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D5C30">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6490">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4D5C30">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956490">
            <w:pPr>
              <w:spacing w:line="360" w:lineRule="auto"/>
              <w:jc w:val="center"/>
              <w:rPr>
                <w:rFonts w:ascii="Arial" w:hAnsi="Arial" w:cs="Arial"/>
              </w:rPr>
            </w:pPr>
          </w:p>
        </w:tc>
      </w:tr>
      <w:tr w:rsidR="003F1CB6" w:rsidRPr="00403D69" w14:paraId="2601DAF1" w14:textId="77777777" w:rsidTr="004D5C30">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956490">
            <w:pPr>
              <w:spacing w:line="360" w:lineRule="auto"/>
              <w:jc w:val="center"/>
              <w:rPr>
                <w:rFonts w:ascii="Arial" w:hAnsi="Arial" w:cs="Arial"/>
                <w:b/>
              </w:rPr>
            </w:pPr>
          </w:p>
        </w:tc>
      </w:tr>
      <w:tr w:rsidR="003F1CB6" w:rsidRPr="00403D69" w14:paraId="5A3AF1F3" w14:textId="77777777" w:rsidTr="004D5C30">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2770773" w:rsidR="003F1CB6" w:rsidRPr="00403D69" w:rsidRDefault="00854C78" w:rsidP="00956490">
            <w:pPr>
              <w:spacing w:line="360" w:lineRule="auto"/>
              <w:jc w:val="center"/>
              <w:rPr>
                <w:rFonts w:ascii="Arial" w:hAnsi="Arial" w:cs="Arial"/>
                <w:b/>
              </w:rPr>
            </w:pPr>
            <w:r>
              <w:rPr>
                <w:rFonts w:ascii="Arial" w:hAnsi="Arial" w:cs="Arial"/>
                <w:b/>
              </w:rPr>
              <w:t>3</w:t>
            </w:r>
          </w:p>
        </w:tc>
      </w:tr>
      <w:tr w:rsidR="003F1CB6" w:rsidRPr="00403D69" w14:paraId="7CE10647" w14:textId="77777777" w:rsidTr="004D5C30">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956490">
            <w:pPr>
              <w:spacing w:line="360" w:lineRule="auto"/>
              <w:jc w:val="center"/>
              <w:rPr>
                <w:rFonts w:ascii="Arial" w:hAnsi="Arial" w:cs="Arial"/>
                <w:b/>
              </w:rPr>
            </w:pPr>
          </w:p>
        </w:tc>
      </w:tr>
      <w:tr w:rsidR="003F1CB6" w:rsidRPr="00403D69" w14:paraId="051CFC06" w14:textId="77777777" w:rsidTr="004D5C30">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16098B4" w:rsidR="003F1CB6" w:rsidRPr="00403D69" w:rsidRDefault="00956490" w:rsidP="00956490">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4D5C30">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956490">
            <w:pPr>
              <w:spacing w:line="360" w:lineRule="auto"/>
              <w:jc w:val="center"/>
              <w:rPr>
                <w:rFonts w:ascii="Arial" w:hAnsi="Arial" w:cs="Arial"/>
                <w:b/>
              </w:rPr>
            </w:pPr>
          </w:p>
        </w:tc>
      </w:tr>
      <w:tr w:rsidR="003F1CB6" w:rsidRPr="00403D69" w14:paraId="47458874" w14:textId="77777777" w:rsidTr="004D5C30">
        <w:trPr>
          <w:trHeight w:val="414"/>
        </w:trPr>
        <w:tc>
          <w:tcPr>
            <w:tcW w:w="4439" w:type="pct"/>
            <w:vMerge w:val="restart"/>
            <w:shd w:val="clear" w:color="auto" w:fill="auto"/>
            <w:hideMark/>
          </w:tcPr>
          <w:p w14:paraId="6F4CF8BA" w14:textId="502203C2"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535E44">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956490">
            <w:pPr>
              <w:spacing w:line="360" w:lineRule="auto"/>
              <w:jc w:val="center"/>
              <w:rPr>
                <w:rFonts w:ascii="Arial" w:hAnsi="Arial" w:cs="Arial"/>
                <w:b/>
              </w:rPr>
            </w:pPr>
          </w:p>
        </w:tc>
      </w:tr>
      <w:tr w:rsidR="003F1CB6" w:rsidRPr="00403D69" w14:paraId="13C9586D" w14:textId="77777777" w:rsidTr="004D5C30">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956490">
            <w:pPr>
              <w:spacing w:line="360" w:lineRule="auto"/>
              <w:jc w:val="center"/>
              <w:rPr>
                <w:rFonts w:ascii="Arial" w:hAnsi="Arial" w:cs="Arial"/>
                <w:b/>
              </w:rPr>
            </w:pPr>
          </w:p>
        </w:tc>
      </w:tr>
      <w:tr w:rsidR="003F1CB6" w:rsidRPr="00403D69" w14:paraId="71033516" w14:textId="77777777" w:rsidTr="004D5C30">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0888146" w:rsidR="003F1CB6" w:rsidRPr="00403D69" w:rsidRDefault="00854C78" w:rsidP="00956490">
            <w:pPr>
              <w:spacing w:line="360" w:lineRule="auto"/>
              <w:jc w:val="center"/>
              <w:rPr>
                <w:rFonts w:ascii="Arial" w:hAnsi="Arial" w:cs="Arial"/>
                <w:b/>
              </w:rPr>
            </w:pPr>
            <w:r>
              <w:rPr>
                <w:rFonts w:ascii="Arial" w:hAnsi="Arial" w:cs="Arial"/>
                <w:b/>
              </w:rPr>
              <w:t>5</w:t>
            </w:r>
          </w:p>
        </w:tc>
      </w:tr>
      <w:tr w:rsidR="003F1CB6" w:rsidRPr="00403D69" w14:paraId="2F2B0472" w14:textId="77777777" w:rsidTr="004D5C30">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E40DFDB" w:rsidR="003F1CB6" w:rsidRPr="00403D69" w:rsidRDefault="00854C78" w:rsidP="00956490">
            <w:pPr>
              <w:spacing w:line="360" w:lineRule="auto"/>
              <w:jc w:val="center"/>
              <w:rPr>
                <w:rFonts w:ascii="Arial" w:hAnsi="Arial" w:cs="Arial"/>
                <w:b/>
              </w:rPr>
            </w:pPr>
            <w:r>
              <w:rPr>
                <w:rFonts w:ascii="Arial" w:hAnsi="Arial" w:cs="Arial"/>
                <w:b/>
              </w:rPr>
              <w:t>5</w:t>
            </w:r>
          </w:p>
        </w:tc>
      </w:tr>
      <w:tr w:rsidR="003F1CB6" w:rsidRPr="00403D69" w14:paraId="0D152633" w14:textId="77777777" w:rsidTr="004D5C30">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FB4E8A9" w:rsidR="003F1CB6" w:rsidRPr="00403D69" w:rsidRDefault="00854C78" w:rsidP="00956490">
            <w:pPr>
              <w:spacing w:line="360" w:lineRule="auto"/>
              <w:jc w:val="center"/>
              <w:rPr>
                <w:rFonts w:ascii="Arial" w:hAnsi="Arial" w:cs="Arial"/>
                <w:b/>
              </w:rPr>
            </w:pPr>
            <w:r>
              <w:rPr>
                <w:rFonts w:ascii="Arial" w:hAnsi="Arial" w:cs="Arial"/>
                <w:b/>
              </w:rPr>
              <w:t>6</w:t>
            </w:r>
          </w:p>
        </w:tc>
      </w:tr>
      <w:tr w:rsidR="003F1CB6" w:rsidRPr="00403D69" w14:paraId="56466CEA" w14:textId="77777777" w:rsidTr="004D5C30">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E444461" w:rsidR="003F1CB6" w:rsidRPr="00403D69" w:rsidRDefault="00854C78" w:rsidP="00956490">
            <w:pPr>
              <w:spacing w:line="360" w:lineRule="auto"/>
              <w:jc w:val="center"/>
              <w:rPr>
                <w:rFonts w:ascii="Arial" w:hAnsi="Arial" w:cs="Arial"/>
                <w:b/>
              </w:rPr>
            </w:pPr>
            <w:r>
              <w:rPr>
                <w:rFonts w:ascii="Arial" w:hAnsi="Arial" w:cs="Arial"/>
                <w:b/>
              </w:rPr>
              <w:t>6</w:t>
            </w:r>
          </w:p>
        </w:tc>
      </w:tr>
      <w:tr w:rsidR="003F1CB6" w:rsidRPr="00403D69" w14:paraId="666CE19E" w14:textId="77777777" w:rsidTr="004D5C30">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70F8BE4E" w:rsidR="003F1CB6" w:rsidRPr="00403D69" w:rsidRDefault="004D5C30" w:rsidP="00956490">
            <w:pPr>
              <w:spacing w:line="360" w:lineRule="auto"/>
              <w:jc w:val="center"/>
              <w:rPr>
                <w:rFonts w:ascii="Arial" w:hAnsi="Arial" w:cs="Arial"/>
                <w:b/>
              </w:rPr>
            </w:pPr>
            <w:r>
              <w:rPr>
                <w:rFonts w:ascii="Arial" w:hAnsi="Arial" w:cs="Arial"/>
                <w:b/>
              </w:rPr>
              <w:t>7</w:t>
            </w:r>
          </w:p>
        </w:tc>
      </w:tr>
      <w:tr w:rsidR="003F1CB6" w:rsidRPr="00403D69" w14:paraId="3CFE61AF" w14:textId="77777777" w:rsidTr="004D5C30">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F9B27CB" w:rsidR="003F1CB6" w:rsidRPr="00403D69" w:rsidRDefault="004D5C30" w:rsidP="00956490">
            <w:pPr>
              <w:spacing w:line="360" w:lineRule="auto"/>
              <w:jc w:val="center"/>
              <w:rPr>
                <w:rFonts w:ascii="Arial" w:hAnsi="Arial" w:cs="Arial"/>
                <w:b/>
              </w:rPr>
            </w:pPr>
            <w:r>
              <w:rPr>
                <w:rFonts w:ascii="Arial" w:hAnsi="Arial" w:cs="Arial"/>
                <w:b/>
              </w:rPr>
              <w:t>8</w:t>
            </w:r>
          </w:p>
        </w:tc>
      </w:tr>
      <w:tr w:rsidR="003F1CB6" w:rsidRPr="00403D69" w14:paraId="2FFEBB74" w14:textId="77777777" w:rsidTr="004D5C30">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1B47DE53" w:rsidR="003F1CB6" w:rsidRPr="00403D69" w:rsidRDefault="00854C78" w:rsidP="00956490">
            <w:pPr>
              <w:spacing w:line="360" w:lineRule="auto"/>
              <w:jc w:val="center"/>
              <w:rPr>
                <w:rFonts w:ascii="Arial" w:hAnsi="Arial" w:cs="Arial"/>
                <w:b/>
              </w:rPr>
            </w:pPr>
            <w:r>
              <w:rPr>
                <w:rFonts w:ascii="Arial" w:hAnsi="Arial" w:cs="Arial"/>
                <w:b/>
              </w:rPr>
              <w:t>9</w:t>
            </w:r>
          </w:p>
        </w:tc>
      </w:tr>
      <w:tr w:rsidR="003F1CB6" w:rsidRPr="00403D69" w14:paraId="48C9FCB2" w14:textId="77777777" w:rsidTr="004D5C30">
        <w:trPr>
          <w:trHeight w:val="20"/>
        </w:trPr>
        <w:tc>
          <w:tcPr>
            <w:tcW w:w="4439" w:type="pct"/>
            <w:shd w:val="clear" w:color="auto" w:fill="auto"/>
          </w:tcPr>
          <w:p w14:paraId="5A6A29C8" w14:textId="3B6ECD26" w:rsidR="003F1CB6" w:rsidRDefault="003F1CB6" w:rsidP="003F1CB6">
            <w:pPr>
              <w:spacing w:after="180" w:line="360" w:lineRule="auto"/>
              <w:ind w:left="708"/>
              <w:rPr>
                <w:rFonts w:ascii="Arial" w:hAnsi="Arial" w:cs="Arial"/>
                <w:b/>
                <w:bCs/>
              </w:rPr>
            </w:pPr>
            <w:r>
              <w:rPr>
                <w:rFonts w:ascii="Arial" w:hAnsi="Arial" w:cs="Arial"/>
                <w:b/>
                <w:bCs/>
              </w:rPr>
              <w:t xml:space="preserve">G. </w:t>
            </w:r>
            <w:r w:rsidR="00EA4AD8" w:rsidRPr="00EA4AD8">
              <w:rPr>
                <w:rFonts w:ascii="Arial" w:hAnsi="Arial" w:cs="Arial"/>
                <w:b/>
                <w:bCs/>
              </w:rPr>
              <w:t xml:space="preserve">Servidores Públicos que </w:t>
            </w:r>
            <w:r w:rsidR="00EA4AD8">
              <w:rPr>
                <w:rFonts w:ascii="Arial" w:hAnsi="Arial" w:cs="Arial"/>
                <w:b/>
                <w:bCs/>
              </w:rPr>
              <w:t>I</w:t>
            </w:r>
            <w:r w:rsidR="00EA4AD8" w:rsidRPr="00EA4AD8">
              <w:rPr>
                <w:rFonts w:ascii="Arial" w:hAnsi="Arial" w:cs="Arial"/>
                <w:b/>
                <w:bCs/>
              </w:rPr>
              <w:t>ntervinieron en la Auditoría</w:t>
            </w:r>
          </w:p>
        </w:tc>
        <w:tc>
          <w:tcPr>
            <w:tcW w:w="561" w:type="pct"/>
            <w:shd w:val="clear" w:color="auto" w:fill="auto"/>
          </w:tcPr>
          <w:p w14:paraId="35D1B2ED" w14:textId="103AE1DF" w:rsidR="003F1CB6" w:rsidRDefault="003F1CB6" w:rsidP="00956490">
            <w:pPr>
              <w:spacing w:line="360" w:lineRule="auto"/>
              <w:jc w:val="center"/>
              <w:rPr>
                <w:rFonts w:ascii="Arial" w:hAnsi="Arial" w:cs="Arial"/>
                <w:b/>
              </w:rPr>
            </w:pPr>
            <w:r>
              <w:rPr>
                <w:rFonts w:ascii="Arial" w:hAnsi="Arial" w:cs="Arial"/>
                <w:b/>
              </w:rPr>
              <w:t>1</w:t>
            </w:r>
            <w:r w:rsidR="00854C78">
              <w:rPr>
                <w:rFonts w:ascii="Arial" w:hAnsi="Arial" w:cs="Arial"/>
                <w:b/>
              </w:rPr>
              <w:t>1</w:t>
            </w:r>
          </w:p>
        </w:tc>
      </w:tr>
      <w:tr w:rsidR="003F1CB6" w:rsidRPr="00403D69" w14:paraId="746BE4DF" w14:textId="77777777" w:rsidTr="004D5C30">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37DB28D" w:rsidR="003F1CB6" w:rsidRPr="00403D69" w:rsidRDefault="00C52818" w:rsidP="00956490">
            <w:pPr>
              <w:spacing w:line="360" w:lineRule="auto"/>
              <w:jc w:val="center"/>
              <w:rPr>
                <w:rFonts w:ascii="Arial" w:hAnsi="Arial" w:cs="Arial"/>
                <w:b/>
              </w:rPr>
            </w:pPr>
            <w:r>
              <w:rPr>
                <w:rFonts w:ascii="Arial" w:hAnsi="Arial" w:cs="Arial"/>
                <w:b/>
              </w:rPr>
              <w:t>11</w:t>
            </w:r>
          </w:p>
        </w:tc>
      </w:tr>
      <w:tr w:rsidR="003F1CB6" w:rsidRPr="00403D69" w14:paraId="2F8B1763" w14:textId="77777777" w:rsidTr="004D5C30">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28C2CDA" w:rsidR="003F1CB6" w:rsidRPr="00403D69" w:rsidRDefault="00A82FD9" w:rsidP="00956490">
            <w:pPr>
              <w:spacing w:line="360" w:lineRule="auto"/>
              <w:jc w:val="center"/>
              <w:rPr>
                <w:rFonts w:ascii="Arial" w:hAnsi="Arial" w:cs="Arial"/>
                <w:b/>
              </w:rPr>
            </w:pPr>
            <w:r>
              <w:rPr>
                <w:rFonts w:ascii="Arial" w:hAnsi="Arial" w:cs="Arial"/>
                <w:b/>
              </w:rPr>
              <w:t>1</w:t>
            </w:r>
            <w:r w:rsidR="00854C78">
              <w:rPr>
                <w:rFonts w:ascii="Arial" w:hAnsi="Arial" w:cs="Arial"/>
                <w:b/>
              </w:rPr>
              <w:t>2</w:t>
            </w:r>
          </w:p>
        </w:tc>
      </w:tr>
      <w:tr w:rsidR="003F1CB6" w:rsidRPr="00403D69" w14:paraId="6CA1BCEB" w14:textId="77777777" w:rsidTr="004D5C30">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64324C5" w:rsidR="003F1CB6" w:rsidRPr="00403D69" w:rsidRDefault="003F1CB6" w:rsidP="00956490">
            <w:pPr>
              <w:spacing w:line="360" w:lineRule="auto"/>
              <w:jc w:val="center"/>
              <w:rPr>
                <w:rFonts w:ascii="Arial" w:hAnsi="Arial" w:cs="Arial"/>
                <w:b/>
              </w:rPr>
            </w:pPr>
            <w:r>
              <w:rPr>
                <w:rFonts w:ascii="Arial" w:hAnsi="Arial" w:cs="Arial"/>
                <w:b/>
              </w:rPr>
              <w:t>1</w:t>
            </w:r>
            <w:r w:rsidR="00AF6B06">
              <w:rPr>
                <w:rFonts w:ascii="Arial" w:hAnsi="Arial" w:cs="Arial"/>
                <w:b/>
              </w:rPr>
              <w:t>2</w:t>
            </w:r>
          </w:p>
        </w:tc>
      </w:tr>
      <w:tr w:rsidR="003F1CB6" w:rsidRPr="00403D69" w14:paraId="7FE4ECCC" w14:textId="77777777" w:rsidTr="004D5C30">
        <w:trPr>
          <w:trHeight w:val="20"/>
        </w:trPr>
        <w:tc>
          <w:tcPr>
            <w:tcW w:w="4439" w:type="pct"/>
            <w:shd w:val="clear" w:color="auto" w:fill="auto"/>
          </w:tcPr>
          <w:p w14:paraId="13D97843" w14:textId="2D9BDDBE" w:rsidR="003F1CB6" w:rsidRPr="001B3167" w:rsidRDefault="006D1583" w:rsidP="00343FDF">
            <w:pPr>
              <w:pStyle w:val="Prrafodelista"/>
              <w:numPr>
                <w:ilvl w:val="0"/>
                <w:numId w:val="11"/>
              </w:numPr>
              <w:spacing w:after="180" w:line="360" w:lineRule="auto"/>
              <w:jc w:val="both"/>
              <w:rPr>
                <w:rFonts w:ascii="Arial" w:hAnsi="Arial" w:cs="Arial"/>
                <w:b/>
                <w:bCs/>
              </w:rPr>
            </w:pPr>
            <w:r w:rsidRPr="001B3167">
              <w:rPr>
                <w:rFonts w:ascii="Arial" w:hAnsi="Arial" w:cs="Arial"/>
                <w:b/>
                <w:bCs/>
              </w:rPr>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18E7639B" w14:textId="65B1724D" w:rsidR="003F1CB6" w:rsidRPr="00403D69" w:rsidRDefault="00C52818" w:rsidP="00956490">
            <w:pPr>
              <w:spacing w:line="360" w:lineRule="auto"/>
              <w:jc w:val="center"/>
              <w:rPr>
                <w:rFonts w:ascii="Arial" w:hAnsi="Arial" w:cs="Arial"/>
                <w:b/>
              </w:rPr>
            </w:pPr>
            <w:r>
              <w:rPr>
                <w:rFonts w:ascii="Arial" w:hAnsi="Arial" w:cs="Arial"/>
                <w:b/>
              </w:rPr>
              <w:t>12</w:t>
            </w:r>
          </w:p>
        </w:tc>
      </w:tr>
      <w:tr w:rsidR="003F1CB6" w:rsidRPr="00403D69" w14:paraId="06F62119" w14:textId="77777777" w:rsidTr="004D5C30">
        <w:trPr>
          <w:trHeight w:val="1261"/>
        </w:trPr>
        <w:tc>
          <w:tcPr>
            <w:tcW w:w="4439" w:type="pct"/>
            <w:shd w:val="clear" w:color="auto" w:fill="auto"/>
          </w:tcPr>
          <w:p w14:paraId="0C5D56DB" w14:textId="2F7466D7" w:rsidR="003F1CB6" w:rsidRPr="001B3167" w:rsidRDefault="006D1583" w:rsidP="008909BC">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 xml:space="preserve">Observaciones </w:t>
            </w:r>
            <w:r w:rsidR="008909BC" w:rsidRPr="001B3167">
              <w:rPr>
                <w:rFonts w:ascii="Arial" w:hAnsi="Arial" w:cs="Arial"/>
                <w:b/>
                <w:bCs/>
              </w:rPr>
              <w:t>D</w:t>
            </w:r>
            <w:r w:rsidRPr="001B3167">
              <w:rPr>
                <w:rFonts w:ascii="Arial" w:hAnsi="Arial" w:cs="Arial"/>
                <w:b/>
                <w:bCs/>
              </w:rPr>
              <w:t>eterminadas</w:t>
            </w:r>
            <w:r w:rsidR="001E26A3">
              <w:rPr>
                <w:rFonts w:ascii="Arial" w:hAnsi="Arial" w:cs="Arial"/>
                <w:b/>
                <w:bCs/>
              </w:rPr>
              <w:t xml:space="preserve"> por Auditoría en Materia Financiera,</w:t>
            </w:r>
            <w:r w:rsidRPr="001B3167">
              <w:rPr>
                <w:rFonts w:ascii="Arial" w:hAnsi="Arial" w:cs="Arial"/>
                <w:b/>
                <w:bCs/>
              </w:rPr>
              <w:t xml:space="preserve"> </w:t>
            </w:r>
            <w:r w:rsidR="003F1CB6" w:rsidRPr="001B3167">
              <w:rPr>
                <w:rFonts w:ascii="Arial" w:hAnsi="Arial" w:cs="Arial"/>
                <w:b/>
                <w:bCs/>
              </w:rPr>
              <w:t xml:space="preserve">Justificaciones y Aclaraciones </w:t>
            </w:r>
            <w:r w:rsidRPr="001B3167">
              <w:rPr>
                <w:rFonts w:ascii="Arial" w:hAnsi="Arial" w:cs="Arial"/>
                <w:b/>
                <w:bCs/>
              </w:rPr>
              <w:t>de</w:t>
            </w:r>
            <w:r w:rsidR="003F1CB6" w:rsidRPr="001B3167">
              <w:rPr>
                <w:rFonts w:ascii="Arial" w:hAnsi="Arial" w:cs="Arial"/>
                <w:b/>
                <w:bCs/>
              </w:rPr>
              <w:t xml:space="preserve"> la Entidad Fiscalizada</w:t>
            </w:r>
            <w:r w:rsidR="00D758CB">
              <w:rPr>
                <w:rFonts w:ascii="Arial" w:hAnsi="Arial" w:cs="Arial"/>
                <w:b/>
                <w:bCs/>
              </w:rPr>
              <w:t>,</w:t>
            </w:r>
            <w:r w:rsidR="003F1CB6" w:rsidRPr="001B3167">
              <w:rPr>
                <w:rFonts w:ascii="Arial" w:hAnsi="Arial" w:cs="Arial"/>
                <w:b/>
                <w:bCs/>
              </w:rPr>
              <w:t xml:space="preserve"> Acciones </w:t>
            </w:r>
            <w:r w:rsidR="00D758CB">
              <w:rPr>
                <w:rFonts w:ascii="Arial" w:hAnsi="Arial" w:cs="Arial"/>
                <w:b/>
                <w:bCs/>
              </w:rPr>
              <w:t xml:space="preserve">y Recomendaciones </w:t>
            </w:r>
            <w:r w:rsidR="008909BC" w:rsidRPr="001B3167">
              <w:rPr>
                <w:rFonts w:ascii="Arial" w:hAnsi="Arial" w:cs="Arial"/>
                <w:b/>
                <w:bCs/>
              </w:rPr>
              <w:t>E</w:t>
            </w:r>
            <w:r w:rsidRPr="001B3167">
              <w:rPr>
                <w:rFonts w:ascii="Arial" w:hAnsi="Arial" w:cs="Arial"/>
                <w:b/>
                <w:bCs/>
              </w:rPr>
              <w:t>mitid</w:t>
            </w:r>
            <w:r w:rsidR="003F1CB6" w:rsidRPr="001B3167">
              <w:rPr>
                <w:rFonts w:ascii="Arial" w:hAnsi="Arial" w:cs="Arial"/>
                <w:b/>
                <w:bCs/>
              </w:rPr>
              <w:t>as</w:t>
            </w:r>
          </w:p>
        </w:tc>
        <w:tc>
          <w:tcPr>
            <w:tcW w:w="561" w:type="pct"/>
            <w:shd w:val="clear" w:color="auto" w:fill="auto"/>
          </w:tcPr>
          <w:p w14:paraId="73D9D610" w14:textId="0F27D200" w:rsidR="003F1CB6" w:rsidRPr="00403D69" w:rsidRDefault="00C52818" w:rsidP="00956490">
            <w:pPr>
              <w:spacing w:line="360" w:lineRule="auto"/>
              <w:jc w:val="center"/>
              <w:rPr>
                <w:rFonts w:ascii="Arial" w:hAnsi="Arial" w:cs="Arial"/>
                <w:b/>
              </w:rPr>
            </w:pPr>
            <w:r>
              <w:rPr>
                <w:rFonts w:ascii="Arial" w:hAnsi="Arial" w:cs="Arial"/>
                <w:b/>
              </w:rPr>
              <w:t>14</w:t>
            </w:r>
          </w:p>
        </w:tc>
      </w:tr>
      <w:tr w:rsidR="00A409D1" w:rsidRPr="00403D69" w14:paraId="0AB47640" w14:textId="77777777" w:rsidTr="004D5C30">
        <w:trPr>
          <w:trHeight w:val="469"/>
        </w:trPr>
        <w:tc>
          <w:tcPr>
            <w:tcW w:w="4439" w:type="pct"/>
            <w:shd w:val="clear" w:color="auto" w:fill="auto"/>
          </w:tcPr>
          <w:p w14:paraId="7974084B" w14:textId="620F3CCB" w:rsidR="00A409D1" w:rsidRDefault="00C52818" w:rsidP="009D3B65">
            <w:r>
              <w:rPr>
                <w:rFonts w:ascii="Arial" w:hAnsi="Arial" w:cs="Arial"/>
                <w:b/>
                <w:bCs/>
              </w:rPr>
              <w:t>I</w:t>
            </w:r>
            <w:r w:rsidR="00E22808">
              <w:rPr>
                <w:rFonts w:ascii="Arial" w:hAnsi="Arial" w:cs="Arial"/>
                <w:b/>
                <w:bCs/>
              </w:rPr>
              <w:t>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DEL INFORME INDIVIDUAL DE AUDITORÍA</w:t>
            </w:r>
          </w:p>
        </w:tc>
        <w:tc>
          <w:tcPr>
            <w:tcW w:w="561" w:type="pct"/>
            <w:shd w:val="clear" w:color="auto" w:fill="auto"/>
          </w:tcPr>
          <w:p w14:paraId="736F2A3E" w14:textId="4983ADDF" w:rsidR="00A409D1" w:rsidRPr="00BF5F84" w:rsidRDefault="00C52818" w:rsidP="00956490">
            <w:pPr>
              <w:jc w:val="center"/>
              <w:rPr>
                <w:rFonts w:ascii="Arial" w:hAnsi="Arial" w:cs="Arial"/>
                <w:b/>
              </w:rPr>
            </w:pPr>
            <w:r>
              <w:rPr>
                <w:rFonts w:ascii="Arial" w:hAnsi="Arial" w:cs="Arial"/>
                <w:b/>
              </w:rPr>
              <w:t>17</w:t>
            </w:r>
          </w:p>
        </w:tc>
      </w:tr>
    </w:tbl>
    <w:p w14:paraId="004F1D33" w14:textId="77777777" w:rsidR="003E2273" w:rsidRDefault="003E2273">
      <w:pPr>
        <w:rPr>
          <w:rFonts w:ascii="Arial" w:hAnsi="Arial" w:cs="Arial"/>
          <w:b/>
          <w:bCs/>
        </w:rPr>
      </w:pPr>
    </w:p>
    <w:p w14:paraId="17187A23" w14:textId="77777777" w:rsidR="003E2273" w:rsidRDefault="003E2273">
      <w:pPr>
        <w:rPr>
          <w:rFonts w:ascii="Arial" w:hAnsi="Arial" w:cs="Arial"/>
          <w:b/>
          <w:bCs/>
        </w:rPr>
      </w:pPr>
    </w:p>
    <w:p w14:paraId="6FC12595" w14:textId="0E75C770" w:rsidR="001077FF" w:rsidRDefault="001077FF">
      <w:pPr>
        <w:rPr>
          <w:rFonts w:ascii="Arial" w:hAnsi="Arial" w:cs="Arial"/>
          <w:b/>
          <w:bCs/>
        </w:rPr>
      </w:pPr>
    </w:p>
    <w:p w14:paraId="5770D493" w14:textId="4C7B2142" w:rsidR="00535E44" w:rsidRDefault="00535E44">
      <w:pPr>
        <w:rPr>
          <w:rFonts w:ascii="Arial" w:hAnsi="Arial" w:cs="Arial"/>
          <w:b/>
          <w:bCs/>
        </w:rPr>
      </w:pPr>
    </w:p>
    <w:p w14:paraId="2AB7C9A7" w14:textId="377F77D4" w:rsidR="00535E44" w:rsidRDefault="00535E44">
      <w:pPr>
        <w:rPr>
          <w:rFonts w:ascii="Arial" w:hAnsi="Arial" w:cs="Arial"/>
          <w:b/>
          <w:bCs/>
        </w:rPr>
      </w:pPr>
    </w:p>
    <w:p w14:paraId="3024CD6B" w14:textId="7F4745D3" w:rsidR="00535E44" w:rsidRDefault="00535E44">
      <w:pPr>
        <w:rPr>
          <w:rFonts w:ascii="Arial" w:hAnsi="Arial" w:cs="Arial"/>
          <w:b/>
          <w:bCs/>
        </w:rPr>
      </w:pPr>
    </w:p>
    <w:p w14:paraId="6C4E99AC" w14:textId="29549814" w:rsidR="00535E44" w:rsidRDefault="00535E44">
      <w:pPr>
        <w:rPr>
          <w:rFonts w:ascii="Arial" w:hAnsi="Arial" w:cs="Arial"/>
          <w:b/>
          <w:bCs/>
        </w:rPr>
      </w:pPr>
    </w:p>
    <w:p w14:paraId="2D5AEEB7" w14:textId="3B541640" w:rsidR="00535E44" w:rsidRDefault="00535E44">
      <w:pPr>
        <w:rPr>
          <w:rFonts w:ascii="Arial" w:hAnsi="Arial" w:cs="Arial"/>
          <w:b/>
          <w:bCs/>
        </w:rPr>
      </w:pPr>
    </w:p>
    <w:p w14:paraId="23E676CF" w14:textId="51815979" w:rsidR="00535E44" w:rsidRDefault="00535E44">
      <w:pPr>
        <w:rPr>
          <w:rFonts w:ascii="Arial" w:hAnsi="Arial" w:cs="Arial"/>
          <w:b/>
          <w:bCs/>
        </w:rPr>
      </w:pPr>
    </w:p>
    <w:p w14:paraId="6A525CEF" w14:textId="603DF477" w:rsidR="00535E44" w:rsidRDefault="00535E44">
      <w:pPr>
        <w:rPr>
          <w:rFonts w:ascii="Arial" w:hAnsi="Arial" w:cs="Arial"/>
          <w:b/>
          <w:bCs/>
        </w:rPr>
      </w:pPr>
    </w:p>
    <w:p w14:paraId="43D85D69" w14:textId="751D78A5" w:rsidR="00535E44" w:rsidRDefault="00535E44">
      <w:pPr>
        <w:rPr>
          <w:rFonts w:ascii="Arial" w:hAnsi="Arial" w:cs="Arial"/>
          <w:b/>
          <w:bCs/>
        </w:rPr>
      </w:pPr>
    </w:p>
    <w:p w14:paraId="06AA5525" w14:textId="39B9BBA5" w:rsidR="00535E44" w:rsidRDefault="00535E44">
      <w:pPr>
        <w:rPr>
          <w:rFonts w:ascii="Arial" w:hAnsi="Arial" w:cs="Arial"/>
          <w:b/>
          <w:bCs/>
        </w:rPr>
      </w:pPr>
    </w:p>
    <w:p w14:paraId="25607080" w14:textId="49762561" w:rsidR="00535E44" w:rsidRDefault="00535E44">
      <w:pPr>
        <w:rPr>
          <w:rFonts w:ascii="Arial" w:hAnsi="Arial" w:cs="Arial"/>
          <w:b/>
          <w:bCs/>
        </w:rPr>
      </w:pPr>
    </w:p>
    <w:p w14:paraId="5484D799" w14:textId="181E209C" w:rsidR="00535E44" w:rsidRDefault="00535E44">
      <w:pPr>
        <w:rPr>
          <w:rFonts w:ascii="Arial" w:hAnsi="Arial" w:cs="Arial"/>
          <w:b/>
          <w:bCs/>
        </w:rPr>
      </w:pPr>
    </w:p>
    <w:p w14:paraId="56D5B100" w14:textId="78D252BF" w:rsidR="00535E44" w:rsidRDefault="00535E44">
      <w:pPr>
        <w:rPr>
          <w:rFonts w:ascii="Arial" w:hAnsi="Arial" w:cs="Arial"/>
          <w:b/>
          <w:bCs/>
        </w:rPr>
      </w:pPr>
    </w:p>
    <w:p w14:paraId="37BD635F" w14:textId="4300324B" w:rsidR="00535E44" w:rsidRDefault="00535E44">
      <w:pPr>
        <w:rPr>
          <w:rFonts w:ascii="Arial" w:hAnsi="Arial" w:cs="Arial"/>
          <w:b/>
          <w:bCs/>
        </w:rPr>
      </w:pPr>
    </w:p>
    <w:p w14:paraId="799650AB" w14:textId="3455056B" w:rsidR="00535E44" w:rsidRDefault="00535E44">
      <w:pPr>
        <w:rPr>
          <w:rFonts w:ascii="Arial" w:hAnsi="Arial" w:cs="Arial"/>
          <w:b/>
          <w:bCs/>
        </w:rPr>
      </w:pPr>
    </w:p>
    <w:p w14:paraId="3CBDB92E" w14:textId="1E872D8C" w:rsidR="00535E44" w:rsidRDefault="00535E44">
      <w:pPr>
        <w:rPr>
          <w:rFonts w:ascii="Arial" w:hAnsi="Arial" w:cs="Arial"/>
          <w:b/>
          <w:bCs/>
        </w:rPr>
      </w:pPr>
    </w:p>
    <w:p w14:paraId="42EB0EFA" w14:textId="65A4165A" w:rsidR="00535E44" w:rsidRDefault="00535E44">
      <w:pPr>
        <w:rPr>
          <w:rFonts w:ascii="Arial" w:hAnsi="Arial" w:cs="Arial"/>
          <w:b/>
          <w:bCs/>
        </w:rPr>
      </w:pPr>
    </w:p>
    <w:p w14:paraId="62FA5535" w14:textId="7D556879" w:rsidR="00535E44" w:rsidRDefault="00535E44">
      <w:pPr>
        <w:rPr>
          <w:rFonts w:ascii="Arial" w:hAnsi="Arial" w:cs="Arial"/>
          <w:b/>
          <w:bCs/>
        </w:rPr>
      </w:pPr>
    </w:p>
    <w:p w14:paraId="5095E36A" w14:textId="26C4C0E4" w:rsidR="00535E44" w:rsidRDefault="00535E44">
      <w:pPr>
        <w:rPr>
          <w:rFonts w:ascii="Arial" w:hAnsi="Arial" w:cs="Arial"/>
          <w:b/>
          <w:bCs/>
        </w:rPr>
      </w:pPr>
    </w:p>
    <w:p w14:paraId="6528C2CB" w14:textId="052B0FC0" w:rsidR="00535E44" w:rsidRDefault="00535E44">
      <w:pPr>
        <w:rPr>
          <w:rFonts w:ascii="Arial" w:hAnsi="Arial" w:cs="Arial"/>
          <w:b/>
          <w:bCs/>
        </w:rPr>
      </w:pPr>
    </w:p>
    <w:p w14:paraId="6007E628" w14:textId="5386BD64" w:rsidR="00535E44" w:rsidRDefault="00535E44">
      <w:pPr>
        <w:rPr>
          <w:rFonts w:ascii="Arial" w:hAnsi="Arial" w:cs="Arial"/>
          <w:b/>
          <w:bCs/>
        </w:rPr>
      </w:pPr>
    </w:p>
    <w:p w14:paraId="731C8F59" w14:textId="45655E17" w:rsidR="00535E44" w:rsidRDefault="00535E44">
      <w:pPr>
        <w:rPr>
          <w:rFonts w:ascii="Arial" w:hAnsi="Arial" w:cs="Arial"/>
          <w:b/>
          <w:bCs/>
        </w:rPr>
      </w:pPr>
    </w:p>
    <w:p w14:paraId="5CD76874" w14:textId="777CC9E8" w:rsidR="00535E44" w:rsidRDefault="00535E44">
      <w:pPr>
        <w:rPr>
          <w:rFonts w:ascii="Arial" w:hAnsi="Arial" w:cs="Arial"/>
          <w:b/>
          <w:bCs/>
        </w:rPr>
      </w:pPr>
    </w:p>
    <w:p w14:paraId="095AC2E5" w14:textId="0E596959" w:rsidR="00535E44" w:rsidRDefault="00535E44">
      <w:pPr>
        <w:rPr>
          <w:rFonts w:ascii="Arial" w:hAnsi="Arial" w:cs="Arial"/>
          <w:b/>
          <w:bCs/>
        </w:rPr>
      </w:pPr>
    </w:p>
    <w:p w14:paraId="172B2AD7" w14:textId="5AFDF317" w:rsidR="00535E44" w:rsidRDefault="00535E44">
      <w:pPr>
        <w:rPr>
          <w:rFonts w:ascii="Arial" w:hAnsi="Arial" w:cs="Arial"/>
          <w:b/>
          <w:bCs/>
        </w:rPr>
      </w:pPr>
    </w:p>
    <w:p w14:paraId="5B639C7C" w14:textId="404B807A" w:rsidR="00535E44" w:rsidRDefault="00535E44">
      <w:pPr>
        <w:rPr>
          <w:rFonts w:ascii="Arial" w:hAnsi="Arial" w:cs="Arial"/>
          <w:b/>
          <w:bCs/>
        </w:rPr>
      </w:pPr>
    </w:p>
    <w:p w14:paraId="2B8CAE60" w14:textId="74310B4B" w:rsidR="00535E44" w:rsidRDefault="00535E44">
      <w:pPr>
        <w:rPr>
          <w:rFonts w:ascii="Arial" w:hAnsi="Arial" w:cs="Arial"/>
          <w:b/>
          <w:bCs/>
        </w:rPr>
      </w:pPr>
    </w:p>
    <w:p w14:paraId="188B290B" w14:textId="7A3A3DCC" w:rsidR="00535E44" w:rsidRDefault="00535E44">
      <w:pPr>
        <w:rPr>
          <w:rFonts w:ascii="Arial" w:hAnsi="Arial" w:cs="Arial"/>
          <w:b/>
          <w:bCs/>
        </w:rPr>
      </w:pPr>
    </w:p>
    <w:p w14:paraId="2761AB81" w14:textId="36F43A20" w:rsidR="00535E44" w:rsidRDefault="00535E44">
      <w:pPr>
        <w:rPr>
          <w:rFonts w:ascii="Arial" w:hAnsi="Arial" w:cs="Arial"/>
          <w:b/>
          <w:bCs/>
        </w:rPr>
      </w:pPr>
    </w:p>
    <w:p w14:paraId="5266B058" w14:textId="64D60EB0" w:rsidR="00535E44" w:rsidRDefault="00535E44">
      <w:pPr>
        <w:rPr>
          <w:rFonts w:ascii="Arial" w:hAnsi="Arial" w:cs="Arial"/>
          <w:b/>
          <w:bCs/>
        </w:rPr>
      </w:pPr>
    </w:p>
    <w:p w14:paraId="02FE59F9" w14:textId="138B2D7C" w:rsidR="00535E44" w:rsidRDefault="00535E44">
      <w:pPr>
        <w:rPr>
          <w:rFonts w:ascii="Arial" w:hAnsi="Arial" w:cs="Arial"/>
          <w:b/>
          <w:bCs/>
        </w:rPr>
      </w:pPr>
    </w:p>
    <w:p w14:paraId="5D5CA7E4" w14:textId="77777777" w:rsidR="000F0B0C" w:rsidRDefault="000F0B0C">
      <w:pPr>
        <w:rPr>
          <w:rFonts w:ascii="Arial" w:hAnsi="Arial" w:cs="Arial"/>
          <w:b/>
          <w:bCs/>
        </w:rPr>
      </w:pPr>
    </w:p>
    <w:p w14:paraId="26109E96" w14:textId="77777777" w:rsidR="00D758CB" w:rsidRDefault="00D758CB" w:rsidP="00B93F1F">
      <w:pPr>
        <w:spacing w:line="360" w:lineRule="auto"/>
        <w:ind w:right="190"/>
        <w:rPr>
          <w:rFonts w:ascii="Arial" w:hAnsi="Arial" w:cs="Arial"/>
          <w:b/>
          <w:bCs/>
        </w:rPr>
      </w:pPr>
    </w:p>
    <w:p w14:paraId="5FCBB84B" w14:textId="4EC2DA94"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1859714D"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el</w:t>
      </w:r>
      <w:r w:rsidR="00535E44" w:rsidRPr="00535E44">
        <w:rPr>
          <w:rFonts w:ascii="Arial" w:hAnsi="Arial" w:cs="Arial"/>
          <w:color w:val="FF0000"/>
        </w:rPr>
        <w:t xml:space="preserve"> </w:t>
      </w:r>
      <w:r w:rsidR="007517AE">
        <w:rPr>
          <w:rFonts w:ascii="Arial" w:hAnsi="Arial" w:cs="Arial"/>
        </w:rPr>
        <w:t xml:space="preserve">Organismo </w:t>
      </w:r>
      <w:r w:rsidR="00062652">
        <w:rPr>
          <w:rFonts w:ascii="Arial" w:hAnsi="Arial" w:cs="Arial"/>
        </w:rPr>
        <w:t>Param</w:t>
      </w:r>
      <w:r w:rsidR="007517AE">
        <w:rPr>
          <w:rFonts w:ascii="Arial" w:hAnsi="Arial" w:cs="Arial"/>
        </w:rPr>
        <w:t>unicipal</w:t>
      </w:r>
      <w:r w:rsidR="009B28CA" w:rsidRPr="00053358">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661EB5BD" w14:textId="77777777" w:rsidR="00591B0D" w:rsidRPr="002013D4" w:rsidRDefault="00591B0D" w:rsidP="00591B0D">
      <w:pPr>
        <w:pStyle w:val="Textoindependiente"/>
        <w:spacing w:line="360" w:lineRule="auto"/>
        <w:ind w:right="190"/>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14:paraId="37D44E37" w14:textId="77777777" w:rsidR="00345C1A" w:rsidRPr="002013D4" w:rsidRDefault="00345C1A" w:rsidP="00B93F1F">
      <w:pPr>
        <w:spacing w:line="360" w:lineRule="auto"/>
        <w:ind w:right="190"/>
        <w:jc w:val="both"/>
        <w:rPr>
          <w:rFonts w:ascii="Arial" w:hAnsi="Arial" w:cs="Arial"/>
        </w:rPr>
      </w:pPr>
    </w:p>
    <w:p w14:paraId="66C96F77" w14:textId="1F08D698"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AA19BD">
        <w:rPr>
          <w:rFonts w:ascii="Arial" w:hAnsi="Arial" w:cs="Arial"/>
          <w:bCs/>
        </w:rPr>
        <w:t>l</w:t>
      </w:r>
      <w:r w:rsidR="00982A2D" w:rsidRPr="002013D4">
        <w:rPr>
          <w:rFonts w:ascii="Arial" w:hAnsi="Arial" w:cs="Arial"/>
          <w:bCs/>
        </w:rPr>
        <w:t xml:space="preserve"> </w:t>
      </w:r>
      <w:r w:rsidR="00AA19BD">
        <w:rPr>
          <w:rFonts w:ascii="Arial" w:hAnsi="Arial" w:cs="Arial"/>
          <w:b/>
          <w:bCs/>
        </w:rPr>
        <w:t>Instituto de la Juventud del Municipio de Solidaridad</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775D7D01"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AA19BD">
        <w:rPr>
          <w:rFonts w:ascii="Arial" w:hAnsi="Arial" w:cs="Arial"/>
          <w:bCs/>
        </w:rPr>
        <w:t>e</w:t>
      </w:r>
      <w:r w:rsidR="001075DF" w:rsidRPr="000E7791">
        <w:rPr>
          <w:rFonts w:ascii="Arial" w:hAnsi="Arial" w:cs="Arial"/>
          <w:bCs/>
        </w:rPr>
        <w:t>l</w:t>
      </w:r>
      <w:r w:rsidR="00982A2D" w:rsidRPr="009879F6">
        <w:rPr>
          <w:rFonts w:ascii="Arial" w:hAnsi="Arial" w:cs="Arial"/>
          <w:b/>
          <w:bCs/>
        </w:rPr>
        <w:t xml:space="preserve"> </w:t>
      </w:r>
      <w:r w:rsidR="00AA19BD">
        <w:rPr>
          <w:rFonts w:ascii="Arial" w:hAnsi="Arial" w:cs="Arial"/>
          <w:b/>
          <w:bCs/>
        </w:rPr>
        <w:t>Instituto de la Juventud del Municipio de Solidaridad</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737E9B">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737E9B" w:rsidRPr="00AC5853">
        <w:rPr>
          <w:rFonts w:ascii="Arial" w:hAnsi="Arial" w:cs="Arial"/>
          <w:bCs/>
        </w:rPr>
        <w:t>ingresos</w:t>
      </w:r>
      <w:r w:rsidR="00737E9B">
        <w:rPr>
          <w:rFonts w:ascii="Arial" w:hAnsi="Arial" w:cs="Arial"/>
          <w:bCs/>
        </w:rPr>
        <w:t xml:space="preserve"> obtenidos</w:t>
      </w:r>
      <w:r w:rsidR="00737E9B" w:rsidRPr="00AC5853">
        <w:rPr>
          <w:rFonts w:ascii="Arial" w:hAnsi="Arial" w:cs="Arial"/>
          <w:bCs/>
        </w:rPr>
        <w:t xml:space="preserve"> y de los gastos efectuados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78C3BAF" w14:textId="77777777" w:rsidR="003300B5" w:rsidRPr="009879F6" w:rsidRDefault="003300B5" w:rsidP="00B93F1F">
      <w:pPr>
        <w:spacing w:line="360" w:lineRule="auto"/>
        <w:ind w:right="190"/>
        <w:jc w:val="both"/>
        <w:rPr>
          <w:rFonts w:ascii="Arial" w:hAnsi="Arial" w:cs="Arial"/>
          <w:shd w:val="clear" w:color="auto" w:fill="7ED4F2"/>
        </w:rPr>
      </w:pPr>
    </w:p>
    <w:p w14:paraId="3B5FC50C" w14:textId="7471A1F9"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0"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 xml:space="preserve">disposiciones legales y </w:t>
      </w:r>
      <w:r w:rsidR="00BB679F" w:rsidRPr="002B3A76">
        <w:rPr>
          <w:rFonts w:ascii="Arial" w:hAnsi="Arial" w:cs="Arial"/>
          <w:bCs/>
        </w:rPr>
        <w:lastRenderedPageBreak/>
        <w:t>normativas aplicables</w:t>
      </w:r>
      <w:bookmarkEnd w:id="1"/>
      <w:r w:rsidR="00BB679F" w:rsidRPr="002B3A76">
        <w:rPr>
          <w:rFonts w:ascii="Arial" w:hAnsi="Arial" w:cs="Arial"/>
          <w:bCs/>
        </w:rPr>
        <w:t>,</w:t>
      </w:r>
      <w:r w:rsidR="0031062A" w:rsidRPr="002B3A76">
        <w:rPr>
          <w:rFonts w:ascii="Arial" w:hAnsi="Arial" w:cs="Arial"/>
          <w:bCs/>
        </w:rPr>
        <w:t xml:space="preserve"> en cuanto a los ingresos y gastos públicos,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35E31">
        <w:rPr>
          <w:rFonts w:ascii="Arial" w:hAnsi="Arial" w:cs="Arial"/>
          <w:bCs/>
        </w:rPr>
        <w:t>l</w:t>
      </w:r>
      <w:r w:rsidR="0031062A" w:rsidRPr="009879F6">
        <w:rPr>
          <w:rFonts w:ascii="Arial" w:hAnsi="Arial" w:cs="Arial"/>
          <w:bCs/>
        </w:rPr>
        <w:t xml:space="preserve"> </w:t>
      </w:r>
      <w:r w:rsidR="00AA19BD">
        <w:rPr>
          <w:rFonts w:ascii="Arial" w:hAnsi="Arial" w:cs="Arial"/>
          <w:b/>
          <w:bCs/>
        </w:rPr>
        <w:t>Instituto de la Juventud del Municipio de Solidaridad</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47C74E5"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C35E31">
        <w:rPr>
          <w:rFonts w:ascii="Arial" w:hAnsi="Arial" w:cs="Arial"/>
        </w:rPr>
        <w:t>l</w:t>
      </w:r>
      <w:r w:rsidRPr="009879F6">
        <w:rPr>
          <w:rFonts w:ascii="Arial" w:hAnsi="Arial" w:cs="Arial"/>
        </w:rPr>
        <w:t xml:space="preserve"> </w:t>
      </w:r>
      <w:r w:rsidR="00AA19BD">
        <w:rPr>
          <w:rFonts w:ascii="Arial" w:hAnsi="Arial" w:cs="Arial"/>
          <w:b/>
          <w:bCs/>
        </w:rPr>
        <w:t>Instituto de la Juventud del Municipio de Solidaridad</w:t>
      </w:r>
      <w:r w:rsidR="00257CE6" w:rsidRPr="009879F6">
        <w:rPr>
          <w:rFonts w:ascii="Arial" w:hAnsi="Arial" w:cs="Arial"/>
        </w:rPr>
        <w:t>,</w:t>
      </w:r>
      <w:r w:rsidRPr="009879F6">
        <w:rPr>
          <w:rFonts w:ascii="Arial" w:hAnsi="Arial" w:cs="Arial"/>
        </w:rPr>
        <w:t xml:space="preserve"> correspondiente al ejercicio fiscal </w:t>
      </w:r>
      <w:r w:rsidR="009F5C38">
        <w:rPr>
          <w:rFonts w:ascii="Arial" w:hAnsi="Arial" w:cs="Arial"/>
          <w:bCs/>
        </w:rPr>
        <w:t>2019</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535E44" w:rsidRPr="004C23D5">
        <w:rPr>
          <w:rFonts w:ascii="Arial" w:hAnsi="Arial" w:cs="Arial"/>
          <w:bCs/>
        </w:rPr>
        <w:t>obtención del ingreso y el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535E44" w:rsidRPr="00535E44">
        <w:rPr>
          <w:rFonts w:ascii="Arial" w:hAnsi="Arial" w:cs="Arial"/>
        </w:rPr>
        <w:t>municipales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8540E4">
        <w:rPr>
          <w:rFonts w:ascii="Arial" w:hAnsi="Arial" w:cs="Arial"/>
        </w:rPr>
        <w:t>30 de junio de 2020</w:t>
      </w:r>
      <w:r w:rsidR="007026DE" w:rsidRPr="009879F6">
        <w:rPr>
          <w:rFonts w:ascii="Arial" w:hAnsi="Arial" w:cs="Arial"/>
        </w:rPr>
        <w:t>, con oficio</w:t>
      </w:r>
      <w:r w:rsidRPr="009879F6">
        <w:rPr>
          <w:rFonts w:ascii="Arial" w:hAnsi="Arial" w:cs="Arial"/>
        </w:rPr>
        <w:t xml:space="preserve"> No. </w:t>
      </w:r>
      <w:r w:rsidR="008540E4">
        <w:rPr>
          <w:rFonts w:ascii="Arial" w:hAnsi="Arial" w:cs="Arial"/>
        </w:rPr>
        <w:t>INJUSOL/0382/2020</w:t>
      </w:r>
      <w:r w:rsidR="00452078" w:rsidRPr="009879F6">
        <w:rPr>
          <w:rFonts w:ascii="Arial" w:hAnsi="Arial" w:cs="Arial"/>
        </w:rPr>
        <w:t>.</w:t>
      </w:r>
    </w:p>
    <w:p w14:paraId="28360F93" w14:textId="77777777" w:rsidR="00F258F3" w:rsidRPr="009879F6" w:rsidRDefault="00F258F3" w:rsidP="009A36CD">
      <w:pPr>
        <w:tabs>
          <w:tab w:val="left" w:pos="9498"/>
        </w:tabs>
        <w:spacing w:line="360" w:lineRule="auto"/>
        <w:ind w:right="190"/>
        <w:jc w:val="both"/>
        <w:rPr>
          <w:rFonts w:ascii="Arial" w:hAnsi="Arial" w:cs="Arial"/>
          <w:bCs/>
        </w:rPr>
      </w:pPr>
    </w:p>
    <w:p w14:paraId="3C02640D" w14:textId="7392B8AE" w:rsidR="007D0A34" w:rsidRPr="009879F6" w:rsidRDefault="0087515D" w:rsidP="00B93F1F">
      <w:pPr>
        <w:spacing w:line="360" w:lineRule="auto"/>
        <w:ind w:right="190"/>
        <w:jc w:val="both"/>
        <w:rPr>
          <w:rFonts w:ascii="Arial" w:hAnsi="Arial" w:cs="Arial"/>
          <w:bCs/>
        </w:rPr>
      </w:pPr>
      <w:r w:rsidRPr="009879F6">
        <w:rPr>
          <w:rFonts w:ascii="Arial" w:hAnsi="Arial" w:cs="Arial"/>
          <w:bCs/>
        </w:rPr>
        <w:t>El C. Auditor Superior del Estado de Quintana Roo, de conformidad con lo dispuesto en los artículos 8, 19</w:t>
      </w:r>
      <w:r w:rsidR="00EE78BA">
        <w:rPr>
          <w:rFonts w:ascii="Arial" w:hAnsi="Arial" w:cs="Arial"/>
          <w:bCs/>
        </w:rPr>
        <w:t>,</w:t>
      </w:r>
      <w:r w:rsidRPr="009879F6">
        <w:rPr>
          <w:rFonts w:ascii="Arial" w:hAnsi="Arial" w:cs="Arial"/>
          <w:bCs/>
        </w:rPr>
        <w:t xml:space="preserve"> fracción I y 86</w:t>
      </w:r>
      <w:r w:rsidR="00EE78BA">
        <w:rPr>
          <w:rFonts w:ascii="Arial" w:hAnsi="Arial" w:cs="Arial"/>
          <w:bCs/>
        </w:rPr>
        <w:t>,</w:t>
      </w:r>
      <w:r w:rsidRPr="009879F6">
        <w:rPr>
          <w:rFonts w:ascii="Arial" w:hAnsi="Arial" w:cs="Arial"/>
          <w:bCs/>
        </w:rPr>
        <w:t xml:space="preserve"> fracción IV de la Ley de Fiscalización y Rendición de Cuentas del Estado de Quintana Roo, aprobó en fecha </w:t>
      </w:r>
      <w:r w:rsidR="008540E4">
        <w:rPr>
          <w:rFonts w:ascii="Arial" w:hAnsi="Arial" w:cs="Arial"/>
          <w:bCs/>
        </w:rPr>
        <w:t>30 de junio</w:t>
      </w:r>
      <w:r w:rsidR="008509AF">
        <w:rPr>
          <w:rFonts w:ascii="Arial" w:hAnsi="Arial" w:cs="Arial"/>
          <w:bCs/>
        </w:rPr>
        <w:t xml:space="preserve"> de 2020</w:t>
      </w:r>
      <w:r w:rsidRPr="009879F6">
        <w:rPr>
          <w:rFonts w:ascii="Arial" w:hAnsi="Arial" w:cs="Arial"/>
          <w:bCs/>
        </w:rPr>
        <w:t xml:space="preserve"> 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8509AF">
        <w:rPr>
          <w:rFonts w:ascii="Arial" w:hAnsi="Arial" w:cs="Arial"/>
          <w:bCs/>
        </w:rPr>
        <w:t>2020</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8509AF">
        <w:rPr>
          <w:rFonts w:ascii="Arial" w:hAnsi="Arial" w:cs="Arial"/>
          <w:bCs/>
        </w:rPr>
        <w:t>2019</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2C520B6" w14:textId="77777777" w:rsidR="007026DE" w:rsidRPr="009879F6" w:rsidRDefault="007026DE" w:rsidP="00B93F1F">
      <w:pPr>
        <w:spacing w:line="360" w:lineRule="auto"/>
        <w:ind w:right="190"/>
        <w:jc w:val="both"/>
        <w:rPr>
          <w:rFonts w:ascii="Arial" w:hAnsi="Arial" w:cs="Arial"/>
        </w:rPr>
      </w:pPr>
    </w:p>
    <w:p w14:paraId="1F84C5BA" w14:textId="670FE192" w:rsidR="00345C1A" w:rsidRPr="00A05588" w:rsidRDefault="00345C1A" w:rsidP="00B93F1F">
      <w:pPr>
        <w:spacing w:line="360" w:lineRule="auto"/>
        <w:ind w:right="190"/>
        <w:jc w:val="both"/>
        <w:rPr>
          <w:rFonts w:ascii="Arial" w:hAnsi="Arial" w:cs="Arial"/>
        </w:rPr>
      </w:pPr>
      <w:bookmarkStart w:id="2"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w:t>
      </w:r>
      <w:r w:rsidR="00EE78BA">
        <w:rPr>
          <w:rFonts w:ascii="Arial" w:hAnsi="Arial" w:cs="Arial"/>
        </w:rPr>
        <w:t>,</w:t>
      </w:r>
      <w:r w:rsidR="003A7DD9" w:rsidRPr="009879F6">
        <w:rPr>
          <w:rFonts w:ascii="Arial" w:hAnsi="Arial" w:cs="Arial"/>
        </w:rPr>
        <w:t xml:space="preserve"> fracciones I, </w:t>
      </w:r>
      <w:r w:rsidR="00A277F8" w:rsidRPr="009879F6">
        <w:rPr>
          <w:rFonts w:ascii="Arial" w:hAnsi="Arial" w:cs="Arial"/>
        </w:rPr>
        <w:t>II</w:t>
      </w:r>
      <w:r w:rsidR="003A7DD9" w:rsidRPr="009879F6">
        <w:rPr>
          <w:rFonts w:ascii="Arial" w:hAnsi="Arial" w:cs="Arial"/>
        </w:rPr>
        <w:t xml:space="preserve"> y XX,</w:t>
      </w:r>
      <w:r w:rsidR="00235138">
        <w:rPr>
          <w:rFonts w:ascii="Arial" w:hAnsi="Arial" w:cs="Arial"/>
        </w:rPr>
        <w:t xml:space="preserve"> </w:t>
      </w:r>
      <w:r w:rsidR="00996A1B" w:rsidRPr="009879F6">
        <w:rPr>
          <w:rFonts w:ascii="Arial" w:hAnsi="Arial" w:cs="Arial"/>
        </w:rPr>
        <w:t>1</w:t>
      </w:r>
      <w:r w:rsidR="00A277F8" w:rsidRPr="009879F6">
        <w:rPr>
          <w:rFonts w:ascii="Arial" w:hAnsi="Arial" w:cs="Arial"/>
        </w:rPr>
        <w:t>6</w:t>
      </w:r>
      <w:r w:rsidR="00235138">
        <w:rPr>
          <w:rFonts w:ascii="Arial" w:hAnsi="Arial" w:cs="Arial"/>
        </w:rPr>
        <w:t>, 17</w:t>
      </w:r>
      <w:r w:rsidR="00996A1B" w:rsidRPr="009879F6">
        <w:rPr>
          <w:rFonts w:ascii="Arial" w:hAnsi="Arial" w:cs="Arial"/>
        </w:rPr>
        <w:t>,</w:t>
      </w:r>
      <w:r w:rsidR="00235138">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2"/>
      <w:r w:rsidR="00A277F8" w:rsidRPr="009879F6">
        <w:rPr>
          <w:rFonts w:ascii="Arial" w:hAnsi="Arial" w:cs="Arial"/>
        </w:rPr>
        <w:t xml:space="preserve">, </w:t>
      </w:r>
      <w:r w:rsidRPr="009879F6">
        <w:rPr>
          <w:rFonts w:ascii="Arial" w:hAnsi="Arial" w:cs="Arial"/>
        </w:rPr>
        <w:t xml:space="preserve">se tiene a bien presentar </w:t>
      </w:r>
      <w:r w:rsidR="00997DCD" w:rsidRPr="00997DCD">
        <w:rPr>
          <w:rFonts w:ascii="Arial" w:hAnsi="Arial" w:cs="Arial"/>
        </w:rPr>
        <w:t>el</w:t>
      </w:r>
      <w:r w:rsidRPr="009879F6">
        <w:rPr>
          <w:rFonts w:ascii="Arial" w:hAnsi="Arial" w:cs="Arial"/>
        </w:rPr>
        <w:t xml:space="preserve"> Informe</w:t>
      </w:r>
      <w:r w:rsidR="00E95DC3" w:rsidRPr="009879F6">
        <w:rPr>
          <w:rFonts w:ascii="Arial" w:hAnsi="Arial" w:cs="Arial"/>
        </w:rPr>
        <w:t xml:space="preserve"> Individual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7E1669" w:rsidRPr="009879F6">
        <w:rPr>
          <w:rFonts w:ascii="Arial" w:hAnsi="Arial" w:cs="Arial"/>
        </w:rPr>
        <w:t xml:space="preserve"> obtenido con</w:t>
      </w:r>
      <w:r w:rsidRPr="009879F6">
        <w:rPr>
          <w:rFonts w:ascii="Arial" w:hAnsi="Arial" w:cs="Arial"/>
        </w:rPr>
        <w:t xml:space="preserve"> relación a la Cuenta Pública</w:t>
      </w:r>
      <w:r w:rsidR="00920993" w:rsidRPr="009879F6">
        <w:rPr>
          <w:rFonts w:ascii="Arial" w:hAnsi="Arial" w:cs="Arial"/>
          <w:bCs/>
        </w:rPr>
        <w:t xml:space="preserve"> </w:t>
      </w:r>
      <w:r w:rsidR="00B0575C" w:rsidRPr="009879F6">
        <w:rPr>
          <w:rFonts w:ascii="Arial" w:hAnsi="Arial" w:cs="Arial"/>
          <w:bCs/>
        </w:rPr>
        <w:t>de</w:t>
      </w:r>
      <w:r w:rsidR="00C35E31">
        <w:rPr>
          <w:rFonts w:ascii="Arial" w:hAnsi="Arial" w:cs="Arial"/>
          <w:bCs/>
        </w:rPr>
        <w:t>l</w:t>
      </w:r>
      <w:r w:rsidR="00B0575C" w:rsidRPr="009879F6">
        <w:rPr>
          <w:rFonts w:ascii="Arial" w:hAnsi="Arial" w:cs="Arial"/>
          <w:bCs/>
        </w:rPr>
        <w:t xml:space="preserve"> </w:t>
      </w:r>
      <w:r w:rsidR="00AA19BD">
        <w:rPr>
          <w:rFonts w:ascii="Arial" w:hAnsi="Arial" w:cs="Arial"/>
          <w:b/>
          <w:bCs/>
        </w:rPr>
        <w:t>Instituto de la Juventud del Municipio de Solidaridad</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8509AF">
        <w:rPr>
          <w:rFonts w:ascii="Arial" w:hAnsi="Arial" w:cs="Arial"/>
          <w:bCs/>
        </w:rPr>
        <w:t>2019</w:t>
      </w:r>
      <w:r w:rsidRPr="009879F6">
        <w:rPr>
          <w:rFonts w:ascii="Arial" w:hAnsi="Arial" w:cs="Arial"/>
        </w:rPr>
        <w:t>.</w:t>
      </w:r>
    </w:p>
    <w:p w14:paraId="2E9B8074" w14:textId="039FD73D" w:rsidR="00015B2E" w:rsidRDefault="00015B2E" w:rsidP="00B93F1F">
      <w:pPr>
        <w:spacing w:line="360" w:lineRule="auto"/>
        <w:ind w:right="190"/>
        <w:rPr>
          <w:rFonts w:ascii="Arial" w:hAnsi="Arial" w:cs="Arial"/>
          <w:b/>
          <w:bCs/>
        </w:rPr>
      </w:pPr>
    </w:p>
    <w:p w14:paraId="2610EC7E" w14:textId="66066DD8" w:rsidR="00593E7E" w:rsidRDefault="00593E7E" w:rsidP="00B93F1F">
      <w:pPr>
        <w:spacing w:line="360" w:lineRule="auto"/>
        <w:ind w:right="190"/>
        <w:rPr>
          <w:rFonts w:ascii="Arial" w:hAnsi="Arial" w:cs="Arial"/>
          <w:b/>
          <w:bCs/>
        </w:rPr>
      </w:pPr>
    </w:p>
    <w:p w14:paraId="1FB0E923" w14:textId="7AA2E7E2" w:rsidR="00593E7E" w:rsidRDefault="00593E7E" w:rsidP="00B93F1F">
      <w:pPr>
        <w:spacing w:line="360" w:lineRule="auto"/>
        <w:ind w:right="190"/>
        <w:rPr>
          <w:rFonts w:ascii="Arial" w:hAnsi="Arial" w:cs="Arial"/>
          <w:b/>
          <w:bCs/>
        </w:rPr>
      </w:pPr>
    </w:p>
    <w:p w14:paraId="56A6B84B" w14:textId="77777777" w:rsidR="00593E7E" w:rsidRPr="00A05588" w:rsidRDefault="00593E7E" w:rsidP="00B93F1F">
      <w:pPr>
        <w:spacing w:line="360" w:lineRule="auto"/>
        <w:ind w:right="190"/>
        <w:rPr>
          <w:rFonts w:ascii="Arial" w:hAnsi="Arial" w:cs="Arial"/>
          <w:b/>
          <w:bCs/>
        </w:rPr>
      </w:pPr>
    </w:p>
    <w:p w14:paraId="42BFFED1" w14:textId="77777777"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0517D799" w14:textId="2A1697B9" w:rsidR="00287864" w:rsidRDefault="00287864" w:rsidP="00B93F1F">
      <w:pPr>
        <w:spacing w:line="360" w:lineRule="auto"/>
        <w:ind w:right="190"/>
        <w:rPr>
          <w:rFonts w:ascii="Arial" w:hAnsi="Arial" w:cs="Arial"/>
          <w:b/>
          <w:bCs/>
        </w:rPr>
      </w:pPr>
    </w:p>
    <w:p w14:paraId="7C539F70" w14:textId="5E13980A" w:rsidR="00015B2E" w:rsidRDefault="00E3658B" w:rsidP="00287864">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30BCB224" w14:textId="77777777" w:rsidR="00593E7E" w:rsidRDefault="00593E7E" w:rsidP="00287864">
      <w:pPr>
        <w:spacing w:line="360" w:lineRule="auto"/>
        <w:ind w:right="190"/>
        <w:jc w:val="both"/>
        <w:rPr>
          <w:rFonts w:ascii="Arial" w:hAnsi="Arial" w:cs="Arial"/>
          <w:b/>
        </w:rPr>
      </w:pPr>
    </w:p>
    <w:p w14:paraId="0EF3AA55" w14:textId="576080E2" w:rsidR="00BF6161" w:rsidRDefault="00535E44" w:rsidP="00F44322">
      <w:pPr>
        <w:tabs>
          <w:tab w:val="left" w:pos="9498"/>
        </w:tabs>
        <w:spacing w:line="360" w:lineRule="auto"/>
        <w:ind w:right="193"/>
        <w:jc w:val="both"/>
        <w:rPr>
          <w:rFonts w:ascii="Arial" w:hAnsi="Arial"/>
          <w:bCs/>
        </w:rPr>
      </w:pPr>
      <w:r w:rsidRPr="00B0105A">
        <w:rPr>
          <w:rFonts w:ascii="Arial" w:hAnsi="Arial"/>
          <w:bCs/>
        </w:rPr>
        <w:t>El</w:t>
      </w:r>
      <w:r w:rsidRPr="00E520E7">
        <w:rPr>
          <w:rFonts w:ascii="Arial" w:hAnsi="Arial"/>
          <w:b/>
          <w:bCs/>
        </w:rPr>
        <w:t xml:space="preserve"> Instituto de la Juventud del Municipio de Solidaridad </w:t>
      </w:r>
      <w:r w:rsidRPr="00E520E7">
        <w:rPr>
          <w:rFonts w:ascii="Arial" w:hAnsi="Arial"/>
          <w:bCs/>
        </w:rPr>
        <w:t>se cre</w:t>
      </w:r>
      <w:r w:rsidR="00BF6161">
        <w:rPr>
          <w:rFonts w:ascii="Arial" w:hAnsi="Arial"/>
          <w:bCs/>
        </w:rPr>
        <w:t>a</w:t>
      </w:r>
      <w:r w:rsidRPr="00E520E7">
        <w:rPr>
          <w:rFonts w:ascii="Arial" w:hAnsi="Arial"/>
          <w:bCs/>
        </w:rPr>
        <w:t xml:space="preserve"> el </w:t>
      </w:r>
      <w:r w:rsidR="00BF6161">
        <w:rPr>
          <w:rFonts w:ascii="Arial" w:hAnsi="Arial"/>
          <w:bCs/>
        </w:rPr>
        <w:t>0</w:t>
      </w:r>
      <w:r w:rsidRPr="00E520E7">
        <w:rPr>
          <w:rFonts w:ascii="Arial" w:hAnsi="Arial"/>
          <w:bCs/>
        </w:rPr>
        <w:t xml:space="preserve">3 de Julio de 2007 </w:t>
      </w:r>
    </w:p>
    <w:p w14:paraId="4C50D2E2" w14:textId="4927C07E" w:rsidR="00535E44" w:rsidRPr="00E520E7" w:rsidRDefault="00535E44" w:rsidP="00F44322">
      <w:pPr>
        <w:tabs>
          <w:tab w:val="left" w:pos="9498"/>
        </w:tabs>
        <w:spacing w:line="360" w:lineRule="auto"/>
        <w:ind w:right="193"/>
        <w:jc w:val="both"/>
        <w:rPr>
          <w:rFonts w:ascii="Arial" w:hAnsi="Arial"/>
          <w:bCs/>
        </w:rPr>
      </w:pPr>
      <w:r w:rsidRPr="00E520E7">
        <w:rPr>
          <w:rFonts w:ascii="Arial" w:hAnsi="Arial"/>
          <w:bCs/>
        </w:rPr>
        <w:t>según el Decreto número 40 Extraordinario</w:t>
      </w:r>
      <w:r w:rsidR="00BF6161">
        <w:rPr>
          <w:rFonts w:ascii="Arial" w:hAnsi="Arial"/>
          <w:bCs/>
        </w:rPr>
        <w:t>,</w:t>
      </w:r>
      <w:r w:rsidRPr="00E520E7">
        <w:rPr>
          <w:rFonts w:ascii="Arial" w:hAnsi="Arial"/>
          <w:bCs/>
        </w:rPr>
        <w:t xml:space="preserve"> por acuerdo del H. Ayuntamiento de Solidaridad, aprobado en la quincuagésima sesión ordinaria de Cabildo de fecha 20 de abril de 2007, como Organismo Público Descentralizado de la Administración Pública Municipal, con personalidad jurídica y Patrimonio propios</w:t>
      </w:r>
      <w:r>
        <w:rPr>
          <w:rFonts w:ascii="Arial" w:hAnsi="Arial"/>
          <w:bCs/>
        </w:rPr>
        <w:t>.</w:t>
      </w:r>
    </w:p>
    <w:p w14:paraId="53B6FB1F" w14:textId="77777777" w:rsidR="00535E44" w:rsidRPr="00E520E7" w:rsidRDefault="00535E44" w:rsidP="00F44322">
      <w:pPr>
        <w:tabs>
          <w:tab w:val="left" w:pos="9498"/>
        </w:tabs>
        <w:spacing w:line="360" w:lineRule="auto"/>
        <w:jc w:val="both"/>
        <w:rPr>
          <w:rFonts w:ascii="Arial" w:hAnsi="Arial"/>
          <w:b/>
          <w:bCs/>
        </w:rPr>
      </w:pPr>
    </w:p>
    <w:p w14:paraId="2DCCB7FE" w14:textId="256B600A" w:rsidR="00535E44" w:rsidRDefault="00FA5CF8" w:rsidP="009A497B">
      <w:pPr>
        <w:tabs>
          <w:tab w:val="left" w:pos="9495"/>
        </w:tabs>
        <w:spacing w:line="360" w:lineRule="auto"/>
        <w:ind w:right="193"/>
        <w:jc w:val="both"/>
        <w:rPr>
          <w:rFonts w:ascii="Arial" w:hAnsi="Arial"/>
          <w:bCs/>
        </w:rPr>
      </w:pPr>
      <w:r>
        <w:rPr>
          <w:rFonts w:ascii="Arial" w:hAnsi="Arial"/>
          <w:bCs/>
        </w:rPr>
        <w:t>C</w:t>
      </w:r>
      <w:r w:rsidR="00535E44" w:rsidRPr="000949DC">
        <w:rPr>
          <w:rFonts w:ascii="Arial" w:hAnsi="Arial"/>
          <w:bCs/>
        </w:rPr>
        <w:t>orresponde</w:t>
      </w:r>
      <w:r w:rsidR="00535E44">
        <w:rPr>
          <w:rFonts w:ascii="Arial" w:hAnsi="Arial"/>
          <w:bCs/>
        </w:rPr>
        <w:t xml:space="preserve"> al</w:t>
      </w:r>
      <w:r w:rsidR="00535E44" w:rsidRPr="000949DC">
        <w:rPr>
          <w:rFonts w:ascii="Arial" w:hAnsi="Arial"/>
          <w:b/>
          <w:bCs/>
        </w:rPr>
        <w:t xml:space="preserve"> Instituto de la Juventud del Municipio de Solidaridad</w:t>
      </w:r>
      <w:r w:rsidR="00535E44">
        <w:rPr>
          <w:rFonts w:ascii="Arial" w:hAnsi="Arial"/>
          <w:bCs/>
        </w:rPr>
        <w:t xml:space="preserve"> el p</w:t>
      </w:r>
      <w:r w:rsidR="00535E44" w:rsidRPr="00E520E7">
        <w:rPr>
          <w:rFonts w:ascii="Arial" w:hAnsi="Arial"/>
          <w:bCs/>
        </w:rPr>
        <w:t>romover coordinadamente con las Dependencias y Entidades de la Administración Pública Municipal, en el ámbito de sus respectivas competencias, las acciones destinadas a mejorar el nivel de vida de la juventud, así como sus expectativas sociales, culturales y derechos, evitando duplicidades en la aplicación de los recursos y en el desarrollo de los distintos programas y planes del H. Ayuntamiento de Solidaridad.</w:t>
      </w:r>
    </w:p>
    <w:p w14:paraId="34F450DE" w14:textId="77777777" w:rsidR="00920993" w:rsidRPr="00D758CB" w:rsidRDefault="00920993" w:rsidP="00B93F1F">
      <w:pPr>
        <w:spacing w:line="360" w:lineRule="auto"/>
        <w:ind w:right="190"/>
        <w:jc w:val="both"/>
        <w:rPr>
          <w:rFonts w:ascii="Arial" w:hAnsi="Arial" w:cs="Arial"/>
          <w:i/>
          <w:iCs/>
        </w:rPr>
      </w:pPr>
    </w:p>
    <w:p w14:paraId="1C2BAF1F" w14:textId="11B903B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FA5CF8">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2F52EB1A"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AA19BD">
        <w:rPr>
          <w:rFonts w:ascii="Arial" w:hAnsi="Arial" w:cs="Arial"/>
          <w:b/>
          <w:bCs/>
        </w:rPr>
        <w:t>Instituto de la Juventud del Municipio de Solidaridad</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10ADF36D" w:rsidR="00AA50F2" w:rsidRDefault="00AA50F2" w:rsidP="00B93F1F">
      <w:pPr>
        <w:spacing w:line="360" w:lineRule="auto"/>
        <w:jc w:val="both"/>
        <w:rPr>
          <w:rFonts w:ascii="Arial" w:hAnsi="Arial" w:cs="Arial"/>
        </w:rPr>
      </w:pPr>
    </w:p>
    <w:p w14:paraId="7C60608E" w14:textId="1C26261E" w:rsidR="00593E7E" w:rsidRDefault="00593E7E" w:rsidP="00B93F1F">
      <w:pPr>
        <w:spacing w:line="360" w:lineRule="auto"/>
        <w:jc w:val="both"/>
        <w:rPr>
          <w:rFonts w:ascii="Arial" w:hAnsi="Arial" w:cs="Arial"/>
        </w:rPr>
      </w:pPr>
    </w:p>
    <w:p w14:paraId="7E90FB33" w14:textId="77777777" w:rsidR="00593E7E" w:rsidRPr="009879F6" w:rsidRDefault="00593E7E"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5B96C55C" w:rsidR="00AA50F2" w:rsidRPr="009879F6" w:rsidRDefault="0069067B" w:rsidP="00B93F1F">
            <w:pPr>
              <w:spacing w:line="360" w:lineRule="auto"/>
              <w:ind w:right="190"/>
              <w:jc w:val="both"/>
              <w:rPr>
                <w:rFonts w:ascii="Arial" w:hAnsi="Arial" w:cs="Arial"/>
                <w:b/>
                <w:bCs/>
              </w:rPr>
            </w:pPr>
            <w:r w:rsidRPr="0069067B">
              <w:rPr>
                <w:rFonts w:ascii="Arial" w:hAnsi="Arial" w:cs="Arial"/>
                <w:b/>
                <w:bCs/>
              </w:rPr>
              <w:t>19-AEMF-A-GOB-083-213</w:t>
            </w:r>
          </w:p>
        </w:tc>
        <w:tc>
          <w:tcPr>
            <w:tcW w:w="2713" w:type="pct"/>
            <w:shd w:val="clear" w:color="auto" w:fill="auto"/>
          </w:tcPr>
          <w:p w14:paraId="409DA764" w14:textId="3CCC2AA2" w:rsidR="00AA50F2" w:rsidRPr="009879F6" w:rsidRDefault="00F81F59" w:rsidP="00F81F59">
            <w:pPr>
              <w:spacing w:line="360" w:lineRule="auto"/>
              <w:ind w:right="190"/>
              <w:jc w:val="both"/>
              <w:rPr>
                <w:rFonts w:ascii="Arial" w:hAnsi="Arial" w:cs="Arial"/>
                <w:bCs/>
              </w:rPr>
            </w:pPr>
            <w:r w:rsidRPr="009879F6">
              <w:rPr>
                <w:rFonts w:ascii="Arial" w:hAnsi="Arial" w:cs="Arial"/>
                <w:bCs/>
              </w:rPr>
              <w:t>“</w:t>
            </w:r>
            <w:r w:rsidR="008C2F87" w:rsidRPr="008C2F87">
              <w:rPr>
                <w:rFonts w:ascii="Arial" w:hAnsi="Arial" w:cs="Arial"/>
                <w:bCs/>
              </w:rPr>
              <w:t>Auditoría de Cumplimiento Financiero de Ingresos y Otros Beneficios; Gastos y Otras Pérdidas</w:t>
            </w:r>
            <w:r w:rsidR="0076652B" w:rsidRPr="009879F6">
              <w:rPr>
                <w:rFonts w:ascii="Arial" w:hAnsi="Arial" w:cs="Arial"/>
                <w:bCs/>
              </w:rPr>
              <w:t>”</w:t>
            </w:r>
            <w:r w:rsidR="008C2F87">
              <w:rPr>
                <w:rFonts w:ascii="Arial" w:hAnsi="Arial" w:cs="Arial"/>
                <w:bCs/>
              </w:rPr>
              <w:t>.</w:t>
            </w:r>
          </w:p>
        </w:tc>
      </w:tr>
    </w:tbl>
    <w:p w14:paraId="204B8B5A" w14:textId="58A700E1" w:rsidR="0021624C" w:rsidRDefault="0021624C"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bookmarkStart w:id="3" w:name="_Hlk51766148"/>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5EFBFFF" w14:textId="439400B4" w:rsidR="00E77AB0" w:rsidRDefault="0061141A" w:rsidP="009A497B">
      <w:pPr>
        <w:spacing w:line="360" w:lineRule="auto"/>
        <w:ind w:right="193"/>
        <w:jc w:val="both"/>
        <w:rPr>
          <w:rFonts w:ascii="Arial" w:hAnsi="Arial" w:cs="Arial"/>
        </w:rPr>
      </w:pPr>
      <w:r>
        <w:rPr>
          <w:rFonts w:ascii="Arial" w:hAnsi="Arial" w:cs="Arial"/>
        </w:rPr>
        <w:t>Comprobar el c</w:t>
      </w:r>
      <w:r w:rsidRPr="0061141A">
        <w:rPr>
          <w:rFonts w:ascii="Arial" w:hAnsi="Arial" w:cs="Arial"/>
        </w:rPr>
        <w:t>umplimiento de lo dispuesto en la</w:t>
      </w:r>
      <w:r w:rsidR="00EE78BA">
        <w:rPr>
          <w:rFonts w:ascii="Arial" w:hAnsi="Arial" w:cs="Arial"/>
        </w:rPr>
        <w:t xml:space="preserve"> normatividad</w:t>
      </w:r>
      <w:r w:rsidR="00B829C2">
        <w:rPr>
          <w:rFonts w:ascii="Arial" w:hAnsi="Arial" w:cs="Arial"/>
        </w:rPr>
        <w:t xml:space="preserve"> aplicable en la obtención de ingresos</w:t>
      </w:r>
      <w:r w:rsidRPr="0061141A">
        <w:rPr>
          <w:rFonts w:ascii="Arial" w:hAnsi="Arial" w:cs="Arial"/>
        </w:rPr>
        <w:t xml:space="preserve"> y </w:t>
      </w:r>
      <w:r w:rsidR="00B829C2">
        <w:rPr>
          <w:rFonts w:ascii="Arial" w:hAnsi="Arial" w:cs="Arial"/>
        </w:rPr>
        <w:t xml:space="preserve">en </w:t>
      </w:r>
      <w:r w:rsidRPr="0061141A">
        <w:rPr>
          <w:rFonts w:ascii="Arial" w:hAnsi="Arial" w:cs="Arial"/>
        </w:rPr>
        <w:t xml:space="preserve">el Presupuesto de Egresos y demás </w:t>
      </w:r>
      <w:r w:rsidR="00EE78BA">
        <w:rPr>
          <w:rFonts w:ascii="Arial" w:hAnsi="Arial" w:cs="Arial"/>
        </w:rPr>
        <w:t>disposiciones legales</w:t>
      </w:r>
      <w:r w:rsidRPr="0061141A">
        <w:rPr>
          <w:rFonts w:ascii="Arial" w:hAnsi="Arial" w:cs="Arial"/>
        </w:rPr>
        <w:t xml:space="preserve"> </w:t>
      </w:r>
      <w:r>
        <w:rPr>
          <w:rFonts w:ascii="Arial" w:hAnsi="Arial" w:cs="Arial"/>
        </w:rPr>
        <w:t xml:space="preserve">del </w:t>
      </w:r>
      <w:r>
        <w:rPr>
          <w:rFonts w:ascii="Arial" w:hAnsi="Arial" w:cs="Arial"/>
          <w:b/>
          <w:bCs/>
        </w:rPr>
        <w:t>Instituto de la Juventud del Municipio de Solidaridad</w:t>
      </w:r>
      <w:r w:rsidRPr="0061141A">
        <w:rPr>
          <w:rFonts w:ascii="Arial" w:hAnsi="Arial" w:cs="Arial"/>
        </w:rPr>
        <w:t xml:space="preserve">, en cuanto a los ingresos y gastos públicos, incluyendo la revisión del manejo, la custodia y la aplicación de recursos </w:t>
      </w:r>
      <w:r w:rsidR="00EE78BA">
        <w:rPr>
          <w:rFonts w:ascii="Arial" w:hAnsi="Arial" w:cs="Arial"/>
        </w:rPr>
        <w:t>municipales</w:t>
      </w:r>
      <w:r w:rsidRPr="0061141A">
        <w:rPr>
          <w:rFonts w:ascii="Arial" w:hAnsi="Arial" w:cs="Arial"/>
        </w:rPr>
        <w:t>, así como la demás in</w:t>
      </w:r>
      <w:r w:rsidR="00EE78BA">
        <w:rPr>
          <w:rFonts w:ascii="Arial" w:hAnsi="Arial" w:cs="Arial"/>
        </w:rPr>
        <w:t xml:space="preserve">formación financiera, </w:t>
      </w:r>
      <w:r w:rsidR="00235138">
        <w:rPr>
          <w:rFonts w:ascii="Arial" w:hAnsi="Arial" w:cs="Arial"/>
        </w:rPr>
        <w:t>(C</w:t>
      </w:r>
      <w:r w:rsidR="00EE78BA">
        <w:rPr>
          <w:rFonts w:ascii="Arial" w:hAnsi="Arial" w:cs="Arial"/>
        </w:rPr>
        <w:t xml:space="preserve">ontable, </w:t>
      </w:r>
      <w:r w:rsidR="00235138">
        <w:rPr>
          <w:rFonts w:ascii="Arial" w:hAnsi="Arial" w:cs="Arial"/>
        </w:rPr>
        <w:t>presupuestal</w:t>
      </w:r>
      <w:r w:rsidR="00EE78BA">
        <w:rPr>
          <w:rFonts w:ascii="Arial" w:hAnsi="Arial" w:cs="Arial"/>
        </w:rPr>
        <w:t xml:space="preserve">, programática </w:t>
      </w:r>
      <w:r w:rsidR="00EE78BA" w:rsidRPr="00235138">
        <w:rPr>
          <w:rFonts w:ascii="Arial" w:hAnsi="Arial" w:cs="Arial"/>
        </w:rPr>
        <w:t>y complementaria</w:t>
      </w:r>
      <w:r w:rsidR="00235138" w:rsidRPr="00235138">
        <w:rPr>
          <w:rFonts w:ascii="Arial" w:hAnsi="Arial" w:cs="Arial"/>
        </w:rPr>
        <w:t>)</w:t>
      </w:r>
      <w:r w:rsidR="00EE78BA" w:rsidRPr="00235138">
        <w:rPr>
          <w:rFonts w:ascii="Arial" w:hAnsi="Arial" w:cs="Arial"/>
        </w:rPr>
        <w:t>.</w:t>
      </w:r>
    </w:p>
    <w:bookmarkEnd w:id="3"/>
    <w:p w14:paraId="02DD25C2" w14:textId="77777777" w:rsidR="0061141A" w:rsidRPr="0061141A" w:rsidRDefault="0061141A" w:rsidP="00B93F1F">
      <w:pPr>
        <w:spacing w:line="360" w:lineRule="auto"/>
        <w:jc w:val="both"/>
        <w:rPr>
          <w:rFonts w:ascii="Arial" w:hAnsi="Arial" w:cs="Arial"/>
          <w:b/>
          <w:bCs/>
        </w:rPr>
      </w:pPr>
    </w:p>
    <w:p w14:paraId="600E1A12" w14:textId="42E50347" w:rsid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66BB8EF0" w14:textId="1236D710" w:rsidR="008627DB" w:rsidRDefault="008627DB" w:rsidP="00B93F1F">
      <w:pPr>
        <w:spacing w:line="360" w:lineRule="auto"/>
        <w:jc w:val="both"/>
        <w:rPr>
          <w:rFonts w:ascii="Arial" w:hAnsi="Arial" w:cs="Arial"/>
          <w:b/>
          <w:bCs/>
        </w:rPr>
      </w:pPr>
    </w:p>
    <w:p w14:paraId="644C7811" w14:textId="77777777" w:rsidR="008627DB" w:rsidRPr="00AC764E" w:rsidRDefault="008627DB" w:rsidP="008627DB">
      <w:pPr>
        <w:spacing w:line="360" w:lineRule="auto"/>
        <w:jc w:val="both"/>
        <w:rPr>
          <w:rFonts w:ascii="Arial" w:hAnsi="Arial" w:cs="Arial"/>
          <w:b/>
          <w:bCs/>
        </w:rPr>
      </w:pPr>
      <w:r>
        <w:rPr>
          <w:rFonts w:ascii="Arial" w:hAnsi="Arial" w:cs="Arial"/>
          <w:b/>
          <w:bCs/>
        </w:rPr>
        <w:t>Ingresos y Otros Beneficios</w:t>
      </w:r>
    </w:p>
    <w:p w14:paraId="180B1443" w14:textId="77777777" w:rsidR="00AA50F2" w:rsidRPr="007B1830" w:rsidRDefault="00AA50F2" w:rsidP="00B93F1F">
      <w:pPr>
        <w:spacing w:line="360" w:lineRule="auto"/>
        <w:jc w:val="both"/>
        <w:rPr>
          <w:rFonts w:ascii="Arial" w:hAnsi="Arial" w:cs="Arial"/>
        </w:rPr>
      </w:pPr>
    </w:p>
    <w:p w14:paraId="7C14FB25" w14:textId="265C7F51" w:rsidR="00AA50F2" w:rsidRPr="009879F6" w:rsidRDefault="00E34202" w:rsidP="009A497B">
      <w:pPr>
        <w:tabs>
          <w:tab w:val="left" w:pos="9498"/>
        </w:tabs>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w:t>
      </w:r>
      <w:r w:rsidR="00E77AB0">
        <w:rPr>
          <w:rFonts w:ascii="Arial" w:hAnsi="Arial" w:cs="Arial"/>
          <w:b/>
        </w:rPr>
        <w:t xml:space="preserve"> </w:t>
      </w:r>
      <w:r w:rsidR="00AA50F2" w:rsidRPr="009879F6">
        <w:rPr>
          <w:rFonts w:ascii="Arial" w:hAnsi="Arial" w:cs="Arial"/>
        </w:rPr>
        <w:t>$</w:t>
      </w:r>
      <w:r w:rsidR="00275418">
        <w:rPr>
          <w:rFonts w:ascii="Arial" w:hAnsi="Arial" w:cs="Arial"/>
        </w:rPr>
        <w:t>6,905,589.75</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4ECCB372" w14:textId="77777777" w:rsidR="00275418" w:rsidRPr="009879F6" w:rsidRDefault="00A720AA" w:rsidP="00275418">
      <w:pPr>
        <w:spacing w:line="360" w:lineRule="auto"/>
        <w:jc w:val="both"/>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275418">
        <w:rPr>
          <w:rFonts w:ascii="Arial" w:hAnsi="Arial" w:cs="Arial"/>
        </w:rPr>
        <w:t>6,905,589.75</w:t>
      </w:r>
    </w:p>
    <w:p w14:paraId="51BF8A82" w14:textId="77777777" w:rsidR="00E34202" w:rsidRPr="009879F6" w:rsidRDefault="00E34202" w:rsidP="00B93F1F">
      <w:pPr>
        <w:spacing w:line="360" w:lineRule="auto"/>
        <w:rPr>
          <w:rFonts w:ascii="Arial" w:hAnsi="Arial" w:cs="Arial"/>
        </w:rPr>
      </w:pPr>
    </w:p>
    <w:p w14:paraId="0BB38F86" w14:textId="03B39928" w:rsidR="00275418" w:rsidRPr="009879F6" w:rsidRDefault="00AA50F2" w:rsidP="00275418">
      <w:pPr>
        <w:spacing w:line="360" w:lineRule="auto"/>
        <w:jc w:val="both"/>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275418">
        <w:rPr>
          <w:rFonts w:ascii="Arial" w:hAnsi="Arial" w:cs="Arial"/>
        </w:rPr>
        <w:t>6,905,5</w:t>
      </w:r>
      <w:r w:rsidR="00712D18">
        <w:rPr>
          <w:rFonts w:ascii="Arial" w:hAnsi="Arial" w:cs="Arial"/>
        </w:rPr>
        <w:t>04</w:t>
      </w:r>
      <w:r w:rsidR="00275418">
        <w:rPr>
          <w:rFonts w:ascii="Arial" w:hAnsi="Arial" w:cs="Arial"/>
        </w:rPr>
        <w:t>.</w:t>
      </w:r>
      <w:r w:rsidR="00712D18">
        <w:rPr>
          <w:rFonts w:ascii="Arial" w:hAnsi="Arial" w:cs="Arial"/>
        </w:rPr>
        <w:t>33</w:t>
      </w:r>
    </w:p>
    <w:p w14:paraId="4EF12D06" w14:textId="77777777" w:rsidR="00AA50F2" w:rsidRPr="009879F6" w:rsidRDefault="00AA50F2" w:rsidP="00B93F1F">
      <w:pPr>
        <w:spacing w:line="360" w:lineRule="auto"/>
        <w:rPr>
          <w:rFonts w:ascii="Arial" w:hAnsi="Arial" w:cs="Arial"/>
        </w:rPr>
      </w:pPr>
    </w:p>
    <w:p w14:paraId="15590F48" w14:textId="2A208118" w:rsidR="00AA50F2"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712D18">
        <w:rPr>
          <w:rFonts w:ascii="Arial" w:hAnsi="Arial" w:cs="Arial"/>
        </w:rPr>
        <w:t>99.99</w:t>
      </w:r>
      <w:r w:rsidR="00AA50F2" w:rsidRPr="009879F6">
        <w:rPr>
          <w:rFonts w:ascii="Arial" w:hAnsi="Arial" w:cs="Arial"/>
        </w:rPr>
        <w:t>%</w:t>
      </w:r>
    </w:p>
    <w:p w14:paraId="3C054405" w14:textId="712FC018" w:rsidR="006F36D8" w:rsidRDefault="006F36D8" w:rsidP="00B93F1F">
      <w:pPr>
        <w:spacing w:line="360" w:lineRule="auto"/>
        <w:rPr>
          <w:rFonts w:ascii="Arial" w:hAnsi="Arial" w:cs="Arial"/>
        </w:rPr>
      </w:pPr>
    </w:p>
    <w:p w14:paraId="4FE93EFF" w14:textId="124AE7E9" w:rsidR="00593E7E" w:rsidRDefault="00593E7E" w:rsidP="00B93F1F">
      <w:pPr>
        <w:spacing w:line="360" w:lineRule="auto"/>
        <w:rPr>
          <w:rFonts w:ascii="Arial" w:hAnsi="Arial" w:cs="Arial"/>
        </w:rPr>
      </w:pPr>
    </w:p>
    <w:p w14:paraId="5EAF8692" w14:textId="77777777" w:rsidR="00593E7E" w:rsidRDefault="00593E7E" w:rsidP="00B93F1F">
      <w:pPr>
        <w:spacing w:line="360" w:lineRule="auto"/>
        <w:rPr>
          <w:rFonts w:ascii="Arial" w:hAnsi="Arial" w:cs="Arial"/>
        </w:rPr>
      </w:pPr>
    </w:p>
    <w:p w14:paraId="1ACC2F92" w14:textId="77777777" w:rsidR="006F36D8" w:rsidRPr="0065241D" w:rsidRDefault="006F36D8" w:rsidP="006F36D8">
      <w:pPr>
        <w:jc w:val="both"/>
        <w:rPr>
          <w:rFonts w:ascii="Arial" w:hAnsi="Arial" w:cs="Arial"/>
          <w:b/>
          <w:bCs/>
        </w:rPr>
      </w:pPr>
      <w:r>
        <w:rPr>
          <w:rFonts w:ascii="Arial" w:hAnsi="Arial" w:cs="Arial"/>
          <w:b/>
          <w:bCs/>
        </w:rPr>
        <w:lastRenderedPageBreak/>
        <w:t xml:space="preserve">Gastos y Otras pérdidas </w:t>
      </w:r>
    </w:p>
    <w:p w14:paraId="2649A186" w14:textId="77777777" w:rsidR="006F36D8" w:rsidRDefault="006F36D8" w:rsidP="006F36D8">
      <w:pPr>
        <w:tabs>
          <w:tab w:val="left" w:pos="2160"/>
        </w:tabs>
        <w:spacing w:line="360" w:lineRule="auto"/>
        <w:ind w:right="190"/>
        <w:jc w:val="both"/>
        <w:rPr>
          <w:rFonts w:ascii="Arial" w:hAnsi="Arial" w:cs="Arial"/>
          <w:bCs/>
        </w:rPr>
      </w:pPr>
    </w:p>
    <w:p w14:paraId="71C64EF8" w14:textId="77777777" w:rsidR="006F36D8" w:rsidRPr="009879F6" w:rsidRDefault="006F36D8" w:rsidP="006F36D8">
      <w:pPr>
        <w:spacing w:line="360" w:lineRule="auto"/>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Pr>
          <w:rFonts w:ascii="Arial" w:hAnsi="Arial" w:cs="Arial"/>
        </w:rPr>
        <w:t>6,581,417.68</w:t>
      </w:r>
    </w:p>
    <w:p w14:paraId="5FD07043" w14:textId="77777777" w:rsidR="006F36D8" w:rsidRPr="009879F6" w:rsidRDefault="006F36D8" w:rsidP="006F36D8">
      <w:pPr>
        <w:spacing w:line="360" w:lineRule="auto"/>
        <w:rPr>
          <w:rFonts w:ascii="Arial" w:hAnsi="Arial" w:cs="Arial"/>
        </w:rPr>
      </w:pPr>
    </w:p>
    <w:p w14:paraId="5A6F9108" w14:textId="77777777" w:rsidR="006F36D8" w:rsidRPr="009879F6" w:rsidRDefault="006F36D8" w:rsidP="006F36D8">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6,581,417.68</w:t>
      </w:r>
    </w:p>
    <w:p w14:paraId="051BBFD2" w14:textId="77777777" w:rsidR="006F36D8" w:rsidRPr="009879F6" w:rsidRDefault="006F36D8" w:rsidP="006F36D8">
      <w:pPr>
        <w:spacing w:line="360" w:lineRule="auto"/>
        <w:rPr>
          <w:rFonts w:ascii="Arial" w:hAnsi="Arial" w:cs="Arial"/>
        </w:rPr>
      </w:pPr>
    </w:p>
    <w:p w14:paraId="149A7B96" w14:textId="096E03BD" w:rsidR="006F36D8" w:rsidRDefault="006F36D8" w:rsidP="006F36D8">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5,684,820.56</w:t>
      </w:r>
    </w:p>
    <w:p w14:paraId="5C922155" w14:textId="77777777" w:rsidR="00593E7E" w:rsidRPr="009879F6" w:rsidRDefault="00593E7E" w:rsidP="006F36D8">
      <w:pPr>
        <w:spacing w:line="360" w:lineRule="auto"/>
        <w:rPr>
          <w:rFonts w:ascii="Arial" w:hAnsi="Arial" w:cs="Arial"/>
        </w:rPr>
      </w:pPr>
    </w:p>
    <w:p w14:paraId="592264AB" w14:textId="65C826D7" w:rsidR="006F36D8" w:rsidRPr="009879F6" w:rsidRDefault="006F36D8" w:rsidP="00B93F1F">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86.38</w:t>
      </w:r>
      <w:r w:rsidRPr="009879F6">
        <w:rPr>
          <w:rFonts w:ascii="Arial" w:hAnsi="Arial" w:cs="Arial"/>
        </w:rPr>
        <w:t>%</w:t>
      </w:r>
    </w:p>
    <w:p w14:paraId="14ABF74E" w14:textId="3FC38FF4" w:rsidR="00AA50F2" w:rsidRDefault="00AA50F2" w:rsidP="00B93F1F">
      <w:pPr>
        <w:spacing w:line="360" w:lineRule="auto"/>
        <w:jc w:val="both"/>
        <w:rPr>
          <w:rFonts w:ascii="Arial" w:hAnsi="Arial" w:cs="Arial"/>
        </w:rPr>
      </w:pPr>
    </w:p>
    <w:p w14:paraId="1D9A8F35" w14:textId="77777777" w:rsidR="00FA5CF8" w:rsidRPr="004C23D5" w:rsidRDefault="00FA5CF8" w:rsidP="009A497B">
      <w:pPr>
        <w:spacing w:line="360" w:lineRule="auto"/>
        <w:ind w:right="193"/>
        <w:jc w:val="both"/>
        <w:rPr>
          <w:rFonts w:ascii="Arial" w:hAnsi="Arial" w:cs="Arial"/>
          <w:lang w:val="es-ES"/>
        </w:rPr>
      </w:pPr>
      <w:r w:rsidRPr="004C23D5">
        <w:rPr>
          <w:rFonts w:ascii="Arial" w:hAnsi="Arial" w:cs="Arial"/>
          <w:lang w:val="es-ES"/>
        </w:rPr>
        <w:t>Durante el ejercicio auditado, el ente no recibió recursos federales, por lo cual el Universo y la Población Objetivo quedaron integradas únicamente por recursos municipales.</w:t>
      </w:r>
    </w:p>
    <w:p w14:paraId="4D74B480" w14:textId="77777777" w:rsidR="00FA5CF8" w:rsidRPr="004C23D5" w:rsidRDefault="00FA5CF8" w:rsidP="009A497B">
      <w:pPr>
        <w:spacing w:line="360" w:lineRule="auto"/>
        <w:ind w:right="193"/>
        <w:jc w:val="both"/>
        <w:rPr>
          <w:rFonts w:ascii="Arial" w:hAnsi="Arial" w:cs="Arial"/>
          <w:lang w:val="es-ES"/>
        </w:rPr>
      </w:pPr>
    </w:p>
    <w:p w14:paraId="113D80F3" w14:textId="1A0DA3E6" w:rsidR="00FA5CF8" w:rsidRDefault="00FA5CF8" w:rsidP="009A497B">
      <w:pPr>
        <w:spacing w:line="360" w:lineRule="auto"/>
        <w:ind w:right="193"/>
        <w:jc w:val="both"/>
        <w:rPr>
          <w:rFonts w:ascii="Arial" w:hAnsi="Arial" w:cs="Arial"/>
          <w:lang w:val="es-ES"/>
        </w:rPr>
      </w:pPr>
      <w:r w:rsidRPr="004C23D5">
        <w:rPr>
          <w:rFonts w:ascii="Arial" w:hAnsi="Arial" w:cs="Arial"/>
          <w:lang w:val="es-ES"/>
        </w:rPr>
        <w:t>La población objetivo se determinó sobre la base de los ingresos y otros beneficios</w:t>
      </w:r>
      <w:r w:rsidR="006F36D8">
        <w:rPr>
          <w:rFonts w:ascii="Arial" w:hAnsi="Arial" w:cs="Arial"/>
          <w:lang w:val="es-ES"/>
        </w:rPr>
        <w:t xml:space="preserve"> y de los gastos y otras pérdidas</w:t>
      </w:r>
      <w:r w:rsidRPr="004C23D5">
        <w:rPr>
          <w:rFonts w:ascii="Arial" w:hAnsi="Arial" w:cs="Arial"/>
          <w:lang w:val="es-ES"/>
        </w:rPr>
        <w:t xml:space="preserve"> que forman parte del Estado de Actividades por el período comprendido del 1º de enero al 31 de diciembre de 201</w:t>
      </w:r>
      <w:r>
        <w:rPr>
          <w:rFonts w:ascii="Arial" w:hAnsi="Arial" w:cs="Arial"/>
          <w:lang w:val="es-ES"/>
        </w:rPr>
        <w:t>9</w:t>
      </w:r>
      <w:r w:rsidR="00BF3383">
        <w:rPr>
          <w:rFonts w:ascii="Arial" w:hAnsi="Arial" w:cs="Arial"/>
          <w:lang w:val="es-ES"/>
        </w:rPr>
        <w:t>.</w:t>
      </w:r>
    </w:p>
    <w:p w14:paraId="1AC9DD7D" w14:textId="77777777" w:rsidR="00015B2E" w:rsidRDefault="00015B2E" w:rsidP="00DC17B4">
      <w:pPr>
        <w:jc w:val="both"/>
        <w:rPr>
          <w:rFonts w:ascii="Arial" w:hAnsi="Arial" w:cs="Arial"/>
          <w:b/>
          <w:bCs/>
        </w:rPr>
      </w:pPr>
    </w:p>
    <w:p w14:paraId="08748AD5" w14:textId="77777777" w:rsidR="00593E7E" w:rsidRDefault="00593E7E" w:rsidP="003A721E">
      <w:pPr>
        <w:spacing w:line="360" w:lineRule="auto"/>
        <w:ind w:right="190"/>
        <w:jc w:val="both"/>
        <w:rPr>
          <w:rFonts w:ascii="Arial" w:hAnsi="Arial" w:cs="Arial"/>
          <w:b/>
          <w:bCs/>
        </w:rPr>
      </w:pPr>
    </w:p>
    <w:p w14:paraId="225F6A6F" w14:textId="74CD70FD"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5BABF03D"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FA5CF8">
        <w:rPr>
          <w:rFonts w:ascii="Arial" w:hAnsi="Arial" w:cs="Arial"/>
          <w:bCs/>
        </w:rPr>
        <w:t xml:space="preserve"> </w:t>
      </w:r>
      <w:r w:rsidR="00E04B74" w:rsidRPr="00330BE8">
        <w:rPr>
          <w:rFonts w:ascii="Arial" w:hAnsi="Arial" w:cs="Arial"/>
          <w:bCs/>
        </w:rPr>
        <w:t>Ingresos y Otros Beneficios</w:t>
      </w:r>
      <w:r w:rsidR="006F36D8">
        <w:rPr>
          <w:rFonts w:ascii="Arial" w:hAnsi="Arial" w:cs="Arial"/>
          <w:bCs/>
        </w:rPr>
        <w:t>, así como de los</w:t>
      </w:r>
      <w:r w:rsidR="00E04B74" w:rsidRPr="00330BE8">
        <w:rPr>
          <w:rFonts w:ascii="Arial" w:hAnsi="Arial" w:cs="Arial"/>
          <w:bCs/>
        </w:rPr>
        <w:t xml:space="preserve"> Gastos y Otras Pérdidas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E04B74">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2C93CB26" w:rsidR="003A721E" w:rsidRDefault="003A721E" w:rsidP="003A721E">
      <w:pPr>
        <w:spacing w:line="360" w:lineRule="auto"/>
        <w:ind w:right="190"/>
        <w:jc w:val="both"/>
        <w:rPr>
          <w:rFonts w:ascii="Arial" w:hAnsi="Arial" w:cs="Arial"/>
          <w:bCs/>
        </w:rPr>
      </w:pPr>
      <w:r w:rsidRPr="009879F6">
        <w:rPr>
          <w:rFonts w:ascii="Arial" w:hAnsi="Arial" w:cs="Arial"/>
          <w:bCs/>
        </w:rPr>
        <w:lastRenderedPageBreak/>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al </w:t>
      </w:r>
      <w:r w:rsidR="00AA19BD">
        <w:rPr>
          <w:rFonts w:ascii="Arial" w:hAnsi="Arial" w:cs="Arial"/>
          <w:b/>
          <w:bCs/>
        </w:rPr>
        <w:t>Instituto de la Juventud del Municipio de Solidaridad</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DC0B53">
        <w:rPr>
          <w:rFonts w:ascii="Arial" w:hAnsi="Arial" w:cs="Arial"/>
          <w:bCs/>
        </w:rPr>
        <w:t>histórica</w:t>
      </w:r>
      <w:r w:rsidR="005274CB" w:rsidRPr="00DC0B53">
        <w:rPr>
          <w:rFonts w:ascii="Arial" w:hAnsi="Arial" w:cs="Arial"/>
          <w:bCs/>
        </w:rPr>
        <w:t xml:space="preserve"> </w:t>
      </w:r>
      <w:r w:rsidR="00F52F12" w:rsidRPr="00DC0B53">
        <w:rPr>
          <w:rFonts w:ascii="Arial" w:hAnsi="Arial" w:cs="Arial"/>
          <w:bCs/>
        </w:rPr>
        <w:t>que se encuentra en los antecedentes de las auditorías practicadas</w:t>
      </w:r>
      <w:r w:rsidR="00300738" w:rsidRPr="00DC0B5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sidR="0079756D">
        <w:rPr>
          <w:rFonts w:ascii="Arial" w:hAnsi="Arial" w:cs="Arial"/>
          <w:bCs/>
        </w:rPr>
        <w:t>a que se reflejase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127CB1DB" w14:textId="53B12658"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w:t>
      </w:r>
      <w:r w:rsidR="00EA4AD8" w:rsidRPr="00EA4AD8">
        <w:rPr>
          <w:rFonts w:ascii="Arial" w:hAnsi="Arial" w:cs="Arial"/>
          <w:bCs/>
        </w:rPr>
        <w:t>determinándose mediante la competencia técnica y profesional</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1E20BF">
        <w:rPr>
          <w:rFonts w:ascii="Arial" w:hAnsi="Arial" w:cs="Arial"/>
          <w:bCs/>
        </w:rPr>
        <w:t>,</w:t>
      </w:r>
      <w:r>
        <w:rPr>
          <w:rFonts w:ascii="Arial" w:hAnsi="Arial" w:cs="Arial"/>
          <w:bCs/>
        </w:rPr>
        <w:t xml:space="preserve"> </w:t>
      </w:r>
      <w:r w:rsidR="00391B50">
        <w:rPr>
          <w:rFonts w:ascii="Arial" w:hAnsi="Arial" w:cs="Arial"/>
          <w:bCs/>
        </w:rPr>
        <w:t>bas</w:t>
      </w:r>
      <w:r w:rsidR="00EA4AD8">
        <w:rPr>
          <w:rFonts w:ascii="Arial" w:hAnsi="Arial" w:cs="Arial"/>
          <w:bCs/>
        </w:rPr>
        <w:t>án</w:t>
      </w:r>
      <w:r w:rsidR="00391B50">
        <w:rPr>
          <w:rFonts w:ascii="Arial" w:hAnsi="Arial" w:cs="Arial"/>
          <w:bCs/>
        </w:rPr>
        <w:t>d</w:t>
      </w:r>
      <w:r w:rsidR="00EA4AD8">
        <w:rPr>
          <w:rFonts w:ascii="Arial" w:hAnsi="Arial" w:cs="Arial"/>
          <w:bCs/>
        </w:rPr>
        <w:t>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4BFD614" w14:textId="77777777" w:rsidR="00812970" w:rsidRPr="008D4630" w:rsidRDefault="00812970"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22A89B51" w:rsidR="008D4630" w:rsidRPr="008D4630" w:rsidRDefault="00234CE3" w:rsidP="00921FB9">
      <w:pPr>
        <w:spacing w:line="360" w:lineRule="auto"/>
        <w:ind w:right="190"/>
        <w:jc w:val="both"/>
        <w:rPr>
          <w:rFonts w:ascii="Arial" w:hAnsi="Arial" w:cs="Arial"/>
        </w:rPr>
      </w:pPr>
      <w:r w:rsidRPr="009879F6">
        <w:rPr>
          <w:rFonts w:ascii="Arial" w:hAnsi="Arial" w:cs="Arial"/>
        </w:rPr>
        <w:t xml:space="preserve">Se revisaron las </w:t>
      </w:r>
      <w:r w:rsidR="00AC07F1">
        <w:rPr>
          <w:rFonts w:ascii="Arial" w:hAnsi="Arial" w:cs="Arial"/>
        </w:rPr>
        <w:t xml:space="preserve">áreas de la </w:t>
      </w:r>
      <w:r w:rsidR="00AC07F1" w:rsidRPr="00AF525D">
        <w:rPr>
          <w:rFonts w:ascii="Arial" w:hAnsi="Arial" w:cs="Arial"/>
          <w:bCs/>
        </w:rPr>
        <w:t xml:space="preserve">Dirección General y </w:t>
      </w:r>
      <w:r w:rsidR="00D01A4B">
        <w:rPr>
          <w:rFonts w:ascii="Arial" w:hAnsi="Arial" w:cs="Arial"/>
          <w:bCs/>
        </w:rPr>
        <w:t>Coordinación</w:t>
      </w:r>
      <w:r w:rsidR="00AC07F1" w:rsidRPr="00AF525D">
        <w:rPr>
          <w:rFonts w:ascii="Arial" w:hAnsi="Arial" w:cs="Arial"/>
          <w:bCs/>
        </w:rPr>
        <w:t xml:space="preserve"> Administrativa</w:t>
      </w:r>
      <w:r w:rsidR="00921FB9">
        <w:rPr>
          <w:rFonts w:ascii="Arial" w:hAnsi="Arial" w:cs="Arial"/>
          <w:bCs/>
        </w:rPr>
        <w:t xml:space="preserve"> </w:t>
      </w:r>
      <w:r w:rsidR="008D4630" w:rsidRPr="009879F6">
        <w:rPr>
          <w:rFonts w:ascii="Arial" w:hAnsi="Arial" w:cs="Arial"/>
        </w:rPr>
        <w:t xml:space="preserve">del </w:t>
      </w:r>
      <w:r w:rsidR="00AA19BD">
        <w:rPr>
          <w:rFonts w:ascii="Arial" w:hAnsi="Arial" w:cs="Arial"/>
          <w:b/>
          <w:bCs/>
        </w:rPr>
        <w:t>Instituto de la Juventud del Municipio de Solidaridad</w:t>
      </w:r>
      <w:r w:rsidR="008D4630" w:rsidRPr="009879F6">
        <w:rPr>
          <w:rFonts w:ascii="Arial" w:hAnsi="Arial" w:cs="Arial"/>
          <w:bCs/>
        </w:rPr>
        <w:t>.</w:t>
      </w:r>
    </w:p>
    <w:p w14:paraId="0E436379" w14:textId="77777777" w:rsidR="00A26BAE" w:rsidRDefault="00A26BAE" w:rsidP="00CA7E5D">
      <w:pPr>
        <w:spacing w:line="360" w:lineRule="auto"/>
        <w:jc w:val="center"/>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5A5B5BEE" w14:textId="6FAD3619" w:rsidR="00AC07F1" w:rsidRDefault="00AC07F1" w:rsidP="00AC07F1">
      <w:pPr>
        <w:spacing w:line="360" w:lineRule="auto"/>
        <w:ind w:right="190"/>
        <w:jc w:val="both"/>
        <w:rPr>
          <w:rFonts w:ascii="Arial" w:hAnsi="Arial" w:cs="Arial"/>
          <w:bCs/>
          <w:lang w:val="es-ES"/>
        </w:rPr>
      </w:pPr>
      <w:r w:rsidRPr="00261477">
        <w:rPr>
          <w:rFonts w:ascii="Arial" w:hAnsi="Arial" w:cs="Arial"/>
          <w:bCs/>
          <w:lang w:val="es-ES"/>
        </w:rPr>
        <w:t xml:space="preserve">1. Verificar que los controles internos implementados permitieron la adecuada gestión administrativa para el desarrollo eficiente de las operaciones, la obtención de información confiable y oportuna, y el cumplimiento de la normativa aplicable. </w:t>
      </w:r>
    </w:p>
    <w:p w14:paraId="7DE29731" w14:textId="77777777" w:rsidR="00AC07F1" w:rsidRDefault="00AC07F1" w:rsidP="00AC07F1">
      <w:pPr>
        <w:spacing w:line="360" w:lineRule="auto"/>
        <w:ind w:right="190"/>
        <w:jc w:val="both"/>
        <w:rPr>
          <w:rFonts w:ascii="Arial" w:hAnsi="Arial" w:cs="Arial"/>
          <w:bCs/>
          <w:lang w:val="es-ES"/>
        </w:rPr>
      </w:pPr>
    </w:p>
    <w:p w14:paraId="78CF3BEB" w14:textId="77777777" w:rsidR="00AC07F1" w:rsidRDefault="00AC07F1" w:rsidP="00AC07F1">
      <w:pPr>
        <w:spacing w:line="360" w:lineRule="auto"/>
        <w:ind w:right="190"/>
        <w:jc w:val="both"/>
        <w:rPr>
          <w:rFonts w:ascii="Arial" w:hAnsi="Arial" w:cs="Arial"/>
          <w:bCs/>
          <w:lang w:val="es-ES"/>
        </w:rPr>
      </w:pPr>
      <w:r w:rsidRPr="00261477">
        <w:rPr>
          <w:rFonts w:ascii="Arial" w:hAnsi="Arial" w:cs="Arial"/>
          <w:bCs/>
          <w:lang w:val="es-ES"/>
        </w:rPr>
        <w:t xml:space="preserve">2. Comprobar que el ejercicio del presupuesto se ajustó a los montos aprobados; que las modificaciones presupuestales tuvieron sustento financiero. </w:t>
      </w:r>
    </w:p>
    <w:p w14:paraId="413A8FCC" w14:textId="77777777" w:rsidR="00AC07F1" w:rsidRDefault="00AC07F1" w:rsidP="00AC07F1">
      <w:pPr>
        <w:spacing w:line="360" w:lineRule="auto"/>
        <w:ind w:right="190"/>
        <w:jc w:val="both"/>
        <w:rPr>
          <w:rFonts w:ascii="Arial" w:hAnsi="Arial" w:cs="Arial"/>
          <w:bCs/>
          <w:lang w:val="es-ES"/>
        </w:rPr>
      </w:pPr>
    </w:p>
    <w:p w14:paraId="7EAB4E76" w14:textId="77777777" w:rsidR="00AC07F1" w:rsidRDefault="00AC07F1" w:rsidP="00AC07F1">
      <w:pPr>
        <w:spacing w:line="360" w:lineRule="auto"/>
        <w:ind w:right="190"/>
        <w:jc w:val="both"/>
        <w:rPr>
          <w:rFonts w:ascii="Arial" w:hAnsi="Arial" w:cs="Arial"/>
          <w:bCs/>
          <w:lang w:val="es-ES"/>
        </w:rPr>
      </w:pPr>
      <w:r w:rsidRPr="00261477">
        <w:rPr>
          <w:rFonts w:ascii="Arial" w:hAnsi="Arial" w:cs="Arial"/>
          <w:bCs/>
          <w:lang w:val="es-ES"/>
        </w:rPr>
        <w:t>3. Verificar la correcta revelación de estados financieros e informes contables y presupuestarios de conformidad con la Ley General de Contabilidad Gubernamental y demás normativa aplicable.</w:t>
      </w:r>
    </w:p>
    <w:p w14:paraId="0CEDFE68" w14:textId="77777777" w:rsidR="00AC07F1" w:rsidRDefault="00AC07F1" w:rsidP="00AC07F1">
      <w:pPr>
        <w:spacing w:line="360" w:lineRule="auto"/>
        <w:ind w:right="190"/>
        <w:jc w:val="both"/>
        <w:rPr>
          <w:rFonts w:ascii="Arial" w:hAnsi="Arial" w:cs="Arial"/>
          <w:bCs/>
        </w:rPr>
      </w:pPr>
    </w:p>
    <w:p w14:paraId="214580DF" w14:textId="77777777" w:rsidR="00AC07F1" w:rsidRDefault="00AC07F1" w:rsidP="00AC07F1">
      <w:pPr>
        <w:pStyle w:val="Prrafodelista"/>
        <w:spacing w:line="360" w:lineRule="auto"/>
        <w:ind w:left="0" w:right="190"/>
        <w:jc w:val="both"/>
        <w:rPr>
          <w:rFonts w:ascii="Arial" w:hAnsi="Arial" w:cs="Arial"/>
          <w:bCs/>
        </w:rPr>
      </w:pPr>
      <w:r w:rsidRPr="00261477">
        <w:rPr>
          <w:rFonts w:ascii="Arial" w:hAnsi="Arial" w:cs="Arial"/>
          <w:bCs/>
        </w:rPr>
        <w:t xml:space="preserve">4. Verificar que la apertura de las cuentas bancarias y su utilización fue conforme a la normativa aplicable. </w:t>
      </w:r>
    </w:p>
    <w:p w14:paraId="026DC17C" w14:textId="77777777" w:rsidR="00AC07F1" w:rsidRDefault="00AC07F1" w:rsidP="00AC07F1">
      <w:pPr>
        <w:pStyle w:val="Prrafodelista"/>
        <w:spacing w:line="360" w:lineRule="auto"/>
        <w:ind w:left="0" w:right="190"/>
        <w:jc w:val="both"/>
        <w:rPr>
          <w:rFonts w:ascii="Arial" w:hAnsi="Arial" w:cs="Arial"/>
          <w:bCs/>
        </w:rPr>
      </w:pPr>
    </w:p>
    <w:p w14:paraId="47A456B0" w14:textId="77777777" w:rsidR="00AC07F1" w:rsidRDefault="00AC07F1" w:rsidP="00AC07F1">
      <w:pPr>
        <w:pStyle w:val="Prrafodelista"/>
        <w:spacing w:line="360" w:lineRule="auto"/>
        <w:ind w:left="0" w:right="190"/>
        <w:jc w:val="both"/>
        <w:rPr>
          <w:rFonts w:ascii="Arial" w:hAnsi="Arial" w:cs="Arial"/>
          <w:bCs/>
        </w:rPr>
      </w:pPr>
      <w:r w:rsidRPr="00261477">
        <w:rPr>
          <w:rFonts w:ascii="Arial" w:hAnsi="Arial" w:cs="Arial"/>
          <w:bCs/>
        </w:rPr>
        <w:t>5. Verificar que se comprobó y justificó lo recaudado por los conceptos considerados en el presupuesto de ingresos.</w:t>
      </w:r>
    </w:p>
    <w:p w14:paraId="069E70F7" w14:textId="77777777" w:rsidR="00AC07F1" w:rsidRDefault="00AC07F1" w:rsidP="00AC07F1">
      <w:pPr>
        <w:pStyle w:val="Prrafodelista"/>
        <w:spacing w:line="360" w:lineRule="auto"/>
        <w:ind w:left="0" w:right="190"/>
        <w:jc w:val="both"/>
        <w:rPr>
          <w:rFonts w:ascii="Arial" w:hAnsi="Arial" w:cs="Arial"/>
          <w:bCs/>
        </w:rPr>
      </w:pPr>
    </w:p>
    <w:p w14:paraId="076061BD" w14:textId="77777777" w:rsidR="00AC07F1" w:rsidRDefault="00AC07F1" w:rsidP="00AC07F1">
      <w:pPr>
        <w:pStyle w:val="Prrafodelista"/>
        <w:spacing w:line="360" w:lineRule="auto"/>
        <w:ind w:left="0" w:right="190"/>
        <w:jc w:val="both"/>
        <w:rPr>
          <w:rFonts w:ascii="Arial" w:hAnsi="Arial" w:cs="Arial"/>
          <w:bCs/>
        </w:rPr>
      </w:pPr>
      <w:r w:rsidRPr="00261477">
        <w:rPr>
          <w:rFonts w:ascii="Arial" w:hAnsi="Arial" w:cs="Arial"/>
          <w:bCs/>
        </w:rPr>
        <w:t xml:space="preserve"> 6. Verificar que se comprobó y justificó el gasto por los diferentes conceptos considerados en los respectivos presupuestos de egresos.</w:t>
      </w:r>
    </w:p>
    <w:p w14:paraId="1792575F" w14:textId="77777777" w:rsidR="00AC07F1" w:rsidRDefault="00AC07F1" w:rsidP="00AC07F1">
      <w:pPr>
        <w:pStyle w:val="Prrafodelista"/>
        <w:spacing w:line="360" w:lineRule="auto"/>
        <w:ind w:left="0" w:right="190"/>
        <w:jc w:val="both"/>
        <w:rPr>
          <w:rFonts w:ascii="Arial" w:hAnsi="Arial" w:cs="Arial"/>
          <w:bCs/>
        </w:rPr>
      </w:pPr>
    </w:p>
    <w:p w14:paraId="642E8478" w14:textId="77777777" w:rsidR="00AC07F1" w:rsidRDefault="00AC07F1" w:rsidP="00AC07F1">
      <w:pPr>
        <w:pStyle w:val="Prrafodelista"/>
        <w:spacing w:line="360" w:lineRule="auto"/>
        <w:ind w:left="0" w:right="190"/>
        <w:jc w:val="both"/>
        <w:rPr>
          <w:rFonts w:ascii="Arial" w:hAnsi="Arial" w:cs="Arial"/>
          <w:bCs/>
        </w:rPr>
      </w:pPr>
      <w:r w:rsidRPr="00261477">
        <w:rPr>
          <w:rFonts w:ascii="Arial" w:hAnsi="Arial" w:cs="Arial"/>
          <w:bCs/>
        </w:rPr>
        <w:t>7. Verificar que los procedimientos para la adquisición de bienes y prestación de servicios cumplieron con lo dispuesto en la normativa aplicable.</w:t>
      </w:r>
    </w:p>
    <w:p w14:paraId="679CC8D5" w14:textId="77777777" w:rsidR="00AC07F1" w:rsidRPr="008D4ABB" w:rsidRDefault="00AC07F1" w:rsidP="00AC07F1">
      <w:pPr>
        <w:pStyle w:val="Prrafodelista"/>
        <w:spacing w:line="360" w:lineRule="auto"/>
        <w:ind w:left="0" w:right="190"/>
        <w:jc w:val="both"/>
        <w:rPr>
          <w:rFonts w:ascii="Arial" w:hAnsi="Arial" w:cs="Arial"/>
          <w:bCs/>
        </w:rPr>
      </w:pPr>
    </w:p>
    <w:p w14:paraId="0C55D0EF" w14:textId="56DF6B1A" w:rsidR="006F7F81" w:rsidRPr="002B6B1E" w:rsidRDefault="00921FB9" w:rsidP="00593E7E">
      <w:pPr>
        <w:widowControl w:val="0"/>
        <w:spacing w:line="360" w:lineRule="auto"/>
        <w:ind w:right="190"/>
        <w:jc w:val="both"/>
        <w:rPr>
          <w:rFonts w:ascii="Arial" w:hAnsi="Arial" w:cs="Arial"/>
        </w:rPr>
      </w:pPr>
      <w:r>
        <w:rPr>
          <w:rFonts w:ascii="Arial" w:hAnsi="Arial" w:cs="Arial"/>
          <w:bCs/>
        </w:rPr>
        <w:t>8</w:t>
      </w:r>
      <w:r w:rsidR="00AC07F1">
        <w:rPr>
          <w:rFonts w:ascii="Arial" w:hAnsi="Arial" w:cs="Arial"/>
          <w:bCs/>
        </w:rPr>
        <w:t xml:space="preserve">. Conciliar las Aportaciones registradas </w:t>
      </w:r>
      <w:r w:rsidR="00AC07F1" w:rsidRPr="00261477">
        <w:rPr>
          <w:rFonts w:ascii="Arial" w:hAnsi="Arial" w:cs="Arial"/>
          <w:bCs/>
        </w:rPr>
        <w:t xml:space="preserve">por el </w:t>
      </w:r>
      <w:r w:rsidR="00AC07F1" w:rsidRPr="00921FB9">
        <w:rPr>
          <w:rFonts w:ascii="Arial" w:hAnsi="Arial" w:cs="Arial"/>
        </w:rPr>
        <w:t>Instituto de la Juventud del Municipio de Solidaridad</w:t>
      </w:r>
      <w:r w:rsidR="00AC07F1">
        <w:rPr>
          <w:rFonts w:ascii="Arial" w:hAnsi="Arial" w:cs="Arial"/>
          <w:bCs/>
        </w:rPr>
        <w:t xml:space="preserve"> con las transferencias realizadas d</w:t>
      </w:r>
      <w:r w:rsidR="00AC07F1" w:rsidRPr="00261477">
        <w:rPr>
          <w:rFonts w:ascii="Arial" w:hAnsi="Arial" w:cs="Arial"/>
          <w:bCs/>
        </w:rPr>
        <w:t xml:space="preserve">el H. Ayuntamiento de Solidaridad; si los </w:t>
      </w:r>
      <w:r w:rsidR="00AC07F1" w:rsidRPr="00261477">
        <w:rPr>
          <w:rFonts w:ascii="Arial" w:hAnsi="Arial" w:cs="Arial"/>
          <w:bCs/>
        </w:rPr>
        <w:lastRenderedPageBreak/>
        <w:t>montos y tiempos acordados cumplen conforme al marco legal correspondiente</w:t>
      </w:r>
    </w:p>
    <w:p w14:paraId="533D108D" w14:textId="77777777" w:rsidR="002D3F68" w:rsidRDefault="002D3F68" w:rsidP="00593E7E">
      <w:pPr>
        <w:widowControl w:val="0"/>
        <w:spacing w:line="360" w:lineRule="auto"/>
        <w:jc w:val="both"/>
        <w:rPr>
          <w:rFonts w:ascii="Arial" w:hAnsi="Arial" w:cs="Arial"/>
          <w:bCs/>
        </w:rPr>
      </w:pPr>
    </w:p>
    <w:p w14:paraId="729AD3FF" w14:textId="42A2080C"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77777777" w:rsidR="00313CE5" w:rsidRDefault="00313CE5" w:rsidP="00FC2B31">
      <w:pPr>
        <w:spacing w:line="360" w:lineRule="auto"/>
        <w:ind w:right="190"/>
        <w:jc w:val="both"/>
        <w:rPr>
          <w:rFonts w:ascii="Arial" w:hAnsi="Arial" w:cs="Arial"/>
          <w:b/>
        </w:rPr>
      </w:pPr>
    </w:p>
    <w:p w14:paraId="4A1FF583" w14:textId="2CB6D51D"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1E20BF">
        <w:rPr>
          <w:rFonts w:ascii="Arial" w:hAnsi="Arial" w:cs="Arial"/>
          <w:b/>
        </w:rPr>
        <w:t>que Intervinieron en la Auditoría</w:t>
      </w:r>
    </w:p>
    <w:p w14:paraId="679F8E29" w14:textId="77777777" w:rsidR="00D1152D" w:rsidRPr="002E2A36" w:rsidRDefault="00D1152D" w:rsidP="00FC2B31">
      <w:pPr>
        <w:spacing w:line="360" w:lineRule="auto"/>
        <w:ind w:right="190"/>
        <w:jc w:val="both"/>
        <w:rPr>
          <w:rFonts w:ascii="Arial" w:hAnsi="Arial" w:cs="Arial"/>
          <w:bCs/>
        </w:rPr>
      </w:pPr>
    </w:p>
    <w:p w14:paraId="27C8C58A" w14:textId="00DE6CAD" w:rsidR="00855650" w:rsidRDefault="00855650" w:rsidP="00FC5A97">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w:t>
      </w:r>
      <w:r w:rsidR="00351788">
        <w:rPr>
          <w:rFonts w:ascii="Arial" w:hAnsi="Arial" w:cs="Arial"/>
          <w:bCs/>
        </w:rPr>
        <w:t xml:space="preserve">separada, </w:t>
      </w:r>
      <w:r w:rsidR="009307C3" w:rsidRPr="009307C3">
        <w:rPr>
          <w:rFonts w:ascii="Arial" w:hAnsi="Arial" w:cs="Arial"/>
          <w:bCs/>
        </w:rPr>
        <w:t>mismo que se</w:t>
      </w:r>
      <w:r w:rsidRPr="009307C3">
        <w:rPr>
          <w:rFonts w:ascii="Arial" w:hAnsi="Arial" w:cs="Arial"/>
          <w:bCs/>
        </w:rPr>
        <w:t xml:space="preserve"> </w:t>
      </w:r>
      <w:r w:rsidR="003B18C4" w:rsidRPr="009307C3">
        <w:rPr>
          <w:rFonts w:ascii="Arial" w:hAnsi="Arial" w:cs="Arial"/>
          <w:bCs/>
        </w:rPr>
        <w:t>acreditó</w:t>
      </w:r>
      <w:r w:rsidRPr="009307C3">
        <w:rPr>
          <w:rFonts w:ascii="Arial" w:hAnsi="Arial" w:cs="Arial"/>
          <w:bCs/>
        </w:rPr>
        <w:t xml:space="preserve"> </w:t>
      </w:r>
      <w:r>
        <w:rPr>
          <w:rFonts w:ascii="Arial" w:hAnsi="Arial" w:cs="Arial"/>
          <w:bCs/>
        </w:rPr>
        <w:t xml:space="preserve">como personal de este Órgano Técnico de Fiscalización, </w:t>
      </w:r>
      <w:r w:rsidR="00EA4AD8" w:rsidRPr="00EA4AD8">
        <w:rPr>
          <w:rFonts w:ascii="Arial" w:hAnsi="Arial" w:cs="Arial"/>
          <w:bCs/>
        </w:rPr>
        <w:t>se encuentra referido en la orden emitida con oficio número</w:t>
      </w:r>
      <w:r w:rsidR="00EA4AD8">
        <w:rPr>
          <w:rFonts w:ascii="Arial" w:hAnsi="Arial" w:cs="Arial"/>
          <w:bCs/>
        </w:rPr>
        <w:t xml:space="preserve"> ASEQROO/ASE/AEMF/0</w:t>
      </w:r>
      <w:r w:rsidR="00FC5A97">
        <w:rPr>
          <w:rFonts w:ascii="Arial" w:hAnsi="Arial" w:cs="Arial"/>
          <w:bCs/>
        </w:rPr>
        <w:t>475/08/2020</w:t>
      </w:r>
      <w:r w:rsidR="00EA4AD8" w:rsidRPr="00EA4AD8">
        <w:rPr>
          <w:rFonts w:ascii="Arial" w:hAnsi="Arial" w:cs="Arial"/>
          <w:bCs/>
        </w:rPr>
        <w:t>, siendo los servidores públicos a cargo de coordinar y supervisar la auditoría, los siguientes:</w:t>
      </w:r>
    </w:p>
    <w:p w14:paraId="6FFBE7DC" w14:textId="77777777" w:rsidR="00012177" w:rsidRDefault="00012177" w:rsidP="00FC5A97">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131D0B50" w:rsidR="00855650" w:rsidRPr="00845B1A" w:rsidRDefault="00021FFC" w:rsidP="002367AD">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372C477A" w:rsidR="00855650" w:rsidRPr="00845B1A" w:rsidRDefault="00021FFC" w:rsidP="002367AD">
            <w:pPr>
              <w:spacing w:line="360" w:lineRule="auto"/>
              <w:rPr>
                <w:rFonts w:ascii="Arial" w:hAnsi="Arial" w:cs="Arial"/>
                <w:bCs/>
              </w:rPr>
            </w:pPr>
            <w:r>
              <w:rPr>
                <w:rFonts w:ascii="Arial" w:hAnsi="Arial" w:cs="Arial"/>
                <w:bCs/>
              </w:rPr>
              <w:t xml:space="preserve">L.A. Vianey Guillén </w:t>
            </w:r>
            <w:r w:rsidR="00FA5CF8">
              <w:rPr>
                <w:rFonts w:ascii="Arial" w:hAnsi="Arial" w:cs="Arial"/>
                <w:bCs/>
              </w:rPr>
              <w:t>Vázquez</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0C954496" w:rsidR="000F3999" w:rsidRPr="00845B1A" w:rsidRDefault="000F3999" w:rsidP="009A497B">
      <w:pPr>
        <w:tabs>
          <w:tab w:val="left" w:pos="9498"/>
        </w:tabs>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w:t>
      </w:r>
      <w:r w:rsidRPr="00F729E7">
        <w:rPr>
          <w:rFonts w:ascii="Arial" w:hAnsi="Arial" w:cs="Arial"/>
        </w:rPr>
        <w:t>así como en apego a</w:t>
      </w:r>
      <w:r w:rsidR="00F729E7" w:rsidRPr="00F729E7">
        <w:rPr>
          <w:rFonts w:ascii="Arial" w:hAnsi="Arial" w:cs="Arial"/>
          <w:color w:val="1F3864" w:themeColor="accent5" w:themeShade="80"/>
        </w:rPr>
        <w:t xml:space="preserve"> </w:t>
      </w:r>
      <w:r w:rsidRPr="00845B1A">
        <w:rPr>
          <w:rFonts w:ascii="Arial" w:hAnsi="Arial" w:cs="Arial"/>
        </w:rPr>
        <w:t xml:space="preserve">la Ley General de Contabilidad Gubernamental, </w:t>
      </w:r>
      <w:bookmarkStart w:id="8" w:name="_Hlk38631651"/>
      <w:r w:rsidR="002B601E">
        <w:rPr>
          <w:rFonts w:ascii="Arial" w:hAnsi="Arial" w:cs="Arial"/>
        </w:rPr>
        <w:t xml:space="preserve">al </w:t>
      </w:r>
      <w:r w:rsidR="00FA5CF8">
        <w:rPr>
          <w:rFonts w:ascii="Arial" w:hAnsi="Arial" w:cs="Arial"/>
        </w:rPr>
        <w:t>Presupuesto de  Egresos</w:t>
      </w:r>
      <w:bookmarkEnd w:id="8"/>
      <w:r w:rsidR="002B601E">
        <w:rPr>
          <w:rFonts w:ascii="Arial" w:hAnsi="Arial" w:cs="Arial"/>
        </w:rPr>
        <w:t xml:space="preserve">, </w:t>
      </w:r>
      <w:r w:rsidR="00983A57">
        <w:rPr>
          <w:rFonts w:ascii="Arial" w:hAnsi="Arial" w:cs="Arial"/>
        </w:rPr>
        <w:t xml:space="preserve">al </w:t>
      </w:r>
      <w:r w:rsidR="00557CA4">
        <w:rPr>
          <w:rFonts w:ascii="Arial" w:hAnsi="Arial" w:cs="Arial"/>
        </w:rPr>
        <w:t>Código Fiscal del Estado de Quintana Roo</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w:t>
      </w:r>
      <w:r w:rsidR="00D66B39">
        <w:rPr>
          <w:rFonts w:ascii="Arial" w:hAnsi="Arial" w:cs="Arial"/>
        </w:rPr>
        <w:t xml:space="preserve"> </w:t>
      </w:r>
      <w:r w:rsidR="009307C3">
        <w:rPr>
          <w:rFonts w:ascii="Arial" w:hAnsi="Arial" w:cs="Arial"/>
        </w:rPr>
        <w:t>a</w:t>
      </w:r>
      <w:r w:rsidR="00107A27" w:rsidRPr="00845B1A">
        <w:rPr>
          <w:rFonts w:ascii="Arial" w:hAnsi="Arial" w:cs="Arial"/>
        </w:rPr>
        <w:t xml:space="preserve"> </w:t>
      </w:r>
      <w:r w:rsidRPr="00845B1A">
        <w:rPr>
          <w:rFonts w:ascii="Arial" w:hAnsi="Arial" w:cs="Arial"/>
        </w:rPr>
        <w:t xml:space="preserve">las diversas disposiciones legales y normativas aplicables, por lo que se incluyeron pruebas a los registros de contabilidad y procedimientos de verificación que se consideraron necesarios en hechos y circunstancias, relativas a los estados financieros y </w:t>
      </w:r>
      <w:r w:rsidRPr="00845B1A">
        <w:rPr>
          <w:rFonts w:ascii="Arial" w:hAnsi="Arial" w:cs="Arial"/>
        </w:rPr>
        <w:lastRenderedPageBreak/>
        <w:t>presupuestarios sujetos a examen, mediante los cuales se obtuvieron las bases para fundamentar el dictamen del Informe Individual.</w:t>
      </w:r>
    </w:p>
    <w:p w14:paraId="111ABD9D" w14:textId="77777777" w:rsidR="00CB1C90" w:rsidRDefault="00CB1C90" w:rsidP="00B93F1F">
      <w:pPr>
        <w:spacing w:line="360" w:lineRule="auto"/>
        <w:ind w:right="190"/>
        <w:jc w:val="both"/>
        <w:rPr>
          <w:rFonts w:ascii="Arial" w:hAnsi="Arial" w:cs="Arial"/>
          <w:b/>
        </w:rPr>
      </w:pPr>
    </w:p>
    <w:p w14:paraId="0DCC42EC" w14:textId="08110C8A"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070D4E7C" w14:textId="2078ED18" w:rsidR="00FA5CF8" w:rsidRDefault="00FA5CF8" w:rsidP="00FA5CF8">
      <w:pPr>
        <w:spacing w:line="360" w:lineRule="auto"/>
        <w:jc w:val="both"/>
        <w:rPr>
          <w:rFonts w:ascii="Arial" w:hAnsi="Arial" w:cs="Arial"/>
        </w:rPr>
      </w:pPr>
      <w:r w:rsidRPr="004C23D5">
        <w:rPr>
          <w:rFonts w:ascii="Arial" w:hAnsi="Arial" w:cs="Arial"/>
        </w:rPr>
        <w:t>Se constató el cumplimiento de la Ley General de Contabilidad Gubernamental</w:t>
      </w:r>
      <w:r w:rsidR="002B601E">
        <w:rPr>
          <w:rFonts w:ascii="Arial" w:hAnsi="Arial" w:cs="Arial"/>
        </w:rPr>
        <w:t>,</w:t>
      </w:r>
      <w:r w:rsidR="00BD56E2">
        <w:rPr>
          <w:rFonts w:ascii="Arial" w:hAnsi="Arial" w:cs="Arial"/>
        </w:rPr>
        <w:t xml:space="preserve"> </w:t>
      </w:r>
      <w:r w:rsidR="002B601E">
        <w:rPr>
          <w:rFonts w:ascii="Arial" w:hAnsi="Arial" w:cs="Arial"/>
        </w:rPr>
        <w:t xml:space="preserve">del </w:t>
      </w:r>
      <w:r w:rsidR="00BD56E2">
        <w:rPr>
          <w:rFonts w:ascii="Arial" w:hAnsi="Arial" w:cs="Arial"/>
        </w:rPr>
        <w:t xml:space="preserve">Presupuesto </w:t>
      </w:r>
      <w:r w:rsidR="00E356F3">
        <w:rPr>
          <w:rFonts w:ascii="Arial" w:hAnsi="Arial" w:cs="Arial"/>
        </w:rPr>
        <w:t>de Egresos</w:t>
      </w:r>
      <w:r w:rsidR="002B601E">
        <w:rPr>
          <w:rFonts w:ascii="Arial" w:hAnsi="Arial" w:cs="Arial"/>
        </w:rPr>
        <w:t xml:space="preserve">, </w:t>
      </w:r>
      <w:r w:rsidR="00983A57">
        <w:rPr>
          <w:rFonts w:ascii="Arial" w:hAnsi="Arial" w:cs="Arial"/>
        </w:rPr>
        <w:t xml:space="preserve">del </w:t>
      </w:r>
      <w:r w:rsidR="007A16B2" w:rsidRPr="007A16B2">
        <w:rPr>
          <w:rFonts w:ascii="Arial" w:hAnsi="Arial" w:cs="Arial"/>
        </w:rPr>
        <w:t>Código Fiscal del Estado de Quintana Roo</w:t>
      </w:r>
      <w:r w:rsidR="00533AFB">
        <w:rPr>
          <w:rFonts w:ascii="Arial" w:hAnsi="Arial" w:cs="Arial"/>
        </w:rPr>
        <w:t>,</w:t>
      </w:r>
      <w:r w:rsidR="00983A57">
        <w:rPr>
          <w:rFonts w:ascii="Arial" w:hAnsi="Arial" w:cs="Arial"/>
        </w:rPr>
        <w:t xml:space="preserve"> </w:t>
      </w:r>
      <w:r w:rsidRPr="009311AC">
        <w:rPr>
          <w:rFonts w:ascii="Arial" w:hAnsi="Arial" w:cs="Arial"/>
        </w:rPr>
        <w:t>así como de lo emitido por el Consejo Nacional de Armonización Contable (CONAC), y demás disposiciones legales y normativas aplicables</w:t>
      </w:r>
      <w:r w:rsidR="00533AFB">
        <w:rPr>
          <w:rFonts w:ascii="Arial" w:hAnsi="Arial" w:cs="Arial"/>
        </w:rPr>
        <w:t>, excepto por las acciones emitidas descritas en el punto I.3. apartado B</w:t>
      </w:r>
      <w:r w:rsidRPr="009311AC">
        <w:rPr>
          <w:rFonts w:ascii="Arial" w:hAnsi="Arial" w:cs="Arial"/>
        </w:rPr>
        <w:t>.</w:t>
      </w:r>
    </w:p>
    <w:p w14:paraId="5A9B0C1C" w14:textId="4292ACCC" w:rsidR="00BD56E2" w:rsidRDefault="00BD56E2" w:rsidP="00FA5CF8">
      <w:pPr>
        <w:spacing w:line="360" w:lineRule="auto"/>
        <w:jc w:val="both"/>
        <w:rPr>
          <w:rFonts w:ascii="Arial" w:hAnsi="Arial" w:cs="Arial"/>
          <w:bCs/>
          <w:u w:val="single"/>
        </w:rPr>
      </w:pPr>
    </w:p>
    <w:p w14:paraId="709275CB" w14:textId="76AC1A06"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04E7D81A" w14:textId="5B7D8EA8" w:rsidR="00AB7340" w:rsidRDefault="00AB7340" w:rsidP="002367AD">
      <w:pPr>
        <w:spacing w:line="360" w:lineRule="auto"/>
        <w:ind w:right="190"/>
        <w:jc w:val="both"/>
        <w:rPr>
          <w:rFonts w:ascii="Arial" w:hAnsi="Arial" w:cs="Arial"/>
        </w:rPr>
      </w:pPr>
      <w:bookmarkStart w:id="9" w:name="_Hlk11408938"/>
      <w:bookmarkStart w:id="10" w:name="_Hlk11408885"/>
    </w:p>
    <w:p w14:paraId="60B99916" w14:textId="35515BEC" w:rsidR="00AB7340" w:rsidRDefault="00AB7340" w:rsidP="00AB7340">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y 61 párrafo primero de la Ley de Fiscalización y Rendición de Cuentas del Estado de Quintana Roo</w:t>
      </w:r>
      <w:r w:rsidR="002620A9">
        <w:rPr>
          <w:rFonts w:ascii="Arial" w:hAnsi="Arial" w:cs="Arial"/>
        </w:rPr>
        <w:t>;</w:t>
      </w:r>
      <w:r w:rsidRPr="0084191C">
        <w:rPr>
          <w:rFonts w:ascii="Arial" w:hAnsi="Arial" w:cs="Arial"/>
        </w:rPr>
        <w:t xml:space="preserve"> </w:t>
      </w:r>
      <w:r w:rsidRPr="00CC4E23">
        <w:rPr>
          <w:rFonts w:ascii="Arial" w:hAnsi="Arial" w:cs="Arial"/>
        </w:rPr>
        <w:t>4, 8 y 9</w:t>
      </w:r>
      <w:r w:rsidR="002620A9">
        <w:rPr>
          <w:rFonts w:ascii="Arial" w:hAnsi="Arial" w:cs="Arial"/>
        </w:rPr>
        <w:t>,</w:t>
      </w:r>
      <w:r w:rsidRPr="00CC4E23">
        <w:rPr>
          <w:rFonts w:ascii="Arial" w:hAnsi="Arial" w:cs="Arial"/>
        </w:rPr>
        <w:t xml:space="preserve">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presentaron </w:t>
      </w:r>
      <w:r w:rsidR="00DB6475" w:rsidRPr="00BD56E2">
        <w:rPr>
          <w:rFonts w:ascii="Arial" w:hAnsi="Arial" w:cs="Arial"/>
          <w:b/>
        </w:rPr>
        <w:t>3</w:t>
      </w:r>
      <w:r w:rsidRPr="00845B1A">
        <w:rPr>
          <w:rFonts w:ascii="Arial" w:hAnsi="Arial" w:cs="Arial"/>
        </w:rPr>
        <w:t xml:space="preserve"> resultados finales de auditoría y se determinaron </w:t>
      </w:r>
      <w:r w:rsidRPr="00BD56E2">
        <w:rPr>
          <w:rFonts w:ascii="Arial" w:hAnsi="Arial" w:cs="Arial"/>
          <w:b/>
          <w:bCs/>
        </w:rPr>
        <w:t>1</w:t>
      </w:r>
      <w:r w:rsidR="00DB6475" w:rsidRPr="00BD56E2">
        <w:rPr>
          <w:rFonts w:ascii="Arial" w:hAnsi="Arial" w:cs="Arial"/>
          <w:b/>
          <w:bCs/>
        </w:rPr>
        <w:t>9</w:t>
      </w:r>
      <w:r w:rsidRPr="00925461">
        <w:rPr>
          <w:rFonts w:ascii="Arial" w:hAnsi="Arial" w:cs="Arial"/>
        </w:rPr>
        <w:t xml:space="preserve"> observaciones, de </w:t>
      </w:r>
      <w:r w:rsidRPr="00845B1A">
        <w:rPr>
          <w:rFonts w:ascii="Arial" w:hAnsi="Arial" w:cs="Arial"/>
        </w:rPr>
        <w:t xml:space="preserve">las cuales </w:t>
      </w:r>
      <w:r>
        <w:rPr>
          <w:rFonts w:ascii="Arial" w:hAnsi="Arial" w:cs="Arial"/>
        </w:rPr>
        <w:t>1</w:t>
      </w:r>
      <w:r w:rsidR="00DB6475">
        <w:rPr>
          <w:rFonts w:ascii="Arial" w:hAnsi="Arial" w:cs="Arial"/>
        </w:rPr>
        <w:t>1</w:t>
      </w:r>
      <w:r w:rsidRPr="00845B1A">
        <w:rPr>
          <w:rFonts w:ascii="Arial" w:hAnsi="Arial" w:cs="Arial"/>
        </w:rPr>
        <w:t xml:space="preserve"> fueron solventadas, y </w:t>
      </w:r>
      <w:r>
        <w:rPr>
          <w:rFonts w:ascii="Arial" w:hAnsi="Arial" w:cs="Arial"/>
        </w:rPr>
        <w:t>8</w:t>
      </w:r>
      <w:r w:rsidRPr="00845B1A">
        <w:rPr>
          <w:rFonts w:ascii="Arial" w:hAnsi="Arial" w:cs="Arial"/>
        </w:rPr>
        <w:t xml:space="preserve"> </w:t>
      </w:r>
      <w:r w:rsidRPr="006222F6">
        <w:rPr>
          <w:rFonts w:ascii="Arial" w:hAnsi="Arial" w:cs="Arial"/>
        </w:rPr>
        <w:t xml:space="preserve">se encuentran pendientes de solventar; emitiéndose </w:t>
      </w:r>
      <w:r w:rsidRPr="00925461">
        <w:rPr>
          <w:rFonts w:ascii="Arial" w:hAnsi="Arial" w:cs="Arial"/>
        </w:rPr>
        <w:t xml:space="preserve">5 pliegos de observaciones, </w:t>
      </w:r>
      <w:r w:rsidR="002620A9">
        <w:rPr>
          <w:rFonts w:ascii="Arial" w:hAnsi="Arial" w:cs="Arial"/>
        </w:rPr>
        <w:t>una</w:t>
      </w:r>
      <w:r w:rsidRPr="00925461">
        <w:rPr>
          <w:rFonts w:ascii="Arial" w:hAnsi="Arial" w:cs="Arial"/>
        </w:rPr>
        <w:t xml:space="preserve"> promoci</w:t>
      </w:r>
      <w:r w:rsidR="00AD5A0E">
        <w:rPr>
          <w:rFonts w:ascii="Arial" w:hAnsi="Arial" w:cs="Arial"/>
        </w:rPr>
        <w:t>ó</w:t>
      </w:r>
      <w:r w:rsidRPr="00925461">
        <w:rPr>
          <w:rFonts w:ascii="Arial" w:hAnsi="Arial" w:cs="Arial"/>
        </w:rPr>
        <w:t xml:space="preserve">n de responsabilidad administrativa sancionatoria y </w:t>
      </w:r>
      <w:r w:rsidR="00AD5A0E">
        <w:rPr>
          <w:rFonts w:ascii="Arial" w:hAnsi="Arial" w:cs="Arial"/>
        </w:rPr>
        <w:t>2</w:t>
      </w:r>
      <w:r w:rsidRPr="00925461">
        <w:rPr>
          <w:rFonts w:ascii="Arial" w:hAnsi="Arial" w:cs="Arial"/>
        </w:rPr>
        <w:t xml:space="preserve"> recomendaciones.</w:t>
      </w:r>
    </w:p>
    <w:p w14:paraId="3B7AB8FC" w14:textId="475E47AB" w:rsidR="005274CB" w:rsidRPr="005274CB" w:rsidRDefault="005274CB" w:rsidP="002367AD">
      <w:pPr>
        <w:spacing w:line="360" w:lineRule="auto"/>
        <w:ind w:right="190"/>
        <w:jc w:val="both"/>
        <w:rPr>
          <w:rFonts w:ascii="Arial" w:hAnsi="Arial" w:cs="Arial"/>
          <w:i/>
          <w:iCs/>
        </w:rPr>
      </w:pPr>
    </w:p>
    <w:bookmarkEnd w:id="9"/>
    <w:bookmarkEnd w:id="10"/>
    <w:p w14:paraId="48F04B82" w14:textId="3C591038"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1"/>
    </w:p>
    <w:p w14:paraId="458D97BD" w14:textId="77777777" w:rsidR="00A93AE5" w:rsidRDefault="00A93AE5" w:rsidP="002367AD">
      <w:pPr>
        <w:spacing w:line="360" w:lineRule="auto"/>
        <w:ind w:right="332"/>
        <w:jc w:val="both"/>
        <w:rPr>
          <w:rFonts w:ascii="Arial" w:hAnsi="Arial" w:cs="Arial"/>
        </w:rPr>
      </w:pPr>
    </w:p>
    <w:p w14:paraId="6402FB82" w14:textId="151F44F6" w:rsidR="00640CCA" w:rsidRDefault="00640CCA" w:rsidP="002367AD">
      <w:pPr>
        <w:spacing w:line="360" w:lineRule="auto"/>
        <w:ind w:right="332"/>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se determin</w:t>
      </w:r>
      <w:r w:rsidR="00C81DDA">
        <w:rPr>
          <w:rFonts w:ascii="Arial" w:hAnsi="Arial" w:cs="Arial"/>
        </w:rPr>
        <w:t>aron</w:t>
      </w:r>
      <w:r w:rsidR="00F81359">
        <w:rPr>
          <w:rFonts w:ascii="Arial" w:hAnsi="Arial" w:cs="Arial"/>
        </w:rPr>
        <w:t xml:space="preserve"> </w:t>
      </w:r>
      <w:r w:rsidR="00C81DDA">
        <w:rPr>
          <w:rFonts w:ascii="Arial" w:hAnsi="Arial" w:cs="Arial"/>
        </w:rPr>
        <w:t xml:space="preserve">3 </w:t>
      </w:r>
      <w:r>
        <w:rPr>
          <w:rFonts w:ascii="Arial" w:hAnsi="Arial" w:cs="Arial"/>
        </w:rPr>
        <w:t>resultado</w:t>
      </w:r>
      <w:r w:rsidR="00C81DDA">
        <w:rPr>
          <w:rFonts w:ascii="Arial" w:hAnsi="Arial" w:cs="Arial"/>
        </w:rPr>
        <w:t>s</w:t>
      </w:r>
      <w:r w:rsidR="005C04C4">
        <w:rPr>
          <w:rFonts w:ascii="Arial" w:hAnsi="Arial" w:cs="Arial"/>
        </w:rPr>
        <w:t xml:space="preserve"> final</w:t>
      </w:r>
      <w:r w:rsidR="00C81DDA">
        <w:rPr>
          <w:rFonts w:ascii="Arial" w:hAnsi="Arial" w:cs="Arial"/>
        </w:rPr>
        <w:t>es</w:t>
      </w:r>
      <w:r w:rsidR="005C04C4">
        <w:rPr>
          <w:rFonts w:ascii="Arial" w:hAnsi="Arial" w:cs="Arial"/>
        </w:rPr>
        <w:t xml:space="preserve"> de auditoría</w:t>
      </w:r>
      <w:r>
        <w:rPr>
          <w:rFonts w:ascii="Arial" w:hAnsi="Arial" w:cs="Arial"/>
        </w:rPr>
        <w:t xml:space="preserve"> y </w:t>
      </w:r>
      <w:r w:rsidR="00C81DDA">
        <w:rPr>
          <w:rFonts w:ascii="Arial" w:hAnsi="Arial" w:cs="Arial"/>
        </w:rPr>
        <w:t>19</w:t>
      </w:r>
      <w:r w:rsidR="00F81359">
        <w:rPr>
          <w:rFonts w:ascii="Arial" w:hAnsi="Arial" w:cs="Arial"/>
        </w:rPr>
        <w:t xml:space="preserve"> </w:t>
      </w:r>
      <w:r>
        <w:rPr>
          <w:rFonts w:ascii="Arial" w:hAnsi="Arial" w:cs="Arial"/>
        </w:rPr>
        <w:t>observaci</w:t>
      </w:r>
      <w:r w:rsidR="00C81DDA">
        <w:rPr>
          <w:rFonts w:ascii="Arial" w:hAnsi="Arial" w:cs="Arial"/>
        </w:rPr>
        <w:t>ones</w:t>
      </w:r>
      <w:r>
        <w:rPr>
          <w:rFonts w:ascii="Arial" w:hAnsi="Arial" w:cs="Arial"/>
        </w:rPr>
        <w:t xml:space="preserve"> en materia financiera</w:t>
      </w:r>
      <w:r w:rsidR="00230A11">
        <w:rPr>
          <w:rFonts w:ascii="Arial" w:hAnsi="Arial" w:cs="Arial"/>
        </w:rPr>
        <w:t xml:space="preserve">, </w:t>
      </w:r>
      <w:r w:rsidR="00C81DDA">
        <w:rPr>
          <w:rFonts w:ascii="Arial" w:hAnsi="Arial" w:cs="Arial"/>
        </w:rPr>
        <w:t>las</w:t>
      </w:r>
      <w:r w:rsidR="00230A11">
        <w:rPr>
          <w:rFonts w:ascii="Arial" w:hAnsi="Arial" w:cs="Arial"/>
        </w:rPr>
        <w:t xml:space="preserve"> cual</w:t>
      </w:r>
      <w:r w:rsidR="00C81DDA">
        <w:rPr>
          <w:rFonts w:ascii="Arial" w:hAnsi="Arial" w:cs="Arial"/>
        </w:rPr>
        <w:t>es</w:t>
      </w:r>
      <w:r w:rsidR="00230A11">
        <w:rPr>
          <w:rFonts w:ascii="Arial" w:hAnsi="Arial" w:cs="Arial"/>
        </w:rPr>
        <w:t xml:space="preserve"> se presenta</w:t>
      </w:r>
      <w:r w:rsidR="00C81DDA">
        <w:rPr>
          <w:rFonts w:ascii="Arial" w:hAnsi="Arial" w:cs="Arial"/>
        </w:rPr>
        <w:t>n</w:t>
      </w:r>
      <w:r w:rsidR="00230A11">
        <w:rPr>
          <w:rFonts w:ascii="Arial" w:hAnsi="Arial" w:cs="Arial"/>
        </w:rPr>
        <w:t xml:space="preserve"> en la tabla</w:t>
      </w:r>
      <w:r w:rsidR="00F25E15">
        <w:rPr>
          <w:rFonts w:ascii="Arial" w:hAnsi="Arial" w:cs="Arial"/>
        </w:rPr>
        <w:t xml:space="preserve"> siguiente</w:t>
      </w:r>
      <w:r>
        <w:rPr>
          <w:rFonts w:ascii="Arial" w:hAnsi="Arial" w:cs="Arial"/>
        </w:rPr>
        <w:t>:</w:t>
      </w:r>
    </w:p>
    <w:p w14:paraId="07A1C4A7" w14:textId="1CA60754" w:rsidR="00015B2E" w:rsidRDefault="00983A57" w:rsidP="00E90821">
      <w:pPr>
        <w:spacing w:line="360" w:lineRule="auto"/>
        <w:ind w:left="142" w:right="332"/>
        <w:jc w:val="both"/>
        <w:rPr>
          <w:rFonts w:ascii="Arial" w:hAnsi="Arial" w:cs="Arial"/>
          <w:b/>
          <w:bCs/>
        </w:rPr>
      </w:pPr>
      <w:r w:rsidRPr="00983A57">
        <w:rPr>
          <w:rFonts w:ascii="Arial" w:hAnsi="Arial" w:cs="Arial"/>
          <w:b/>
          <w:bCs/>
        </w:rPr>
        <w:lastRenderedPageBreak/>
        <w:t>Ingresos</w:t>
      </w:r>
    </w:p>
    <w:p w14:paraId="2873E0E8" w14:textId="77777777" w:rsidR="00E90821" w:rsidRPr="00015B2E" w:rsidRDefault="00E90821" w:rsidP="00E90821">
      <w:pPr>
        <w:spacing w:line="360" w:lineRule="auto"/>
        <w:ind w:left="142" w:right="332"/>
        <w:jc w:val="both"/>
        <w:rPr>
          <w:rFonts w:ascii="Arial" w:hAnsi="Arial" w:cs="Arial"/>
          <w:b/>
          <w:bCs/>
        </w:rPr>
      </w:pPr>
    </w:p>
    <w:tbl>
      <w:tblPr>
        <w:tblStyle w:val="Tablaconcuadrcula"/>
        <w:tblW w:w="483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9"/>
        <w:gridCol w:w="3118"/>
        <w:gridCol w:w="2975"/>
        <w:gridCol w:w="1419"/>
      </w:tblGrid>
      <w:tr w:rsidR="00F81359" w:rsidRPr="00C32459" w14:paraId="7FAAED35" w14:textId="77777777" w:rsidTr="00E90821">
        <w:trPr>
          <w:tblHeader/>
          <w:jc w:val="center"/>
        </w:trPr>
        <w:tc>
          <w:tcPr>
            <w:tcW w:w="983" w:type="pct"/>
            <w:shd w:val="clear" w:color="auto" w:fill="D0CECE" w:themeFill="background2" w:themeFillShade="E6"/>
            <w:vAlign w:val="center"/>
          </w:tcPr>
          <w:bookmarkEnd w:id="12"/>
          <w:p w14:paraId="76B76472" w14:textId="77777777" w:rsidR="00F81359" w:rsidRPr="00C32459" w:rsidRDefault="00F81359" w:rsidP="008D13BC">
            <w:pPr>
              <w:spacing w:line="360" w:lineRule="auto"/>
              <w:jc w:val="center"/>
              <w:rPr>
                <w:rFonts w:ascii="Arial" w:hAnsi="Arial" w:cs="Arial"/>
                <w:b/>
                <w:sz w:val="20"/>
                <w:szCs w:val="20"/>
              </w:rPr>
            </w:pPr>
            <w:r w:rsidRPr="00C32459">
              <w:rPr>
                <w:rFonts w:ascii="Arial" w:hAnsi="Arial" w:cs="Arial"/>
                <w:b/>
                <w:sz w:val="20"/>
                <w:szCs w:val="20"/>
              </w:rPr>
              <w:t>Referencia</w:t>
            </w:r>
          </w:p>
        </w:tc>
        <w:tc>
          <w:tcPr>
            <w:tcW w:w="1667" w:type="pct"/>
            <w:shd w:val="clear" w:color="auto" w:fill="D0CECE" w:themeFill="background2" w:themeFillShade="E6"/>
            <w:vAlign w:val="center"/>
          </w:tcPr>
          <w:p w14:paraId="74956A83" w14:textId="77777777" w:rsidR="00F81359" w:rsidRPr="00C32459" w:rsidRDefault="00F81359" w:rsidP="008D13BC">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91" w:type="pct"/>
            <w:shd w:val="clear" w:color="auto" w:fill="D0CECE" w:themeFill="background2" w:themeFillShade="E6"/>
            <w:vAlign w:val="center"/>
          </w:tcPr>
          <w:p w14:paraId="23242298" w14:textId="77777777" w:rsidR="00F81359" w:rsidRPr="00C32459" w:rsidRDefault="00F81359" w:rsidP="008D13BC">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759" w:type="pct"/>
            <w:shd w:val="clear" w:color="auto" w:fill="D0CECE" w:themeFill="background2" w:themeFillShade="E6"/>
            <w:vAlign w:val="center"/>
          </w:tcPr>
          <w:p w14:paraId="3C4FF690" w14:textId="77777777" w:rsidR="00F81359" w:rsidRPr="00C32459" w:rsidRDefault="00F81359" w:rsidP="008D13BC">
            <w:pPr>
              <w:spacing w:line="360" w:lineRule="auto"/>
              <w:jc w:val="center"/>
              <w:rPr>
                <w:rFonts w:ascii="Arial" w:hAnsi="Arial" w:cs="Arial"/>
                <w:b/>
                <w:sz w:val="20"/>
                <w:szCs w:val="20"/>
              </w:rPr>
            </w:pPr>
            <w:r w:rsidRPr="00C32459">
              <w:rPr>
                <w:rFonts w:ascii="Arial" w:hAnsi="Arial" w:cs="Arial"/>
                <w:b/>
                <w:sz w:val="20"/>
                <w:szCs w:val="20"/>
              </w:rPr>
              <w:t>Importe</w:t>
            </w:r>
          </w:p>
          <w:p w14:paraId="62B2C7E1" w14:textId="77777777" w:rsidR="00F81359" w:rsidRPr="00C32459" w:rsidRDefault="00F81359" w:rsidP="008D13BC">
            <w:pPr>
              <w:spacing w:line="360" w:lineRule="auto"/>
              <w:jc w:val="center"/>
              <w:rPr>
                <w:rFonts w:ascii="Arial" w:hAnsi="Arial" w:cs="Arial"/>
                <w:b/>
                <w:sz w:val="20"/>
                <w:szCs w:val="20"/>
              </w:rPr>
            </w:pPr>
            <w:r w:rsidRPr="00C32459">
              <w:rPr>
                <w:rFonts w:ascii="Arial" w:hAnsi="Arial" w:cs="Arial"/>
                <w:b/>
                <w:sz w:val="20"/>
                <w:szCs w:val="20"/>
              </w:rPr>
              <w:t>Observado</w:t>
            </w:r>
          </w:p>
        </w:tc>
      </w:tr>
      <w:tr w:rsidR="00F81359" w:rsidRPr="00087F8B" w14:paraId="3BA054DC" w14:textId="77777777" w:rsidTr="00E90821">
        <w:trPr>
          <w:jc w:val="center"/>
        </w:trPr>
        <w:tc>
          <w:tcPr>
            <w:tcW w:w="983" w:type="pct"/>
          </w:tcPr>
          <w:p w14:paraId="5B5B0EBA" w14:textId="77777777" w:rsidR="00F81359" w:rsidRPr="00BE33F6" w:rsidRDefault="00F81359" w:rsidP="008D13BC">
            <w:pPr>
              <w:spacing w:line="360" w:lineRule="auto"/>
              <w:jc w:val="center"/>
              <w:rPr>
                <w:rFonts w:ascii="Arial" w:hAnsi="Arial" w:cs="Arial"/>
                <w:sz w:val="18"/>
                <w:szCs w:val="18"/>
              </w:rPr>
            </w:pPr>
            <w:r w:rsidRPr="00BE33F6">
              <w:rPr>
                <w:rFonts w:ascii="Arial" w:hAnsi="Arial" w:cs="Arial"/>
                <w:sz w:val="18"/>
                <w:szCs w:val="18"/>
              </w:rPr>
              <w:t>Resultado: 1</w:t>
            </w:r>
          </w:p>
          <w:p w14:paraId="4F50D4CE" w14:textId="77777777" w:rsidR="00F81359" w:rsidRPr="00BE33F6" w:rsidRDefault="00F81359" w:rsidP="008D13BC">
            <w:pPr>
              <w:spacing w:line="360" w:lineRule="auto"/>
              <w:jc w:val="center"/>
              <w:rPr>
                <w:rFonts w:ascii="Arial" w:hAnsi="Arial" w:cs="Arial"/>
                <w:sz w:val="18"/>
                <w:szCs w:val="18"/>
              </w:rPr>
            </w:pPr>
            <w:r w:rsidRPr="00BE33F6">
              <w:rPr>
                <w:rFonts w:ascii="Arial" w:hAnsi="Arial" w:cs="Arial"/>
                <w:sz w:val="18"/>
                <w:szCs w:val="18"/>
              </w:rPr>
              <w:t>Observación: 1</w:t>
            </w:r>
          </w:p>
        </w:tc>
        <w:tc>
          <w:tcPr>
            <w:tcW w:w="1667" w:type="pct"/>
          </w:tcPr>
          <w:p w14:paraId="6B00B781" w14:textId="77777777" w:rsidR="00F81359" w:rsidRPr="00BE33F6" w:rsidRDefault="00F81359" w:rsidP="008D13BC">
            <w:pPr>
              <w:spacing w:line="360" w:lineRule="auto"/>
              <w:jc w:val="both"/>
              <w:rPr>
                <w:rFonts w:ascii="Arial" w:hAnsi="Arial" w:cs="Arial"/>
                <w:sz w:val="18"/>
                <w:szCs w:val="18"/>
              </w:rPr>
            </w:pPr>
            <w:r w:rsidRPr="00BE33F6">
              <w:rPr>
                <w:rFonts w:ascii="Arial" w:hAnsi="Arial" w:cs="Arial"/>
                <w:sz w:val="18"/>
                <w:szCs w:val="18"/>
              </w:rPr>
              <w:t>Registros Contables de las Participaciones</w:t>
            </w:r>
          </w:p>
        </w:tc>
        <w:tc>
          <w:tcPr>
            <w:tcW w:w="1591" w:type="pct"/>
          </w:tcPr>
          <w:p w14:paraId="158CB372" w14:textId="77777777" w:rsidR="00F81359" w:rsidRPr="00BE33F6" w:rsidRDefault="00F81359" w:rsidP="008D13BC">
            <w:pPr>
              <w:spacing w:line="360" w:lineRule="auto"/>
              <w:jc w:val="both"/>
              <w:rPr>
                <w:rFonts w:ascii="Arial" w:hAnsi="Arial" w:cs="Arial"/>
                <w:sz w:val="18"/>
                <w:szCs w:val="18"/>
              </w:rPr>
            </w:pPr>
            <w:r w:rsidRPr="00BE33F6">
              <w:rPr>
                <w:rFonts w:ascii="Arial" w:hAnsi="Arial" w:cs="Arial"/>
                <w:sz w:val="18"/>
                <w:szCs w:val="18"/>
              </w:rPr>
              <w:t>(3Ñ) Diferencias entre registros administrativos, contables y presupuestales</w:t>
            </w:r>
          </w:p>
        </w:tc>
        <w:tc>
          <w:tcPr>
            <w:tcW w:w="759" w:type="pct"/>
          </w:tcPr>
          <w:p w14:paraId="51CCDF53" w14:textId="77777777" w:rsidR="00F81359" w:rsidRPr="00BE33F6" w:rsidRDefault="00F81359" w:rsidP="008D13BC">
            <w:pPr>
              <w:spacing w:line="360" w:lineRule="auto"/>
              <w:jc w:val="right"/>
              <w:rPr>
                <w:rFonts w:ascii="Arial" w:hAnsi="Arial" w:cs="Arial"/>
                <w:sz w:val="18"/>
                <w:szCs w:val="18"/>
              </w:rPr>
            </w:pPr>
            <w:r w:rsidRPr="00BE33F6">
              <w:rPr>
                <w:rFonts w:ascii="Arial" w:hAnsi="Arial" w:cs="Arial"/>
                <w:sz w:val="18"/>
                <w:szCs w:val="18"/>
              </w:rPr>
              <w:t>$281,999.57</w:t>
            </w:r>
          </w:p>
        </w:tc>
      </w:tr>
      <w:tr w:rsidR="00F81359" w:rsidRPr="00087F8B" w14:paraId="4DE33554" w14:textId="77777777" w:rsidTr="00E90821">
        <w:trPr>
          <w:jc w:val="center"/>
        </w:trPr>
        <w:tc>
          <w:tcPr>
            <w:tcW w:w="983" w:type="pct"/>
            <w:tcBorders>
              <w:bottom w:val="single" w:sz="4" w:space="0" w:color="D9D9D9" w:themeColor="background1" w:themeShade="D9"/>
            </w:tcBorders>
          </w:tcPr>
          <w:p w14:paraId="10E4505F" w14:textId="77777777" w:rsidR="00F81359" w:rsidRPr="00BE33F6" w:rsidRDefault="00F81359" w:rsidP="008D13BC">
            <w:pPr>
              <w:spacing w:line="360" w:lineRule="auto"/>
              <w:jc w:val="center"/>
              <w:rPr>
                <w:rFonts w:ascii="Arial" w:hAnsi="Arial" w:cs="Arial"/>
                <w:sz w:val="18"/>
                <w:szCs w:val="18"/>
              </w:rPr>
            </w:pPr>
          </w:p>
        </w:tc>
        <w:tc>
          <w:tcPr>
            <w:tcW w:w="1667" w:type="pct"/>
            <w:tcBorders>
              <w:bottom w:val="single" w:sz="4" w:space="0" w:color="D9D9D9" w:themeColor="background1" w:themeShade="D9"/>
            </w:tcBorders>
          </w:tcPr>
          <w:p w14:paraId="21EBF4D3" w14:textId="77777777" w:rsidR="00F81359" w:rsidRPr="00BE33F6" w:rsidRDefault="00F81359" w:rsidP="008D13BC">
            <w:pPr>
              <w:spacing w:line="360" w:lineRule="auto"/>
              <w:jc w:val="both"/>
              <w:rPr>
                <w:rFonts w:ascii="Arial" w:hAnsi="Arial" w:cs="Arial"/>
                <w:sz w:val="18"/>
                <w:szCs w:val="18"/>
              </w:rPr>
            </w:pPr>
          </w:p>
        </w:tc>
        <w:tc>
          <w:tcPr>
            <w:tcW w:w="1591" w:type="pct"/>
            <w:tcBorders>
              <w:bottom w:val="single" w:sz="4" w:space="0" w:color="D9D9D9" w:themeColor="background1" w:themeShade="D9"/>
            </w:tcBorders>
          </w:tcPr>
          <w:p w14:paraId="741C11D9" w14:textId="77777777" w:rsidR="00F81359" w:rsidRPr="00BE33F6" w:rsidRDefault="00F81359" w:rsidP="008D13BC">
            <w:pPr>
              <w:spacing w:line="360" w:lineRule="auto"/>
              <w:jc w:val="right"/>
              <w:rPr>
                <w:rFonts w:ascii="Arial" w:hAnsi="Arial" w:cs="Arial"/>
                <w:b/>
                <w:sz w:val="18"/>
                <w:szCs w:val="18"/>
              </w:rPr>
            </w:pPr>
            <w:r w:rsidRPr="00BE33F6">
              <w:rPr>
                <w:rFonts w:ascii="Arial" w:hAnsi="Arial" w:cs="Arial"/>
                <w:b/>
                <w:sz w:val="18"/>
                <w:szCs w:val="18"/>
              </w:rPr>
              <w:t>Total</w:t>
            </w:r>
            <w:r w:rsidRPr="00BE33F6">
              <w:rPr>
                <w:rFonts w:ascii="Arial" w:hAnsi="Arial" w:cs="Arial"/>
                <w:b/>
                <w:sz w:val="18"/>
                <w:szCs w:val="18"/>
              </w:rPr>
              <w:tab/>
            </w:r>
          </w:p>
        </w:tc>
        <w:tc>
          <w:tcPr>
            <w:tcW w:w="759" w:type="pct"/>
            <w:tcBorders>
              <w:bottom w:val="single" w:sz="4" w:space="0" w:color="D9D9D9" w:themeColor="background1" w:themeShade="D9"/>
            </w:tcBorders>
          </w:tcPr>
          <w:p w14:paraId="73E5B1CF" w14:textId="77777777" w:rsidR="00F81359" w:rsidRPr="00BE33F6" w:rsidRDefault="00F81359" w:rsidP="008D13BC">
            <w:pPr>
              <w:spacing w:line="360" w:lineRule="auto"/>
              <w:jc w:val="right"/>
              <w:rPr>
                <w:rFonts w:ascii="Arial" w:hAnsi="Arial" w:cs="Arial"/>
                <w:b/>
                <w:sz w:val="18"/>
                <w:szCs w:val="18"/>
              </w:rPr>
            </w:pPr>
            <w:r w:rsidRPr="00BE33F6">
              <w:rPr>
                <w:rFonts w:ascii="Arial" w:hAnsi="Arial" w:cs="Arial"/>
                <w:b/>
                <w:sz w:val="18"/>
                <w:szCs w:val="18"/>
              </w:rPr>
              <w:t>$281,999.57</w:t>
            </w:r>
          </w:p>
        </w:tc>
      </w:tr>
      <w:tr w:rsidR="00B04A8A" w:rsidRPr="00087F8B" w14:paraId="4A8308C9" w14:textId="77777777" w:rsidTr="0032446D">
        <w:trPr>
          <w:jc w:val="center"/>
        </w:trPr>
        <w:tc>
          <w:tcPr>
            <w:tcW w:w="5000" w:type="pct"/>
            <w:gridSpan w:val="4"/>
            <w:tcBorders>
              <w:top w:val="nil"/>
              <w:left w:val="nil"/>
              <w:right w:val="nil"/>
            </w:tcBorders>
          </w:tcPr>
          <w:p w14:paraId="4F13C157" w14:textId="77777777" w:rsidR="0032446D" w:rsidRPr="00E90821" w:rsidRDefault="0032446D" w:rsidP="00B04A8A">
            <w:pPr>
              <w:spacing w:line="360" w:lineRule="auto"/>
              <w:rPr>
                <w:rFonts w:ascii="Arial" w:hAnsi="Arial" w:cs="Arial"/>
                <w:b/>
              </w:rPr>
            </w:pPr>
          </w:p>
          <w:p w14:paraId="16F4BA1D" w14:textId="77777777" w:rsidR="00015B2E" w:rsidRDefault="00983A57" w:rsidP="00E90821">
            <w:pPr>
              <w:spacing w:line="360" w:lineRule="auto"/>
              <w:ind w:left="-108"/>
              <w:rPr>
                <w:rFonts w:ascii="Arial" w:hAnsi="Arial" w:cs="Arial"/>
                <w:b/>
              </w:rPr>
            </w:pPr>
            <w:r w:rsidRPr="00983A57">
              <w:rPr>
                <w:rFonts w:ascii="Arial" w:hAnsi="Arial" w:cs="Arial"/>
                <w:b/>
              </w:rPr>
              <w:t>Egresos</w:t>
            </w:r>
          </w:p>
          <w:p w14:paraId="3AE050A8" w14:textId="7F0FA9DF" w:rsidR="00E90821" w:rsidRPr="00983A57" w:rsidRDefault="00E90821" w:rsidP="00E90821">
            <w:pPr>
              <w:spacing w:line="360" w:lineRule="auto"/>
              <w:ind w:left="-108"/>
              <w:rPr>
                <w:rFonts w:ascii="Arial" w:hAnsi="Arial" w:cs="Arial"/>
                <w:b/>
              </w:rPr>
            </w:pPr>
          </w:p>
        </w:tc>
      </w:tr>
      <w:tr w:rsidR="00B04A8A" w:rsidRPr="00087F8B" w14:paraId="19AFE0F9" w14:textId="77777777" w:rsidTr="00E90821">
        <w:trPr>
          <w:jc w:val="center"/>
        </w:trPr>
        <w:tc>
          <w:tcPr>
            <w:tcW w:w="983" w:type="pct"/>
            <w:shd w:val="clear" w:color="auto" w:fill="C9C9C9" w:themeFill="accent3" w:themeFillTint="99"/>
            <w:vAlign w:val="center"/>
          </w:tcPr>
          <w:p w14:paraId="04C88327" w14:textId="30E0554F" w:rsidR="00B04A8A" w:rsidRPr="00BE33F6" w:rsidRDefault="00B04A8A" w:rsidP="00B04A8A">
            <w:pPr>
              <w:spacing w:line="360" w:lineRule="auto"/>
              <w:jc w:val="center"/>
              <w:rPr>
                <w:rFonts w:ascii="Arial" w:hAnsi="Arial" w:cs="Arial"/>
                <w:sz w:val="20"/>
                <w:szCs w:val="20"/>
              </w:rPr>
            </w:pPr>
            <w:r w:rsidRPr="00BE33F6">
              <w:rPr>
                <w:rFonts w:ascii="Arial" w:hAnsi="Arial" w:cs="Arial"/>
                <w:b/>
                <w:sz w:val="20"/>
                <w:szCs w:val="20"/>
              </w:rPr>
              <w:t>Referencia</w:t>
            </w:r>
          </w:p>
        </w:tc>
        <w:tc>
          <w:tcPr>
            <w:tcW w:w="1667" w:type="pct"/>
            <w:shd w:val="clear" w:color="auto" w:fill="C9C9C9" w:themeFill="accent3" w:themeFillTint="99"/>
            <w:vAlign w:val="center"/>
          </w:tcPr>
          <w:p w14:paraId="1B5C10F7" w14:textId="29358D0B" w:rsidR="00B04A8A" w:rsidRPr="00BE33F6" w:rsidRDefault="00B04A8A" w:rsidP="00BE33F6">
            <w:pPr>
              <w:spacing w:line="360" w:lineRule="auto"/>
              <w:jc w:val="center"/>
              <w:rPr>
                <w:rFonts w:ascii="Arial" w:hAnsi="Arial" w:cs="Arial"/>
                <w:sz w:val="20"/>
                <w:szCs w:val="20"/>
              </w:rPr>
            </w:pPr>
            <w:r w:rsidRPr="00BE33F6">
              <w:rPr>
                <w:rFonts w:ascii="Arial" w:hAnsi="Arial" w:cs="Arial"/>
                <w:b/>
                <w:sz w:val="20"/>
                <w:szCs w:val="20"/>
              </w:rPr>
              <w:t>Concepto del Resultado</w:t>
            </w:r>
          </w:p>
        </w:tc>
        <w:tc>
          <w:tcPr>
            <w:tcW w:w="1591" w:type="pct"/>
            <w:shd w:val="clear" w:color="auto" w:fill="C9C9C9" w:themeFill="accent3" w:themeFillTint="99"/>
            <w:vAlign w:val="center"/>
          </w:tcPr>
          <w:p w14:paraId="36038423" w14:textId="0670B491" w:rsidR="00B04A8A" w:rsidRPr="00BE33F6" w:rsidRDefault="00B04A8A" w:rsidP="00B04A8A">
            <w:pPr>
              <w:spacing w:line="360" w:lineRule="auto"/>
              <w:jc w:val="right"/>
              <w:rPr>
                <w:rFonts w:ascii="Arial" w:hAnsi="Arial" w:cs="Arial"/>
                <w:b/>
                <w:sz w:val="20"/>
                <w:szCs w:val="20"/>
              </w:rPr>
            </w:pPr>
            <w:r w:rsidRPr="00BE33F6">
              <w:rPr>
                <w:rFonts w:ascii="Arial" w:hAnsi="Arial" w:cs="Arial"/>
                <w:b/>
                <w:sz w:val="20"/>
                <w:szCs w:val="20"/>
              </w:rPr>
              <w:t>Tipo de Observación</w:t>
            </w:r>
          </w:p>
        </w:tc>
        <w:tc>
          <w:tcPr>
            <w:tcW w:w="759" w:type="pct"/>
            <w:shd w:val="clear" w:color="auto" w:fill="C9C9C9" w:themeFill="accent3" w:themeFillTint="99"/>
            <w:vAlign w:val="center"/>
          </w:tcPr>
          <w:p w14:paraId="2CCBE2C9" w14:textId="77777777" w:rsidR="00B04A8A" w:rsidRPr="00BE33F6" w:rsidRDefault="00B04A8A" w:rsidP="00B04A8A">
            <w:pPr>
              <w:spacing w:line="360" w:lineRule="auto"/>
              <w:jc w:val="center"/>
              <w:rPr>
                <w:rFonts w:ascii="Arial" w:hAnsi="Arial" w:cs="Arial"/>
                <w:b/>
                <w:sz w:val="20"/>
                <w:szCs w:val="20"/>
              </w:rPr>
            </w:pPr>
            <w:r w:rsidRPr="00BE33F6">
              <w:rPr>
                <w:rFonts w:ascii="Arial" w:hAnsi="Arial" w:cs="Arial"/>
                <w:b/>
                <w:sz w:val="20"/>
                <w:szCs w:val="20"/>
              </w:rPr>
              <w:t>Importe</w:t>
            </w:r>
          </w:p>
          <w:p w14:paraId="3FF0F33A" w14:textId="24C81722" w:rsidR="00B04A8A" w:rsidRPr="00BE33F6" w:rsidRDefault="00B04A8A" w:rsidP="00B04A8A">
            <w:pPr>
              <w:spacing w:line="360" w:lineRule="auto"/>
              <w:jc w:val="right"/>
              <w:rPr>
                <w:rFonts w:ascii="Arial" w:hAnsi="Arial" w:cs="Arial"/>
                <w:b/>
                <w:sz w:val="20"/>
                <w:szCs w:val="20"/>
              </w:rPr>
            </w:pPr>
            <w:r w:rsidRPr="00BE33F6">
              <w:rPr>
                <w:rFonts w:ascii="Arial" w:hAnsi="Arial" w:cs="Arial"/>
                <w:b/>
                <w:sz w:val="20"/>
                <w:szCs w:val="20"/>
              </w:rPr>
              <w:t>Observado</w:t>
            </w:r>
          </w:p>
        </w:tc>
      </w:tr>
      <w:tr w:rsidR="00B04A8A" w:rsidRPr="00087F8B" w14:paraId="1C97E2DA" w14:textId="77777777" w:rsidTr="00E90821">
        <w:trPr>
          <w:jc w:val="center"/>
        </w:trPr>
        <w:tc>
          <w:tcPr>
            <w:tcW w:w="983" w:type="pct"/>
          </w:tcPr>
          <w:p w14:paraId="2B2C2C39" w14:textId="3F4E5E27"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7ADB8AEF" w14:textId="37BD5353"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Observación: </w:t>
            </w:r>
            <w:r w:rsidR="00C81DDA">
              <w:rPr>
                <w:rFonts w:ascii="Arial" w:hAnsi="Arial" w:cs="Arial"/>
                <w:sz w:val="18"/>
                <w:szCs w:val="18"/>
              </w:rPr>
              <w:t>2</w:t>
            </w:r>
          </w:p>
        </w:tc>
        <w:tc>
          <w:tcPr>
            <w:tcW w:w="1667" w:type="pct"/>
          </w:tcPr>
          <w:p w14:paraId="536DEBC2" w14:textId="74235574"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3AFA51E9" w14:textId="0A922C58"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302528B8" w14:textId="24BBE058"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$ 42,193.60</w:t>
            </w:r>
          </w:p>
        </w:tc>
      </w:tr>
      <w:tr w:rsidR="00B04A8A" w:rsidRPr="00087F8B" w14:paraId="5C9F8B19" w14:textId="77777777" w:rsidTr="00E90821">
        <w:trPr>
          <w:jc w:val="center"/>
        </w:trPr>
        <w:tc>
          <w:tcPr>
            <w:tcW w:w="983" w:type="pct"/>
          </w:tcPr>
          <w:p w14:paraId="569A6888" w14:textId="33B847A0"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09E68E07" w14:textId="5AA5D62E"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Observación: </w:t>
            </w:r>
            <w:r w:rsidR="00C81DDA">
              <w:rPr>
                <w:rFonts w:ascii="Arial" w:hAnsi="Arial" w:cs="Arial"/>
                <w:sz w:val="18"/>
                <w:szCs w:val="18"/>
              </w:rPr>
              <w:t>3</w:t>
            </w:r>
          </w:p>
        </w:tc>
        <w:tc>
          <w:tcPr>
            <w:tcW w:w="1667" w:type="pct"/>
          </w:tcPr>
          <w:p w14:paraId="6CE36B4C" w14:textId="7EF36B42"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6B982AC2" w14:textId="5B66B132"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47AD40E6" w14:textId="0DA8AC80"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338,993.88</w:t>
            </w:r>
          </w:p>
        </w:tc>
      </w:tr>
      <w:tr w:rsidR="00B04A8A" w:rsidRPr="00087F8B" w14:paraId="451E034D" w14:textId="77777777" w:rsidTr="00E90821">
        <w:trPr>
          <w:jc w:val="center"/>
        </w:trPr>
        <w:tc>
          <w:tcPr>
            <w:tcW w:w="983" w:type="pct"/>
          </w:tcPr>
          <w:p w14:paraId="1AEE5C1B" w14:textId="0B5E9C2D"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02D5B05A" w14:textId="58AD70D0"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Observación: </w:t>
            </w:r>
            <w:r w:rsidR="00C81DDA">
              <w:rPr>
                <w:rFonts w:ascii="Arial" w:hAnsi="Arial" w:cs="Arial"/>
                <w:sz w:val="18"/>
                <w:szCs w:val="18"/>
              </w:rPr>
              <w:t>4</w:t>
            </w:r>
          </w:p>
        </w:tc>
        <w:tc>
          <w:tcPr>
            <w:tcW w:w="1667" w:type="pct"/>
          </w:tcPr>
          <w:p w14:paraId="5ADB13CE" w14:textId="310390E6"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2193BF00" w14:textId="70DA8C69"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3C132277" w14:textId="0B499594"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33,640.00</w:t>
            </w:r>
          </w:p>
        </w:tc>
      </w:tr>
      <w:tr w:rsidR="00B04A8A" w:rsidRPr="00087F8B" w14:paraId="5E4D7305" w14:textId="77777777" w:rsidTr="00E90821">
        <w:trPr>
          <w:jc w:val="center"/>
        </w:trPr>
        <w:tc>
          <w:tcPr>
            <w:tcW w:w="983" w:type="pct"/>
          </w:tcPr>
          <w:p w14:paraId="20FC04F1" w14:textId="4FFAC61A"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2B71732C" w14:textId="30BF0BEE"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Observación: </w:t>
            </w:r>
            <w:r w:rsidR="00C81DDA">
              <w:rPr>
                <w:rFonts w:ascii="Arial" w:hAnsi="Arial" w:cs="Arial"/>
                <w:sz w:val="18"/>
                <w:szCs w:val="18"/>
              </w:rPr>
              <w:t>5</w:t>
            </w:r>
          </w:p>
        </w:tc>
        <w:tc>
          <w:tcPr>
            <w:tcW w:w="1667" w:type="pct"/>
          </w:tcPr>
          <w:p w14:paraId="3A5C1C6D" w14:textId="2D82F99E"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7ABB5956" w14:textId="14AEFE30"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005F2CFC" w14:textId="185A3E79"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41,760.00</w:t>
            </w:r>
          </w:p>
        </w:tc>
      </w:tr>
      <w:tr w:rsidR="00B04A8A" w:rsidRPr="00087F8B" w14:paraId="38D8007E" w14:textId="77777777" w:rsidTr="00E90821">
        <w:trPr>
          <w:jc w:val="center"/>
        </w:trPr>
        <w:tc>
          <w:tcPr>
            <w:tcW w:w="983" w:type="pct"/>
          </w:tcPr>
          <w:p w14:paraId="591B62ED" w14:textId="534F5D7B"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5C427EDA" w14:textId="4EF299AA"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Observación: </w:t>
            </w:r>
            <w:r w:rsidR="00C81DDA">
              <w:rPr>
                <w:rFonts w:ascii="Arial" w:hAnsi="Arial" w:cs="Arial"/>
                <w:sz w:val="18"/>
                <w:szCs w:val="18"/>
              </w:rPr>
              <w:t>6</w:t>
            </w:r>
          </w:p>
        </w:tc>
        <w:tc>
          <w:tcPr>
            <w:tcW w:w="1667" w:type="pct"/>
          </w:tcPr>
          <w:p w14:paraId="7E0958F8" w14:textId="7522A717"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47A711E3" w14:textId="4D71110B"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6F660B9A" w14:textId="05A7BE39"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107,799.99</w:t>
            </w:r>
          </w:p>
        </w:tc>
      </w:tr>
      <w:tr w:rsidR="00B04A8A" w:rsidRPr="00087F8B" w14:paraId="77143237" w14:textId="77777777" w:rsidTr="00E90821">
        <w:trPr>
          <w:jc w:val="center"/>
        </w:trPr>
        <w:tc>
          <w:tcPr>
            <w:tcW w:w="983" w:type="pct"/>
          </w:tcPr>
          <w:p w14:paraId="0F39416A" w14:textId="24CBFE22"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5197AAD4" w14:textId="5CB3A8C2"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Observación: </w:t>
            </w:r>
            <w:r w:rsidR="00C81DDA">
              <w:rPr>
                <w:rFonts w:ascii="Arial" w:hAnsi="Arial" w:cs="Arial"/>
                <w:sz w:val="18"/>
                <w:szCs w:val="18"/>
              </w:rPr>
              <w:t>7</w:t>
            </w:r>
          </w:p>
        </w:tc>
        <w:tc>
          <w:tcPr>
            <w:tcW w:w="1667" w:type="pct"/>
          </w:tcPr>
          <w:p w14:paraId="428164AD" w14:textId="6B057AD2"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79001CA2" w14:textId="4C45B104"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14576040" w14:textId="28A4C17E"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30,042.00</w:t>
            </w:r>
          </w:p>
        </w:tc>
      </w:tr>
      <w:tr w:rsidR="00B04A8A" w:rsidRPr="00087F8B" w14:paraId="1A5BA60E" w14:textId="77777777" w:rsidTr="00E90821">
        <w:trPr>
          <w:jc w:val="center"/>
        </w:trPr>
        <w:tc>
          <w:tcPr>
            <w:tcW w:w="983" w:type="pct"/>
          </w:tcPr>
          <w:p w14:paraId="539FCCD9" w14:textId="434787C4"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 xml:space="preserve">Resultado: </w:t>
            </w:r>
            <w:r w:rsidR="00AD5A0E" w:rsidRPr="00B57A2B">
              <w:rPr>
                <w:rFonts w:ascii="Arial" w:hAnsi="Arial" w:cs="Arial"/>
                <w:sz w:val="18"/>
                <w:szCs w:val="18"/>
              </w:rPr>
              <w:t>2</w:t>
            </w:r>
          </w:p>
          <w:p w14:paraId="25229752" w14:textId="443312C3"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 xml:space="preserve">Observación: </w:t>
            </w:r>
            <w:r w:rsidR="00C81DDA" w:rsidRPr="00B57A2B">
              <w:rPr>
                <w:rFonts w:ascii="Arial" w:hAnsi="Arial" w:cs="Arial"/>
                <w:sz w:val="18"/>
                <w:szCs w:val="18"/>
              </w:rPr>
              <w:t>8</w:t>
            </w:r>
          </w:p>
        </w:tc>
        <w:tc>
          <w:tcPr>
            <w:tcW w:w="1667" w:type="pct"/>
          </w:tcPr>
          <w:p w14:paraId="3B13FC28" w14:textId="07ADB423" w:rsidR="00B04A8A" w:rsidRPr="00B57A2B" w:rsidRDefault="006F3DA5" w:rsidP="00B04A8A">
            <w:pPr>
              <w:spacing w:line="360" w:lineRule="auto"/>
              <w:jc w:val="both"/>
              <w:rPr>
                <w:rFonts w:ascii="Arial" w:hAnsi="Arial" w:cs="Arial"/>
                <w:sz w:val="18"/>
                <w:szCs w:val="18"/>
              </w:rPr>
            </w:pPr>
            <w:r>
              <w:rPr>
                <w:rFonts w:ascii="Arial" w:hAnsi="Arial" w:cs="Arial"/>
                <w:sz w:val="18"/>
                <w:szCs w:val="18"/>
              </w:rPr>
              <w:t>Falta de Cumplimiento Legal</w:t>
            </w:r>
          </w:p>
        </w:tc>
        <w:tc>
          <w:tcPr>
            <w:tcW w:w="1591" w:type="pct"/>
          </w:tcPr>
          <w:p w14:paraId="08BD5C6E" w14:textId="3920EED5" w:rsidR="00B04A8A" w:rsidRPr="00B57A2B" w:rsidRDefault="00B04A8A" w:rsidP="00BE33F6">
            <w:pPr>
              <w:spacing w:line="360" w:lineRule="auto"/>
              <w:jc w:val="both"/>
              <w:rPr>
                <w:rFonts w:ascii="Arial" w:hAnsi="Arial" w:cs="Arial"/>
                <w:b/>
                <w:sz w:val="18"/>
                <w:szCs w:val="18"/>
              </w:rPr>
            </w:pPr>
            <w:r w:rsidRPr="00B57A2B">
              <w:rPr>
                <w:rFonts w:ascii="Arial" w:hAnsi="Arial" w:cs="Arial"/>
                <w:sz w:val="18"/>
                <w:szCs w:val="18"/>
              </w:rPr>
              <w:t>(1C) Falta de autorización o justificación de las erogaciones</w:t>
            </w:r>
          </w:p>
        </w:tc>
        <w:tc>
          <w:tcPr>
            <w:tcW w:w="759" w:type="pct"/>
          </w:tcPr>
          <w:p w14:paraId="638FAFE4" w14:textId="470C6A2F" w:rsidR="00B04A8A" w:rsidRPr="00B57A2B" w:rsidRDefault="00B57A2B" w:rsidP="00101768">
            <w:pPr>
              <w:spacing w:line="360" w:lineRule="auto"/>
              <w:jc w:val="center"/>
              <w:rPr>
                <w:rFonts w:ascii="Arial" w:hAnsi="Arial" w:cs="Arial"/>
                <w:sz w:val="18"/>
                <w:szCs w:val="18"/>
              </w:rPr>
            </w:pPr>
            <w:r w:rsidRPr="00B57A2B">
              <w:rPr>
                <w:rFonts w:ascii="Arial" w:hAnsi="Arial" w:cs="Arial"/>
                <w:sz w:val="18"/>
                <w:szCs w:val="18"/>
              </w:rPr>
              <w:t>Cumplimiento Legal</w:t>
            </w:r>
          </w:p>
        </w:tc>
      </w:tr>
      <w:tr w:rsidR="00B04A8A" w:rsidRPr="00087F8B" w14:paraId="55752059" w14:textId="77777777" w:rsidTr="00E90821">
        <w:trPr>
          <w:jc w:val="center"/>
        </w:trPr>
        <w:tc>
          <w:tcPr>
            <w:tcW w:w="983" w:type="pct"/>
          </w:tcPr>
          <w:p w14:paraId="5C69C20A" w14:textId="62F21A7C"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 xml:space="preserve">Resultado: </w:t>
            </w:r>
            <w:r w:rsidR="00AD5A0E" w:rsidRPr="00B57A2B">
              <w:rPr>
                <w:rFonts w:ascii="Arial" w:hAnsi="Arial" w:cs="Arial"/>
                <w:sz w:val="18"/>
                <w:szCs w:val="18"/>
              </w:rPr>
              <w:t>2</w:t>
            </w:r>
          </w:p>
          <w:p w14:paraId="48FE33F6" w14:textId="58060409"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 xml:space="preserve">Observación: </w:t>
            </w:r>
            <w:r w:rsidR="00C81DDA" w:rsidRPr="00B57A2B">
              <w:rPr>
                <w:rFonts w:ascii="Arial" w:hAnsi="Arial" w:cs="Arial"/>
                <w:sz w:val="18"/>
                <w:szCs w:val="18"/>
              </w:rPr>
              <w:t>9</w:t>
            </w:r>
          </w:p>
        </w:tc>
        <w:tc>
          <w:tcPr>
            <w:tcW w:w="1667" w:type="pct"/>
          </w:tcPr>
          <w:p w14:paraId="5B1C4C24" w14:textId="51BE6D0A" w:rsidR="00B04A8A" w:rsidRPr="00B57A2B" w:rsidRDefault="006F3DA5" w:rsidP="00B04A8A">
            <w:pPr>
              <w:spacing w:line="360" w:lineRule="auto"/>
              <w:jc w:val="both"/>
              <w:rPr>
                <w:rFonts w:ascii="Arial" w:hAnsi="Arial" w:cs="Arial"/>
                <w:sz w:val="18"/>
                <w:szCs w:val="18"/>
              </w:rPr>
            </w:pPr>
            <w:r>
              <w:rPr>
                <w:rFonts w:ascii="Arial" w:hAnsi="Arial" w:cs="Arial"/>
                <w:sz w:val="18"/>
                <w:szCs w:val="18"/>
              </w:rPr>
              <w:t>Falta de Controles Internos</w:t>
            </w:r>
          </w:p>
        </w:tc>
        <w:tc>
          <w:tcPr>
            <w:tcW w:w="1591" w:type="pct"/>
          </w:tcPr>
          <w:p w14:paraId="67A1F0DE" w14:textId="44F288E7" w:rsidR="00B04A8A" w:rsidRPr="00B57A2B" w:rsidRDefault="00B04A8A" w:rsidP="00BE33F6">
            <w:pPr>
              <w:spacing w:line="360" w:lineRule="auto"/>
              <w:jc w:val="both"/>
              <w:rPr>
                <w:rFonts w:ascii="Arial" w:hAnsi="Arial" w:cs="Arial"/>
                <w:b/>
                <w:sz w:val="18"/>
                <w:szCs w:val="18"/>
              </w:rPr>
            </w:pPr>
            <w:r w:rsidRPr="00B57A2B">
              <w:rPr>
                <w:rFonts w:ascii="Arial" w:hAnsi="Arial" w:cs="Arial"/>
                <w:sz w:val="18"/>
                <w:szCs w:val="18"/>
              </w:rPr>
              <w:t>(1C) Falta de autorización o justificación de las erogaciones</w:t>
            </w:r>
          </w:p>
        </w:tc>
        <w:tc>
          <w:tcPr>
            <w:tcW w:w="759" w:type="pct"/>
          </w:tcPr>
          <w:p w14:paraId="4AA27526" w14:textId="01E0A5F7" w:rsidR="00B04A8A" w:rsidRPr="00B57A2B" w:rsidRDefault="00B57A2B" w:rsidP="00101768">
            <w:pPr>
              <w:spacing w:line="360" w:lineRule="auto"/>
              <w:jc w:val="center"/>
              <w:rPr>
                <w:rFonts w:ascii="Arial" w:hAnsi="Arial" w:cs="Arial"/>
                <w:sz w:val="18"/>
                <w:szCs w:val="18"/>
              </w:rPr>
            </w:pPr>
            <w:r w:rsidRPr="00B57A2B">
              <w:rPr>
                <w:rFonts w:ascii="Arial" w:hAnsi="Arial" w:cs="Arial"/>
                <w:sz w:val="18"/>
                <w:szCs w:val="18"/>
              </w:rPr>
              <w:t>Aspectos de Control Interno</w:t>
            </w:r>
          </w:p>
        </w:tc>
      </w:tr>
      <w:tr w:rsidR="00B04A8A" w:rsidRPr="00087F8B" w14:paraId="4E36924D" w14:textId="77777777" w:rsidTr="00E90821">
        <w:trPr>
          <w:jc w:val="center"/>
        </w:trPr>
        <w:tc>
          <w:tcPr>
            <w:tcW w:w="983" w:type="pct"/>
          </w:tcPr>
          <w:p w14:paraId="31905402" w14:textId="7EE831DD"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 xml:space="preserve">Resultado: </w:t>
            </w:r>
            <w:r w:rsidR="00AD5A0E" w:rsidRPr="00B57A2B">
              <w:rPr>
                <w:rFonts w:ascii="Arial" w:hAnsi="Arial" w:cs="Arial"/>
                <w:sz w:val="18"/>
                <w:szCs w:val="18"/>
              </w:rPr>
              <w:t>2</w:t>
            </w:r>
          </w:p>
          <w:p w14:paraId="0966E59B" w14:textId="1E50CC61"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 xml:space="preserve">Observación: </w:t>
            </w:r>
            <w:r w:rsidR="00C81DDA" w:rsidRPr="00B57A2B">
              <w:rPr>
                <w:rFonts w:ascii="Arial" w:hAnsi="Arial" w:cs="Arial"/>
                <w:sz w:val="18"/>
                <w:szCs w:val="18"/>
              </w:rPr>
              <w:t>10</w:t>
            </w:r>
          </w:p>
        </w:tc>
        <w:tc>
          <w:tcPr>
            <w:tcW w:w="1667" w:type="pct"/>
          </w:tcPr>
          <w:p w14:paraId="4B8314AB" w14:textId="07678867" w:rsidR="00B04A8A" w:rsidRPr="00B57A2B" w:rsidRDefault="00B04A8A" w:rsidP="00B04A8A">
            <w:pPr>
              <w:spacing w:line="360" w:lineRule="auto"/>
              <w:jc w:val="both"/>
              <w:rPr>
                <w:rFonts w:ascii="Arial" w:hAnsi="Arial" w:cs="Arial"/>
                <w:sz w:val="18"/>
                <w:szCs w:val="18"/>
              </w:rPr>
            </w:pPr>
            <w:r w:rsidRPr="00B57A2B">
              <w:rPr>
                <w:rFonts w:ascii="Arial" w:hAnsi="Arial" w:cs="Arial"/>
                <w:sz w:val="18"/>
                <w:szCs w:val="18"/>
              </w:rPr>
              <w:t>Adquisiciones y Servicios que no están debidamente justificados</w:t>
            </w:r>
          </w:p>
        </w:tc>
        <w:tc>
          <w:tcPr>
            <w:tcW w:w="1591" w:type="pct"/>
          </w:tcPr>
          <w:p w14:paraId="7EBCC826" w14:textId="29E88CB2" w:rsidR="00B04A8A" w:rsidRPr="00B57A2B" w:rsidRDefault="00B04A8A" w:rsidP="00BE33F6">
            <w:pPr>
              <w:spacing w:line="360" w:lineRule="auto"/>
              <w:jc w:val="both"/>
              <w:rPr>
                <w:rFonts w:ascii="Arial" w:hAnsi="Arial" w:cs="Arial"/>
                <w:b/>
                <w:sz w:val="18"/>
                <w:szCs w:val="18"/>
              </w:rPr>
            </w:pPr>
            <w:r w:rsidRPr="00B57A2B">
              <w:rPr>
                <w:rFonts w:ascii="Arial" w:hAnsi="Arial" w:cs="Arial"/>
                <w:sz w:val="18"/>
                <w:szCs w:val="18"/>
              </w:rPr>
              <w:t>(1C) Falta de autorización o justificación de las erogaciones</w:t>
            </w:r>
          </w:p>
        </w:tc>
        <w:tc>
          <w:tcPr>
            <w:tcW w:w="759" w:type="pct"/>
          </w:tcPr>
          <w:p w14:paraId="2B574674" w14:textId="13319F49" w:rsidR="00B04A8A" w:rsidRPr="00B57A2B" w:rsidRDefault="006F3DA5" w:rsidP="00B04A8A">
            <w:pPr>
              <w:spacing w:line="360" w:lineRule="auto"/>
              <w:jc w:val="right"/>
              <w:rPr>
                <w:rFonts w:ascii="Arial" w:hAnsi="Arial" w:cs="Arial"/>
                <w:b/>
                <w:sz w:val="18"/>
                <w:szCs w:val="18"/>
              </w:rPr>
            </w:pPr>
            <w:r>
              <w:rPr>
                <w:rFonts w:ascii="Arial" w:hAnsi="Arial" w:cs="Arial"/>
                <w:sz w:val="18"/>
                <w:szCs w:val="18"/>
              </w:rPr>
              <w:t>25,752</w:t>
            </w:r>
            <w:r w:rsidR="00B04A8A" w:rsidRPr="00B57A2B">
              <w:rPr>
                <w:rFonts w:ascii="Arial" w:hAnsi="Arial" w:cs="Arial"/>
                <w:sz w:val="18"/>
                <w:szCs w:val="18"/>
              </w:rPr>
              <w:t>.00</w:t>
            </w:r>
          </w:p>
        </w:tc>
      </w:tr>
      <w:tr w:rsidR="00B04A8A" w:rsidRPr="00087F8B" w14:paraId="502B0FF1" w14:textId="77777777" w:rsidTr="00E90821">
        <w:trPr>
          <w:jc w:val="center"/>
        </w:trPr>
        <w:tc>
          <w:tcPr>
            <w:tcW w:w="983" w:type="pct"/>
          </w:tcPr>
          <w:p w14:paraId="5C69990D" w14:textId="46BE72ED"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 xml:space="preserve">Resultado: </w:t>
            </w:r>
            <w:r w:rsidR="00AD5A0E" w:rsidRPr="00B57A2B">
              <w:rPr>
                <w:rFonts w:ascii="Arial" w:hAnsi="Arial" w:cs="Arial"/>
                <w:sz w:val="18"/>
                <w:szCs w:val="18"/>
              </w:rPr>
              <w:t>2</w:t>
            </w:r>
          </w:p>
          <w:p w14:paraId="1E977CBA" w14:textId="6CBCD81C"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Observación: 1</w:t>
            </w:r>
            <w:r w:rsidR="00C81DDA" w:rsidRPr="00B57A2B">
              <w:rPr>
                <w:rFonts w:ascii="Arial" w:hAnsi="Arial" w:cs="Arial"/>
                <w:sz w:val="18"/>
                <w:szCs w:val="18"/>
              </w:rPr>
              <w:t>1</w:t>
            </w:r>
          </w:p>
        </w:tc>
        <w:tc>
          <w:tcPr>
            <w:tcW w:w="1667" w:type="pct"/>
          </w:tcPr>
          <w:p w14:paraId="34989C80" w14:textId="4D440783" w:rsidR="00B04A8A" w:rsidRPr="00B57A2B" w:rsidRDefault="00B04A8A" w:rsidP="00B04A8A">
            <w:pPr>
              <w:spacing w:line="360" w:lineRule="auto"/>
              <w:jc w:val="both"/>
              <w:rPr>
                <w:rFonts w:ascii="Arial" w:hAnsi="Arial" w:cs="Arial"/>
                <w:sz w:val="18"/>
                <w:szCs w:val="18"/>
              </w:rPr>
            </w:pPr>
            <w:r w:rsidRPr="00B57A2B">
              <w:rPr>
                <w:rFonts w:ascii="Arial" w:hAnsi="Arial" w:cs="Arial"/>
                <w:sz w:val="18"/>
                <w:szCs w:val="18"/>
              </w:rPr>
              <w:t>Adquisiciones y Servicios que no están debidamente justificados</w:t>
            </w:r>
          </w:p>
        </w:tc>
        <w:tc>
          <w:tcPr>
            <w:tcW w:w="1591" w:type="pct"/>
          </w:tcPr>
          <w:p w14:paraId="5DB8A56D" w14:textId="45E0FCC3" w:rsidR="00B04A8A" w:rsidRPr="00B57A2B" w:rsidRDefault="00B04A8A" w:rsidP="00BE33F6">
            <w:pPr>
              <w:spacing w:line="360" w:lineRule="auto"/>
              <w:jc w:val="both"/>
              <w:rPr>
                <w:rFonts w:ascii="Arial" w:hAnsi="Arial" w:cs="Arial"/>
                <w:b/>
                <w:sz w:val="18"/>
                <w:szCs w:val="18"/>
              </w:rPr>
            </w:pPr>
            <w:r w:rsidRPr="00B57A2B">
              <w:rPr>
                <w:rFonts w:ascii="Arial" w:hAnsi="Arial" w:cs="Arial"/>
                <w:sz w:val="18"/>
                <w:szCs w:val="18"/>
              </w:rPr>
              <w:t>(1C) Falta de autorización o justificación de las erogaciones</w:t>
            </w:r>
          </w:p>
        </w:tc>
        <w:tc>
          <w:tcPr>
            <w:tcW w:w="759" w:type="pct"/>
          </w:tcPr>
          <w:p w14:paraId="0FAF3904" w14:textId="634DAC50" w:rsidR="00B04A8A" w:rsidRPr="00B57A2B" w:rsidRDefault="00B04A8A" w:rsidP="00B04A8A">
            <w:pPr>
              <w:spacing w:line="360" w:lineRule="auto"/>
              <w:jc w:val="right"/>
              <w:rPr>
                <w:rFonts w:ascii="Arial" w:hAnsi="Arial" w:cs="Arial"/>
                <w:b/>
                <w:sz w:val="18"/>
                <w:szCs w:val="18"/>
              </w:rPr>
            </w:pPr>
            <w:r w:rsidRPr="00B57A2B">
              <w:rPr>
                <w:rFonts w:ascii="Arial" w:hAnsi="Arial" w:cs="Arial"/>
                <w:sz w:val="18"/>
                <w:szCs w:val="18"/>
              </w:rPr>
              <w:t>15,000.00</w:t>
            </w:r>
          </w:p>
        </w:tc>
      </w:tr>
      <w:tr w:rsidR="00B04A8A" w:rsidRPr="00087F8B" w14:paraId="4B0E65D8" w14:textId="77777777" w:rsidTr="00E90821">
        <w:trPr>
          <w:jc w:val="center"/>
        </w:trPr>
        <w:tc>
          <w:tcPr>
            <w:tcW w:w="983" w:type="pct"/>
          </w:tcPr>
          <w:p w14:paraId="35D87359" w14:textId="7281AEC1"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 xml:space="preserve">Resultado: </w:t>
            </w:r>
            <w:r w:rsidR="00AD5A0E" w:rsidRPr="00B57A2B">
              <w:rPr>
                <w:rFonts w:ascii="Arial" w:hAnsi="Arial" w:cs="Arial"/>
                <w:sz w:val="18"/>
                <w:szCs w:val="18"/>
              </w:rPr>
              <w:t>2</w:t>
            </w:r>
          </w:p>
          <w:p w14:paraId="1F0F60F4" w14:textId="423218C1"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Observación: 1</w:t>
            </w:r>
            <w:r w:rsidR="00C81DDA" w:rsidRPr="00B57A2B">
              <w:rPr>
                <w:rFonts w:ascii="Arial" w:hAnsi="Arial" w:cs="Arial"/>
                <w:sz w:val="18"/>
                <w:szCs w:val="18"/>
              </w:rPr>
              <w:t>2</w:t>
            </w:r>
          </w:p>
        </w:tc>
        <w:tc>
          <w:tcPr>
            <w:tcW w:w="1667" w:type="pct"/>
          </w:tcPr>
          <w:p w14:paraId="2C07204C" w14:textId="345449E7" w:rsidR="00B04A8A" w:rsidRPr="00B57A2B" w:rsidRDefault="00B04A8A" w:rsidP="00B04A8A">
            <w:pPr>
              <w:spacing w:line="360" w:lineRule="auto"/>
              <w:jc w:val="both"/>
              <w:rPr>
                <w:rFonts w:ascii="Arial" w:hAnsi="Arial" w:cs="Arial"/>
                <w:sz w:val="18"/>
                <w:szCs w:val="18"/>
              </w:rPr>
            </w:pPr>
            <w:r w:rsidRPr="00B57A2B">
              <w:rPr>
                <w:rFonts w:ascii="Arial" w:hAnsi="Arial" w:cs="Arial"/>
                <w:sz w:val="18"/>
                <w:szCs w:val="18"/>
              </w:rPr>
              <w:t>Adquisiciones y Servicios que no están debidamente justificados</w:t>
            </w:r>
          </w:p>
        </w:tc>
        <w:tc>
          <w:tcPr>
            <w:tcW w:w="1591" w:type="pct"/>
          </w:tcPr>
          <w:p w14:paraId="286ECB2B" w14:textId="20A3F9E9" w:rsidR="00B04A8A" w:rsidRPr="00B57A2B" w:rsidRDefault="00B04A8A" w:rsidP="00BE33F6">
            <w:pPr>
              <w:spacing w:line="360" w:lineRule="auto"/>
              <w:jc w:val="both"/>
              <w:rPr>
                <w:rFonts w:ascii="Arial" w:hAnsi="Arial" w:cs="Arial"/>
                <w:b/>
                <w:sz w:val="18"/>
                <w:szCs w:val="18"/>
              </w:rPr>
            </w:pPr>
            <w:r w:rsidRPr="00B57A2B">
              <w:rPr>
                <w:rFonts w:ascii="Arial" w:hAnsi="Arial" w:cs="Arial"/>
                <w:sz w:val="18"/>
                <w:szCs w:val="18"/>
              </w:rPr>
              <w:t>(1C) Falta de autorización o justificación de las erogaciones</w:t>
            </w:r>
          </w:p>
        </w:tc>
        <w:tc>
          <w:tcPr>
            <w:tcW w:w="759" w:type="pct"/>
          </w:tcPr>
          <w:p w14:paraId="3D74F601" w14:textId="6214FCC1" w:rsidR="00B04A8A" w:rsidRPr="00B57A2B" w:rsidRDefault="00B04A8A" w:rsidP="00B04A8A">
            <w:pPr>
              <w:spacing w:line="360" w:lineRule="auto"/>
              <w:jc w:val="right"/>
              <w:rPr>
                <w:rFonts w:ascii="Arial" w:hAnsi="Arial" w:cs="Arial"/>
                <w:b/>
                <w:sz w:val="18"/>
                <w:szCs w:val="18"/>
              </w:rPr>
            </w:pPr>
            <w:r w:rsidRPr="00B57A2B">
              <w:rPr>
                <w:rFonts w:ascii="Arial" w:hAnsi="Arial" w:cs="Arial"/>
                <w:sz w:val="18"/>
                <w:szCs w:val="18"/>
              </w:rPr>
              <w:t>13</w:t>
            </w:r>
            <w:r w:rsidR="00F4385C" w:rsidRPr="00B57A2B">
              <w:rPr>
                <w:rFonts w:ascii="Arial" w:hAnsi="Arial" w:cs="Arial"/>
                <w:sz w:val="18"/>
                <w:szCs w:val="18"/>
              </w:rPr>
              <w:t>1,868</w:t>
            </w:r>
            <w:r w:rsidRPr="00B57A2B">
              <w:rPr>
                <w:rFonts w:ascii="Arial" w:hAnsi="Arial" w:cs="Arial"/>
                <w:sz w:val="18"/>
                <w:szCs w:val="18"/>
              </w:rPr>
              <w:t>.80</w:t>
            </w:r>
          </w:p>
        </w:tc>
      </w:tr>
      <w:tr w:rsidR="00B04A8A" w:rsidRPr="00087F8B" w14:paraId="7E607BE5" w14:textId="77777777" w:rsidTr="00E90821">
        <w:trPr>
          <w:jc w:val="center"/>
        </w:trPr>
        <w:tc>
          <w:tcPr>
            <w:tcW w:w="983" w:type="pct"/>
          </w:tcPr>
          <w:p w14:paraId="087B835A" w14:textId="3324CE19"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lastRenderedPageBreak/>
              <w:t xml:space="preserve">Resultado: </w:t>
            </w:r>
            <w:r w:rsidR="00AD5A0E" w:rsidRPr="00B57A2B">
              <w:rPr>
                <w:rFonts w:ascii="Arial" w:hAnsi="Arial" w:cs="Arial"/>
                <w:sz w:val="18"/>
                <w:szCs w:val="18"/>
              </w:rPr>
              <w:t>2</w:t>
            </w:r>
          </w:p>
          <w:p w14:paraId="0265F560" w14:textId="5C3B11BC" w:rsidR="00B04A8A" w:rsidRPr="00B57A2B" w:rsidRDefault="00B04A8A" w:rsidP="00B04A8A">
            <w:pPr>
              <w:spacing w:line="360" w:lineRule="auto"/>
              <w:jc w:val="center"/>
              <w:rPr>
                <w:rFonts w:ascii="Arial" w:hAnsi="Arial" w:cs="Arial"/>
                <w:sz w:val="18"/>
                <w:szCs w:val="18"/>
              </w:rPr>
            </w:pPr>
            <w:r w:rsidRPr="00B57A2B">
              <w:rPr>
                <w:rFonts w:ascii="Arial" w:hAnsi="Arial" w:cs="Arial"/>
                <w:sz w:val="18"/>
                <w:szCs w:val="18"/>
              </w:rPr>
              <w:t>Observación: 1</w:t>
            </w:r>
            <w:r w:rsidR="00C81DDA" w:rsidRPr="00B57A2B">
              <w:rPr>
                <w:rFonts w:ascii="Arial" w:hAnsi="Arial" w:cs="Arial"/>
                <w:sz w:val="18"/>
                <w:szCs w:val="18"/>
              </w:rPr>
              <w:t>3</w:t>
            </w:r>
          </w:p>
        </w:tc>
        <w:tc>
          <w:tcPr>
            <w:tcW w:w="1667" w:type="pct"/>
          </w:tcPr>
          <w:p w14:paraId="1C83188D" w14:textId="6E47BF0E" w:rsidR="00B04A8A" w:rsidRPr="00B57A2B" w:rsidRDefault="00B04A8A" w:rsidP="00B04A8A">
            <w:pPr>
              <w:spacing w:line="360" w:lineRule="auto"/>
              <w:jc w:val="both"/>
              <w:rPr>
                <w:rFonts w:ascii="Arial" w:hAnsi="Arial" w:cs="Arial"/>
                <w:sz w:val="18"/>
                <w:szCs w:val="18"/>
              </w:rPr>
            </w:pPr>
            <w:r w:rsidRPr="00B57A2B">
              <w:rPr>
                <w:rFonts w:ascii="Arial" w:hAnsi="Arial" w:cs="Arial"/>
                <w:sz w:val="18"/>
                <w:szCs w:val="18"/>
              </w:rPr>
              <w:t>Adquisiciones y Servicios que no están debidamente justificados</w:t>
            </w:r>
          </w:p>
        </w:tc>
        <w:tc>
          <w:tcPr>
            <w:tcW w:w="1591" w:type="pct"/>
          </w:tcPr>
          <w:p w14:paraId="6C51A74C" w14:textId="51797E29" w:rsidR="00B04A8A" w:rsidRPr="00B57A2B" w:rsidRDefault="00B04A8A" w:rsidP="00BE33F6">
            <w:pPr>
              <w:spacing w:line="360" w:lineRule="auto"/>
              <w:jc w:val="both"/>
              <w:rPr>
                <w:rFonts w:ascii="Arial" w:hAnsi="Arial" w:cs="Arial"/>
                <w:b/>
                <w:sz w:val="18"/>
                <w:szCs w:val="18"/>
              </w:rPr>
            </w:pPr>
            <w:r w:rsidRPr="00B57A2B">
              <w:rPr>
                <w:rFonts w:ascii="Arial" w:hAnsi="Arial" w:cs="Arial"/>
                <w:sz w:val="18"/>
                <w:szCs w:val="18"/>
              </w:rPr>
              <w:t>(1C) Falta de autorización o justificación de las erogaciones</w:t>
            </w:r>
          </w:p>
        </w:tc>
        <w:tc>
          <w:tcPr>
            <w:tcW w:w="759" w:type="pct"/>
          </w:tcPr>
          <w:p w14:paraId="138C09CB" w14:textId="3CE9D152" w:rsidR="00B04A8A" w:rsidRPr="00B57A2B" w:rsidRDefault="00B04A8A" w:rsidP="00B04A8A">
            <w:pPr>
              <w:spacing w:line="360" w:lineRule="auto"/>
              <w:jc w:val="right"/>
              <w:rPr>
                <w:rFonts w:ascii="Arial" w:hAnsi="Arial" w:cs="Arial"/>
                <w:b/>
                <w:sz w:val="18"/>
                <w:szCs w:val="18"/>
              </w:rPr>
            </w:pPr>
            <w:r w:rsidRPr="00B57A2B">
              <w:rPr>
                <w:rFonts w:ascii="Arial" w:hAnsi="Arial" w:cs="Arial"/>
                <w:sz w:val="18"/>
                <w:szCs w:val="18"/>
              </w:rPr>
              <w:t>15,000.00</w:t>
            </w:r>
          </w:p>
        </w:tc>
      </w:tr>
      <w:tr w:rsidR="00B04A8A" w:rsidRPr="00087F8B" w14:paraId="22C3D0B1" w14:textId="77777777" w:rsidTr="00E90821">
        <w:trPr>
          <w:jc w:val="center"/>
        </w:trPr>
        <w:tc>
          <w:tcPr>
            <w:tcW w:w="983" w:type="pct"/>
          </w:tcPr>
          <w:p w14:paraId="71101C3D" w14:textId="2B3D5A9A"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567E0783" w14:textId="1FC533E3"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Observación: 1</w:t>
            </w:r>
            <w:r w:rsidR="00C81DDA">
              <w:rPr>
                <w:rFonts w:ascii="Arial" w:hAnsi="Arial" w:cs="Arial"/>
                <w:sz w:val="18"/>
                <w:szCs w:val="18"/>
              </w:rPr>
              <w:t>4</w:t>
            </w:r>
          </w:p>
        </w:tc>
        <w:tc>
          <w:tcPr>
            <w:tcW w:w="1667" w:type="pct"/>
          </w:tcPr>
          <w:p w14:paraId="3BF3083A" w14:textId="49799569"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758F7887" w14:textId="5865C60B"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1C0FBC9F" w14:textId="536B7939"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28,369.86</w:t>
            </w:r>
          </w:p>
        </w:tc>
      </w:tr>
      <w:tr w:rsidR="00B04A8A" w:rsidRPr="00087F8B" w14:paraId="4EA86DA8" w14:textId="77777777" w:rsidTr="00E90821">
        <w:trPr>
          <w:jc w:val="center"/>
        </w:trPr>
        <w:tc>
          <w:tcPr>
            <w:tcW w:w="983" w:type="pct"/>
          </w:tcPr>
          <w:p w14:paraId="5D1668C1" w14:textId="1C8166E4"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4D29E13B" w14:textId="5648675D"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Observación: 1</w:t>
            </w:r>
            <w:r w:rsidR="00C81DDA">
              <w:rPr>
                <w:rFonts w:ascii="Arial" w:hAnsi="Arial" w:cs="Arial"/>
                <w:sz w:val="18"/>
                <w:szCs w:val="18"/>
              </w:rPr>
              <w:t>5</w:t>
            </w:r>
          </w:p>
        </w:tc>
        <w:tc>
          <w:tcPr>
            <w:tcW w:w="1667" w:type="pct"/>
          </w:tcPr>
          <w:p w14:paraId="5AB2607C" w14:textId="69C72F99"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082C5CE7" w14:textId="1979F480"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28F4B3F4" w14:textId="76A585E6"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 xml:space="preserve">34,800.00  </w:t>
            </w:r>
          </w:p>
        </w:tc>
      </w:tr>
      <w:tr w:rsidR="00B04A8A" w:rsidRPr="00087F8B" w14:paraId="7D2873C7" w14:textId="77777777" w:rsidTr="00E90821">
        <w:trPr>
          <w:jc w:val="center"/>
        </w:trPr>
        <w:tc>
          <w:tcPr>
            <w:tcW w:w="983" w:type="pct"/>
          </w:tcPr>
          <w:p w14:paraId="470EB99F" w14:textId="6773AF59"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54E2BA1F" w14:textId="6B913035"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Observación: 1</w:t>
            </w:r>
            <w:r w:rsidR="00C81DDA">
              <w:rPr>
                <w:rFonts w:ascii="Arial" w:hAnsi="Arial" w:cs="Arial"/>
                <w:sz w:val="18"/>
                <w:szCs w:val="18"/>
              </w:rPr>
              <w:t>6</w:t>
            </w:r>
          </w:p>
        </w:tc>
        <w:tc>
          <w:tcPr>
            <w:tcW w:w="1667" w:type="pct"/>
          </w:tcPr>
          <w:p w14:paraId="190B1DEB" w14:textId="19D8B927"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5A876E00" w14:textId="2A43D853"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1893E798" w14:textId="07CEA2C0"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70,568.00</w:t>
            </w:r>
          </w:p>
        </w:tc>
      </w:tr>
      <w:tr w:rsidR="00B04A8A" w:rsidRPr="00087F8B" w14:paraId="691E95AF" w14:textId="77777777" w:rsidTr="00E90821">
        <w:trPr>
          <w:jc w:val="center"/>
        </w:trPr>
        <w:tc>
          <w:tcPr>
            <w:tcW w:w="983" w:type="pct"/>
          </w:tcPr>
          <w:p w14:paraId="1D4654E0" w14:textId="18F5D2F3" w:rsidR="00B04A8A" w:rsidRPr="00BE33F6" w:rsidRDefault="00FC0862" w:rsidP="00B04A8A">
            <w:pPr>
              <w:spacing w:line="360" w:lineRule="auto"/>
              <w:jc w:val="center"/>
              <w:rPr>
                <w:rFonts w:ascii="Arial" w:hAnsi="Arial" w:cs="Arial"/>
                <w:sz w:val="18"/>
                <w:szCs w:val="18"/>
              </w:rPr>
            </w:pPr>
            <w:r>
              <w:rPr>
                <w:rFonts w:ascii="Arial" w:hAnsi="Arial" w:cs="Arial"/>
                <w:sz w:val="18"/>
                <w:szCs w:val="18"/>
              </w:rPr>
              <w:t>Resultado: 2</w:t>
            </w:r>
          </w:p>
          <w:p w14:paraId="13EE9707" w14:textId="3EFC80BC"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Observación: 1</w:t>
            </w:r>
            <w:r w:rsidR="00C81DDA">
              <w:rPr>
                <w:rFonts w:ascii="Arial" w:hAnsi="Arial" w:cs="Arial"/>
                <w:sz w:val="18"/>
                <w:szCs w:val="18"/>
              </w:rPr>
              <w:t>7</w:t>
            </w:r>
          </w:p>
        </w:tc>
        <w:tc>
          <w:tcPr>
            <w:tcW w:w="1667" w:type="pct"/>
          </w:tcPr>
          <w:p w14:paraId="4324933A" w14:textId="71D0D101"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6D30EDF0" w14:textId="72EF1031"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0924F02D" w14:textId="584D1951"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15,000.00</w:t>
            </w:r>
          </w:p>
        </w:tc>
      </w:tr>
      <w:tr w:rsidR="00B04A8A" w:rsidRPr="00087F8B" w14:paraId="6D426280" w14:textId="77777777" w:rsidTr="00E90821">
        <w:trPr>
          <w:jc w:val="center"/>
        </w:trPr>
        <w:tc>
          <w:tcPr>
            <w:tcW w:w="983" w:type="pct"/>
          </w:tcPr>
          <w:p w14:paraId="20D11976" w14:textId="3FC4D9CF"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2</w:t>
            </w:r>
          </w:p>
          <w:p w14:paraId="55614246" w14:textId="77E5D9E0"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Observación: 1</w:t>
            </w:r>
            <w:r w:rsidR="00C81DDA">
              <w:rPr>
                <w:rFonts w:ascii="Arial" w:hAnsi="Arial" w:cs="Arial"/>
                <w:sz w:val="18"/>
                <w:szCs w:val="18"/>
              </w:rPr>
              <w:t>8</w:t>
            </w:r>
          </w:p>
        </w:tc>
        <w:tc>
          <w:tcPr>
            <w:tcW w:w="1667" w:type="pct"/>
          </w:tcPr>
          <w:p w14:paraId="0F386042" w14:textId="439BCDC5"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Adquisiciones y Servicios que no están debidamente justificados</w:t>
            </w:r>
          </w:p>
        </w:tc>
        <w:tc>
          <w:tcPr>
            <w:tcW w:w="1591" w:type="pct"/>
          </w:tcPr>
          <w:p w14:paraId="00D17BE1" w14:textId="4B31CA65"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(1C) Falta de autorización o justificación de las erogaciones</w:t>
            </w:r>
          </w:p>
        </w:tc>
        <w:tc>
          <w:tcPr>
            <w:tcW w:w="759" w:type="pct"/>
          </w:tcPr>
          <w:p w14:paraId="7F8A072E" w14:textId="502E57A3"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34,300.00</w:t>
            </w:r>
          </w:p>
        </w:tc>
      </w:tr>
      <w:tr w:rsidR="00B04A8A" w:rsidRPr="00087F8B" w14:paraId="29A67F6A" w14:textId="77777777" w:rsidTr="00E90821">
        <w:trPr>
          <w:jc w:val="center"/>
        </w:trPr>
        <w:tc>
          <w:tcPr>
            <w:tcW w:w="983" w:type="pct"/>
          </w:tcPr>
          <w:p w14:paraId="1CE4E4FB" w14:textId="17FD8134"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 xml:space="preserve">Resultado: </w:t>
            </w:r>
            <w:r w:rsidR="00AD5A0E">
              <w:rPr>
                <w:rFonts w:ascii="Arial" w:hAnsi="Arial" w:cs="Arial"/>
                <w:sz w:val="18"/>
                <w:szCs w:val="18"/>
              </w:rPr>
              <w:t>3</w:t>
            </w:r>
          </w:p>
          <w:p w14:paraId="26C9B85F" w14:textId="7364D633" w:rsidR="00B04A8A" w:rsidRPr="00BE33F6" w:rsidRDefault="00B04A8A" w:rsidP="00B04A8A">
            <w:pPr>
              <w:spacing w:line="360" w:lineRule="auto"/>
              <w:jc w:val="center"/>
              <w:rPr>
                <w:rFonts w:ascii="Arial" w:hAnsi="Arial" w:cs="Arial"/>
                <w:sz w:val="18"/>
                <w:szCs w:val="18"/>
              </w:rPr>
            </w:pPr>
            <w:r w:rsidRPr="00BE33F6">
              <w:rPr>
                <w:rFonts w:ascii="Arial" w:hAnsi="Arial" w:cs="Arial"/>
                <w:sz w:val="18"/>
                <w:szCs w:val="18"/>
              </w:rPr>
              <w:t>Observación: 1</w:t>
            </w:r>
            <w:r w:rsidR="00C81DDA">
              <w:rPr>
                <w:rFonts w:ascii="Arial" w:hAnsi="Arial" w:cs="Arial"/>
                <w:sz w:val="18"/>
                <w:szCs w:val="18"/>
              </w:rPr>
              <w:t>9</w:t>
            </w:r>
          </w:p>
        </w:tc>
        <w:tc>
          <w:tcPr>
            <w:tcW w:w="1667" w:type="pct"/>
          </w:tcPr>
          <w:p w14:paraId="3B9A819A" w14:textId="77777777" w:rsidR="00B04A8A" w:rsidRPr="00BE33F6" w:rsidRDefault="00B04A8A" w:rsidP="00B04A8A">
            <w:pPr>
              <w:spacing w:line="360" w:lineRule="auto"/>
              <w:jc w:val="both"/>
              <w:rPr>
                <w:rFonts w:ascii="Arial" w:hAnsi="Arial" w:cs="Arial"/>
                <w:sz w:val="18"/>
                <w:szCs w:val="18"/>
              </w:rPr>
            </w:pPr>
            <w:r w:rsidRPr="00BE33F6">
              <w:rPr>
                <w:rFonts w:ascii="Arial" w:hAnsi="Arial" w:cs="Arial"/>
                <w:sz w:val="18"/>
                <w:szCs w:val="18"/>
              </w:rPr>
              <w:t>Adeudos de Deudores Diversos por Cobrar a Corto Plazo</w:t>
            </w:r>
          </w:p>
          <w:p w14:paraId="23B2CF55" w14:textId="77777777" w:rsidR="00B04A8A" w:rsidRPr="00BE33F6" w:rsidRDefault="00B04A8A" w:rsidP="00B04A8A">
            <w:pPr>
              <w:spacing w:line="360" w:lineRule="auto"/>
              <w:jc w:val="both"/>
              <w:rPr>
                <w:rFonts w:ascii="Arial" w:hAnsi="Arial" w:cs="Arial"/>
                <w:sz w:val="18"/>
                <w:szCs w:val="18"/>
              </w:rPr>
            </w:pPr>
          </w:p>
        </w:tc>
        <w:tc>
          <w:tcPr>
            <w:tcW w:w="1591" w:type="pct"/>
          </w:tcPr>
          <w:p w14:paraId="1DC8B9E9" w14:textId="316ACDC8" w:rsidR="00B04A8A" w:rsidRPr="00BE33F6" w:rsidRDefault="00B04A8A" w:rsidP="00BE33F6">
            <w:pPr>
              <w:spacing w:line="360" w:lineRule="auto"/>
              <w:jc w:val="both"/>
              <w:rPr>
                <w:rFonts w:ascii="Arial" w:hAnsi="Arial" w:cs="Arial"/>
                <w:b/>
                <w:sz w:val="18"/>
                <w:szCs w:val="18"/>
              </w:rPr>
            </w:pPr>
            <w:r w:rsidRPr="00BE33F6">
              <w:rPr>
                <w:rFonts w:ascii="Arial" w:hAnsi="Arial" w:cs="Arial"/>
                <w:sz w:val="18"/>
                <w:szCs w:val="18"/>
              </w:rPr>
              <w:t>(1D) Falta de recuperación de anticipos de sueldos, préstamos personales, títulos de crédito, garantías, seguros o adeudos</w:t>
            </w:r>
          </w:p>
        </w:tc>
        <w:tc>
          <w:tcPr>
            <w:tcW w:w="759" w:type="pct"/>
          </w:tcPr>
          <w:p w14:paraId="3890E4CE" w14:textId="69654D84" w:rsidR="00B04A8A" w:rsidRPr="00BE33F6" w:rsidRDefault="00B04A8A" w:rsidP="00B04A8A">
            <w:pPr>
              <w:spacing w:line="360" w:lineRule="auto"/>
              <w:jc w:val="right"/>
              <w:rPr>
                <w:rFonts w:ascii="Arial" w:hAnsi="Arial" w:cs="Arial"/>
                <w:b/>
                <w:sz w:val="18"/>
                <w:szCs w:val="18"/>
              </w:rPr>
            </w:pPr>
            <w:r w:rsidRPr="00BE33F6">
              <w:rPr>
                <w:rFonts w:ascii="Arial" w:hAnsi="Arial" w:cs="Arial"/>
                <w:sz w:val="18"/>
                <w:szCs w:val="18"/>
              </w:rPr>
              <w:t>80,345.77</w:t>
            </w:r>
          </w:p>
        </w:tc>
      </w:tr>
      <w:tr w:rsidR="00B04A8A" w:rsidRPr="00087F8B" w14:paraId="37BCFABA" w14:textId="77777777" w:rsidTr="00E90821">
        <w:trPr>
          <w:jc w:val="center"/>
        </w:trPr>
        <w:tc>
          <w:tcPr>
            <w:tcW w:w="983" w:type="pct"/>
          </w:tcPr>
          <w:p w14:paraId="7372D168" w14:textId="77777777" w:rsidR="00B04A8A" w:rsidRPr="00BE33F6" w:rsidRDefault="00B04A8A" w:rsidP="00B04A8A">
            <w:pPr>
              <w:spacing w:line="360" w:lineRule="auto"/>
              <w:jc w:val="center"/>
              <w:rPr>
                <w:rFonts w:ascii="Arial" w:hAnsi="Arial" w:cs="Arial"/>
                <w:sz w:val="18"/>
                <w:szCs w:val="18"/>
              </w:rPr>
            </w:pPr>
          </w:p>
        </w:tc>
        <w:tc>
          <w:tcPr>
            <w:tcW w:w="1667" w:type="pct"/>
          </w:tcPr>
          <w:p w14:paraId="16D88310" w14:textId="77777777" w:rsidR="00B04A8A" w:rsidRPr="00BE33F6" w:rsidRDefault="00B04A8A" w:rsidP="00B04A8A">
            <w:pPr>
              <w:spacing w:line="360" w:lineRule="auto"/>
              <w:jc w:val="both"/>
              <w:rPr>
                <w:rFonts w:ascii="Arial" w:hAnsi="Arial" w:cs="Arial"/>
                <w:sz w:val="18"/>
                <w:szCs w:val="18"/>
              </w:rPr>
            </w:pPr>
          </w:p>
        </w:tc>
        <w:tc>
          <w:tcPr>
            <w:tcW w:w="1591" w:type="pct"/>
          </w:tcPr>
          <w:p w14:paraId="0B28AF18" w14:textId="6E5BB550" w:rsidR="00B04A8A" w:rsidRPr="00BE33F6" w:rsidRDefault="00B04A8A" w:rsidP="00B04A8A">
            <w:pPr>
              <w:spacing w:line="360" w:lineRule="auto"/>
              <w:jc w:val="right"/>
              <w:rPr>
                <w:rFonts w:ascii="Arial" w:hAnsi="Arial" w:cs="Arial"/>
                <w:b/>
                <w:sz w:val="18"/>
                <w:szCs w:val="18"/>
              </w:rPr>
            </w:pPr>
            <w:r w:rsidRPr="00BE33F6">
              <w:rPr>
                <w:rFonts w:ascii="Arial" w:hAnsi="Arial" w:cs="Arial"/>
                <w:b/>
                <w:sz w:val="18"/>
                <w:szCs w:val="18"/>
              </w:rPr>
              <w:t>Total</w:t>
            </w:r>
          </w:p>
        </w:tc>
        <w:tc>
          <w:tcPr>
            <w:tcW w:w="759" w:type="pct"/>
          </w:tcPr>
          <w:p w14:paraId="32D1DAA0" w14:textId="168338D2" w:rsidR="00B04A8A" w:rsidRPr="00BE33F6" w:rsidRDefault="00B04A8A" w:rsidP="006F3DA5">
            <w:pPr>
              <w:spacing w:line="360" w:lineRule="auto"/>
              <w:jc w:val="right"/>
              <w:rPr>
                <w:rFonts w:ascii="Arial" w:hAnsi="Arial" w:cs="Arial"/>
                <w:b/>
                <w:sz w:val="18"/>
                <w:szCs w:val="18"/>
              </w:rPr>
            </w:pPr>
            <w:r w:rsidRPr="00BE33F6">
              <w:rPr>
                <w:rFonts w:ascii="Arial" w:hAnsi="Arial" w:cs="Arial"/>
                <w:b/>
                <w:sz w:val="18"/>
                <w:szCs w:val="18"/>
              </w:rPr>
              <w:t>$</w:t>
            </w:r>
            <w:r w:rsidR="00F4385C">
              <w:rPr>
                <w:rFonts w:ascii="Arial" w:hAnsi="Arial" w:cs="Arial"/>
                <w:b/>
                <w:sz w:val="18"/>
                <w:szCs w:val="18"/>
              </w:rPr>
              <w:t>1,0</w:t>
            </w:r>
            <w:r w:rsidR="006F3DA5">
              <w:rPr>
                <w:rFonts w:ascii="Arial" w:hAnsi="Arial" w:cs="Arial"/>
                <w:b/>
                <w:sz w:val="18"/>
                <w:szCs w:val="18"/>
              </w:rPr>
              <w:t>45,433.90</w:t>
            </w:r>
          </w:p>
        </w:tc>
      </w:tr>
    </w:tbl>
    <w:p w14:paraId="1F6D9A94" w14:textId="1D702AB6" w:rsidR="001B26DA" w:rsidRDefault="001B26DA" w:rsidP="0000347D">
      <w:pPr>
        <w:spacing w:line="360" w:lineRule="auto"/>
        <w:ind w:right="190"/>
        <w:jc w:val="both"/>
        <w:rPr>
          <w:rFonts w:ascii="Arial" w:hAnsi="Arial" w:cs="Arial"/>
          <w:b/>
        </w:rPr>
      </w:pPr>
      <w:bookmarkStart w:id="13" w:name="_Hlk11419882"/>
    </w:p>
    <w:p w14:paraId="73235584" w14:textId="77777777" w:rsidR="003F13DE" w:rsidRDefault="003F13DE" w:rsidP="0000347D">
      <w:pPr>
        <w:spacing w:line="360" w:lineRule="auto"/>
        <w:ind w:right="190"/>
        <w:jc w:val="both"/>
        <w:rPr>
          <w:rFonts w:ascii="Arial" w:hAnsi="Arial" w:cs="Arial"/>
          <w:b/>
        </w:rPr>
      </w:pPr>
    </w:p>
    <w:p w14:paraId="7BCBF1CF" w14:textId="0A84B056"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0A472A" w:rsidRPr="00E3352A">
        <w:rPr>
          <w:rFonts w:ascii="Arial" w:hAnsi="Arial" w:cs="Arial"/>
          <w:b/>
          <w:bCs/>
        </w:rPr>
        <w:t xml:space="preserve">Observaciones </w:t>
      </w:r>
      <w:r w:rsidR="00F450BC" w:rsidRPr="00E3352A">
        <w:rPr>
          <w:rFonts w:ascii="Arial" w:hAnsi="Arial" w:cs="Arial"/>
          <w:b/>
          <w:bCs/>
        </w:rPr>
        <w:t>D</w:t>
      </w:r>
      <w:r w:rsidR="000A472A" w:rsidRPr="00E3352A">
        <w:rPr>
          <w:rFonts w:ascii="Arial" w:hAnsi="Arial" w:cs="Arial"/>
          <w:b/>
          <w:bCs/>
        </w:rPr>
        <w:t>eterminadas</w:t>
      </w:r>
      <w:r w:rsidR="001E26A3">
        <w:rPr>
          <w:rFonts w:ascii="Arial" w:hAnsi="Arial" w:cs="Arial"/>
          <w:b/>
          <w:bCs/>
        </w:rPr>
        <w:t xml:space="preserve"> por Auditoría en Materia Financiera,</w:t>
      </w:r>
      <w:r w:rsidR="000A472A" w:rsidRPr="00E3352A">
        <w:rPr>
          <w:rFonts w:ascii="Arial" w:hAnsi="Arial" w:cs="Arial"/>
          <w:b/>
          <w:bCs/>
        </w:rPr>
        <w:t xml:space="preserve"> Justificaciones y Aclaraciones de la Entidad Fiscalizada</w:t>
      </w:r>
      <w:r w:rsidR="009F29E4">
        <w:rPr>
          <w:rFonts w:ascii="Arial" w:hAnsi="Arial" w:cs="Arial"/>
          <w:b/>
          <w:bCs/>
        </w:rPr>
        <w:t>,</w:t>
      </w:r>
      <w:r w:rsidR="000A472A" w:rsidRPr="00E3352A">
        <w:rPr>
          <w:rFonts w:ascii="Arial" w:hAnsi="Arial" w:cs="Arial"/>
          <w:b/>
          <w:bCs/>
        </w:rPr>
        <w:t xml:space="preserve"> Acciones</w:t>
      </w:r>
      <w:r w:rsidR="009F29E4">
        <w:rPr>
          <w:rFonts w:ascii="Arial" w:hAnsi="Arial" w:cs="Arial"/>
          <w:b/>
          <w:bCs/>
        </w:rPr>
        <w:t xml:space="preserve"> y Recomendaciones</w:t>
      </w:r>
      <w:r w:rsidR="000A472A" w:rsidRPr="00E3352A">
        <w:rPr>
          <w:rFonts w:ascii="Arial" w:hAnsi="Arial" w:cs="Arial"/>
          <w:b/>
          <w:bCs/>
        </w:rPr>
        <w:t xml:space="preserve"> </w:t>
      </w:r>
      <w:r w:rsidR="00F450BC" w:rsidRPr="00E3352A">
        <w:rPr>
          <w:rFonts w:ascii="Arial" w:hAnsi="Arial" w:cs="Arial"/>
          <w:b/>
          <w:bCs/>
        </w:rPr>
        <w:t>E</w:t>
      </w:r>
      <w:r w:rsidR="000A472A" w:rsidRPr="00E3352A">
        <w:rPr>
          <w:rFonts w:ascii="Arial" w:hAnsi="Arial" w:cs="Arial"/>
          <w:b/>
          <w:bCs/>
        </w:rPr>
        <w:t>mitidas</w:t>
      </w:r>
    </w:p>
    <w:p w14:paraId="5A088CA1" w14:textId="77777777" w:rsidR="00761FA3" w:rsidRDefault="00761FA3" w:rsidP="0000347D">
      <w:pPr>
        <w:spacing w:line="276" w:lineRule="auto"/>
        <w:ind w:right="190"/>
        <w:jc w:val="both"/>
        <w:rPr>
          <w:rFonts w:ascii="Arial" w:hAnsi="Arial" w:cs="Arial"/>
          <w:b/>
        </w:rPr>
      </w:pPr>
    </w:p>
    <w:p w14:paraId="1507F533" w14:textId="05EEFBE5" w:rsidR="00541C99" w:rsidRDefault="00983A57" w:rsidP="0000347D">
      <w:pPr>
        <w:spacing w:line="360" w:lineRule="auto"/>
        <w:ind w:right="190"/>
        <w:jc w:val="both"/>
        <w:rPr>
          <w:rFonts w:ascii="Arial" w:hAnsi="Arial" w:cs="Arial"/>
        </w:rPr>
      </w:pPr>
      <w:r>
        <w:rPr>
          <w:rFonts w:ascii="Arial" w:hAnsi="Arial" w:cs="Arial"/>
        </w:rPr>
        <w:t>Durante el proceso de fiscalización,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w:t>
      </w:r>
      <w:r>
        <w:rPr>
          <w:rFonts w:ascii="Arial" w:hAnsi="Arial" w:cs="Arial"/>
        </w:rPr>
        <w:t>aron</w:t>
      </w:r>
      <w:r w:rsidR="00D10E9B">
        <w:rPr>
          <w:rFonts w:ascii="Arial" w:hAnsi="Arial" w:cs="Arial"/>
        </w:rPr>
        <w:t xml:space="preserve"> </w:t>
      </w:r>
      <w:r w:rsidR="00541C99" w:rsidRPr="00001B26">
        <w:rPr>
          <w:rFonts w:ascii="Arial" w:hAnsi="Arial" w:cs="Arial"/>
        </w:rPr>
        <w:t>observaci</w:t>
      </w:r>
      <w:r>
        <w:rPr>
          <w:rFonts w:ascii="Arial" w:hAnsi="Arial" w:cs="Arial"/>
        </w:rPr>
        <w:t>ones</w:t>
      </w:r>
      <w:r w:rsidR="00E02928" w:rsidRPr="00001B26">
        <w:rPr>
          <w:rFonts w:ascii="Arial" w:hAnsi="Arial" w:cs="Arial"/>
        </w:rPr>
        <w:t xml:space="preserve"> de la</w:t>
      </w:r>
      <w:r>
        <w:rPr>
          <w:rFonts w:ascii="Arial" w:hAnsi="Arial" w:cs="Arial"/>
        </w:rPr>
        <w:t>s</w:t>
      </w:r>
      <w:r w:rsidR="00E02928" w:rsidRPr="00001B26">
        <w:rPr>
          <w:rFonts w:ascii="Arial" w:hAnsi="Arial" w:cs="Arial"/>
        </w:rPr>
        <w:t xml:space="preserve"> cual</w:t>
      </w:r>
      <w:r>
        <w:rPr>
          <w:rFonts w:ascii="Arial" w:hAnsi="Arial" w:cs="Arial"/>
        </w:rPr>
        <w:t>es</w:t>
      </w:r>
      <w:r w:rsidR="000A5B90" w:rsidRPr="00001B26">
        <w:rPr>
          <w:rFonts w:ascii="Arial" w:hAnsi="Arial" w:cs="Arial"/>
        </w:rPr>
        <w:t xml:space="preserve"> se recibi</w:t>
      </w:r>
      <w:r>
        <w:rPr>
          <w:rFonts w:ascii="Arial" w:hAnsi="Arial" w:cs="Arial"/>
        </w:rPr>
        <w:t>eron</w:t>
      </w:r>
      <w:r w:rsidR="00D10E9B">
        <w:rPr>
          <w:rFonts w:ascii="Arial" w:hAnsi="Arial" w:cs="Arial"/>
        </w:rPr>
        <w:t xml:space="preserve"> </w:t>
      </w:r>
      <w:r w:rsidR="000A5B90" w:rsidRPr="00001B26">
        <w:rPr>
          <w:rFonts w:ascii="Arial" w:hAnsi="Arial" w:cs="Arial"/>
        </w:rPr>
        <w:t>solvent</w:t>
      </w:r>
      <w:r w:rsidR="00D10E9B">
        <w:rPr>
          <w:rFonts w:ascii="Arial" w:hAnsi="Arial" w:cs="Arial"/>
        </w:rPr>
        <w:t>aci</w:t>
      </w:r>
      <w:r>
        <w:rPr>
          <w:rFonts w:ascii="Arial" w:hAnsi="Arial" w:cs="Arial"/>
        </w:rPr>
        <w:t xml:space="preserve">ones </w:t>
      </w:r>
      <w:r w:rsidR="000A5B90" w:rsidRPr="00001B26">
        <w:rPr>
          <w:rFonts w:ascii="Arial" w:hAnsi="Arial" w:cs="Arial"/>
        </w:rPr>
        <w:t>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4" w:name="_Hlk11419841"/>
    </w:p>
    <w:p w14:paraId="03452423" w14:textId="7ED3AD27" w:rsidR="00016A5C" w:rsidRDefault="00016A5C" w:rsidP="00746EC0">
      <w:pPr>
        <w:spacing w:line="360" w:lineRule="auto"/>
        <w:ind w:left="142" w:right="190"/>
        <w:jc w:val="both"/>
        <w:rPr>
          <w:rFonts w:ascii="Arial" w:hAnsi="Arial" w:cs="Arial"/>
          <w:b/>
          <w:bCs/>
          <w:sz w:val="20"/>
          <w:szCs w:val="20"/>
        </w:rPr>
      </w:pPr>
    </w:p>
    <w:p w14:paraId="19A69C65" w14:textId="498CCC91" w:rsidR="003F13DE" w:rsidRDefault="003F13DE" w:rsidP="00746EC0">
      <w:pPr>
        <w:spacing w:line="360" w:lineRule="auto"/>
        <w:ind w:left="142" w:right="190"/>
        <w:jc w:val="both"/>
        <w:rPr>
          <w:rFonts w:ascii="Arial" w:hAnsi="Arial" w:cs="Arial"/>
          <w:b/>
          <w:bCs/>
          <w:sz w:val="20"/>
          <w:szCs w:val="20"/>
        </w:rPr>
      </w:pPr>
    </w:p>
    <w:p w14:paraId="3990A307" w14:textId="47DD340C" w:rsidR="003F13DE" w:rsidRDefault="003F13DE" w:rsidP="00746EC0">
      <w:pPr>
        <w:spacing w:line="360" w:lineRule="auto"/>
        <w:ind w:left="142" w:right="190"/>
        <w:jc w:val="both"/>
        <w:rPr>
          <w:rFonts w:ascii="Arial" w:hAnsi="Arial" w:cs="Arial"/>
          <w:b/>
          <w:bCs/>
          <w:sz w:val="20"/>
          <w:szCs w:val="20"/>
        </w:rPr>
      </w:pPr>
    </w:p>
    <w:p w14:paraId="0C227B37" w14:textId="606A37B8" w:rsidR="003F13DE" w:rsidRDefault="003F13DE" w:rsidP="00746EC0">
      <w:pPr>
        <w:spacing w:line="360" w:lineRule="auto"/>
        <w:ind w:left="142" w:right="190"/>
        <w:jc w:val="both"/>
        <w:rPr>
          <w:rFonts w:ascii="Arial" w:hAnsi="Arial" w:cs="Arial"/>
          <w:b/>
          <w:bCs/>
          <w:sz w:val="20"/>
          <w:szCs w:val="20"/>
        </w:rPr>
      </w:pPr>
    </w:p>
    <w:p w14:paraId="65E8705F" w14:textId="022D47DE" w:rsidR="003F13DE" w:rsidRDefault="003F13DE" w:rsidP="00746EC0">
      <w:pPr>
        <w:spacing w:line="360" w:lineRule="auto"/>
        <w:ind w:left="142" w:right="190"/>
        <w:jc w:val="both"/>
        <w:rPr>
          <w:rFonts w:ascii="Arial" w:hAnsi="Arial" w:cs="Arial"/>
          <w:b/>
          <w:bCs/>
          <w:sz w:val="20"/>
          <w:szCs w:val="20"/>
        </w:rPr>
      </w:pPr>
    </w:p>
    <w:p w14:paraId="1E2ABA83" w14:textId="77777777" w:rsidR="003F13DE" w:rsidRDefault="003F13DE" w:rsidP="00746EC0">
      <w:pPr>
        <w:spacing w:line="360" w:lineRule="auto"/>
        <w:ind w:left="142" w:right="190"/>
        <w:jc w:val="both"/>
        <w:rPr>
          <w:rFonts w:ascii="Arial" w:hAnsi="Arial" w:cs="Arial"/>
          <w:b/>
          <w:bCs/>
          <w:sz w:val="20"/>
          <w:szCs w:val="20"/>
        </w:rPr>
      </w:pPr>
    </w:p>
    <w:p w14:paraId="7AB74244" w14:textId="114C29E6" w:rsidR="00015B2E" w:rsidRDefault="00746EC0" w:rsidP="003F13DE">
      <w:pPr>
        <w:spacing w:line="360" w:lineRule="auto"/>
        <w:ind w:right="190"/>
        <w:jc w:val="both"/>
        <w:rPr>
          <w:rFonts w:ascii="Arial" w:hAnsi="Arial" w:cs="Arial"/>
          <w:b/>
          <w:bCs/>
        </w:rPr>
      </w:pPr>
      <w:r w:rsidRPr="003F13DE">
        <w:rPr>
          <w:rFonts w:ascii="Arial" w:hAnsi="Arial" w:cs="Arial"/>
          <w:b/>
          <w:bCs/>
        </w:rPr>
        <w:lastRenderedPageBreak/>
        <w:t>I</w:t>
      </w:r>
      <w:r w:rsidR="00CB52A6" w:rsidRPr="003F13DE">
        <w:rPr>
          <w:rFonts w:ascii="Arial" w:hAnsi="Arial" w:cs="Arial"/>
          <w:b/>
          <w:bCs/>
        </w:rPr>
        <w:t>ngresos</w:t>
      </w:r>
    </w:p>
    <w:p w14:paraId="31F01A99" w14:textId="77777777" w:rsidR="003F13DE" w:rsidRPr="003F13DE" w:rsidRDefault="003F13DE" w:rsidP="003F13DE">
      <w:pPr>
        <w:spacing w:line="360" w:lineRule="auto"/>
        <w:ind w:right="190"/>
        <w:jc w:val="both"/>
        <w:rPr>
          <w:rFonts w:ascii="Arial" w:hAnsi="Arial" w:cs="Arial"/>
          <w:b/>
          <w:bCs/>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985"/>
        <w:gridCol w:w="1701"/>
        <w:gridCol w:w="1559"/>
        <w:gridCol w:w="1843"/>
      </w:tblGrid>
      <w:tr w:rsidR="00761FA3" w:rsidRPr="00190C59" w14:paraId="44D31EDB" w14:textId="77777777" w:rsidTr="003F13DE">
        <w:trPr>
          <w:trHeight w:val="397"/>
          <w:tblHeader/>
          <w:jc w:val="center"/>
        </w:trPr>
        <w:tc>
          <w:tcPr>
            <w:tcW w:w="964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bookmarkEnd w:id="13"/>
          <w:p w14:paraId="283643C8" w14:textId="77777777" w:rsidR="00761FA3" w:rsidRPr="00190C59" w:rsidRDefault="00C30ECD" w:rsidP="00C30ECD">
            <w:pPr>
              <w:spacing w:line="276" w:lineRule="auto"/>
              <w:jc w:val="center"/>
              <w:rPr>
                <w:rFonts w:ascii="Arial" w:hAnsi="Arial" w:cs="Arial"/>
                <w:b/>
                <w:sz w:val="18"/>
                <w:szCs w:val="18"/>
              </w:rPr>
            </w:pPr>
            <w:r w:rsidRPr="00190C59">
              <w:rPr>
                <w:rFonts w:ascii="Arial" w:hAnsi="Arial" w:cs="Arial"/>
                <w:b/>
                <w:sz w:val="18"/>
                <w:szCs w:val="18"/>
              </w:rPr>
              <w:t>Resumen General de Observaciones y Solventaciones en Materia Financiera</w:t>
            </w:r>
          </w:p>
        </w:tc>
      </w:tr>
      <w:tr w:rsidR="00761FA3" w:rsidRPr="00190C59" w14:paraId="6031F0E7" w14:textId="77777777" w:rsidTr="003F13DE">
        <w:trPr>
          <w:tblHeader/>
          <w:jc w:val="center"/>
        </w:trPr>
        <w:tc>
          <w:tcPr>
            <w:tcW w:w="255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190C59" w:rsidRDefault="00C30ECD" w:rsidP="00C30ECD">
            <w:pPr>
              <w:spacing w:line="276" w:lineRule="auto"/>
              <w:jc w:val="center"/>
              <w:rPr>
                <w:rFonts w:ascii="Arial" w:hAnsi="Arial" w:cs="Arial"/>
                <w:b/>
                <w:sz w:val="18"/>
                <w:szCs w:val="18"/>
              </w:rPr>
            </w:pPr>
            <w:r w:rsidRPr="00190C59">
              <w:rPr>
                <w:rFonts w:ascii="Arial" w:hAnsi="Arial" w:cs="Arial"/>
                <w:b/>
                <w:sz w:val="18"/>
                <w:szCs w:val="18"/>
              </w:rPr>
              <w:t>Concepto Observado</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190C59" w:rsidRDefault="00C30ECD" w:rsidP="00C30ECD">
            <w:pPr>
              <w:spacing w:line="276" w:lineRule="auto"/>
              <w:jc w:val="center"/>
              <w:rPr>
                <w:rFonts w:ascii="Arial" w:hAnsi="Arial" w:cs="Arial"/>
                <w:b/>
                <w:sz w:val="18"/>
                <w:szCs w:val="18"/>
              </w:rPr>
            </w:pPr>
            <w:r w:rsidRPr="00190C59">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190C59" w:rsidRDefault="00C30ECD" w:rsidP="00C30ECD">
            <w:pPr>
              <w:spacing w:line="276" w:lineRule="auto"/>
              <w:jc w:val="center"/>
              <w:rPr>
                <w:rFonts w:ascii="Arial" w:hAnsi="Arial" w:cs="Arial"/>
                <w:b/>
                <w:sz w:val="18"/>
                <w:szCs w:val="18"/>
              </w:rPr>
            </w:pPr>
            <w:r w:rsidRPr="00190C59">
              <w:rPr>
                <w:rFonts w:ascii="Arial" w:hAnsi="Arial" w:cs="Arial"/>
                <w:b/>
                <w:sz w:val="18"/>
                <w:szCs w:val="18"/>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190C59" w:rsidRDefault="00C30ECD" w:rsidP="00C30ECD">
            <w:pPr>
              <w:spacing w:line="276" w:lineRule="auto"/>
              <w:jc w:val="center"/>
              <w:rPr>
                <w:rFonts w:ascii="Arial" w:hAnsi="Arial" w:cs="Arial"/>
                <w:b/>
                <w:sz w:val="18"/>
                <w:szCs w:val="18"/>
              </w:rPr>
            </w:pPr>
            <w:r w:rsidRPr="00190C59">
              <w:rPr>
                <w:rFonts w:ascii="Arial" w:hAnsi="Arial" w:cs="Arial"/>
                <w:b/>
                <w:sz w:val="18"/>
                <w:szCs w:val="18"/>
              </w:rPr>
              <w:t>Pendiente de Solventar</w:t>
            </w:r>
          </w:p>
        </w:tc>
      </w:tr>
      <w:tr w:rsidR="00761FA3" w:rsidRPr="00190C59" w14:paraId="3C74268A" w14:textId="77777777" w:rsidTr="003F13DE">
        <w:trPr>
          <w:tblHeader/>
          <w:jc w:val="center"/>
        </w:trPr>
        <w:tc>
          <w:tcPr>
            <w:tcW w:w="255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190C59" w:rsidRDefault="00761FA3" w:rsidP="00761FA3">
            <w:pPr>
              <w:spacing w:line="276" w:lineRule="auto"/>
              <w:jc w:val="center"/>
              <w:rPr>
                <w:rFonts w:ascii="Arial" w:hAnsi="Arial" w:cs="Arial"/>
                <w:b/>
                <w:sz w:val="18"/>
                <w:szCs w:val="18"/>
              </w:rPr>
            </w:pP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190C59" w:rsidRDefault="00761FA3" w:rsidP="00761FA3">
            <w:pPr>
              <w:spacing w:line="276" w:lineRule="auto"/>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190C59" w:rsidRDefault="00C30ECD" w:rsidP="00761FA3">
            <w:pPr>
              <w:spacing w:line="276" w:lineRule="auto"/>
              <w:jc w:val="center"/>
              <w:rPr>
                <w:rFonts w:ascii="Arial" w:hAnsi="Arial" w:cs="Arial"/>
                <w:b/>
                <w:sz w:val="18"/>
                <w:szCs w:val="18"/>
              </w:rPr>
            </w:pPr>
            <w:r w:rsidRPr="00190C59">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190C59" w:rsidRDefault="00C30ECD" w:rsidP="00761FA3">
            <w:pPr>
              <w:spacing w:line="276" w:lineRule="auto"/>
              <w:jc w:val="center"/>
              <w:rPr>
                <w:rFonts w:ascii="Arial" w:hAnsi="Arial" w:cs="Arial"/>
                <w:b/>
                <w:sz w:val="18"/>
                <w:szCs w:val="18"/>
              </w:rPr>
            </w:pPr>
            <w:r w:rsidRPr="00190C59">
              <w:rPr>
                <w:rFonts w:ascii="Arial" w:hAnsi="Arial" w:cs="Arial"/>
                <w:b/>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190C59" w:rsidRDefault="00761FA3" w:rsidP="00761FA3">
            <w:pPr>
              <w:spacing w:line="276" w:lineRule="auto"/>
              <w:jc w:val="center"/>
              <w:rPr>
                <w:rFonts w:ascii="Arial" w:hAnsi="Arial" w:cs="Arial"/>
                <w:b/>
                <w:sz w:val="18"/>
                <w:szCs w:val="18"/>
              </w:rPr>
            </w:pPr>
          </w:p>
        </w:tc>
      </w:tr>
      <w:tr w:rsidR="00761FA3" w:rsidRPr="00190C59" w14:paraId="0DBDF427" w14:textId="77777777" w:rsidTr="003F13D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45F94B91" w:rsidR="00761FA3" w:rsidRPr="00190C59" w:rsidRDefault="00D10E9B" w:rsidP="00D10E9B">
            <w:pPr>
              <w:spacing w:line="276" w:lineRule="auto"/>
              <w:jc w:val="both"/>
              <w:rPr>
                <w:rFonts w:ascii="Arial" w:hAnsi="Arial" w:cs="Arial"/>
                <w:sz w:val="18"/>
                <w:szCs w:val="18"/>
              </w:rPr>
            </w:pPr>
            <w:r w:rsidRPr="00190C59">
              <w:rPr>
                <w:rFonts w:ascii="Arial" w:hAnsi="Arial" w:cs="Arial"/>
                <w:sz w:val="18"/>
                <w:szCs w:val="18"/>
              </w:rPr>
              <w:t>(3Ñ) Diferencias entre registros administrativos, contables y presupuestales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6943A96B" w:rsidR="00D063F4" w:rsidRPr="00190C59" w:rsidRDefault="0063434C" w:rsidP="0017109F">
            <w:pPr>
              <w:spacing w:line="276" w:lineRule="auto"/>
              <w:jc w:val="right"/>
              <w:rPr>
                <w:rFonts w:ascii="Arial" w:hAnsi="Arial" w:cs="Arial"/>
                <w:sz w:val="18"/>
                <w:szCs w:val="18"/>
              </w:rPr>
            </w:pPr>
            <w:r w:rsidRPr="00190C59">
              <w:rPr>
                <w:rFonts w:ascii="Arial" w:hAnsi="Arial" w:cs="Arial"/>
                <w:sz w:val="18"/>
                <w:szCs w:val="18"/>
              </w:rPr>
              <w:t>$</w:t>
            </w:r>
            <w:r w:rsidR="00D10E9B" w:rsidRPr="00190C59">
              <w:rPr>
                <w:rFonts w:ascii="Arial" w:hAnsi="Arial" w:cs="Arial"/>
                <w:sz w:val="18"/>
                <w:szCs w:val="18"/>
              </w:rPr>
              <w:t>281,999.57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14C46462" w:rsidR="00D063F4" w:rsidRPr="00190C59" w:rsidRDefault="00761FA3" w:rsidP="0017109F">
            <w:pPr>
              <w:spacing w:line="276" w:lineRule="auto"/>
              <w:jc w:val="right"/>
              <w:rPr>
                <w:rFonts w:ascii="Arial" w:hAnsi="Arial" w:cs="Arial"/>
                <w:sz w:val="18"/>
                <w:szCs w:val="18"/>
              </w:rPr>
            </w:pPr>
            <w:r w:rsidRPr="00190C59">
              <w:rPr>
                <w:rFonts w:ascii="Arial" w:hAnsi="Arial" w:cs="Arial"/>
                <w:sz w:val="18"/>
                <w:szCs w:val="18"/>
              </w:rPr>
              <w:t>$</w:t>
            </w:r>
            <w:r w:rsidR="00D10E9B" w:rsidRPr="00190C59">
              <w:rPr>
                <w:rFonts w:ascii="Arial" w:hAnsi="Arial" w:cs="Arial"/>
                <w:sz w:val="18"/>
                <w:szCs w:val="18"/>
              </w:rPr>
              <w:t>281,999.57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30644562" w:rsidR="00D063F4" w:rsidRPr="00190C59" w:rsidRDefault="00761FA3" w:rsidP="0017109F">
            <w:pPr>
              <w:spacing w:line="276" w:lineRule="auto"/>
              <w:jc w:val="right"/>
              <w:rPr>
                <w:rFonts w:ascii="Arial" w:hAnsi="Arial" w:cs="Arial"/>
                <w:sz w:val="18"/>
                <w:szCs w:val="18"/>
              </w:rPr>
            </w:pPr>
            <w:r w:rsidRPr="00190C59">
              <w:rPr>
                <w:rFonts w:ascii="Arial" w:hAnsi="Arial" w:cs="Arial"/>
                <w:sz w:val="18"/>
                <w:szCs w:val="18"/>
              </w:rPr>
              <w:t>$</w:t>
            </w:r>
            <w:r w:rsidR="00746EC0" w:rsidRPr="00190C59">
              <w:rPr>
                <w:rFonts w:ascii="Arial" w:hAnsi="Arial" w:cs="Arial"/>
                <w:sz w:val="18"/>
                <w:szCs w:val="18"/>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74605313" w:rsidR="00D063F4" w:rsidRPr="00190C59" w:rsidRDefault="00761FA3" w:rsidP="00B264BE">
            <w:pPr>
              <w:spacing w:line="276" w:lineRule="auto"/>
              <w:jc w:val="right"/>
              <w:rPr>
                <w:rFonts w:ascii="Arial" w:hAnsi="Arial" w:cs="Arial"/>
                <w:sz w:val="18"/>
                <w:szCs w:val="18"/>
              </w:rPr>
            </w:pPr>
            <w:r w:rsidRPr="00190C59">
              <w:rPr>
                <w:rFonts w:ascii="Arial" w:hAnsi="Arial" w:cs="Arial"/>
                <w:sz w:val="18"/>
                <w:szCs w:val="18"/>
              </w:rPr>
              <w:t>$</w:t>
            </w:r>
            <w:r w:rsidR="00746EC0" w:rsidRPr="00190C59">
              <w:rPr>
                <w:rFonts w:ascii="Arial" w:hAnsi="Arial" w:cs="Arial"/>
                <w:sz w:val="18"/>
                <w:szCs w:val="18"/>
              </w:rPr>
              <w:t>0.00</w:t>
            </w:r>
          </w:p>
        </w:tc>
      </w:tr>
      <w:tr w:rsidR="00761FA3" w:rsidRPr="00190C59" w14:paraId="347A27CE" w14:textId="77777777" w:rsidTr="003F13D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221A43BF" w:rsidR="00761FA3" w:rsidRPr="00190C59" w:rsidRDefault="00761FA3" w:rsidP="00947AA9">
            <w:pPr>
              <w:spacing w:line="276" w:lineRule="auto"/>
              <w:rPr>
                <w:rFonts w:ascii="Arial" w:hAnsi="Arial" w:cs="Arial"/>
                <w:sz w:val="18"/>
                <w:szCs w:val="18"/>
              </w:rPr>
            </w:pP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EE9A88" w14:textId="27EF8C26" w:rsidR="00761FA3" w:rsidRPr="00190C59" w:rsidRDefault="00761FA3" w:rsidP="00761FA3">
            <w:pPr>
              <w:spacing w:line="276" w:lineRule="auto"/>
              <w:jc w:val="right"/>
              <w:rPr>
                <w:rFonts w:ascii="Arial" w:hAnsi="Arial" w:cs="Arial"/>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AB2DEC" w14:textId="0AB39F36" w:rsidR="00761FA3" w:rsidRPr="00190C59" w:rsidRDefault="00761FA3" w:rsidP="00761FA3">
            <w:pPr>
              <w:spacing w:line="276" w:lineRule="auto"/>
              <w:jc w:val="right"/>
              <w:rPr>
                <w:rFonts w:ascii="Arial" w:hAnsi="Arial" w:cs="Arial"/>
                <w:sz w:val="18"/>
                <w:szCs w:val="18"/>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0D7A64" w14:textId="2B342672" w:rsidR="00761FA3" w:rsidRPr="00190C59" w:rsidRDefault="00761FA3" w:rsidP="00761FA3">
            <w:pPr>
              <w:spacing w:line="276" w:lineRule="auto"/>
              <w:jc w:val="right"/>
              <w:rPr>
                <w:rFonts w:ascii="Arial" w:hAnsi="Arial" w:cs="Arial"/>
                <w:sz w:val="18"/>
                <w:szCs w:val="18"/>
              </w:rPr>
            </w:pP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D4F5B" w14:textId="5C224EC1" w:rsidR="00761FA3" w:rsidRPr="00190C59" w:rsidRDefault="00761FA3" w:rsidP="00761FA3">
            <w:pPr>
              <w:spacing w:line="276" w:lineRule="auto"/>
              <w:jc w:val="right"/>
              <w:rPr>
                <w:rFonts w:ascii="Arial" w:hAnsi="Arial" w:cs="Arial"/>
                <w:sz w:val="18"/>
                <w:szCs w:val="18"/>
              </w:rPr>
            </w:pPr>
          </w:p>
        </w:tc>
      </w:tr>
      <w:tr w:rsidR="00BD0035" w:rsidRPr="00190C59" w14:paraId="50698506" w14:textId="77777777" w:rsidTr="003F13DE">
        <w:trPr>
          <w:trHeight w:val="255"/>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BD0035" w:rsidRPr="00190C59" w:rsidRDefault="00BD0035" w:rsidP="00BD0035">
            <w:pPr>
              <w:spacing w:line="276" w:lineRule="auto"/>
              <w:jc w:val="right"/>
              <w:rPr>
                <w:rFonts w:ascii="Arial" w:hAnsi="Arial" w:cs="Arial"/>
                <w:b/>
                <w:sz w:val="18"/>
                <w:szCs w:val="18"/>
              </w:rPr>
            </w:pPr>
            <w:r w:rsidRPr="00190C59">
              <w:rPr>
                <w:rFonts w:ascii="Arial" w:hAnsi="Arial" w:cs="Arial"/>
                <w:b/>
                <w:sz w:val="18"/>
                <w:szCs w:val="18"/>
              </w:rPr>
              <w:t>Totales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102BAB3C" w:rsidR="00BD0035" w:rsidRPr="00190C59" w:rsidRDefault="00BD0035" w:rsidP="00746EC0">
            <w:pPr>
              <w:spacing w:line="276" w:lineRule="auto"/>
              <w:jc w:val="right"/>
              <w:rPr>
                <w:rFonts w:ascii="Arial" w:hAnsi="Arial" w:cs="Arial"/>
                <w:b/>
                <w:sz w:val="18"/>
                <w:szCs w:val="18"/>
              </w:rPr>
            </w:pPr>
            <w:r w:rsidRPr="00190C59">
              <w:rPr>
                <w:rFonts w:ascii="Arial" w:hAnsi="Arial" w:cs="Arial"/>
                <w:b/>
                <w:sz w:val="18"/>
                <w:szCs w:val="18"/>
              </w:rPr>
              <w:t>$</w:t>
            </w:r>
            <w:r w:rsidR="00746EC0" w:rsidRPr="00190C59">
              <w:rPr>
                <w:rFonts w:ascii="Arial" w:hAnsi="Arial" w:cs="Arial"/>
                <w:b/>
                <w:sz w:val="18"/>
                <w:szCs w:val="18"/>
              </w:rPr>
              <w:t>281,999.57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42E3DECB" w:rsidR="00BD0035" w:rsidRPr="00190C59" w:rsidRDefault="00BD0035" w:rsidP="00746EC0">
            <w:pPr>
              <w:spacing w:line="276" w:lineRule="auto"/>
              <w:jc w:val="right"/>
              <w:rPr>
                <w:rFonts w:ascii="Arial" w:hAnsi="Arial" w:cs="Arial"/>
                <w:sz w:val="18"/>
                <w:szCs w:val="18"/>
              </w:rPr>
            </w:pPr>
            <w:r w:rsidRPr="00190C59">
              <w:rPr>
                <w:rFonts w:ascii="Arial" w:hAnsi="Arial" w:cs="Arial"/>
                <w:b/>
                <w:sz w:val="18"/>
                <w:szCs w:val="18"/>
              </w:rPr>
              <w:t>$</w:t>
            </w:r>
            <w:r w:rsidR="00746EC0" w:rsidRPr="00190C59">
              <w:rPr>
                <w:rFonts w:ascii="Arial" w:hAnsi="Arial" w:cs="Arial"/>
                <w:b/>
                <w:sz w:val="18"/>
                <w:szCs w:val="18"/>
              </w:rPr>
              <w:t>281,999.57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2C5CC51B" w:rsidR="00BD0035" w:rsidRPr="00190C59" w:rsidRDefault="00BD0035" w:rsidP="00746EC0">
            <w:pPr>
              <w:spacing w:line="276" w:lineRule="auto"/>
              <w:jc w:val="right"/>
              <w:rPr>
                <w:rFonts w:ascii="Arial" w:hAnsi="Arial" w:cs="Arial"/>
                <w:sz w:val="18"/>
                <w:szCs w:val="18"/>
              </w:rPr>
            </w:pPr>
            <w:r w:rsidRPr="00190C59">
              <w:rPr>
                <w:rFonts w:ascii="Arial" w:hAnsi="Arial" w:cs="Arial"/>
                <w:b/>
                <w:sz w:val="18"/>
                <w:szCs w:val="18"/>
              </w:rPr>
              <w:t>$</w:t>
            </w:r>
            <w:r w:rsidR="00746EC0" w:rsidRPr="00190C59">
              <w:rPr>
                <w:rFonts w:ascii="Arial" w:hAnsi="Arial" w:cs="Arial"/>
                <w:b/>
                <w:sz w:val="18"/>
                <w:szCs w:val="18"/>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4EA32474" w:rsidR="00BD0035" w:rsidRPr="00190C59" w:rsidRDefault="00BD0035" w:rsidP="00746EC0">
            <w:pPr>
              <w:spacing w:line="276" w:lineRule="auto"/>
              <w:jc w:val="right"/>
              <w:rPr>
                <w:rFonts w:ascii="Arial" w:hAnsi="Arial" w:cs="Arial"/>
                <w:sz w:val="18"/>
                <w:szCs w:val="18"/>
              </w:rPr>
            </w:pPr>
            <w:r w:rsidRPr="00190C59">
              <w:rPr>
                <w:rFonts w:ascii="Arial" w:hAnsi="Arial" w:cs="Arial"/>
                <w:b/>
                <w:sz w:val="18"/>
                <w:szCs w:val="18"/>
              </w:rPr>
              <w:t>$</w:t>
            </w:r>
            <w:r w:rsidR="00746EC0" w:rsidRPr="00190C59">
              <w:rPr>
                <w:rFonts w:ascii="Arial" w:hAnsi="Arial" w:cs="Arial"/>
                <w:b/>
                <w:sz w:val="18"/>
                <w:szCs w:val="18"/>
              </w:rPr>
              <w:t>0.00</w:t>
            </w:r>
          </w:p>
        </w:tc>
      </w:tr>
    </w:tbl>
    <w:p w14:paraId="089253E0" w14:textId="77777777" w:rsidR="00015B2E" w:rsidRDefault="00015B2E" w:rsidP="00DB6475">
      <w:pPr>
        <w:tabs>
          <w:tab w:val="left" w:pos="426"/>
        </w:tabs>
        <w:spacing w:line="360" w:lineRule="auto"/>
        <w:ind w:left="142"/>
        <w:rPr>
          <w:rFonts w:ascii="Arial" w:hAnsi="Arial" w:cs="Arial"/>
          <w:b/>
          <w:bCs/>
        </w:rPr>
      </w:pPr>
    </w:p>
    <w:p w14:paraId="13ABC5F4" w14:textId="26F5990B" w:rsidR="00015B2E" w:rsidRDefault="00CB52A6" w:rsidP="00CB1C90">
      <w:pPr>
        <w:tabs>
          <w:tab w:val="left" w:pos="426"/>
        </w:tabs>
        <w:spacing w:line="360" w:lineRule="auto"/>
        <w:ind w:left="142"/>
        <w:rPr>
          <w:rFonts w:ascii="Arial" w:hAnsi="Arial" w:cs="Arial"/>
          <w:b/>
          <w:bCs/>
        </w:rPr>
      </w:pPr>
      <w:r w:rsidRPr="00CB52A6">
        <w:rPr>
          <w:rFonts w:ascii="Arial" w:hAnsi="Arial" w:cs="Arial"/>
          <w:b/>
          <w:bCs/>
        </w:rPr>
        <w:t>Egresos</w:t>
      </w:r>
    </w:p>
    <w:p w14:paraId="36FCF2AB" w14:textId="77777777" w:rsidR="003F13DE" w:rsidRPr="00CB52A6" w:rsidRDefault="003F13DE" w:rsidP="00CB1C90">
      <w:pPr>
        <w:tabs>
          <w:tab w:val="left" w:pos="426"/>
        </w:tabs>
        <w:spacing w:line="360" w:lineRule="auto"/>
        <w:ind w:left="142"/>
        <w:rPr>
          <w:rFonts w:ascii="Arial" w:hAnsi="Arial" w:cs="Arial"/>
          <w:b/>
          <w:bCs/>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7"/>
        <w:gridCol w:w="1985"/>
        <w:gridCol w:w="1701"/>
        <w:gridCol w:w="1559"/>
        <w:gridCol w:w="1843"/>
      </w:tblGrid>
      <w:tr w:rsidR="00DB6475" w:rsidRPr="00190C59" w14:paraId="0C7D166C" w14:textId="77777777" w:rsidTr="003F13DE">
        <w:trPr>
          <w:trHeight w:val="397"/>
          <w:tblHeader/>
          <w:jc w:val="center"/>
        </w:trPr>
        <w:tc>
          <w:tcPr>
            <w:tcW w:w="964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03B42C3" w14:textId="77777777" w:rsidR="00DB6475" w:rsidRPr="00190C59" w:rsidRDefault="00DB6475" w:rsidP="00983A57">
            <w:pPr>
              <w:spacing w:line="276" w:lineRule="auto"/>
              <w:jc w:val="center"/>
              <w:rPr>
                <w:rFonts w:ascii="Arial" w:hAnsi="Arial" w:cs="Arial"/>
                <w:b/>
                <w:sz w:val="18"/>
                <w:szCs w:val="18"/>
              </w:rPr>
            </w:pPr>
            <w:r w:rsidRPr="00190C59">
              <w:rPr>
                <w:rFonts w:ascii="Arial" w:hAnsi="Arial" w:cs="Arial"/>
                <w:b/>
                <w:sz w:val="18"/>
                <w:szCs w:val="18"/>
              </w:rPr>
              <w:t>Resumen General de Observaciones y Solventaciones en Materia Financiera</w:t>
            </w:r>
          </w:p>
        </w:tc>
      </w:tr>
      <w:tr w:rsidR="00DB6475" w:rsidRPr="00190C59" w14:paraId="52A273ED" w14:textId="77777777" w:rsidTr="003F13DE">
        <w:trPr>
          <w:tblHeader/>
          <w:jc w:val="center"/>
        </w:trPr>
        <w:tc>
          <w:tcPr>
            <w:tcW w:w="255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D1F012" w14:textId="77777777" w:rsidR="00DB6475" w:rsidRPr="00190C59" w:rsidRDefault="00DB6475" w:rsidP="00983A57">
            <w:pPr>
              <w:spacing w:line="276" w:lineRule="auto"/>
              <w:jc w:val="center"/>
              <w:rPr>
                <w:rFonts w:ascii="Arial" w:hAnsi="Arial" w:cs="Arial"/>
                <w:b/>
                <w:sz w:val="18"/>
                <w:szCs w:val="18"/>
              </w:rPr>
            </w:pPr>
            <w:r w:rsidRPr="00190C59">
              <w:rPr>
                <w:rFonts w:ascii="Arial" w:hAnsi="Arial" w:cs="Arial"/>
                <w:b/>
                <w:sz w:val="18"/>
                <w:szCs w:val="18"/>
              </w:rPr>
              <w:t>Concepto Observado</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F3BD47" w14:textId="77777777" w:rsidR="00DB6475" w:rsidRPr="00190C59" w:rsidRDefault="00DB6475" w:rsidP="00983A57">
            <w:pPr>
              <w:spacing w:line="276" w:lineRule="auto"/>
              <w:jc w:val="center"/>
              <w:rPr>
                <w:rFonts w:ascii="Arial" w:hAnsi="Arial" w:cs="Arial"/>
                <w:b/>
                <w:sz w:val="18"/>
                <w:szCs w:val="18"/>
              </w:rPr>
            </w:pPr>
            <w:r w:rsidRPr="00190C59">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B1255D" w14:textId="77777777" w:rsidR="00DB6475" w:rsidRPr="00190C59" w:rsidRDefault="00DB6475" w:rsidP="00983A57">
            <w:pPr>
              <w:spacing w:line="276" w:lineRule="auto"/>
              <w:jc w:val="center"/>
              <w:rPr>
                <w:rFonts w:ascii="Arial" w:hAnsi="Arial" w:cs="Arial"/>
                <w:b/>
                <w:sz w:val="18"/>
                <w:szCs w:val="18"/>
              </w:rPr>
            </w:pPr>
            <w:r w:rsidRPr="00190C59">
              <w:rPr>
                <w:rFonts w:ascii="Arial" w:hAnsi="Arial" w:cs="Arial"/>
                <w:b/>
                <w:sz w:val="18"/>
                <w:szCs w:val="18"/>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F308B9" w14:textId="77777777" w:rsidR="00DB6475" w:rsidRPr="00190C59" w:rsidRDefault="00DB6475" w:rsidP="00983A57">
            <w:pPr>
              <w:spacing w:line="276" w:lineRule="auto"/>
              <w:jc w:val="center"/>
              <w:rPr>
                <w:rFonts w:ascii="Arial" w:hAnsi="Arial" w:cs="Arial"/>
                <w:b/>
                <w:sz w:val="18"/>
                <w:szCs w:val="18"/>
              </w:rPr>
            </w:pPr>
            <w:r w:rsidRPr="00190C59">
              <w:rPr>
                <w:rFonts w:ascii="Arial" w:hAnsi="Arial" w:cs="Arial"/>
                <w:b/>
                <w:sz w:val="18"/>
                <w:szCs w:val="18"/>
              </w:rPr>
              <w:t>Pendiente de Solventar</w:t>
            </w:r>
          </w:p>
        </w:tc>
      </w:tr>
      <w:tr w:rsidR="00DB6475" w:rsidRPr="00190C59" w14:paraId="12337DBF" w14:textId="77777777" w:rsidTr="003F13DE">
        <w:trPr>
          <w:tblHeader/>
          <w:jc w:val="center"/>
        </w:trPr>
        <w:tc>
          <w:tcPr>
            <w:tcW w:w="255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D463951" w14:textId="77777777" w:rsidR="00DB6475" w:rsidRPr="00190C59" w:rsidRDefault="00DB6475" w:rsidP="00983A57">
            <w:pPr>
              <w:spacing w:line="276" w:lineRule="auto"/>
              <w:jc w:val="center"/>
              <w:rPr>
                <w:rFonts w:ascii="Arial" w:hAnsi="Arial" w:cs="Arial"/>
                <w:b/>
                <w:sz w:val="18"/>
                <w:szCs w:val="18"/>
              </w:rPr>
            </w:pP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11B9AF" w14:textId="77777777" w:rsidR="00DB6475" w:rsidRPr="00190C59" w:rsidRDefault="00DB6475" w:rsidP="00983A57">
            <w:pPr>
              <w:spacing w:line="276" w:lineRule="auto"/>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50D3F93" w14:textId="77777777" w:rsidR="00DB6475" w:rsidRPr="00190C59" w:rsidRDefault="00DB6475" w:rsidP="00983A57">
            <w:pPr>
              <w:spacing w:line="276" w:lineRule="auto"/>
              <w:jc w:val="center"/>
              <w:rPr>
                <w:rFonts w:ascii="Arial" w:hAnsi="Arial" w:cs="Arial"/>
                <w:b/>
                <w:sz w:val="18"/>
                <w:szCs w:val="18"/>
              </w:rPr>
            </w:pPr>
            <w:r w:rsidRPr="00190C59">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84CAB72" w14:textId="77777777" w:rsidR="00DB6475" w:rsidRPr="00190C59" w:rsidRDefault="00DB6475" w:rsidP="00983A57">
            <w:pPr>
              <w:spacing w:line="276" w:lineRule="auto"/>
              <w:jc w:val="center"/>
              <w:rPr>
                <w:rFonts w:ascii="Arial" w:hAnsi="Arial" w:cs="Arial"/>
                <w:b/>
                <w:sz w:val="18"/>
                <w:szCs w:val="18"/>
              </w:rPr>
            </w:pPr>
            <w:r w:rsidRPr="00190C59">
              <w:rPr>
                <w:rFonts w:ascii="Arial" w:hAnsi="Arial" w:cs="Arial"/>
                <w:b/>
                <w:sz w:val="18"/>
                <w:szCs w:val="18"/>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59DB02" w14:textId="77777777" w:rsidR="00DB6475" w:rsidRPr="00190C59" w:rsidRDefault="00DB6475" w:rsidP="00983A57">
            <w:pPr>
              <w:spacing w:line="276" w:lineRule="auto"/>
              <w:jc w:val="center"/>
              <w:rPr>
                <w:rFonts w:ascii="Arial" w:hAnsi="Arial" w:cs="Arial"/>
                <w:b/>
                <w:sz w:val="18"/>
                <w:szCs w:val="18"/>
              </w:rPr>
            </w:pPr>
          </w:p>
        </w:tc>
      </w:tr>
      <w:tr w:rsidR="00DB6475" w:rsidRPr="00190C59" w14:paraId="640FB9D1" w14:textId="77777777" w:rsidTr="003F13D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201D80" w14:textId="77777777" w:rsidR="00DB6475" w:rsidRPr="00190C59" w:rsidRDefault="00DB6475" w:rsidP="00F413CB">
            <w:pPr>
              <w:spacing w:line="276" w:lineRule="auto"/>
              <w:jc w:val="both"/>
              <w:rPr>
                <w:rFonts w:ascii="Arial" w:hAnsi="Arial" w:cs="Arial"/>
                <w:sz w:val="18"/>
                <w:szCs w:val="18"/>
              </w:rPr>
            </w:pPr>
            <w:r w:rsidRPr="00190C59">
              <w:rPr>
                <w:rFonts w:ascii="Arial" w:hAnsi="Arial" w:cs="Arial"/>
                <w:sz w:val="18"/>
                <w:szCs w:val="18"/>
              </w:rPr>
              <w:t>(1C) Falta de autorización o justificación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187C35" w14:textId="12DDBAE5" w:rsidR="00DB6475" w:rsidRPr="00190C59" w:rsidRDefault="00BF1EA0" w:rsidP="00983A57">
            <w:pPr>
              <w:spacing w:line="276" w:lineRule="auto"/>
              <w:jc w:val="right"/>
              <w:rPr>
                <w:rFonts w:ascii="Arial" w:hAnsi="Arial" w:cs="Arial"/>
                <w:sz w:val="18"/>
                <w:szCs w:val="18"/>
              </w:rPr>
            </w:pPr>
            <w:r w:rsidRPr="00190C59">
              <w:rPr>
                <w:rFonts w:ascii="Arial" w:hAnsi="Arial" w:cs="Arial"/>
                <w:sz w:val="18"/>
                <w:szCs w:val="18"/>
              </w:rPr>
              <w:t>$965,088.13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61ECC0" w14:textId="1EFCCFD9" w:rsidR="00DB6475" w:rsidRPr="00190C59" w:rsidRDefault="00BF1EA0" w:rsidP="00983A57">
            <w:pPr>
              <w:spacing w:line="276" w:lineRule="auto"/>
              <w:jc w:val="right"/>
              <w:rPr>
                <w:rFonts w:ascii="Arial" w:hAnsi="Arial" w:cs="Arial"/>
                <w:sz w:val="18"/>
                <w:szCs w:val="18"/>
              </w:rPr>
            </w:pPr>
            <w:r w:rsidRPr="00190C59">
              <w:rPr>
                <w:rFonts w:ascii="Arial" w:hAnsi="Arial" w:cs="Arial"/>
                <w:sz w:val="18"/>
                <w:szCs w:val="18"/>
              </w:rPr>
              <w:t>$434,340.66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C44003" w14:textId="72D53375" w:rsidR="00DB6475" w:rsidRPr="00190C59" w:rsidRDefault="00BF1EA0" w:rsidP="00983A57">
            <w:pPr>
              <w:spacing w:line="276" w:lineRule="auto"/>
              <w:jc w:val="right"/>
              <w:rPr>
                <w:rFonts w:ascii="Arial" w:hAnsi="Arial" w:cs="Arial"/>
                <w:sz w:val="18"/>
                <w:szCs w:val="18"/>
              </w:rPr>
            </w:pPr>
            <w:r w:rsidRPr="00190C59">
              <w:rPr>
                <w:rFonts w:ascii="Arial" w:hAnsi="Arial" w:cs="Arial"/>
                <w:sz w:val="18"/>
                <w:szCs w:val="18"/>
              </w:rPr>
              <w:t>$</w:t>
            </w:r>
            <w:r w:rsidR="00DB6475" w:rsidRPr="00190C59">
              <w:rPr>
                <w:rFonts w:ascii="Arial" w:hAnsi="Arial" w:cs="Arial"/>
                <w:sz w:val="18"/>
                <w:szCs w:val="18"/>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D8B11F" w14:textId="3606112D" w:rsidR="00DB6475" w:rsidRPr="00190C59" w:rsidRDefault="00BF1EA0" w:rsidP="00983A57">
            <w:pPr>
              <w:spacing w:line="276" w:lineRule="auto"/>
              <w:jc w:val="right"/>
              <w:rPr>
                <w:rFonts w:ascii="Arial" w:hAnsi="Arial" w:cs="Arial"/>
                <w:sz w:val="18"/>
                <w:szCs w:val="18"/>
              </w:rPr>
            </w:pPr>
            <w:r w:rsidRPr="00190C59">
              <w:rPr>
                <w:rFonts w:ascii="Arial" w:hAnsi="Arial" w:cs="Arial"/>
                <w:sz w:val="18"/>
                <w:szCs w:val="18"/>
              </w:rPr>
              <w:t>$530,747.47</w:t>
            </w:r>
          </w:p>
        </w:tc>
      </w:tr>
      <w:tr w:rsidR="00DB6475" w:rsidRPr="00190C59" w14:paraId="38F0D0F8" w14:textId="77777777" w:rsidTr="003F13D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5872AC" w14:textId="77777777" w:rsidR="00DB6475" w:rsidRPr="00190C59" w:rsidRDefault="00DB6475" w:rsidP="00F413CB">
            <w:pPr>
              <w:spacing w:line="276" w:lineRule="auto"/>
              <w:jc w:val="both"/>
              <w:rPr>
                <w:rFonts w:ascii="Arial" w:hAnsi="Arial" w:cs="Arial"/>
                <w:sz w:val="18"/>
                <w:szCs w:val="18"/>
              </w:rPr>
            </w:pPr>
            <w:r w:rsidRPr="00190C59">
              <w:rPr>
                <w:rFonts w:ascii="Arial" w:hAnsi="Arial" w:cs="Arial"/>
                <w:sz w:val="18"/>
                <w:szCs w:val="18"/>
              </w:rPr>
              <w:t>(1D) Falta de recuperación de anticipos de sueldos, préstamos personales, títulos de crédito, garantías, seguros o adeudos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3411F7" w14:textId="77777777" w:rsidR="00DB6475" w:rsidRPr="00190C59" w:rsidRDefault="00DB6475" w:rsidP="00983A57">
            <w:pPr>
              <w:spacing w:line="276" w:lineRule="auto"/>
              <w:jc w:val="right"/>
              <w:rPr>
                <w:rFonts w:ascii="Arial" w:hAnsi="Arial" w:cs="Arial"/>
                <w:sz w:val="18"/>
                <w:szCs w:val="18"/>
              </w:rPr>
            </w:pPr>
            <w:r w:rsidRPr="00190C59">
              <w:rPr>
                <w:rFonts w:ascii="Arial" w:hAnsi="Arial" w:cs="Arial"/>
                <w:sz w:val="18"/>
                <w:szCs w:val="18"/>
              </w:rPr>
              <w:t>80,345.77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A216A1" w14:textId="77777777" w:rsidR="00DB6475" w:rsidRPr="00190C59" w:rsidRDefault="00DB6475" w:rsidP="00983A57">
            <w:pPr>
              <w:spacing w:line="276" w:lineRule="auto"/>
              <w:jc w:val="right"/>
              <w:rPr>
                <w:rFonts w:ascii="Arial" w:hAnsi="Arial" w:cs="Arial"/>
                <w:sz w:val="18"/>
                <w:szCs w:val="18"/>
              </w:rPr>
            </w:pPr>
            <w:r w:rsidRPr="00190C59">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4B1FE3" w14:textId="77777777" w:rsidR="00DB6475" w:rsidRPr="00190C59" w:rsidRDefault="00DB6475" w:rsidP="00983A57">
            <w:pPr>
              <w:spacing w:line="276" w:lineRule="auto"/>
              <w:jc w:val="right"/>
              <w:rPr>
                <w:rFonts w:ascii="Arial" w:hAnsi="Arial" w:cs="Arial"/>
                <w:sz w:val="18"/>
                <w:szCs w:val="18"/>
              </w:rPr>
            </w:pPr>
            <w:r w:rsidRPr="00190C59">
              <w:rPr>
                <w:rFonts w:ascii="Arial" w:hAnsi="Arial" w:cs="Arial"/>
                <w:sz w:val="18"/>
                <w:szCs w:val="18"/>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133BFA" w14:textId="77777777" w:rsidR="00DB6475" w:rsidRPr="00190C59" w:rsidRDefault="00DB6475" w:rsidP="00983A57">
            <w:pPr>
              <w:spacing w:line="276" w:lineRule="auto"/>
              <w:jc w:val="right"/>
              <w:rPr>
                <w:rFonts w:ascii="Arial" w:hAnsi="Arial" w:cs="Arial"/>
                <w:sz w:val="18"/>
                <w:szCs w:val="18"/>
              </w:rPr>
            </w:pPr>
            <w:r w:rsidRPr="00190C59">
              <w:rPr>
                <w:rFonts w:ascii="Arial" w:hAnsi="Arial" w:cs="Arial"/>
                <w:sz w:val="18"/>
                <w:szCs w:val="18"/>
              </w:rPr>
              <w:t>80,345.77</w:t>
            </w:r>
          </w:p>
        </w:tc>
      </w:tr>
      <w:tr w:rsidR="00DB6475" w:rsidRPr="00190C59" w14:paraId="3661F93E" w14:textId="77777777" w:rsidTr="003F13DE">
        <w:trPr>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8D8A58" w14:textId="77777777" w:rsidR="00DB6475" w:rsidRPr="00190C59" w:rsidRDefault="00DB6475" w:rsidP="00983A57">
            <w:pPr>
              <w:spacing w:line="276" w:lineRule="auto"/>
              <w:rPr>
                <w:rFonts w:ascii="Arial" w:hAnsi="Arial" w:cs="Arial"/>
                <w:sz w:val="18"/>
                <w:szCs w:val="18"/>
              </w:rPr>
            </w:pP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011A0D" w14:textId="77777777" w:rsidR="00DB6475" w:rsidRPr="00190C59" w:rsidRDefault="00DB6475" w:rsidP="00983A57">
            <w:pPr>
              <w:spacing w:line="276" w:lineRule="auto"/>
              <w:jc w:val="right"/>
              <w:rPr>
                <w:rFonts w:ascii="Arial" w:hAnsi="Arial" w:cs="Arial"/>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513485" w14:textId="77777777" w:rsidR="00DB6475" w:rsidRPr="00190C59" w:rsidRDefault="00DB6475" w:rsidP="00983A57">
            <w:pPr>
              <w:spacing w:line="276" w:lineRule="auto"/>
              <w:jc w:val="right"/>
              <w:rPr>
                <w:rFonts w:ascii="Arial" w:hAnsi="Arial" w:cs="Arial"/>
                <w:sz w:val="18"/>
                <w:szCs w:val="18"/>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58BD51" w14:textId="77777777" w:rsidR="00DB6475" w:rsidRPr="00190C59" w:rsidRDefault="00DB6475" w:rsidP="00983A57">
            <w:pPr>
              <w:spacing w:line="276" w:lineRule="auto"/>
              <w:jc w:val="right"/>
              <w:rPr>
                <w:rFonts w:ascii="Arial" w:hAnsi="Arial" w:cs="Arial"/>
                <w:sz w:val="18"/>
                <w:szCs w:val="18"/>
              </w:rPr>
            </w:pP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638E96" w14:textId="77777777" w:rsidR="00DB6475" w:rsidRPr="00190C59" w:rsidRDefault="00DB6475" w:rsidP="00983A57">
            <w:pPr>
              <w:spacing w:line="276" w:lineRule="auto"/>
              <w:jc w:val="right"/>
              <w:rPr>
                <w:rFonts w:ascii="Arial" w:hAnsi="Arial" w:cs="Arial"/>
                <w:sz w:val="18"/>
                <w:szCs w:val="18"/>
              </w:rPr>
            </w:pPr>
          </w:p>
        </w:tc>
      </w:tr>
      <w:tr w:rsidR="00DB6475" w:rsidRPr="00190C59" w14:paraId="41DEDF19" w14:textId="77777777" w:rsidTr="003F13DE">
        <w:trPr>
          <w:trHeight w:val="255"/>
          <w:jc w:val="center"/>
        </w:trPr>
        <w:tc>
          <w:tcPr>
            <w:tcW w:w="255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A396F6" w14:textId="77777777" w:rsidR="00DB6475" w:rsidRPr="00190C59" w:rsidRDefault="00DB6475" w:rsidP="00983A57">
            <w:pPr>
              <w:spacing w:line="276" w:lineRule="auto"/>
              <w:jc w:val="right"/>
              <w:rPr>
                <w:rFonts w:ascii="Arial" w:hAnsi="Arial" w:cs="Arial"/>
                <w:b/>
                <w:sz w:val="18"/>
                <w:szCs w:val="18"/>
              </w:rPr>
            </w:pPr>
            <w:r w:rsidRPr="00190C59">
              <w:rPr>
                <w:rFonts w:ascii="Arial" w:hAnsi="Arial" w:cs="Arial"/>
                <w:b/>
                <w:sz w:val="18"/>
                <w:szCs w:val="18"/>
              </w:rPr>
              <w:t>Total</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E35A99" w14:textId="2DC8515D" w:rsidR="00DB6475" w:rsidRPr="00190C59" w:rsidRDefault="00DB6475" w:rsidP="006F1DEC">
            <w:pPr>
              <w:spacing w:line="276" w:lineRule="auto"/>
              <w:jc w:val="right"/>
              <w:rPr>
                <w:rFonts w:ascii="Arial" w:hAnsi="Arial" w:cs="Arial"/>
                <w:b/>
                <w:sz w:val="18"/>
                <w:szCs w:val="18"/>
              </w:rPr>
            </w:pPr>
            <w:r w:rsidRPr="00190C59">
              <w:rPr>
                <w:rFonts w:ascii="Arial" w:hAnsi="Arial" w:cs="Arial"/>
                <w:b/>
                <w:sz w:val="18"/>
                <w:szCs w:val="18"/>
              </w:rPr>
              <w:t>$1,</w:t>
            </w:r>
            <w:r w:rsidR="006F1DEC" w:rsidRPr="00190C59">
              <w:rPr>
                <w:rFonts w:ascii="Arial" w:hAnsi="Arial" w:cs="Arial"/>
                <w:b/>
                <w:sz w:val="18"/>
                <w:szCs w:val="18"/>
              </w:rPr>
              <w:t>045,433.90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176364" w14:textId="0D33544D" w:rsidR="00DB6475" w:rsidRPr="00190C59" w:rsidRDefault="00DB6475" w:rsidP="006F1DEC">
            <w:pPr>
              <w:spacing w:line="276" w:lineRule="auto"/>
              <w:jc w:val="right"/>
              <w:rPr>
                <w:rFonts w:ascii="Arial" w:hAnsi="Arial" w:cs="Arial"/>
                <w:sz w:val="18"/>
                <w:szCs w:val="18"/>
              </w:rPr>
            </w:pPr>
            <w:r w:rsidRPr="00190C59">
              <w:rPr>
                <w:rFonts w:ascii="Arial" w:hAnsi="Arial" w:cs="Arial"/>
                <w:b/>
                <w:sz w:val="18"/>
                <w:szCs w:val="18"/>
              </w:rPr>
              <w:t>$</w:t>
            </w:r>
            <w:r w:rsidR="006F1DEC" w:rsidRPr="00190C59">
              <w:rPr>
                <w:rFonts w:ascii="Arial" w:hAnsi="Arial" w:cs="Arial"/>
                <w:b/>
                <w:sz w:val="18"/>
                <w:szCs w:val="18"/>
              </w:rPr>
              <w:t>434,340.66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4CDBEF" w14:textId="77777777" w:rsidR="00DB6475" w:rsidRPr="00190C59" w:rsidRDefault="00DB6475" w:rsidP="00983A57">
            <w:pPr>
              <w:spacing w:line="276" w:lineRule="auto"/>
              <w:jc w:val="right"/>
              <w:rPr>
                <w:rFonts w:ascii="Arial" w:hAnsi="Arial" w:cs="Arial"/>
                <w:sz w:val="18"/>
                <w:szCs w:val="18"/>
              </w:rPr>
            </w:pPr>
            <w:r w:rsidRPr="00190C59">
              <w:rPr>
                <w:rFonts w:ascii="Arial" w:hAnsi="Arial" w:cs="Arial"/>
                <w:b/>
                <w:sz w:val="18"/>
                <w:szCs w:val="18"/>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9E02D1" w14:textId="35FF3080" w:rsidR="00DB6475" w:rsidRPr="00190C59" w:rsidRDefault="00DB6475" w:rsidP="006F1DEC">
            <w:pPr>
              <w:spacing w:line="276" w:lineRule="auto"/>
              <w:jc w:val="right"/>
              <w:rPr>
                <w:rFonts w:ascii="Arial" w:hAnsi="Arial" w:cs="Arial"/>
                <w:sz w:val="18"/>
                <w:szCs w:val="18"/>
              </w:rPr>
            </w:pPr>
            <w:r w:rsidRPr="00190C59">
              <w:rPr>
                <w:rFonts w:ascii="Arial" w:hAnsi="Arial" w:cs="Arial"/>
                <w:b/>
                <w:sz w:val="18"/>
                <w:szCs w:val="18"/>
              </w:rPr>
              <w:t>$</w:t>
            </w:r>
            <w:r w:rsidR="002F050C" w:rsidRPr="00190C59">
              <w:rPr>
                <w:rFonts w:ascii="Arial" w:hAnsi="Arial" w:cs="Arial"/>
                <w:b/>
                <w:sz w:val="18"/>
                <w:szCs w:val="18"/>
              </w:rPr>
              <w:t>6</w:t>
            </w:r>
            <w:r w:rsidR="006F1DEC" w:rsidRPr="00190C59">
              <w:rPr>
                <w:rFonts w:ascii="Arial" w:hAnsi="Arial" w:cs="Arial"/>
                <w:b/>
                <w:sz w:val="18"/>
                <w:szCs w:val="18"/>
              </w:rPr>
              <w:t>11,093.24</w:t>
            </w:r>
          </w:p>
        </w:tc>
      </w:tr>
    </w:tbl>
    <w:p w14:paraId="383DC168" w14:textId="77777777" w:rsidR="00554035" w:rsidRDefault="00554035" w:rsidP="0000347D">
      <w:pPr>
        <w:tabs>
          <w:tab w:val="left" w:pos="426"/>
        </w:tabs>
        <w:spacing w:line="360" w:lineRule="auto"/>
        <w:ind w:right="190"/>
        <w:jc w:val="both"/>
        <w:rPr>
          <w:rFonts w:ascii="Arial" w:hAnsi="Arial" w:cs="Arial"/>
          <w:szCs w:val="28"/>
        </w:rPr>
      </w:pPr>
    </w:p>
    <w:p w14:paraId="66CBE86A" w14:textId="77777777" w:rsidR="00FF7153" w:rsidRDefault="00FF7153" w:rsidP="0000347D">
      <w:pPr>
        <w:tabs>
          <w:tab w:val="left" w:pos="426"/>
        </w:tabs>
        <w:spacing w:line="360" w:lineRule="auto"/>
        <w:ind w:right="190"/>
        <w:jc w:val="both"/>
        <w:rPr>
          <w:rFonts w:ascii="Arial" w:hAnsi="Arial" w:cs="Arial"/>
          <w:szCs w:val="28"/>
        </w:rPr>
      </w:pPr>
    </w:p>
    <w:p w14:paraId="411201E8" w14:textId="3F563259" w:rsidR="00F16F5B" w:rsidRDefault="00F16F5B"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A06A5C">
        <w:rPr>
          <w:rFonts w:ascii="Arial" w:hAnsi="Arial" w:cs="Arial"/>
          <w:szCs w:val="28"/>
        </w:rPr>
        <w:t>,</w:t>
      </w:r>
      <w:r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012177">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 las cuales se detallan a continuación:</w:t>
      </w:r>
    </w:p>
    <w:p w14:paraId="3B82DA3E" w14:textId="7B9DB460" w:rsidR="00172A9C" w:rsidRDefault="00172A9C" w:rsidP="0000347D">
      <w:pPr>
        <w:tabs>
          <w:tab w:val="left" w:pos="426"/>
        </w:tabs>
        <w:spacing w:line="360" w:lineRule="auto"/>
        <w:ind w:right="190"/>
        <w:jc w:val="both"/>
        <w:rPr>
          <w:rFonts w:ascii="Arial" w:hAnsi="Arial" w:cs="Arial"/>
          <w:szCs w:val="28"/>
        </w:rPr>
      </w:pPr>
    </w:p>
    <w:p w14:paraId="6C1DCD4B" w14:textId="1607384C" w:rsidR="003F13DE" w:rsidRDefault="003F13DE" w:rsidP="0000347D">
      <w:pPr>
        <w:tabs>
          <w:tab w:val="left" w:pos="426"/>
        </w:tabs>
        <w:spacing w:line="360" w:lineRule="auto"/>
        <w:ind w:right="190"/>
        <w:jc w:val="both"/>
        <w:rPr>
          <w:rFonts w:ascii="Arial" w:hAnsi="Arial" w:cs="Arial"/>
          <w:szCs w:val="28"/>
        </w:rPr>
      </w:pPr>
    </w:p>
    <w:p w14:paraId="2E077E26" w14:textId="0431C811" w:rsidR="003F13DE" w:rsidRDefault="003F13DE" w:rsidP="0000347D">
      <w:pPr>
        <w:tabs>
          <w:tab w:val="left" w:pos="426"/>
        </w:tabs>
        <w:spacing w:line="360" w:lineRule="auto"/>
        <w:ind w:right="190"/>
        <w:jc w:val="both"/>
        <w:rPr>
          <w:rFonts w:ascii="Arial" w:hAnsi="Arial" w:cs="Arial"/>
          <w:szCs w:val="28"/>
        </w:rPr>
      </w:pPr>
    </w:p>
    <w:p w14:paraId="04D4DA2B" w14:textId="2341D343" w:rsidR="003F13DE" w:rsidRDefault="003F13DE" w:rsidP="0000347D">
      <w:pPr>
        <w:tabs>
          <w:tab w:val="left" w:pos="426"/>
        </w:tabs>
        <w:spacing w:line="360" w:lineRule="auto"/>
        <w:ind w:right="190"/>
        <w:jc w:val="both"/>
        <w:rPr>
          <w:rFonts w:ascii="Arial" w:hAnsi="Arial" w:cs="Arial"/>
          <w:szCs w:val="28"/>
        </w:rPr>
      </w:pPr>
    </w:p>
    <w:p w14:paraId="2F5267AA" w14:textId="3DF8D7B6" w:rsidR="003F13DE" w:rsidRDefault="003F13DE" w:rsidP="0000347D">
      <w:pPr>
        <w:tabs>
          <w:tab w:val="left" w:pos="426"/>
        </w:tabs>
        <w:spacing w:line="360" w:lineRule="auto"/>
        <w:ind w:right="190"/>
        <w:jc w:val="both"/>
        <w:rPr>
          <w:rFonts w:ascii="Arial" w:hAnsi="Arial" w:cs="Arial"/>
          <w:szCs w:val="28"/>
        </w:rPr>
      </w:pPr>
    </w:p>
    <w:p w14:paraId="6B0AC488" w14:textId="0A5B8A92" w:rsidR="00172A9C" w:rsidRDefault="00172A9C" w:rsidP="0000347D">
      <w:pPr>
        <w:tabs>
          <w:tab w:val="left" w:pos="426"/>
        </w:tabs>
        <w:spacing w:line="360" w:lineRule="auto"/>
        <w:ind w:right="190"/>
        <w:jc w:val="both"/>
        <w:rPr>
          <w:rFonts w:ascii="Arial" w:hAnsi="Arial" w:cs="Arial"/>
          <w:b/>
          <w:bCs/>
          <w:szCs w:val="28"/>
        </w:rPr>
      </w:pPr>
      <w:bookmarkStart w:id="15" w:name="_GoBack"/>
      <w:bookmarkEnd w:id="15"/>
      <w:r w:rsidRPr="00172A9C">
        <w:rPr>
          <w:rFonts w:ascii="Arial" w:hAnsi="Arial" w:cs="Arial"/>
          <w:b/>
          <w:bCs/>
          <w:szCs w:val="28"/>
        </w:rPr>
        <w:lastRenderedPageBreak/>
        <w:t>Ingresos</w:t>
      </w:r>
    </w:p>
    <w:p w14:paraId="74DFAA4C" w14:textId="77777777" w:rsidR="003F13DE" w:rsidRPr="00172A9C" w:rsidRDefault="003F13DE" w:rsidP="0000347D">
      <w:pPr>
        <w:tabs>
          <w:tab w:val="left" w:pos="426"/>
        </w:tabs>
        <w:spacing w:line="360" w:lineRule="auto"/>
        <w:ind w:right="190"/>
        <w:jc w:val="both"/>
        <w:rPr>
          <w:rFonts w:ascii="Arial" w:hAnsi="Arial" w:cs="Arial"/>
          <w:b/>
          <w:bCs/>
          <w:szCs w:val="28"/>
        </w:rPr>
      </w:pPr>
    </w:p>
    <w:tbl>
      <w:tblPr>
        <w:tblW w:w="490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0"/>
        <w:gridCol w:w="3522"/>
        <w:gridCol w:w="2589"/>
        <w:gridCol w:w="1841"/>
      </w:tblGrid>
      <w:tr w:rsidR="00172A9C" w:rsidRPr="003F13DE" w14:paraId="413B9AB0" w14:textId="77777777" w:rsidTr="00260161">
        <w:trPr>
          <w:tblHeader/>
        </w:trPr>
        <w:tc>
          <w:tcPr>
            <w:tcW w:w="811"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044AFB16" w14:textId="77777777" w:rsidR="00172A9C" w:rsidRPr="003F13DE" w:rsidRDefault="00172A9C" w:rsidP="00172A9C">
            <w:pPr>
              <w:spacing w:line="360" w:lineRule="auto"/>
              <w:jc w:val="center"/>
              <w:rPr>
                <w:rFonts w:ascii="Arial" w:hAnsi="Arial" w:cs="Arial"/>
                <w:b/>
                <w:bCs/>
                <w:sz w:val="18"/>
                <w:szCs w:val="18"/>
              </w:rPr>
            </w:pPr>
            <w:r w:rsidRPr="003F13DE">
              <w:rPr>
                <w:rFonts w:ascii="Arial" w:hAnsi="Arial" w:cs="Arial"/>
                <w:b/>
                <w:bCs/>
                <w:sz w:val="18"/>
                <w:szCs w:val="18"/>
              </w:rPr>
              <w:t>Referencia</w:t>
            </w:r>
          </w:p>
        </w:tc>
        <w:tc>
          <w:tcPr>
            <w:tcW w:w="1855"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4B8F2759" w14:textId="77777777" w:rsidR="00172A9C" w:rsidRPr="003F13DE" w:rsidRDefault="00172A9C" w:rsidP="00172A9C">
            <w:pPr>
              <w:spacing w:line="360" w:lineRule="auto"/>
              <w:jc w:val="center"/>
              <w:rPr>
                <w:rFonts w:ascii="Arial" w:hAnsi="Arial" w:cs="Arial"/>
                <w:b/>
                <w:bCs/>
                <w:sz w:val="18"/>
                <w:szCs w:val="18"/>
              </w:rPr>
            </w:pPr>
            <w:r w:rsidRPr="003F13DE">
              <w:rPr>
                <w:rFonts w:ascii="Arial" w:hAnsi="Arial" w:cs="Arial"/>
                <w:b/>
                <w:bCs/>
                <w:sz w:val="18"/>
                <w:szCs w:val="18"/>
              </w:rPr>
              <w:t xml:space="preserve">Concepto de la Observación </w:t>
            </w:r>
          </w:p>
        </w:tc>
        <w:tc>
          <w:tcPr>
            <w:tcW w:w="1364"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4DE56F8D" w14:textId="77777777" w:rsidR="00172A9C" w:rsidRPr="003F13DE" w:rsidRDefault="00172A9C" w:rsidP="00172A9C">
            <w:pPr>
              <w:spacing w:line="360" w:lineRule="auto"/>
              <w:jc w:val="center"/>
              <w:rPr>
                <w:rFonts w:ascii="Arial" w:hAnsi="Arial" w:cs="Arial"/>
                <w:b/>
                <w:bCs/>
                <w:sz w:val="18"/>
                <w:szCs w:val="18"/>
              </w:rPr>
            </w:pPr>
            <w:r w:rsidRPr="003F13DE">
              <w:rPr>
                <w:rFonts w:ascii="Arial" w:hAnsi="Arial" w:cs="Arial"/>
                <w:b/>
                <w:bCs/>
                <w:sz w:val="18"/>
                <w:szCs w:val="18"/>
              </w:rPr>
              <w:t xml:space="preserve">Síntesis de Justificaciones y Aclaraciones </w:t>
            </w:r>
          </w:p>
        </w:tc>
        <w:tc>
          <w:tcPr>
            <w:tcW w:w="970"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75F5557A" w14:textId="77777777" w:rsidR="00172A9C" w:rsidRPr="003F13DE" w:rsidRDefault="00172A9C" w:rsidP="00172A9C">
            <w:pPr>
              <w:spacing w:line="360" w:lineRule="auto"/>
              <w:jc w:val="center"/>
              <w:rPr>
                <w:rFonts w:ascii="Arial" w:hAnsi="Arial" w:cs="Arial"/>
                <w:b/>
                <w:bCs/>
                <w:sz w:val="18"/>
                <w:szCs w:val="18"/>
              </w:rPr>
            </w:pPr>
            <w:r w:rsidRPr="003F13DE">
              <w:rPr>
                <w:rFonts w:ascii="Arial" w:hAnsi="Arial" w:cs="Arial"/>
                <w:b/>
                <w:bCs/>
                <w:sz w:val="18"/>
                <w:szCs w:val="18"/>
              </w:rPr>
              <w:t>Acción Promovida/</w:t>
            </w:r>
          </w:p>
          <w:p w14:paraId="5FDD20AE" w14:textId="77777777" w:rsidR="00172A9C" w:rsidRPr="003F13DE" w:rsidRDefault="00172A9C" w:rsidP="00172A9C">
            <w:pPr>
              <w:spacing w:line="360" w:lineRule="auto"/>
              <w:jc w:val="center"/>
              <w:rPr>
                <w:rFonts w:ascii="Arial" w:hAnsi="Arial" w:cs="Arial"/>
                <w:b/>
                <w:bCs/>
                <w:sz w:val="18"/>
                <w:szCs w:val="18"/>
              </w:rPr>
            </w:pPr>
            <w:r w:rsidRPr="003F13DE">
              <w:rPr>
                <w:rFonts w:ascii="Arial" w:hAnsi="Arial" w:cs="Arial"/>
                <w:b/>
                <w:bCs/>
                <w:sz w:val="18"/>
                <w:szCs w:val="18"/>
              </w:rPr>
              <w:t>Recomendación</w:t>
            </w:r>
          </w:p>
        </w:tc>
      </w:tr>
      <w:tr w:rsidR="00172A9C" w:rsidRPr="003F13DE" w14:paraId="11BFFAA1" w14:textId="77777777" w:rsidTr="00260161">
        <w:tc>
          <w:tcPr>
            <w:tcW w:w="811" w:type="pct"/>
            <w:shd w:val="clear" w:color="auto" w:fill="auto"/>
          </w:tcPr>
          <w:p w14:paraId="26AA25DC" w14:textId="77777777" w:rsidR="00172A9C" w:rsidRPr="003F13DE" w:rsidRDefault="00172A9C" w:rsidP="00172A9C">
            <w:pPr>
              <w:spacing w:line="360" w:lineRule="auto"/>
              <w:jc w:val="center"/>
              <w:rPr>
                <w:rFonts w:ascii="Arial" w:hAnsi="Arial" w:cs="Arial"/>
                <w:sz w:val="18"/>
                <w:szCs w:val="18"/>
              </w:rPr>
            </w:pPr>
            <w:r w:rsidRPr="003F13DE">
              <w:rPr>
                <w:rFonts w:ascii="Arial" w:hAnsi="Arial" w:cs="Arial"/>
                <w:sz w:val="18"/>
                <w:szCs w:val="18"/>
              </w:rPr>
              <w:t>Resultado :1</w:t>
            </w:r>
          </w:p>
          <w:p w14:paraId="687B2D2E" w14:textId="77777777" w:rsidR="00172A9C" w:rsidRPr="003F13DE" w:rsidRDefault="00172A9C" w:rsidP="00172A9C">
            <w:pPr>
              <w:spacing w:line="360" w:lineRule="auto"/>
              <w:jc w:val="center"/>
              <w:rPr>
                <w:rFonts w:ascii="Arial" w:hAnsi="Arial" w:cs="Arial"/>
                <w:sz w:val="18"/>
                <w:szCs w:val="18"/>
              </w:rPr>
            </w:pPr>
            <w:r w:rsidRPr="003F13DE">
              <w:rPr>
                <w:rFonts w:ascii="Arial" w:hAnsi="Arial" w:cs="Arial"/>
                <w:sz w:val="18"/>
                <w:szCs w:val="18"/>
              </w:rPr>
              <w:t>Observación :1</w:t>
            </w:r>
          </w:p>
        </w:tc>
        <w:tc>
          <w:tcPr>
            <w:tcW w:w="1855" w:type="pct"/>
            <w:shd w:val="clear" w:color="auto" w:fill="auto"/>
          </w:tcPr>
          <w:p w14:paraId="588129C2" w14:textId="77BA138D" w:rsidR="00172A9C" w:rsidRPr="003F13DE" w:rsidRDefault="00172A9C" w:rsidP="00172A9C">
            <w:pPr>
              <w:spacing w:line="360" w:lineRule="auto"/>
              <w:jc w:val="both"/>
              <w:rPr>
                <w:rFonts w:ascii="Arial" w:hAnsi="Arial" w:cs="Arial"/>
                <w:sz w:val="18"/>
                <w:szCs w:val="18"/>
                <w:lang w:eastAsia="es-MX"/>
              </w:rPr>
            </w:pPr>
            <w:r w:rsidRPr="003F13DE">
              <w:rPr>
                <w:rFonts w:ascii="Arial" w:hAnsi="Arial" w:cs="Arial"/>
                <w:sz w:val="18"/>
                <w:szCs w:val="18"/>
              </w:rPr>
              <w:t>Diferencias entre registros administrativos, contables y presupuestales</w:t>
            </w:r>
          </w:p>
        </w:tc>
        <w:tc>
          <w:tcPr>
            <w:tcW w:w="1364" w:type="pct"/>
            <w:shd w:val="clear" w:color="auto" w:fill="auto"/>
          </w:tcPr>
          <w:p w14:paraId="6E2BCE77" w14:textId="77777777" w:rsidR="00172A9C" w:rsidRPr="003F13DE" w:rsidRDefault="00172A9C" w:rsidP="00172A9C">
            <w:pPr>
              <w:spacing w:line="360" w:lineRule="auto"/>
              <w:jc w:val="both"/>
              <w:rPr>
                <w:rFonts w:ascii="Arial" w:hAnsi="Arial" w:cs="Arial"/>
                <w:sz w:val="18"/>
                <w:szCs w:val="18"/>
              </w:rPr>
            </w:pPr>
            <w:r w:rsidRPr="003F13DE">
              <w:rPr>
                <w:rFonts w:ascii="Arial" w:hAnsi="Arial" w:cs="Arial"/>
                <w:sz w:val="18"/>
                <w:szCs w:val="18"/>
              </w:rPr>
              <w:t>La entidad presentó información que desvirtúa la observación realizada</w:t>
            </w:r>
          </w:p>
        </w:tc>
        <w:tc>
          <w:tcPr>
            <w:tcW w:w="970" w:type="pct"/>
            <w:shd w:val="clear" w:color="auto" w:fill="auto"/>
          </w:tcPr>
          <w:p w14:paraId="219CA704" w14:textId="77777777" w:rsidR="00172A9C" w:rsidRPr="003F13DE" w:rsidRDefault="00172A9C" w:rsidP="00172A9C">
            <w:pPr>
              <w:spacing w:line="360" w:lineRule="auto"/>
              <w:jc w:val="center"/>
              <w:rPr>
                <w:rFonts w:ascii="Arial" w:hAnsi="Arial" w:cs="Arial"/>
                <w:sz w:val="18"/>
                <w:szCs w:val="18"/>
              </w:rPr>
            </w:pPr>
            <w:r w:rsidRPr="003F13DE">
              <w:rPr>
                <w:rFonts w:ascii="Arial" w:hAnsi="Arial" w:cs="Arial"/>
                <w:sz w:val="18"/>
                <w:szCs w:val="18"/>
              </w:rPr>
              <w:t>Solventada</w:t>
            </w:r>
          </w:p>
        </w:tc>
      </w:tr>
    </w:tbl>
    <w:p w14:paraId="11268F56" w14:textId="77777777" w:rsidR="00172A9C" w:rsidRDefault="00172A9C" w:rsidP="0000347D">
      <w:pPr>
        <w:tabs>
          <w:tab w:val="left" w:pos="426"/>
        </w:tabs>
        <w:spacing w:line="360" w:lineRule="auto"/>
        <w:ind w:right="190"/>
        <w:jc w:val="both"/>
        <w:rPr>
          <w:rFonts w:ascii="Arial" w:hAnsi="Arial" w:cs="Arial"/>
          <w:szCs w:val="28"/>
        </w:rPr>
      </w:pPr>
    </w:p>
    <w:p w14:paraId="7C9D3210" w14:textId="146C06A4" w:rsidR="00235C12" w:rsidRPr="00172A9C" w:rsidRDefault="00172A9C" w:rsidP="0000347D">
      <w:pPr>
        <w:tabs>
          <w:tab w:val="left" w:pos="426"/>
        </w:tabs>
        <w:spacing w:line="360" w:lineRule="auto"/>
        <w:ind w:right="190"/>
        <w:jc w:val="both"/>
        <w:rPr>
          <w:rFonts w:ascii="Arial" w:hAnsi="Arial" w:cs="Arial"/>
        </w:rPr>
      </w:pPr>
      <w:r>
        <w:rPr>
          <w:rFonts w:ascii="Arial" w:hAnsi="Arial" w:cs="Arial"/>
          <w:b/>
          <w:bCs/>
        </w:rPr>
        <w:t>Egresos</w:t>
      </w:r>
    </w:p>
    <w:tbl>
      <w:tblPr>
        <w:tblW w:w="490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0"/>
        <w:gridCol w:w="3523"/>
        <w:gridCol w:w="2589"/>
        <w:gridCol w:w="1840"/>
      </w:tblGrid>
      <w:tr w:rsidR="00172A9C" w14:paraId="6A86D78A" w14:textId="77777777" w:rsidTr="00260161">
        <w:trPr>
          <w:tblHeader/>
        </w:trPr>
        <w:tc>
          <w:tcPr>
            <w:tcW w:w="811"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6F70D822" w14:textId="77777777" w:rsidR="00172A9C" w:rsidRPr="00F01AC8" w:rsidRDefault="00172A9C" w:rsidP="00172A9C">
            <w:pPr>
              <w:spacing w:line="360" w:lineRule="auto"/>
              <w:jc w:val="center"/>
              <w:rPr>
                <w:rFonts w:ascii="Arial" w:hAnsi="Arial" w:cs="Arial"/>
                <w:b/>
                <w:bCs/>
                <w:sz w:val="20"/>
                <w:szCs w:val="20"/>
              </w:rPr>
            </w:pPr>
            <w:r w:rsidRPr="00F01AC8">
              <w:rPr>
                <w:rFonts w:ascii="Arial" w:hAnsi="Arial" w:cs="Arial"/>
                <w:b/>
                <w:bCs/>
                <w:sz w:val="20"/>
                <w:szCs w:val="20"/>
              </w:rPr>
              <w:t>Referencia</w:t>
            </w:r>
          </w:p>
        </w:tc>
        <w:tc>
          <w:tcPr>
            <w:tcW w:w="1856"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572071D5" w14:textId="77777777" w:rsidR="00172A9C" w:rsidRDefault="00172A9C" w:rsidP="00172A9C">
            <w:pPr>
              <w:spacing w:line="360" w:lineRule="auto"/>
              <w:jc w:val="center"/>
              <w:rPr>
                <w:rFonts w:ascii="Arial" w:hAnsi="Arial" w:cs="Arial"/>
                <w:b/>
                <w:bCs/>
                <w:sz w:val="20"/>
                <w:szCs w:val="20"/>
              </w:rPr>
            </w:pPr>
            <w:r>
              <w:rPr>
                <w:rFonts w:ascii="Arial" w:hAnsi="Arial" w:cs="Arial"/>
                <w:b/>
                <w:bCs/>
                <w:sz w:val="20"/>
                <w:szCs w:val="20"/>
              </w:rPr>
              <w:t xml:space="preserve">Concepto de la Observación </w:t>
            </w:r>
          </w:p>
        </w:tc>
        <w:tc>
          <w:tcPr>
            <w:tcW w:w="1364"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12BBDE5C" w14:textId="77777777" w:rsidR="00172A9C" w:rsidRPr="00F01AC8" w:rsidRDefault="00172A9C" w:rsidP="00172A9C">
            <w:pPr>
              <w:spacing w:line="360" w:lineRule="auto"/>
              <w:jc w:val="center"/>
              <w:rPr>
                <w:rFonts w:ascii="Arial" w:hAnsi="Arial" w:cs="Arial"/>
                <w:b/>
                <w:bCs/>
                <w:sz w:val="20"/>
                <w:szCs w:val="20"/>
              </w:rPr>
            </w:pPr>
            <w:r w:rsidRPr="00F01AC8">
              <w:rPr>
                <w:rFonts w:ascii="Arial" w:hAnsi="Arial" w:cs="Arial"/>
                <w:b/>
                <w:bCs/>
                <w:sz w:val="20"/>
                <w:szCs w:val="20"/>
              </w:rPr>
              <w:t xml:space="preserve">Síntesis de Justificaciones y Aclaraciones </w:t>
            </w:r>
          </w:p>
        </w:tc>
        <w:tc>
          <w:tcPr>
            <w:tcW w:w="970"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4C4E2B10" w14:textId="77777777" w:rsidR="00172A9C" w:rsidRPr="00F01AC8" w:rsidRDefault="00172A9C" w:rsidP="00172A9C">
            <w:pPr>
              <w:spacing w:line="360" w:lineRule="auto"/>
              <w:jc w:val="center"/>
              <w:rPr>
                <w:rFonts w:ascii="Arial" w:hAnsi="Arial" w:cs="Arial"/>
                <w:b/>
                <w:bCs/>
                <w:sz w:val="20"/>
                <w:szCs w:val="20"/>
              </w:rPr>
            </w:pPr>
            <w:r w:rsidRPr="00F01AC8">
              <w:rPr>
                <w:rFonts w:ascii="Arial" w:hAnsi="Arial" w:cs="Arial"/>
                <w:b/>
                <w:bCs/>
                <w:sz w:val="20"/>
                <w:szCs w:val="20"/>
              </w:rPr>
              <w:t>Acción Promovida/</w:t>
            </w:r>
          </w:p>
          <w:p w14:paraId="6DD6F521" w14:textId="77777777" w:rsidR="00172A9C" w:rsidRPr="00F01AC8" w:rsidRDefault="00172A9C" w:rsidP="00172A9C">
            <w:pPr>
              <w:spacing w:line="360" w:lineRule="auto"/>
              <w:jc w:val="center"/>
              <w:rPr>
                <w:rFonts w:ascii="Arial" w:hAnsi="Arial" w:cs="Arial"/>
                <w:b/>
                <w:bCs/>
                <w:sz w:val="20"/>
                <w:szCs w:val="20"/>
              </w:rPr>
            </w:pPr>
            <w:r w:rsidRPr="00F01AC8">
              <w:rPr>
                <w:rFonts w:ascii="Arial" w:hAnsi="Arial" w:cs="Arial"/>
                <w:b/>
                <w:bCs/>
                <w:sz w:val="20"/>
                <w:szCs w:val="20"/>
              </w:rPr>
              <w:t>Recomendación</w:t>
            </w:r>
          </w:p>
        </w:tc>
      </w:tr>
      <w:tr w:rsidR="003050BE" w:rsidRPr="003160F9" w14:paraId="44F124ED" w14:textId="77777777" w:rsidTr="00260161">
        <w:tc>
          <w:tcPr>
            <w:tcW w:w="811" w:type="pct"/>
            <w:shd w:val="clear" w:color="auto" w:fill="auto"/>
          </w:tcPr>
          <w:p w14:paraId="5207C058" w14:textId="41973882" w:rsidR="003050BE" w:rsidRPr="003160F9" w:rsidRDefault="003050BE" w:rsidP="003050BE">
            <w:pPr>
              <w:spacing w:line="360" w:lineRule="auto"/>
              <w:jc w:val="center"/>
              <w:rPr>
                <w:rFonts w:ascii="Arial" w:hAnsi="Arial" w:cs="Arial"/>
                <w:sz w:val="16"/>
                <w:szCs w:val="16"/>
              </w:rPr>
            </w:pPr>
            <w:r w:rsidRPr="003160F9">
              <w:rPr>
                <w:rFonts w:ascii="Arial" w:hAnsi="Arial" w:cs="Arial"/>
                <w:sz w:val="16"/>
                <w:szCs w:val="16"/>
              </w:rPr>
              <w:t>Resultado :</w:t>
            </w:r>
            <w:r>
              <w:rPr>
                <w:rFonts w:ascii="Arial" w:hAnsi="Arial" w:cs="Arial"/>
                <w:sz w:val="16"/>
                <w:szCs w:val="16"/>
              </w:rPr>
              <w:t>2</w:t>
            </w:r>
          </w:p>
          <w:p w14:paraId="0E6AC970" w14:textId="57EBC17D" w:rsidR="003050BE" w:rsidRPr="003160F9" w:rsidRDefault="003050BE" w:rsidP="003050BE">
            <w:pPr>
              <w:spacing w:line="360" w:lineRule="auto"/>
              <w:jc w:val="center"/>
              <w:rPr>
                <w:rFonts w:ascii="Arial" w:hAnsi="Arial" w:cs="Arial"/>
                <w:sz w:val="16"/>
                <w:szCs w:val="16"/>
              </w:rPr>
            </w:pPr>
            <w:r w:rsidRPr="003160F9">
              <w:rPr>
                <w:rFonts w:ascii="Arial" w:hAnsi="Arial" w:cs="Arial"/>
                <w:sz w:val="16"/>
                <w:szCs w:val="16"/>
              </w:rPr>
              <w:t>Observación :</w:t>
            </w:r>
            <w:r>
              <w:rPr>
                <w:rFonts w:ascii="Arial" w:hAnsi="Arial" w:cs="Arial"/>
                <w:sz w:val="16"/>
                <w:szCs w:val="16"/>
              </w:rPr>
              <w:t>2</w:t>
            </w:r>
          </w:p>
        </w:tc>
        <w:tc>
          <w:tcPr>
            <w:tcW w:w="1856" w:type="pct"/>
            <w:shd w:val="clear" w:color="auto" w:fill="auto"/>
          </w:tcPr>
          <w:p w14:paraId="31BE7C85" w14:textId="1EFA263D" w:rsidR="003050BE" w:rsidRPr="00467F99" w:rsidRDefault="003050BE" w:rsidP="003050BE">
            <w:pPr>
              <w:spacing w:line="360" w:lineRule="auto"/>
              <w:jc w:val="both"/>
              <w:rPr>
                <w:rFonts w:ascii="Arial" w:hAnsi="Arial" w:cs="Arial"/>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73BBC1F2" w14:textId="5EF1CE9E" w:rsidR="003050BE" w:rsidRDefault="003050BE" w:rsidP="003050BE">
            <w:pPr>
              <w:spacing w:line="360" w:lineRule="auto"/>
              <w:jc w:val="both"/>
              <w:rPr>
                <w:rFonts w:ascii="Arial" w:hAnsi="Arial" w:cs="Arial"/>
                <w:sz w:val="16"/>
                <w:szCs w:val="16"/>
              </w:rPr>
            </w:pPr>
            <w:r>
              <w:rPr>
                <w:rFonts w:ascii="Arial" w:hAnsi="Arial" w:cs="Arial"/>
                <w:sz w:val="16"/>
                <w:szCs w:val="16"/>
              </w:rPr>
              <w:t>La entidad no presentó información que desvirtúe la observación realizada</w:t>
            </w:r>
          </w:p>
        </w:tc>
        <w:tc>
          <w:tcPr>
            <w:tcW w:w="970" w:type="pct"/>
            <w:shd w:val="clear" w:color="auto" w:fill="auto"/>
          </w:tcPr>
          <w:p w14:paraId="050C53A2" w14:textId="2A4C712E" w:rsidR="003050BE" w:rsidRDefault="003050BE" w:rsidP="003050BE">
            <w:pPr>
              <w:spacing w:line="360" w:lineRule="auto"/>
              <w:jc w:val="center"/>
              <w:rPr>
                <w:rFonts w:ascii="Arial" w:hAnsi="Arial" w:cs="Arial"/>
                <w:sz w:val="16"/>
                <w:szCs w:val="16"/>
              </w:rPr>
            </w:pPr>
            <w:r w:rsidRPr="00151DD0">
              <w:rPr>
                <w:rFonts w:ascii="Arial" w:hAnsi="Arial" w:cs="Arial"/>
                <w:sz w:val="16"/>
                <w:szCs w:val="16"/>
              </w:rPr>
              <w:t>Pliego de Observaciones</w:t>
            </w:r>
          </w:p>
        </w:tc>
      </w:tr>
      <w:tr w:rsidR="003050BE" w:rsidRPr="003160F9" w14:paraId="2A47E111" w14:textId="77777777" w:rsidTr="00260161">
        <w:tc>
          <w:tcPr>
            <w:tcW w:w="811" w:type="pct"/>
            <w:shd w:val="clear" w:color="auto" w:fill="auto"/>
          </w:tcPr>
          <w:p w14:paraId="72225EFA" w14:textId="322F8864" w:rsidR="003050BE" w:rsidRPr="003160F9" w:rsidRDefault="003050BE" w:rsidP="003050BE">
            <w:pPr>
              <w:spacing w:line="360" w:lineRule="auto"/>
              <w:jc w:val="center"/>
              <w:rPr>
                <w:rFonts w:ascii="Arial" w:hAnsi="Arial" w:cs="Arial"/>
                <w:sz w:val="16"/>
                <w:szCs w:val="16"/>
              </w:rPr>
            </w:pPr>
            <w:r w:rsidRPr="003160F9">
              <w:rPr>
                <w:rFonts w:ascii="Arial" w:hAnsi="Arial" w:cs="Arial"/>
                <w:sz w:val="16"/>
                <w:szCs w:val="16"/>
              </w:rPr>
              <w:t>Resultado :</w:t>
            </w:r>
            <w:r>
              <w:rPr>
                <w:rFonts w:ascii="Arial" w:hAnsi="Arial" w:cs="Arial"/>
                <w:sz w:val="16"/>
                <w:szCs w:val="16"/>
              </w:rPr>
              <w:t>2</w:t>
            </w:r>
          </w:p>
          <w:p w14:paraId="2BA29695" w14:textId="114C87C4" w:rsidR="003050BE" w:rsidRPr="003160F9" w:rsidRDefault="003050BE" w:rsidP="003050BE">
            <w:pPr>
              <w:spacing w:line="360" w:lineRule="auto"/>
              <w:jc w:val="center"/>
              <w:rPr>
                <w:rFonts w:ascii="Arial" w:hAnsi="Arial" w:cs="Arial"/>
                <w:sz w:val="16"/>
                <w:szCs w:val="16"/>
              </w:rPr>
            </w:pPr>
            <w:r w:rsidRPr="003160F9">
              <w:rPr>
                <w:rFonts w:ascii="Arial" w:hAnsi="Arial" w:cs="Arial"/>
                <w:sz w:val="16"/>
                <w:szCs w:val="16"/>
              </w:rPr>
              <w:t>Observación :</w:t>
            </w:r>
            <w:r>
              <w:rPr>
                <w:rFonts w:ascii="Arial" w:hAnsi="Arial" w:cs="Arial"/>
                <w:sz w:val="16"/>
                <w:szCs w:val="16"/>
              </w:rPr>
              <w:t>3</w:t>
            </w:r>
          </w:p>
        </w:tc>
        <w:tc>
          <w:tcPr>
            <w:tcW w:w="1856" w:type="pct"/>
            <w:shd w:val="clear" w:color="auto" w:fill="auto"/>
          </w:tcPr>
          <w:p w14:paraId="17778C0D" w14:textId="74291155" w:rsidR="003050BE" w:rsidRPr="00AB7533" w:rsidRDefault="003050BE" w:rsidP="003050BE">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604491DB" w14:textId="111B72E3" w:rsidR="003050BE" w:rsidRDefault="003050BE" w:rsidP="003050BE">
            <w:pPr>
              <w:spacing w:line="360" w:lineRule="auto"/>
              <w:jc w:val="both"/>
              <w:rPr>
                <w:rFonts w:ascii="Arial" w:hAnsi="Arial" w:cs="Arial"/>
                <w:sz w:val="16"/>
                <w:szCs w:val="16"/>
              </w:rPr>
            </w:pPr>
            <w:r>
              <w:rPr>
                <w:rFonts w:ascii="Arial" w:hAnsi="Arial" w:cs="Arial"/>
                <w:sz w:val="16"/>
                <w:szCs w:val="16"/>
              </w:rPr>
              <w:t>La entidad no presentó información que desvirtúe la observación realizada</w:t>
            </w:r>
          </w:p>
        </w:tc>
        <w:tc>
          <w:tcPr>
            <w:tcW w:w="970" w:type="pct"/>
            <w:shd w:val="clear" w:color="auto" w:fill="auto"/>
          </w:tcPr>
          <w:p w14:paraId="419C752C" w14:textId="2A602858" w:rsidR="003050BE" w:rsidRDefault="003050BE" w:rsidP="003050BE">
            <w:pPr>
              <w:spacing w:line="360" w:lineRule="auto"/>
              <w:jc w:val="center"/>
              <w:rPr>
                <w:rFonts w:ascii="Arial" w:hAnsi="Arial" w:cs="Arial"/>
                <w:sz w:val="16"/>
                <w:szCs w:val="16"/>
              </w:rPr>
            </w:pPr>
            <w:r w:rsidRPr="00151DD0">
              <w:rPr>
                <w:rFonts w:ascii="Arial" w:hAnsi="Arial" w:cs="Arial"/>
                <w:sz w:val="16"/>
                <w:szCs w:val="16"/>
              </w:rPr>
              <w:t>Pliego de Observaciones</w:t>
            </w:r>
          </w:p>
        </w:tc>
      </w:tr>
      <w:tr w:rsidR="00172A9C" w:rsidRPr="003160F9" w14:paraId="1B8E4A40" w14:textId="77777777" w:rsidTr="00260161">
        <w:tc>
          <w:tcPr>
            <w:tcW w:w="811" w:type="pct"/>
            <w:shd w:val="clear" w:color="auto" w:fill="auto"/>
          </w:tcPr>
          <w:p w14:paraId="229218FA" w14:textId="6D45773F" w:rsidR="00172A9C" w:rsidRPr="003160F9" w:rsidRDefault="00172A9C" w:rsidP="00172A9C">
            <w:pPr>
              <w:spacing w:line="360" w:lineRule="auto"/>
              <w:jc w:val="center"/>
              <w:rPr>
                <w:rFonts w:ascii="Arial" w:hAnsi="Arial" w:cs="Arial"/>
                <w:sz w:val="16"/>
                <w:szCs w:val="16"/>
              </w:rPr>
            </w:pPr>
            <w:r w:rsidRPr="003160F9">
              <w:rPr>
                <w:rFonts w:ascii="Arial" w:hAnsi="Arial" w:cs="Arial"/>
                <w:sz w:val="16"/>
                <w:szCs w:val="16"/>
              </w:rPr>
              <w:t>Resultado :</w:t>
            </w:r>
            <w:r w:rsidR="003050BE">
              <w:rPr>
                <w:rFonts w:ascii="Arial" w:hAnsi="Arial" w:cs="Arial"/>
                <w:sz w:val="16"/>
                <w:szCs w:val="16"/>
              </w:rPr>
              <w:t>2</w:t>
            </w:r>
          </w:p>
          <w:p w14:paraId="59D4F374" w14:textId="01B3D957" w:rsidR="00172A9C" w:rsidRPr="003160F9" w:rsidRDefault="00172A9C" w:rsidP="00172A9C">
            <w:pPr>
              <w:spacing w:line="360" w:lineRule="auto"/>
              <w:jc w:val="center"/>
              <w:rPr>
                <w:rFonts w:ascii="Arial" w:hAnsi="Arial" w:cs="Arial"/>
                <w:sz w:val="16"/>
                <w:szCs w:val="16"/>
              </w:rPr>
            </w:pPr>
            <w:r w:rsidRPr="003160F9">
              <w:rPr>
                <w:rFonts w:ascii="Arial" w:hAnsi="Arial" w:cs="Arial"/>
                <w:sz w:val="16"/>
                <w:szCs w:val="16"/>
              </w:rPr>
              <w:t>Observación :</w:t>
            </w:r>
            <w:r w:rsidR="003050BE">
              <w:rPr>
                <w:rFonts w:ascii="Arial" w:hAnsi="Arial" w:cs="Arial"/>
                <w:sz w:val="16"/>
                <w:szCs w:val="16"/>
              </w:rPr>
              <w:t>4</w:t>
            </w:r>
          </w:p>
        </w:tc>
        <w:tc>
          <w:tcPr>
            <w:tcW w:w="1856" w:type="pct"/>
            <w:shd w:val="clear" w:color="auto" w:fill="auto"/>
          </w:tcPr>
          <w:p w14:paraId="598C91AA" w14:textId="3B793843" w:rsidR="00172A9C" w:rsidRPr="00AB7533" w:rsidRDefault="00286623" w:rsidP="00172A9C">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00BD0F83" w14:textId="77777777" w:rsidR="00172A9C" w:rsidRDefault="00172A9C" w:rsidP="00172A9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008C584" w14:textId="77777777" w:rsidR="00172A9C" w:rsidRDefault="00172A9C" w:rsidP="00172A9C">
            <w:pPr>
              <w:spacing w:line="360" w:lineRule="auto"/>
              <w:jc w:val="center"/>
              <w:rPr>
                <w:rFonts w:ascii="Arial" w:hAnsi="Arial" w:cs="Arial"/>
                <w:sz w:val="16"/>
                <w:szCs w:val="16"/>
              </w:rPr>
            </w:pPr>
            <w:r>
              <w:rPr>
                <w:rFonts w:ascii="Arial" w:hAnsi="Arial" w:cs="Arial"/>
                <w:sz w:val="16"/>
                <w:szCs w:val="16"/>
              </w:rPr>
              <w:t>Solventada</w:t>
            </w:r>
          </w:p>
        </w:tc>
      </w:tr>
      <w:tr w:rsidR="003050BE" w:rsidRPr="003160F9" w14:paraId="17551E02" w14:textId="77777777" w:rsidTr="00260161">
        <w:tc>
          <w:tcPr>
            <w:tcW w:w="811" w:type="pct"/>
            <w:shd w:val="clear" w:color="auto" w:fill="auto"/>
          </w:tcPr>
          <w:p w14:paraId="3CC32A7A" w14:textId="626C1B8F" w:rsidR="003050BE" w:rsidRPr="003160F9" w:rsidRDefault="003050BE" w:rsidP="003050BE">
            <w:pPr>
              <w:spacing w:line="360" w:lineRule="auto"/>
              <w:jc w:val="center"/>
              <w:rPr>
                <w:rFonts w:ascii="Arial" w:hAnsi="Arial" w:cs="Arial"/>
                <w:sz w:val="16"/>
                <w:szCs w:val="16"/>
              </w:rPr>
            </w:pPr>
            <w:r w:rsidRPr="003160F9">
              <w:rPr>
                <w:rFonts w:ascii="Arial" w:hAnsi="Arial" w:cs="Arial"/>
                <w:sz w:val="16"/>
                <w:szCs w:val="16"/>
              </w:rPr>
              <w:t>Resultado :</w:t>
            </w:r>
            <w:r>
              <w:rPr>
                <w:rFonts w:ascii="Arial" w:hAnsi="Arial" w:cs="Arial"/>
                <w:sz w:val="16"/>
                <w:szCs w:val="16"/>
              </w:rPr>
              <w:t>2</w:t>
            </w:r>
          </w:p>
          <w:p w14:paraId="26417120" w14:textId="639CC7BB" w:rsidR="003050BE" w:rsidRPr="003160F9" w:rsidRDefault="003050BE" w:rsidP="003050BE">
            <w:pPr>
              <w:spacing w:line="360" w:lineRule="auto"/>
              <w:jc w:val="center"/>
              <w:rPr>
                <w:rFonts w:ascii="Arial" w:hAnsi="Arial" w:cs="Arial"/>
                <w:sz w:val="16"/>
                <w:szCs w:val="16"/>
              </w:rPr>
            </w:pPr>
            <w:r w:rsidRPr="003160F9">
              <w:rPr>
                <w:rFonts w:ascii="Arial" w:hAnsi="Arial" w:cs="Arial"/>
                <w:sz w:val="16"/>
                <w:szCs w:val="16"/>
              </w:rPr>
              <w:t>Observación :</w:t>
            </w:r>
            <w:r>
              <w:rPr>
                <w:rFonts w:ascii="Arial" w:hAnsi="Arial" w:cs="Arial"/>
                <w:sz w:val="16"/>
                <w:szCs w:val="16"/>
              </w:rPr>
              <w:t>5</w:t>
            </w:r>
          </w:p>
        </w:tc>
        <w:tc>
          <w:tcPr>
            <w:tcW w:w="1856" w:type="pct"/>
            <w:shd w:val="clear" w:color="auto" w:fill="auto"/>
          </w:tcPr>
          <w:p w14:paraId="379D9432" w14:textId="626CF6C9" w:rsidR="003050BE" w:rsidRPr="00AB7533" w:rsidRDefault="003050BE" w:rsidP="003050BE">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334B0527" w14:textId="319BE720" w:rsidR="003050BE" w:rsidRDefault="003050BE" w:rsidP="003050BE">
            <w:pPr>
              <w:spacing w:line="360" w:lineRule="auto"/>
              <w:jc w:val="both"/>
              <w:rPr>
                <w:rFonts w:ascii="Arial" w:hAnsi="Arial" w:cs="Arial"/>
                <w:sz w:val="16"/>
                <w:szCs w:val="16"/>
              </w:rPr>
            </w:pPr>
            <w:r>
              <w:rPr>
                <w:rFonts w:ascii="Arial" w:hAnsi="Arial" w:cs="Arial"/>
                <w:sz w:val="16"/>
                <w:szCs w:val="16"/>
              </w:rPr>
              <w:t>La entidad no presentó información que desvirtúe la observación realizada</w:t>
            </w:r>
          </w:p>
        </w:tc>
        <w:tc>
          <w:tcPr>
            <w:tcW w:w="970" w:type="pct"/>
            <w:shd w:val="clear" w:color="auto" w:fill="auto"/>
          </w:tcPr>
          <w:p w14:paraId="60116B7A" w14:textId="74272057" w:rsidR="003050BE" w:rsidRDefault="003050BE" w:rsidP="003050BE">
            <w:pPr>
              <w:spacing w:line="360" w:lineRule="auto"/>
              <w:jc w:val="center"/>
              <w:rPr>
                <w:rFonts w:ascii="Arial" w:hAnsi="Arial" w:cs="Arial"/>
                <w:sz w:val="16"/>
                <w:szCs w:val="16"/>
              </w:rPr>
            </w:pPr>
            <w:r w:rsidRPr="00151DD0">
              <w:rPr>
                <w:rFonts w:ascii="Arial" w:hAnsi="Arial" w:cs="Arial"/>
                <w:sz w:val="16"/>
                <w:szCs w:val="16"/>
              </w:rPr>
              <w:t>Pliego de Observaciones</w:t>
            </w:r>
          </w:p>
        </w:tc>
      </w:tr>
      <w:tr w:rsidR="000F3AE2" w:rsidRPr="003160F9" w14:paraId="52D9DA9B" w14:textId="77777777" w:rsidTr="00260161">
        <w:tc>
          <w:tcPr>
            <w:tcW w:w="811" w:type="pct"/>
            <w:shd w:val="clear" w:color="auto" w:fill="auto"/>
          </w:tcPr>
          <w:p w14:paraId="376D01C7" w14:textId="77777777" w:rsidR="000F3AE2" w:rsidRPr="003160F9" w:rsidRDefault="000F3AE2" w:rsidP="000F3AE2">
            <w:pPr>
              <w:spacing w:line="360" w:lineRule="auto"/>
              <w:jc w:val="center"/>
              <w:rPr>
                <w:rFonts w:ascii="Arial" w:hAnsi="Arial" w:cs="Arial"/>
                <w:sz w:val="16"/>
                <w:szCs w:val="16"/>
              </w:rPr>
            </w:pPr>
            <w:r w:rsidRPr="003160F9">
              <w:rPr>
                <w:rFonts w:ascii="Arial" w:hAnsi="Arial" w:cs="Arial"/>
                <w:sz w:val="16"/>
                <w:szCs w:val="16"/>
              </w:rPr>
              <w:t>Resultado :2</w:t>
            </w:r>
          </w:p>
          <w:p w14:paraId="6BE9FAF8" w14:textId="775CA146" w:rsidR="000F3AE2" w:rsidRPr="003160F9" w:rsidRDefault="000F3AE2" w:rsidP="000F3AE2">
            <w:pPr>
              <w:spacing w:line="360" w:lineRule="auto"/>
              <w:jc w:val="center"/>
              <w:rPr>
                <w:rFonts w:ascii="Arial" w:hAnsi="Arial" w:cs="Arial"/>
                <w:sz w:val="16"/>
                <w:szCs w:val="16"/>
              </w:rPr>
            </w:pPr>
            <w:r w:rsidRPr="003160F9">
              <w:rPr>
                <w:rFonts w:ascii="Arial" w:hAnsi="Arial" w:cs="Arial"/>
                <w:sz w:val="16"/>
                <w:szCs w:val="16"/>
              </w:rPr>
              <w:t>Observación :</w:t>
            </w:r>
            <w:r>
              <w:rPr>
                <w:rFonts w:ascii="Arial" w:hAnsi="Arial" w:cs="Arial"/>
                <w:sz w:val="16"/>
                <w:szCs w:val="16"/>
              </w:rPr>
              <w:t>6</w:t>
            </w:r>
          </w:p>
        </w:tc>
        <w:tc>
          <w:tcPr>
            <w:tcW w:w="1856" w:type="pct"/>
            <w:shd w:val="clear" w:color="auto" w:fill="auto"/>
          </w:tcPr>
          <w:p w14:paraId="0A4DE778" w14:textId="775BB1CA" w:rsidR="000F3AE2" w:rsidRPr="00AB7533" w:rsidRDefault="000F3AE2" w:rsidP="000F3AE2">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r w:rsidRPr="00AB7533">
              <w:rPr>
                <w:rFonts w:ascii="Arial" w:hAnsi="Arial" w:cs="Arial"/>
                <w:sz w:val="16"/>
                <w:szCs w:val="16"/>
              </w:rPr>
              <w:t>.</w:t>
            </w:r>
          </w:p>
        </w:tc>
        <w:tc>
          <w:tcPr>
            <w:tcW w:w="1364" w:type="pct"/>
            <w:shd w:val="clear" w:color="auto" w:fill="auto"/>
          </w:tcPr>
          <w:p w14:paraId="69B5A54E" w14:textId="21711067" w:rsidR="000F3AE2" w:rsidRDefault="000F3AE2" w:rsidP="000F3AE2">
            <w:pPr>
              <w:spacing w:line="360" w:lineRule="auto"/>
              <w:jc w:val="both"/>
              <w:rPr>
                <w:rFonts w:ascii="Arial" w:hAnsi="Arial" w:cs="Arial"/>
                <w:sz w:val="16"/>
                <w:szCs w:val="16"/>
              </w:rPr>
            </w:pPr>
            <w:r>
              <w:rPr>
                <w:rFonts w:ascii="Arial" w:hAnsi="Arial" w:cs="Arial"/>
                <w:sz w:val="16"/>
                <w:szCs w:val="16"/>
              </w:rPr>
              <w:t>La entidad no presentó información que desvirtúe la observación realizada</w:t>
            </w:r>
          </w:p>
        </w:tc>
        <w:tc>
          <w:tcPr>
            <w:tcW w:w="970" w:type="pct"/>
            <w:shd w:val="clear" w:color="auto" w:fill="auto"/>
          </w:tcPr>
          <w:p w14:paraId="7893A2CF" w14:textId="50F41438" w:rsidR="000F3AE2" w:rsidRDefault="000F3AE2" w:rsidP="000F3AE2">
            <w:pPr>
              <w:ind w:left="-28" w:right="-106"/>
              <w:jc w:val="center"/>
            </w:pPr>
            <w:r w:rsidRPr="00151DD0">
              <w:rPr>
                <w:rFonts w:ascii="Arial" w:hAnsi="Arial" w:cs="Arial"/>
                <w:sz w:val="16"/>
                <w:szCs w:val="16"/>
              </w:rPr>
              <w:t>Pliego de Observaciones</w:t>
            </w:r>
          </w:p>
        </w:tc>
      </w:tr>
      <w:tr w:rsidR="000F3AE2" w:rsidRPr="003160F9" w14:paraId="7056C253" w14:textId="77777777" w:rsidTr="00260161">
        <w:tc>
          <w:tcPr>
            <w:tcW w:w="811" w:type="pct"/>
            <w:shd w:val="clear" w:color="auto" w:fill="auto"/>
          </w:tcPr>
          <w:p w14:paraId="0AA44C72" w14:textId="77777777" w:rsidR="000F3AE2" w:rsidRPr="003160F9" w:rsidRDefault="000F3AE2" w:rsidP="000F3AE2">
            <w:pPr>
              <w:spacing w:line="360" w:lineRule="auto"/>
              <w:jc w:val="center"/>
              <w:rPr>
                <w:rFonts w:ascii="Arial" w:hAnsi="Arial" w:cs="Arial"/>
                <w:sz w:val="16"/>
                <w:szCs w:val="16"/>
              </w:rPr>
            </w:pPr>
            <w:r w:rsidRPr="003160F9">
              <w:rPr>
                <w:rFonts w:ascii="Arial" w:hAnsi="Arial" w:cs="Arial"/>
                <w:sz w:val="16"/>
                <w:szCs w:val="16"/>
              </w:rPr>
              <w:t>Resultado :2</w:t>
            </w:r>
          </w:p>
          <w:p w14:paraId="5C15669D" w14:textId="062FB32F" w:rsidR="000F3AE2" w:rsidRPr="003160F9" w:rsidRDefault="000F3AE2" w:rsidP="000F3AE2">
            <w:pPr>
              <w:spacing w:line="360" w:lineRule="auto"/>
              <w:jc w:val="center"/>
              <w:rPr>
                <w:rFonts w:ascii="Arial" w:hAnsi="Arial" w:cs="Arial"/>
                <w:sz w:val="16"/>
                <w:szCs w:val="16"/>
              </w:rPr>
            </w:pPr>
            <w:r w:rsidRPr="003160F9">
              <w:rPr>
                <w:rFonts w:ascii="Arial" w:hAnsi="Arial" w:cs="Arial"/>
                <w:sz w:val="16"/>
                <w:szCs w:val="16"/>
              </w:rPr>
              <w:t>Observación :</w:t>
            </w:r>
            <w:r>
              <w:rPr>
                <w:rFonts w:ascii="Arial" w:hAnsi="Arial" w:cs="Arial"/>
                <w:sz w:val="16"/>
                <w:szCs w:val="16"/>
              </w:rPr>
              <w:t>7</w:t>
            </w:r>
          </w:p>
        </w:tc>
        <w:tc>
          <w:tcPr>
            <w:tcW w:w="1856" w:type="pct"/>
            <w:shd w:val="clear" w:color="auto" w:fill="auto"/>
          </w:tcPr>
          <w:p w14:paraId="3C0E6D87" w14:textId="4F48F287" w:rsidR="000F3AE2" w:rsidRPr="00AB7533" w:rsidRDefault="000F3AE2" w:rsidP="000F3AE2">
            <w:pPr>
              <w:spacing w:line="360" w:lineRule="auto"/>
              <w:jc w:val="both"/>
              <w:rPr>
                <w:rFonts w:ascii="Arial" w:hAnsi="Arial" w:cs="Arial"/>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108C9B61" w14:textId="35DAC613" w:rsidR="000F3AE2" w:rsidRDefault="000F3AE2" w:rsidP="000F3AE2">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D3188B7" w14:textId="4953C0AE" w:rsidR="000F3AE2" w:rsidRDefault="000F3AE2" w:rsidP="000F3AE2">
            <w:pPr>
              <w:jc w:val="center"/>
            </w:pPr>
            <w:r>
              <w:rPr>
                <w:rFonts w:ascii="Arial" w:hAnsi="Arial" w:cs="Arial"/>
                <w:sz w:val="16"/>
                <w:szCs w:val="16"/>
              </w:rPr>
              <w:t>Solventada</w:t>
            </w:r>
          </w:p>
        </w:tc>
      </w:tr>
      <w:tr w:rsidR="000F3AE2" w:rsidRPr="003160F9" w14:paraId="709874AC" w14:textId="77777777" w:rsidTr="00260161">
        <w:tc>
          <w:tcPr>
            <w:tcW w:w="811" w:type="pct"/>
            <w:shd w:val="clear" w:color="auto" w:fill="auto"/>
          </w:tcPr>
          <w:p w14:paraId="4B69CF15" w14:textId="38D67FB6" w:rsidR="000F3AE2" w:rsidRPr="003160F9" w:rsidRDefault="000F3AE2" w:rsidP="000F3AE2">
            <w:pPr>
              <w:spacing w:line="360" w:lineRule="auto"/>
              <w:jc w:val="center"/>
              <w:rPr>
                <w:rFonts w:ascii="Arial" w:hAnsi="Arial" w:cs="Arial"/>
                <w:sz w:val="16"/>
                <w:szCs w:val="16"/>
              </w:rPr>
            </w:pPr>
            <w:r w:rsidRPr="003160F9">
              <w:rPr>
                <w:rFonts w:ascii="Arial" w:hAnsi="Arial" w:cs="Arial"/>
                <w:sz w:val="16"/>
                <w:szCs w:val="16"/>
              </w:rPr>
              <w:t>Resultado :</w:t>
            </w:r>
            <w:r>
              <w:rPr>
                <w:rFonts w:ascii="Arial" w:hAnsi="Arial" w:cs="Arial"/>
                <w:sz w:val="16"/>
                <w:szCs w:val="16"/>
              </w:rPr>
              <w:t>2</w:t>
            </w:r>
          </w:p>
          <w:p w14:paraId="353A25E2" w14:textId="7BA27297" w:rsidR="000F3AE2" w:rsidRPr="003160F9" w:rsidRDefault="000F3AE2" w:rsidP="000F3AE2">
            <w:pPr>
              <w:spacing w:line="360" w:lineRule="auto"/>
              <w:jc w:val="center"/>
              <w:rPr>
                <w:rFonts w:ascii="Arial" w:hAnsi="Arial" w:cs="Arial"/>
                <w:sz w:val="16"/>
                <w:szCs w:val="16"/>
              </w:rPr>
            </w:pPr>
            <w:r w:rsidRPr="003160F9">
              <w:rPr>
                <w:rFonts w:ascii="Arial" w:hAnsi="Arial" w:cs="Arial"/>
                <w:sz w:val="16"/>
                <w:szCs w:val="16"/>
              </w:rPr>
              <w:t>Observación :</w:t>
            </w:r>
            <w:r>
              <w:rPr>
                <w:rFonts w:ascii="Arial" w:hAnsi="Arial" w:cs="Arial"/>
                <w:sz w:val="16"/>
                <w:szCs w:val="16"/>
              </w:rPr>
              <w:t>8</w:t>
            </w:r>
          </w:p>
        </w:tc>
        <w:tc>
          <w:tcPr>
            <w:tcW w:w="1856" w:type="pct"/>
            <w:shd w:val="clear" w:color="auto" w:fill="auto"/>
          </w:tcPr>
          <w:p w14:paraId="12CC0CFF" w14:textId="5A982A03" w:rsidR="000F3AE2" w:rsidRPr="00AB7533" w:rsidRDefault="000F3AE2" w:rsidP="000F3AE2">
            <w:pPr>
              <w:spacing w:line="360" w:lineRule="auto"/>
              <w:jc w:val="both"/>
              <w:rPr>
                <w:rFonts w:ascii="Arial" w:hAnsi="Arial" w:cs="Arial"/>
                <w:sz w:val="16"/>
                <w:szCs w:val="16"/>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391B4776" w14:textId="27A9FB3D" w:rsidR="000F3AE2" w:rsidRDefault="000F3AE2" w:rsidP="000F3AE2">
            <w:pPr>
              <w:spacing w:line="360" w:lineRule="auto"/>
              <w:jc w:val="both"/>
              <w:rPr>
                <w:rFonts w:ascii="Arial" w:hAnsi="Arial" w:cs="Arial"/>
                <w:sz w:val="16"/>
                <w:szCs w:val="16"/>
              </w:rPr>
            </w:pPr>
            <w:r>
              <w:rPr>
                <w:rFonts w:ascii="Arial" w:hAnsi="Arial" w:cs="Arial"/>
                <w:sz w:val="16"/>
                <w:szCs w:val="16"/>
              </w:rPr>
              <w:t xml:space="preserve">La información presentada por la entidad no desvirtúa la observación realizada </w:t>
            </w:r>
          </w:p>
        </w:tc>
        <w:tc>
          <w:tcPr>
            <w:tcW w:w="970" w:type="pct"/>
            <w:shd w:val="clear" w:color="auto" w:fill="auto"/>
          </w:tcPr>
          <w:p w14:paraId="669155E1" w14:textId="1A726DFB" w:rsidR="000F3AE2" w:rsidRDefault="000F3AE2" w:rsidP="000F3AE2">
            <w:pPr>
              <w:spacing w:line="360" w:lineRule="auto"/>
              <w:jc w:val="center"/>
            </w:pPr>
            <w:r w:rsidRPr="00151DD0">
              <w:rPr>
                <w:rFonts w:ascii="Arial" w:hAnsi="Arial" w:cs="Arial"/>
                <w:sz w:val="16"/>
                <w:szCs w:val="16"/>
              </w:rPr>
              <w:t>P</w:t>
            </w:r>
            <w:r>
              <w:rPr>
                <w:rFonts w:ascii="Arial" w:hAnsi="Arial" w:cs="Arial"/>
                <w:sz w:val="16"/>
                <w:szCs w:val="16"/>
              </w:rPr>
              <w:t xml:space="preserve">romociones de Responsabilidad Administrativa Sancionatoria </w:t>
            </w:r>
            <w:r w:rsidRPr="004F575B">
              <w:rPr>
                <w:rFonts w:ascii="Arial" w:hAnsi="Arial" w:cs="Arial"/>
                <w:b/>
                <w:sz w:val="16"/>
                <w:szCs w:val="16"/>
              </w:rPr>
              <w:t>(PRAS)</w:t>
            </w:r>
          </w:p>
        </w:tc>
      </w:tr>
      <w:tr w:rsidR="000F3AE2" w:rsidRPr="00DA25B8" w14:paraId="02392BC4" w14:textId="77777777" w:rsidTr="00260161">
        <w:tc>
          <w:tcPr>
            <w:tcW w:w="811" w:type="pct"/>
            <w:shd w:val="clear" w:color="auto" w:fill="auto"/>
          </w:tcPr>
          <w:p w14:paraId="23C0E5D2" w14:textId="60A74B1A" w:rsidR="000F3AE2" w:rsidRPr="003160F9" w:rsidRDefault="000F3AE2" w:rsidP="000F3AE2">
            <w:pPr>
              <w:spacing w:line="360" w:lineRule="auto"/>
              <w:jc w:val="center"/>
              <w:rPr>
                <w:rFonts w:ascii="Arial" w:hAnsi="Arial" w:cs="Arial"/>
                <w:sz w:val="16"/>
                <w:szCs w:val="16"/>
              </w:rPr>
            </w:pPr>
            <w:r w:rsidRPr="003160F9">
              <w:rPr>
                <w:rFonts w:ascii="Arial" w:hAnsi="Arial" w:cs="Arial"/>
                <w:sz w:val="16"/>
                <w:szCs w:val="16"/>
              </w:rPr>
              <w:t>Resultado :</w:t>
            </w:r>
            <w:r>
              <w:rPr>
                <w:rFonts w:ascii="Arial" w:hAnsi="Arial" w:cs="Arial"/>
                <w:sz w:val="16"/>
                <w:szCs w:val="16"/>
              </w:rPr>
              <w:t>2</w:t>
            </w:r>
          </w:p>
          <w:p w14:paraId="3A3D5C2B" w14:textId="2365532D" w:rsidR="000F3AE2" w:rsidRPr="003160F9" w:rsidRDefault="000F3AE2" w:rsidP="000F3AE2">
            <w:pPr>
              <w:spacing w:line="360" w:lineRule="auto"/>
              <w:jc w:val="center"/>
              <w:rPr>
                <w:rFonts w:ascii="Arial" w:hAnsi="Arial" w:cs="Arial"/>
                <w:sz w:val="16"/>
                <w:szCs w:val="16"/>
              </w:rPr>
            </w:pPr>
            <w:r w:rsidRPr="003160F9">
              <w:rPr>
                <w:rFonts w:ascii="Arial" w:hAnsi="Arial" w:cs="Arial"/>
                <w:sz w:val="16"/>
                <w:szCs w:val="16"/>
              </w:rPr>
              <w:t>Observación :</w:t>
            </w:r>
            <w:r>
              <w:rPr>
                <w:rFonts w:ascii="Arial" w:hAnsi="Arial" w:cs="Arial"/>
                <w:sz w:val="16"/>
                <w:szCs w:val="16"/>
              </w:rPr>
              <w:t>9</w:t>
            </w:r>
          </w:p>
        </w:tc>
        <w:tc>
          <w:tcPr>
            <w:tcW w:w="1856" w:type="pct"/>
            <w:shd w:val="clear" w:color="auto" w:fill="auto"/>
          </w:tcPr>
          <w:p w14:paraId="5F059DE8" w14:textId="77777777" w:rsidR="000F3AE2" w:rsidRPr="00AB7533" w:rsidRDefault="000F3AE2" w:rsidP="000F3AE2">
            <w:pPr>
              <w:spacing w:line="360" w:lineRule="auto"/>
              <w:jc w:val="both"/>
              <w:rPr>
                <w:rFonts w:ascii="Arial" w:hAnsi="Arial" w:cs="Arial"/>
                <w:color w:val="000000"/>
                <w:sz w:val="16"/>
                <w:szCs w:val="16"/>
                <w:lang w:eastAsia="es-MX"/>
              </w:rPr>
            </w:pPr>
            <w:r w:rsidRPr="00AB7533">
              <w:rPr>
                <w:rFonts w:ascii="Arial" w:hAnsi="Arial" w:cs="Arial"/>
                <w:color w:val="000000"/>
                <w:sz w:val="16"/>
                <w:szCs w:val="16"/>
                <w:lang w:eastAsia="es-MX"/>
              </w:rPr>
              <w:t>Falta de autorización o justificación de las erogaciones.</w:t>
            </w:r>
          </w:p>
        </w:tc>
        <w:tc>
          <w:tcPr>
            <w:tcW w:w="1364" w:type="pct"/>
            <w:shd w:val="clear" w:color="auto" w:fill="auto"/>
          </w:tcPr>
          <w:p w14:paraId="7587C7A3" w14:textId="076840B2" w:rsidR="000F3AE2" w:rsidRDefault="000F3AE2" w:rsidP="000F3AE2">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7502A9CE" w14:textId="57AF02C7" w:rsidR="000F3AE2" w:rsidRDefault="000F3AE2" w:rsidP="000F3AE2">
            <w:pPr>
              <w:spacing w:line="360" w:lineRule="auto"/>
              <w:jc w:val="center"/>
              <w:rPr>
                <w:rFonts w:ascii="Arial" w:hAnsi="Arial" w:cs="Arial"/>
                <w:sz w:val="16"/>
                <w:szCs w:val="16"/>
              </w:rPr>
            </w:pPr>
            <w:r>
              <w:rPr>
                <w:rFonts w:ascii="Arial" w:hAnsi="Arial" w:cs="Arial"/>
                <w:sz w:val="16"/>
                <w:szCs w:val="16"/>
              </w:rPr>
              <w:t>Recomendación</w:t>
            </w:r>
          </w:p>
        </w:tc>
      </w:tr>
      <w:tr w:rsidR="00172A9C" w:rsidRPr="00DA25B8" w14:paraId="328EEC35" w14:textId="77777777" w:rsidTr="00260161">
        <w:tc>
          <w:tcPr>
            <w:tcW w:w="811" w:type="pct"/>
            <w:shd w:val="clear" w:color="auto" w:fill="auto"/>
          </w:tcPr>
          <w:p w14:paraId="6650AF47" w14:textId="5B6B0EA1" w:rsidR="00172A9C" w:rsidRPr="0035469A" w:rsidRDefault="00172A9C" w:rsidP="00172A9C">
            <w:pPr>
              <w:spacing w:line="360" w:lineRule="auto"/>
              <w:jc w:val="center"/>
              <w:rPr>
                <w:rFonts w:ascii="Arial" w:hAnsi="Arial" w:cs="Arial"/>
                <w:sz w:val="16"/>
                <w:szCs w:val="16"/>
              </w:rPr>
            </w:pPr>
            <w:r>
              <w:rPr>
                <w:rFonts w:ascii="Arial" w:hAnsi="Arial" w:cs="Arial"/>
                <w:sz w:val="16"/>
                <w:szCs w:val="16"/>
              </w:rPr>
              <w:lastRenderedPageBreak/>
              <w:t>Resultado :</w:t>
            </w:r>
            <w:r w:rsidR="003050BE">
              <w:rPr>
                <w:rFonts w:ascii="Arial" w:hAnsi="Arial" w:cs="Arial"/>
                <w:sz w:val="16"/>
                <w:szCs w:val="16"/>
              </w:rPr>
              <w:t>2</w:t>
            </w:r>
          </w:p>
          <w:p w14:paraId="40613606" w14:textId="4D3A970B" w:rsidR="00172A9C" w:rsidRDefault="00172A9C" w:rsidP="00172A9C">
            <w:pPr>
              <w:spacing w:line="360" w:lineRule="auto"/>
              <w:jc w:val="center"/>
              <w:rPr>
                <w:rFonts w:ascii="Arial" w:hAnsi="Arial" w:cs="Arial"/>
                <w:sz w:val="16"/>
                <w:szCs w:val="16"/>
                <w:highlight w:val="yellow"/>
              </w:rPr>
            </w:pPr>
            <w:r w:rsidRPr="0035469A">
              <w:rPr>
                <w:rFonts w:ascii="Arial" w:hAnsi="Arial" w:cs="Arial"/>
                <w:sz w:val="16"/>
                <w:szCs w:val="16"/>
              </w:rPr>
              <w:t>Observación :</w:t>
            </w:r>
            <w:r w:rsidR="003050BE">
              <w:rPr>
                <w:rFonts w:ascii="Arial" w:hAnsi="Arial" w:cs="Arial"/>
                <w:sz w:val="16"/>
                <w:szCs w:val="16"/>
              </w:rPr>
              <w:t>10</w:t>
            </w:r>
          </w:p>
        </w:tc>
        <w:tc>
          <w:tcPr>
            <w:tcW w:w="1856" w:type="pct"/>
            <w:shd w:val="clear" w:color="auto" w:fill="auto"/>
          </w:tcPr>
          <w:p w14:paraId="6C625EFE" w14:textId="4C312CB4" w:rsidR="00172A9C" w:rsidRPr="00AB7533" w:rsidRDefault="00286623" w:rsidP="00172A9C">
            <w:pPr>
              <w:spacing w:line="360" w:lineRule="auto"/>
              <w:jc w:val="both"/>
              <w:rPr>
                <w:rFonts w:ascii="Arial" w:hAnsi="Arial" w:cs="Arial"/>
                <w:color w:val="000000"/>
                <w:sz w:val="16"/>
                <w:szCs w:val="16"/>
                <w:highlight w:val="yellow"/>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14E315CF" w14:textId="77777777" w:rsidR="00172A9C" w:rsidRDefault="00172A9C" w:rsidP="00172A9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66C87073" w14:textId="77777777" w:rsidR="00172A9C" w:rsidRDefault="00172A9C" w:rsidP="00172A9C">
            <w:pPr>
              <w:spacing w:line="360" w:lineRule="auto"/>
              <w:jc w:val="center"/>
              <w:rPr>
                <w:rFonts w:ascii="Arial" w:hAnsi="Arial" w:cs="Arial"/>
                <w:sz w:val="16"/>
                <w:szCs w:val="16"/>
              </w:rPr>
            </w:pPr>
            <w:r>
              <w:rPr>
                <w:rFonts w:ascii="Arial" w:hAnsi="Arial" w:cs="Arial"/>
                <w:sz w:val="16"/>
                <w:szCs w:val="16"/>
              </w:rPr>
              <w:t>Solventada</w:t>
            </w:r>
          </w:p>
        </w:tc>
      </w:tr>
      <w:tr w:rsidR="00172A9C" w:rsidRPr="00DA25B8" w14:paraId="4A294439" w14:textId="77777777" w:rsidTr="00260161">
        <w:tc>
          <w:tcPr>
            <w:tcW w:w="811" w:type="pct"/>
            <w:shd w:val="clear" w:color="auto" w:fill="auto"/>
          </w:tcPr>
          <w:p w14:paraId="30086D78" w14:textId="0EDB8F2E" w:rsidR="00172A9C" w:rsidRPr="0035469A" w:rsidRDefault="00172A9C" w:rsidP="00172A9C">
            <w:pPr>
              <w:spacing w:line="360" w:lineRule="auto"/>
              <w:jc w:val="center"/>
              <w:rPr>
                <w:rFonts w:ascii="Arial" w:hAnsi="Arial" w:cs="Arial"/>
                <w:sz w:val="16"/>
                <w:szCs w:val="16"/>
              </w:rPr>
            </w:pPr>
            <w:r>
              <w:rPr>
                <w:rFonts w:ascii="Arial" w:hAnsi="Arial" w:cs="Arial"/>
                <w:sz w:val="16"/>
                <w:szCs w:val="16"/>
              </w:rPr>
              <w:t>Resultado :</w:t>
            </w:r>
            <w:r w:rsidR="003050BE">
              <w:rPr>
                <w:rFonts w:ascii="Arial" w:hAnsi="Arial" w:cs="Arial"/>
                <w:sz w:val="16"/>
                <w:szCs w:val="16"/>
              </w:rPr>
              <w:t>2</w:t>
            </w:r>
          </w:p>
          <w:p w14:paraId="4E5C619F" w14:textId="25C41F32" w:rsidR="00172A9C" w:rsidRDefault="00172A9C" w:rsidP="00172A9C">
            <w:pPr>
              <w:spacing w:line="360" w:lineRule="auto"/>
              <w:jc w:val="center"/>
              <w:rPr>
                <w:rFonts w:ascii="Arial" w:hAnsi="Arial" w:cs="Arial"/>
                <w:sz w:val="16"/>
                <w:szCs w:val="16"/>
                <w:highlight w:val="yellow"/>
              </w:rPr>
            </w:pPr>
            <w:r w:rsidRPr="0035469A">
              <w:rPr>
                <w:rFonts w:ascii="Arial" w:hAnsi="Arial" w:cs="Arial"/>
                <w:sz w:val="16"/>
                <w:szCs w:val="16"/>
              </w:rPr>
              <w:t>Observación :</w:t>
            </w:r>
            <w:r>
              <w:rPr>
                <w:rFonts w:ascii="Arial" w:hAnsi="Arial" w:cs="Arial"/>
                <w:sz w:val="16"/>
                <w:szCs w:val="16"/>
              </w:rPr>
              <w:t>1</w:t>
            </w:r>
            <w:r w:rsidR="003050BE">
              <w:rPr>
                <w:rFonts w:ascii="Arial" w:hAnsi="Arial" w:cs="Arial"/>
                <w:sz w:val="16"/>
                <w:szCs w:val="16"/>
              </w:rPr>
              <w:t>1</w:t>
            </w:r>
          </w:p>
        </w:tc>
        <w:tc>
          <w:tcPr>
            <w:tcW w:w="1856" w:type="pct"/>
            <w:shd w:val="clear" w:color="auto" w:fill="auto"/>
          </w:tcPr>
          <w:p w14:paraId="4919E01C" w14:textId="796B46AB" w:rsidR="00172A9C" w:rsidRPr="00AB7533" w:rsidRDefault="00286623" w:rsidP="00172A9C">
            <w:pPr>
              <w:spacing w:line="360" w:lineRule="auto"/>
              <w:jc w:val="both"/>
              <w:rPr>
                <w:rFonts w:ascii="Arial" w:hAnsi="Arial" w:cs="Arial"/>
                <w:color w:val="000000"/>
                <w:sz w:val="16"/>
                <w:szCs w:val="16"/>
                <w:highlight w:val="yellow"/>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00B779BA" w14:textId="77777777" w:rsidR="00172A9C" w:rsidRDefault="00172A9C" w:rsidP="00172A9C">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19C58919" w14:textId="77777777" w:rsidR="00172A9C" w:rsidRDefault="00172A9C" w:rsidP="00172A9C">
            <w:pPr>
              <w:spacing w:line="360" w:lineRule="auto"/>
              <w:jc w:val="center"/>
              <w:rPr>
                <w:rFonts w:ascii="Arial" w:hAnsi="Arial" w:cs="Arial"/>
                <w:sz w:val="16"/>
                <w:szCs w:val="16"/>
              </w:rPr>
            </w:pPr>
            <w:r>
              <w:rPr>
                <w:rFonts w:ascii="Arial" w:hAnsi="Arial" w:cs="Arial"/>
                <w:sz w:val="16"/>
                <w:szCs w:val="16"/>
              </w:rPr>
              <w:t>Solventada</w:t>
            </w:r>
          </w:p>
        </w:tc>
      </w:tr>
      <w:tr w:rsidR="000F3AE2" w:rsidRPr="00DA25B8" w14:paraId="2DC4EDD9" w14:textId="77777777" w:rsidTr="00260161">
        <w:tc>
          <w:tcPr>
            <w:tcW w:w="811" w:type="pct"/>
            <w:shd w:val="clear" w:color="auto" w:fill="auto"/>
          </w:tcPr>
          <w:p w14:paraId="0804C015" w14:textId="2C0F01BB" w:rsidR="000F3AE2" w:rsidRPr="0035469A" w:rsidRDefault="000F3AE2" w:rsidP="000F3AE2">
            <w:pPr>
              <w:spacing w:line="360" w:lineRule="auto"/>
              <w:jc w:val="center"/>
              <w:rPr>
                <w:rFonts w:ascii="Arial" w:hAnsi="Arial" w:cs="Arial"/>
                <w:sz w:val="16"/>
                <w:szCs w:val="16"/>
              </w:rPr>
            </w:pPr>
            <w:r>
              <w:rPr>
                <w:rFonts w:ascii="Arial" w:hAnsi="Arial" w:cs="Arial"/>
                <w:sz w:val="16"/>
                <w:szCs w:val="16"/>
              </w:rPr>
              <w:t>Resultado :2</w:t>
            </w:r>
          </w:p>
          <w:p w14:paraId="006AC8C0" w14:textId="7840FAB7" w:rsidR="000F3AE2" w:rsidRDefault="000F3AE2" w:rsidP="000F3AE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12</w:t>
            </w:r>
          </w:p>
        </w:tc>
        <w:tc>
          <w:tcPr>
            <w:tcW w:w="1856" w:type="pct"/>
            <w:shd w:val="clear" w:color="auto" w:fill="auto"/>
          </w:tcPr>
          <w:p w14:paraId="1BA41564" w14:textId="3710EA2D" w:rsidR="000F3AE2" w:rsidRPr="00AB7533" w:rsidRDefault="000F3AE2" w:rsidP="000F3AE2">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00D5542E" w14:textId="34D3E1CE" w:rsidR="000F3AE2" w:rsidRDefault="000F3AE2" w:rsidP="000F3AE2">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130B2631" w14:textId="3F8A6BC9" w:rsidR="000F3AE2" w:rsidRDefault="000F3AE2" w:rsidP="000F3AE2">
            <w:pPr>
              <w:spacing w:line="360" w:lineRule="auto"/>
              <w:jc w:val="center"/>
              <w:rPr>
                <w:rFonts w:ascii="Arial" w:hAnsi="Arial" w:cs="Arial"/>
                <w:sz w:val="16"/>
                <w:szCs w:val="16"/>
              </w:rPr>
            </w:pPr>
            <w:r>
              <w:rPr>
                <w:rFonts w:ascii="Arial" w:hAnsi="Arial" w:cs="Arial"/>
                <w:sz w:val="16"/>
                <w:szCs w:val="16"/>
              </w:rPr>
              <w:t>Recomendación</w:t>
            </w:r>
          </w:p>
        </w:tc>
      </w:tr>
      <w:tr w:rsidR="000F3AE2" w:rsidRPr="00DA25B8" w14:paraId="0AC98A97" w14:textId="77777777" w:rsidTr="00260161">
        <w:tc>
          <w:tcPr>
            <w:tcW w:w="811" w:type="pct"/>
            <w:shd w:val="clear" w:color="auto" w:fill="auto"/>
          </w:tcPr>
          <w:p w14:paraId="2B123A74" w14:textId="293BC029" w:rsidR="000F3AE2" w:rsidRPr="0035469A" w:rsidRDefault="000F3AE2" w:rsidP="000F3AE2">
            <w:pPr>
              <w:spacing w:line="360" w:lineRule="auto"/>
              <w:jc w:val="center"/>
              <w:rPr>
                <w:rFonts w:ascii="Arial" w:hAnsi="Arial" w:cs="Arial"/>
                <w:sz w:val="16"/>
                <w:szCs w:val="16"/>
              </w:rPr>
            </w:pPr>
            <w:r>
              <w:rPr>
                <w:rFonts w:ascii="Arial" w:hAnsi="Arial" w:cs="Arial"/>
                <w:sz w:val="16"/>
                <w:szCs w:val="16"/>
              </w:rPr>
              <w:t>Resultado :2</w:t>
            </w:r>
          </w:p>
          <w:p w14:paraId="76E56277" w14:textId="6EA2786D" w:rsidR="000F3AE2" w:rsidRDefault="000F3AE2" w:rsidP="000F3AE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13</w:t>
            </w:r>
          </w:p>
        </w:tc>
        <w:tc>
          <w:tcPr>
            <w:tcW w:w="1856" w:type="pct"/>
            <w:shd w:val="clear" w:color="auto" w:fill="auto"/>
          </w:tcPr>
          <w:p w14:paraId="58FF57C1" w14:textId="7EE0C75C" w:rsidR="000F3AE2" w:rsidRPr="00AB7533" w:rsidRDefault="000F3AE2" w:rsidP="000F3AE2">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56D66FF0" w14:textId="24B7708F" w:rsidR="000F3AE2" w:rsidRDefault="000F3AE2" w:rsidP="000F3AE2">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B912872" w14:textId="59CC8C82" w:rsidR="000F3AE2" w:rsidRDefault="000F3AE2" w:rsidP="000F3AE2">
            <w:pPr>
              <w:spacing w:line="360" w:lineRule="auto"/>
              <w:jc w:val="center"/>
              <w:rPr>
                <w:rFonts w:ascii="Arial" w:hAnsi="Arial" w:cs="Arial"/>
                <w:sz w:val="16"/>
                <w:szCs w:val="16"/>
              </w:rPr>
            </w:pPr>
            <w:r>
              <w:rPr>
                <w:rFonts w:ascii="Arial" w:hAnsi="Arial" w:cs="Arial"/>
                <w:sz w:val="16"/>
                <w:szCs w:val="16"/>
              </w:rPr>
              <w:t>Solventada</w:t>
            </w:r>
          </w:p>
        </w:tc>
      </w:tr>
      <w:tr w:rsidR="000F3AE2" w:rsidRPr="00DA25B8" w14:paraId="5A543D48" w14:textId="77777777" w:rsidTr="00260161">
        <w:tc>
          <w:tcPr>
            <w:tcW w:w="811" w:type="pct"/>
            <w:shd w:val="clear" w:color="auto" w:fill="auto"/>
          </w:tcPr>
          <w:p w14:paraId="4FDD89A0" w14:textId="0680B8BB" w:rsidR="000F3AE2" w:rsidRPr="0035469A" w:rsidRDefault="000F3AE2" w:rsidP="000F3AE2">
            <w:pPr>
              <w:spacing w:line="360" w:lineRule="auto"/>
              <w:jc w:val="center"/>
              <w:rPr>
                <w:rFonts w:ascii="Arial" w:hAnsi="Arial" w:cs="Arial"/>
                <w:sz w:val="16"/>
                <w:szCs w:val="16"/>
              </w:rPr>
            </w:pPr>
            <w:r>
              <w:rPr>
                <w:rFonts w:ascii="Arial" w:hAnsi="Arial" w:cs="Arial"/>
                <w:sz w:val="16"/>
                <w:szCs w:val="16"/>
              </w:rPr>
              <w:t>Resultado :2</w:t>
            </w:r>
          </w:p>
          <w:p w14:paraId="70D668FE" w14:textId="61E64FEF" w:rsidR="000F3AE2" w:rsidRDefault="000F3AE2" w:rsidP="000F3AE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14</w:t>
            </w:r>
          </w:p>
        </w:tc>
        <w:tc>
          <w:tcPr>
            <w:tcW w:w="1856" w:type="pct"/>
            <w:shd w:val="clear" w:color="auto" w:fill="auto"/>
          </w:tcPr>
          <w:p w14:paraId="6C86C391" w14:textId="5B0B3D01" w:rsidR="000F3AE2" w:rsidRPr="00AB7533" w:rsidRDefault="000F3AE2" w:rsidP="000F3AE2">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09099614" w14:textId="67EA1645" w:rsidR="000F3AE2" w:rsidRDefault="000F3AE2" w:rsidP="000F3AE2">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FCF2F3E" w14:textId="1A6536B3" w:rsidR="000F3AE2" w:rsidRDefault="000F3AE2" w:rsidP="000F3AE2">
            <w:pPr>
              <w:spacing w:line="360" w:lineRule="auto"/>
              <w:jc w:val="center"/>
              <w:rPr>
                <w:rFonts w:ascii="Arial" w:hAnsi="Arial" w:cs="Arial"/>
                <w:sz w:val="16"/>
                <w:szCs w:val="16"/>
              </w:rPr>
            </w:pPr>
            <w:r>
              <w:rPr>
                <w:rFonts w:ascii="Arial" w:hAnsi="Arial" w:cs="Arial"/>
                <w:sz w:val="16"/>
                <w:szCs w:val="16"/>
              </w:rPr>
              <w:t>Solventada</w:t>
            </w:r>
          </w:p>
        </w:tc>
      </w:tr>
      <w:tr w:rsidR="000F3AE2" w:rsidRPr="00DA25B8" w14:paraId="6BC027B5" w14:textId="77777777" w:rsidTr="00260161">
        <w:tc>
          <w:tcPr>
            <w:tcW w:w="811" w:type="pct"/>
            <w:shd w:val="clear" w:color="auto" w:fill="auto"/>
          </w:tcPr>
          <w:p w14:paraId="3649E04A" w14:textId="31BA68E5" w:rsidR="000F3AE2" w:rsidRPr="0035469A" w:rsidRDefault="000F3AE2" w:rsidP="000F3AE2">
            <w:pPr>
              <w:spacing w:line="360" w:lineRule="auto"/>
              <w:jc w:val="center"/>
              <w:rPr>
                <w:rFonts w:ascii="Arial" w:hAnsi="Arial" w:cs="Arial"/>
                <w:sz w:val="16"/>
                <w:szCs w:val="16"/>
              </w:rPr>
            </w:pPr>
            <w:r>
              <w:rPr>
                <w:rFonts w:ascii="Arial" w:hAnsi="Arial" w:cs="Arial"/>
                <w:sz w:val="16"/>
                <w:szCs w:val="16"/>
              </w:rPr>
              <w:t>Resultado :2</w:t>
            </w:r>
          </w:p>
          <w:p w14:paraId="6CBFD23D" w14:textId="558FE23C" w:rsidR="000F3AE2" w:rsidRDefault="000F3AE2" w:rsidP="000F3AE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15</w:t>
            </w:r>
          </w:p>
        </w:tc>
        <w:tc>
          <w:tcPr>
            <w:tcW w:w="1856" w:type="pct"/>
            <w:shd w:val="clear" w:color="auto" w:fill="auto"/>
          </w:tcPr>
          <w:p w14:paraId="15F15B42" w14:textId="42DCEA22" w:rsidR="000F3AE2" w:rsidRPr="00AB7533" w:rsidRDefault="000F3AE2" w:rsidP="000F3AE2">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6746B86F" w14:textId="0AFF93EA" w:rsidR="000F3AE2" w:rsidRDefault="000F3AE2" w:rsidP="000F3AE2">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1F1E62C7" w14:textId="09DA2186" w:rsidR="000F3AE2" w:rsidRDefault="000F3AE2" w:rsidP="000F3AE2">
            <w:pPr>
              <w:spacing w:line="360" w:lineRule="auto"/>
              <w:jc w:val="center"/>
              <w:rPr>
                <w:rFonts w:ascii="Arial" w:hAnsi="Arial" w:cs="Arial"/>
                <w:sz w:val="16"/>
                <w:szCs w:val="16"/>
              </w:rPr>
            </w:pPr>
            <w:r>
              <w:rPr>
                <w:rFonts w:ascii="Arial" w:hAnsi="Arial" w:cs="Arial"/>
                <w:sz w:val="16"/>
                <w:szCs w:val="16"/>
              </w:rPr>
              <w:t>Solventada</w:t>
            </w:r>
          </w:p>
        </w:tc>
      </w:tr>
      <w:tr w:rsidR="000F3AE2" w:rsidRPr="00DA25B8" w14:paraId="4CD17E35" w14:textId="77777777" w:rsidTr="00260161">
        <w:tc>
          <w:tcPr>
            <w:tcW w:w="811" w:type="pct"/>
            <w:shd w:val="clear" w:color="auto" w:fill="auto"/>
          </w:tcPr>
          <w:p w14:paraId="2420DB0E" w14:textId="6B8AD5EA" w:rsidR="000F3AE2" w:rsidRPr="0035469A" w:rsidRDefault="000F3AE2" w:rsidP="000F3AE2">
            <w:pPr>
              <w:spacing w:line="360" w:lineRule="auto"/>
              <w:jc w:val="center"/>
              <w:rPr>
                <w:rFonts w:ascii="Arial" w:hAnsi="Arial" w:cs="Arial"/>
                <w:sz w:val="16"/>
                <w:szCs w:val="16"/>
              </w:rPr>
            </w:pPr>
            <w:r>
              <w:rPr>
                <w:rFonts w:ascii="Arial" w:hAnsi="Arial" w:cs="Arial"/>
                <w:sz w:val="16"/>
                <w:szCs w:val="16"/>
              </w:rPr>
              <w:t>Resultado :2</w:t>
            </w:r>
          </w:p>
          <w:p w14:paraId="45C04C88" w14:textId="6848109A" w:rsidR="000F3AE2" w:rsidRDefault="000F3AE2" w:rsidP="000F3AE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16</w:t>
            </w:r>
          </w:p>
        </w:tc>
        <w:tc>
          <w:tcPr>
            <w:tcW w:w="1856" w:type="pct"/>
            <w:shd w:val="clear" w:color="auto" w:fill="auto"/>
          </w:tcPr>
          <w:p w14:paraId="7D44C7F5" w14:textId="6044CE01" w:rsidR="000F3AE2" w:rsidRPr="00AB7533" w:rsidRDefault="000F3AE2" w:rsidP="000F3AE2">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52B7F7F1" w14:textId="4868D6E6" w:rsidR="000F3AE2" w:rsidRDefault="000F3AE2" w:rsidP="000F3AE2">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6AFAECA" w14:textId="7909122A" w:rsidR="000F3AE2" w:rsidRDefault="000F3AE2" w:rsidP="000F3AE2">
            <w:pPr>
              <w:spacing w:line="360" w:lineRule="auto"/>
              <w:jc w:val="center"/>
              <w:rPr>
                <w:rFonts w:ascii="Arial" w:hAnsi="Arial" w:cs="Arial"/>
                <w:sz w:val="16"/>
                <w:szCs w:val="16"/>
              </w:rPr>
            </w:pPr>
            <w:r>
              <w:rPr>
                <w:rFonts w:ascii="Arial" w:hAnsi="Arial" w:cs="Arial"/>
                <w:sz w:val="16"/>
                <w:szCs w:val="16"/>
              </w:rPr>
              <w:t>Solventada</w:t>
            </w:r>
          </w:p>
        </w:tc>
      </w:tr>
      <w:tr w:rsidR="000F3AE2" w:rsidRPr="00DA25B8" w14:paraId="5B3E5B55" w14:textId="77777777" w:rsidTr="00260161">
        <w:tc>
          <w:tcPr>
            <w:tcW w:w="811" w:type="pct"/>
            <w:shd w:val="clear" w:color="auto" w:fill="auto"/>
          </w:tcPr>
          <w:p w14:paraId="5522E74B" w14:textId="36516ECD" w:rsidR="000F3AE2" w:rsidRPr="0035469A" w:rsidRDefault="000F3AE2" w:rsidP="000F3AE2">
            <w:pPr>
              <w:spacing w:line="360" w:lineRule="auto"/>
              <w:jc w:val="center"/>
              <w:rPr>
                <w:rFonts w:ascii="Arial" w:hAnsi="Arial" w:cs="Arial"/>
                <w:sz w:val="16"/>
                <w:szCs w:val="16"/>
              </w:rPr>
            </w:pPr>
            <w:r>
              <w:rPr>
                <w:rFonts w:ascii="Arial" w:hAnsi="Arial" w:cs="Arial"/>
                <w:sz w:val="16"/>
                <w:szCs w:val="16"/>
              </w:rPr>
              <w:t>Resultado :2</w:t>
            </w:r>
          </w:p>
          <w:p w14:paraId="1BE396CA" w14:textId="405377FD" w:rsidR="000F3AE2" w:rsidRDefault="000F3AE2" w:rsidP="000F3AE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17</w:t>
            </w:r>
          </w:p>
        </w:tc>
        <w:tc>
          <w:tcPr>
            <w:tcW w:w="1856" w:type="pct"/>
            <w:shd w:val="clear" w:color="auto" w:fill="auto"/>
          </w:tcPr>
          <w:p w14:paraId="051C8D91" w14:textId="64FB64C5" w:rsidR="000F3AE2" w:rsidRPr="00AB7533" w:rsidRDefault="000F3AE2" w:rsidP="000F3AE2">
            <w:pPr>
              <w:spacing w:line="360" w:lineRule="auto"/>
              <w:jc w:val="both"/>
              <w:rPr>
                <w:rFonts w:ascii="Arial" w:hAnsi="Arial" w:cs="Arial"/>
                <w:color w:val="000000"/>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336FA069" w14:textId="562505A3" w:rsidR="000F3AE2" w:rsidRDefault="000F3AE2" w:rsidP="000F3AE2">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5C69A07A" w14:textId="655630B4" w:rsidR="000F3AE2" w:rsidRDefault="000F3AE2" w:rsidP="000F3AE2">
            <w:pPr>
              <w:spacing w:line="360" w:lineRule="auto"/>
              <w:jc w:val="center"/>
              <w:rPr>
                <w:rFonts w:ascii="Arial" w:hAnsi="Arial" w:cs="Arial"/>
                <w:sz w:val="16"/>
                <w:szCs w:val="16"/>
              </w:rPr>
            </w:pPr>
            <w:r>
              <w:rPr>
                <w:rFonts w:ascii="Arial" w:hAnsi="Arial" w:cs="Arial"/>
                <w:sz w:val="16"/>
                <w:szCs w:val="16"/>
              </w:rPr>
              <w:t>Solventada</w:t>
            </w:r>
          </w:p>
        </w:tc>
      </w:tr>
      <w:tr w:rsidR="000F3AE2" w:rsidRPr="00DA25B8" w14:paraId="1E8BA3DA" w14:textId="77777777" w:rsidTr="00260161">
        <w:tc>
          <w:tcPr>
            <w:tcW w:w="811" w:type="pct"/>
            <w:shd w:val="clear" w:color="auto" w:fill="auto"/>
          </w:tcPr>
          <w:p w14:paraId="54AD8354" w14:textId="77777777" w:rsidR="000F3AE2" w:rsidRPr="0035469A" w:rsidRDefault="000F3AE2" w:rsidP="000F3AE2">
            <w:pPr>
              <w:spacing w:line="360" w:lineRule="auto"/>
              <w:jc w:val="center"/>
              <w:rPr>
                <w:rFonts w:ascii="Arial" w:hAnsi="Arial" w:cs="Arial"/>
                <w:sz w:val="16"/>
                <w:szCs w:val="16"/>
              </w:rPr>
            </w:pPr>
            <w:r>
              <w:rPr>
                <w:rFonts w:ascii="Arial" w:hAnsi="Arial" w:cs="Arial"/>
                <w:sz w:val="16"/>
                <w:szCs w:val="16"/>
              </w:rPr>
              <w:t>Resultado :2</w:t>
            </w:r>
          </w:p>
          <w:p w14:paraId="1B5814D3" w14:textId="0F792923" w:rsidR="000F3AE2" w:rsidRDefault="000F3AE2" w:rsidP="000F3AE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18</w:t>
            </w:r>
          </w:p>
        </w:tc>
        <w:tc>
          <w:tcPr>
            <w:tcW w:w="1856" w:type="pct"/>
            <w:shd w:val="clear" w:color="auto" w:fill="auto"/>
          </w:tcPr>
          <w:p w14:paraId="1D23A27E" w14:textId="0D2A3CE4" w:rsidR="000F3AE2" w:rsidRPr="00467F99" w:rsidRDefault="000F3AE2" w:rsidP="000F3AE2">
            <w:pPr>
              <w:spacing w:line="360" w:lineRule="auto"/>
              <w:jc w:val="both"/>
              <w:rPr>
                <w:rFonts w:ascii="Arial" w:hAnsi="Arial" w:cs="Arial"/>
                <w:sz w:val="16"/>
                <w:szCs w:val="16"/>
                <w:lang w:eastAsia="es-MX"/>
              </w:rPr>
            </w:pPr>
            <w:r w:rsidRPr="00467F99">
              <w:rPr>
                <w:rFonts w:ascii="Arial" w:hAnsi="Arial" w:cs="Arial"/>
                <w:sz w:val="16"/>
                <w:szCs w:val="16"/>
                <w:lang w:eastAsia="es-MX"/>
              </w:rPr>
              <w:t>Falta de</w:t>
            </w:r>
            <w:r w:rsidRPr="00BE33F6">
              <w:rPr>
                <w:rFonts w:ascii="Arial" w:hAnsi="Arial" w:cs="Arial"/>
                <w:sz w:val="18"/>
                <w:szCs w:val="18"/>
              </w:rPr>
              <w:t xml:space="preserve"> </w:t>
            </w:r>
            <w:r w:rsidRPr="00172A9C">
              <w:rPr>
                <w:rFonts w:ascii="Arial" w:hAnsi="Arial" w:cs="Arial"/>
                <w:sz w:val="16"/>
                <w:szCs w:val="16"/>
              </w:rPr>
              <w:t>autorización o justificación de las erogaciones</w:t>
            </w:r>
          </w:p>
        </w:tc>
        <w:tc>
          <w:tcPr>
            <w:tcW w:w="1364" w:type="pct"/>
            <w:shd w:val="clear" w:color="auto" w:fill="auto"/>
          </w:tcPr>
          <w:p w14:paraId="7B1D8C51" w14:textId="584AFEB3" w:rsidR="000F3AE2" w:rsidRDefault="000F3AE2" w:rsidP="000F3AE2">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379D09BF" w14:textId="501A03A6" w:rsidR="000F3AE2" w:rsidRDefault="000F3AE2" w:rsidP="000F3AE2">
            <w:pPr>
              <w:spacing w:line="360" w:lineRule="auto"/>
              <w:jc w:val="center"/>
              <w:rPr>
                <w:rFonts w:ascii="Arial" w:hAnsi="Arial" w:cs="Arial"/>
                <w:sz w:val="16"/>
                <w:szCs w:val="16"/>
              </w:rPr>
            </w:pPr>
            <w:r>
              <w:rPr>
                <w:rFonts w:ascii="Arial" w:hAnsi="Arial" w:cs="Arial"/>
                <w:sz w:val="16"/>
                <w:szCs w:val="16"/>
              </w:rPr>
              <w:t>Solventada</w:t>
            </w:r>
          </w:p>
        </w:tc>
      </w:tr>
      <w:tr w:rsidR="000F3AE2" w:rsidRPr="00DA25B8" w14:paraId="7346CC33" w14:textId="77777777" w:rsidTr="00260161">
        <w:tc>
          <w:tcPr>
            <w:tcW w:w="811" w:type="pct"/>
            <w:shd w:val="clear" w:color="auto" w:fill="auto"/>
          </w:tcPr>
          <w:p w14:paraId="7B91F05A" w14:textId="305E54DA" w:rsidR="000F3AE2" w:rsidRPr="0035469A" w:rsidRDefault="000F3AE2" w:rsidP="000F3AE2">
            <w:pPr>
              <w:spacing w:line="360" w:lineRule="auto"/>
              <w:jc w:val="center"/>
              <w:rPr>
                <w:rFonts w:ascii="Arial" w:hAnsi="Arial" w:cs="Arial"/>
                <w:sz w:val="16"/>
                <w:szCs w:val="16"/>
              </w:rPr>
            </w:pPr>
            <w:r>
              <w:rPr>
                <w:rFonts w:ascii="Arial" w:hAnsi="Arial" w:cs="Arial"/>
                <w:sz w:val="16"/>
                <w:szCs w:val="16"/>
              </w:rPr>
              <w:t>Resultado :3</w:t>
            </w:r>
          </w:p>
          <w:p w14:paraId="09888073" w14:textId="117CC130" w:rsidR="000F3AE2" w:rsidRDefault="000F3AE2" w:rsidP="000F3AE2">
            <w:pPr>
              <w:spacing w:line="360" w:lineRule="auto"/>
              <w:jc w:val="center"/>
              <w:rPr>
                <w:rFonts w:ascii="Arial" w:hAnsi="Arial" w:cs="Arial"/>
                <w:sz w:val="16"/>
                <w:szCs w:val="16"/>
              </w:rPr>
            </w:pPr>
            <w:r w:rsidRPr="0035469A">
              <w:rPr>
                <w:rFonts w:ascii="Arial" w:hAnsi="Arial" w:cs="Arial"/>
                <w:sz w:val="16"/>
                <w:szCs w:val="16"/>
              </w:rPr>
              <w:t>Observación :</w:t>
            </w:r>
            <w:r>
              <w:rPr>
                <w:rFonts w:ascii="Arial" w:hAnsi="Arial" w:cs="Arial"/>
                <w:sz w:val="16"/>
                <w:szCs w:val="16"/>
              </w:rPr>
              <w:t>19</w:t>
            </w:r>
          </w:p>
        </w:tc>
        <w:tc>
          <w:tcPr>
            <w:tcW w:w="1856" w:type="pct"/>
            <w:shd w:val="clear" w:color="auto" w:fill="auto"/>
          </w:tcPr>
          <w:p w14:paraId="54B467FC" w14:textId="1723C81B" w:rsidR="000F3AE2" w:rsidRPr="00286623" w:rsidRDefault="000F3AE2" w:rsidP="000F3AE2">
            <w:pPr>
              <w:spacing w:line="360" w:lineRule="auto"/>
              <w:jc w:val="both"/>
              <w:rPr>
                <w:rFonts w:ascii="Arial" w:hAnsi="Arial" w:cs="Arial"/>
                <w:color w:val="000000"/>
                <w:sz w:val="16"/>
                <w:szCs w:val="16"/>
                <w:lang w:eastAsia="es-MX"/>
              </w:rPr>
            </w:pPr>
            <w:r w:rsidRPr="00286623">
              <w:rPr>
                <w:rFonts w:ascii="Arial" w:hAnsi="Arial" w:cs="Arial"/>
                <w:sz w:val="16"/>
                <w:szCs w:val="16"/>
              </w:rPr>
              <w:t>Falta de recuperación de anticipos de sueldos, préstamos personales, títulos de crédito, garantías, seguros o adeudos</w:t>
            </w:r>
          </w:p>
        </w:tc>
        <w:tc>
          <w:tcPr>
            <w:tcW w:w="1364" w:type="pct"/>
            <w:shd w:val="clear" w:color="auto" w:fill="auto"/>
          </w:tcPr>
          <w:p w14:paraId="28060ED5" w14:textId="143AF09C" w:rsidR="000F3AE2" w:rsidRDefault="000F3AE2" w:rsidP="000F3AE2">
            <w:pPr>
              <w:spacing w:line="360" w:lineRule="auto"/>
              <w:jc w:val="both"/>
              <w:rPr>
                <w:rFonts w:ascii="Arial" w:hAnsi="Arial" w:cs="Arial"/>
                <w:sz w:val="16"/>
                <w:szCs w:val="16"/>
              </w:rPr>
            </w:pPr>
            <w:r>
              <w:rPr>
                <w:rFonts w:ascii="Arial" w:hAnsi="Arial" w:cs="Arial"/>
                <w:sz w:val="16"/>
                <w:szCs w:val="16"/>
              </w:rPr>
              <w:t>La entidad no presentó información que desvirtúe la observación realizada</w:t>
            </w:r>
          </w:p>
        </w:tc>
        <w:tc>
          <w:tcPr>
            <w:tcW w:w="970" w:type="pct"/>
            <w:shd w:val="clear" w:color="auto" w:fill="auto"/>
          </w:tcPr>
          <w:p w14:paraId="0B73C485" w14:textId="342D5C93" w:rsidR="000F3AE2" w:rsidRDefault="000F3AE2" w:rsidP="000F3AE2">
            <w:pPr>
              <w:spacing w:line="360" w:lineRule="auto"/>
              <w:jc w:val="center"/>
              <w:rPr>
                <w:rFonts w:ascii="Arial" w:hAnsi="Arial" w:cs="Arial"/>
                <w:sz w:val="16"/>
                <w:szCs w:val="16"/>
              </w:rPr>
            </w:pPr>
            <w:r w:rsidRPr="00151DD0">
              <w:rPr>
                <w:rFonts w:ascii="Arial" w:hAnsi="Arial" w:cs="Arial"/>
                <w:sz w:val="16"/>
                <w:szCs w:val="16"/>
              </w:rPr>
              <w:t>Pliego de Observaciones</w:t>
            </w:r>
          </w:p>
        </w:tc>
      </w:tr>
    </w:tbl>
    <w:p w14:paraId="2CFA4747" w14:textId="77777777" w:rsidR="00172A9C" w:rsidRDefault="00172A9C" w:rsidP="0000347D">
      <w:pPr>
        <w:tabs>
          <w:tab w:val="left" w:pos="426"/>
        </w:tabs>
        <w:spacing w:line="360" w:lineRule="auto"/>
        <w:ind w:right="190"/>
        <w:jc w:val="both"/>
        <w:rPr>
          <w:rFonts w:ascii="Arial" w:hAnsi="Arial" w:cs="Arial"/>
          <w:b/>
          <w:bCs/>
        </w:rPr>
      </w:pPr>
    </w:p>
    <w:bookmarkEnd w:id="14"/>
    <w:p w14:paraId="6424A28D" w14:textId="192113A3"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D8528D">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0752BA10"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 xml:space="preserve">El presente dictamen se emite el </w:t>
      </w:r>
      <w:r w:rsidR="00F660E7">
        <w:rPr>
          <w:rFonts w:ascii="Arial" w:hAnsi="Arial" w:cs="Arial"/>
        </w:rPr>
        <w:t>07 de octubre de 2020</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6B14BE">
        <w:rPr>
          <w:rFonts w:ascii="Arial" w:hAnsi="Arial" w:cs="Arial"/>
          <w:bCs/>
        </w:rPr>
        <w:t>2019</w:t>
      </w:r>
      <w:r w:rsidRPr="00E024A3">
        <w:rPr>
          <w:rFonts w:ascii="Arial" w:hAnsi="Arial" w:cs="Arial"/>
        </w:rPr>
        <w:t xml:space="preserve">, formulados, integrados y presentados por </w:t>
      </w:r>
      <w:r w:rsidR="006B14BE">
        <w:rPr>
          <w:rFonts w:ascii="Arial" w:hAnsi="Arial" w:cs="Arial"/>
        </w:rPr>
        <w:t>e</w:t>
      </w:r>
      <w:r w:rsidRPr="00E024A3">
        <w:rPr>
          <w:rFonts w:ascii="Arial" w:hAnsi="Arial" w:cs="Arial"/>
        </w:rPr>
        <w:t xml:space="preserve">l </w:t>
      </w:r>
      <w:r w:rsidR="00AA19BD">
        <w:rPr>
          <w:rFonts w:ascii="Arial" w:hAnsi="Arial" w:cs="Arial"/>
          <w:b/>
          <w:bCs/>
        </w:rPr>
        <w:t>Instituto de la Juventud del Municipio de Solidaridad</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4F3BABC6" w14:textId="70F94E89"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CB0011">
        <w:rPr>
          <w:rFonts w:ascii="Arial" w:hAnsi="Arial" w:cs="Arial"/>
        </w:rPr>
        <w:t>en</w:t>
      </w:r>
      <w:r w:rsidRPr="00E024A3">
        <w:rPr>
          <w:rFonts w:ascii="Arial" w:hAnsi="Arial" w:cs="Arial"/>
        </w:rPr>
        <w:t xml:space="preserve"> la normatividad de la materia y los Postulados Básicos de Contabilidad Gubernamental.</w:t>
      </w:r>
      <w:r w:rsidR="00FC5A97" w:rsidRPr="00FC5A97">
        <w:t xml:space="preserve"> </w:t>
      </w:r>
      <w:r w:rsidR="00FC5A97" w:rsidRPr="00FC5A97">
        <w:rPr>
          <w:rFonts w:ascii="Arial" w:hAnsi="Arial" w:cs="Arial"/>
        </w:rPr>
        <w:t>Al realizar sus auditorias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w:t>
      </w:r>
      <w:r w:rsidRPr="00E024A3">
        <w:rPr>
          <w:rFonts w:ascii="Arial" w:hAnsi="Arial" w:cs="Arial"/>
        </w:rPr>
        <w:lastRenderedPageBreak/>
        <w:t xml:space="preserve">adecuada para emitir el </w:t>
      </w:r>
      <w:r w:rsidRPr="00CB0011">
        <w:rPr>
          <w:rFonts w:ascii="Arial" w:hAnsi="Arial" w:cs="Arial"/>
        </w:rPr>
        <w:t>siguiente</w:t>
      </w:r>
      <w:r w:rsidRPr="00E024A3">
        <w:rPr>
          <w:rFonts w:ascii="Arial" w:hAnsi="Arial" w:cs="Arial"/>
        </w:rPr>
        <w:t xml:space="preserve"> dictamen de auditoría que se refiere a la muestra de los rubros revisados:</w:t>
      </w:r>
    </w:p>
    <w:p w14:paraId="3F39B507" w14:textId="77777777" w:rsidR="00E024A3" w:rsidRPr="00E024A3" w:rsidRDefault="00E024A3" w:rsidP="00E024A3">
      <w:pPr>
        <w:spacing w:line="360" w:lineRule="auto"/>
        <w:ind w:right="190"/>
        <w:jc w:val="both"/>
        <w:rPr>
          <w:rFonts w:ascii="Arial" w:hAnsi="Arial" w:cs="Arial"/>
        </w:rPr>
      </w:pPr>
    </w:p>
    <w:p w14:paraId="4A671ED3" w14:textId="658F454D" w:rsidR="00E024A3" w:rsidRPr="004E0614" w:rsidRDefault="00E024A3" w:rsidP="00E024A3">
      <w:pPr>
        <w:spacing w:line="360" w:lineRule="auto"/>
        <w:ind w:right="190"/>
        <w:jc w:val="both"/>
        <w:rPr>
          <w:rFonts w:ascii="Arial" w:hAnsi="Arial" w:cs="Arial"/>
        </w:rPr>
      </w:pPr>
      <w:r w:rsidRPr="00E024A3">
        <w:rPr>
          <w:rFonts w:ascii="Arial" w:hAnsi="Arial" w:cs="Arial"/>
        </w:rPr>
        <w:t xml:space="preserve">Con base en los resultados obtenidos en la auditoría practicada al </w:t>
      </w:r>
      <w:r w:rsidR="00AA19BD">
        <w:rPr>
          <w:rFonts w:ascii="Arial" w:hAnsi="Arial" w:cs="Arial"/>
          <w:b/>
          <w:bCs/>
        </w:rPr>
        <w:t>Instituto de la Juventud del Municipio de Solidaridad</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6B14BE" w:rsidRPr="006B14BE">
        <w:rPr>
          <w:rFonts w:ascii="Arial" w:hAnsi="Arial" w:cs="Arial"/>
          <w:b/>
        </w:rPr>
        <w:t>19-AEMF-A-GOB-083-213</w:t>
      </w:r>
      <w:r w:rsidRPr="00E024A3">
        <w:rPr>
          <w:rFonts w:ascii="Arial" w:hAnsi="Arial" w:cs="Arial"/>
        </w:rPr>
        <w:t>, denominada “</w:t>
      </w:r>
      <w:r w:rsidR="006B14BE" w:rsidRPr="002657D9">
        <w:rPr>
          <w:rFonts w:ascii="Arial" w:hAnsi="Arial" w:cs="Arial"/>
        </w:rPr>
        <w:t>Auditoría de Cumplimiento Financiero de Ingresos y Otros Beneficios; Gastos y Otras Pérdidas</w:t>
      </w:r>
      <w:r w:rsidRPr="00E024A3">
        <w:rPr>
          <w:rFonts w:ascii="Arial" w:hAnsi="Arial" w:cs="Arial"/>
        </w:rPr>
        <w:t xml:space="preserve">”, cuyo objetivo fue </w:t>
      </w:r>
      <w:r w:rsidR="007344FB">
        <w:rPr>
          <w:rFonts w:ascii="Arial" w:hAnsi="Arial" w:cs="Arial"/>
        </w:rPr>
        <w:t>comprobar el cumplimiento de lo dispuesto en las disposiciones legales aplicables en la obtención de los ingresos y en el presupuesto de egresos</w:t>
      </w:r>
      <w:r w:rsidRPr="00E024A3">
        <w:rPr>
          <w:rFonts w:ascii="Arial" w:hAnsi="Arial" w:cs="Arial"/>
        </w:rPr>
        <w:t xml:space="preserve"> para verificar que el presupuesto asignado al </w:t>
      </w:r>
      <w:r w:rsidR="00AA19BD">
        <w:rPr>
          <w:rFonts w:ascii="Arial" w:hAnsi="Arial" w:cs="Arial"/>
          <w:b/>
          <w:bCs/>
        </w:rPr>
        <w:t>Instituto de la Juventud del Municipio de Solidaridad</w:t>
      </w:r>
      <w:r w:rsidRPr="00E024A3">
        <w:rPr>
          <w:rFonts w:ascii="Arial" w:hAnsi="Arial" w:cs="Arial"/>
          <w:b/>
        </w:rPr>
        <w:t>,</w:t>
      </w:r>
      <w:r w:rsidRPr="00E024A3">
        <w:rPr>
          <w:rFonts w:ascii="Arial" w:hAnsi="Arial" w:cs="Arial"/>
        </w:rPr>
        <w:t xml:space="preserve"> se haya ejercido y registrado conforme a los montos aprobados</w:t>
      </w:r>
      <w:r w:rsidR="0035615A">
        <w:rPr>
          <w:rFonts w:ascii="Arial" w:hAnsi="Arial" w:cs="Arial"/>
        </w:rPr>
        <w:t xml:space="preserve"> </w:t>
      </w:r>
      <w:r w:rsidRPr="00E024A3">
        <w:rPr>
          <w:rFonts w:ascii="Arial" w:hAnsi="Arial" w:cs="Arial"/>
        </w:rPr>
        <w:t xml:space="preserve">y específicamente, respecto de la muestra auditada señalada en el apartado relativo al alcance, en nuestra opinión se concluye que en términos generales, </w:t>
      </w:r>
      <w:r w:rsidR="0035615A">
        <w:rPr>
          <w:rFonts w:ascii="Arial" w:hAnsi="Arial" w:cs="Arial"/>
        </w:rPr>
        <w:t>e</w:t>
      </w:r>
      <w:r w:rsidRPr="00E024A3">
        <w:rPr>
          <w:rFonts w:ascii="Arial" w:hAnsi="Arial" w:cs="Arial"/>
        </w:rPr>
        <w:t xml:space="preserve">l </w:t>
      </w:r>
      <w:r w:rsidR="00AA19BD">
        <w:rPr>
          <w:rFonts w:ascii="Arial" w:hAnsi="Arial" w:cs="Arial"/>
          <w:b/>
          <w:bCs/>
        </w:rPr>
        <w:t>Instituto de la Juventud del Municipio de Solidaridad</w:t>
      </w:r>
      <w:r w:rsidRPr="00E024A3">
        <w:rPr>
          <w:rFonts w:ascii="Arial" w:hAnsi="Arial" w:cs="Arial"/>
        </w:rPr>
        <w:t xml:space="preserve"> cumplió con las disposiciones legales y normativas que son aplicables en la materia</w:t>
      </w:r>
      <w:r w:rsidRPr="004E0614">
        <w:rPr>
          <w:rFonts w:ascii="Arial" w:hAnsi="Arial" w:cs="Arial"/>
        </w:rPr>
        <w:t xml:space="preserve">, excepto por los </w:t>
      </w:r>
      <w:r w:rsidRPr="004E0614">
        <w:rPr>
          <w:rFonts w:ascii="Arial" w:hAnsi="Arial" w:cs="Arial"/>
          <w:bCs/>
        </w:rPr>
        <w:t>pliegos de observaciones</w:t>
      </w:r>
      <w:r w:rsidRPr="004E0614">
        <w:rPr>
          <w:rFonts w:ascii="Arial" w:hAnsi="Arial" w:cs="Arial"/>
        </w:rPr>
        <w:t xml:space="preserve"> emitidos en el punto I.3 apartado B.</w:t>
      </w:r>
    </w:p>
    <w:p w14:paraId="71165772" w14:textId="77777777" w:rsidR="00E024A3" w:rsidRPr="00E024A3" w:rsidRDefault="00E024A3" w:rsidP="00E024A3">
      <w:pPr>
        <w:spacing w:line="360" w:lineRule="auto"/>
        <w:ind w:right="190"/>
        <w:jc w:val="both"/>
        <w:rPr>
          <w:rFonts w:ascii="Arial" w:hAnsi="Arial" w:cs="Arial"/>
        </w:rPr>
      </w:pPr>
    </w:p>
    <w:p w14:paraId="1006D778" w14:textId="2E00E967" w:rsidR="00E024A3" w:rsidRDefault="00E024A3" w:rsidP="00E024A3">
      <w:pPr>
        <w:spacing w:line="360" w:lineRule="auto"/>
        <w:ind w:right="190"/>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5E37350" w14:textId="77777777" w:rsidR="00312FB7" w:rsidRPr="00312FB7" w:rsidRDefault="00312FB7" w:rsidP="00E024A3">
      <w:pPr>
        <w:spacing w:line="360" w:lineRule="auto"/>
        <w:ind w:right="190"/>
        <w:jc w:val="both"/>
        <w:rPr>
          <w:rFonts w:ascii="Arial" w:hAnsi="Arial" w:cs="Arial"/>
          <w:sz w:val="16"/>
          <w:szCs w:val="16"/>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6392698D" w14:textId="3FA22D19" w:rsidR="00CB1C90" w:rsidRDefault="00CB1C90" w:rsidP="00E024A3">
      <w:pPr>
        <w:spacing w:line="360" w:lineRule="auto"/>
        <w:ind w:right="190"/>
        <w:jc w:val="center"/>
        <w:rPr>
          <w:rFonts w:ascii="Arial" w:hAnsi="Arial" w:cs="Arial"/>
          <w:b/>
        </w:rPr>
      </w:pPr>
    </w:p>
    <w:p w14:paraId="4BA8DE24" w14:textId="77777777" w:rsidR="00846E11" w:rsidRDefault="00846E11" w:rsidP="00E024A3">
      <w:pPr>
        <w:spacing w:line="360" w:lineRule="auto"/>
        <w:ind w:right="190"/>
        <w:jc w:val="center"/>
        <w:rPr>
          <w:rFonts w:ascii="Arial" w:hAnsi="Arial" w:cs="Arial"/>
          <w:b/>
        </w:rPr>
      </w:pPr>
    </w:p>
    <w:p w14:paraId="6A54F4F5" w14:textId="77777777" w:rsidR="003F13DE" w:rsidRPr="003F13DE" w:rsidRDefault="003F13DE" w:rsidP="00E024A3">
      <w:pPr>
        <w:spacing w:line="360" w:lineRule="auto"/>
        <w:ind w:right="190"/>
        <w:jc w:val="center"/>
        <w:rPr>
          <w:rFonts w:ascii="Arial" w:hAnsi="Arial" w:cs="Arial"/>
          <w:b/>
        </w:rPr>
      </w:pPr>
    </w:p>
    <w:p w14:paraId="2C0DF6F4" w14:textId="77777777" w:rsidR="000F0B0C" w:rsidRDefault="00A73DF3" w:rsidP="00312FB7">
      <w:pPr>
        <w:spacing w:line="360" w:lineRule="auto"/>
        <w:ind w:right="190"/>
        <w:jc w:val="center"/>
        <w:rPr>
          <w:rFonts w:ascii="Arial" w:hAnsi="Arial" w:cs="Arial"/>
          <w:b/>
        </w:rPr>
      </w:pPr>
      <w:r>
        <w:rPr>
          <w:rFonts w:ascii="Arial" w:hAnsi="Arial" w:cs="Arial"/>
          <w:b/>
        </w:rPr>
        <w:t>L.C.C. MANUEL PALACIOS HERRERA</w:t>
      </w:r>
    </w:p>
    <w:sectPr w:rsidR="000F0B0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56666" w14:textId="77777777" w:rsidR="004B75F2" w:rsidRDefault="004B75F2">
      <w:r>
        <w:separator/>
      </w:r>
    </w:p>
  </w:endnote>
  <w:endnote w:type="continuationSeparator" w:id="0">
    <w:p w14:paraId="6ED9ECFC" w14:textId="77777777" w:rsidR="004B75F2" w:rsidRDefault="004B75F2">
      <w:r>
        <w:continuationSeparator/>
      </w:r>
    </w:p>
  </w:endnote>
  <w:endnote w:type="continuationNotice" w:id="1">
    <w:p w14:paraId="0416CF31" w14:textId="77777777" w:rsidR="004B75F2" w:rsidRDefault="004B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thickThinSmallGap" w:sz="24" w:space="0" w:color="auto"/>
      </w:tblBorders>
      <w:tblLook w:val="04A0" w:firstRow="1" w:lastRow="0" w:firstColumn="1" w:lastColumn="0" w:noHBand="0" w:noVBand="1"/>
    </w:tblPr>
    <w:tblGrid>
      <w:gridCol w:w="9688"/>
    </w:tblGrid>
    <w:tr w:rsidR="00190C59" w:rsidRPr="00D875E2" w14:paraId="0163069B" w14:textId="77777777" w:rsidTr="00D85C61">
      <w:tc>
        <w:tcPr>
          <w:tcW w:w="10395" w:type="dxa"/>
          <w:shd w:val="clear" w:color="auto" w:fill="auto"/>
        </w:tcPr>
        <w:p w14:paraId="750CA6AC" w14:textId="77777777" w:rsidR="00190C59" w:rsidRPr="00D875E2" w:rsidRDefault="00190C59" w:rsidP="00FD32C2">
          <w:pPr>
            <w:rPr>
              <w:rStyle w:val="nfasis"/>
              <w:i w:val="0"/>
              <w:iCs w:val="0"/>
            </w:rPr>
          </w:pPr>
        </w:p>
      </w:tc>
    </w:tr>
  </w:tbl>
  <w:p w14:paraId="4F010DFF" w14:textId="24614C22" w:rsidR="00190C59" w:rsidRPr="00B516B6" w:rsidRDefault="00190C5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F7153">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F7153">
      <w:rPr>
        <w:rFonts w:ascii="Arial" w:hAnsi="Arial" w:cs="Arial"/>
        <w:b/>
        <w:bCs/>
        <w:noProof/>
        <w:sz w:val="18"/>
        <w:szCs w:val="18"/>
      </w:rPr>
      <w:t>20</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22E63" w14:textId="77777777" w:rsidR="004B75F2" w:rsidRDefault="004B75F2">
      <w:r>
        <w:separator/>
      </w:r>
    </w:p>
  </w:footnote>
  <w:footnote w:type="continuationSeparator" w:id="0">
    <w:p w14:paraId="21159011" w14:textId="77777777" w:rsidR="004B75F2" w:rsidRDefault="004B75F2">
      <w:r>
        <w:continuationSeparator/>
      </w:r>
    </w:p>
  </w:footnote>
  <w:footnote w:type="continuationNotice" w:id="1">
    <w:p w14:paraId="0C135FA2" w14:textId="77777777" w:rsidR="004B75F2" w:rsidRDefault="004B75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90C59" w:rsidRPr="006F757C" w14:paraId="1ADA8886" w14:textId="77777777" w:rsidTr="007D48A8">
      <w:tc>
        <w:tcPr>
          <w:tcW w:w="2055" w:type="dxa"/>
          <w:vAlign w:val="center"/>
        </w:tcPr>
        <w:p w14:paraId="296F2C4A" w14:textId="77777777" w:rsidR="00190C59" w:rsidRPr="00CF3DF4" w:rsidRDefault="00190C59"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902D319" w14:textId="77777777" w:rsidR="00190C59" w:rsidRPr="00CF3DF4" w:rsidRDefault="00190C59" w:rsidP="003C2FE7">
          <w:pPr>
            <w:tabs>
              <w:tab w:val="center" w:pos="4419"/>
              <w:tab w:val="right" w:pos="8838"/>
            </w:tabs>
            <w:jc w:val="center"/>
            <w:rPr>
              <w:rFonts w:ascii="Arial" w:hAnsi="Arial" w:cs="Arial"/>
              <w:sz w:val="18"/>
              <w:szCs w:val="18"/>
            </w:rPr>
          </w:pPr>
        </w:p>
      </w:tc>
      <w:tc>
        <w:tcPr>
          <w:tcW w:w="2030" w:type="dxa"/>
          <w:vAlign w:val="center"/>
        </w:tcPr>
        <w:p w14:paraId="6C69331B" w14:textId="77777777" w:rsidR="00190C59" w:rsidRPr="00207E4F" w:rsidRDefault="00190C59"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190C59" w:rsidRPr="003316E8" w14:paraId="5B6A833F" w14:textId="77777777" w:rsidTr="007D48A8">
      <w:tc>
        <w:tcPr>
          <w:tcW w:w="2055" w:type="dxa"/>
          <w:vAlign w:val="center"/>
          <w:hideMark/>
        </w:tcPr>
        <w:p w14:paraId="4CB43DF1" w14:textId="77777777" w:rsidR="00190C59" w:rsidRPr="003316E8" w:rsidRDefault="00190C59" w:rsidP="003C2FE7">
          <w:pPr>
            <w:tabs>
              <w:tab w:val="center" w:pos="4419"/>
              <w:tab w:val="right" w:pos="8838"/>
            </w:tabs>
            <w:jc w:val="center"/>
          </w:pPr>
          <w:r>
            <w:rPr>
              <w:noProof/>
              <w:lang w:eastAsia="es-MX"/>
            </w:rPr>
            <w:drawing>
              <wp:inline distT="0" distB="0" distL="0" distR="0" wp14:anchorId="38E8FC60" wp14:editId="5D26B395">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9B92868" w14:textId="77777777" w:rsidR="00190C59" w:rsidRDefault="00190C59"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0F50002A" w14:textId="77777777" w:rsidR="00190C59" w:rsidRPr="003316E8" w:rsidRDefault="00190C59"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0B2311B2" w14:textId="77777777" w:rsidR="00190C59" w:rsidRPr="003316E8" w:rsidRDefault="00190C59"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0C44AA0" wp14:editId="756F9A63">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90C59" w:rsidRPr="003316E8" w14:paraId="4CABF861" w14:textId="77777777" w:rsidTr="007D48A8">
      <w:tc>
        <w:tcPr>
          <w:tcW w:w="2055" w:type="dxa"/>
          <w:tcBorders>
            <w:top w:val="nil"/>
            <w:left w:val="nil"/>
            <w:bottom w:val="thinThickSmallGap" w:sz="24" w:space="0" w:color="auto"/>
            <w:right w:val="nil"/>
          </w:tcBorders>
        </w:tcPr>
        <w:p w14:paraId="203A00D3" w14:textId="77777777" w:rsidR="00190C59" w:rsidRPr="003316E8" w:rsidRDefault="00190C59"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C3E5892" w14:textId="77777777" w:rsidR="00190C59" w:rsidRPr="003316E8" w:rsidRDefault="00190C59"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2ED8C28A" w14:textId="77777777" w:rsidR="00190C59" w:rsidRPr="003316E8" w:rsidRDefault="00190C59" w:rsidP="003C2FE7">
          <w:pPr>
            <w:tabs>
              <w:tab w:val="center" w:pos="4419"/>
              <w:tab w:val="right" w:pos="8838"/>
            </w:tabs>
            <w:rPr>
              <w:sz w:val="10"/>
            </w:rPr>
          </w:pPr>
        </w:p>
      </w:tc>
    </w:tr>
  </w:tbl>
  <w:p w14:paraId="7C648FAE" w14:textId="77777777" w:rsidR="00190C59" w:rsidRPr="003C2FE7" w:rsidRDefault="00190C59">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A37C56"/>
    <w:multiLevelType w:val="multilevel"/>
    <w:tmpl w:val="A3BC1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54021DB"/>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A6D69"/>
    <w:multiLevelType w:val="hybridMultilevel"/>
    <w:tmpl w:val="4C142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9B7509F"/>
    <w:multiLevelType w:val="multilevel"/>
    <w:tmpl w:val="FC12D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9113939"/>
    <w:multiLevelType w:val="multilevel"/>
    <w:tmpl w:val="FC12D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CE237CB"/>
    <w:multiLevelType w:val="multilevel"/>
    <w:tmpl w:val="5484C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0"/>
  </w:num>
  <w:num w:numId="4">
    <w:abstractNumId w:val="14"/>
  </w:num>
  <w:num w:numId="5">
    <w:abstractNumId w:val="25"/>
  </w:num>
  <w:num w:numId="6">
    <w:abstractNumId w:val="10"/>
  </w:num>
  <w:num w:numId="7">
    <w:abstractNumId w:val="24"/>
  </w:num>
  <w:num w:numId="8">
    <w:abstractNumId w:val="12"/>
  </w:num>
  <w:num w:numId="9">
    <w:abstractNumId w:val="27"/>
  </w:num>
  <w:num w:numId="10">
    <w:abstractNumId w:val="5"/>
  </w:num>
  <w:num w:numId="11">
    <w:abstractNumId w:val="28"/>
  </w:num>
  <w:num w:numId="12">
    <w:abstractNumId w:val="1"/>
  </w:num>
  <w:num w:numId="13">
    <w:abstractNumId w:val="6"/>
  </w:num>
  <w:num w:numId="14">
    <w:abstractNumId w:val="11"/>
  </w:num>
  <w:num w:numId="15">
    <w:abstractNumId w:val="18"/>
  </w:num>
  <w:num w:numId="16">
    <w:abstractNumId w:val="16"/>
  </w:num>
  <w:num w:numId="17">
    <w:abstractNumId w:val="21"/>
  </w:num>
  <w:num w:numId="18">
    <w:abstractNumId w:val="20"/>
  </w:num>
  <w:num w:numId="19">
    <w:abstractNumId w:val="9"/>
  </w:num>
  <w:num w:numId="20">
    <w:abstractNumId w:val="13"/>
  </w:num>
  <w:num w:numId="21">
    <w:abstractNumId w:val="3"/>
  </w:num>
  <w:num w:numId="22">
    <w:abstractNumId w:val="2"/>
  </w:num>
  <w:num w:numId="23">
    <w:abstractNumId w:val="19"/>
  </w:num>
  <w:num w:numId="24">
    <w:abstractNumId w:val="26"/>
  </w:num>
  <w:num w:numId="25">
    <w:abstractNumId w:val="22"/>
  </w:num>
  <w:num w:numId="26">
    <w:abstractNumId w:val="29"/>
  </w:num>
  <w:num w:numId="27">
    <w:abstractNumId w:val="4"/>
  </w:num>
  <w:num w:numId="28">
    <w:abstractNumId w:val="23"/>
  </w:num>
  <w:num w:numId="29">
    <w:abstractNumId w:val="17"/>
  </w:num>
  <w:num w:numId="3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3FF"/>
    <w:rsid w:val="00000AEE"/>
    <w:rsid w:val="00000B8B"/>
    <w:rsid w:val="00000D21"/>
    <w:rsid w:val="00000F2E"/>
    <w:rsid w:val="00000F9B"/>
    <w:rsid w:val="000013D6"/>
    <w:rsid w:val="00001B26"/>
    <w:rsid w:val="00002A9E"/>
    <w:rsid w:val="00002BE9"/>
    <w:rsid w:val="0000320B"/>
    <w:rsid w:val="00003300"/>
    <w:rsid w:val="0000347D"/>
    <w:rsid w:val="00003846"/>
    <w:rsid w:val="00003AA6"/>
    <w:rsid w:val="00003B2E"/>
    <w:rsid w:val="00003D78"/>
    <w:rsid w:val="00004915"/>
    <w:rsid w:val="00004B63"/>
    <w:rsid w:val="00004CD2"/>
    <w:rsid w:val="00004E0D"/>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CA9"/>
    <w:rsid w:val="00011D74"/>
    <w:rsid w:val="00012177"/>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5B2E"/>
    <w:rsid w:val="000167E4"/>
    <w:rsid w:val="00016A5C"/>
    <w:rsid w:val="00016B06"/>
    <w:rsid w:val="00016B70"/>
    <w:rsid w:val="00016E14"/>
    <w:rsid w:val="00017F67"/>
    <w:rsid w:val="00017FCA"/>
    <w:rsid w:val="0002003A"/>
    <w:rsid w:val="00020BA8"/>
    <w:rsid w:val="00020F17"/>
    <w:rsid w:val="00021DC5"/>
    <w:rsid w:val="00021FFC"/>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5510"/>
    <w:rsid w:val="00045A6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57A74"/>
    <w:rsid w:val="00060AE7"/>
    <w:rsid w:val="00060E1E"/>
    <w:rsid w:val="00061C2B"/>
    <w:rsid w:val="00062652"/>
    <w:rsid w:val="000638A8"/>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6A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B8A"/>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D5A"/>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A97"/>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132"/>
    <w:rsid w:val="000D22F2"/>
    <w:rsid w:val="000D2300"/>
    <w:rsid w:val="000D2319"/>
    <w:rsid w:val="000D2951"/>
    <w:rsid w:val="000D2C11"/>
    <w:rsid w:val="000D34D4"/>
    <w:rsid w:val="000D3B11"/>
    <w:rsid w:val="000D3BBE"/>
    <w:rsid w:val="000D3FAF"/>
    <w:rsid w:val="000D4209"/>
    <w:rsid w:val="000D4CF3"/>
    <w:rsid w:val="000D5404"/>
    <w:rsid w:val="000D5452"/>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0B0C"/>
    <w:rsid w:val="000F1B6C"/>
    <w:rsid w:val="000F22B9"/>
    <w:rsid w:val="000F2AB9"/>
    <w:rsid w:val="000F2FAA"/>
    <w:rsid w:val="000F30C2"/>
    <w:rsid w:val="000F396F"/>
    <w:rsid w:val="000F3999"/>
    <w:rsid w:val="000F39B4"/>
    <w:rsid w:val="000F3AE2"/>
    <w:rsid w:val="000F4733"/>
    <w:rsid w:val="000F47F6"/>
    <w:rsid w:val="000F4C17"/>
    <w:rsid w:val="000F5895"/>
    <w:rsid w:val="000F5ECA"/>
    <w:rsid w:val="000F60F5"/>
    <w:rsid w:val="000F626C"/>
    <w:rsid w:val="000F6372"/>
    <w:rsid w:val="000F6F79"/>
    <w:rsid w:val="000F7622"/>
    <w:rsid w:val="000F7E2E"/>
    <w:rsid w:val="001005E9"/>
    <w:rsid w:val="00101172"/>
    <w:rsid w:val="0010164E"/>
    <w:rsid w:val="00101768"/>
    <w:rsid w:val="00101D56"/>
    <w:rsid w:val="001025A7"/>
    <w:rsid w:val="0010276E"/>
    <w:rsid w:val="00102C0B"/>
    <w:rsid w:val="00104750"/>
    <w:rsid w:val="0010484E"/>
    <w:rsid w:val="00104ABC"/>
    <w:rsid w:val="0010504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476A"/>
    <w:rsid w:val="001252ED"/>
    <w:rsid w:val="001252EE"/>
    <w:rsid w:val="00125497"/>
    <w:rsid w:val="001258DC"/>
    <w:rsid w:val="00125963"/>
    <w:rsid w:val="00125F2D"/>
    <w:rsid w:val="00126044"/>
    <w:rsid w:val="001262A1"/>
    <w:rsid w:val="00126402"/>
    <w:rsid w:val="0012702E"/>
    <w:rsid w:val="00127137"/>
    <w:rsid w:val="0012766C"/>
    <w:rsid w:val="001308CE"/>
    <w:rsid w:val="00130AC9"/>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9F7"/>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DF0"/>
    <w:rsid w:val="00167EB9"/>
    <w:rsid w:val="00170002"/>
    <w:rsid w:val="0017051E"/>
    <w:rsid w:val="00170795"/>
    <w:rsid w:val="0017109F"/>
    <w:rsid w:val="00171324"/>
    <w:rsid w:val="00172A9C"/>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C59"/>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6CF"/>
    <w:rsid w:val="001B26DA"/>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791"/>
    <w:rsid w:val="001D1AD0"/>
    <w:rsid w:val="001D1BAA"/>
    <w:rsid w:val="001D1E07"/>
    <w:rsid w:val="001D27FA"/>
    <w:rsid w:val="001D284A"/>
    <w:rsid w:val="001D3CC0"/>
    <w:rsid w:val="001D554A"/>
    <w:rsid w:val="001D5685"/>
    <w:rsid w:val="001D6289"/>
    <w:rsid w:val="001D64F1"/>
    <w:rsid w:val="001D73B5"/>
    <w:rsid w:val="001D7591"/>
    <w:rsid w:val="001D7968"/>
    <w:rsid w:val="001D7D24"/>
    <w:rsid w:val="001E04AD"/>
    <w:rsid w:val="001E0FFE"/>
    <w:rsid w:val="001E1110"/>
    <w:rsid w:val="001E14EB"/>
    <w:rsid w:val="001E1969"/>
    <w:rsid w:val="001E1BB7"/>
    <w:rsid w:val="001E20BF"/>
    <w:rsid w:val="001E22C9"/>
    <w:rsid w:val="001E265B"/>
    <w:rsid w:val="001E26A3"/>
    <w:rsid w:val="001E2770"/>
    <w:rsid w:val="001E2A3B"/>
    <w:rsid w:val="001E321D"/>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91A"/>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24C"/>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62E"/>
    <w:rsid w:val="00227C96"/>
    <w:rsid w:val="0023007A"/>
    <w:rsid w:val="00230A11"/>
    <w:rsid w:val="00231075"/>
    <w:rsid w:val="0023157B"/>
    <w:rsid w:val="002317B8"/>
    <w:rsid w:val="00232452"/>
    <w:rsid w:val="0023281E"/>
    <w:rsid w:val="002337F2"/>
    <w:rsid w:val="0023402F"/>
    <w:rsid w:val="00234687"/>
    <w:rsid w:val="00234CE3"/>
    <w:rsid w:val="00234FDC"/>
    <w:rsid w:val="00235138"/>
    <w:rsid w:val="002352C9"/>
    <w:rsid w:val="00235BE3"/>
    <w:rsid w:val="00235C12"/>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2E9"/>
    <w:rsid w:val="0024437A"/>
    <w:rsid w:val="00244640"/>
    <w:rsid w:val="0024492B"/>
    <w:rsid w:val="00245361"/>
    <w:rsid w:val="00245648"/>
    <w:rsid w:val="002458F0"/>
    <w:rsid w:val="002462CB"/>
    <w:rsid w:val="0024665F"/>
    <w:rsid w:val="00246DF6"/>
    <w:rsid w:val="002474D9"/>
    <w:rsid w:val="002475E2"/>
    <w:rsid w:val="0024760B"/>
    <w:rsid w:val="0024778D"/>
    <w:rsid w:val="00247F60"/>
    <w:rsid w:val="00250C00"/>
    <w:rsid w:val="002511BA"/>
    <w:rsid w:val="00251F55"/>
    <w:rsid w:val="0025242D"/>
    <w:rsid w:val="002526F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161"/>
    <w:rsid w:val="0026021B"/>
    <w:rsid w:val="00260790"/>
    <w:rsid w:val="0026088D"/>
    <w:rsid w:val="002608B9"/>
    <w:rsid w:val="00260D4F"/>
    <w:rsid w:val="0026148D"/>
    <w:rsid w:val="00261932"/>
    <w:rsid w:val="002619E0"/>
    <w:rsid w:val="00261C6B"/>
    <w:rsid w:val="002620A9"/>
    <w:rsid w:val="00262115"/>
    <w:rsid w:val="00262378"/>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418"/>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623"/>
    <w:rsid w:val="00287864"/>
    <w:rsid w:val="0029012F"/>
    <w:rsid w:val="002907E0"/>
    <w:rsid w:val="00291168"/>
    <w:rsid w:val="002913A5"/>
    <w:rsid w:val="00291767"/>
    <w:rsid w:val="00292110"/>
    <w:rsid w:val="002922EB"/>
    <w:rsid w:val="0029233B"/>
    <w:rsid w:val="00292F0E"/>
    <w:rsid w:val="002931D2"/>
    <w:rsid w:val="002936F5"/>
    <w:rsid w:val="002942BB"/>
    <w:rsid w:val="00294444"/>
    <w:rsid w:val="0029481E"/>
    <w:rsid w:val="0029484D"/>
    <w:rsid w:val="00295145"/>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AAF"/>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A43"/>
    <w:rsid w:val="002B2B58"/>
    <w:rsid w:val="002B321E"/>
    <w:rsid w:val="002B3A76"/>
    <w:rsid w:val="002B3E1C"/>
    <w:rsid w:val="002B4252"/>
    <w:rsid w:val="002B458A"/>
    <w:rsid w:val="002B4CC4"/>
    <w:rsid w:val="002B570C"/>
    <w:rsid w:val="002B5B21"/>
    <w:rsid w:val="002B601E"/>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B3E"/>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88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641"/>
    <w:rsid w:val="002D71F0"/>
    <w:rsid w:val="002D7303"/>
    <w:rsid w:val="002D7C58"/>
    <w:rsid w:val="002D7F56"/>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50C"/>
    <w:rsid w:val="002F07A2"/>
    <w:rsid w:val="002F14CA"/>
    <w:rsid w:val="002F17A5"/>
    <w:rsid w:val="002F1A28"/>
    <w:rsid w:val="002F24FC"/>
    <w:rsid w:val="002F2A15"/>
    <w:rsid w:val="002F2B41"/>
    <w:rsid w:val="002F30FE"/>
    <w:rsid w:val="002F33A6"/>
    <w:rsid w:val="002F3D31"/>
    <w:rsid w:val="002F4090"/>
    <w:rsid w:val="002F4A18"/>
    <w:rsid w:val="002F4D22"/>
    <w:rsid w:val="002F51B9"/>
    <w:rsid w:val="002F523B"/>
    <w:rsid w:val="002F570F"/>
    <w:rsid w:val="002F686C"/>
    <w:rsid w:val="002F69E2"/>
    <w:rsid w:val="002F71A9"/>
    <w:rsid w:val="002F7427"/>
    <w:rsid w:val="002F771B"/>
    <w:rsid w:val="002F7D2D"/>
    <w:rsid w:val="002F7E99"/>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0BE"/>
    <w:rsid w:val="0030536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2FB7"/>
    <w:rsid w:val="00313971"/>
    <w:rsid w:val="00313CE5"/>
    <w:rsid w:val="00313D64"/>
    <w:rsid w:val="00313DBE"/>
    <w:rsid w:val="00314C13"/>
    <w:rsid w:val="00315284"/>
    <w:rsid w:val="003154F8"/>
    <w:rsid w:val="003157EC"/>
    <w:rsid w:val="00315DC2"/>
    <w:rsid w:val="00315FDF"/>
    <w:rsid w:val="0031607C"/>
    <w:rsid w:val="00316595"/>
    <w:rsid w:val="00316886"/>
    <w:rsid w:val="0031694C"/>
    <w:rsid w:val="0031738C"/>
    <w:rsid w:val="0031779A"/>
    <w:rsid w:val="0031787B"/>
    <w:rsid w:val="00317CB9"/>
    <w:rsid w:val="00317DFD"/>
    <w:rsid w:val="00320F32"/>
    <w:rsid w:val="0032112A"/>
    <w:rsid w:val="003213E6"/>
    <w:rsid w:val="003228D3"/>
    <w:rsid w:val="00323257"/>
    <w:rsid w:val="003237D9"/>
    <w:rsid w:val="0032446D"/>
    <w:rsid w:val="00324EFC"/>
    <w:rsid w:val="003252B1"/>
    <w:rsid w:val="00325408"/>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7CB"/>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1788"/>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0D4"/>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244"/>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6A25"/>
    <w:rsid w:val="003B73BC"/>
    <w:rsid w:val="003B7F9D"/>
    <w:rsid w:val="003C0308"/>
    <w:rsid w:val="003C0AF6"/>
    <w:rsid w:val="003C0E3D"/>
    <w:rsid w:val="003C1439"/>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722"/>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3D6F"/>
    <w:rsid w:val="003E41E2"/>
    <w:rsid w:val="003E5B06"/>
    <w:rsid w:val="003E688B"/>
    <w:rsid w:val="003E6E6E"/>
    <w:rsid w:val="003E7A33"/>
    <w:rsid w:val="003E7BE3"/>
    <w:rsid w:val="003E7FAD"/>
    <w:rsid w:val="003F0373"/>
    <w:rsid w:val="003F11C8"/>
    <w:rsid w:val="003F13DE"/>
    <w:rsid w:val="003F1463"/>
    <w:rsid w:val="003F19A1"/>
    <w:rsid w:val="003F1A97"/>
    <w:rsid w:val="003F1CB6"/>
    <w:rsid w:val="003F1DB4"/>
    <w:rsid w:val="003F2805"/>
    <w:rsid w:val="003F2C67"/>
    <w:rsid w:val="003F333B"/>
    <w:rsid w:val="003F3C45"/>
    <w:rsid w:val="003F4BEF"/>
    <w:rsid w:val="003F4DBC"/>
    <w:rsid w:val="003F5C00"/>
    <w:rsid w:val="003F693F"/>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CD9"/>
    <w:rsid w:val="00403D69"/>
    <w:rsid w:val="004043C5"/>
    <w:rsid w:val="00405378"/>
    <w:rsid w:val="004068C4"/>
    <w:rsid w:val="00406B90"/>
    <w:rsid w:val="00406FF6"/>
    <w:rsid w:val="00407EA8"/>
    <w:rsid w:val="00410460"/>
    <w:rsid w:val="004106C6"/>
    <w:rsid w:val="00410F65"/>
    <w:rsid w:val="00410F76"/>
    <w:rsid w:val="00410F92"/>
    <w:rsid w:val="0041116D"/>
    <w:rsid w:val="00411B14"/>
    <w:rsid w:val="00411D25"/>
    <w:rsid w:val="00412055"/>
    <w:rsid w:val="004124B4"/>
    <w:rsid w:val="00412686"/>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2081"/>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3FF"/>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427"/>
    <w:rsid w:val="004B5F85"/>
    <w:rsid w:val="004B7076"/>
    <w:rsid w:val="004B75F2"/>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BFD"/>
    <w:rsid w:val="004D52B6"/>
    <w:rsid w:val="004D53DE"/>
    <w:rsid w:val="004D5C30"/>
    <w:rsid w:val="004D601B"/>
    <w:rsid w:val="004D6342"/>
    <w:rsid w:val="004D64F4"/>
    <w:rsid w:val="004D6764"/>
    <w:rsid w:val="004D6967"/>
    <w:rsid w:val="004D6F62"/>
    <w:rsid w:val="004D6F89"/>
    <w:rsid w:val="004D7302"/>
    <w:rsid w:val="004D7842"/>
    <w:rsid w:val="004D7945"/>
    <w:rsid w:val="004E0614"/>
    <w:rsid w:val="004E1111"/>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BED"/>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A7F"/>
    <w:rsid w:val="004F4FF4"/>
    <w:rsid w:val="004F5D78"/>
    <w:rsid w:val="004F60A1"/>
    <w:rsid w:val="004F6B21"/>
    <w:rsid w:val="004F7AEF"/>
    <w:rsid w:val="00501C22"/>
    <w:rsid w:val="00502566"/>
    <w:rsid w:val="0050305B"/>
    <w:rsid w:val="00503873"/>
    <w:rsid w:val="00503BCB"/>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791"/>
    <w:rsid w:val="00520FEE"/>
    <w:rsid w:val="00521327"/>
    <w:rsid w:val="0052138D"/>
    <w:rsid w:val="0052146F"/>
    <w:rsid w:val="005217B0"/>
    <w:rsid w:val="00521FA6"/>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AFB"/>
    <w:rsid w:val="00534206"/>
    <w:rsid w:val="00535391"/>
    <w:rsid w:val="00535E07"/>
    <w:rsid w:val="00535E44"/>
    <w:rsid w:val="00536763"/>
    <w:rsid w:val="005377EE"/>
    <w:rsid w:val="00537E62"/>
    <w:rsid w:val="00540143"/>
    <w:rsid w:val="00540194"/>
    <w:rsid w:val="00540459"/>
    <w:rsid w:val="0054120E"/>
    <w:rsid w:val="005417D1"/>
    <w:rsid w:val="00541C99"/>
    <w:rsid w:val="005424EE"/>
    <w:rsid w:val="0054261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035"/>
    <w:rsid w:val="00554450"/>
    <w:rsid w:val="00554C86"/>
    <w:rsid w:val="00554D29"/>
    <w:rsid w:val="00556314"/>
    <w:rsid w:val="005564AC"/>
    <w:rsid w:val="0055725E"/>
    <w:rsid w:val="005574AE"/>
    <w:rsid w:val="00557CA4"/>
    <w:rsid w:val="00560C76"/>
    <w:rsid w:val="005610F9"/>
    <w:rsid w:val="00561201"/>
    <w:rsid w:val="00561220"/>
    <w:rsid w:val="005615EE"/>
    <w:rsid w:val="00561A52"/>
    <w:rsid w:val="00562DB2"/>
    <w:rsid w:val="00562DC8"/>
    <w:rsid w:val="0056300B"/>
    <w:rsid w:val="00563A14"/>
    <w:rsid w:val="00564697"/>
    <w:rsid w:val="00564AA3"/>
    <w:rsid w:val="00564EB0"/>
    <w:rsid w:val="005652DF"/>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778D4"/>
    <w:rsid w:val="00580231"/>
    <w:rsid w:val="0058231E"/>
    <w:rsid w:val="0058307D"/>
    <w:rsid w:val="00584606"/>
    <w:rsid w:val="00584B24"/>
    <w:rsid w:val="00585174"/>
    <w:rsid w:val="0058517C"/>
    <w:rsid w:val="0058533D"/>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1B0D"/>
    <w:rsid w:val="00592AA9"/>
    <w:rsid w:val="005937DC"/>
    <w:rsid w:val="00593E7E"/>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734"/>
    <w:rsid w:val="005B1C01"/>
    <w:rsid w:val="005B2644"/>
    <w:rsid w:val="005B2786"/>
    <w:rsid w:val="005B2DC7"/>
    <w:rsid w:val="005B32BD"/>
    <w:rsid w:val="005B3690"/>
    <w:rsid w:val="005B4051"/>
    <w:rsid w:val="005B4384"/>
    <w:rsid w:val="005B4413"/>
    <w:rsid w:val="005B4471"/>
    <w:rsid w:val="005B51AD"/>
    <w:rsid w:val="005B526E"/>
    <w:rsid w:val="005B5278"/>
    <w:rsid w:val="005B5499"/>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B32"/>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532"/>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763"/>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EF8"/>
    <w:rsid w:val="00605F57"/>
    <w:rsid w:val="00606108"/>
    <w:rsid w:val="006068B0"/>
    <w:rsid w:val="00606D2F"/>
    <w:rsid w:val="006070BF"/>
    <w:rsid w:val="006076A0"/>
    <w:rsid w:val="00607CD6"/>
    <w:rsid w:val="00610CA0"/>
    <w:rsid w:val="0061108F"/>
    <w:rsid w:val="0061141A"/>
    <w:rsid w:val="006116F7"/>
    <w:rsid w:val="00611818"/>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708"/>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9C6"/>
    <w:rsid w:val="00636E90"/>
    <w:rsid w:val="00637494"/>
    <w:rsid w:val="00637FFA"/>
    <w:rsid w:val="006401C2"/>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AB2"/>
    <w:rsid w:val="00646B51"/>
    <w:rsid w:val="00646D2C"/>
    <w:rsid w:val="00646E5B"/>
    <w:rsid w:val="006471A3"/>
    <w:rsid w:val="00647E2D"/>
    <w:rsid w:val="00650046"/>
    <w:rsid w:val="0065011D"/>
    <w:rsid w:val="00650C21"/>
    <w:rsid w:val="00650C5E"/>
    <w:rsid w:val="00651255"/>
    <w:rsid w:val="00651791"/>
    <w:rsid w:val="006522ED"/>
    <w:rsid w:val="006523DE"/>
    <w:rsid w:val="00652536"/>
    <w:rsid w:val="0065295F"/>
    <w:rsid w:val="00653950"/>
    <w:rsid w:val="00653C45"/>
    <w:rsid w:val="00654923"/>
    <w:rsid w:val="00654B64"/>
    <w:rsid w:val="00654B7C"/>
    <w:rsid w:val="00654C5E"/>
    <w:rsid w:val="00655B61"/>
    <w:rsid w:val="00656165"/>
    <w:rsid w:val="006564D1"/>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B9F"/>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23"/>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21C"/>
    <w:rsid w:val="006A5BA3"/>
    <w:rsid w:val="006A5E4B"/>
    <w:rsid w:val="006A6616"/>
    <w:rsid w:val="006A6A32"/>
    <w:rsid w:val="006A7197"/>
    <w:rsid w:val="006A76B6"/>
    <w:rsid w:val="006B0147"/>
    <w:rsid w:val="006B01B5"/>
    <w:rsid w:val="006B0744"/>
    <w:rsid w:val="006B11B8"/>
    <w:rsid w:val="006B14BE"/>
    <w:rsid w:val="006B18A7"/>
    <w:rsid w:val="006B1B99"/>
    <w:rsid w:val="006B1C59"/>
    <w:rsid w:val="006B1DDA"/>
    <w:rsid w:val="006B21E5"/>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77"/>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6E1"/>
    <w:rsid w:val="006C58E8"/>
    <w:rsid w:val="006C5B03"/>
    <w:rsid w:val="006C6171"/>
    <w:rsid w:val="006C6372"/>
    <w:rsid w:val="006C71CB"/>
    <w:rsid w:val="006C734D"/>
    <w:rsid w:val="006C7D6B"/>
    <w:rsid w:val="006D10CD"/>
    <w:rsid w:val="006D151A"/>
    <w:rsid w:val="006D1583"/>
    <w:rsid w:val="006D192E"/>
    <w:rsid w:val="006D1DE9"/>
    <w:rsid w:val="006D26F3"/>
    <w:rsid w:val="006D2EA6"/>
    <w:rsid w:val="006D3937"/>
    <w:rsid w:val="006D514F"/>
    <w:rsid w:val="006D543A"/>
    <w:rsid w:val="006D5BD7"/>
    <w:rsid w:val="006D5FDD"/>
    <w:rsid w:val="006D6BAF"/>
    <w:rsid w:val="006D736A"/>
    <w:rsid w:val="006D75DB"/>
    <w:rsid w:val="006D7709"/>
    <w:rsid w:val="006D77B2"/>
    <w:rsid w:val="006D7855"/>
    <w:rsid w:val="006E0365"/>
    <w:rsid w:val="006E1776"/>
    <w:rsid w:val="006E2797"/>
    <w:rsid w:val="006E2AA1"/>
    <w:rsid w:val="006E2E31"/>
    <w:rsid w:val="006E2F9E"/>
    <w:rsid w:val="006E3276"/>
    <w:rsid w:val="006E3297"/>
    <w:rsid w:val="006E3A9F"/>
    <w:rsid w:val="006E3B9E"/>
    <w:rsid w:val="006E4440"/>
    <w:rsid w:val="006E4F02"/>
    <w:rsid w:val="006E4F29"/>
    <w:rsid w:val="006E5106"/>
    <w:rsid w:val="006E5461"/>
    <w:rsid w:val="006E5789"/>
    <w:rsid w:val="006E59CF"/>
    <w:rsid w:val="006E5A96"/>
    <w:rsid w:val="006E6195"/>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1DEC"/>
    <w:rsid w:val="006F2438"/>
    <w:rsid w:val="006F2571"/>
    <w:rsid w:val="006F2921"/>
    <w:rsid w:val="006F2A93"/>
    <w:rsid w:val="006F2E84"/>
    <w:rsid w:val="006F36D8"/>
    <w:rsid w:val="006F3DA5"/>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2D18"/>
    <w:rsid w:val="007132C2"/>
    <w:rsid w:val="00713466"/>
    <w:rsid w:val="007139BE"/>
    <w:rsid w:val="00713B19"/>
    <w:rsid w:val="00713E8C"/>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1A67"/>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4FB"/>
    <w:rsid w:val="00734B64"/>
    <w:rsid w:val="0073522C"/>
    <w:rsid w:val="007358CE"/>
    <w:rsid w:val="00735CBD"/>
    <w:rsid w:val="00736FCE"/>
    <w:rsid w:val="00737474"/>
    <w:rsid w:val="00737596"/>
    <w:rsid w:val="00737872"/>
    <w:rsid w:val="00737BF6"/>
    <w:rsid w:val="00737E9B"/>
    <w:rsid w:val="00740F84"/>
    <w:rsid w:val="00741824"/>
    <w:rsid w:val="00742110"/>
    <w:rsid w:val="007423E5"/>
    <w:rsid w:val="007432AA"/>
    <w:rsid w:val="0074375A"/>
    <w:rsid w:val="00744714"/>
    <w:rsid w:val="007447F8"/>
    <w:rsid w:val="00744984"/>
    <w:rsid w:val="00744CFD"/>
    <w:rsid w:val="00745078"/>
    <w:rsid w:val="00745871"/>
    <w:rsid w:val="00746133"/>
    <w:rsid w:val="00746EC0"/>
    <w:rsid w:val="00746F90"/>
    <w:rsid w:val="0074723F"/>
    <w:rsid w:val="00747889"/>
    <w:rsid w:val="00750074"/>
    <w:rsid w:val="00750C62"/>
    <w:rsid w:val="007510E3"/>
    <w:rsid w:val="00751140"/>
    <w:rsid w:val="007517AE"/>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7B"/>
    <w:rsid w:val="007908FB"/>
    <w:rsid w:val="00791380"/>
    <w:rsid w:val="00791443"/>
    <w:rsid w:val="007914A7"/>
    <w:rsid w:val="007915C7"/>
    <w:rsid w:val="00791872"/>
    <w:rsid w:val="00793875"/>
    <w:rsid w:val="00793E40"/>
    <w:rsid w:val="007946AD"/>
    <w:rsid w:val="00794BD9"/>
    <w:rsid w:val="00795648"/>
    <w:rsid w:val="0079702A"/>
    <w:rsid w:val="0079756D"/>
    <w:rsid w:val="00797AC6"/>
    <w:rsid w:val="00797B43"/>
    <w:rsid w:val="007A021F"/>
    <w:rsid w:val="007A02AC"/>
    <w:rsid w:val="007A02EE"/>
    <w:rsid w:val="007A07FA"/>
    <w:rsid w:val="007A0FEF"/>
    <w:rsid w:val="007A16B2"/>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62A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BAD"/>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26D"/>
    <w:rsid w:val="00825626"/>
    <w:rsid w:val="00825BE8"/>
    <w:rsid w:val="00825E95"/>
    <w:rsid w:val="008262E0"/>
    <w:rsid w:val="00827762"/>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D30"/>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552"/>
    <w:rsid w:val="008429D0"/>
    <w:rsid w:val="0084331A"/>
    <w:rsid w:val="00843FC9"/>
    <w:rsid w:val="00844118"/>
    <w:rsid w:val="00844295"/>
    <w:rsid w:val="008443FB"/>
    <w:rsid w:val="00844F72"/>
    <w:rsid w:val="00844F8C"/>
    <w:rsid w:val="00845B1A"/>
    <w:rsid w:val="008466E4"/>
    <w:rsid w:val="00846D9D"/>
    <w:rsid w:val="00846E11"/>
    <w:rsid w:val="00846F25"/>
    <w:rsid w:val="008472F8"/>
    <w:rsid w:val="00847348"/>
    <w:rsid w:val="008476A2"/>
    <w:rsid w:val="00847CCF"/>
    <w:rsid w:val="00847D64"/>
    <w:rsid w:val="008509AE"/>
    <w:rsid w:val="008509AF"/>
    <w:rsid w:val="0085104E"/>
    <w:rsid w:val="008513EE"/>
    <w:rsid w:val="00851B44"/>
    <w:rsid w:val="008526F7"/>
    <w:rsid w:val="00852993"/>
    <w:rsid w:val="00852E00"/>
    <w:rsid w:val="00853102"/>
    <w:rsid w:val="008532E7"/>
    <w:rsid w:val="00853A64"/>
    <w:rsid w:val="008540E4"/>
    <w:rsid w:val="00854336"/>
    <w:rsid w:val="00854C78"/>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508"/>
    <w:rsid w:val="0087515D"/>
    <w:rsid w:val="0087551E"/>
    <w:rsid w:val="0087568E"/>
    <w:rsid w:val="00875AAA"/>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720"/>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47E6"/>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4D3C"/>
    <w:rsid w:val="008A5249"/>
    <w:rsid w:val="008A5693"/>
    <w:rsid w:val="008A5D25"/>
    <w:rsid w:val="008A6231"/>
    <w:rsid w:val="008A6582"/>
    <w:rsid w:val="008A7B99"/>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9D"/>
    <w:rsid w:val="008B5421"/>
    <w:rsid w:val="008B5B56"/>
    <w:rsid w:val="008B5F45"/>
    <w:rsid w:val="008B68AA"/>
    <w:rsid w:val="008B69F3"/>
    <w:rsid w:val="008C1581"/>
    <w:rsid w:val="008C1880"/>
    <w:rsid w:val="008C1919"/>
    <w:rsid w:val="008C1C96"/>
    <w:rsid w:val="008C215B"/>
    <w:rsid w:val="008C2DF5"/>
    <w:rsid w:val="008C2F87"/>
    <w:rsid w:val="008C3033"/>
    <w:rsid w:val="008C384E"/>
    <w:rsid w:val="008C3AC6"/>
    <w:rsid w:val="008C4B28"/>
    <w:rsid w:val="008C4CC3"/>
    <w:rsid w:val="008C4F37"/>
    <w:rsid w:val="008C51DB"/>
    <w:rsid w:val="008C537B"/>
    <w:rsid w:val="008C569F"/>
    <w:rsid w:val="008C5C98"/>
    <w:rsid w:val="008C6AF0"/>
    <w:rsid w:val="008C6C5D"/>
    <w:rsid w:val="008C74BC"/>
    <w:rsid w:val="008C7630"/>
    <w:rsid w:val="008C789F"/>
    <w:rsid w:val="008C7A27"/>
    <w:rsid w:val="008D13BC"/>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1B9"/>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1FB9"/>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3"/>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24B"/>
    <w:rsid w:val="009429DE"/>
    <w:rsid w:val="00942BDD"/>
    <w:rsid w:val="00943196"/>
    <w:rsid w:val="009433C4"/>
    <w:rsid w:val="009436E9"/>
    <w:rsid w:val="00943A0A"/>
    <w:rsid w:val="0094459F"/>
    <w:rsid w:val="009452C2"/>
    <w:rsid w:val="009456F8"/>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490"/>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736"/>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76F"/>
    <w:rsid w:val="00977806"/>
    <w:rsid w:val="00980758"/>
    <w:rsid w:val="00980D25"/>
    <w:rsid w:val="00981467"/>
    <w:rsid w:val="00981582"/>
    <w:rsid w:val="0098173C"/>
    <w:rsid w:val="009817F0"/>
    <w:rsid w:val="00981C6D"/>
    <w:rsid w:val="00981D2E"/>
    <w:rsid w:val="0098264D"/>
    <w:rsid w:val="00982A2D"/>
    <w:rsid w:val="00982B58"/>
    <w:rsid w:val="00982D99"/>
    <w:rsid w:val="009831CD"/>
    <w:rsid w:val="009831FA"/>
    <w:rsid w:val="0098321D"/>
    <w:rsid w:val="00983A57"/>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6FC"/>
    <w:rsid w:val="009A394B"/>
    <w:rsid w:val="009A3E0B"/>
    <w:rsid w:val="009A4078"/>
    <w:rsid w:val="009A491E"/>
    <w:rsid w:val="009A497B"/>
    <w:rsid w:val="009A4E4E"/>
    <w:rsid w:val="009A511E"/>
    <w:rsid w:val="009A527B"/>
    <w:rsid w:val="009A6186"/>
    <w:rsid w:val="009A6EF0"/>
    <w:rsid w:val="009B00FA"/>
    <w:rsid w:val="009B02E2"/>
    <w:rsid w:val="009B0333"/>
    <w:rsid w:val="009B0463"/>
    <w:rsid w:val="009B05C8"/>
    <w:rsid w:val="009B166E"/>
    <w:rsid w:val="009B1819"/>
    <w:rsid w:val="009B189F"/>
    <w:rsid w:val="009B1DD4"/>
    <w:rsid w:val="009B28CA"/>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523"/>
    <w:rsid w:val="009D3B65"/>
    <w:rsid w:val="009D3BB6"/>
    <w:rsid w:val="009D4507"/>
    <w:rsid w:val="009D471C"/>
    <w:rsid w:val="009D4A58"/>
    <w:rsid w:val="009D5601"/>
    <w:rsid w:val="009D570B"/>
    <w:rsid w:val="009D5B56"/>
    <w:rsid w:val="009D5DF7"/>
    <w:rsid w:val="009D60CE"/>
    <w:rsid w:val="009D6B75"/>
    <w:rsid w:val="009D6FC5"/>
    <w:rsid w:val="009D78B6"/>
    <w:rsid w:val="009D7FB6"/>
    <w:rsid w:val="009D7FC0"/>
    <w:rsid w:val="009E0198"/>
    <w:rsid w:val="009E02E2"/>
    <w:rsid w:val="009E0549"/>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9E4"/>
    <w:rsid w:val="009F3A64"/>
    <w:rsid w:val="009F435A"/>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081"/>
    <w:rsid w:val="00A03597"/>
    <w:rsid w:val="00A035E7"/>
    <w:rsid w:val="00A03D26"/>
    <w:rsid w:val="00A040AD"/>
    <w:rsid w:val="00A0475A"/>
    <w:rsid w:val="00A054ED"/>
    <w:rsid w:val="00A05588"/>
    <w:rsid w:val="00A05A49"/>
    <w:rsid w:val="00A061B6"/>
    <w:rsid w:val="00A066D7"/>
    <w:rsid w:val="00A06A5C"/>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495"/>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5CF"/>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57C42"/>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DF3"/>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40"/>
    <w:rsid w:val="00AB73BC"/>
    <w:rsid w:val="00AC00D5"/>
    <w:rsid w:val="00AC01F7"/>
    <w:rsid w:val="00AC02AD"/>
    <w:rsid w:val="00AC07F1"/>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B90"/>
    <w:rsid w:val="00AD3CB5"/>
    <w:rsid w:val="00AD41DD"/>
    <w:rsid w:val="00AD4BAD"/>
    <w:rsid w:val="00AD4CD3"/>
    <w:rsid w:val="00AD4D05"/>
    <w:rsid w:val="00AD5566"/>
    <w:rsid w:val="00AD5A0E"/>
    <w:rsid w:val="00AD5D65"/>
    <w:rsid w:val="00AD6011"/>
    <w:rsid w:val="00AD62DA"/>
    <w:rsid w:val="00AD6476"/>
    <w:rsid w:val="00AD65C1"/>
    <w:rsid w:val="00AD6AFE"/>
    <w:rsid w:val="00AD706E"/>
    <w:rsid w:val="00AD71B9"/>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7DE"/>
    <w:rsid w:val="00AE698A"/>
    <w:rsid w:val="00AE6A63"/>
    <w:rsid w:val="00AE6F00"/>
    <w:rsid w:val="00AE776B"/>
    <w:rsid w:val="00AF01D1"/>
    <w:rsid w:val="00AF02B1"/>
    <w:rsid w:val="00AF1505"/>
    <w:rsid w:val="00AF18B9"/>
    <w:rsid w:val="00AF1BCC"/>
    <w:rsid w:val="00AF1D84"/>
    <w:rsid w:val="00AF2455"/>
    <w:rsid w:val="00AF2DB5"/>
    <w:rsid w:val="00AF431E"/>
    <w:rsid w:val="00AF46BF"/>
    <w:rsid w:val="00AF4A76"/>
    <w:rsid w:val="00AF4D12"/>
    <w:rsid w:val="00AF50F5"/>
    <w:rsid w:val="00AF5484"/>
    <w:rsid w:val="00AF5574"/>
    <w:rsid w:val="00AF57C4"/>
    <w:rsid w:val="00AF5D8B"/>
    <w:rsid w:val="00AF65C9"/>
    <w:rsid w:val="00AF6B06"/>
    <w:rsid w:val="00AF6E49"/>
    <w:rsid w:val="00AF6F85"/>
    <w:rsid w:val="00AF769F"/>
    <w:rsid w:val="00B004D2"/>
    <w:rsid w:val="00B00A42"/>
    <w:rsid w:val="00B0165B"/>
    <w:rsid w:val="00B028FD"/>
    <w:rsid w:val="00B03571"/>
    <w:rsid w:val="00B03740"/>
    <w:rsid w:val="00B04187"/>
    <w:rsid w:val="00B04599"/>
    <w:rsid w:val="00B04676"/>
    <w:rsid w:val="00B04A8A"/>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DBC"/>
    <w:rsid w:val="00B24F5C"/>
    <w:rsid w:val="00B24FB2"/>
    <w:rsid w:val="00B2564C"/>
    <w:rsid w:val="00B258A1"/>
    <w:rsid w:val="00B259AD"/>
    <w:rsid w:val="00B25A67"/>
    <w:rsid w:val="00B2624D"/>
    <w:rsid w:val="00B264AC"/>
    <w:rsid w:val="00B264BE"/>
    <w:rsid w:val="00B2684C"/>
    <w:rsid w:val="00B26A03"/>
    <w:rsid w:val="00B27178"/>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1B08"/>
    <w:rsid w:val="00B427AD"/>
    <w:rsid w:val="00B43171"/>
    <w:rsid w:val="00B43BF7"/>
    <w:rsid w:val="00B4438B"/>
    <w:rsid w:val="00B44C91"/>
    <w:rsid w:val="00B455C1"/>
    <w:rsid w:val="00B458F1"/>
    <w:rsid w:val="00B4669F"/>
    <w:rsid w:val="00B46825"/>
    <w:rsid w:val="00B46BD2"/>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57A2B"/>
    <w:rsid w:val="00B609FD"/>
    <w:rsid w:val="00B61918"/>
    <w:rsid w:val="00B61B0B"/>
    <w:rsid w:val="00B62836"/>
    <w:rsid w:val="00B6345D"/>
    <w:rsid w:val="00B63BDF"/>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59"/>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9C2"/>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853"/>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6E2"/>
    <w:rsid w:val="00BD5F6A"/>
    <w:rsid w:val="00BD6F1A"/>
    <w:rsid w:val="00BD708F"/>
    <w:rsid w:val="00BD74AF"/>
    <w:rsid w:val="00BE167A"/>
    <w:rsid w:val="00BE1A2F"/>
    <w:rsid w:val="00BE287D"/>
    <w:rsid w:val="00BE2AFA"/>
    <w:rsid w:val="00BE2C27"/>
    <w:rsid w:val="00BE2E81"/>
    <w:rsid w:val="00BE33F6"/>
    <w:rsid w:val="00BE357F"/>
    <w:rsid w:val="00BE3B7E"/>
    <w:rsid w:val="00BE445E"/>
    <w:rsid w:val="00BE44B2"/>
    <w:rsid w:val="00BE6F17"/>
    <w:rsid w:val="00BE7ABA"/>
    <w:rsid w:val="00BE7AE5"/>
    <w:rsid w:val="00BF031D"/>
    <w:rsid w:val="00BF0F16"/>
    <w:rsid w:val="00BF1EA0"/>
    <w:rsid w:val="00BF22E1"/>
    <w:rsid w:val="00BF2BA6"/>
    <w:rsid w:val="00BF2C0A"/>
    <w:rsid w:val="00BF3383"/>
    <w:rsid w:val="00BF360E"/>
    <w:rsid w:val="00BF44E8"/>
    <w:rsid w:val="00BF564D"/>
    <w:rsid w:val="00BF5998"/>
    <w:rsid w:val="00BF59B1"/>
    <w:rsid w:val="00BF616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1BA7"/>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06B"/>
    <w:rsid w:val="00C4334F"/>
    <w:rsid w:val="00C433B3"/>
    <w:rsid w:val="00C44CD9"/>
    <w:rsid w:val="00C44DDF"/>
    <w:rsid w:val="00C456BD"/>
    <w:rsid w:val="00C456FF"/>
    <w:rsid w:val="00C4612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818"/>
    <w:rsid w:val="00C52CB5"/>
    <w:rsid w:val="00C52E22"/>
    <w:rsid w:val="00C53003"/>
    <w:rsid w:val="00C53217"/>
    <w:rsid w:val="00C53B29"/>
    <w:rsid w:val="00C53BDA"/>
    <w:rsid w:val="00C53D5E"/>
    <w:rsid w:val="00C53F1E"/>
    <w:rsid w:val="00C5486D"/>
    <w:rsid w:val="00C54921"/>
    <w:rsid w:val="00C54B77"/>
    <w:rsid w:val="00C54F91"/>
    <w:rsid w:val="00C55162"/>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1E1A"/>
    <w:rsid w:val="00C62029"/>
    <w:rsid w:val="00C621E3"/>
    <w:rsid w:val="00C623F2"/>
    <w:rsid w:val="00C62CD2"/>
    <w:rsid w:val="00C63F1E"/>
    <w:rsid w:val="00C65145"/>
    <w:rsid w:val="00C65499"/>
    <w:rsid w:val="00C658DC"/>
    <w:rsid w:val="00C668C7"/>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1DDA"/>
    <w:rsid w:val="00C8206F"/>
    <w:rsid w:val="00C82AF0"/>
    <w:rsid w:val="00C82F76"/>
    <w:rsid w:val="00C83763"/>
    <w:rsid w:val="00C8419D"/>
    <w:rsid w:val="00C84572"/>
    <w:rsid w:val="00C84584"/>
    <w:rsid w:val="00C84D7F"/>
    <w:rsid w:val="00C85213"/>
    <w:rsid w:val="00C85D37"/>
    <w:rsid w:val="00C85E88"/>
    <w:rsid w:val="00C8684D"/>
    <w:rsid w:val="00C87250"/>
    <w:rsid w:val="00C87B25"/>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011"/>
    <w:rsid w:val="00CB054B"/>
    <w:rsid w:val="00CB0CE9"/>
    <w:rsid w:val="00CB0E49"/>
    <w:rsid w:val="00CB152F"/>
    <w:rsid w:val="00CB1730"/>
    <w:rsid w:val="00CB1BB8"/>
    <w:rsid w:val="00CB1C90"/>
    <w:rsid w:val="00CB2129"/>
    <w:rsid w:val="00CB25F2"/>
    <w:rsid w:val="00CB2CC3"/>
    <w:rsid w:val="00CB2E09"/>
    <w:rsid w:val="00CB308E"/>
    <w:rsid w:val="00CB316B"/>
    <w:rsid w:val="00CB31A9"/>
    <w:rsid w:val="00CB3788"/>
    <w:rsid w:val="00CB3BA3"/>
    <w:rsid w:val="00CB41BC"/>
    <w:rsid w:val="00CB42B6"/>
    <w:rsid w:val="00CB4C3D"/>
    <w:rsid w:val="00CB52A6"/>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3C32"/>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3F5"/>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5B"/>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4B"/>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0E9B"/>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530"/>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438"/>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01"/>
    <w:rsid w:val="00D62EC8"/>
    <w:rsid w:val="00D63587"/>
    <w:rsid w:val="00D63DD6"/>
    <w:rsid w:val="00D64233"/>
    <w:rsid w:val="00D644A0"/>
    <w:rsid w:val="00D6500E"/>
    <w:rsid w:val="00D65331"/>
    <w:rsid w:val="00D65344"/>
    <w:rsid w:val="00D656C3"/>
    <w:rsid w:val="00D65914"/>
    <w:rsid w:val="00D6627C"/>
    <w:rsid w:val="00D66B39"/>
    <w:rsid w:val="00D679A6"/>
    <w:rsid w:val="00D704E6"/>
    <w:rsid w:val="00D70F01"/>
    <w:rsid w:val="00D71467"/>
    <w:rsid w:val="00D71545"/>
    <w:rsid w:val="00D720FD"/>
    <w:rsid w:val="00D727E3"/>
    <w:rsid w:val="00D72AA6"/>
    <w:rsid w:val="00D72CA4"/>
    <w:rsid w:val="00D72FD8"/>
    <w:rsid w:val="00D730D4"/>
    <w:rsid w:val="00D745B8"/>
    <w:rsid w:val="00D745CF"/>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28D"/>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8D"/>
    <w:rsid w:val="00DA27F8"/>
    <w:rsid w:val="00DA2A7C"/>
    <w:rsid w:val="00DA3919"/>
    <w:rsid w:val="00DA4974"/>
    <w:rsid w:val="00DA4FE2"/>
    <w:rsid w:val="00DA5F29"/>
    <w:rsid w:val="00DA619A"/>
    <w:rsid w:val="00DA61B5"/>
    <w:rsid w:val="00DA6222"/>
    <w:rsid w:val="00DA6AC2"/>
    <w:rsid w:val="00DA6D3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56"/>
    <w:rsid w:val="00DB5C93"/>
    <w:rsid w:val="00DB6066"/>
    <w:rsid w:val="00DB6232"/>
    <w:rsid w:val="00DB6475"/>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B99"/>
    <w:rsid w:val="00DC3200"/>
    <w:rsid w:val="00DC341F"/>
    <w:rsid w:val="00DC35BE"/>
    <w:rsid w:val="00DC484D"/>
    <w:rsid w:val="00DC4BC8"/>
    <w:rsid w:val="00DC56F0"/>
    <w:rsid w:val="00DC5A29"/>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513"/>
    <w:rsid w:val="00DD4760"/>
    <w:rsid w:val="00DD5042"/>
    <w:rsid w:val="00DD5BF7"/>
    <w:rsid w:val="00DD68F4"/>
    <w:rsid w:val="00DD73DE"/>
    <w:rsid w:val="00DD7950"/>
    <w:rsid w:val="00DE059B"/>
    <w:rsid w:val="00DE07AA"/>
    <w:rsid w:val="00DE1F41"/>
    <w:rsid w:val="00DE2179"/>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2F11"/>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6EBC"/>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18E"/>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808"/>
    <w:rsid w:val="00E22A7E"/>
    <w:rsid w:val="00E2311F"/>
    <w:rsid w:val="00E2318D"/>
    <w:rsid w:val="00E239B2"/>
    <w:rsid w:val="00E24058"/>
    <w:rsid w:val="00E242C6"/>
    <w:rsid w:val="00E25451"/>
    <w:rsid w:val="00E257DB"/>
    <w:rsid w:val="00E260A8"/>
    <w:rsid w:val="00E262BB"/>
    <w:rsid w:val="00E2672A"/>
    <w:rsid w:val="00E26781"/>
    <w:rsid w:val="00E26F70"/>
    <w:rsid w:val="00E270F9"/>
    <w:rsid w:val="00E272E9"/>
    <w:rsid w:val="00E27404"/>
    <w:rsid w:val="00E27C4E"/>
    <w:rsid w:val="00E303A1"/>
    <w:rsid w:val="00E308CE"/>
    <w:rsid w:val="00E30F0E"/>
    <w:rsid w:val="00E3259A"/>
    <w:rsid w:val="00E332C0"/>
    <w:rsid w:val="00E3352A"/>
    <w:rsid w:val="00E34202"/>
    <w:rsid w:val="00E348FB"/>
    <w:rsid w:val="00E34A6D"/>
    <w:rsid w:val="00E356AD"/>
    <w:rsid w:val="00E356F3"/>
    <w:rsid w:val="00E35C85"/>
    <w:rsid w:val="00E36135"/>
    <w:rsid w:val="00E36191"/>
    <w:rsid w:val="00E36218"/>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082"/>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1DB0"/>
    <w:rsid w:val="00E52699"/>
    <w:rsid w:val="00E52C67"/>
    <w:rsid w:val="00E52E61"/>
    <w:rsid w:val="00E52F68"/>
    <w:rsid w:val="00E5391D"/>
    <w:rsid w:val="00E54C39"/>
    <w:rsid w:val="00E54F7E"/>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0821"/>
    <w:rsid w:val="00E90C87"/>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0DA"/>
    <w:rsid w:val="00EA41C8"/>
    <w:rsid w:val="00EA471A"/>
    <w:rsid w:val="00EA4819"/>
    <w:rsid w:val="00EA4A87"/>
    <w:rsid w:val="00EA4AD8"/>
    <w:rsid w:val="00EA5B11"/>
    <w:rsid w:val="00EA615D"/>
    <w:rsid w:val="00EA6568"/>
    <w:rsid w:val="00EA6DC4"/>
    <w:rsid w:val="00EA7189"/>
    <w:rsid w:val="00EB0A02"/>
    <w:rsid w:val="00EB214D"/>
    <w:rsid w:val="00EB234F"/>
    <w:rsid w:val="00EB2B04"/>
    <w:rsid w:val="00EB2C10"/>
    <w:rsid w:val="00EB323C"/>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3D7A"/>
    <w:rsid w:val="00EC418D"/>
    <w:rsid w:val="00EC43D1"/>
    <w:rsid w:val="00EC4F32"/>
    <w:rsid w:val="00EC5184"/>
    <w:rsid w:val="00EC6291"/>
    <w:rsid w:val="00EC64EC"/>
    <w:rsid w:val="00EC66E0"/>
    <w:rsid w:val="00EC692A"/>
    <w:rsid w:val="00EC702A"/>
    <w:rsid w:val="00EC769B"/>
    <w:rsid w:val="00ED08EA"/>
    <w:rsid w:val="00ED0A00"/>
    <w:rsid w:val="00ED0C26"/>
    <w:rsid w:val="00ED0E87"/>
    <w:rsid w:val="00ED21E2"/>
    <w:rsid w:val="00ED3242"/>
    <w:rsid w:val="00ED34E7"/>
    <w:rsid w:val="00ED355F"/>
    <w:rsid w:val="00ED3979"/>
    <w:rsid w:val="00ED3ECF"/>
    <w:rsid w:val="00ED3F98"/>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65A"/>
    <w:rsid w:val="00EE3A73"/>
    <w:rsid w:val="00EE42C4"/>
    <w:rsid w:val="00EE47B3"/>
    <w:rsid w:val="00EE5A12"/>
    <w:rsid w:val="00EE5ADE"/>
    <w:rsid w:val="00EE63B2"/>
    <w:rsid w:val="00EE69C6"/>
    <w:rsid w:val="00EE6C0B"/>
    <w:rsid w:val="00EE78BA"/>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721"/>
    <w:rsid w:val="00EF7D46"/>
    <w:rsid w:val="00EF7E63"/>
    <w:rsid w:val="00F00590"/>
    <w:rsid w:val="00F0078E"/>
    <w:rsid w:val="00F00A23"/>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6E"/>
    <w:rsid w:val="00F17ED3"/>
    <w:rsid w:val="00F20223"/>
    <w:rsid w:val="00F203BB"/>
    <w:rsid w:val="00F2047C"/>
    <w:rsid w:val="00F20C22"/>
    <w:rsid w:val="00F21546"/>
    <w:rsid w:val="00F21D91"/>
    <w:rsid w:val="00F22054"/>
    <w:rsid w:val="00F225D3"/>
    <w:rsid w:val="00F2264C"/>
    <w:rsid w:val="00F22A6F"/>
    <w:rsid w:val="00F22E47"/>
    <w:rsid w:val="00F23041"/>
    <w:rsid w:val="00F23092"/>
    <w:rsid w:val="00F23197"/>
    <w:rsid w:val="00F2354B"/>
    <w:rsid w:val="00F235C5"/>
    <w:rsid w:val="00F247BA"/>
    <w:rsid w:val="00F24F51"/>
    <w:rsid w:val="00F258F3"/>
    <w:rsid w:val="00F25E15"/>
    <w:rsid w:val="00F26419"/>
    <w:rsid w:val="00F264A5"/>
    <w:rsid w:val="00F265D7"/>
    <w:rsid w:val="00F26E48"/>
    <w:rsid w:val="00F27055"/>
    <w:rsid w:val="00F27166"/>
    <w:rsid w:val="00F2726A"/>
    <w:rsid w:val="00F27894"/>
    <w:rsid w:val="00F301A2"/>
    <w:rsid w:val="00F30278"/>
    <w:rsid w:val="00F3162E"/>
    <w:rsid w:val="00F31BD1"/>
    <w:rsid w:val="00F31CFE"/>
    <w:rsid w:val="00F326F4"/>
    <w:rsid w:val="00F3280F"/>
    <w:rsid w:val="00F32A33"/>
    <w:rsid w:val="00F32E33"/>
    <w:rsid w:val="00F32E81"/>
    <w:rsid w:val="00F33108"/>
    <w:rsid w:val="00F33D2E"/>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3CB"/>
    <w:rsid w:val="00F41B9A"/>
    <w:rsid w:val="00F41D63"/>
    <w:rsid w:val="00F4226E"/>
    <w:rsid w:val="00F42361"/>
    <w:rsid w:val="00F424B5"/>
    <w:rsid w:val="00F42AC3"/>
    <w:rsid w:val="00F42B60"/>
    <w:rsid w:val="00F43385"/>
    <w:rsid w:val="00F4385C"/>
    <w:rsid w:val="00F43B2E"/>
    <w:rsid w:val="00F43FB9"/>
    <w:rsid w:val="00F44322"/>
    <w:rsid w:val="00F444DC"/>
    <w:rsid w:val="00F44933"/>
    <w:rsid w:val="00F4494E"/>
    <w:rsid w:val="00F44EBF"/>
    <w:rsid w:val="00F44F9F"/>
    <w:rsid w:val="00F450BC"/>
    <w:rsid w:val="00F45508"/>
    <w:rsid w:val="00F458DF"/>
    <w:rsid w:val="00F4695D"/>
    <w:rsid w:val="00F47970"/>
    <w:rsid w:val="00F47DAD"/>
    <w:rsid w:val="00F506BA"/>
    <w:rsid w:val="00F50719"/>
    <w:rsid w:val="00F50F09"/>
    <w:rsid w:val="00F518A8"/>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46"/>
    <w:rsid w:val="00F567AF"/>
    <w:rsid w:val="00F56C00"/>
    <w:rsid w:val="00F56CE0"/>
    <w:rsid w:val="00F56E15"/>
    <w:rsid w:val="00F57890"/>
    <w:rsid w:val="00F60012"/>
    <w:rsid w:val="00F60053"/>
    <w:rsid w:val="00F60AD9"/>
    <w:rsid w:val="00F60C47"/>
    <w:rsid w:val="00F61162"/>
    <w:rsid w:val="00F61D19"/>
    <w:rsid w:val="00F6281B"/>
    <w:rsid w:val="00F62DDE"/>
    <w:rsid w:val="00F630A7"/>
    <w:rsid w:val="00F63175"/>
    <w:rsid w:val="00F642FD"/>
    <w:rsid w:val="00F64487"/>
    <w:rsid w:val="00F644C7"/>
    <w:rsid w:val="00F653B0"/>
    <w:rsid w:val="00F65AB1"/>
    <w:rsid w:val="00F65B93"/>
    <w:rsid w:val="00F660E7"/>
    <w:rsid w:val="00F66100"/>
    <w:rsid w:val="00F66741"/>
    <w:rsid w:val="00F667D2"/>
    <w:rsid w:val="00F67E65"/>
    <w:rsid w:val="00F70137"/>
    <w:rsid w:val="00F7222B"/>
    <w:rsid w:val="00F729E7"/>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359"/>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68E"/>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030"/>
    <w:rsid w:val="00FB441E"/>
    <w:rsid w:val="00FB4548"/>
    <w:rsid w:val="00FB485F"/>
    <w:rsid w:val="00FB5C16"/>
    <w:rsid w:val="00FB6223"/>
    <w:rsid w:val="00FB6FE1"/>
    <w:rsid w:val="00FB7433"/>
    <w:rsid w:val="00FB76A6"/>
    <w:rsid w:val="00FB7910"/>
    <w:rsid w:val="00FB7E25"/>
    <w:rsid w:val="00FC0054"/>
    <w:rsid w:val="00FC012D"/>
    <w:rsid w:val="00FC0862"/>
    <w:rsid w:val="00FC119B"/>
    <w:rsid w:val="00FC19A4"/>
    <w:rsid w:val="00FC2B31"/>
    <w:rsid w:val="00FC3609"/>
    <w:rsid w:val="00FC3F31"/>
    <w:rsid w:val="00FC4A16"/>
    <w:rsid w:val="00FC4AA0"/>
    <w:rsid w:val="00FC4C20"/>
    <w:rsid w:val="00FC4DBC"/>
    <w:rsid w:val="00FC4F72"/>
    <w:rsid w:val="00FC5054"/>
    <w:rsid w:val="00FC56FD"/>
    <w:rsid w:val="00FC598D"/>
    <w:rsid w:val="00FC5A97"/>
    <w:rsid w:val="00FC5B1C"/>
    <w:rsid w:val="00FC5D34"/>
    <w:rsid w:val="00FC5FE0"/>
    <w:rsid w:val="00FC6791"/>
    <w:rsid w:val="00FC6DDD"/>
    <w:rsid w:val="00FC6FC1"/>
    <w:rsid w:val="00FC7282"/>
    <w:rsid w:val="00FC74E3"/>
    <w:rsid w:val="00FC7904"/>
    <w:rsid w:val="00FC7FCB"/>
    <w:rsid w:val="00FD01B4"/>
    <w:rsid w:val="00FD060B"/>
    <w:rsid w:val="00FD0B18"/>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153"/>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0BE"/>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styleId="Hipervnculovisitado">
    <w:name w:val="FollowedHyperlink"/>
    <w:basedOn w:val="Fuentedeprrafopredeter"/>
    <w:uiPriority w:val="99"/>
    <w:unhideWhenUsed/>
    <w:rsid w:val="008D1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67A3-E02E-490C-AA78-79168472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4397</Words>
  <Characters>24185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28525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Isabel</cp:lastModifiedBy>
  <cp:revision>12</cp:revision>
  <cp:lastPrinted>2020-10-27T17:45:00Z</cp:lastPrinted>
  <dcterms:created xsi:type="dcterms:W3CDTF">2020-11-04T19:10:00Z</dcterms:created>
  <dcterms:modified xsi:type="dcterms:W3CDTF">2020-11-06T15:01:00Z</dcterms:modified>
</cp:coreProperties>
</file>