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0F152B30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D1E0C3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4C68626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7916CCB0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A267993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112CB86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7619256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7AB76343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867EDC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2A6DA1" w14:paraId="77FA22AF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DBC0EBF" w14:textId="77777777" w:rsidR="003F1CB6" w:rsidRPr="002A6DA1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INTRODUCCIÓN</w:t>
            </w:r>
          </w:p>
          <w:p w14:paraId="728E8FD3" w14:textId="77777777" w:rsidR="007D48A8" w:rsidRPr="002A6DA1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23074B5" w14:textId="77777777" w:rsidR="003F1CB6" w:rsidRPr="002A6DA1" w:rsidRDefault="0007054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2A6DA1" w14:paraId="79C19D18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2119918" w14:textId="77777777" w:rsidR="003F1CB6" w:rsidRPr="002A6DA1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82B21F0" w14:textId="77777777" w:rsidR="003F1CB6" w:rsidRPr="002A6DA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2A6DA1" w14:paraId="5A0B053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13B4A8AB" w14:textId="77777777" w:rsidR="003F1CB6" w:rsidRPr="002A6DA1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4B760D8" w14:textId="77777777" w:rsidR="003F1CB6" w:rsidRPr="002A6DA1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ab/>
            </w:r>
            <w:r w:rsidR="00070544" w:rsidRPr="002A6DA1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2A6DA1" w14:paraId="377B899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73D36159" w14:textId="77777777" w:rsidR="003F1CB6" w:rsidRPr="002A6DA1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F4A7BC9" w14:textId="77777777" w:rsidR="003F1CB6" w:rsidRPr="002A6DA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2A6DA1" w14:paraId="7CA0D0FA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195A28D8" w14:textId="77777777" w:rsidR="003F1CB6" w:rsidRPr="002A6DA1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I. INFORME INDIVIDUA</w:t>
            </w:r>
            <w:r w:rsidR="0018169D" w:rsidRPr="002A6DA1">
              <w:rPr>
                <w:rFonts w:ascii="Arial" w:hAnsi="Arial" w:cs="Arial"/>
                <w:b/>
                <w:bCs/>
              </w:rPr>
              <w:t>L DE AUDITORÍA RELATIVO A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2DDA8C8" w14:textId="77777777" w:rsidR="003F1CB6" w:rsidRPr="002A6DA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2A6DA1" w14:paraId="57D8CE33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07DFC3C" w14:textId="77777777" w:rsidR="003F1CB6" w:rsidRPr="002A6DA1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C42558D" w14:textId="77777777" w:rsidR="003F1CB6" w:rsidRPr="002A6DA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2A6DA1" w14:paraId="38601267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336B5B69" w14:textId="77777777" w:rsidR="003F1CB6" w:rsidRPr="002A6DA1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389E9FAA" w14:textId="123F488E" w:rsidR="003F1CB6" w:rsidRPr="007609B9" w:rsidRDefault="00D51026" w:rsidP="003F1CB6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2A6DA1" w14:paraId="151EA93D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8AEC47F" w14:textId="77777777" w:rsidR="003F1CB6" w:rsidRPr="002A6DA1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43B51620" w14:textId="090385BB" w:rsidR="003F1CB6" w:rsidRPr="007609B9" w:rsidRDefault="00D51026" w:rsidP="003F1CB6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2A6DA1" w14:paraId="7C848489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44F33F1" w14:textId="77777777" w:rsidR="003F1CB6" w:rsidRPr="002A6DA1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D8899E3" w14:textId="77777777" w:rsidR="003F1CB6" w:rsidRPr="007609B9" w:rsidRDefault="000A6E60" w:rsidP="003F1CB6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2B1F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2A6DA1" w14:paraId="54FBC486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2DD6B58" w14:textId="77777777" w:rsidR="003F1CB6" w:rsidRPr="002A6DA1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036BADEB" w14:textId="77777777" w:rsidR="003F1CB6" w:rsidRPr="002A6DA1" w:rsidRDefault="000A6E6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2A6DA1" w14:paraId="164A83E9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9AF2355" w14:textId="77777777" w:rsidR="003F1CB6" w:rsidRPr="002A6DA1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2EEB5C8E" w14:textId="77777777" w:rsidR="003F1CB6" w:rsidRPr="002A6DA1" w:rsidRDefault="000A6E6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2A6DA1" w14:paraId="0E1A5CFB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43B350B2" w14:textId="77777777" w:rsidR="003F1CB6" w:rsidRPr="002A6DA1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512B8857" w14:textId="2F65F4E8" w:rsidR="003F1CB6" w:rsidRPr="002A6DA1" w:rsidRDefault="00EA265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2A6DA1" w14:paraId="32591446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46DC7D3" w14:textId="77777777" w:rsidR="003F1CB6" w:rsidRPr="002A6DA1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2297BDCD" w14:textId="61738629" w:rsidR="003F1CB6" w:rsidRPr="002A6DA1" w:rsidRDefault="00EA265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2A6DA1" w14:paraId="74E2AA85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E6BA11E" w14:textId="77777777" w:rsidR="003F1CB6" w:rsidRPr="002A6DA1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G. Serv</w:t>
            </w:r>
            <w:r w:rsidR="005375C6" w:rsidRPr="002A6DA1">
              <w:rPr>
                <w:rFonts w:ascii="Arial" w:hAnsi="Arial" w:cs="Arial"/>
                <w:b/>
                <w:bCs/>
              </w:rPr>
              <w:t xml:space="preserve">idores Públicos que intervinieron en </w:t>
            </w:r>
            <w:r w:rsidRPr="002A6DA1">
              <w:rPr>
                <w:rFonts w:ascii="Arial" w:hAnsi="Arial" w:cs="Arial"/>
                <w:b/>
                <w:bCs/>
              </w:rPr>
              <w:t>la Auditoría</w:t>
            </w:r>
          </w:p>
        </w:tc>
        <w:tc>
          <w:tcPr>
            <w:tcW w:w="561" w:type="pct"/>
            <w:shd w:val="clear" w:color="auto" w:fill="auto"/>
          </w:tcPr>
          <w:p w14:paraId="2210ADA7" w14:textId="1BC43721" w:rsidR="003F1CB6" w:rsidRPr="002A6DA1" w:rsidRDefault="000A6E60" w:rsidP="009E73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1</w:t>
            </w:r>
            <w:r w:rsidR="009E7388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2A6DA1" w14:paraId="2A15825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36B49BC4" w14:textId="77777777" w:rsidR="003F1CB6" w:rsidRPr="002A6DA1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2A6DA1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9C873F6" w14:textId="30116553" w:rsidR="003F1CB6" w:rsidRPr="002A6DA1" w:rsidRDefault="000A6E60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1</w:t>
            </w:r>
            <w:r w:rsidR="009363B0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2A6DA1" w14:paraId="2A4655C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635A1D1" w14:textId="77777777" w:rsidR="003F1CB6" w:rsidRPr="002A6DA1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228D857A" w14:textId="5EB83AB4" w:rsidR="003F1CB6" w:rsidRPr="002A6DA1" w:rsidRDefault="000A6E6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1</w:t>
            </w:r>
            <w:r w:rsidR="00EC611A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</w:tr>
      <w:tr w:rsidR="003F1CB6" w:rsidRPr="002A6DA1" w14:paraId="7D75B3EA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755F043" w14:textId="77777777" w:rsidR="003F1CB6" w:rsidRPr="002A6DA1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66EF17EC" w14:textId="77777777" w:rsidR="003F1CB6" w:rsidRPr="002A6DA1" w:rsidRDefault="000A6E60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2A6DA1" w14:paraId="12CF3A9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7840987" w14:textId="77777777" w:rsidR="003F1CB6" w:rsidRPr="002A6DA1" w:rsidRDefault="006D1583" w:rsidP="00D0465D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2A6DA1">
              <w:rPr>
                <w:rFonts w:ascii="Arial" w:hAnsi="Arial" w:cs="Arial"/>
                <w:b/>
                <w:bCs/>
              </w:rPr>
              <w:t xml:space="preserve"> de Auditoría</w:t>
            </w:r>
            <w:r w:rsidRPr="002A6DA1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2A6DA1">
              <w:rPr>
                <w:rFonts w:ascii="Arial" w:hAnsi="Arial" w:cs="Arial"/>
                <w:b/>
                <w:bCs/>
              </w:rPr>
              <w:t>Observaciones Determinadas</w:t>
            </w:r>
            <w:r w:rsidRPr="002A6DA1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0F6E3AB7" w14:textId="63CD2F64" w:rsidR="003F1CB6" w:rsidRPr="002A6DA1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1</w:t>
            </w:r>
            <w:r w:rsidR="009363B0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2A6DA1" w14:paraId="3777A4B4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3306E6CE" w14:textId="77777777" w:rsidR="003F1CB6" w:rsidRPr="002A6DA1" w:rsidRDefault="00D7630C" w:rsidP="00D7630C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7630C">
              <w:rPr>
                <w:rFonts w:ascii="Arial" w:hAnsi="Arial" w:cs="Arial"/>
                <w:b/>
                <w:bCs/>
              </w:rPr>
              <w:lastRenderedPageBreak/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2AD138AA" w14:textId="441E1B27" w:rsidR="003F1CB6" w:rsidRPr="002A6DA1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6DA1">
              <w:rPr>
                <w:rFonts w:ascii="Arial" w:hAnsi="Arial" w:cs="Arial"/>
                <w:b/>
              </w:rPr>
              <w:t>1</w:t>
            </w:r>
            <w:r w:rsidR="009363B0">
              <w:rPr>
                <w:rFonts w:ascii="Arial" w:hAnsi="Arial" w:cs="Arial"/>
                <w:b/>
              </w:rPr>
              <w:t>3</w:t>
            </w:r>
          </w:p>
        </w:tc>
      </w:tr>
      <w:tr w:rsidR="00A409D1" w:rsidRPr="002A6DA1" w14:paraId="55414AEF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03F66A28" w14:textId="1ACBF5DB" w:rsidR="00FA501B" w:rsidRDefault="007A7C9E" w:rsidP="00A409D1">
            <w:r w:rsidRPr="002A6DA1">
              <w:rPr>
                <w:rFonts w:ascii="Arial" w:hAnsi="Arial" w:cs="Arial"/>
                <w:b/>
                <w:bCs/>
              </w:rPr>
              <w:t>II</w:t>
            </w:r>
            <w:r w:rsidR="00A409D1" w:rsidRPr="002A6DA1">
              <w:rPr>
                <w:rFonts w:ascii="Arial" w:hAnsi="Arial" w:cs="Arial"/>
                <w:b/>
                <w:bCs/>
              </w:rPr>
              <w:t>. DICTAMEN DE</w:t>
            </w:r>
            <w:r w:rsidR="0018169D" w:rsidRPr="002A6DA1">
              <w:rPr>
                <w:rFonts w:ascii="Arial" w:hAnsi="Arial" w:cs="Arial"/>
                <w:b/>
                <w:bCs/>
              </w:rPr>
              <w:t>L INFORME INDIVIDUAL</w:t>
            </w:r>
            <w:r w:rsidR="00A409D1" w:rsidRPr="002A6DA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1DA39A58" w14:textId="77777777" w:rsidR="00A409D1" w:rsidRPr="00FA501B" w:rsidRDefault="00A409D1" w:rsidP="00FA501B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auto"/>
          </w:tcPr>
          <w:p w14:paraId="5411BA9E" w14:textId="5A164187" w:rsidR="00A409D1" w:rsidRDefault="008871BD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14:paraId="1F532F10" w14:textId="7A70CA67" w:rsidR="00FA501B" w:rsidRPr="002A6DA1" w:rsidRDefault="00FA501B" w:rsidP="00A82F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E48FA9" w14:textId="77777777" w:rsidR="00D758CB" w:rsidRPr="002A6DA1" w:rsidRDefault="00D758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F682243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8F70BFB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8935308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6E5323F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1C57AA6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FEEB06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18B3246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4149340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461E6B4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ADC42CF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EFBDA9D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EFE8398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50B076E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328DD0E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1B5309C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F16B84C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5A91D8B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3DF207C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1EDF75D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13754BE" w14:textId="77777777" w:rsidR="007A7C9E" w:rsidRPr="002A6DA1" w:rsidRDefault="007A7C9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C9942B3" w14:textId="3244B02F" w:rsidR="00695714" w:rsidRDefault="0069571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027D79D" w14:textId="77777777" w:rsidR="00B06754" w:rsidRDefault="00B0675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046811B" w14:textId="63B11C58" w:rsidR="005164C1" w:rsidRPr="002A6DA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lastRenderedPageBreak/>
        <w:t>INTRODUCCIÓN</w:t>
      </w:r>
    </w:p>
    <w:p w14:paraId="2BD3AA4C" w14:textId="77777777" w:rsidR="00A35B86" w:rsidRPr="002A6DA1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238F602" w14:textId="77777777" w:rsidR="00345C1A" w:rsidRPr="002A6DA1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</w:rPr>
        <w:t>Por disposición contenida en los artículos 75</w:t>
      </w:r>
      <w:r w:rsidR="00857A84" w:rsidRPr="002A6DA1">
        <w:rPr>
          <w:rFonts w:ascii="Arial" w:hAnsi="Arial" w:cs="Arial"/>
        </w:rPr>
        <w:t>,</w:t>
      </w:r>
      <w:r w:rsidRPr="002A6DA1">
        <w:rPr>
          <w:rFonts w:ascii="Arial" w:hAnsi="Arial" w:cs="Arial"/>
        </w:rPr>
        <w:t xml:space="preserve"> </w:t>
      </w:r>
      <w:r w:rsidR="00791872" w:rsidRPr="002A6DA1">
        <w:rPr>
          <w:rFonts w:ascii="Arial" w:hAnsi="Arial" w:cs="Arial"/>
        </w:rPr>
        <w:t xml:space="preserve">fracción </w:t>
      </w:r>
      <w:r w:rsidRPr="002A6DA1">
        <w:rPr>
          <w:rFonts w:ascii="Arial" w:hAnsi="Arial" w:cs="Arial"/>
        </w:rPr>
        <w:t>XXIX</w:t>
      </w:r>
      <w:r w:rsidR="00857A84" w:rsidRPr="002A6DA1">
        <w:rPr>
          <w:rFonts w:ascii="Arial" w:hAnsi="Arial" w:cs="Arial"/>
        </w:rPr>
        <w:t>,</w:t>
      </w:r>
      <w:r w:rsidRPr="002A6DA1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2A6DA1">
        <w:rPr>
          <w:rFonts w:ascii="Arial" w:hAnsi="Arial" w:cs="Arial"/>
        </w:rPr>
        <w:t xml:space="preserve"> la</w:t>
      </w:r>
      <w:r w:rsidRPr="002A6DA1">
        <w:rPr>
          <w:rFonts w:ascii="Arial" w:hAnsi="Arial" w:cs="Arial"/>
        </w:rPr>
        <w:t xml:space="preserve"> </w:t>
      </w:r>
      <w:r w:rsidR="00373AD8" w:rsidRPr="002A6DA1">
        <w:rPr>
          <w:rFonts w:ascii="Arial" w:hAnsi="Arial" w:cs="Arial"/>
        </w:rPr>
        <w:t xml:space="preserve">Auditoría </w:t>
      </w:r>
      <w:r w:rsidRPr="002A6DA1">
        <w:rPr>
          <w:rFonts w:ascii="Arial" w:hAnsi="Arial" w:cs="Arial"/>
        </w:rPr>
        <w:t xml:space="preserve">Superior del Estado, </w:t>
      </w:r>
      <w:r w:rsidR="00345C1A" w:rsidRPr="002A6DA1">
        <w:rPr>
          <w:rFonts w:ascii="Arial" w:hAnsi="Arial" w:cs="Arial"/>
        </w:rPr>
        <w:t xml:space="preserve">revisar de manera posterior la </w:t>
      </w:r>
      <w:r w:rsidR="00171324" w:rsidRPr="002A6DA1">
        <w:rPr>
          <w:rFonts w:ascii="Arial" w:hAnsi="Arial" w:cs="Arial"/>
        </w:rPr>
        <w:t>C</w:t>
      </w:r>
      <w:r w:rsidR="00345C1A" w:rsidRPr="002A6DA1">
        <w:rPr>
          <w:rFonts w:ascii="Arial" w:hAnsi="Arial" w:cs="Arial"/>
        </w:rPr>
        <w:t xml:space="preserve">uenta Pública que </w:t>
      </w:r>
      <w:r w:rsidR="00171324" w:rsidRPr="002A6DA1">
        <w:rPr>
          <w:rFonts w:ascii="Arial" w:hAnsi="Arial" w:cs="Arial"/>
        </w:rPr>
        <w:t xml:space="preserve">el </w:t>
      </w:r>
      <w:r w:rsidR="00E35D74" w:rsidRPr="002A6DA1">
        <w:rPr>
          <w:rFonts w:ascii="Arial" w:hAnsi="Arial" w:cs="Arial"/>
        </w:rPr>
        <w:t>Gobierno del Estado</w:t>
      </w:r>
      <w:r w:rsidR="00171324" w:rsidRPr="002A6DA1">
        <w:rPr>
          <w:rFonts w:ascii="Arial" w:hAnsi="Arial" w:cs="Arial"/>
        </w:rPr>
        <w:t xml:space="preserve"> </w:t>
      </w:r>
      <w:r w:rsidR="00345C1A" w:rsidRPr="002A6DA1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A6DA1">
        <w:rPr>
          <w:rFonts w:ascii="Arial" w:hAnsi="Arial" w:cs="Arial"/>
        </w:rPr>
        <w:t>e</w:t>
      </w:r>
      <w:r w:rsidR="00345C1A" w:rsidRPr="002A6DA1">
        <w:rPr>
          <w:rFonts w:ascii="Arial" w:hAnsi="Arial" w:cs="Arial"/>
        </w:rPr>
        <w:t xml:space="preserve">ntidades </w:t>
      </w:r>
      <w:r w:rsidR="00171324" w:rsidRPr="002A6DA1">
        <w:rPr>
          <w:rFonts w:ascii="Arial" w:hAnsi="Arial" w:cs="Arial"/>
        </w:rPr>
        <w:t>f</w:t>
      </w:r>
      <w:r w:rsidR="00345C1A" w:rsidRPr="002A6DA1">
        <w:rPr>
          <w:rFonts w:ascii="Arial" w:hAnsi="Arial" w:cs="Arial"/>
        </w:rPr>
        <w:t xml:space="preserve">iscalizables, que se traduce a su vez, en la obligación de </w:t>
      </w:r>
      <w:r w:rsidR="0079702A" w:rsidRPr="002A6DA1">
        <w:rPr>
          <w:rFonts w:ascii="Arial" w:hAnsi="Arial" w:cs="Arial"/>
        </w:rPr>
        <w:t>los funcionarios</w:t>
      </w:r>
      <w:r w:rsidR="00345C1A" w:rsidRPr="002A6DA1">
        <w:rPr>
          <w:rFonts w:ascii="Arial" w:hAnsi="Arial" w:cs="Arial"/>
        </w:rPr>
        <w:t xml:space="preserve"> </w:t>
      </w:r>
      <w:r w:rsidR="00341BC5" w:rsidRPr="002A6DA1">
        <w:rPr>
          <w:rFonts w:ascii="Arial" w:hAnsi="Arial" w:cs="Arial"/>
        </w:rPr>
        <w:t xml:space="preserve">correspondientes </w:t>
      </w:r>
      <w:r w:rsidR="000E19CB" w:rsidRPr="002A6DA1">
        <w:rPr>
          <w:rFonts w:ascii="Arial" w:hAnsi="Arial" w:cs="Arial"/>
        </w:rPr>
        <w:t xml:space="preserve">de presentar su Cuenta Pública </w:t>
      </w:r>
      <w:r w:rsidR="00345C1A" w:rsidRPr="002A6DA1">
        <w:rPr>
          <w:rFonts w:ascii="Arial" w:hAnsi="Arial" w:cs="Arial"/>
        </w:rPr>
        <w:t>para efectos de que sea revisada y fiscalizada.</w:t>
      </w:r>
    </w:p>
    <w:p w14:paraId="0E428F22" w14:textId="77777777" w:rsidR="00FA695C" w:rsidRPr="002A6DA1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A79CE1D" w14:textId="77777777" w:rsidR="00345C1A" w:rsidRPr="002A6DA1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2A6DA1">
        <w:rPr>
          <w:rFonts w:ascii="Arial" w:hAnsi="Arial" w:cs="Arial"/>
        </w:rPr>
        <w:t>Esta revisión se realiza</w:t>
      </w:r>
      <w:r w:rsidR="000C795B" w:rsidRPr="002A6DA1">
        <w:rPr>
          <w:rFonts w:ascii="Arial" w:hAnsi="Arial" w:cs="Arial"/>
        </w:rPr>
        <w:t xml:space="preserve"> con el objeto de hacer un análisis de las Cuentas Públicas a efecto de poder rendir el pr</w:t>
      </w:r>
      <w:r w:rsidR="00E35D74" w:rsidRPr="002A6DA1">
        <w:rPr>
          <w:rFonts w:ascii="Arial" w:hAnsi="Arial" w:cs="Arial"/>
        </w:rPr>
        <w:t>esente informe a esta H. XVI</w:t>
      </w:r>
      <w:r w:rsidR="000C795B" w:rsidRPr="002A6DA1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2A6DA1">
        <w:rPr>
          <w:rFonts w:ascii="Arial" w:hAnsi="Arial" w:cs="Arial"/>
        </w:rPr>
        <w:t>correspondientes</w:t>
      </w:r>
      <w:r w:rsidR="000C795B" w:rsidRPr="002A6DA1">
        <w:rPr>
          <w:rFonts w:ascii="Arial" w:hAnsi="Arial" w:cs="Arial"/>
        </w:rPr>
        <w:t>.</w:t>
      </w:r>
    </w:p>
    <w:p w14:paraId="1DE5024F" w14:textId="77777777" w:rsidR="00345C1A" w:rsidRPr="002A6DA1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5964705" w14:textId="77777777" w:rsidR="00345C1A" w:rsidRPr="002A6DA1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Cs/>
        </w:rPr>
        <w:t>La formulación, revisión y aprobación de la Cuenta Pública de</w:t>
      </w:r>
      <w:r w:rsidR="00014E52" w:rsidRPr="002A6DA1">
        <w:rPr>
          <w:rFonts w:ascii="Arial" w:hAnsi="Arial" w:cs="Arial"/>
          <w:bCs/>
        </w:rPr>
        <w:t xml:space="preserve"> </w:t>
      </w:r>
      <w:r w:rsidRPr="002A6DA1">
        <w:rPr>
          <w:rFonts w:ascii="Arial" w:hAnsi="Arial" w:cs="Arial"/>
          <w:bCs/>
        </w:rPr>
        <w:t>l</w:t>
      </w:r>
      <w:r w:rsidR="00014E52" w:rsidRPr="002A6DA1">
        <w:rPr>
          <w:rFonts w:ascii="Arial" w:hAnsi="Arial" w:cs="Arial"/>
          <w:bCs/>
        </w:rPr>
        <w:t>a</w:t>
      </w:r>
      <w:r w:rsidR="002A6B72" w:rsidRPr="002A6DA1">
        <w:rPr>
          <w:rFonts w:ascii="Arial" w:hAnsi="Arial" w:cs="Arial"/>
          <w:bCs/>
        </w:rPr>
        <w:t xml:space="preserve"> </w:t>
      </w:r>
      <w:r w:rsidR="002A6B72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="002F771B" w:rsidRPr="002A6DA1">
        <w:rPr>
          <w:rFonts w:ascii="Arial" w:hAnsi="Arial" w:cs="Arial"/>
        </w:rPr>
        <w:t>,</w:t>
      </w:r>
      <w:r w:rsidRPr="002A6DA1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A6DA1">
        <w:rPr>
          <w:rFonts w:ascii="Arial" w:hAnsi="Arial" w:cs="Arial"/>
          <w:bCs/>
        </w:rPr>
        <w:t>, las cuales</w:t>
      </w:r>
      <w:r w:rsidRPr="002A6DA1">
        <w:rPr>
          <w:rFonts w:ascii="Arial" w:hAnsi="Arial" w:cs="Arial"/>
          <w:bCs/>
        </w:rPr>
        <w:t xml:space="preserve"> comprenden:</w:t>
      </w:r>
    </w:p>
    <w:p w14:paraId="212F7F1B" w14:textId="77777777" w:rsidR="00675F09" w:rsidRPr="002A6DA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362C050D" w14:textId="77777777" w:rsidR="00675F09" w:rsidRPr="002A6DA1" w:rsidRDefault="00675F09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 xml:space="preserve">A.- El Proceso </w:t>
      </w:r>
      <w:r w:rsidRPr="00D7630C">
        <w:rPr>
          <w:rFonts w:ascii="Arial" w:hAnsi="Arial" w:cs="Arial"/>
          <w:b/>
          <w:bCs/>
        </w:rPr>
        <w:t xml:space="preserve">Administrativo; </w:t>
      </w:r>
      <w:r w:rsidRPr="00D7630C">
        <w:rPr>
          <w:rFonts w:ascii="Arial" w:hAnsi="Arial" w:cs="Arial"/>
          <w:bCs/>
        </w:rPr>
        <w:t>que es desarrollado fundamentalmente por la Secretaría de Finanzas y Planeación del Estado</w:t>
      </w:r>
      <w:r w:rsidR="005908AB" w:rsidRPr="00D7630C">
        <w:rPr>
          <w:rFonts w:ascii="Arial" w:hAnsi="Arial" w:cs="Arial"/>
          <w:bCs/>
        </w:rPr>
        <w:t xml:space="preserve"> de</w:t>
      </w:r>
      <w:r w:rsidR="005908AB" w:rsidRPr="00041913">
        <w:rPr>
          <w:rFonts w:ascii="Arial" w:hAnsi="Arial" w:cs="Arial"/>
          <w:bCs/>
        </w:rPr>
        <w:t xml:space="preserve"> Quintana Roo</w:t>
      </w:r>
      <w:r w:rsidR="00041913" w:rsidRPr="00041913">
        <w:rPr>
          <w:rFonts w:ascii="Arial" w:hAnsi="Arial" w:cs="Arial"/>
          <w:bCs/>
        </w:rPr>
        <w:t xml:space="preserve"> (</w:t>
      </w:r>
      <w:proofErr w:type="spellStart"/>
      <w:r w:rsidR="00041913" w:rsidRPr="00041913">
        <w:rPr>
          <w:rFonts w:ascii="Arial" w:hAnsi="Arial" w:cs="Arial"/>
          <w:bCs/>
        </w:rPr>
        <w:t>Sefiplan</w:t>
      </w:r>
      <w:proofErr w:type="spellEnd"/>
      <w:r w:rsidR="00041913" w:rsidRPr="00041913">
        <w:rPr>
          <w:rFonts w:ascii="Arial" w:hAnsi="Arial" w:cs="Arial"/>
          <w:bCs/>
        </w:rPr>
        <w:t>)</w:t>
      </w:r>
      <w:r w:rsidRPr="00041913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</w:t>
      </w:r>
      <w:r w:rsidR="004D4149" w:rsidRPr="002A6DA1">
        <w:rPr>
          <w:rFonts w:ascii="Arial" w:hAnsi="Arial" w:cs="Arial"/>
          <w:bCs/>
        </w:rPr>
        <w:t xml:space="preserve">en coordinación con la </w:t>
      </w:r>
      <w:r w:rsidR="004D4149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="004D4149" w:rsidRPr="002A6DA1">
        <w:rPr>
          <w:rFonts w:ascii="Arial" w:hAnsi="Arial" w:cs="Arial"/>
          <w:bCs/>
        </w:rPr>
        <w:t xml:space="preserve">, </w:t>
      </w:r>
      <w:r w:rsidRPr="002A6DA1">
        <w:rPr>
          <w:rFonts w:ascii="Arial" w:hAnsi="Arial" w:cs="Arial"/>
          <w:bCs/>
        </w:rPr>
        <w:t>en la integración de la Cuenta Pública, la cual comprende los resultados de las labores administrativas realizadas en el ejercicio fiscal</w:t>
      </w:r>
      <w:r w:rsidRPr="002A6DA1">
        <w:rPr>
          <w:rFonts w:ascii="Arial" w:hAnsi="Arial" w:cs="Arial"/>
          <w:b/>
          <w:bCs/>
        </w:rPr>
        <w:t xml:space="preserve"> </w:t>
      </w:r>
      <w:r w:rsidR="005C0FAF" w:rsidRPr="001510D5">
        <w:rPr>
          <w:rFonts w:ascii="Arial" w:hAnsi="Arial" w:cs="Arial"/>
          <w:bCs/>
        </w:rPr>
        <w:t>2019</w:t>
      </w:r>
      <w:r w:rsidR="005C0FAF" w:rsidRPr="002A6DA1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así como las principales políticas financieras, económicas y sociales que influyeron en el resultado </w:t>
      </w:r>
      <w:r w:rsidR="009D2849" w:rsidRPr="002A6DA1">
        <w:rPr>
          <w:rFonts w:ascii="Arial" w:hAnsi="Arial" w:cs="Arial"/>
          <w:bCs/>
        </w:rPr>
        <w:t>de los</w:t>
      </w:r>
      <w:r w:rsidR="009D2849" w:rsidRPr="002A6DA1">
        <w:rPr>
          <w:rFonts w:ascii="Arial" w:hAnsi="Arial" w:cs="Arial"/>
          <w:b/>
          <w:bCs/>
        </w:rPr>
        <w:t xml:space="preserve"> </w:t>
      </w:r>
      <w:r w:rsidR="00AB537A" w:rsidRPr="002A6DA1">
        <w:rPr>
          <w:rFonts w:ascii="Arial" w:hAnsi="Arial" w:cs="Arial"/>
          <w:bCs/>
        </w:rPr>
        <w:t>gastos ejercidos</w:t>
      </w:r>
      <w:r w:rsidR="0078549C" w:rsidRPr="002A6DA1">
        <w:rPr>
          <w:rFonts w:ascii="Arial" w:hAnsi="Arial" w:cs="Arial"/>
          <w:b/>
          <w:bCs/>
        </w:rPr>
        <w:t xml:space="preserve"> </w:t>
      </w:r>
      <w:r w:rsidR="00291168" w:rsidRPr="002A6DA1">
        <w:rPr>
          <w:rFonts w:ascii="Arial" w:hAnsi="Arial" w:cs="Arial"/>
          <w:bCs/>
        </w:rPr>
        <w:t>por</w:t>
      </w:r>
      <w:r w:rsidRPr="002A6DA1">
        <w:rPr>
          <w:rFonts w:ascii="Arial" w:hAnsi="Arial" w:cs="Arial"/>
          <w:bCs/>
        </w:rPr>
        <w:t xml:space="preserve"> la entidad fiscalizada</w:t>
      </w:r>
      <w:r w:rsidR="005C0FAF" w:rsidRPr="002A6DA1">
        <w:rPr>
          <w:rFonts w:ascii="Arial" w:hAnsi="Arial" w:cs="Arial"/>
          <w:b/>
          <w:bCs/>
        </w:rPr>
        <w:t>.</w:t>
      </w:r>
    </w:p>
    <w:p w14:paraId="51CAA02F" w14:textId="77777777" w:rsidR="00675F09" w:rsidRPr="002A6DA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700A75" w14:textId="0F12B2A7" w:rsidR="001075DF" w:rsidRPr="002A6DA1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/>
          <w:bCs/>
        </w:rPr>
        <w:t xml:space="preserve">B.- El Proceso de Vigilancia; </w:t>
      </w:r>
      <w:r w:rsidR="0031062A" w:rsidRPr="002A6DA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1" w:name="_Hlk11404101"/>
      <w:r w:rsidR="0031062A" w:rsidRPr="002A6DA1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A6DA1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A6DA1">
        <w:rPr>
          <w:rFonts w:ascii="Arial" w:hAnsi="Arial" w:cs="Arial"/>
          <w:bCs/>
        </w:rPr>
        <w:t>disposiciones legales y normativas aplicables</w:t>
      </w:r>
      <w:bookmarkEnd w:id="2"/>
      <w:r w:rsidR="00BB679F" w:rsidRPr="002A6DA1">
        <w:rPr>
          <w:rFonts w:ascii="Arial" w:hAnsi="Arial" w:cs="Arial"/>
          <w:bCs/>
        </w:rPr>
        <w:t>,</w:t>
      </w:r>
      <w:r w:rsidR="00A5270A" w:rsidRPr="002A6DA1">
        <w:rPr>
          <w:rFonts w:ascii="Arial" w:hAnsi="Arial" w:cs="Arial"/>
          <w:bCs/>
        </w:rPr>
        <w:t xml:space="preserve"> en cuanto a los </w:t>
      </w:r>
      <w:r w:rsidR="0031062A" w:rsidRPr="002A6DA1">
        <w:rPr>
          <w:rFonts w:ascii="Arial" w:hAnsi="Arial" w:cs="Arial"/>
          <w:bCs/>
        </w:rPr>
        <w:t>gastos públicos</w:t>
      </w:r>
      <w:bookmarkEnd w:id="1"/>
      <w:r w:rsidR="00A5270A" w:rsidRPr="002A6DA1">
        <w:rPr>
          <w:rFonts w:ascii="Arial" w:hAnsi="Arial" w:cs="Arial"/>
          <w:bCs/>
        </w:rPr>
        <w:t xml:space="preserve"> </w:t>
      </w:r>
      <w:r w:rsidR="0031062A" w:rsidRPr="002A6DA1">
        <w:rPr>
          <w:rFonts w:ascii="Arial" w:hAnsi="Arial" w:cs="Arial"/>
          <w:bCs/>
        </w:rPr>
        <w:t xml:space="preserve">y </w:t>
      </w:r>
      <w:r w:rsidR="00A5270A" w:rsidRPr="002A6DA1">
        <w:rPr>
          <w:rFonts w:ascii="Arial" w:hAnsi="Arial" w:cs="Arial"/>
          <w:bCs/>
        </w:rPr>
        <w:t xml:space="preserve">todo </w:t>
      </w:r>
      <w:r w:rsidR="0033043F">
        <w:rPr>
          <w:rFonts w:ascii="Arial" w:hAnsi="Arial" w:cs="Arial"/>
          <w:bCs/>
        </w:rPr>
        <w:t xml:space="preserve">lo </w:t>
      </w:r>
      <w:r w:rsidR="0031062A" w:rsidRPr="002A6DA1">
        <w:rPr>
          <w:rFonts w:ascii="Arial" w:hAnsi="Arial" w:cs="Arial"/>
          <w:bCs/>
        </w:rPr>
        <w:t xml:space="preserve">relacionado con la actividad financiera-administrativa </w:t>
      </w:r>
      <w:r w:rsidR="001075DF" w:rsidRPr="002A6DA1">
        <w:rPr>
          <w:rFonts w:ascii="Arial" w:hAnsi="Arial" w:cs="Arial"/>
          <w:bCs/>
        </w:rPr>
        <w:t>de</w:t>
      </w:r>
      <w:r w:rsidR="00CE457F" w:rsidRPr="002A6DA1">
        <w:rPr>
          <w:rFonts w:ascii="Arial" w:hAnsi="Arial" w:cs="Arial"/>
          <w:bCs/>
        </w:rPr>
        <w:t xml:space="preserve"> </w:t>
      </w:r>
      <w:r w:rsidR="001075DF" w:rsidRPr="002A6DA1">
        <w:rPr>
          <w:rFonts w:ascii="Arial" w:hAnsi="Arial" w:cs="Arial"/>
          <w:bCs/>
        </w:rPr>
        <w:t>l</w:t>
      </w:r>
      <w:r w:rsidR="00CE457F" w:rsidRPr="002A6DA1">
        <w:rPr>
          <w:rFonts w:ascii="Arial" w:hAnsi="Arial" w:cs="Arial"/>
          <w:bCs/>
        </w:rPr>
        <w:t>a</w:t>
      </w:r>
      <w:r w:rsidR="0031062A" w:rsidRPr="002A6DA1">
        <w:rPr>
          <w:rFonts w:ascii="Arial" w:hAnsi="Arial" w:cs="Arial"/>
          <w:bCs/>
        </w:rPr>
        <w:t xml:space="preserve"> </w:t>
      </w:r>
      <w:r w:rsidR="00A5270A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="00257CE6" w:rsidRPr="002A6DA1">
        <w:rPr>
          <w:rFonts w:ascii="Arial" w:hAnsi="Arial" w:cs="Arial"/>
          <w:b/>
          <w:bCs/>
        </w:rPr>
        <w:t>.</w:t>
      </w:r>
    </w:p>
    <w:p w14:paraId="164E0D1D" w14:textId="77777777" w:rsidR="00EF67F3" w:rsidRPr="002A6DA1" w:rsidRDefault="00EF67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4B59C682" w14:textId="0EAFD510" w:rsidR="00920993" w:rsidRPr="002A6DA1" w:rsidRDefault="00920993" w:rsidP="009A36C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  <w:r w:rsidRPr="002A6DA1">
        <w:rPr>
          <w:rFonts w:ascii="Arial" w:hAnsi="Arial" w:cs="Arial"/>
        </w:rPr>
        <w:t>En la Cuenta Pública del</w:t>
      </w:r>
      <w:r w:rsidR="00F258F3" w:rsidRPr="002A6DA1">
        <w:rPr>
          <w:rFonts w:ascii="Arial" w:hAnsi="Arial" w:cs="Arial"/>
        </w:rPr>
        <w:t xml:space="preserve"> </w:t>
      </w:r>
      <w:r w:rsidRPr="002A6DA1">
        <w:rPr>
          <w:rFonts w:ascii="Arial" w:hAnsi="Arial" w:cs="Arial"/>
          <w:b/>
        </w:rPr>
        <w:t>H. Poder Ejecutivo del Gobierno del Estado Libre y Soberano de Quintana Roo</w:t>
      </w:r>
      <w:r w:rsidRPr="002A6DA1">
        <w:rPr>
          <w:rFonts w:ascii="Arial" w:hAnsi="Arial" w:cs="Arial"/>
        </w:rPr>
        <w:t xml:space="preserve">, correspondiente al </w:t>
      </w:r>
      <w:r w:rsidR="008E4F8B" w:rsidRPr="002A6DA1">
        <w:rPr>
          <w:rFonts w:ascii="Arial" w:hAnsi="Arial" w:cs="Arial"/>
        </w:rPr>
        <w:t xml:space="preserve">ejercicio fiscal </w:t>
      </w:r>
      <w:r w:rsidR="00103F93" w:rsidRPr="002A6DA1">
        <w:rPr>
          <w:rFonts w:ascii="Arial" w:hAnsi="Arial" w:cs="Arial"/>
        </w:rPr>
        <w:t>2019</w:t>
      </w:r>
      <w:r w:rsidRPr="002A6DA1">
        <w:rPr>
          <w:rFonts w:ascii="Arial" w:hAnsi="Arial" w:cs="Arial"/>
        </w:rPr>
        <w:t>, se encuentra refleja</w:t>
      </w:r>
      <w:r w:rsidR="00356DF7" w:rsidRPr="002A6DA1">
        <w:rPr>
          <w:rFonts w:ascii="Arial" w:hAnsi="Arial" w:cs="Arial"/>
        </w:rPr>
        <w:t>da</w:t>
      </w:r>
      <w:r w:rsidR="009D2849" w:rsidRPr="002A6DA1">
        <w:rPr>
          <w:rFonts w:ascii="Arial" w:hAnsi="Arial" w:cs="Arial"/>
        </w:rPr>
        <w:t xml:space="preserve"> la</w:t>
      </w:r>
      <w:r w:rsidRPr="002A6DA1">
        <w:rPr>
          <w:rFonts w:ascii="Arial" w:hAnsi="Arial" w:cs="Arial"/>
        </w:rPr>
        <w:t xml:space="preserve"> </w:t>
      </w:r>
      <w:r w:rsidR="00103F93" w:rsidRPr="002A6DA1">
        <w:rPr>
          <w:rFonts w:ascii="Arial" w:hAnsi="Arial" w:cs="Arial"/>
        </w:rPr>
        <w:t xml:space="preserve"> recaudación de ingreso</w:t>
      </w:r>
      <w:r w:rsidR="00BD085B" w:rsidRPr="002A6DA1">
        <w:rPr>
          <w:rFonts w:ascii="Arial" w:hAnsi="Arial" w:cs="Arial"/>
        </w:rPr>
        <w:t>s</w:t>
      </w:r>
      <w:r w:rsidR="00103F93" w:rsidRPr="002A6DA1">
        <w:rPr>
          <w:rFonts w:ascii="Arial" w:hAnsi="Arial" w:cs="Arial"/>
        </w:rPr>
        <w:t xml:space="preserve">, el ejercicio del gasto público </w:t>
      </w:r>
      <w:r w:rsidR="00EF5A70" w:rsidRPr="002A6DA1">
        <w:rPr>
          <w:rFonts w:ascii="Arial" w:hAnsi="Arial" w:cs="Arial"/>
        </w:rPr>
        <w:t xml:space="preserve"> </w:t>
      </w:r>
      <w:r w:rsidR="00BA7C0E" w:rsidRPr="002A6DA1">
        <w:rPr>
          <w:rFonts w:ascii="Arial" w:hAnsi="Arial" w:cs="Arial"/>
        </w:rPr>
        <w:t xml:space="preserve">y el financiamiento obtenido, </w:t>
      </w:r>
      <w:r w:rsidRPr="002A6DA1">
        <w:rPr>
          <w:rFonts w:ascii="Arial" w:hAnsi="Arial" w:cs="Arial"/>
        </w:rPr>
        <w:t xml:space="preserve">de la Administración Pública Central, integrada por </w:t>
      </w:r>
      <w:r w:rsidR="003466B0" w:rsidRPr="002A6DA1">
        <w:rPr>
          <w:rFonts w:ascii="Arial" w:hAnsi="Arial" w:cs="Arial"/>
        </w:rPr>
        <w:t>el Despacho del Gobernador</w:t>
      </w:r>
      <w:r w:rsidR="00D7630C">
        <w:rPr>
          <w:rFonts w:ascii="Arial" w:hAnsi="Arial" w:cs="Arial"/>
        </w:rPr>
        <w:t xml:space="preserve"> </w:t>
      </w:r>
      <w:r w:rsidR="00AB1519" w:rsidRPr="002A6DA1">
        <w:rPr>
          <w:rFonts w:ascii="Arial" w:hAnsi="Arial" w:cs="Arial"/>
        </w:rPr>
        <w:t xml:space="preserve">y </w:t>
      </w:r>
      <w:r w:rsidR="004C593A" w:rsidRPr="002A6DA1">
        <w:rPr>
          <w:rFonts w:ascii="Arial" w:hAnsi="Arial" w:cs="Arial"/>
        </w:rPr>
        <w:t xml:space="preserve">sus </w:t>
      </w:r>
      <w:r w:rsidRPr="002A6DA1">
        <w:rPr>
          <w:rFonts w:ascii="Arial" w:hAnsi="Arial" w:cs="Arial"/>
        </w:rPr>
        <w:t>Dependencias, dentro de l</w:t>
      </w:r>
      <w:r w:rsidR="00DD68F4" w:rsidRPr="002A6DA1">
        <w:rPr>
          <w:rFonts w:ascii="Arial" w:hAnsi="Arial" w:cs="Arial"/>
        </w:rPr>
        <w:t>a</w:t>
      </w:r>
      <w:r w:rsidR="00385B5D">
        <w:rPr>
          <w:rFonts w:ascii="Arial" w:hAnsi="Arial" w:cs="Arial"/>
        </w:rPr>
        <w:t>s cuales está</w:t>
      </w:r>
      <w:r w:rsidRPr="002A6DA1">
        <w:rPr>
          <w:rFonts w:ascii="Arial" w:hAnsi="Arial" w:cs="Arial"/>
        </w:rPr>
        <w:t xml:space="preserve"> la </w:t>
      </w:r>
      <w:r w:rsidR="00BA7C0E" w:rsidRPr="002A6DA1">
        <w:rPr>
          <w:rFonts w:ascii="Arial" w:hAnsi="Arial" w:cs="Arial"/>
          <w:b/>
        </w:rPr>
        <w:t>Secretaría de Desarrollo Agropecuario, Rural y Pesca del Estado de Quintana Roo</w:t>
      </w:r>
      <w:r w:rsidR="00385B5D">
        <w:rPr>
          <w:rFonts w:ascii="Arial" w:hAnsi="Arial" w:cs="Arial"/>
        </w:rPr>
        <w:t xml:space="preserve">, </w:t>
      </w:r>
      <w:r w:rsidR="00BD085B" w:rsidRPr="002A6DA1">
        <w:rPr>
          <w:rFonts w:ascii="Arial" w:hAnsi="Arial" w:cs="Arial"/>
        </w:rPr>
        <w:t xml:space="preserve">registrando la </w:t>
      </w:r>
      <w:r w:rsidR="00700F76" w:rsidRPr="002A6DA1">
        <w:rPr>
          <w:rFonts w:ascii="Arial" w:hAnsi="Arial" w:cs="Arial"/>
        </w:rPr>
        <w:t xml:space="preserve">aplicación de recursos </w:t>
      </w:r>
      <w:r w:rsidR="00405693" w:rsidRPr="002A6DA1">
        <w:rPr>
          <w:rFonts w:ascii="Arial" w:hAnsi="Arial" w:cs="Arial"/>
        </w:rPr>
        <w:t xml:space="preserve">estatales, </w:t>
      </w:r>
      <w:r w:rsidR="00BA7C0E" w:rsidRPr="002A6DA1">
        <w:rPr>
          <w:rFonts w:ascii="Arial" w:hAnsi="Arial" w:cs="Arial"/>
        </w:rPr>
        <w:t>federales</w:t>
      </w:r>
      <w:r w:rsidR="00405693" w:rsidRPr="002A6DA1">
        <w:rPr>
          <w:rFonts w:ascii="Arial" w:hAnsi="Arial" w:cs="Arial"/>
        </w:rPr>
        <w:t xml:space="preserve"> y derivados de financiamientos</w:t>
      </w:r>
      <w:r w:rsidR="00AD3B56" w:rsidRPr="002A6DA1">
        <w:rPr>
          <w:rFonts w:ascii="Arial" w:hAnsi="Arial" w:cs="Arial"/>
        </w:rPr>
        <w:t>. La Cuenta Pública</w:t>
      </w:r>
      <w:r w:rsidRPr="002A6DA1">
        <w:rPr>
          <w:rFonts w:ascii="Arial" w:hAnsi="Arial" w:cs="Arial"/>
        </w:rPr>
        <w:t xml:space="preserve"> fue entregada en fecha </w:t>
      </w:r>
      <w:r w:rsidR="00351C36" w:rsidRPr="002A6DA1">
        <w:rPr>
          <w:rFonts w:ascii="Arial" w:hAnsi="Arial" w:cs="Arial"/>
        </w:rPr>
        <w:t>12</w:t>
      </w:r>
      <w:r w:rsidR="00E13A8F" w:rsidRPr="002A6DA1">
        <w:rPr>
          <w:rFonts w:ascii="Arial" w:hAnsi="Arial" w:cs="Arial"/>
        </w:rPr>
        <w:t xml:space="preserve"> de junio de 2020</w:t>
      </w:r>
      <w:r w:rsidR="000F7622" w:rsidRPr="002A6DA1">
        <w:rPr>
          <w:rFonts w:ascii="Arial" w:hAnsi="Arial" w:cs="Arial"/>
        </w:rPr>
        <w:t xml:space="preserve">, con oficio No. </w:t>
      </w:r>
      <w:r w:rsidR="00E13A8F" w:rsidRPr="002A6DA1">
        <w:rPr>
          <w:rFonts w:ascii="Arial" w:hAnsi="Arial" w:cs="Arial"/>
        </w:rPr>
        <w:t>SEFIPLAN/DS/000137/VI/2020</w:t>
      </w:r>
      <w:r w:rsidR="000F7622" w:rsidRPr="002A6DA1">
        <w:rPr>
          <w:rFonts w:ascii="Arial" w:hAnsi="Arial" w:cs="Arial"/>
        </w:rPr>
        <w:t>.</w:t>
      </w:r>
    </w:p>
    <w:p w14:paraId="4E21532D" w14:textId="77777777" w:rsidR="00920993" w:rsidRPr="002A6DA1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6F80B90A" w14:textId="77777777" w:rsidR="007D0A34" w:rsidRPr="002A6DA1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D62FDA" w:rsidRPr="002A6DA1">
        <w:rPr>
          <w:rFonts w:ascii="Arial" w:hAnsi="Arial" w:cs="Arial"/>
          <w:bCs/>
        </w:rPr>
        <w:t>30 de junio de 2020</w:t>
      </w:r>
      <w:r w:rsidRPr="002A6DA1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2A6DA1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Visitas e Inspecciones (PAAVI), correspondiente al año </w:t>
      </w:r>
      <w:r w:rsidR="00D62FDA" w:rsidRPr="002A6DA1">
        <w:rPr>
          <w:rFonts w:ascii="Arial" w:hAnsi="Arial" w:cs="Arial"/>
          <w:bCs/>
        </w:rPr>
        <w:t>2020</w:t>
      </w:r>
      <w:r w:rsidRPr="002A6DA1">
        <w:rPr>
          <w:rFonts w:ascii="Arial" w:hAnsi="Arial" w:cs="Arial"/>
          <w:bCs/>
        </w:rPr>
        <w:t xml:space="preserve">, para la </w:t>
      </w:r>
      <w:r w:rsidR="00A158B6" w:rsidRPr="002A6DA1">
        <w:rPr>
          <w:rFonts w:ascii="Arial" w:hAnsi="Arial" w:cs="Arial"/>
          <w:bCs/>
        </w:rPr>
        <w:t>f</w:t>
      </w:r>
      <w:r w:rsidRPr="002A6DA1">
        <w:rPr>
          <w:rFonts w:ascii="Arial" w:hAnsi="Arial" w:cs="Arial"/>
          <w:bCs/>
        </w:rPr>
        <w:t xml:space="preserve">iscalización </w:t>
      </w:r>
      <w:r w:rsidR="00A158B6" w:rsidRPr="002A6DA1">
        <w:rPr>
          <w:rFonts w:ascii="Arial" w:hAnsi="Arial" w:cs="Arial"/>
          <w:bCs/>
        </w:rPr>
        <w:t>s</w:t>
      </w:r>
      <w:r w:rsidRPr="002A6DA1">
        <w:rPr>
          <w:rFonts w:ascii="Arial" w:hAnsi="Arial" w:cs="Arial"/>
          <w:bCs/>
        </w:rPr>
        <w:t xml:space="preserve">uperior de la </w:t>
      </w:r>
      <w:r w:rsidR="006B4674" w:rsidRPr="002A6DA1">
        <w:rPr>
          <w:rFonts w:ascii="Arial" w:hAnsi="Arial" w:cs="Arial"/>
          <w:bCs/>
        </w:rPr>
        <w:t>C</w:t>
      </w:r>
      <w:r w:rsidRPr="002A6DA1">
        <w:rPr>
          <w:rFonts w:ascii="Arial" w:hAnsi="Arial" w:cs="Arial"/>
          <w:bCs/>
        </w:rPr>
        <w:t xml:space="preserve">uenta </w:t>
      </w:r>
      <w:r w:rsidR="006B4674" w:rsidRPr="002A6DA1">
        <w:rPr>
          <w:rFonts w:ascii="Arial" w:hAnsi="Arial" w:cs="Arial"/>
          <w:bCs/>
        </w:rPr>
        <w:t>P</w:t>
      </w:r>
      <w:r w:rsidRPr="002A6DA1">
        <w:rPr>
          <w:rFonts w:ascii="Arial" w:hAnsi="Arial" w:cs="Arial"/>
          <w:bCs/>
        </w:rPr>
        <w:t xml:space="preserve">ública </w:t>
      </w:r>
      <w:r w:rsidR="00D62FDA" w:rsidRPr="002A6DA1">
        <w:rPr>
          <w:rFonts w:ascii="Arial" w:hAnsi="Arial" w:cs="Arial"/>
          <w:bCs/>
        </w:rPr>
        <w:t>2019</w:t>
      </w:r>
      <w:r w:rsidRPr="002A6DA1">
        <w:rPr>
          <w:rFonts w:ascii="Arial" w:hAnsi="Arial" w:cs="Arial"/>
          <w:bCs/>
        </w:rPr>
        <w:t xml:space="preserve">, el cual </w:t>
      </w:r>
      <w:r w:rsidR="00AD3B56" w:rsidRPr="002A6DA1">
        <w:rPr>
          <w:rFonts w:ascii="Arial" w:hAnsi="Arial" w:cs="Arial"/>
          <w:bCs/>
        </w:rPr>
        <w:t>fue expedido y publicado en el p</w:t>
      </w:r>
      <w:r w:rsidRPr="002A6DA1">
        <w:rPr>
          <w:rFonts w:ascii="Arial" w:hAnsi="Arial" w:cs="Arial"/>
          <w:bCs/>
        </w:rPr>
        <w:t>ortal web de la Auditoría Superior del Estado de Quintana Roo.</w:t>
      </w:r>
      <w:r w:rsidR="001E1969" w:rsidRPr="002A6DA1">
        <w:rPr>
          <w:rFonts w:ascii="Arial" w:hAnsi="Arial" w:cs="Arial"/>
          <w:bCs/>
        </w:rPr>
        <w:t xml:space="preserve"> </w:t>
      </w:r>
    </w:p>
    <w:p w14:paraId="3847B0B7" w14:textId="77777777" w:rsidR="007026DE" w:rsidRPr="002A6DA1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31532E87" w14:textId="77777777" w:rsidR="00345C1A" w:rsidRPr="002A6DA1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2A6DA1">
        <w:rPr>
          <w:rFonts w:ascii="Arial" w:hAnsi="Arial" w:cs="Arial"/>
        </w:rPr>
        <w:t xml:space="preserve">Por lo anterior y en cumplimiento a los artículos </w:t>
      </w:r>
      <w:r w:rsidR="00E12B67" w:rsidRPr="002A6DA1">
        <w:rPr>
          <w:rFonts w:ascii="Arial" w:hAnsi="Arial" w:cs="Arial"/>
        </w:rPr>
        <w:t>2, 3, 4, 5</w:t>
      </w:r>
      <w:r w:rsidR="00996A1B" w:rsidRPr="002A6DA1">
        <w:rPr>
          <w:rFonts w:ascii="Arial" w:hAnsi="Arial" w:cs="Arial"/>
        </w:rPr>
        <w:t>,</w:t>
      </w:r>
      <w:r w:rsidR="003A7DD9" w:rsidRPr="002A6DA1">
        <w:rPr>
          <w:rFonts w:ascii="Arial" w:hAnsi="Arial" w:cs="Arial"/>
        </w:rPr>
        <w:t xml:space="preserve"> 6 fracciones I, </w:t>
      </w:r>
      <w:r w:rsidR="00A277F8" w:rsidRPr="002A6DA1">
        <w:rPr>
          <w:rFonts w:ascii="Arial" w:hAnsi="Arial" w:cs="Arial"/>
        </w:rPr>
        <w:t>II</w:t>
      </w:r>
      <w:r w:rsidR="003A7DD9" w:rsidRPr="002A6DA1">
        <w:rPr>
          <w:rFonts w:ascii="Arial" w:hAnsi="Arial" w:cs="Arial"/>
        </w:rPr>
        <w:t xml:space="preserve"> y XX,</w:t>
      </w:r>
      <w:r w:rsidR="00996A1B" w:rsidRPr="002A6DA1">
        <w:rPr>
          <w:rFonts w:ascii="Arial" w:hAnsi="Arial" w:cs="Arial"/>
        </w:rPr>
        <w:t>1</w:t>
      </w:r>
      <w:r w:rsidR="00A277F8" w:rsidRPr="002A6DA1">
        <w:rPr>
          <w:rFonts w:ascii="Arial" w:hAnsi="Arial" w:cs="Arial"/>
        </w:rPr>
        <w:t>6</w:t>
      </w:r>
      <w:r w:rsidR="00996A1B" w:rsidRPr="002A6DA1">
        <w:rPr>
          <w:rFonts w:ascii="Arial" w:hAnsi="Arial" w:cs="Arial"/>
        </w:rPr>
        <w:t>, 17,</w:t>
      </w:r>
      <w:r w:rsidR="00E12B67" w:rsidRPr="002A6DA1">
        <w:rPr>
          <w:rFonts w:ascii="Arial" w:hAnsi="Arial" w:cs="Arial"/>
        </w:rPr>
        <w:t xml:space="preserve"> </w:t>
      </w:r>
      <w:r w:rsidR="00A277F8" w:rsidRPr="002A6DA1">
        <w:rPr>
          <w:rFonts w:ascii="Arial" w:hAnsi="Arial" w:cs="Arial"/>
        </w:rPr>
        <w:t>19</w:t>
      </w:r>
      <w:r w:rsidR="00E12B67" w:rsidRPr="002A6DA1">
        <w:rPr>
          <w:rFonts w:ascii="Arial" w:hAnsi="Arial" w:cs="Arial"/>
        </w:rPr>
        <w:t xml:space="preserve"> fracciones </w:t>
      </w:r>
      <w:r w:rsidR="003A7DD9" w:rsidRPr="002A6DA1">
        <w:rPr>
          <w:rFonts w:ascii="Arial" w:hAnsi="Arial" w:cs="Arial"/>
        </w:rPr>
        <w:t xml:space="preserve">I, VI, </w:t>
      </w:r>
      <w:r w:rsidR="00E12B67" w:rsidRPr="002A6DA1">
        <w:rPr>
          <w:rFonts w:ascii="Arial" w:hAnsi="Arial" w:cs="Arial"/>
        </w:rPr>
        <w:t>VII,</w:t>
      </w:r>
      <w:r w:rsidR="00E94491" w:rsidRPr="002A6DA1">
        <w:rPr>
          <w:rFonts w:ascii="Arial" w:hAnsi="Arial" w:cs="Arial"/>
        </w:rPr>
        <w:t xml:space="preserve"> VIII,</w:t>
      </w:r>
      <w:r w:rsidR="00840A3F" w:rsidRPr="002A6DA1">
        <w:rPr>
          <w:rFonts w:ascii="Arial" w:hAnsi="Arial" w:cs="Arial"/>
        </w:rPr>
        <w:t xml:space="preserve"> </w:t>
      </w:r>
      <w:r w:rsidR="00E12B67" w:rsidRPr="002A6DA1">
        <w:rPr>
          <w:rFonts w:ascii="Arial" w:hAnsi="Arial" w:cs="Arial"/>
        </w:rPr>
        <w:t>XII,</w:t>
      </w:r>
      <w:r w:rsidR="00A76E7F" w:rsidRPr="002A6DA1">
        <w:rPr>
          <w:rFonts w:ascii="Arial" w:hAnsi="Arial" w:cs="Arial"/>
        </w:rPr>
        <w:t xml:space="preserve"> </w:t>
      </w:r>
      <w:r w:rsidR="003A7DD9" w:rsidRPr="002A6DA1">
        <w:rPr>
          <w:rFonts w:ascii="Arial" w:hAnsi="Arial" w:cs="Arial"/>
        </w:rPr>
        <w:t>XV,</w:t>
      </w:r>
      <w:r w:rsidR="00E12B67" w:rsidRPr="002A6DA1">
        <w:rPr>
          <w:rFonts w:ascii="Arial" w:hAnsi="Arial" w:cs="Arial"/>
        </w:rPr>
        <w:t xml:space="preserve"> XXVI y</w:t>
      </w:r>
      <w:r w:rsidR="00A277F8" w:rsidRPr="002A6DA1">
        <w:rPr>
          <w:rFonts w:ascii="Arial" w:hAnsi="Arial" w:cs="Arial"/>
        </w:rPr>
        <w:t xml:space="preserve"> XXVIII,</w:t>
      </w:r>
      <w:r w:rsidR="006447D4" w:rsidRPr="002A6DA1">
        <w:rPr>
          <w:rFonts w:ascii="Arial" w:hAnsi="Arial" w:cs="Arial"/>
        </w:rPr>
        <w:t xml:space="preserve"> 22 </w:t>
      </w:r>
      <w:r w:rsidR="00996A1B" w:rsidRPr="002A6DA1">
        <w:rPr>
          <w:rFonts w:ascii="Arial" w:hAnsi="Arial" w:cs="Arial"/>
        </w:rPr>
        <w:t>en su último párrafo</w:t>
      </w:r>
      <w:r w:rsidR="00FF0D0C" w:rsidRPr="002A6DA1">
        <w:rPr>
          <w:rFonts w:ascii="Arial" w:hAnsi="Arial" w:cs="Arial"/>
        </w:rPr>
        <w:t>, 38, 41</w:t>
      </w:r>
      <w:r w:rsidR="00996A1B" w:rsidRPr="002A6DA1">
        <w:rPr>
          <w:rFonts w:ascii="Arial" w:hAnsi="Arial" w:cs="Arial"/>
        </w:rPr>
        <w:t>, 42</w:t>
      </w:r>
      <w:r w:rsidR="006447D4" w:rsidRPr="002A6DA1">
        <w:rPr>
          <w:rFonts w:ascii="Arial" w:hAnsi="Arial" w:cs="Arial"/>
        </w:rPr>
        <w:t xml:space="preserve"> y</w:t>
      </w:r>
      <w:r w:rsidR="00E12B67" w:rsidRPr="002A6DA1">
        <w:rPr>
          <w:rFonts w:ascii="Arial" w:hAnsi="Arial" w:cs="Arial"/>
        </w:rPr>
        <w:t xml:space="preserve"> 86 fracciones I</w:t>
      </w:r>
      <w:r w:rsidR="00A77F0A" w:rsidRPr="002A6DA1">
        <w:rPr>
          <w:rFonts w:ascii="Arial" w:hAnsi="Arial" w:cs="Arial"/>
        </w:rPr>
        <w:t>, XVII, XXII</w:t>
      </w:r>
      <w:r w:rsidR="00E12B67" w:rsidRPr="002A6DA1">
        <w:rPr>
          <w:rFonts w:ascii="Arial" w:hAnsi="Arial" w:cs="Arial"/>
        </w:rPr>
        <w:t xml:space="preserve"> y</w:t>
      </w:r>
      <w:r w:rsidR="00A277F8" w:rsidRPr="002A6DA1">
        <w:rPr>
          <w:rFonts w:ascii="Arial" w:hAnsi="Arial" w:cs="Arial"/>
        </w:rPr>
        <w:t xml:space="preserve"> XXXVI de la </w:t>
      </w:r>
      <w:r w:rsidR="00E12B67" w:rsidRPr="002A6DA1">
        <w:rPr>
          <w:rFonts w:ascii="Arial" w:hAnsi="Arial" w:cs="Arial"/>
        </w:rPr>
        <w:t>Ley d</w:t>
      </w:r>
      <w:r w:rsidR="00A277F8" w:rsidRPr="002A6DA1">
        <w:rPr>
          <w:rFonts w:ascii="Arial" w:hAnsi="Arial" w:cs="Arial"/>
        </w:rPr>
        <w:t>e Fiscalización y Rendición de Cuentas del Estado de Quintana Roo</w:t>
      </w:r>
      <w:bookmarkEnd w:id="3"/>
      <w:r w:rsidR="00A277F8" w:rsidRPr="002A6DA1">
        <w:rPr>
          <w:rFonts w:ascii="Arial" w:hAnsi="Arial" w:cs="Arial"/>
        </w:rPr>
        <w:t xml:space="preserve">, </w:t>
      </w:r>
      <w:r w:rsidRPr="002A6DA1">
        <w:rPr>
          <w:rFonts w:ascii="Arial" w:hAnsi="Arial" w:cs="Arial"/>
        </w:rPr>
        <w:t>se tiene a bien presentar</w:t>
      </w:r>
      <w:r w:rsidR="00FA430B" w:rsidRPr="002A6DA1">
        <w:rPr>
          <w:rFonts w:ascii="Arial" w:hAnsi="Arial" w:cs="Arial"/>
        </w:rPr>
        <w:t xml:space="preserve"> el Informe Individual de Auditoría</w:t>
      </w:r>
      <w:r w:rsidR="007E1669" w:rsidRPr="002A6DA1">
        <w:rPr>
          <w:rFonts w:ascii="Arial" w:hAnsi="Arial" w:cs="Arial"/>
        </w:rPr>
        <w:t xml:space="preserve"> obtenido con</w:t>
      </w:r>
      <w:r w:rsidRPr="002A6DA1">
        <w:rPr>
          <w:rFonts w:ascii="Arial" w:hAnsi="Arial" w:cs="Arial"/>
        </w:rPr>
        <w:t xml:space="preserve"> relación a la Cuenta Pública</w:t>
      </w:r>
      <w:r w:rsidR="00920993" w:rsidRPr="002A6DA1">
        <w:rPr>
          <w:rFonts w:ascii="Arial" w:hAnsi="Arial" w:cs="Arial"/>
          <w:bCs/>
        </w:rPr>
        <w:t xml:space="preserve"> </w:t>
      </w:r>
      <w:r w:rsidR="00B0575C" w:rsidRPr="002A6DA1">
        <w:rPr>
          <w:rFonts w:ascii="Arial" w:hAnsi="Arial" w:cs="Arial"/>
          <w:bCs/>
        </w:rPr>
        <w:t xml:space="preserve">de la </w:t>
      </w:r>
      <w:r w:rsidR="00E726F6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="00257CE6" w:rsidRPr="002A6DA1">
        <w:rPr>
          <w:rFonts w:ascii="Arial" w:hAnsi="Arial" w:cs="Arial"/>
        </w:rPr>
        <w:t>,</w:t>
      </w:r>
      <w:r w:rsidR="00877504" w:rsidRPr="002A6DA1">
        <w:rPr>
          <w:rFonts w:ascii="Arial" w:hAnsi="Arial" w:cs="Arial"/>
        </w:rPr>
        <w:t xml:space="preserve"> </w:t>
      </w:r>
      <w:r w:rsidR="00B0575C" w:rsidRPr="002A6DA1">
        <w:rPr>
          <w:rFonts w:ascii="Arial" w:hAnsi="Arial" w:cs="Arial"/>
        </w:rPr>
        <w:t>correspondiente al</w:t>
      </w:r>
      <w:r w:rsidR="002C436F" w:rsidRPr="002A6DA1">
        <w:rPr>
          <w:rFonts w:ascii="Arial" w:hAnsi="Arial" w:cs="Arial"/>
          <w:bCs/>
        </w:rPr>
        <w:t xml:space="preserve"> </w:t>
      </w:r>
      <w:r w:rsidR="008E4F8B" w:rsidRPr="002A6DA1">
        <w:rPr>
          <w:rFonts w:ascii="Arial" w:hAnsi="Arial" w:cs="Arial"/>
          <w:bCs/>
        </w:rPr>
        <w:t xml:space="preserve">ejercicio fiscal </w:t>
      </w:r>
      <w:r w:rsidR="00E726F6" w:rsidRPr="002A6DA1">
        <w:rPr>
          <w:rFonts w:ascii="Arial" w:hAnsi="Arial" w:cs="Arial"/>
          <w:bCs/>
        </w:rPr>
        <w:t>2019</w:t>
      </w:r>
      <w:r w:rsidRPr="002A6DA1">
        <w:rPr>
          <w:rFonts w:ascii="Arial" w:hAnsi="Arial" w:cs="Arial"/>
        </w:rPr>
        <w:t>.</w:t>
      </w:r>
    </w:p>
    <w:p w14:paraId="53D7B8A0" w14:textId="1C5E3248" w:rsidR="00430423" w:rsidRPr="002A6DA1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lastRenderedPageBreak/>
        <w:t>ANTECEDENTES DE LA ENTIDAD FISCALIZADA</w:t>
      </w:r>
    </w:p>
    <w:p w14:paraId="15D2C61E" w14:textId="77777777" w:rsidR="00A35B86" w:rsidRPr="002A6DA1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2072744" w14:textId="77777777" w:rsidR="00E3658B" w:rsidRPr="002A6DA1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t>D</w:t>
      </w:r>
      <w:r w:rsidR="002913A5" w:rsidRPr="002A6DA1">
        <w:rPr>
          <w:rFonts w:ascii="Arial" w:hAnsi="Arial" w:cs="Arial"/>
          <w:b/>
        </w:rPr>
        <w:t>e su Creación y Objeto</w:t>
      </w:r>
    </w:p>
    <w:p w14:paraId="777A48A5" w14:textId="77777777" w:rsidR="00E3712E" w:rsidRPr="002A6DA1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941E631" w14:textId="6C4CAD76" w:rsidR="00607CE4" w:rsidRPr="002A6DA1" w:rsidRDefault="00607CE4" w:rsidP="00607CE4">
      <w:pPr>
        <w:spacing w:line="360" w:lineRule="auto"/>
        <w:ind w:right="190"/>
        <w:jc w:val="both"/>
        <w:rPr>
          <w:rFonts w:ascii="Arial" w:hAnsi="Arial" w:cs="Arial"/>
        </w:rPr>
      </w:pPr>
      <w:r w:rsidRPr="002A6DA1">
        <w:rPr>
          <w:rFonts w:ascii="Arial" w:hAnsi="Arial" w:cs="Arial"/>
        </w:rPr>
        <w:t xml:space="preserve">La </w:t>
      </w:r>
      <w:r w:rsidRPr="00B868AC">
        <w:rPr>
          <w:rFonts w:ascii="Arial" w:hAnsi="Arial" w:cs="Arial"/>
          <w:b/>
        </w:rPr>
        <w:t>Secretaría de Desarrollo Agrope</w:t>
      </w:r>
      <w:r w:rsidR="00B868AC" w:rsidRPr="00B868AC">
        <w:rPr>
          <w:rFonts w:ascii="Arial" w:hAnsi="Arial" w:cs="Arial"/>
          <w:b/>
        </w:rPr>
        <w:t>cuario, Rural y Pesca del Estado de Quintana Roo</w:t>
      </w:r>
      <w:r w:rsidRPr="002A6DA1">
        <w:rPr>
          <w:rFonts w:ascii="Arial" w:hAnsi="Arial" w:cs="Arial"/>
        </w:rPr>
        <w:t>, tiene sus orígenes en el año de 1993, cuando existían la Secretaría de Fomento Agropecuario y Forestal y la Secretaría de Comercio y Fomento Industrial (SECOFI) de Quintana Roo; las cuales emanan de la Ley Orgáni</w:t>
      </w:r>
      <w:r w:rsidR="0027201A">
        <w:rPr>
          <w:rFonts w:ascii="Arial" w:hAnsi="Arial" w:cs="Arial"/>
        </w:rPr>
        <w:t>ca de la Administración Pública del Estado de Quintana Roo.</w:t>
      </w:r>
    </w:p>
    <w:p w14:paraId="6028B034" w14:textId="77777777" w:rsidR="00607CE4" w:rsidRPr="002A6DA1" w:rsidRDefault="00607CE4" w:rsidP="00607CE4">
      <w:pPr>
        <w:spacing w:line="360" w:lineRule="auto"/>
        <w:ind w:right="190"/>
        <w:jc w:val="both"/>
        <w:rPr>
          <w:rFonts w:ascii="Arial" w:hAnsi="Arial" w:cs="Arial"/>
        </w:rPr>
      </w:pPr>
    </w:p>
    <w:p w14:paraId="13FCA2E5" w14:textId="43712FDB" w:rsidR="00607CE4" w:rsidRPr="002A6DA1" w:rsidRDefault="00607CE4" w:rsidP="00607CE4">
      <w:pPr>
        <w:spacing w:line="360" w:lineRule="auto"/>
        <w:ind w:right="190"/>
        <w:jc w:val="both"/>
        <w:rPr>
          <w:rFonts w:ascii="Arial" w:hAnsi="Arial" w:cs="Arial"/>
        </w:rPr>
      </w:pPr>
      <w:r w:rsidRPr="002A6DA1">
        <w:rPr>
          <w:rFonts w:ascii="Arial" w:hAnsi="Arial" w:cs="Arial"/>
        </w:rPr>
        <w:t xml:space="preserve">A través de los años se fue transformando de acuerdo a la dinámica de crecimiento del Estado. El 23 de junio de 2017 se reformó la Ley Orgánica de la Administración Pública del Estado de Quintana Roo y se crea </w:t>
      </w:r>
      <w:r w:rsidR="0027201A">
        <w:rPr>
          <w:rFonts w:ascii="Arial" w:hAnsi="Arial" w:cs="Arial"/>
        </w:rPr>
        <w:t xml:space="preserve">la </w:t>
      </w:r>
      <w:r w:rsidRPr="002A6DA1">
        <w:rPr>
          <w:rFonts w:ascii="Arial" w:hAnsi="Arial" w:cs="Arial"/>
          <w:b/>
        </w:rPr>
        <w:t>Secretaría de Desarrollo Agropecuario, Rural y Pesca del Estado de Quintana Roo,</w:t>
      </w:r>
      <w:r w:rsidR="0027201A">
        <w:rPr>
          <w:rFonts w:ascii="Arial" w:hAnsi="Arial" w:cs="Arial"/>
          <w:b/>
        </w:rPr>
        <w:t xml:space="preserve"> </w:t>
      </w:r>
      <w:r w:rsidRPr="002A6DA1">
        <w:rPr>
          <w:rFonts w:ascii="Arial" w:hAnsi="Arial" w:cs="Arial"/>
        </w:rPr>
        <w:t xml:space="preserve">cuyo objeto es auxiliar al Titular del Poder Ejecutivo para el despacho, estudio y planeación de </w:t>
      </w:r>
      <w:r w:rsidR="00882BD1">
        <w:rPr>
          <w:rFonts w:ascii="Arial" w:hAnsi="Arial" w:cs="Arial"/>
        </w:rPr>
        <w:t>los asuntos que competan al sector</w:t>
      </w:r>
      <w:r w:rsidRPr="002A6DA1">
        <w:rPr>
          <w:rFonts w:ascii="Arial" w:hAnsi="Arial" w:cs="Arial"/>
        </w:rPr>
        <w:t xml:space="preserve"> que encabeza, al mismo tiempo se fortalecieron sus facultades  en cuanto a formular, instrumentar, conducir y evaluar las políticas y programas sectoriales de desarrollo, promoción y fomento económico, en materia de agricultura, fruticultura, horticultura, apicultura, ganadería, agroindustria, desarrollo rural, acuacultura, pesca y de aprovechamiento forestal, entre otras.</w:t>
      </w:r>
    </w:p>
    <w:p w14:paraId="7FCE5BC5" w14:textId="5A9A6F76" w:rsidR="000A4B62" w:rsidRDefault="000A4B62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AA3A016" w14:textId="77777777" w:rsidR="00C47B98" w:rsidRPr="002A6DA1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>I. INFORME INDIVIDUAL DE AUDITOR</w:t>
      </w:r>
      <w:r w:rsidR="007115E0" w:rsidRPr="002A6DA1">
        <w:rPr>
          <w:rFonts w:ascii="Arial" w:hAnsi="Arial" w:cs="Arial"/>
          <w:b/>
          <w:bCs/>
        </w:rPr>
        <w:t>Í</w:t>
      </w:r>
      <w:r w:rsidR="00607CE4" w:rsidRPr="002A6DA1">
        <w:rPr>
          <w:rFonts w:ascii="Arial" w:hAnsi="Arial" w:cs="Arial"/>
          <w:b/>
          <w:bCs/>
        </w:rPr>
        <w:t>A RELATIVO A E</w:t>
      </w:r>
      <w:r w:rsidRPr="002A6DA1">
        <w:rPr>
          <w:rFonts w:ascii="Arial" w:hAnsi="Arial" w:cs="Arial"/>
          <w:b/>
          <w:bCs/>
        </w:rPr>
        <w:t>GRESOS</w:t>
      </w:r>
    </w:p>
    <w:p w14:paraId="624127DC" w14:textId="77777777" w:rsidR="00C47B98" w:rsidRPr="002A6DA1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8A301C7" w14:textId="77777777" w:rsidR="00926E86" w:rsidRPr="002A6DA1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>I</w:t>
      </w:r>
      <w:r w:rsidR="00C47B98" w:rsidRPr="002A6DA1">
        <w:rPr>
          <w:rFonts w:ascii="Arial" w:hAnsi="Arial" w:cs="Arial"/>
          <w:b/>
          <w:bCs/>
        </w:rPr>
        <w:t>.1</w:t>
      </w:r>
      <w:r w:rsidRPr="002A6DA1">
        <w:rPr>
          <w:rFonts w:ascii="Arial" w:hAnsi="Arial" w:cs="Arial"/>
          <w:b/>
          <w:bCs/>
        </w:rPr>
        <w:t>. ASPECTOS GENERALES DE LA AUDITORÍA</w:t>
      </w:r>
    </w:p>
    <w:p w14:paraId="20882DD9" w14:textId="77777777" w:rsidR="003A721E" w:rsidRPr="002A6DA1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353AFBB" w14:textId="77777777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>A</w:t>
      </w:r>
      <w:r w:rsidR="003A7F34" w:rsidRPr="002A6DA1">
        <w:rPr>
          <w:rFonts w:ascii="Arial" w:hAnsi="Arial" w:cs="Arial"/>
          <w:b/>
          <w:bCs/>
        </w:rPr>
        <w:t xml:space="preserve">. Título de la </w:t>
      </w:r>
      <w:r w:rsidR="00FA4D20" w:rsidRPr="002A6DA1">
        <w:rPr>
          <w:rFonts w:ascii="Arial" w:hAnsi="Arial" w:cs="Arial"/>
          <w:b/>
          <w:bCs/>
        </w:rPr>
        <w:t>A</w:t>
      </w:r>
      <w:r w:rsidR="00E43850" w:rsidRPr="002A6DA1">
        <w:rPr>
          <w:rFonts w:ascii="Arial" w:hAnsi="Arial" w:cs="Arial"/>
          <w:b/>
          <w:bCs/>
        </w:rPr>
        <w:t>uditoría</w:t>
      </w:r>
    </w:p>
    <w:p w14:paraId="5C8960DD" w14:textId="77777777" w:rsidR="0087289D" w:rsidRPr="002A6DA1" w:rsidRDefault="0087289D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D55E683" w14:textId="77777777" w:rsidR="00AA50F2" w:rsidRPr="002A6DA1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2A6DA1">
        <w:rPr>
          <w:rFonts w:ascii="Arial" w:hAnsi="Arial" w:cs="Arial"/>
          <w:bCs/>
        </w:rPr>
        <w:lastRenderedPageBreak/>
        <w:t xml:space="preserve">La auditoría, visita e inspección que se realizó en materia financiera a la </w:t>
      </w:r>
      <w:r w:rsidR="00607CE4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="00257CE6" w:rsidRPr="002A6DA1">
        <w:rPr>
          <w:rFonts w:ascii="Arial" w:hAnsi="Arial" w:cs="Arial"/>
        </w:rPr>
        <w:t>,</w:t>
      </w:r>
      <w:r w:rsidRPr="002A6DA1">
        <w:rPr>
          <w:rFonts w:ascii="Arial" w:hAnsi="Arial" w:cs="Arial"/>
        </w:rPr>
        <w:t xml:space="preserve"> de </w:t>
      </w:r>
      <w:r w:rsidR="00840A3F" w:rsidRPr="002A6DA1">
        <w:rPr>
          <w:rFonts w:ascii="Arial" w:hAnsi="Arial" w:cs="Arial"/>
        </w:rPr>
        <w:t xml:space="preserve">manera especial y enunciativa </w:t>
      </w:r>
      <w:r w:rsidR="004E1E6C" w:rsidRPr="002A6DA1">
        <w:rPr>
          <w:rFonts w:ascii="Arial" w:hAnsi="Arial" w:cs="Arial"/>
        </w:rPr>
        <w:t>mas no</w:t>
      </w:r>
      <w:r w:rsidRPr="002A6DA1">
        <w:rPr>
          <w:rFonts w:ascii="Arial" w:hAnsi="Arial" w:cs="Arial"/>
        </w:rPr>
        <w:t xml:space="preserve"> limitativa, fue la siguiente:</w:t>
      </w:r>
    </w:p>
    <w:p w14:paraId="0378FC78" w14:textId="77777777" w:rsidR="00AA50F2" w:rsidRPr="002A6DA1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2A6DA1" w14:paraId="2A0027AC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537A4901" w14:textId="77777777" w:rsidR="00AA50F2" w:rsidRPr="002A6DA1" w:rsidRDefault="009E368A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19-AEMF-B-GOB-006-010</w:t>
            </w:r>
          </w:p>
        </w:tc>
        <w:tc>
          <w:tcPr>
            <w:tcW w:w="2713" w:type="pct"/>
            <w:shd w:val="clear" w:color="auto" w:fill="auto"/>
          </w:tcPr>
          <w:p w14:paraId="154F9B29" w14:textId="77777777" w:rsidR="00AA50F2" w:rsidRPr="002A6DA1" w:rsidRDefault="00F81F59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2A6DA1">
              <w:rPr>
                <w:rFonts w:ascii="Arial" w:hAnsi="Arial" w:cs="Arial"/>
                <w:bCs/>
              </w:rPr>
              <w:t>“</w:t>
            </w:r>
            <w:r w:rsidR="009E368A" w:rsidRPr="002A6DA1">
              <w:rPr>
                <w:rFonts w:ascii="Arial" w:hAnsi="Arial" w:cs="Arial"/>
                <w:bCs/>
              </w:rPr>
              <w:t>Auditoría de Cumplimiento Financiero de Egresos Ejercidos</w:t>
            </w:r>
            <w:r w:rsidR="0076652B" w:rsidRPr="002A6DA1">
              <w:rPr>
                <w:rFonts w:ascii="Arial" w:hAnsi="Arial" w:cs="Arial"/>
                <w:bCs/>
              </w:rPr>
              <w:t>”</w:t>
            </w:r>
          </w:p>
        </w:tc>
      </w:tr>
    </w:tbl>
    <w:p w14:paraId="62FEB8AA" w14:textId="77777777" w:rsidR="00202093" w:rsidRPr="002A6DA1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FF4106" w14:textId="77777777" w:rsidR="00AA50F2" w:rsidRPr="002A6DA1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>B</w:t>
      </w:r>
      <w:r w:rsidR="000A5A85" w:rsidRPr="002A6DA1">
        <w:rPr>
          <w:rFonts w:ascii="Arial" w:hAnsi="Arial" w:cs="Arial"/>
          <w:b/>
          <w:bCs/>
        </w:rPr>
        <w:t>.</w:t>
      </w:r>
      <w:r w:rsidR="00AA50F2" w:rsidRPr="002A6DA1">
        <w:rPr>
          <w:rFonts w:ascii="Arial" w:hAnsi="Arial" w:cs="Arial"/>
          <w:b/>
          <w:bCs/>
        </w:rPr>
        <w:t xml:space="preserve"> Objetivo</w:t>
      </w:r>
    </w:p>
    <w:p w14:paraId="3B6E7944" w14:textId="77777777" w:rsidR="00AA50F2" w:rsidRPr="002A6DA1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182F09BC" w14:textId="77777777" w:rsidR="00AA50F2" w:rsidRPr="002A6DA1" w:rsidRDefault="0021531D" w:rsidP="0021531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  <w:lang w:val="es-ES"/>
        </w:rPr>
        <w:t>Fiscalizar la gestión financiera para comprobar el cumplimiento de lo dispuesto en el Presupuesto de Egresos, y demás disposiciones legales aplicables, en cuanto a los gastos públicos, incluyendo la revisión del manejo, la custodia y la aplicación de recursos públicos estatales, así como de la demás información financiera, contable, patrimonial, presupuestaria y programática</w:t>
      </w:r>
      <w:r w:rsidR="0089019F">
        <w:rPr>
          <w:rFonts w:ascii="Arial" w:hAnsi="Arial" w:cs="Arial"/>
          <w:bCs/>
          <w:lang w:val="es-ES"/>
        </w:rPr>
        <w:t xml:space="preserve"> </w:t>
      </w:r>
      <w:r w:rsidR="0089019F" w:rsidRPr="00652BF5">
        <w:rPr>
          <w:rFonts w:ascii="Arial" w:hAnsi="Arial" w:cs="Arial"/>
          <w:bCs/>
        </w:rPr>
        <w:t>conforme a las disposiciones aplicables</w:t>
      </w:r>
      <w:r w:rsidR="0089019F" w:rsidRPr="00DE300C">
        <w:rPr>
          <w:rFonts w:ascii="Arial" w:hAnsi="Arial" w:cs="Arial"/>
          <w:bCs/>
        </w:rPr>
        <w:t>.</w:t>
      </w:r>
    </w:p>
    <w:p w14:paraId="5F953794" w14:textId="77777777" w:rsidR="00AA50F2" w:rsidRPr="002A6DA1" w:rsidRDefault="00AA50F2" w:rsidP="00B93F1F">
      <w:pPr>
        <w:spacing w:line="360" w:lineRule="auto"/>
        <w:jc w:val="both"/>
        <w:rPr>
          <w:rFonts w:ascii="Arial" w:hAnsi="Arial" w:cs="Arial"/>
          <w:u w:val="single"/>
        </w:rPr>
      </w:pPr>
    </w:p>
    <w:p w14:paraId="7A821123" w14:textId="77777777" w:rsidR="00AA50F2" w:rsidRPr="002A6DA1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>C</w:t>
      </w:r>
      <w:r w:rsidR="000A5A85" w:rsidRPr="002A6DA1">
        <w:rPr>
          <w:rFonts w:ascii="Arial" w:hAnsi="Arial" w:cs="Arial"/>
          <w:b/>
          <w:bCs/>
        </w:rPr>
        <w:t>.</w:t>
      </w:r>
      <w:r w:rsidR="00AA50F2" w:rsidRPr="002A6DA1">
        <w:rPr>
          <w:rFonts w:ascii="Arial" w:hAnsi="Arial" w:cs="Arial"/>
          <w:b/>
          <w:bCs/>
        </w:rPr>
        <w:t xml:space="preserve"> Alcance</w:t>
      </w:r>
    </w:p>
    <w:p w14:paraId="6AD86CE4" w14:textId="77777777" w:rsidR="00AA50F2" w:rsidRPr="002A6DA1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0BD6465D" w14:textId="77777777" w:rsidR="00AA50F2" w:rsidRPr="002A6DA1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2A6DA1">
        <w:rPr>
          <w:rFonts w:ascii="Arial" w:hAnsi="Arial" w:cs="Arial"/>
          <w:b/>
        </w:rPr>
        <w:t>Universo</w:t>
      </w:r>
      <w:r w:rsidR="00AA50F2" w:rsidRPr="002A6DA1">
        <w:rPr>
          <w:rFonts w:ascii="Arial" w:hAnsi="Arial" w:cs="Arial"/>
          <w:b/>
        </w:rPr>
        <w:t>:</w:t>
      </w:r>
      <w:r w:rsidR="000B6B4C" w:rsidRPr="002A6DA1">
        <w:rPr>
          <w:rFonts w:ascii="Arial" w:hAnsi="Arial" w:cs="Arial"/>
          <w:b/>
        </w:rPr>
        <w:t xml:space="preserve"> </w:t>
      </w:r>
      <w:r w:rsidR="000B6B4C" w:rsidRPr="002A6DA1">
        <w:rPr>
          <w:rFonts w:ascii="Arial" w:hAnsi="Arial" w:cs="Arial"/>
        </w:rPr>
        <w:t>$403,660,031.85</w:t>
      </w:r>
    </w:p>
    <w:p w14:paraId="3656280A" w14:textId="77777777" w:rsidR="00A720AA" w:rsidRPr="002A6DA1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224AE1B3" w14:textId="77777777" w:rsidR="00A720AA" w:rsidRPr="002A6DA1" w:rsidRDefault="00A720AA" w:rsidP="00B93F1F">
      <w:pPr>
        <w:spacing w:line="360" w:lineRule="auto"/>
        <w:rPr>
          <w:rFonts w:ascii="Arial" w:hAnsi="Arial" w:cs="Arial"/>
        </w:rPr>
      </w:pPr>
      <w:r w:rsidRPr="002A6DA1">
        <w:rPr>
          <w:rFonts w:ascii="Arial" w:hAnsi="Arial" w:cs="Arial"/>
          <w:b/>
        </w:rPr>
        <w:t>Población Objetivo</w:t>
      </w:r>
      <w:r w:rsidRPr="00A82475">
        <w:rPr>
          <w:rFonts w:ascii="Arial" w:hAnsi="Arial" w:cs="Arial"/>
          <w:b/>
        </w:rPr>
        <w:t xml:space="preserve">: </w:t>
      </w:r>
      <w:r w:rsidR="007B1830" w:rsidRPr="00A82475">
        <w:rPr>
          <w:rFonts w:ascii="Arial" w:hAnsi="Arial" w:cs="Arial"/>
        </w:rPr>
        <w:t>$</w:t>
      </w:r>
      <w:r w:rsidR="000B6B4C" w:rsidRPr="00A82475">
        <w:rPr>
          <w:rFonts w:ascii="Arial" w:hAnsi="Arial" w:cs="Arial"/>
        </w:rPr>
        <w:t>276,828,775.72</w:t>
      </w:r>
    </w:p>
    <w:p w14:paraId="2DC1503E" w14:textId="77777777" w:rsidR="00E34202" w:rsidRPr="002A6DA1" w:rsidRDefault="00E34202" w:rsidP="00B93F1F">
      <w:pPr>
        <w:spacing w:line="360" w:lineRule="auto"/>
        <w:rPr>
          <w:rFonts w:ascii="Arial" w:hAnsi="Arial" w:cs="Arial"/>
        </w:rPr>
      </w:pPr>
    </w:p>
    <w:p w14:paraId="6C30278C" w14:textId="0AEE4FB3" w:rsidR="00AA50F2" w:rsidRDefault="00AA50F2" w:rsidP="00B93F1F">
      <w:pPr>
        <w:spacing w:line="360" w:lineRule="auto"/>
        <w:rPr>
          <w:rFonts w:ascii="Arial" w:hAnsi="Arial" w:cs="Arial"/>
        </w:rPr>
      </w:pPr>
      <w:r w:rsidRPr="002A6DA1">
        <w:rPr>
          <w:rFonts w:ascii="Arial" w:hAnsi="Arial" w:cs="Arial"/>
          <w:b/>
        </w:rPr>
        <w:t xml:space="preserve">Muestra </w:t>
      </w:r>
      <w:r w:rsidR="00E34202" w:rsidRPr="002A6DA1">
        <w:rPr>
          <w:rFonts w:ascii="Arial" w:hAnsi="Arial" w:cs="Arial"/>
          <w:b/>
        </w:rPr>
        <w:t>Audit</w:t>
      </w:r>
      <w:r w:rsidRPr="002A6DA1">
        <w:rPr>
          <w:rFonts w:ascii="Arial" w:hAnsi="Arial" w:cs="Arial"/>
          <w:b/>
        </w:rPr>
        <w:t>ada:</w:t>
      </w:r>
      <w:r w:rsidRPr="002A6DA1">
        <w:rPr>
          <w:rFonts w:ascii="Arial" w:hAnsi="Arial" w:cs="Arial"/>
        </w:rPr>
        <w:t xml:space="preserve"> </w:t>
      </w:r>
      <w:bookmarkEnd w:id="4"/>
      <w:bookmarkEnd w:id="5"/>
      <w:r w:rsidR="00607B34">
        <w:rPr>
          <w:rFonts w:ascii="Arial" w:hAnsi="Arial" w:cs="Arial"/>
        </w:rPr>
        <w:t>$173,967,592.88</w:t>
      </w:r>
    </w:p>
    <w:p w14:paraId="73743408" w14:textId="77777777" w:rsidR="00916136" w:rsidRPr="002A6DA1" w:rsidRDefault="00916136" w:rsidP="00B93F1F">
      <w:pPr>
        <w:spacing w:line="360" w:lineRule="auto"/>
        <w:rPr>
          <w:rFonts w:ascii="Arial" w:hAnsi="Arial" w:cs="Arial"/>
        </w:rPr>
      </w:pPr>
    </w:p>
    <w:p w14:paraId="17B097AB" w14:textId="42E1992D" w:rsidR="00AA50F2" w:rsidRPr="002A6DA1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2A6DA1">
        <w:rPr>
          <w:rFonts w:ascii="Arial" w:hAnsi="Arial" w:cs="Arial"/>
          <w:b/>
        </w:rPr>
        <w:t>Representatividad de la Mu</w:t>
      </w:r>
      <w:r w:rsidR="00AA50F2" w:rsidRPr="002A6DA1">
        <w:rPr>
          <w:rFonts w:ascii="Arial" w:hAnsi="Arial" w:cs="Arial"/>
          <w:b/>
        </w:rPr>
        <w:t>estra:</w:t>
      </w:r>
      <w:r w:rsidR="00AA50F2" w:rsidRPr="002A6DA1">
        <w:rPr>
          <w:rFonts w:ascii="Arial" w:hAnsi="Arial" w:cs="Arial"/>
        </w:rPr>
        <w:t xml:space="preserve"> </w:t>
      </w:r>
      <w:bookmarkEnd w:id="6"/>
      <w:bookmarkEnd w:id="7"/>
      <w:r w:rsidR="00607B34">
        <w:rPr>
          <w:rFonts w:ascii="Arial" w:hAnsi="Arial" w:cs="Arial"/>
        </w:rPr>
        <w:t>62.84</w:t>
      </w:r>
      <w:r w:rsidR="00AA50F2" w:rsidRPr="002A6DA1">
        <w:rPr>
          <w:rFonts w:ascii="Arial" w:hAnsi="Arial" w:cs="Arial"/>
        </w:rPr>
        <w:t>%</w:t>
      </w:r>
    </w:p>
    <w:p w14:paraId="6CB7369D" w14:textId="77777777" w:rsidR="005274CB" w:rsidRPr="002A6DA1" w:rsidRDefault="005274CB" w:rsidP="00B93F1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4BB7076A" w14:textId="2ECE2BBB" w:rsidR="00D758CB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2A6DA1">
        <w:rPr>
          <w:rFonts w:ascii="Arial" w:hAnsi="Arial" w:cs="Arial"/>
        </w:rPr>
        <w:t xml:space="preserve">En el </w:t>
      </w:r>
      <w:r w:rsidR="00D95ECA" w:rsidRPr="002A6DA1">
        <w:rPr>
          <w:rFonts w:ascii="Arial" w:hAnsi="Arial" w:cs="Arial"/>
        </w:rPr>
        <w:t xml:space="preserve">total del </w:t>
      </w:r>
      <w:r w:rsidRPr="002A6DA1">
        <w:rPr>
          <w:rFonts w:ascii="Arial" w:hAnsi="Arial" w:cs="Arial"/>
        </w:rPr>
        <w:t>U</w:t>
      </w:r>
      <w:r w:rsidR="00E34202" w:rsidRPr="002A6DA1">
        <w:rPr>
          <w:rFonts w:ascii="Arial" w:hAnsi="Arial" w:cs="Arial"/>
        </w:rPr>
        <w:t xml:space="preserve">niverso están considerados los recursos federales </w:t>
      </w:r>
      <w:r w:rsidRPr="002A6DA1">
        <w:rPr>
          <w:rFonts w:ascii="Arial" w:hAnsi="Arial" w:cs="Arial"/>
        </w:rPr>
        <w:t>por la</w:t>
      </w:r>
      <w:r w:rsidR="008844CF" w:rsidRPr="002A6DA1">
        <w:rPr>
          <w:rFonts w:ascii="Arial" w:hAnsi="Arial" w:cs="Arial"/>
        </w:rPr>
        <w:t xml:space="preserve"> cantidad de $125,242,856.15</w:t>
      </w:r>
      <w:r w:rsidR="00D847ED">
        <w:rPr>
          <w:rFonts w:ascii="Arial" w:hAnsi="Arial" w:cs="Arial"/>
        </w:rPr>
        <w:t xml:space="preserve">, </w:t>
      </w:r>
      <w:r w:rsidR="00D95ECA" w:rsidRPr="002A6DA1">
        <w:rPr>
          <w:rFonts w:ascii="Arial" w:hAnsi="Arial" w:cs="Arial"/>
        </w:rPr>
        <w:t>quedando integrada</w:t>
      </w:r>
      <w:r w:rsidR="00C06E38" w:rsidRPr="002A6DA1">
        <w:rPr>
          <w:rFonts w:ascii="Arial" w:hAnsi="Arial" w:cs="Arial"/>
        </w:rPr>
        <w:t xml:space="preserve"> la población objetivo </w:t>
      </w:r>
      <w:r w:rsidRPr="002A6DA1">
        <w:rPr>
          <w:rFonts w:ascii="Arial" w:hAnsi="Arial" w:cs="Arial"/>
        </w:rPr>
        <w:t>únicamente por r</w:t>
      </w:r>
      <w:r w:rsidR="008844CF" w:rsidRPr="002A6DA1">
        <w:rPr>
          <w:rFonts w:ascii="Arial" w:hAnsi="Arial" w:cs="Arial"/>
        </w:rPr>
        <w:t xml:space="preserve">ecursos </w:t>
      </w:r>
      <w:r w:rsidR="008844CF" w:rsidRPr="002A6DA1">
        <w:rPr>
          <w:rFonts w:ascii="Arial" w:hAnsi="Arial" w:cs="Arial"/>
        </w:rPr>
        <w:lastRenderedPageBreak/>
        <w:t>estatales</w:t>
      </w:r>
      <w:r w:rsidR="00607B34">
        <w:rPr>
          <w:rFonts w:ascii="Arial" w:hAnsi="Arial" w:cs="Arial"/>
        </w:rPr>
        <w:t xml:space="preserve">, excepto los aplicados al capítulo de Inversión </w:t>
      </w:r>
      <w:r w:rsidR="00041913">
        <w:rPr>
          <w:rFonts w:ascii="Arial" w:hAnsi="Arial" w:cs="Arial"/>
        </w:rPr>
        <w:t>Pública</w:t>
      </w:r>
      <w:r w:rsidR="00D8205F">
        <w:rPr>
          <w:rFonts w:ascii="Arial" w:hAnsi="Arial" w:cs="Arial"/>
        </w:rPr>
        <w:t xml:space="preserve"> por la cantidad de $</w:t>
      </w:r>
      <w:r w:rsidR="009B1F0A">
        <w:rPr>
          <w:rFonts w:ascii="Arial" w:hAnsi="Arial" w:cs="Arial"/>
        </w:rPr>
        <w:t>1,58</w:t>
      </w:r>
      <w:r w:rsidR="00607B34">
        <w:rPr>
          <w:rFonts w:ascii="Arial" w:hAnsi="Arial" w:cs="Arial"/>
        </w:rPr>
        <w:t>8,399.98.</w:t>
      </w:r>
    </w:p>
    <w:p w14:paraId="19650160" w14:textId="77777777" w:rsidR="00A82475" w:rsidRDefault="00A82475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072C1229" w14:textId="1C99BE3F" w:rsidR="00AA50F2" w:rsidRPr="002A6DA1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2A6DA1">
        <w:rPr>
          <w:rFonts w:ascii="Arial" w:hAnsi="Arial" w:cs="Arial"/>
        </w:rPr>
        <w:t>La población objetivo</w:t>
      </w:r>
      <w:r w:rsidR="00C06E38" w:rsidRPr="002A6DA1">
        <w:rPr>
          <w:rFonts w:ascii="Arial" w:hAnsi="Arial" w:cs="Arial"/>
        </w:rPr>
        <w:t xml:space="preserve"> </w:t>
      </w:r>
      <w:r w:rsidR="00AA50F2" w:rsidRPr="002A6DA1">
        <w:rPr>
          <w:rFonts w:ascii="Arial" w:hAnsi="Arial" w:cs="Arial"/>
        </w:rPr>
        <w:t xml:space="preserve">se </w:t>
      </w:r>
      <w:r w:rsidR="00257D27" w:rsidRPr="002A6DA1">
        <w:rPr>
          <w:rFonts w:ascii="Arial" w:hAnsi="Arial" w:cs="Arial"/>
        </w:rPr>
        <w:t xml:space="preserve">determinó sobre la base de los egresos </w:t>
      </w:r>
      <w:r w:rsidR="006A5EDC">
        <w:rPr>
          <w:rFonts w:ascii="Arial" w:hAnsi="Arial" w:cs="Arial"/>
        </w:rPr>
        <w:t>devengados</w:t>
      </w:r>
      <w:r w:rsidR="00AA50F2" w:rsidRPr="002A6DA1">
        <w:rPr>
          <w:rFonts w:ascii="Arial" w:hAnsi="Arial" w:cs="Arial"/>
        </w:rPr>
        <w:t xml:space="preserve"> que</w:t>
      </w:r>
      <w:r w:rsidRPr="002A6DA1">
        <w:rPr>
          <w:rFonts w:ascii="Arial" w:hAnsi="Arial" w:cs="Arial"/>
        </w:rPr>
        <w:t xml:space="preserve"> forman parte del </w:t>
      </w:r>
      <w:r w:rsidR="00257D27" w:rsidRPr="002A6DA1">
        <w:rPr>
          <w:rFonts w:ascii="Arial" w:hAnsi="Arial" w:cs="Arial"/>
        </w:rPr>
        <w:t>Estado Analítico del Ejercicio del Presupuesto de Egresos por Objeto del Gasto</w:t>
      </w:r>
      <w:r w:rsidR="00D847ED">
        <w:rPr>
          <w:rFonts w:ascii="Arial" w:hAnsi="Arial" w:cs="Arial"/>
        </w:rPr>
        <w:t xml:space="preserve"> emitidos por la </w:t>
      </w:r>
      <w:proofErr w:type="spellStart"/>
      <w:r w:rsidR="00D847ED">
        <w:rPr>
          <w:rFonts w:ascii="Arial" w:hAnsi="Arial" w:cs="Arial"/>
        </w:rPr>
        <w:t>Sefiplan</w:t>
      </w:r>
      <w:proofErr w:type="spellEnd"/>
      <w:r w:rsidR="00AA50F2" w:rsidRPr="002A6DA1">
        <w:rPr>
          <w:rFonts w:ascii="Arial" w:hAnsi="Arial" w:cs="Arial"/>
        </w:rPr>
        <w:t xml:space="preserve"> por el período comprendido del 1º de enero al 31 de diciembre de </w:t>
      </w:r>
      <w:r w:rsidR="00257D27" w:rsidRPr="002A6DA1">
        <w:rPr>
          <w:rFonts w:ascii="Arial" w:hAnsi="Arial" w:cs="Arial"/>
          <w:bCs/>
        </w:rPr>
        <w:t>2019</w:t>
      </w:r>
      <w:r w:rsidR="00252EE8">
        <w:rPr>
          <w:rFonts w:ascii="Arial" w:hAnsi="Arial" w:cs="Arial"/>
        </w:rPr>
        <w:t>.</w:t>
      </w:r>
    </w:p>
    <w:p w14:paraId="40C156FB" w14:textId="77777777" w:rsidR="00AA50F2" w:rsidRPr="002A6DA1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12948BC5" w14:textId="77777777" w:rsidR="003A721E" w:rsidRPr="002A6DA1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2A6DA1">
        <w:rPr>
          <w:rFonts w:ascii="Arial" w:hAnsi="Arial" w:cs="Arial"/>
          <w:b/>
          <w:bCs/>
        </w:rPr>
        <w:t>D</w:t>
      </w:r>
      <w:r w:rsidR="003C1A99" w:rsidRPr="002A6DA1">
        <w:rPr>
          <w:rFonts w:ascii="Arial" w:hAnsi="Arial" w:cs="Arial"/>
          <w:b/>
          <w:bCs/>
        </w:rPr>
        <w:t xml:space="preserve">. Criterios de </w:t>
      </w:r>
      <w:r w:rsidR="00FA4D20" w:rsidRPr="002A6DA1">
        <w:rPr>
          <w:rFonts w:ascii="Arial" w:hAnsi="Arial" w:cs="Arial"/>
          <w:b/>
          <w:bCs/>
        </w:rPr>
        <w:t>S</w:t>
      </w:r>
      <w:r w:rsidR="00E43850" w:rsidRPr="002A6DA1">
        <w:rPr>
          <w:rFonts w:ascii="Arial" w:hAnsi="Arial" w:cs="Arial"/>
          <w:b/>
          <w:bCs/>
        </w:rPr>
        <w:t>elección</w:t>
      </w:r>
    </w:p>
    <w:p w14:paraId="67C2CF6B" w14:textId="77777777" w:rsidR="005274CB" w:rsidRPr="002A6DA1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79C2752" w14:textId="77777777" w:rsidR="002E1AEF" w:rsidRPr="002A6DA1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En l</w:t>
      </w:r>
      <w:r w:rsidR="003A721E" w:rsidRPr="002A6DA1">
        <w:rPr>
          <w:rFonts w:ascii="Arial" w:hAnsi="Arial" w:cs="Arial"/>
          <w:bCs/>
        </w:rPr>
        <w:t>a auditoría realizada</w:t>
      </w:r>
      <w:r w:rsidRPr="002A6DA1">
        <w:rPr>
          <w:rFonts w:ascii="Arial" w:hAnsi="Arial" w:cs="Arial"/>
          <w:bCs/>
        </w:rPr>
        <w:t xml:space="preserve"> se</w:t>
      </w:r>
      <w:r w:rsidR="003A721E" w:rsidRPr="002A6DA1">
        <w:rPr>
          <w:rFonts w:ascii="Arial" w:hAnsi="Arial" w:cs="Arial"/>
          <w:bCs/>
        </w:rPr>
        <w:t xml:space="preserve"> </w:t>
      </w:r>
      <w:r w:rsidRPr="002A6DA1">
        <w:rPr>
          <w:rFonts w:ascii="Arial" w:hAnsi="Arial" w:cs="Arial"/>
          <w:bCs/>
        </w:rPr>
        <w:t>buscó</w:t>
      </w:r>
      <w:r w:rsidR="003A721E" w:rsidRPr="002A6DA1">
        <w:rPr>
          <w:rFonts w:ascii="Arial" w:hAnsi="Arial" w:cs="Arial"/>
          <w:bCs/>
        </w:rPr>
        <w:t xml:space="preserve"> obtener una seguridad razonable de que el objetivo y alcance planteado</w:t>
      </w:r>
      <w:r w:rsidRPr="002A6DA1">
        <w:rPr>
          <w:rFonts w:ascii="Arial" w:hAnsi="Arial" w:cs="Arial"/>
          <w:bCs/>
        </w:rPr>
        <w:t>s</w:t>
      </w:r>
      <w:r w:rsidR="00C53B29" w:rsidRPr="002A6DA1">
        <w:rPr>
          <w:rFonts w:ascii="Arial" w:hAnsi="Arial" w:cs="Arial"/>
          <w:bCs/>
        </w:rPr>
        <w:t xml:space="preserve"> para la fiscalización de la entidad</w:t>
      </w:r>
      <w:r w:rsidR="00643D09" w:rsidRPr="002A6DA1">
        <w:rPr>
          <w:rFonts w:ascii="Arial" w:hAnsi="Arial" w:cs="Arial"/>
          <w:bCs/>
        </w:rPr>
        <w:t>,</w:t>
      </w:r>
      <w:r w:rsidR="003A721E" w:rsidRPr="002A6DA1">
        <w:rPr>
          <w:rFonts w:ascii="Arial" w:hAnsi="Arial" w:cs="Arial"/>
          <w:bCs/>
        </w:rPr>
        <w:t xml:space="preserve"> </w:t>
      </w:r>
      <w:r w:rsidR="000C5FF6" w:rsidRPr="002A6DA1">
        <w:rPr>
          <w:rFonts w:ascii="Arial" w:hAnsi="Arial" w:cs="Arial"/>
          <w:bCs/>
        </w:rPr>
        <w:t xml:space="preserve">respecto al cumplimiento financiero de los </w:t>
      </w:r>
      <w:r w:rsidR="006A5EDC">
        <w:rPr>
          <w:rFonts w:ascii="Arial" w:hAnsi="Arial" w:cs="Arial"/>
        </w:rPr>
        <w:t>egresos devengados</w:t>
      </w:r>
      <w:r w:rsidR="003B7F9D" w:rsidRPr="002A6DA1">
        <w:rPr>
          <w:rFonts w:ascii="Arial" w:hAnsi="Arial" w:cs="Arial"/>
          <w:bCs/>
        </w:rPr>
        <w:t>,</w:t>
      </w:r>
      <w:r w:rsidR="00BB35C9" w:rsidRPr="002A6DA1">
        <w:rPr>
          <w:rFonts w:ascii="Arial" w:hAnsi="Arial" w:cs="Arial"/>
          <w:bCs/>
        </w:rPr>
        <w:t xml:space="preserve"> </w:t>
      </w:r>
      <w:r w:rsidRPr="002A6DA1">
        <w:rPr>
          <w:rFonts w:ascii="Arial" w:hAnsi="Arial" w:cs="Arial"/>
          <w:bCs/>
        </w:rPr>
        <w:t>hayan cumplido</w:t>
      </w:r>
      <w:r w:rsidR="003A721E" w:rsidRPr="002A6DA1">
        <w:rPr>
          <w:rFonts w:ascii="Arial" w:hAnsi="Arial" w:cs="Arial"/>
          <w:bCs/>
        </w:rPr>
        <w:t xml:space="preserve"> con los aspectos y criterios apegados </w:t>
      </w:r>
      <w:r w:rsidR="00C53B29" w:rsidRPr="002A6DA1">
        <w:rPr>
          <w:rFonts w:ascii="Arial" w:hAnsi="Arial" w:cs="Arial"/>
          <w:bCs/>
        </w:rPr>
        <w:t xml:space="preserve">a </w:t>
      </w:r>
      <w:r w:rsidR="00531A3F" w:rsidRPr="002A6DA1">
        <w:rPr>
          <w:rFonts w:ascii="Arial" w:hAnsi="Arial" w:cs="Arial"/>
          <w:bCs/>
        </w:rPr>
        <w:t xml:space="preserve">las </w:t>
      </w:r>
      <w:r w:rsidR="003A721E" w:rsidRPr="002A6DA1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2A6DA1">
        <w:rPr>
          <w:rFonts w:ascii="Arial" w:hAnsi="Arial" w:cs="Arial"/>
          <w:bCs/>
        </w:rPr>
        <w:t>examinarlos</w:t>
      </w:r>
      <w:r w:rsidR="003A721E" w:rsidRPr="002A6DA1">
        <w:rPr>
          <w:rFonts w:ascii="Arial" w:hAnsi="Arial" w:cs="Arial"/>
          <w:bCs/>
        </w:rPr>
        <w:t xml:space="preserve"> a través de </w:t>
      </w:r>
      <w:r w:rsidR="00C53B29" w:rsidRPr="002A6DA1">
        <w:rPr>
          <w:rFonts w:ascii="Arial" w:hAnsi="Arial" w:cs="Arial"/>
          <w:bCs/>
        </w:rPr>
        <w:t xml:space="preserve">la aplicación de técnicas y </w:t>
      </w:r>
      <w:r w:rsidR="003A721E" w:rsidRPr="002A6DA1">
        <w:rPr>
          <w:rFonts w:ascii="Arial" w:hAnsi="Arial" w:cs="Arial"/>
          <w:bCs/>
        </w:rPr>
        <w:t>procedimientos</w:t>
      </w:r>
      <w:r w:rsidR="00531A3F" w:rsidRPr="002A6DA1">
        <w:rPr>
          <w:rFonts w:ascii="Arial" w:hAnsi="Arial" w:cs="Arial"/>
          <w:bCs/>
        </w:rPr>
        <w:t xml:space="preserve"> de auditorí</w:t>
      </w:r>
      <w:r w:rsidR="00C53B29" w:rsidRPr="002A6DA1">
        <w:rPr>
          <w:rFonts w:ascii="Arial" w:hAnsi="Arial" w:cs="Arial"/>
          <w:bCs/>
        </w:rPr>
        <w:t>a</w:t>
      </w:r>
      <w:r w:rsidR="00531A3F" w:rsidRPr="002A6DA1">
        <w:rPr>
          <w:rFonts w:ascii="Arial" w:hAnsi="Arial" w:cs="Arial"/>
          <w:bCs/>
        </w:rPr>
        <w:t>, que permitieron</w:t>
      </w:r>
      <w:r w:rsidR="00C53B29" w:rsidRPr="002A6DA1">
        <w:rPr>
          <w:rFonts w:ascii="Arial" w:hAnsi="Arial" w:cs="Arial"/>
          <w:bCs/>
        </w:rPr>
        <w:t xml:space="preserve"> tener una base suficiente y</w:t>
      </w:r>
      <w:r w:rsidR="00CD42C0" w:rsidRPr="002A6DA1">
        <w:rPr>
          <w:rFonts w:ascii="Arial" w:hAnsi="Arial" w:cs="Arial"/>
          <w:bCs/>
        </w:rPr>
        <w:t xml:space="preserve"> competente </w:t>
      </w:r>
      <w:r w:rsidR="00531A3F" w:rsidRPr="002A6DA1">
        <w:rPr>
          <w:rFonts w:ascii="Arial" w:hAnsi="Arial" w:cs="Arial"/>
          <w:bCs/>
        </w:rPr>
        <w:t xml:space="preserve">para </w:t>
      </w:r>
      <w:r w:rsidR="00C53B29" w:rsidRPr="002A6DA1">
        <w:rPr>
          <w:rFonts w:ascii="Arial" w:hAnsi="Arial" w:cs="Arial"/>
          <w:bCs/>
        </w:rPr>
        <w:t>emitir un</w:t>
      </w:r>
      <w:r w:rsidR="002E1AEF" w:rsidRPr="002A6DA1">
        <w:rPr>
          <w:rFonts w:ascii="Arial" w:hAnsi="Arial" w:cs="Arial"/>
          <w:bCs/>
        </w:rPr>
        <w:t xml:space="preserve"> dictamen</w:t>
      </w:r>
      <w:r w:rsidR="00C53B29" w:rsidRPr="002A6DA1">
        <w:rPr>
          <w:rFonts w:ascii="Arial" w:hAnsi="Arial" w:cs="Arial"/>
          <w:bCs/>
        </w:rPr>
        <w:t>.</w:t>
      </w:r>
    </w:p>
    <w:p w14:paraId="7C9D3A65" w14:textId="77777777" w:rsidR="002E1AEF" w:rsidRPr="002A6DA1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6D62B14" w14:textId="77777777" w:rsidR="00737CD1" w:rsidRDefault="008F7F42" w:rsidP="008F7F4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Pr="002A6DA1">
        <w:rPr>
          <w:rFonts w:ascii="Arial" w:hAnsi="Arial" w:cs="Arial"/>
          <w:bCs/>
        </w:rPr>
        <w:t xml:space="preserve">, siendo las principales fuentes de información financiera </w:t>
      </w:r>
      <w:r w:rsidR="00C546B2" w:rsidRPr="002A6DA1">
        <w:rPr>
          <w:rFonts w:ascii="Arial" w:hAnsi="Arial" w:cs="Arial"/>
          <w:bCs/>
        </w:rPr>
        <w:t>los</w:t>
      </w:r>
      <w:r w:rsidRPr="002A6DA1">
        <w:rPr>
          <w:rFonts w:ascii="Arial" w:hAnsi="Arial" w:cs="Arial"/>
          <w:bCs/>
        </w:rPr>
        <w:t xml:space="preserve"> estados contables y presupuest</w:t>
      </w:r>
      <w:r w:rsidR="00737CD1">
        <w:rPr>
          <w:rFonts w:ascii="Arial" w:hAnsi="Arial" w:cs="Arial"/>
          <w:bCs/>
        </w:rPr>
        <w:t xml:space="preserve">arios, emitidos por la </w:t>
      </w:r>
      <w:proofErr w:type="spellStart"/>
      <w:r w:rsidR="00737CD1">
        <w:rPr>
          <w:rFonts w:ascii="Arial" w:hAnsi="Arial" w:cs="Arial"/>
          <w:bCs/>
        </w:rPr>
        <w:t>Sefiplan</w:t>
      </w:r>
      <w:proofErr w:type="spellEnd"/>
      <w:r w:rsidR="00737CD1"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</w:t>
      </w:r>
      <w:r w:rsidR="00737CD1" w:rsidRPr="00D80054">
        <w:rPr>
          <w:rFonts w:ascii="Arial" w:hAnsi="Arial" w:cs="Arial"/>
          <w:bCs/>
        </w:rPr>
        <w:t>criterios de utilidad, confiabilidad, relevancia, comprensibilidad y d</w:t>
      </w:r>
      <w:r w:rsidR="00737CD1">
        <w:rPr>
          <w:rFonts w:ascii="Arial" w:hAnsi="Arial" w:cs="Arial"/>
          <w:bCs/>
        </w:rPr>
        <w:t>e comparación, así como a otros a</w:t>
      </w:r>
      <w:r w:rsidR="00737CD1"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737CD1">
        <w:rPr>
          <w:rFonts w:ascii="Arial" w:hAnsi="Arial" w:cs="Arial"/>
          <w:bCs/>
        </w:rPr>
        <w:t xml:space="preserve"> y</w:t>
      </w:r>
      <w:r w:rsidR="00737CD1" w:rsidRPr="00D80054">
        <w:rPr>
          <w:rFonts w:ascii="Arial" w:hAnsi="Arial" w:cs="Arial"/>
          <w:bCs/>
        </w:rPr>
        <w:t xml:space="preserve"> obj</w:t>
      </w:r>
      <w:r w:rsidR="00737CD1">
        <w:rPr>
          <w:rFonts w:ascii="Arial" w:hAnsi="Arial" w:cs="Arial"/>
          <w:bCs/>
        </w:rPr>
        <w:t>etividad. Asimismo, se consideró como base de evaluación de riesgo, la observancia de</w:t>
      </w:r>
      <w:r w:rsidR="00737CD1" w:rsidRPr="003E13AB">
        <w:rPr>
          <w:rFonts w:ascii="Arial" w:hAnsi="Arial" w:cs="Arial"/>
          <w:bCs/>
        </w:rPr>
        <w:t xml:space="preserve"> la </w:t>
      </w:r>
      <w:r w:rsidR="00737CD1" w:rsidRPr="009B3B25">
        <w:rPr>
          <w:rFonts w:ascii="Arial" w:hAnsi="Arial" w:cs="Arial"/>
          <w:bCs/>
        </w:rPr>
        <w:t xml:space="preserve">información histórica que se encuentra en los antecedentes de las auditorías </w:t>
      </w:r>
      <w:r w:rsidR="00737CD1" w:rsidRPr="009B3B25">
        <w:rPr>
          <w:rFonts w:ascii="Arial" w:hAnsi="Arial" w:cs="Arial"/>
          <w:bCs/>
        </w:rPr>
        <w:lastRenderedPageBreak/>
        <w:t>practicadas y del marco jurídico</w:t>
      </w:r>
      <w:r w:rsidR="00737CD1">
        <w:rPr>
          <w:rFonts w:ascii="Arial" w:hAnsi="Arial" w:cs="Arial"/>
          <w:bCs/>
        </w:rPr>
        <w:t xml:space="preserve"> institucional,</w:t>
      </w:r>
      <w:r w:rsidR="00737CD1" w:rsidRPr="003E13AB">
        <w:rPr>
          <w:rFonts w:ascii="Arial" w:hAnsi="Arial" w:cs="Arial"/>
          <w:bCs/>
        </w:rPr>
        <w:t xml:space="preserve"> </w:t>
      </w:r>
      <w:r w:rsidR="00737CD1">
        <w:rPr>
          <w:rFonts w:ascii="Arial" w:hAnsi="Arial" w:cs="Arial"/>
          <w:bCs/>
        </w:rPr>
        <w:t xml:space="preserve">tales como leyes, reglamentos, normas y lineamientos </w:t>
      </w:r>
      <w:r w:rsidR="00737CD1" w:rsidRPr="003E13AB">
        <w:rPr>
          <w:rFonts w:ascii="Arial" w:hAnsi="Arial" w:cs="Arial"/>
          <w:bCs/>
        </w:rPr>
        <w:t>que regula</w:t>
      </w:r>
      <w:r w:rsidR="00737CD1">
        <w:rPr>
          <w:rFonts w:ascii="Arial" w:hAnsi="Arial" w:cs="Arial"/>
          <w:bCs/>
        </w:rPr>
        <w:t>n</w:t>
      </w:r>
      <w:r w:rsidR="00737CD1" w:rsidRPr="003E13AB">
        <w:rPr>
          <w:rFonts w:ascii="Arial" w:hAnsi="Arial" w:cs="Arial"/>
          <w:bCs/>
        </w:rPr>
        <w:t xml:space="preserve"> la operatividad de la </w:t>
      </w:r>
      <w:r w:rsidR="00737CD1"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513F77CE" w14:textId="77777777" w:rsidR="00737CD1" w:rsidRDefault="00737CD1" w:rsidP="008F7F4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AE3F600" w14:textId="1B906EB8" w:rsidR="00892BC4" w:rsidRDefault="00892BC4" w:rsidP="00892BC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fiscalización, determinándose</w:t>
      </w:r>
      <w:r w:rsidR="00722485">
        <w:rPr>
          <w:rFonts w:ascii="Arial" w:hAnsi="Arial" w:cs="Arial"/>
          <w:bCs/>
        </w:rPr>
        <w:t xml:space="preserve">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</w:t>
      </w:r>
      <w:r w:rsidR="00722485">
        <w:rPr>
          <w:rFonts w:ascii="Arial" w:hAnsi="Arial" w:cs="Arial"/>
          <w:bCs/>
        </w:rPr>
        <w:t>, 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26773412" w14:textId="15B1AC0A" w:rsidR="00872B1F" w:rsidRDefault="00872B1F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66612182" w14:textId="517F94AB" w:rsidR="008D4630" w:rsidRPr="002A6DA1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t xml:space="preserve">E. Áreas </w:t>
      </w:r>
      <w:r w:rsidR="00FA4D20" w:rsidRPr="002A6DA1">
        <w:rPr>
          <w:rFonts w:ascii="Arial" w:hAnsi="Arial" w:cs="Arial"/>
          <w:b/>
        </w:rPr>
        <w:t>R</w:t>
      </w:r>
      <w:r w:rsidR="00E43850" w:rsidRPr="002A6DA1">
        <w:rPr>
          <w:rFonts w:ascii="Arial" w:hAnsi="Arial" w:cs="Arial"/>
          <w:b/>
        </w:rPr>
        <w:t>evisadas</w:t>
      </w:r>
    </w:p>
    <w:p w14:paraId="43BC2C14" w14:textId="77777777" w:rsidR="00916136" w:rsidRDefault="00916136" w:rsidP="006F72FE">
      <w:pPr>
        <w:spacing w:line="360" w:lineRule="auto"/>
        <w:ind w:right="190"/>
        <w:jc w:val="both"/>
        <w:rPr>
          <w:rFonts w:ascii="Arial" w:hAnsi="Arial" w:cs="Arial"/>
        </w:rPr>
      </w:pPr>
    </w:p>
    <w:p w14:paraId="7CD4DC43" w14:textId="4BD0669B" w:rsidR="008D4630" w:rsidRPr="002A6DA1" w:rsidRDefault="006F72FE" w:rsidP="006F72F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</w:rPr>
        <w:t xml:space="preserve">Se revisó la Dirección Administrativa; la Subsecretaría de Agricultura, </w:t>
      </w:r>
      <w:r w:rsidR="00A82475">
        <w:rPr>
          <w:rFonts w:ascii="Arial" w:hAnsi="Arial" w:cs="Arial"/>
        </w:rPr>
        <w:t xml:space="preserve">la </w:t>
      </w:r>
      <w:r w:rsidRPr="002A6DA1">
        <w:rPr>
          <w:rFonts w:ascii="Arial" w:hAnsi="Arial" w:cs="Arial"/>
        </w:rPr>
        <w:t xml:space="preserve">Subsecretaría de Ganadería y la Subsecretaría de Desarrollo Rural de la </w:t>
      </w:r>
      <w:r w:rsidRPr="00892BC4">
        <w:rPr>
          <w:rFonts w:ascii="Arial" w:hAnsi="Arial" w:cs="Arial"/>
          <w:b/>
        </w:rPr>
        <w:t>Secretaría de Desarrollo Agropecuario, Rural y Pesca del Estado de Quintana Roo.</w:t>
      </w:r>
    </w:p>
    <w:p w14:paraId="48C57115" w14:textId="4F16E239" w:rsidR="00815586" w:rsidRPr="002A6DA1" w:rsidRDefault="00815586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2A4FB26A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t>F. Procedim</w:t>
      </w:r>
      <w:r w:rsidR="00F40C02" w:rsidRPr="002A6DA1">
        <w:rPr>
          <w:rFonts w:ascii="Arial" w:hAnsi="Arial" w:cs="Arial"/>
          <w:b/>
        </w:rPr>
        <w:t xml:space="preserve">ientos de </w:t>
      </w:r>
      <w:r w:rsidR="00FA4D20" w:rsidRPr="002A6DA1">
        <w:rPr>
          <w:rFonts w:ascii="Arial" w:hAnsi="Arial" w:cs="Arial"/>
          <w:b/>
        </w:rPr>
        <w:t>A</w:t>
      </w:r>
      <w:r w:rsidR="00E43850" w:rsidRPr="002A6DA1">
        <w:rPr>
          <w:rFonts w:ascii="Arial" w:hAnsi="Arial" w:cs="Arial"/>
          <w:b/>
        </w:rPr>
        <w:t>uditorí</w:t>
      </w:r>
      <w:r w:rsidR="00FA4D20" w:rsidRPr="002A6DA1">
        <w:rPr>
          <w:rFonts w:ascii="Arial" w:hAnsi="Arial" w:cs="Arial"/>
          <w:b/>
        </w:rPr>
        <w:t>a A</w:t>
      </w:r>
      <w:r w:rsidR="00E43850" w:rsidRPr="002A6DA1">
        <w:rPr>
          <w:rFonts w:ascii="Arial" w:hAnsi="Arial" w:cs="Arial"/>
          <w:b/>
        </w:rPr>
        <w:t>plicados</w:t>
      </w:r>
    </w:p>
    <w:p w14:paraId="4E7C68AB" w14:textId="77777777" w:rsidR="00862BB5" w:rsidRPr="002A6DA1" w:rsidRDefault="00862BB5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15C851FF" w14:textId="77777777" w:rsidR="00E66F94" w:rsidRPr="002A6DA1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Los procedimientos de auditoría fueron diseñados para que</w:t>
      </w:r>
      <w:r w:rsidR="00493994" w:rsidRPr="002A6DA1">
        <w:rPr>
          <w:rFonts w:ascii="Arial" w:hAnsi="Arial" w:cs="Arial"/>
          <w:bCs/>
        </w:rPr>
        <w:t xml:space="preserve"> de su aplicación </w:t>
      </w:r>
      <w:r w:rsidRPr="002A6DA1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2A6DA1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para emitir conclusiones sobre las cuales basar </w:t>
      </w:r>
      <w:r w:rsidR="00493994" w:rsidRPr="002A6DA1">
        <w:rPr>
          <w:rFonts w:ascii="Arial" w:hAnsi="Arial" w:cs="Arial"/>
          <w:bCs/>
        </w:rPr>
        <w:t>el</w:t>
      </w:r>
      <w:r w:rsidRPr="002A6DA1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2A6DA1">
        <w:rPr>
          <w:rFonts w:ascii="Arial" w:hAnsi="Arial" w:cs="Arial"/>
          <w:bCs/>
        </w:rPr>
        <w:t>correspondió a</w:t>
      </w:r>
      <w:r w:rsidRPr="002A6DA1">
        <w:rPr>
          <w:rFonts w:ascii="Arial" w:hAnsi="Arial" w:cs="Arial"/>
          <w:bCs/>
        </w:rPr>
        <w:t xml:space="preserve"> una medida de la cantidad de evidencia, </w:t>
      </w:r>
      <w:r w:rsidR="007D13C9" w:rsidRPr="002A6DA1">
        <w:rPr>
          <w:rFonts w:ascii="Arial" w:hAnsi="Arial" w:cs="Arial"/>
          <w:bCs/>
        </w:rPr>
        <w:t>toda vez que fue</w:t>
      </w:r>
      <w:r w:rsidRPr="002A6DA1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2A6DA1">
        <w:rPr>
          <w:rFonts w:ascii="Arial" w:hAnsi="Arial" w:cs="Arial"/>
          <w:bCs/>
        </w:rPr>
        <w:t>;</w:t>
      </w:r>
      <w:r w:rsidRPr="002A6DA1">
        <w:rPr>
          <w:rFonts w:ascii="Arial" w:hAnsi="Arial" w:cs="Arial"/>
          <w:bCs/>
        </w:rPr>
        <w:t xml:space="preserve"> la competencia correspond</w:t>
      </w:r>
      <w:r w:rsidR="007D13C9" w:rsidRPr="002A6DA1">
        <w:rPr>
          <w:rFonts w:ascii="Arial" w:hAnsi="Arial" w:cs="Arial"/>
          <w:bCs/>
        </w:rPr>
        <w:t>ió</w:t>
      </w:r>
      <w:r w:rsidRPr="002A6DA1">
        <w:rPr>
          <w:rFonts w:ascii="Arial" w:hAnsi="Arial" w:cs="Arial"/>
          <w:bCs/>
        </w:rPr>
        <w:t xml:space="preserve"> a los </w:t>
      </w:r>
      <w:r w:rsidRPr="002A6DA1">
        <w:rPr>
          <w:rFonts w:ascii="Arial" w:hAnsi="Arial" w:cs="Arial"/>
          <w:bCs/>
        </w:rPr>
        <w:lastRenderedPageBreak/>
        <w:t>hallazgos de la revisión</w:t>
      </w:r>
      <w:r w:rsidR="007D13C9" w:rsidRPr="002A6DA1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</w:t>
      </w:r>
      <w:r w:rsidR="007D13C9" w:rsidRPr="002A6DA1">
        <w:rPr>
          <w:rFonts w:ascii="Arial" w:hAnsi="Arial" w:cs="Arial"/>
          <w:bCs/>
        </w:rPr>
        <w:t>su</w:t>
      </w:r>
      <w:r w:rsidRPr="002A6DA1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2A6DA1">
        <w:rPr>
          <w:rFonts w:ascii="Arial" w:hAnsi="Arial" w:cs="Arial"/>
          <w:bCs/>
        </w:rPr>
        <w:t>relacionó</w:t>
      </w:r>
      <w:r w:rsidRPr="002A6DA1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2A6DA1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y la relevancia se </w:t>
      </w:r>
      <w:r w:rsidR="007D13C9" w:rsidRPr="002A6DA1">
        <w:rPr>
          <w:rFonts w:ascii="Arial" w:hAnsi="Arial" w:cs="Arial"/>
          <w:bCs/>
        </w:rPr>
        <w:t>vinculó</w:t>
      </w:r>
      <w:r w:rsidRPr="002A6DA1">
        <w:rPr>
          <w:rFonts w:ascii="Arial" w:hAnsi="Arial" w:cs="Arial"/>
          <w:bCs/>
        </w:rPr>
        <w:t xml:space="preserve"> con la importancia, coherencia y relación lógica que </w:t>
      </w:r>
      <w:r w:rsidR="007D13C9" w:rsidRPr="002A6DA1">
        <w:rPr>
          <w:rFonts w:ascii="Arial" w:hAnsi="Arial" w:cs="Arial"/>
          <w:bCs/>
        </w:rPr>
        <w:t>se debía</w:t>
      </w:r>
      <w:r w:rsidRPr="002A6DA1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2A6DA1">
        <w:rPr>
          <w:rFonts w:ascii="Arial" w:hAnsi="Arial" w:cs="Arial"/>
          <w:bCs/>
        </w:rPr>
        <w:t>dependió</w:t>
      </w:r>
      <w:r w:rsidRPr="002A6DA1">
        <w:rPr>
          <w:rFonts w:ascii="Arial" w:hAnsi="Arial" w:cs="Arial"/>
          <w:bCs/>
        </w:rPr>
        <w:t xml:space="preserve"> del riesgo de auditoría</w:t>
      </w:r>
      <w:r w:rsidR="007D13C9" w:rsidRPr="002A6DA1">
        <w:rPr>
          <w:rFonts w:ascii="Arial" w:hAnsi="Arial" w:cs="Arial"/>
          <w:bCs/>
        </w:rPr>
        <w:t>, debido a que entre</w:t>
      </w:r>
      <w:r w:rsidRPr="002A6DA1">
        <w:rPr>
          <w:rFonts w:ascii="Arial" w:hAnsi="Arial" w:cs="Arial"/>
          <w:bCs/>
        </w:rPr>
        <w:t xml:space="preserve"> más grande </w:t>
      </w:r>
      <w:r w:rsidR="007D13C9" w:rsidRPr="002A6DA1">
        <w:rPr>
          <w:rFonts w:ascii="Arial" w:hAnsi="Arial" w:cs="Arial"/>
          <w:bCs/>
        </w:rPr>
        <w:t>era</w:t>
      </w:r>
      <w:r w:rsidRPr="002A6DA1">
        <w:rPr>
          <w:rFonts w:ascii="Arial" w:hAnsi="Arial" w:cs="Arial"/>
          <w:bCs/>
        </w:rPr>
        <w:t xml:space="preserve"> el riesgo, mayor </w:t>
      </w:r>
      <w:r w:rsidR="007D13C9" w:rsidRPr="002A6DA1">
        <w:rPr>
          <w:rFonts w:ascii="Arial" w:hAnsi="Arial" w:cs="Arial"/>
          <w:bCs/>
        </w:rPr>
        <w:t>era</w:t>
      </w:r>
      <w:r w:rsidRPr="002A6DA1">
        <w:rPr>
          <w:rFonts w:ascii="Arial" w:hAnsi="Arial" w:cs="Arial"/>
          <w:bCs/>
        </w:rPr>
        <w:t xml:space="preserve"> la probabilidad de requerir más evidencia.</w:t>
      </w:r>
    </w:p>
    <w:p w14:paraId="40FE705D" w14:textId="77777777" w:rsidR="00E66F94" w:rsidRPr="002A6DA1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7C29799F" w14:textId="77777777" w:rsidR="00E66F94" w:rsidRPr="002A6DA1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2A6DA1">
        <w:rPr>
          <w:rFonts w:ascii="Arial" w:hAnsi="Arial" w:cs="Arial"/>
          <w:bCs/>
        </w:rPr>
        <w:t>respondieron</w:t>
      </w:r>
      <w:r w:rsidRPr="002A6DA1">
        <w:rPr>
          <w:rFonts w:ascii="Arial" w:hAnsi="Arial" w:cs="Arial"/>
          <w:bCs/>
        </w:rPr>
        <w:t xml:space="preserve"> a los riesgos evaluados con importancia relat</w:t>
      </w:r>
      <w:r w:rsidR="0042253D" w:rsidRPr="002A6DA1">
        <w:rPr>
          <w:rFonts w:ascii="Arial" w:hAnsi="Arial" w:cs="Arial"/>
          <w:bCs/>
        </w:rPr>
        <w:t>iva, y al ser diseñados</w:t>
      </w:r>
      <w:r w:rsidRPr="002A6DA1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2A6DA1">
        <w:rPr>
          <w:rFonts w:ascii="Arial" w:hAnsi="Arial" w:cs="Arial"/>
          <w:bCs/>
        </w:rPr>
        <w:t>s</w:t>
      </w:r>
      <w:r w:rsidRPr="002A6DA1">
        <w:rPr>
          <w:rFonts w:ascii="Arial" w:hAnsi="Arial" w:cs="Arial"/>
          <w:bCs/>
        </w:rPr>
        <w:t xml:space="preserve"> de cuenta</w:t>
      </w:r>
      <w:r w:rsidR="0042253D" w:rsidRPr="002A6DA1">
        <w:rPr>
          <w:rFonts w:ascii="Arial" w:hAnsi="Arial" w:cs="Arial"/>
          <w:bCs/>
        </w:rPr>
        <w:t>s</w:t>
      </w:r>
      <w:r w:rsidRPr="002A6DA1">
        <w:rPr>
          <w:rFonts w:ascii="Arial" w:hAnsi="Arial" w:cs="Arial"/>
          <w:bCs/>
        </w:rPr>
        <w:t xml:space="preserve"> y divulgación de datos. Tales razones </w:t>
      </w:r>
      <w:r w:rsidR="0042253D" w:rsidRPr="002A6DA1">
        <w:rPr>
          <w:rFonts w:ascii="Arial" w:hAnsi="Arial" w:cs="Arial"/>
          <w:bCs/>
        </w:rPr>
        <w:t>incluyeron</w:t>
      </w:r>
      <w:r w:rsidRPr="002A6DA1">
        <w:rPr>
          <w:rFonts w:ascii="Arial" w:hAnsi="Arial" w:cs="Arial"/>
          <w:bCs/>
        </w:rPr>
        <w:t xml:space="preserve"> el riesgo inherente a las transacciones y </w:t>
      </w:r>
      <w:r w:rsidR="0042253D" w:rsidRPr="002A6DA1">
        <w:rPr>
          <w:rFonts w:ascii="Arial" w:hAnsi="Arial" w:cs="Arial"/>
          <w:bCs/>
        </w:rPr>
        <w:t>al</w:t>
      </w:r>
      <w:r w:rsidRPr="002A6DA1">
        <w:rPr>
          <w:rFonts w:ascii="Arial" w:hAnsi="Arial" w:cs="Arial"/>
          <w:bCs/>
        </w:rPr>
        <w:t xml:space="preserve"> control. </w:t>
      </w:r>
    </w:p>
    <w:p w14:paraId="5E2BC0CC" w14:textId="77777777" w:rsidR="00E66F94" w:rsidRPr="002A6DA1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F902BA6" w14:textId="6C3FEEB8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2A6DA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2A6DA1">
        <w:rPr>
          <w:rFonts w:ascii="Arial" w:hAnsi="Arial" w:cs="Arial"/>
          <w:bCs/>
        </w:rPr>
        <w:t>recálculo</w:t>
      </w:r>
      <w:proofErr w:type="spellEnd"/>
      <w:r w:rsidRPr="002A6DA1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BB5F783" w14:textId="77777777" w:rsidR="00A82475" w:rsidRPr="002A6DA1" w:rsidRDefault="00A8247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EACCE1C" w14:textId="31B03D1A" w:rsidR="00E66F94" w:rsidRPr="002A6DA1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Los procedimientos de auditorí</w:t>
      </w:r>
      <w:r w:rsidR="00E66F94" w:rsidRPr="002A6DA1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2A6DA1">
        <w:rPr>
          <w:rFonts w:ascii="Arial" w:hAnsi="Arial" w:cs="Arial"/>
          <w:bCs/>
        </w:rPr>
        <w:t>,</w:t>
      </w:r>
      <w:r w:rsidR="00E66F94" w:rsidRPr="002A6DA1">
        <w:rPr>
          <w:rFonts w:ascii="Arial" w:hAnsi="Arial" w:cs="Arial"/>
          <w:bCs/>
        </w:rPr>
        <w:t xml:space="preserve"> </w:t>
      </w:r>
      <w:r w:rsidR="00315DC2" w:rsidRPr="002A6DA1">
        <w:rPr>
          <w:rFonts w:ascii="Arial" w:hAnsi="Arial" w:cs="Arial"/>
          <w:bCs/>
        </w:rPr>
        <w:t>correspondieron a</w:t>
      </w:r>
      <w:r w:rsidR="00E66F94" w:rsidRPr="002A6DA1">
        <w:rPr>
          <w:rFonts w:ascii="Arial" w:hAnsi="Arial" w:cs="Arial"/>
          <w:bCs/>
        </w:rPr>
        <w:t>:</w:t>
      </w:r>
    </w:p>
    <w:p w14:paraId="166BAE8A" w14:textId="77777777" w:rsidR="00356C6D" w:rsidRPr="002A6DA1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C13979C" w14:textId="77777777" w:rsidR="00617AE1" w:rsidRDefault="00617AE1" w:rsidP="00617AE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C590B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Validar y constatar que los importes por los diferentes conceptos reflejados en las nóminas estatales estén debidamente conciliados con el presupuesto devengado emitido por la </w:t>
      </w:r>
      <w:proofErr w:type="spellStart"/>
      <w:r>
        <w:rPr>
          <w:rFonts w:ascii="Arial" w:hAnsi="Arial" w:cs="Arial"/>
          <w:bCs/>
        </w:rPr>
        <w:t>Sefiplan</w:t>
      </w:r>
      <w:proofErr w:type="spellEnd"/>
      <w:r w:rsidRPr="006C590B">
        <w:rPr>
          <w:rFonts w:ascii="Arial" w:hAnsi="Arial" w:cs="Arial"/>
          <w:bCs/>
        </w:rPr>
        <w:t>.</w:t>
      </w:r>
    </w:p>
    <w:p w14:paraId="56AC0D58" w14:textId="77777777" w:rsidR="00335924" w:rsidRPr="002A6DA1" w:rsidRDefault="00335924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188C25C" w14:textId="77777777" w:rsidR="00617AE1" w:rsidRPr="00CA2407" w:rsidRDefault="00617AE1" w:rsidP="00617AE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</w:t>
      </w:r>
      <w:r w:rsidRPr="00CA2407">
        <w:rPr>
          <w:rFonts w:ascii="Arial" w:hAnsi="Arial" w:cs="Arial"/>
          <w:bCs/>
        </w:rPr>
        <w:t>. Verificar que los controles internos implementados permitieron la adecuada gestión administrativa para el desarrollo eficiente de las operaciones, la obtención de información confiable y oportuna.</w:t>
      </w:r>
    </w:p>
    <w:p w14:paraId="169511A6" w14:textId="77777777" w:rsidR="00335924" w:rsidRPr="002A6DA1" w:rsidRDefault="00335924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FD2D90E" w14:textId="77777777" w:rsidR="00617AE1" w:rsidRPr="00CA2407" w:rsidRDefault="00617AE1" w:rsidP="00617AE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CA2407">
        <w:rPr>
          <w:rFonts w:ascii="Arial" w:hAnsi="Arial" w:cs="Arial"/>
          <w:bCs/>
        </w:rPr>
        <w:t>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06DDE06E" w14:textId="77777777" w:rsidR="00335924" w:rsidRPr="002A6DA1" w:rsidRDefault="00335924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8F796A2" w14:textId="77777777" w:rsidR="00617AE1" w:rsidRDefault="00617AE1" w:rsidP="00617AE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CA2407">
        <w:rPr>
          <w:rFonts w:ascii="Arial" w:hAnsi="Arial" w:cs="Arial"/>
          <w:bCs/>
        </w:rPr>
        <w:t xml:space="preserve">. </w:t>
      </w:r>
      <w:r w:rsidRPr="008F2E7B">
        <w:rPr>
          <w:rFonts w:ascii="Arial" w:hAnsi="Arial" w:cs="Arial"/>
          <w:bCs/>
        </w:rPr>
        <w:t>Verificar la asignación y aplicación de los recursos financieros por concepto de</w:t>
      </w:r>
      <w:r>
        <w:rPr>
          <w:rFonts w:ascii="Arial" w:hAnsi="Arial" w:cs="Arial"/>
          <w:bCs/>
        </w:rPr>
        <w:t xml:space="preserve"> gastos a comprobar</w:t>
      </w:r>
      <w:r w:rsidRPr="00CA2407">
        <w:rPr>
          <w:rFonts w:ascii="Arial" w:hAnsi="Arial" w:cs="Arial"/>
          <w:bCs/>
        </w:rPr>
        <w:t>.</w:t>
      </w:r>
    </w:p>
    <w:p w14:paraId="1D5A80F2" w14:textId="77777777" w:rsidR="00335924" w:rsidRPr="002A6DA1" w:rsidRDefault="00335924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119151" w14:textId="77777777" w:rsidR="00335924" w:rsidRPr="002A6DA1" w:rsidRDefault="0059665A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335924" w:rsidRPr="002A6DA1">
        <w:rPr>
          <w:rFonts w:ascii="Arial" w:hAnsi="Arial" w:cs="Arial"/>
          <w:bCs/>
        </w:rPr>
        <w:t>. Verificar que se comprobó y justificó el gasto por los diferentes conceptos considerados</w:t>
      </w:r>
    </w:p>
    <w:p w14:paraId="21009C41" w14:textId="32FAE4C2" w:rsidR="00335924" w:rsidRDefault="00335924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en los respectivos presupuestos de egresos</w:t>
      </w:r>
      <w:r w:rsidR="00617AE1">
        <w:rPr>
          <w:rFonts w:ascii="Arial" w:hAnsi="Arial" w:cs="Arial"/>
          <w:bCs/>
        </w:rPr>
        <w:t>.</w:t>
      </w:r>
    </w:p>
    <w:p w14:paraId="2F773C8F" w14:textId="1FA9A882" w:rsidR="00335924" w:rsidRPr="002A6DA1" w:rsidRDefault="0059665A" w:rsidP="0033592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335924" w:rsidRPr="002A6DA1">
        <w:rPr>
          <w:rFonts w:ascii="Arial" w:hAnsi="Arial" w:cs="Arial"/>
          <w:bCs/>
        </w:rPr>
        <w:t>. Verificar que los procedimientos para la adquisición de bienes y prestación de servicios</w:t>
      </w:r>
    </w:p>
    <w:p w14:paraId="2C668C01" w14:textId="4DBDC726" w:rsidR="002D3F68" w:rsidRDefault="00335924" w:rsidP="00882BD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cumplieron con lo dispuesto en la normativa aplicable.</w:t>
      </w:r>
    </w:p>
    <w:p w14:paraId="7515D05C" w14:textId="77777777" w:rsidR="00862BB5" w:rsidRPr="002A6DA1" w:rsidRDefault="00862BB5" w:rsidP="00EF00C5">
      <w:pPr>
        <w:spacing w:line="360" w:lineRule="auto"/>
        <w:jc w:val="both"/>
        <w:rPr>
          <w:rFonts w:ascii="Arial" w:hAnsi="Arial" w:cs="Arial"/>
          <w:bCs/>
        </w:rPr>
      </w:pPr>
    </w:p>
    <w:p w14:paraId="60E75CFF" w14:textId="77777777" w:rsidR="008610C0" w:rsidRPr="002A6DA1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 w:rsidRPr="002A6DA1">
        <w:rPr>
          <w:rFonts w:ascii="Arial" w:hAnsi="Arial" w:cs="Arial"/>
          <w:bCs/>
        </w:rPr>
        <w:t>permitieron</w:t>
      </w:r>
      <w:r w:rsidRPr="002A6DA1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6E77AFB" w14:textId="77777777" w:rsidR="00313CE5" w:rsidRPr="002A6DA1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965A895" w14:textId="77777777" w:rsidR="00974042" w:rsidRPr="002A6DA1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t>G</w:t>
      </w:r>
      <w:r w:rsidR="00855650" w:rsidRPr="002A6DA1">
        <w:rPr>
          <w:rFonts w:ascii="Arial" w:hAnsi="Arial" w:cs="Arial"/>
          <w:b/>
        </w:rPr>
        <w:t xml:space="preserve">. Servidores </w:t>
      </w:r>
      <w:r w:rsidR="00FA4D20" w:rsidRPr="002A6DA1">
        <w:rPr>
          <w:rFonts w:ascii="Arial" w:hAnsi="Arial" w:cs="Arial"/>
          <w:b/>
        </w:rPr>
        <w:t>P</w:t>
      </w:r>
      <w:r w:rsidR="00E43850" w:rsidRPr="002A6DA1">
        <w:rPr>
          <w:rFonts w:ascii="Arial" w:hAnsi="Arial" w:cs="Arial"/>
          <w:b/>
        </w:rPr>
        <w:t xml:space="preserve">úblicos </w:t>
      </w:r>
      <w:r w:rsidR="00567093" w:rsidRPr="002A6DA1">
        <w:rPr>
          <w:rFonts w:ascii="Arial" w:hAnsi="Arial" w:cs="Arial"/>
          <w:b/>
        </w:rPr>
        <w:t xml:space="preserve">que intervinieron en </w:t>
      </w:r>
      <w:r w:rsidR="00E43850" w:rsidRPr="002A6DA1">
        <w:rPr>
          <w:rFonts w:ascii="Arial" w:hAnsi="Arial" w:cs="Arial"/>
          <w:b/>
        </w:rPr>
        <w:t xml:space="preserve">la </w:t>
      </w:r>
      <w:r w:rsidR="00FA4D20" w:rsidRPr="002A6DA1">
        <w:rPr>
          <w:rFonts w:ascii="Arial" w:hAnsi="Arial" w:cs="Arial"/>
          <w:b/>
        </w:rPr>
        <w:t>A</w:t>
      </w:r>
      <w:r w:rsidR="00E43850" w:rsidRPr="002A6DA1">
        <w:rPr>
          <w:rFonts w:ascii="Arial" w:hAnsi="Arial" w:cs="Arial"/>
          <w:b/>
        </w:rPr>
        <w:t>uditoría</w:t>
      </w:r>
    </w:p>
    <w:p w14:paraId="6C0114D9" w14:textId="77777777" w:rsidR="00D1152D" w:rsidRPr="002A6DA1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089B5EF" w14:textId="77777777" w:rsidR="00855650" w:rsidRPr="002A6DA1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A6DA1">
        <w:rPr>
          <w:rFonts w:ascii="Arial" w:hAnsi="Arial" w:cs="Arial"/>
          <w:bCs/>
        </w:rPr>
        <w:t>El personal designado</w:t>
      </w:r>
      <w:r w:rsidR="00F6281B" w:rsidRPr="002A6DA1">
        <w:rPr>
          <w:rFonts w:ascii="Arial" w:hAnsi="Arial" w:cs="Arial"/>
          <w:bCs/>
        </w:rPr>
        <w:t>,</w:t>
      </w:r>
      <w:r w:rsidRPr="002A6DA1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2A6DA1">
        <w:rPr>
          <w:rFonts w:ascii="Arial" w:hAnsi="Arial" w:cs="Arial"/>
          <w:bCs/>
        </w:rPr>
        <w:t>mismo</w:t>
      </w:r>
      <w:r w:rsidR="00F6281B" w:rsidRPr="002A6DA1">
        <w:rPr>
          <w:rFonts w:ascii="Arial" w:hAnsi="Arial" w:cs="Arial"/>
          <w:bCs/>
        </w:rPr>
        <w:t xml:space="preserve"> que</w:t>
      </w:r>
      <w:r w:rsidRPr="002A6DA1">
        <w:rPr>
          <w:rFonts w:ascii="Arial" w:hAnsi="Arial" w:cs="Arial"/>
          <w:bCs/>
        </w:rPr>
        <w:t xml:space="preserve"> se </w:t>
      </w:r>
      <w:r w:rsidR="003B18C4" w:rsidRPr="002A6DA1">
        <w:rPr>
          <w:rFonts w:ascii="Arial" w:hAnsi="Arial" w:cs="Arial"/>
          <w:bCs/>
        </w:rPr>
        <w:t>acreditó</w:t>
      </w:r>
      <w:r w:rsidRPr="002A6DA1">
        <w:rPr>
          <w:rFonts w:ascii="Arial" w:hAnsi="Arial" w:cs="Arial"/>
          <w:bCs/>
        </w:rPr>
        <w:t xml:space="preserve"> como personal de este Órgano Técnico de Fiscalización, </w:t>
      </w:r>
      <w:r w:rsidR="00567093" w:rsidRPr="002A6DA1">
        <w:rPr>
          <w:rFonts w:ascii="Arial" w:hAnsi="Arial" w:cs="Arial"/>
          <w:bCs/>
        </w:rPr>
        <w:t xml:space="preserve">se encuentra referido en la orden emitida con oficio </w:t>
      </w:r>
      <w:r w:rsidR="00567093" w:rsidRPr="002A6DA1">
        <w:rPr>
          <w:rFonts w:ascii="Arial" w:hAnsi="Arial" w:cs="Arial"/>
          <w:bCs/>
        </w:rPr>
        <w:lastRenderedPageBreak/>
        <w:t>n</w:t>
      </w:r>
      <w:r w:rsidR="00FA2EF6" w:rsidRPr="002A6DA1">
        <w:rPr>
          <w:rFonts w:ascii="Arial" w:hAnsi="Arial" w:cs="Arial"/>
          <w:bCs/>
        </w:rPr>
        <w:t>úmero ASEQROO/ASE/AEMF/0715/09/2020</w:t>
      </w:r>
      <w:r w:rsidR="00567093" w:rsidRPr="002A6DA1">
        <w:rPr>
          <w:rFonts w:ascii="Arial" w:hAnsi="Arial" w:cs="Arial"/>
          <w:bCs/>
        </w:rPr>
        <w:t xml:space="preserve">, siendo los servidores públicos a cargo de coordinar y supervisar </w:t>
      </w:r>
      <w:r w:rsidR="000D0B52" w:rsidRPr="002A6DA1">
        <w:rPr>
          <w:rFonts w:ascii="Arial" w:hAnsi="Arial" w:cs="Arial"/>
          <w:bCs/>
        </w:rPr>
        <w:t>la auditoría los siguientes:</w:t>
      </w:r>
    </w:p>
    <w:p w14:paraId="3E1530EB" w14:textId="77777777" w:rsidR="00855650" w:rsidRPr="002A6DA1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2A6DA1" w14:paraId="65D5532A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4E028FD2" w14:textId="77777777" w:rsidR="00855650" w:rsidRPr="002A6DA1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Cs/>
              </w:rPr>
              <w:t xml:space="preserve"> </w:t>
            </w:r>
            <w:r w:rsidRPr="002A6DA1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3545889" w14:textId="77777777" w:rsidR="00855650" w:rsidRPr="002A6DA1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A6DA1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35B75" w:rsidRPr="002A6DA1" w14:paraId="114AEA3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43E45277" w14:textId="77777777" w:rsidR="00235B75" w:rsidRPr="002A6DA1" w:rsidRDefault="00235B75" w:rsidP="00235B75">
            <w:pPr>
              <w:spacing w:line="360" w:lineRule="auto"/>
              <w:rPr>
                <w:rFonts w:ascii="Arial" w:hAnsi="Arial" w:cs="Arial"/>
                <w:bCs/>
              </w:rPr>
            </w:pPr>
            <w:r w:rsidRPr="002A6DA1">
              <w:rPr>
                <w:rFonts w:ascii="Arial" w:hAnsi="Arial" w:cs="Arial"/>
                <w:bCs/>
              </w:rPr>
              <w:t>M.E.S.P. Iván Josué Valdez Frías</w:t>
            </w:r>
          </w:p>
        </w:tc>
        <w:tc>
          <w:tcPr>
            <w:tcW w:w="2977" w:type="dxa"/>
            <w:shd w:val="clear" w:color="auto" w:fill="auto"/>
          </w:tcPr>
          <w:p w14:paraId="293C81C3" w14:textId="77777777" w:rsidR="00235B75" w:rsidRPr="002A6DA1" w:rsidRDefault="00235B75" w:rsidP="00235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A6DA1">
              <w:rPr>
                <w:rFonts w:ascii="Arial" w:hAnsi="Arial" w:cs="Arial"/>
                <w:bCs/>
              </w:rPr>
              <w:t>Coordinador</w:t>
            </w:r>
          </w:p>
        </w:tc>
      </w:tr>
      <w:tr w:rsidR="00235B75" w:rsidRPr="002A6DA1" w14:paraId="7B8AFB32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0207E154" w14:textId="77777777" w:rsidR="00235B75" w:rsidRPr="002A6DA1" w:rsidRDefault="00235B75" w:rsidP="00235B75">
            <w:pPr>
              <w:spacing w:line="360" w:lineRule="auto"/>
              <w:rPr>
                <w:rFonts w:ascii="Arial" w:hAnsi="Arial" w:cs="Arial"/>
                <w:bCs/>
              </w:rPr>
            </w:pPr>
            <w:r w:rsidRPr="002A6DA1">
              <w:rPr>
                <w:rFonts w:ascii="Arial" w:hAnsi="Arial" w:cs="Arial"/>
                <w:bCs/>
              </w:rPr>
              <w:t>M. AUD. Leonardo Cervantes López</w:t>
            </w:r>
          </w:p>
        </w:tc>
        <w:tc>
          <w:tcPr>
            <w:tcW w:w="2977" w:type="dxa"/>
            <w:shd w:val="clear" w:color="auto" w:fill="auto"/>
          </w:tcPr>
          <w:p w14:paraId="035C007A" w14:textId="77777777" w:rsidR="00235B75" w:rsidRPr="002A6DA1" w:rsidRDefault="00235B75" w:rsidP="00235B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A6DA1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2EFDA22C" w14:textId="77777777" w:rsidR="00D01DB8" w:rsidRPr="00EC611A" w:rsidRDefault="00D01DB8" w:rsidP="00EC611A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14:paraId="04070015" w14:textId="77777777" w:rsidR="00615C7A" w:rsidRPr="002A6DA1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t>I</w:t>
      </w:r>
      <w:r w:rsidR="00C47B98" w:rsidRPr="002A6DA1">
        <w:rPr>
          <w:rFonts w:ascii="Arial" w:hAnsi="Arial" w:cs="Arial"/>
          <w:b/>
        </w:rPr>
        <w:t>.2</w:t>
      </w:r>
      <w:r w:rsidRPr="002A6DA1">
        <w:rPr>
          <w:rFonts w:ascii="Arial" w:hAnsi="Arial" w:cs="Arial"/>
          <w:b/>
        </w:rPr>
        <w:t>.</w:t>
      </w:r>
      <w:r w:rsidR="004D1CA5" w:rsidRPr="002A6DA1">
        <w:rPr>
          <w:rFonts w:ascii="Arial" w:hAnsi="Arial" w:cs="Arial"/>
          <w:b/>
        </w:rPr>
        <w:t xml:space="preserve"> </w:t>
      </w:r>
      <w:r w:rsidRPr="002A6DA1">
        <w:rPr>
          <w:rFonts w:ascii="Arial" w:hAnsi="Arial" w:cs="Arial"/>
          <w:b/>
        </w:rPr>
        <w:t xml:space="preserve">CUMPLIMIENTO DE </w:t>
      </w:r>
      <w:r w:rsidR="0073389F" w:rsidRPr="002A6DA1">
        <w:rPr>
          <w:rFonts w:ascii="Arial" w:hAnsi="Arial" w:cs="Arial"/>
          <w:b/>
        </w:rPr>
        <w:t>DISPOSICIONES LEGALES Y NORMATIVAS</w:t>
      </w:r>
    </w:p>
    <w:p w14:paraId="1B9ADFB3" w14:textId="77777777" w:rsidR="005E4A7A" w:rsidRPr="002A6DA1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1F84A71A" w14:textId="77777777" w:rsidR="000F3999" w:rsidRPr="002A6DA1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2A6DA1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E14BD2" w:rsidRPr="002A6DA1">
        <w:rPr>
          <w:rFonts w:ascii="Arial" w:hAnsi="Arial" w:cs="Arial"/>
        </w:rPr>
        <w:t xml:space="preserve">de Contabilidad Gubernamental, </w:t>
      </w:r>
      <w:r w:rsidR="00E14BD2" w:rsidRPr="004814D4">
        <w:rPr>
          <w:rFonts w:ascii="Arial" w:hAnsi="Arial" w:cs="Arial"/>
        </w:rPr>
        <w:t>Presupuesto de Egresos</w:t>
      </w:r>
      <w:r w:rsidR="004814D4">
        <w:rPr>
          <w:rFonts w:ascii="Arial" w:hAnsi="Arial" w:cs="Arial"/>
        </w:rPr>
        <w:t xml:space="preserve"> </w:t>
      </w:r>
      <w:r w:rsidR="004814D4" w:rsidRPr="00B74601">
        <w:rPr>
          <w:rFonts w:ascii="Arial" w:hAnsi="Arial" w:cs="Arial"/>
        </w:rPr>
        <w:t>del Gobierno del Estado de Quintana Roo</w:t>
      </w:r>
      <w:r w:rsidR="004814D4">
        <w:rPr>
          <w:rFonts w:ascii="Arial" w:hAnsi="Arial" w:cs="Arial"/>
        </w:rPr>
        <w:t>,</w:t>
      </w:r>
      <w:r w:rsidR="004814D4" w:rsidRPr="00B74601">
        <w:rPr>
          <w:rFonts w:ascii="Arial" w:hAnsi="Arial" w:cs="Arial"/>
        </w:rPr>
        <w:t xml:space="preserve"> para el ejercic</w:t>
      </w:r>
      <w:r w:rsidR="004814D4">
        <w:rPr>
          <w:rFonts w:ascii="Arial" w:hAnsi="Arial" w:cs="Arial"/>
        </w:rPr>
        <w:t>io fiscal 2019</w:t>
      </w:r>
      <w:r w:rsidRPr="002A6DA1">
        <w:rPr>
          <w:rFonts w:ascii="Arial" w:hAnsi="Arial" w:cs="Arial"/>
        </w:rPr>
        <w:t xml:space="preserve"> y</w:t>
      </w:r>
      <w:r w:rsidR="00107A27" w:rsidRPr="002A6DA1">
        <w:rPr>
          <w:rFonts w:ascii="Arial" w:hAnsi="Arial" w:cs="Arial"/>
        </w:rPr>
        <w:t xml:space="preserve"> lo</w:t>
      </w:r>
      <w:r w:rsidR="00107A27" w:rsidRPr="002A6DA1">
        <w:rPr>
          <w:rFonts w:ascii="Arial" w:hAnsi="Arial" w:cs="Arial"/>
          <w:color w:val="FF0000"/>
        </w:rPr>
        <w:t xml:space="preserve"> </w:t>
      </w:r>
      <w:r w:rsidRPr="002A6DA1">
        <w:rPr>
          <w:rFonts w:ascii="Arial" w:hAnsi="Arial" w:cs="Arial"/>
        </w:rPr>
        <w:t>emitid</w:t>
      </w:r>
      <w:r w:rsidR="00107A27" w:rsidRPr="002A6DA1">
        <w:rPr>
          <w:rFonts w:ascii="Arial" w:hAnsi="Arial" w:cs="Arial"/>
        </w:rPr>
        <w:t>o</w:t>
      </w:r>
      <w:r w:rsidRPr="002A6DA1">
        <w:rPr>
          <w:rFonts w:ascii="Arial" w:hAnsi="Arial" w:cs="Arial"/>
        </w:rPr>
        <w:t xml:space="preserve"> por el Consejo Nacional de Armonización Contable (CONAC), dando cumplimiento </w:t>
      </w:r>
      <w:r w:rsidR="00107A27" w:rsidRPr="002A6DA1">
        <w:rPr>
          <w:rFonts w:ascii="Arial" w:hAnsi="Arial" w:cs="Arial"/>
        </w:rPr>
        <w:t xml:space="preserve">a </w:t>
      </w:r>
      <w:r w:rsidRPr="002A6DA1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F0B5874" w14:textId="77777777" w:rsidR="00557B4D" w:rsidRPr="002A6DA1" w:rsidRDefault="00557B4D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314D22F9" w14:textId="77777777" w:rsidR="00F87946" w:rsidRPr="002A6DA1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t>A</w:t>
      </w:r>
      <w:r w:rsidR="00F87946" w:rsidRPr="002A6DA1">
        <w:rPr>
          <w:rFonts w:ascii="Arial" w:hAnsi="Arial" w:cs="Arial"/>
          <w:b/>
        </w:rPr>
        <w:t xml:space="preserve">. </w:t>
      </w:r>
      <w:r w:rsidRPr="002A6DA1">
        <w:rPr>
          <w:rFonts w:ascii="Arial" w:hAnsi="Arial" w:cs="Arial"/>
          <w:b/>
        </w:rPr>
        <w:t>Conclusiones</w:t>
      </w:r>
    </w:p>
    <w:p w14:paraId="77437336" w14:textId="77777777" w:rsidR="00892454" w:rsidRPr="002A6DA1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1A7C6C4" w14:textId="77777777" w:rsidR="00892BC4" w:rsidRPr="005274CB" w:rsidRDefault="00892BC4" w:rsidP="00892BC4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7A0FF1">
        <w:rPr>
          <w:rFonts w:ascii="Arial" w:hAnsi="Arial" w:cs="Arial"/>
          <w:bCs/>
        </w:rPr>
        <w:t>Se constató el cumplimiento de la Ley General de Contabilidad Gubernamental,</w:t>
      </w:r>
      <w:r w:rsidRPr="007A0FF1">
        <w:t xml:space="preserve"> </w:t>
      </w:r>
      <w:r w:rsidRPr="00DD05A7">
        <w:rPr>
          <w:rFonts w:ascii="Arial" w:hAnsi="Arial" w:cs="Arial"/>
          <w:bCs/>
        </w:rPr>
        <w:t xml:space="preserve">el </w:t>
      </w:r>
      <w:r w:rsidRPr="004814D4">
        <w:rPr>
          <w:rFonts w:ascii="Arial" w:hAnsi="Arial" w:cs="Arial"/>
          <w:bCs/>
        </w:rPr>
        <w:t>Presupuesto de Egresos</w:t>
      </w:r>
      <w:r w:rsidRPr="00614F94">
        <w:rPr>
          <w:rFonts w:ascii="Arial" w:hAnsi="Arial" w:cs="Arial"/>
          <w:bCs/>
        </w:rPr>
        <w:t xml:space="preserve"> del Gobierno del Estado de Quintana Roo</w:t>
      </w:r>
      <w:r>
        <w:rPr>
          <w:rFonts w:ascii="Arial" w:hAnsi="Arial" w:cs="Arial"/>
          <w:bCs/>
        </w:rPr>
        <w:t>, para el ejercicio fiscal 2019</w:t>
      </w:r>
      <w:r w:rsidRPr="007A0FF1">
        <w:rPr>
          <w:rFonts w:ascii="Arial" w:hAnsi="Arial" w:cs="Arial"/>
          <w:bCs/>
        </w:rPr>
        <w:t>, así como</w:t>
      </w:r>
      <w:r w:rsidRPr="00525EC5">
        <w:rPr>
          <w:rFonts w:ascii="Arial" w:hAnsi="Arial" w:cs="Arial"/>
          <w:bCs/>
        </w:rPr>
        <w:t xml:space="preserve"> de lo emitido </w:t>
      </w:r>
      <w:r w:rsidRPr="00777697">
        <w:rPr>
          <w:rFonts w:ascii="Arial" w:hAnsi="Arial" w:cs="Arial"/>
          <w:bCs/>
        </w:rPr>
        <w:t>por el Consejo Nacional de Armonización Contable (CONAC), y demás disposiciones legales y normativas aplicables,</w:t>
      </w:r>
      <w:r>
        <w:rPr>
          <w:rFonts w:ascii="Arial" w:hAnsi="Arial" w:cs="Arial"/>
          <w:bCs/>
        </w:rPr>
        <w:t xml:space="preserve"> excepto por las acciones emitidas descritas en el punto I.3 apartado B.</w:t>
      </w:r>
      <w:r w:rsidRPr="00777697">
        <w:rPr>
          <w:rFonts w:ascii="Arial" w:hAnsi="Arial" w:cs="Arial"/>
          <w:bCs/>
        </w:rPr>
        <w:t xml:space="preserve"> </w:t>
      </w:r>
    </w:p>
    <w:p w14:paraId="4C8139A0" w14:textId="77777777" w:rsidR="00557B4D" w:rsidRPr="002A6DA1" w:rsidRDefault="00557B4D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48C82AC" w14:textId="77777777" w:rsidR="00F326F4" w:rsidRPr="002A6DA1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A6DA1">
        <w:rPr>
          <w:rFonts w:ascii="Arial" w:hAnsi="Arial" w:cs="Arial"/>
          <w:b/>
        </w:rPr>
        <w:lastRenderedPageBreak/>
        <w:t>I</w:t>
      </w:r>
      <w:r w:rsidR="00C47B98" w:rsidRPr="002A6DA1">
        <w:rPr>
          <w:rFonts w:ascii="Arial" w:hAnsi="Arial" w:cs="Arial"/>
          <w:b/>
        </w:rPr>
        <w:t>.3</w:t>
      </w:r>
      <w:r w:rsidR="00F326F4" w:rsidRPr="002A6DA1">
        <w:rPr>
          <w:rFonts w:ascii="Arial" w:hAnsi="Arial" w:cs="Arial"/>
          <w:b/>
        </w:rPr>
        <w:t>.</w:t>
      </w:r>
      <w:r w:rsidR="001C3236" w:rsidRPr="002A6DA1">
        <w:rPr>
          <w:rFonts w:ascii="Arial" w:hAnsi="Arial" w:cs="Arial"/>
          <w:b/>
        </w:rPr>
        <w:t xml:space="preserve"> </w:t>
      </w:r>
      <w:r w:rsidR="00F326F4" w:rsidRPr="002A6DA1">
        <w:rPr>
          <w:rFonts w:ascii="Arial" w:hAnsi="Arial" w:cs="Arial"/>
          <w:b/>
        </w:rPr>
        <w:t>RESULTADOS</w:t>
      </w:r>
      <w:r w:rsidR="005F7A39" w:rsidRPr="002A6DA1">
        <w:rPr>
          <w:rFonts w:ascii="Arial" w:hAnsi="Arial" w:cs="Arial"/>
          <w:b/>
        </w:rPr>
        <w:t xml:space="preserve"> DE LA </w:t>
      </w:r>
      <w:r w:rsidR="004D1CA5" w:rsidRPr="002A6DA1">
        <w:rPr>
          <w:rFonts w:ascii="Arial" w:hAnsi="Arial" w:cs="Arial"/>
          <w:b/>
        </w:rPr>
        <w:t>FISCALIZACI</w:t>
      </w:r>
      <w:r w:rsidR="00FC74E3" w:rsidRPr="002A6DA1">
        <w:rPr>
          <w:rFonts w:ascii="Arial" w:hAnsi="Arial" w:cs="Arial"/>
          <w:b/>
        </w:rPr>
        <w:t>Ó</w:t>
      </w:r>
      <w:r w:rsidR="004D1CA5" w:rsidRPr="002A6DA1">
        <w:rPr>
          <w:rFonts w:ascii="Arial" w:hAnsi="Arial" w:cs="Arial"/>
          <w:b/>
        </w:rPr>
        <w:t>N</w:t>
      </w:r>
      <w:r w:rsidR="005F7A39" w:rsidRPr="002A6DA1">
        <w:rPr>
          <w:rFonts w:ascii="Arial" w:hAnsi="Arial" w:cs="Arial"/>
          <w:b/>
        </w:rPr>
        <w:t xml:space="preserve"> EFECTUADA</w:t>
      </w:r>
    </w:p>
    <w:p w14:paraId="6D7DC843" w14:textId="77777777" w:rsidR="008443FB" w:rsidRPr="002A6DA1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0D78B2FF" w14:textId="072919F8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2A6DA1">
        <w:rPr>
          <w:rFonts w:ascii="Arial" w:hAnsi="Arial" w:cs="Arial"/>
        </w:rPr>
        <w:t xml:space="preserve">De conformidad con los artículos 17 </w:t>
      </w:r>
      <w:r w:rsidR="00AA45C4" w:rsidRPr="002A6DA1">
        <w:rPr>
          <w:rFonts w:ascii="Arial" w:hAnsi="Arial" w:cs="Arial"/>
        </w:rPr>
        <w:t>fraccio</w:t>
      </w:r>
      <w:r w:rsidRPr="002A6DA1">
        <w:rPr>
          <w:rFonts w:ascii="Arial" w:hAnsi="Arial" w:cs="Arial"/>
        </w:rPr>
        <w:t>n</w:t>
      </w:r>
      <w:r w:rsidR="00AA45C4" w:rsidRPr="002A6DA1">
        <w:rPr>
          <w:rFonts w:ascii="Arial" w:hAnsi="Arial" w:cs="Arial"/>
        </w:rPr>
        <w:t>es</w:t>
      </w:r>
      <w:r w:rsidRPr="002A6DA1">
        <w:rPr>
          <w:rFonts w:ascii="Arial" w:hAnsi="Arial" w:cs="Arial"/>
        </w:rPr>
        <w:t xml:space="preserve"> I</w:t>
      </w:r>
      <w:r w:rsidR="00977397" w:rsidRPr="002A6DA1">
        <w:rPr>
          <w:rFonts w:ascii="Arial" w:hAnsi="Arial" w:cs="Arial"/>
        </w:rPr>
        <w:t xml:space="preserve"> y II</w:t>
      </w:r>
      <w:r w:rsidRPr="002A6DA1">
        <w:rPr>
          <w:rFonts w:ascii="Arial" w:hAnsi="Arial" w:cs="Arial"/>
        </w:rPr>
        <w:t xml:space="preserve">, </w:t>
      </w:r>
      <w:r w:rsidR="007127B3" w:rsidRPr="002A6DA1">
        <w:rPr>
          <w:rFonts w:ascii="Arial" w:hAnsi="Arial" w:cs="Arial"/>
        </w:rPr>
        <w:t xml:space="preserve">38, </w:t>
      </w:r>
      <w:r w:rsidR="00212E90" w:rsidRPr="002A6DA1">
        <w:rPr>
          <w:rFonts w:ascii="Arial" w:hAnsi="Arial" w:cs="Arial"/>
        </w:rPr>
        <w:t>41</w:t>
      </w:r>
      <w:r w:rsidR="00996A1B" w:rsidRPr="002A6DA1">
        <w:rPr>
          <w:rFonts w:ascii="Arial" w:hAnsi="Arial" w:cs="Arial"/>
        </w:rPr>
        <w:t xml:space="preserve"> en su segundo párrafo</w:t>
      </w:r>
      <w:r w:rsidR="00212E90" w:rsidRPr="002A6DA1">
        <w:rPr>
          <w:rFonts w:ascii="Arial" w:hAnsi="Arial" w:cs="Arial"/>
        </w:rPr>
        <w:t>,</w:t>
      </w:r>
      <w:r w:rsidR="00AA45C4" w:rsidRPr="002A6DA1">
        <w:rPr>
          <w:rFonts w:ascii="Arial" w:hAnsi="Arial" w:cs="Arial"/>
        </w:rPr>
        <w:t xml:space="preserve"> y</w:t>
      </w:r>
      <w:r w:rsidR="00212E90" w:rsidRPr="002A6DA1">
        <w:rPr>
          <w:rFonts w:ascii="Arial" w:hAnsi="Arial" w:cs="Arial"/>
        </w:rPr>
        <w:t xml:space="preserve"> </w:t>
      </w:r>
      <w:r w:rsidRPr="002A6DA1">
        <w:rPr>
          <w:rFonts w:ascii="Arial" w:hAnsi="Arial" w:cs="Arial"/>
        </w:rPr>
        <w:t>61 párrafo primero de la Ley de Fiscalización y Rendición de Cuentas del Estado de Quintana Roo</w:t>
      </w:r>
      <w:r w:rsidR="007127B3" w:rsidRPr="002A6DA1">
        <w:rPr>
          <w:rFonts w:ascii="Arial" w:hAnsi="Arial" w:cs="Arial"/>
        </w:rPr>
        <w:t>, 4</w:t>
      </w:r>
      <w:r w:rsidR="00DD7950" w:rsidRPr="002A6DA1">
        <w:rPr>
          <w:rFonts w:ascii="Arial" w:hAnsi="Arial" w:cs="Arial"/>
        </w:rPr>
        <w:t>, 8</w:t>
      </w:r>
      <w:r w:rsidR="00996A1B" w:rsidRPr="002A6DA1">
        <w:rPr>
          <w:rFonts w:ascii="Arial" w:hAnsi="Arial" w:cs="Arial"/>
        </w:rPr>
        <w:t xml:space="preserve"> y</w:t>
      </w:r>
      <w:r w:rsidR="007127B3" w:rsidRPr="002A6DA1">
        <w:rPr>
          <w:rFonts w:ascii="Arial" w:hAnsi="Arial" w:cs="Arial"/>
        </w:rPr>
        <w:t xml:space="preserve"> 9 </w:t>
      </w:r>
      <w:r w:rsidR="00AA45C4" w:rsidRPr="002A6DA1">
        <w:rPr>
          <w:rFonts w:ascii="Arial" w:hAnsi="Arial" w:cs="Arial"/>
        </w:rPr>
        <w:t>fracciones</w:t>
      </w:r>
      <w:r w:rsidR="007127B3" w:rsidRPr="002A6DA1">
        <w:rPr>
          <w:rFonts w:ascii="Arial" w:hAnsi="Arial" w:cs="Arial"/>
        </w:rPr>
        <w:t xml:space="preserve"> X, </w:t>
      </w:r>
      <w:r w:rsidR="00996A1B" w:rsidRPr="002A6DA1">
        <w:rPr>
          <w:rFonts w:ascii="Arial" w:hAnsi="Arial" w:cs="Arial"/>
        </w:rPr>
        <w:t xml:space="preserve">XI, </w:t>
      </w:r>
      <w:r w:rsidR="007127B3" w:rsidRPr="002A6DA1">
        <w:rPr>
          <w:rFonts w:ascii="Arial" w:hAnsi="Arial" w:cs="Arial"/>
        </w:rPr>
        <w:t>XVIII y XXVI</w:t>
      </w:r>
      <w:r w:rsidR="00AA45C4" w:rsidRPr="002A6DA1">
        <w:rPr>
          <w:rFonts w:ascii="Arial" w:hAnsi="Arial" w:cs="Arial"/>
        </w:rPr>
        <w:t>,</w:t>
      </w:r>
      <w:r w:rsidR="007127B3" w:rsidRPr="002A6DA1">
        <w:rPr>
          <w:rFonts w:ascii="Arial" w:hAnsi="Arial" w:cs="Arial"/>
        </w:rPr>
        <w:t xml:space="preserve"> </w:t>
      </w:r>
      <w:r w:rsidRPr="002A6DA1">
        <w:rPr>
          <w:rFonts w:ascii="Arial" w:hAnsi="Arial" w:cs="Arial"/>
        </w:rPr>
        <w:t xml:space="preserve">del Reglamento Interior de </w:t>
      </w:r>
      <w:r w:rsidR="005A05B5" w:rsidRPr="002A6DA1">
        <w:rPr>
          <w:rFonts w:ascii="Arial" w:hAnsi="Arial" w:cs="Arial"/>
        </w:rPr>
        <w:t>la Auditoría Superior del Estado de Quintana Roo</w:t>
      </w:r>
      <w:r w:rsidRPr="002A6DA1">
        <w:rPr>
          <w:rFonts w:ascii="Arial" w:hAnsi="Arial"/>
        </w:rPr>
        <w:t>,</w:t>
      </w:r>
      <w:r w:rsidRPr="002A6DA1">
        <w:rPr>
          <w:rFonts w:ascii="Arial" w:hAnsi="Arial" w:cs="Arial"/>
        </w:rPr>
        <w:t xml:space="preserve"> </w:t>
      </w:r>
      <w:r w:rsidR="00AC1182" w:rsidRPr="002A6DA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2A6DA1">
        <w:rPr>
          <w:rFonts w:ascii="Arial" w:hAnsi="Arial" w:cs="Arial"/>
        </w:rPr>
        <w:t xml:space="preserve">se presentaron </w:t>
      </w:r>
      <w:bookmarkStart w:id="9" w:name="_Hlk11408885"/>
      <w:r w:rsidR="007C3324">
        <w:rPr>
          <w:rFonts w:ascii="Arial" w:hAnsi="Arial" w:cs="Arial"/>
          <w:b/>
        </w:rPr>
        <w:t>4</w:t>
      </w:r>
      <w:r w:rsidR="00B03571" w:rsidRPr="007C3324">
        <w:rPr>
          <w:rFonts w:ascii="Arial" w:hAnsi="Arial" w:cs="Arial"/>
          <w:b/>
        </w:rPr>
        <w:t xml:space="preserve"> </w:t>
      </w:r>
      <w:r w:rsidR="00AC1182" w:rsidRPr="002A6DA1">
        <w:rPr>
          <w:rFonts w:ascii="Arial" w:hAnsi="Arial" w:cs="Arial"/>
        </w:rPr>
        <w:t xml:space="preserve">resultados </w:t>
      </w:r>
      <w:bookmarkStart w:id="10" w:name="_Hlk11360245"/>
      <w:r w:rsidR="00AC1182" w:rsidRPr="002A6DA1">
        <w:rPr>
          <w:rFonts w:ascii="Arial" w:hAnsi="Arial" w:cs="Arial"/>
        </w:rPr>
        <w:t xml:space="preserve">finales de auditoría </w:t>
      </w:r>
      <w:bookmarkEnd w:id="10"/>
      <w:r w:rsidR="00AC1182" w:rsidRPr="002A6DA1">
        <w:rPr>
          <w:rFonts w:ascii="Arial" w:hAnsi="Arial" w:cs="Arial"/>
        </w:rPr>
        <w:t xml:space="preserve">y se determinaron </w:t>
      </w:r>
      <w:r w:rsidR="007C3324" w:rsidRPr="007C3324">
        <w:rPr>
          <w:rFonts w:ascii="Arial" w:hAnsi="Arial" w:cs="Arial"/>
          <w:b/>
        </w:rPr>
        <w:t>10</w:t>
      </w:r>
      <w:r w:rsidR="00B03571" w:rsidRPr="002A6DA1">
        <w:rPr>
          <w:rFonts w:ascii="Arial" w:hAnsi="Arial" w:cs="Arial"/>
        </w:rPr>
        <w:t xml:space="preserve"> </w:t>
      </w:r>
      <w:r w:rsidR="00AC1182" w:rsidRPr="002A6DA1">
        <w:rPr>
          <w:rFonts w:ascii="Arial" w:hAnsi="Arial" w:cs="Arial"/>
        </w:rPr>
        <w:t xml:space="preserve">observaciones, de las cuales </w:t>
      </w:r>
      <w:r w:rsidR="00D01DB8">
        <w:rPr>
          <w:rFonts w:ascii="Arial" w:hAnsi="Arial" w:cs="Arial"/>
        </w:rPr>
        <w:t>5</w:t>
      </w:r>
      <w:r w:rsidR="00B03571" w:rsidRPr="002A6DA1">
        <w:rPr>
          <w:rFonts w:ascii="Arial" w:hAnsi="Arial" w:cs="Arial"/>
        </w:rPr>
        <w:t xml:space="preserve"> </w:t>
      </w:r>
      <w:r w:rsidR="00AC1182" w:rsidRPr="002A6DA1">
        <w:rPr>
          <w:rFonts w:ascii="Arial" w:hAnsi="Arial" w:cs="Arial"/>
        </w:rPr>
        <w:t>fueron</w:t>
      </w:r>
      <w:r w:rsidR="00B03571" w:rsidRPr="002A6DA1">
        <w:rPr>
          <w:rFonts w:ascii="Arial" w:hAnsi="Arial" w:cs="Arial"/>
        </w:rPr>
        <w:t xml:space="preserve"> solventadas</w:t>
      </w:r>
      <w:r w:rsidR="00AC1182" w:rsidRPr="002A6DA1">
        <w:rPr>
          <w:rFonts w:ascii="Arial" w:hAnsi="Arial" w:cs="Arial"/>
        </w:rPr>
        <w:t xml:space="preserve"> y </w:t>
      </w:r>
      <w:r w:rsidR="00D01DB8">
        <w:rPr>
          <w:rFonts w:ascii="Arial" w:hAnsi="Arial" w:cs="Arial"/>
        </w:rPr>
        <w:t>5</w:t>
      </w:r>
      <w:r w:rsidR="007B02D8" w:rsidRPr="002A6DA1">
        <w:rPr>
          <w:rFonts w:ascii="Arial" w:hAnsi="Arial" w:cs="Arial"/>
        </w:rPr>
        <w:t xml:space="preserve"> </w:t>
      </w:r>
      <w:r w:rsidR="00AC1182" w:rsidRPr="002A6DA1">
        <w:rPr>
          <w:rFonts w:ascii="Arial" w:hAnsi="Arial" w:cs="Arial"/>
        </w:rPr>
        <w:t>se encuentran pendi</w:t>
      </w:r>
      <w:r w:rsidR="003F0008">
        <w:rPr>
          <w:rFonts w:ascii="Arial" w:hAnsi="Arial" w:cs="Arial"/>
        </w:rPr>
        <w:t xml:space="preserve">entes de solventar; emitiéndose </w:t>
      </w:r>
      <w:r w:rsidR="005F2E05">
        <w:rPr>
          <w:rFonts w:ascii="Arial" w:hAnsi="Arial" w:cs="Arial"/>
        </w:rPr>
        <w:t>3</w:t>
      </w:r>
      <w:r w:rsidR="00AC1182" w:rsidRPr="003F0008">
        <w:rPr>
          <w:rFonts w:ascii="Arial" w:hAnsi="Arial" w:cs="Arial"/>
        </w:rPr>
        <w:t xml:space="preserve"> pliegos de observaciones</w:t>
      </w:r>
      <w:r w:rsidR="00AB7020" w:rsidRPr="003F0008">
        <w:rPr>
          <w:rFonts w:ascii="Arial" w:hAnsi="Arial" w:cs="Arial"/>
        </w:rPr>
        <w:t xml:space="preserve"> </w:t>
      </w:r>
      <w:r w:rsidR="007B02D8" w:rsidRPr="003F0008">
        <w:rPr>
          <w:rFonts w:ascii="Arial" w:hAnsi="Arial" w:cs="Arial"/>
        </w:rPr>
        <w:t>y</w:t>
      </w:r>
      <w:r w:rsidR="00AC1182" w:rsidRPr="003F0008">
        <w:rPr>
          <w:rFonts w:ascii="Arial" w:hAnsi="Arial" w:cs="Arial"/>
        </w:rPr>
        <w:t xml:space="preserve"> </w:t>
      </w:r>
      <w:r w:rsidR="00D01DB8">
        <w:rPr>
          <w:rFonts w:ascii="Arial" w:hAnsi="Arial" w:cs="Arial"/>
        </w:rPr>
        <w:t>2</w:t>
      </w:r>
      <w:r w:rsidR="007B02D8" w:rsidRPr="003F0008">
        <w:rPr>
          <w:rFonts w:ascii="Arial" w:hAnsi="Arial" w:cs="Arial"/>
        </w:rPr>
        <w:t xml:space="preserve"> </w:t>
      </w:r>
      <w:r w:rsidR="00AC1182" w:rsidRPr="003F0008">
        <w:rPr>
          <w:rFonts w:ascii="Arial" w:hAnsi="Arial" w:cs="Arial"/>
        </w:rPr>
        <w:t>recomendaciones.</w:t>
      </w:r>
    </w:p>
    <w:p w14:paraId="6A778F77" w14:textId="77777777" w:rsidR="005274CB" w:rsidRDefault="005274CB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p w14:paraId="07C7B63B" w14:textId="77777777" w:rsidR="00695543" w:rsidRPr="00C404BF" w:rsidRDefault="00695543" w:rsidP="00695543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13A69B6D" w14:textId="77777777" w:rsidR="00695543" w:rsidRDefault="00695543" w:rsidP="00695543">
      <w:pPr>
        <w:spacing w:line="360" w:lineRule="auto"/>
        <w:ind w:right="332"/>
        <w:jc w:val="both"/>
        <w:rPr>
          <w:rFonts w:ascii="Arial" w:hAnsi="Arial" w:cs="Arial"/>
        </w:rPr>
      </w:pPr>
    </w:p>
    <w:p w14:paraId="79A55B98" w14:textId="77777777" w:rsidR="00695543" w:rsidRDefault="00695543" w:rsidP="00695543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57B7BC7F" w14:textId="77777777" w:rsidR="00695543" w:rsidRDefault="00695543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695543" w:rsidRPr="004204EA" w14:paraId="6DBE9004" w14:textId="77777777" w:rsidTr="00482F64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3EC72BBA" w14:textId="77777777" w:rsidR="00695543" w:rsidRPr="00CD457E" w:rsidRDefault="00695543" w:rsidP="00482F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79E5655E" w14:textId="77777777" w:rsidR="00695543" w:rsidRPr="00CD457E" w:rsidRDefault="00695543" w:rsidP="00482F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706ECF71" w14:textId="77777777" w:rsidR="00695543" w:rsidRPr="00CD457E" w:rsidRDefault="00695543" w:rsidP="00482F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66190B79" w14:textId="77777777" w:rsidR="00695543" w:rsidRPr="00CD457E" w:rsidRDefault="00695543" w:rsidP="00482F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69DA10AC" w14:textId="77777777" w:rsidR="00695543" w:rsidRPr="00CD457E" w:rsidRDefault="00695543" w:rsidP="00482F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695543" w:rsidRPr="004204EA" w14:paraId="60D5C378" w14:textId="77777777" w:rsidTr="00482F64">
        <w:trPr>
          <w:jc w:val="center"/>
        </w:trPr>
        <w:tc>
          <w:tcPr>
            <w:tcW w:w="971" w:type="pct"/>
          </w:tcPr>
          <w:p w14:paraId="42A7DB1F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4EA">
              <w:rPr>
                <w:rFonts w:ascii="Arial" w:hAnsi="Arial" w:cs="Arial"/>
                <w:sz w:val="16"/>
                <w:szCs w:val="16"/>
              </w:rPr>
              <w:t>Resultado: 1 Observación: 1</w:t>
            </w:r>
          </w:p>
        </w:tc>
        <w:tc>
          <w:tcPr>
            <w:tcW w:w="1722" w:type="pct"/>
            <w:shd w:val="clear" w:color="auto" w:fill="auto"/>
          </w:tcPr>
          <w:p w14:paraId="3C8DFCDE" w14:textId="77777777" w:rsidR="00695543" w:rsidRPr="00C0209C" w:rsidRDefault="00695543" w:rsidP="00482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o deficiencias en la observancia de la normatividad aplicable</w:t>
            </w:r>
          </w:p>
        </w:tc>
        <w:tc>
          <w:tcPr>
            <w:tcW w:w="1573" w:type="pct"/>
          </w:tcPr>
          <w:p w14:paraId="2E2AAADD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(3S) </w:t>
            </w:r>
            <w:r w:rsidRPr="00AC1A88">
              <w:rPr>
                <w:rFonts w:ascii="Arial" w:hAnsi="Arial" w:cs="Arial"/>
                <w:sz w:val="16"/>
                <w:szCs w:val="16"/>
              </w:rPr>
              <w:t xml:space="preserve">Incumplimiento en </w:t>
            </w:r>
            <w:r>
              <w:rPr>
                <w:rFonts w:ascii="Arial" w:hAnsi="Arial" w:cs="Arial"/>
                <w:sz w:val="16"/>
                <w:szCs w:val="16"/>
              </w:rPr>
              <w:t>programas, convenios, contratos y/o</w:t>
            </w:r>
            <w:r w:rsidRPr="00AC1A88">
              <w:rPr>
                <w:rFonts w:ascii="Arial" w:hAnsi="Arial" w:cs="Arial"/>
                <w:sz w:val="16"/>
                <w:szCs w:val="16"/>
              </w:rPr>
              <w:t xml:space="preserve"> acuerdos </w:t>
            </w:r>
          </w:p>
        </w:tc>
        <w:tc>
          <w:tcPr>
            <w:tcW w:w="734" w:type="pct"/>
          </w:tcPr>
          <w:p w14:paraId="35E9AE70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695543" w:rsidRPr="004204EA" w14:paraId="5904B1D7" w14:textId="77777777" w:rsidTr="00482F64">
        <w:trPr>
          <w:jc w:val="center"/>
        </w:trPr>
        <w:tc>
          <w:tcPr>
            <w:tcW w:w="971" w:type="pct"/>
          </w:tcPr>
          <w:p w14:paraId="03B8C90F" w14:textId="77777777" w:rsidR="00695543" w:rsidRPr="004204EA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305FE97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  <w:shd w:val="clear" w:color="auto" w:fill="auto"/>
          </w:tcPr>
          <w:p w14:paraId="7804E542" w14:textId="77777777" w:rsidR="00695543" w:rsidRPr="00C0209C" w:rsidRDefault="00695543" w:rsidP="00482F64">
            <w:pPr>
              <w:rPr>
                <w:rFonts w:ascii="Arial" w:hAnsi="Arial" w:cs="Arial"/>
                <w:sz w:val="16"/>
                <w:szCs w:val="16"/>
              </w:rPr>
            </w:pPr>
            <w:r w:rsidRPr="00C0209C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 xml:space="preserve">o insuficiencia </w:t>
            </w:r>
            <w:r w:rsidRPr="00C0209C">
              <w:rPr>
                <w:rFonts w:ascii="Arial" w:hAnsi="Arial" w:cs="Arial"/>
                <w:sz w:val="16"/>
                <w:szCs w:val="16"/>
              </w:rPr>
              <w:t xml:space="preserve">de controles internos en </w:t>
            </w:r>
            <w:r>
              <w:rPr>
                <w:rFonts w:ascii="Arial" w:hAnsi="Arial" w:cs="Arial"/>
                <w:sz w:val="16"/>
                <w:szCs w:val="16"/>
              </w:rPr>
              <w:t>los subsidios</w:t>
            </w:r>
          </w:p>
        </w:tc>
        <w:tc>
          <w:tcPr>
            <w:tcW w:w="1573" w:type="pct"/>
          </w:tcPr>
          <w:p w14:paraId="6EDBFF39" w14:textId="77777777" w:rsidR="00695543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204EA">
              <w:rPr>
                <w:rFonts w:ascii="Arial" w:hAnsi="Arial" w:cs="Arial"/>
                <w:sz w:val="16"/>
                <w:szCs w:val="16"/>
              </w:rPr>
              <w:t>3F) Deficiencias en el procedimiento de adquisición o adjudicaciones fuera de norma</w:t>
            </w:r>
          </w:p>
        </w:tc>
        <w:tc>
          <w:tcPr>
            <w:tcW w:w="734" w:type="pct"/>
          </w:tcPr>
          <w:p w14:paraId="08DB1D6E" w14:textId="77777777" w:rsidR="00695543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695543" w:rsidRPr="004204EA" w14:paraId="7631FD96" w14:textId="77777777" w:rsidTr="00482F64">
        <w:trPr>
          <w:jc w:val="center"/>
        </w:trPr>
        <w:tc>
          <w:tcPr>
            <w:tcW w:w="971" w:type="pct"/>
          </w:tcPr>
          <w:p w14:paraId="24277DBE" w14:textId="77777777" w:rsidR="00695543" w:rsidRPr="004204EA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A0FA670" w14:textId="77777777" w:rsidR="00695543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  <w:shd w:val="clear" w:color="auto" w:fill="auto"/>
          </w:tcPr>
          <w:p w14:paraId="6570C3F1" w14:textId="77777777" w:rsidR="00695543" w:rsidRPr="00C0209C" w:rsidRDefault="00695543" w:rsidP="00482F64">
            <w:pPr>
              <w:rPr>
                <w:rFonts w:ascii="Arial" w:hAnsi="Arial" w:cs="Arial"/>
                <w:sz w:val="16"/>
                <w:szCs w:val="16"/>
              </w:rPr>
            </w:pPr>
            <w:r w:rsidRPr="00C0209C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 xml:space="preserve">o insuficiencia </w:t>
            </w:r>
            <w:r w:rsidRPr="00C0209C">
              <w:rPr>
                <w:rFonts w:ascii="Arial" w:hAnsi="Arial" w:cs="Arial"/>
                <w:sz w:val="16"/>
                <w:szCs w:val="16"/>
              </w:rPr>
              <w:t xml:space="preserve">de controles internos en </w:t>
            </w:r>
            <w:r>
              <w:rPr>
                <w:rFonts w:ascii="Arial" w:hAnsi="Arial" w:cs="Arial"/>
                <w:sz w:val="16"/>
                <w:szCs w:val="16"/>
              </w:rPr>
              <w:t>los subsidios</w:t>
            </w:r>
          </w:p>
        </w:tc>
        <w:tc>
          <w:tcPr>
            <w:tcW w:w="1573" w:type="pct"/>
          </w:tcPr>
          <w:p w14:paraId="3219E9AA" w14:textId="77777777" w:rsidR="00695543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(3S) </w:t>
            </w:r>
            <w:r w:rsidRPr="00AC1A88">
              <w:rPr>
                <w:rFonts w:ascii="Arial" w:hAnsi="Arial" w:cs="Arial"/>
                <w:sz w:val="16"/>
                <w:szCs w:val="16"/>
              </w:rPr>
              <w:t xml:space="preserve">Incumplimiento en </w:t>
            </w:r>
            <w:r>
              <w:rPr>
                <w:rFonts w:ascii="Arial" w:hAnsi="Arial" w:cs="Arial"/>
                <w:sz w:val="16"/>
                <w:szCs w:val="16"/>
              </w:rPr>
              <w:t>programas, convenios, contratos y/o</w:t>
            </w:r>
            <w:r w:rsidRPr="00AC1A88">
              <w:rPr>
                <w:rFonts w:ascii="Arial" w:hAnsi="Arial" w:cs="Arial"/>
                <w:sz w:val="16"/>
                <w:szCs w:val="16"/>
              </w:rPr>
              <w:t xml:space="preserve"> acuerdos</w:t>
            </w:r>
          </w:p>
        </w:tc>
        <w:tc>
          <w:tcPr>
            <w:tcW w:w="734" w:type="pct"/>
          </w:tcPr>
          <w:p w14:paraId="2725F4ED" w14:textId="77777777" w:rsidR="00695543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695543" w:rsidRPr="004204EA" w14:paraId="3A910001" w14:textId="77777777" w:rsidTr="00482F64">
        <w:trPr>
          <w:jc w:val="center"/>
        </w:trPr>
        <w:tc>
          <w:tcPr>
            <w:tcW w:w="971" w:type="pct"/>
          </w:tcPr>
          <w:p w14:paraId="76DA6D5B" w14:textId="77777777" w:rsidR="00695543" w:rsidRPr="004204EA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34A244A7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5030999A" w14:textId="77777777" w:rsidR="00695543" w:rsidRPr="007A22B7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73" w:type="pct"/>
          </w:tcPr>
          <w:p w14:paraId="7381881A" w14:textId="77777777" w:rsidR="00695543" w:rsidRPr="007A22B7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22B7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A22B7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584F08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734" w:type="pct"/>
          </w:tcPr>
          <w:p w14:paraId="4B4F4182" w14:textId="77777777" w:rsidR="00695543" w:rsidRPr="00A52E18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E18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695543" w:rsidRPr="005C1259" w14:paraId="6493F894" w14:textId="77777777" w:rsidTr="00482F64">
        <w:trPr>
          <w:jc w:val="center"/>
        </w:trPr>
        <w:tc>
          <w:tcPr>
            <w:tcW w:w="971" w:type="pct"/>
            <w:shd w:val="clear" w:color="auto" w:fill="auto"/>
          </w:tcPr>
          <w:p w14:paraId="67B9EFCA" w14:textId="77777777" w:rsidR="00695543" w:rsidRPr="007529B1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633118E2" w14:textId="77777777" w:rsidR="00695543" w:rsidRPr="007529B1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9B1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pct"/>
            <w:shd w:val="clear" w:color="auto" w:fill="auto"/>
          </w:tcPr>
          <w:p w14:paraId="6D9483A5" w14:textId="77777777" w:rsidR="00695543" w:rsidRPr="007529B1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73" w:type="pct"/>
            <w:shd w:val="clear" w:color="auto" w:fill="auto"/>
          </w:tcPr>
          <w:p w14:paraId="758B4035" w14:textId="77777777" w:rsidR="00695543" w:rsidRPr="00F44186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4" w:type="pct"/>
            <w:shd w:val="clear" w:color="auto" w:fill="auto"/>
          </w:tcPr>
          <w:p w14:paraId="7A2B276A" w14:textId="77777777" w:rsidR="00695543" w:rsidRPr="00F44186" w:rsidRDefault="00695543" w:rsidP="00482F6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 xml:space="preserve"> $ 4,048,917.85</w:t>
            </w:r>
          </w:p>
        </w:tc>
      </w:tr>
      <w:tr w:rsidR="00695543" w:rsidRPr="004204EA" w14:paraId="12CB4043" w14:textId="77777777" w:rsidTr="00482F64">
        <w:trPr>
          <w:jc w:val="center"/>
        </w:trPr>
        <w:tc>
          <w:tcPr>
            <w:tcW w:w="971" w:type="pct"/>
          </w:tcPr>
          <w:p w14:paraId="1BB43556" w14:textId="77777777" w:rsidR="00695543" w:rsidRPr="00CE3CA4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6B6EE979" w14:textId="77777777" w:rsidR="00695543" w:rsidRPr="00CE3CA4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CA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2" w:type="pct"/>
          </w:tcPr>
          <w:p w14:paraId="18FFC0DE" w14:textId="77777777" w:rsidR="00695543" w:rsidRPr="007A22B7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73" w:type="pct"/>
          </w:tcPr>
          <w:p w14:paraId="2696CC82" w14:textId="77777777" w:rsidR="00695543" w:rsidRPr="00F44186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02305220" w14:textId="77777777" w:rsidR="00695543" w:rsidRPr="00F44186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695543" w:rsidRPr="004204EA" w14:paraId="16E5FFD8" w14:textId="77777777" w:rsidTr="00482F64">
        <w:trPr>
          <w:jc w:val="center"/>
        </w:trPr>
        <w:tc>
          <w:tcPr>
            <w:tcW w:w="971" w:type="pct"/>
          </w:tcPr>
          <w:p w14:paraId="1A6D0B62" w14:textId="77777777" w:rsidR="00695543" w:rsidRPr="00CE3CA4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Resultado: 3</w:t>
            </w:r>
          </w:p>
          <w:p w14:paraId="645A6C31" w14:textId="77777777" w:rsidR="00695543" w:rsidRPr="00CE3CA4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722" w:type="pct"/>
          </w:tcPr>
          <w:p w14:paraId="7BF5797A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73" w:type="pct"/>
          </w:tcPr>
          <w:p w14:paraId="134229D2" w14:textId="77777777" w:rsidR="00695543" w:rsidRPr="00F44186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6C4B115D" w14:textId="77777777" w:rsidR="00695543" w:rsidRPr="00F44186" w:rsidRDefault="00695543" w:rsidP="00482F6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4,633,946.85</w:t>
            </w:r>
          </w:p>
        </w:tc>
      </w:tr>
      <w:tr w:rsidR="00695543" w:rsidRPr="004204EA" w14:paraId="158EF6AF" w14:textId="77777777" w:rsidTr="00482F64">
        <w:trPr>
          <w:jc w:val="center"/>
        </w:trPr>
        <w:tc>
          <w:tcPr>
            <w:tcW w:w="971" w:type="pct"/>
            <w:shd w:val="clear" w:color="auto" w:fill="auto"/>
          </w:tcPr>
          <w:p w14:paraId="1094BA0B" w14:textId="77777777" w:rsidR="00695543" w:rsidRPr="00E06628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34B1F0CB" w14:textId="77777777" w:rsidR="00695543" w:rsidRPr="00E06628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628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722" w:type="pct"/>
            <w:shd w:val="clear" w:color="auto" w:fill="auto"/>
          </w:tcPr>
          <w:p w14:paraId="296F6973" w14:textId="77777777" w:rsidR="00695543" w:rsidRPr="00E06628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73" w:type="pct"/>
          </w:tcPr>
          <w:p w14:paraId="322D221E" w14:textId="77777777" w:rsidR="00695543" w:rsidRPr="00F44186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4" w:type="pct"/>
          </w:tcPr>
          <w:p w14:paraId="08829B5D" w14:textId="77777777" w:rsidR="00695543" w:rsidRPr="00F44186" w:rsidRDefault="00695543" w:rsidP="00482F6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186">
              <w:rPr>
                <w:rFonts w:ascii="Arial" w:hAnsi="Arial" w:cs="Arial"/>
                <w:sz w:val="16"/>
                <w:szCs w:val="16"/>
              </w:rPr>
              <w:t>1,000,000.00</w:t>
            </w:r>
          </w:p>
        </w:tc>
      </w:tr>
      <w:tr w:rsidR="00695543" w:rsidRPr="004204EA" w14:paraId="0A3680E8" w14:textId="77777777" w:rsidTr="00482F64">
        <w:trPr>
          <w:jc w:val="center"/>
        </w:trPr>
        <w:tc>
          <w:tcPr>
            <w:tcW w:w="971" w:type="pct"/>
          </w:tcPr>
          <w:p w14:paraId="289A5E62" w14:textId="77777777" w:rsidR="00695543" w:rsidRPr="00CE3CA4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4523A207" w14:textId="77777777" w:rsidR="00695543" w:rsidRPr="00CE3CA4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722" w:type="pct"/>
          </w:tcPr>
          <w:p w14:paraId="030BCAE0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573" w:type="pct"/>
          </w:tcPr>
          <w:p w14:paraId="7672AF2A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6472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734" w:type="pct"/>
          </w:tcPr>
          <w:p w14:paraId="28B6DC84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Solicitud de Aclaración </w:t>
            </w:r>
          </w:p>
        </w:tc>
      </w:tr>
      <w:tr w:rsidR="00695543" w:rsidRPr="004204EA" w14:paraId="3AE1B681" w14:textId="77777777" w:rsidTr="00482F64">
        <w:trPr>
          <w:jc w:val="center"/>
        </w:trPr>
        <w:tc>
          <w:tcPr>
            <w:tcW w:w="971" w:type="pct"/>
          </w:tcPr>
          <w:p w14:paraId="67FC0CA9" w14:textId="77777777" w:rsidR="00695543" w:rsidRPr="00DA68D1" w:rsidRDefault="00695543" w:rsidP="00482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4B7E9B11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8D1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722" w:type="pct"/>
          </w:tcPr>
          <w:p w14:paraId="530FB5B0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68D1">
              <w:rPr>
                <w:rFonts w:ascii="Arial" w:hAnsi="Arial" w:cs="Arial"/>
                <w:sz w:val="16"/>
                <w:szCs w:val="16"/>
              </w:rPr>
              <w:t>Falta o insuficiencia de controles en la formalización de programas y proyectos</w:t>
            </w:r>
          </w:p>
        </w:tc>
        <w:tc>
          <w:tcPr>
            <w:tcW w:w="1573" w:type="pct"/>
          </w:tcPr>
          <w:p w14:paraId="1CBA0AF7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684">
              <w:rPr>
                <w:rFonts w:ascii="Arial" w:hAnsi="Arial" w:cs="Arial"/>
                <w:sz w:val="16"/>
                <w:szCs w:val="16"/>
              </w:rPr>
              <w:t>(5C) Inadecuada integración, control y resguardo de expedientes</w:t>
            </w:r>
          </w:p>
        </w:tc>
        <w:tc>
          <w:tcPr>
            <w:tcW w:w="734" w:type="pct"/>
          </w:tcPr>
          <w:p w14:paraId="28435A08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695543" w:rsidRPr="004204EA" w14:paraId="3376F74A" w14:textId="77777777" w:rsidTr="00482F64">
        <w:trPr>
          <w:jc w:val="center"/>
        </w:trPr>
        <w:tc>
          <w:tcPr>
            <w:tcW w:w="971" w:type="pct"/>
          </w:tcPr>
          <w:p w14:paraId="0023454A" w14:textId="77777777" w:rsidR="00695543" w:rsidRPr="004204EA" w:rsidRDefault="00695543" w:rsidP="00482F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</w:tcPr>
          <w:p w14:paraId="6425D3DD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pct"/>
          </w:tcPr>
          <w:p w14:paraId="1A3DB708" w14:textId="77777777" w:rsidR="00695543" w:rsidRPr="004204EA" w:rsidRDefault="00695543" w:rsidP="00482F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4E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4CA3656D" w14:textId="77777777" w:rsidR="00695543" w:rsidRPr="0065791D" w:rsidRDefault="00695543" w:rsidP="00482F6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FE1E4A">
              <w:rPr>
                <w:rFonts w:ascii="Arial" w:hAnsi="Arial" w:cs="Arial"/>
                <w:b/>
                <w:sz w:val="16"/>
                <w:szCs w:val="16"/>
              </w:rPr>
              <w:t>9,682,864.70</w:t>
            </w:r>
          </w:p>
        </w:tc>
      </w:tr>
    </w:tbl>
    <w:p w14:paraId="1B661390" w14:textId="2E72B632" w:rsidR="002147CB" w:rsidRPr="00695543" w:rsidRDefault="002147CB" w:rsidP="002367AD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07519D78" w14:textId="41EA3B50" w:rsidR="00183532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bookmarkStart w:id="11" w:name="_Hlk11419882"/>
      <w:bookmarkEnd w:id="8"/>
      <w:bookmarkEnd w:id="9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 por Auditoría en Materia Financiera, Justificaciones y Aclaraci</w:t>
      </w:r>
      <w:r w:rsidR="00872B1F">
        <w:rPr>
          <w:rFonts w:ascii="Arial" w:hAnsi="Arial" w:cs="Arial"/>
          <w:b/>
          <w:bCs/>
        </w:rPr>
        <w:t>ones de la Entidad Fiscalizada,</w:t>
      </w:r>
      <w:r w:rsidR="000A472A" w:rsidRPr="00E3352A">
        <w:rPr>
          <w:rFonts w:ascii="Arial" w:hAnsi="Arial" w:cs="Arial"/>
          <w:b/>
          <w:bCs/>
        </w:rPr>
        <w:t xml:space="preserve"> Acciones</w:t>
      </w:r>
      <w:r w:rsidR="00872B1F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1F24EE4" w14:textId="77777777" w:rsidR="00EC29B6" w:rsidRPr="00761FA3" w:rsidRDefault="00EC29B6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454F16C" w14:textId="75E307C3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2" w:name="_Hlk11419841"/>
    </w:p>
    <w:bookmarkEnd w:id="11"/>
    <w:p w14:paraId="69BE86F0" w14:textId="77777777" w:rsidR="003F3C45" w:rsidRPr="005274CB" w:rsidRDefault="003F3C45" w:rsidP="00B93F1F">
      <w:pPr>
        <w:tabs>
          <w:tab w:val="left" w:pos="426"/>
        </w:tabs>
        <w:spacing w:line="360" w:lineRule="auto"/>
        <w:rPr>
          <w:rFonts w:ascii="Arial" w:hAnsi="Arial" w:cs="Arial"/>
          <w:bCs/>
          <w:i/>
          <w:iCs/>
          <w:shd w:val="clear" w:color="auto" w:fill="F7CAAC" w:themeFill="accent2" w:themeFillTint="6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843"/>
      </w:tblGrid>
      <w:tr w:rsidR="00F20C22" w:rsidRPr="00695543" w14:paraId="64E1DAE0" w14:textId="77777777" w:rsidTr="00D31730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D4B82B3" w14:textId="77777777" w:rsidR="00F20C22" w:rsidRPr="00695543" w:rsidRDefault="00F20C22" w:rsidP="00453C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695543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695543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F20C22" w:rsidRPr="00695543" w14:paraId="3103E793" w14:textId="77777777" w:rsidTr="00D31730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796B903" w14:textId="77777777" w:rsidR="00F20C22" w:rsidRPr="00695543" w:rsidRDefault="00F20C22" w:rsidP="006B01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C4488AB" w14:textId="77777777" w:rsidR="00F20C22" w:rsidRPr="00695543" w:rsidRDefault="00F20C22" w:rsidP="00453C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C3C0D7E" w14:textId="77777777" w:rsidR="00F20C22" w:rsidRPr="00695543" w:rsidRDefault="00F20C22" w:rsidP="00453C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695543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6DE80E6" w14:textId="77777777" w:rsidR="00F20C22" w:rsidRPr="00695543" w:rsidRDefault="00F20C22" w:rsidP="006955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F20C22" w:rsidRPr="00695543" w14:paraId="28180908" w14:textId="77777777" w:rsidTr="00D31730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DD7BB14" w14:textId="77777777" w:rsidR="00F20C22" w:rsidRPr="00695543" w:rsidRDefault="00F20C22" w:rsidP="006B0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830F5CF" w14:textId="77777777" w:rsidR="00F20C22" w:rsidRPr="00695543" w:rsidRDefault="00F20C22" w:rsidP="006B0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52F6AA" w14:textId="77777777" w:rsidR="00F20C22" w:rsidRPr="00695543" w:rsidRDefault="00F20C22" w:rsidP="006B01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ECDCA40" w14:textId="77777777" w:rsidR="00F20C22" w:rsidRPr="00695543" w:rsidRDefault="00F20C22" w:rsidP="006B01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543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7D4C1B5" w14:textId="77777777" w:rsidR="00F20C22" w:rsidRPr="00695543" w:rsidRDefault="00F20C22" w:rsidP="006B0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1A" w:rsidRPr="00695543" w14:paraId="6E1B4B05" w14:textId="77777777" w:rsidTr="00E1121A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3D1F4E4D" w14:textId="77777777" w:rsidR="00E1121A" w:rsidRPr="00F17E8A" w:rsidRDefault="00E1121A" w:rsidP="00E112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E8A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  <w:vAlign w:val="center"/>
          </w:tcPr>
          <w:p w14:paraId="750BA401" w14:textId="77777777" w:rsidR="00E1121A" w:rsidRPr="00F17E8A" w:rsidRDefault="00E1121A" w:rsidP="00E11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7E8A">
              <w:rPr>
                <w:rFonts w:ascii="Arial" w:hAnsi="Arial" w:cs="Arial"/>
                <w:sz w:val="20"/>
                <w:szCs w:val="20"/>
              </w:rPr>
              <w:t>$</w:t>
            </w:r>
            <w:r w:rsidR="005F2E05">
              <w:rPr>
                <w:rFonts w:ascii="Arial" w:hAnsi="Arial" w:cs="Arial"/>
                <w:sz w:val="20"/>
                <w:szCs w:val="20"/>
              </w:rPr>
              <w:t>9</w:t>
            </w:r>
            <w:r w:rsidRPr="00E1121A">
              <w:rPr>
                <w:rFonts w:ascii="Arial" w:hAnsi="Arial" w:cs="Arial"/>
                <w:sz w:val="20"/>
                <w:szCs w:val="20"/>
              </w:rPr>
              <w:t>,682,864.70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  <w:vAlign w:val="center"/>
          </w:tcPr>
          <w:p w14:paraId="5A9FB7DE" w14:textId="77777777" w:rsidR="00E1121A" w:rsidRPr="00F17E8A" w:rsidRDefault="00E1121A" w:rsidP="00E11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26515" w:rsidRPr="00826515">
              <w:rPr>
                <w:rFonts w:ascii="Arial" w:hAnsi="Arial" w:cs="Arial"/>
                <w:sz w:val="20"/>
                <w:szCs w:val="20"/>
              </w:rPr>
              <w:t>7,738,145.10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  <w:vAlign w:val="center"/>
          </w:tcPr>
          <w:p w14:paraId="3C5DA314" w14:textId="77777777" w:rsidR="00E1121A" w:rsidRPr="00F17E8A" w:rsidRDefault="00E1121A" w:rsidP="00E11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61187" w14:textId="77777777" w:rsidR="00E1121A" w:rsidRPr="00F17E8A" w:rsidRDefault="00E1121A" w:rsidP="00E11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26515" w:rsidRPr="00826515">
              <w:rPr>
                <w:rFonts w:ascii="Arial" w:hAnsi="Arial" w:cs="Arial"/>
                <w:sz w:val="20"/>
                <w:szCs w:val="20"/>
              </w:rPr>
              <w:t>1,944,719.60</w:t>
            </w:r>
          </w:p>
        </w:tc>
      </w:tr>
      <w:tr w:rsidR="00F20C22" w:rsidRPr="00695543" w14:paraId="5B58C495" w14:textId="77777777" w:rsidTr="00D31730">
        <w:trPr>
          <w:trHeight w:val="25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2819FD13" w14:textId="77777777" w:rsidR="00F20C22" w:rsidRPr="006E70EC" w:rsidRDefault="00F20C22" w:rsidP="006B014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70EC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80E77EE" w14:textId="77777777" w:rsidR="00F20C22" w:rsidRPr="00E1121A" w:rsidRDefault="00F20C22" w:rsidP="00E1121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121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26515" w:rsidRPr="00826515">
              <w:rPr>
                <w:rFonts w:ascii="Arial" w:hAnsi="Arial" w:cs="Arial"/>
                <w:b/>
                <w:sz w:val="20"/>
                <w:szCs w:val="20"/>
              </w:rPr>
              <w:t>9,682,864.70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2E1B9784" w14:textId="77777777" w:rsidR="00F20C22" w:rsidRPr="00E1121A" w:rsidRDefault="00E1121A" w:rsidP="00E1121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121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26515" w:rsidRPr="00826515">
              <w:rPr>
                <w:rFonts w:ascii="Arial" w:hAnsi="Arial" w:cs="Arial"/>
                <w:b/>
                <w:sz w:val="20"/>
                <w:szCs w:val="20"/>
              </w:rPr>
              <w:t>7,738,145.10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3906350" w14:textId="77777777" w:rsidR="00F20C22" w:rsidRPr="00E1121A" w:rsidRDefault="00E1121A" w:rsidP="00E1121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121A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3EF565" w14:textId="77777777" w:rsidR="00F20C22" w:rsidRPr="00E1121A" w:rsidRDefault="00E1121A" w:rsidP="00E1121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121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26515" w:rsidRPr="00826515">
              <w:rPr>
                <w:rFonts w:ascii="Arial" w:hAnsi="Arial" w:cs="Arial"/>
                <w:b/>
                <w:sz w:val="20"/>
                <w:szCs w:val="20"/>
              </w:rPr>
              <w:t>1,944,719.60</w:t>
            </w:r>
          </w:p>
        </w:tc>
      </w:tr>
    </w:tbl>
    <w:p w14:paraId="777A7E5D" w14:textId="77777777" w:rsidR="00F20C22" w:rsidRPr="005274CB" w:rsidRDefault="00F20C22" w:rsidP="00B93F1F">
      <w:pPr>
        <w:tabs>
          <w:tab w:val="left" w:pos="426"/>
        </w:tabs>
        <w:spacing w:line="360" w:lineRule="auto"/>
        <w:rPr>
          <w:rFonts w:ascii="Arial" w:hAnsi="Arial" w:cs="Arial"/>
          <w:i/>
          <w:iCs/>
          <w:szCs w:val="28"/>
          <w:highlight w:val="yellow"/>
        </w:rPr>
      </w:pPr>
    </w:p>
    <w:p w14:paraId="314EA7C1" w14:textId="77777777" w:rsidR="00F16F5B" w:rsidRDefault="00F17E8A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0E7791">
        <w:rPr>
          <w:rFonts w:ascii="Arial" w:hAnsi="Arial" w:cs="Arial"/>
          <w:szCs w:val="28"/>
        </w:rPr>
        <w:t xml:space="preserve"> en fecha </w:t>
      </w:r>
      <w:r>
        <w:rPr>
          <w:rFonts w:ascii="Arial" w:hAnsi="Arial" w:cs="Arial"/>
          <w:szCs w:val="28"/>
        </w:rPr>
        <w:t>04 de febrero de 2021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 xml:space="preserve">justificaciones y aclaraciones relacionadas con los conceptos </w:t>
      </w:r>
      <w:r w:rsidR="00F16F5B" w:rsidRPr="00845B1A">
        <w:rPr>
          <w:rFonts w:ascii="Arial" w:hAnsi="Arial" w:cs="Arial"/>
          <w:szCs w:val="28"/>
        </w:rPr>
        <w:lastRenderedPageBreak/>
        <w:t>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3186553B" w14:textId="54039AA5" w:rsidR="00710E3F" w:rsidRDefault="00710E3F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904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260"/>
        <w:gridCol w:w="2551"/>
        <w:gridCol w:w="1841"/>
      </w:tblGrid>
      <w:tr w:rsidR="00B06754" w:rsidRPr="004204EA" w14:paraId="379B3489" w14:textId="77777777" w:rsidTr="00E94C6B">
        <w:trPr>
          <w:tblHeader/>
          <w:jc w:val="center"/>
        </w:trPr>
        <w:tc>
          <w:tcPr>
            <w:tcW w:w="969" w:type="pct"/>
            <w:shd w:val="clear" w:color="auto" w:fill="D0CECE" w:themeFill="background2" w:themeFillShade="E6"/>
            <w:vAlign w:val="center"/>
          </w:tcPr>
          <w:p w14:paraId="5DADC3BB" w14:textId="77777777" w:rsidR="00B06754" w:rsidRPr="00CD457E" w:rsidRDefault="00B06754" w:rsidP="00B067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14:paraId="6E3AB499" w14:textId="77777777" w:rsidR="00B06754" w:rsidRPr="00CD457E" w:rsidRDefault="00B06754" w:rsidP="00B067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57E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344" w:type="pct"/>
            <w:shd w:val="clear" w:color="auto" w:fill="D0CECE" w:themeFill="background2" w:themeFillShade="E6"/>
            <w:vAlign w:val="center"/>
          </w:tcPr>
          <w:p w14:paraId="5D2F3F5A" w14:textId="2DD77260" w:rsidR="00B06754" w:rsidRPr="00CD457E" w:rsidRDefault="00E94C6B" w:rsidP="00B067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69AD4775" w14:textId="6B360611" w:rsidR="00B06754" w:rsidRPr="00CD457E" w:rsidRDefault="00E94C6B" w:rsidP="00E94C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                       Recomendación</w:t>
            </w:r>
          </w:p>
        </w:tc>
      </w:tr>
      <w:tr w:rsidR="00B06754" w:rsidRPr="004204EA" w14:paraId="1D7AA67E" w14:textId="77777777" w:rsidTr="00E94C6B">
        <w:trPr>
          <w:jc w:val="center"/>
        </w:trPr>
        <w:tc>
          <w:tcPr>
            <w:tcW w:w="969" w:type="pct"/>
          </w:tcPr>
          <w:p w14:paraId="583B4E39" w14:textId="77777777" w:rsidR="00B06754" w:rsidRPr="004204EA" w:rsidRDefault="00B06754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4EA">
              <w:rPr>
                <w:rFonts w:ascii="Arial" w:hAnsi="Arial" w:cs="Arial"/>
                <w:sz w:val="16"/>
                <w:szCs w:val="16"/>
              </w:rPr>
              <w:t>Resultado: 1 Observación: 1</w:t>
            </w:r>
          </w:p>
        </w:tc>
        <w:tc>
          <w:tcPr>
            <w:tcW w:w="1717" w:type="pct"/>
            <w:shd w:val="clear" w:color="auto" w:fill="auto"/>
          </w:tcPr>
          <w:p w14:paraId="7634D478" w14:textId="77777777" w:rsidR="00B06754" w:rsidRPr="00C0209C" w:rsidRDefault="00B06754" w:rsidP="00B06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o deficiencias en la observancia de la normatividad aplicable</w:t>
            </w:r>
          </w:p>
        </w:tc>
        <w:tc>
          <w:tcPr>
            <w:tcW w:w="1344" w:type="pct"/>
          </w:tcPr>
          <w:p w14:paraId="63C7F1C8" w14:textId="48705C3D" w:rsidR="00B06754" w:rsidRPr="004204EA" w:rsidRDefault="004427CA" w:rsidP="00B067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427CA">
              <w:rPr>
                <w:rFonts w:ascii="Arial" w:hAnsi="Arial" w:cs="Arial"/>
                <w:sz w:val="16"/>
                <w:szCs w:val="16"/>
              </w:rPr>
              <w:t>o se p</w:t>
            </w:r>
            <w:r>
              <w:rPr>
                <w:rFonts w:ascii="Arial" w:hAnsi="Arial" w:cs="Arial"/>
                <w:sz w:val="16"/>
                <w:szCs w:val="16"/>
              </w:rPr>
              <w:t>resentaron las justificaciones,</w:t>
            </w:r>
            <w:r w:rsidRPr="004427CA">
              <w:rPr>
                <w:rFonts w:ascii="Arial" w:hAnsi="Arial" w:cs="Arial"/>
                <w:sz w:val="16"/>
                <w:szCs w:val="16"/>
              </w:rPr>
              <w:t xml:space="preserve"> aclaraciones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4427CA">
              <w:rPr>
                <w:rFonts w:ascii="Arial" w:hAnsi="Arial" w:cs="Arial"/>
                <w:sz w:val="16"/>
                <w:szCs w:val="16"/>
              </w:rPr>
              <w:t>documentos y/o argumentos para desvirtuar lo observado</w:t>
            </w:r>
          </w:p>
        </w:tc>
        <w:tc>
          <w:tcPr>
            <w:tcW w:w="971" w:type="pct"/>
          </w:tcPr>
          <w:p w14:paraId="08937EF8" w14:textId="22D0F1CD" w:rsidR="00B06754" w:rsidRPr="004204EA" w:rsidRDefault="004427CA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B06754" w:rsidRPr="004204EA" w14:paraId="44B6E79A" w14:textId="77777777" w:rsidTr="00E94C6B">
        <w:trPr>
          <w:jc w:val="center"/>
        </w:trPr>
        <w:tc>
          <w:tcPr>
            <w:tcW w:w="969" w:type="pct"/>
          </w:tcPr>
          <w:p w14:paraId="055204AC" w14:textId="77777777" w:rsidR="00B06754" w:rsidRPr="004204EA" w:rsidRDefault="00B06754" w:rsidP="00B0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689E63E" w14:textId="77777777" w:rsidR="00B06754" w:rsidRPr="004204EA" w:rsidRDefault="00B06754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17" w:type="pct"/>
            <w:shd w:val="clear" w:color="auto" w:fill="auto"/>
          </w:tcPr>
          <w:p w14:paraId="6352B55C" w14:textId="77777777" w:rsidR="00B06754" w:rsidRPr="00C0209C" w:rsidRDefault="00B06754" w:rsidP="00B06754">
            <w:pPr>
              <w:rPr>
                <w:rFonts w:ascii="Arial" w:hAnsi="Arial" w:cs="Arial"/>
                <w:sz w:val="16"/>
                <w:szCs w:val="16"/>
              </w:rPr>
            </w:pPr>
            <w:r w:rsidRPr="00C0209C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 xml:space="preserve">o insuficiencia </w:t>
            </w:r>
            <w:r w:rsidRPr="00C0209C">
              <w:rPr>
                <w:rFonts w:ascii="Arial" w:hAnsi="Arial" w:cs="Arial"/>
                <w:sz w:val="16"/>
                <w:szCs w:val="16"/>
              </w:rPr>
              <w:t xml:space="preserve">de controles internos en </w:t>
            </w:r>
            <w:r>
              <w:rPr>
                <w:rFonts w:ascii="Arial" w:hAnsi="Arial" w:cs="Arial"/>
                <w:sz w:val="16"/>
                <w:szCs w:val="16"/>
              </w:rPr>
              <w:t>los subsidios</w:t>
            </w:r>
          </w:p>
        </w:tc>
        <w:tc>
          <w:tcPr>
            <w:tcW w:w="1344" w:type="pct"/>
          </w:tcPr>
          <w:p w14:paraId="77046648" w14:textId="026BF8C4" w:rsidR="00B06754" w:rsidRDefault="008F06A8" w:rsidP="008F06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presentó</w:t>
            </w:r>
            <w:r w:rsidR="004427CA">
              <w:rPr>
                <w:rFonts w:ascii="Arial" w:hAnsi="Arial" w:cs="Arial"/>
                <w:sz w:val="16"/>
                <w:szCs w:val="16"/>
              </w:rPr>
              <w:t xml:space="preserve"> documentación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en reunión de trabajo </w:t>
            </w:r>
            <w:r w:rsidR="004427CA">
              <w:rPr>
                <w:rFonts w:ascii="Arial" w:hAnsi="Arial" w:cs="Arial"/>
                <w:sz w:val="16"/>
                <w:szCs w:val="16"/>
              </w:rPr>
              <w:t xml:space="preserve">que no fue suficiente </w:t>
            </w:r>
          </w:p>
        </w:tc>
        <w:tc>
          <w:tcPr>
            <w:tcW w:w="971" w:type="pct"/>
          </w:tcPr>
          <w:p w14:paraId="7ED4CC84" w14:textId="2B27C7C0" w:rsidR="00B06754" w:rsidRDefault="00CB5C8F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B06754" w:rsidRPr="004204EA" w14:paraId="49F8B12A" w14:textId="77777777" w:rsidTr="00E94C6B">
        <w:trPr>
          <w:jc w:val="center"/>
        </w:trPr>
        <w:tc>
          <w:tcPr>
            <w:tcW w:w="969" w:type="pct"/>
          </w:tcPr>
          <w:p w14:paraId="37DFDE54" w14:textId="77777777" w:rsidR="00B06754" w:rsidRPr="004204EA" w:rsidRDefault="00B06754" w:rsidP="00B0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22611F20" w14:textId="77777777" w:rsidR="00B06754" w:rsidRDefault="00B06754" w:rsidP="00B0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17" w:type="pct"/>
            <w:shd w:val="clear" w:color="auto" w:fill="auto"/>
          </w:tcPr>
          <w:p w14:paraId="02F3C39A" w14:textId="77777777" w:rsidR="00B06754" w:rsidRPr="00C0209C" w:rsidRDefault="00B06754" w:rsidP="00B06754">
            <w:pPr>
              <w:rPr>
                <w:rFonts w:ascii="Arial" w:hAnsi="Arial" w:cs="Arial"/>
                <w:sz w:val="16"/>
                <w:szCs w:val="16"/>
              </w:rPr>
            </w:pPr>
            <w:r w:rsidRPr="00C0209C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 xml:space="preserve">o insuficiencia </w:t>
            </w:r>
            <w:r w:rsidRPr="00C0209C">
              <w:rPr>
                <w:rFonts w:ascii="Arial" w:hAnsi="Arial" w:cs="Arial"/>
                <w:sz w:val="16"/>
                <w:szCs w:val="16"/>
              </w:rPr>
              <w:t xml:space="preserve">de controles internos en </w:t>
            </w:r>
            <w:r>
              <w:rPr>
                <w:rFonts w:ascii="Arial" w:hAnsi="Arial" w:cs="Arial"/>
                <w:sz w:val="16"/>
                <w:szCs w:val="16"/>
              </w:rPr>
              <w:t>los subsidios</w:t>
            </w:r>
          </w:p>
        </w:tc>
        <w:tc>
          <w:tcPr>
            <w:tcW w:w="1344" w:type="pct"/>
          </w:tcPr>
          <w:p w14:paraId="5CA3AE87" w14:textId="4132378D" w:rsidR="00B06754" w:rsidRDefault="00CB5C8F" w:rsidP="00B067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presentó documentación soporte y justificación </w:t>
            </w:r>
            <w:r w:rsidR="00B33C30">
              <w:rPr>
                <w:rFonts w:ascii="Arial" w:hAnsi="Arial" w:cs="Arial"/>
                <w:sz w:val="16"/>
                <w:szCs w:val="16"/>
              </w:rPr>
              <w:t>en reunión de trabajo que desvirtúa</w:t>
            </w:r>
            <w:r w:rsidR="00A0229F">
              <w:rPr>
                <w:rFonts w:ascii="Arial" w:hAnsi="Arial" w:cs="Arial"/>
                <w:sz w:val="16"/>
                <w:szCs w:val="16"/>
              </w:rPr>
              <w:t xml:space="preserve"> lo observado</w:t>
            </w:r>
          </w:p>
        </w:tc>
        <w:tc>
          <w:tcPr>
            <w:tcW w:w="971" w:type="pct"/>
          </w:tcPr>
          <w:p w14:paraId="0E6B6B1B" w14:textId="68BAE079" w:rsidR="00B06754" w:rsidRDefault="00A0229F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0229F" w:rsidRPr="004204EA" w14:paraId="760FF44B" w14:textId="77777777" w:rsidTr="00E94C6B">
        <w:trPr>
          <w:jc w:val="center"/>
        </w:trPr>
        <w:tc>
          <w:tcPr>
            <w:tcW w:w="969" w:type="pct"/>
          </w:tcPr>
          <w:p w14:paraId="64B18799" w14:textId="77777777" w:rsidR="00A0229F" w:rsidRPr="004204EA" w:rsidRDefault="00A0229F" w:rsidP="00A02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09ABF5A4" w14:textId="77777777" w:rsidR="00A0229F" w:rsidRPr="004204EA" w:rsidRDefault="00A0229F" w:rsidP="00A022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17" w:type="pct"/>
          </w:tcPr>
          <w:p w14:paraId="24FB4E20" w14:textId="77777777" w:rsidR="00A0229F" w:rsidRPr="007A22B7" w:rsidRDefault="00A0229F" w:rsidP="00A0229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344" w:type="pct"/>
          </w:tcPr>
          <w:p w14:paraId="57F0E848" w14:textId="263EDCAE" w:rsidR="00A0229F" w:rsidRPr="007A22B7" w:rsidRDefault="00A0229F" w:rsidP="00A0229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presentó documentación soporte y justificación </w:t>
            </w:r>
            <w:r w:rsidR="009A3344">
              <w:rPr>
                <w:rFonts w:ascii="Arial" w:hAnsi="Arial" w:cs="Arial"/>
                <w:sz w:val="16"/>
                <w:szCs w:val="16"/>
              </w:rPr>
              <w:t>en reunión de trabajo que desvirtúa</w:t>
            </w:r>
            <w:r>
              <w:rPr>
                <w:rFonts w:ascii="Arial" w:hAnsi="Arial" w:cs="Arial"/>
                <w:sz w:val="16"/>
                <w:szCs w:val="16"/>
              </w:rPr>
              <w:t xml:space="preserve"> lo observado</w:t>
            </w:r>
          </w:p>
        </w:tc>
        <w:tc>
          <w:tcPr>
            <w:tcW w:w="971" w:type="pct"/>
          </w:tcPr>
          <w:p w14:paraId="500BF702" w14:textId="77E7CB06" w:rsidR="00A0229F" w:rsidRPr="00A52E18" w:rsidRDefault="00A0229F" w:rsidP="00A022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A0229F" w:rsidRPr="005C1259" w14:paraId="094165F8" w14:textId="77777777" w:rsidTr="00E94C6B">
        <w:trPr>
          <w:jc w:val="center"/>
        </w:trPr>
        <w:tc>
          <w:tcPr>
            <w:tcW w:w="969" w:type="pct"/>
            <w:shd w:val="clear" w:color="auto" w:fill="auto"/>
          </w:tcPr>
          <w:p w14:paraId="5D1BE904" w14:textId="77777777" w:rsidR="00A0229F" w:rsidRPr="007529B1" w:rsidRDefault="00A0229F" w:rsidP="00A02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12C71D64" w14:textId="77777777" w:rsidR="00A0229F" w:rsidRPr="007529B1" w:rsidRDefault="00A0229F" w:rsidP="00A022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9B1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7" w:type="pct"/>
            <w:shd w:val="clear" w:color="auto" w:fill="auto"/>
          </w:tcPr>
          <w:p w14:paraId="7BBF3E1F" w14:textId="77777777" w:rsidR="00A0229F" w:rsidRPr="007529B1" w:rsidRDefault="00A0229F" w:rsidP="00A0229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344" w:type="pct"/>
            <w:shd w:val="clear" w:color="auto" w:fill="auto"/>
          </w:tcPr>
          <w:p w14:paraId="72BF1F53" w14:textId="08F2A21E" w:rsidR="00A0229F" w:rsidRPr="00F44186" w:rsidRDefault="00A0229F" w:rsidP="00A0229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presentó documentación soporte y justificación </w:t>
            </w:r>
            <w:r w:rsidR="00CA2926">
              <w:rPr>
                <w:rFonts w:ascii="Arial" w:hAnsi="Arial" w:cs="Arial"/>
                <w:sz w:val="16"/>
                <w:szCs w:val="16"/>
              </w:rPr>
              <w:t>en reunión de trabajo que desvirtúa</w:t>
            </w:r>
            <w:r>
              <w:rPr>
                <w:rFonts w:ascii="Arial" w:hAnsi="Arial" w:cs="Arial"/>
                <w:sz w:val="16"/>
                <w:szCs w:val="16"/>
              </w:rPr>
              <w:t xml:space="preserve"> lo observado</w:t>
            </w:r>
          </w:p>
        </w:tc>
        <w:tc>
          <w:tcPr>
            <w:tcW w:w="971" w:type="pct"/>
            <w:shd w:val="clear" w:color="auto" w:fill="auto"/>
          </w:tcPr>
          <w:p w14:paraId="29219AEE" w14:textId="2FFE0CC9" w:rsidR="00A0229F" w:rsidRPr="00F44186" w:rsidRDefault="00A0229F" w:rsidP="00A022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B06754" w:rsidRPr="004204EA" w14:paraId="45AE63F7" w14:textId="77777777" w:rsidTr="00E94C6B">
        <w:trPr>
          <w:jc w:val="center"/>
        </w:trPr>
        <w:tc>
          <w:tcPr>
            <w:tcW w:w="969" w:type="pct"/>
          </w:tcPr>
          <w:p w14:paraId="2CF195D7" w14:textId="77777777" w:rsidR="00B06754" w:rsidRPr="00CE3CA4" w:rsidRDefault="00B06754" w:rsidP="00B0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4B0E1C2A" w14:textId="77777777" w:rsidR="00B06754" w:rsidRPr="00CE3CA4" w:rsidRDefault="00B06754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CA4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7" w:type="pct"/>
          </w:tcPr>
          <w:p w14:paraId="775B66E6" w14:textId="77777777" w:rsidR="00B06754" w:rsidRPr="007A22B7" w:rsidRDefault="00B06754" w:rsidP="00B067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344" w:type="pct"/>
          </w:tcPr>
          <w:p w14:paraId="08877820" w14:textId="088CC5E3" w:rsidR="00B06754" w:rsidRPr="00F44186" w:rsidRDefault="00A0229F" w:rsidP="00A0229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presenta  información y documentación</w:t>
            </w:r>
            <w:r w:rsidR="00207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45B">
              <w:rPr>
                <w:rFonts w:ascii="Arial" w:hAnsi="Arial" w:cs="Arial"/>
                <w:sz w:val="16"/>
                <w:szCs w:val="16"/>
              </w:rPr>
              <w:t xml:space="preserve">en reunión de trabajo </w:t>
            </w:r>
            <w:r w:rsidR="002076CA">
              <w:rPr>
                <w:rFonts w:ascii="Arial" w:hAnsi="Arial" w:cs="Arial"/>
                <w:sz w:val="16"/>
                <w:szCs w:val="16"/>
              </w:rPr>
              <w:t>que no integra la totalidad de la comprobación</w:t>
            </w:r>
          </w:p>
        </w:tc>
        <w:tc>
          <w:tcPr>
            <w:tcW w:w="971" w:type="pct"/>
          </w:tcPr>
          <w:p w14:paraId="50180CC3" w14:textId="20BBEDE1" w:rsidR="00B06754" w:rsidRPr="00F44186" w:rsidRDefault="002076CA" w:rsidP="00B067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2076CA" w:rsidRPr="004204EA" w14:paraId="1B97F828" w14:textId="77777777" w:rsidTr="00E94C6B">
        <w:trPr>
          <w:jc w:val="center"/>
        </w:trPr>
        <w:tc>
          <w:tcPr>
            <w:tcW w:w="969" w:type="pct"/>
          </w:tcPr>
          <w:p w14:paraId="4E3DCD60" w14:textId="77777777" w:rsidR="002076CA" w:rsidRPr="00CE3CA4" w:rsidRDefault="002076CA" w:rsidP="00207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33FCC321" w14:textId="77777777" w:rsidR="002076CA" w:rsidRPr="00CE3CA4" w:rsidRDefault="002076CA" w:rsidP="002076C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717" w:type="pct"/>
          </w:tcPr>
          <w:p w14:paraId="02D68802" w14:textId="77777777" w:rsidR="002076CA" w:rsidRPr="004204EA" w:rsidRDefault="002076CA" w:rsidP="002076C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344" w:type="pct"/>
          </w:tcPr>
          <w:p w14:paraId="7B2C5EFC" w14:textId="1E5D251D" w:rsidR="002076CA" w:rsidRPr="00F44186" w:rsidRDefault="008C7B05" w:rsidP="002076C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presenta  información y documentación en reunión de trabajo que no integra la totalidad de la comprobación</w:t>
            </w:r>
          </w:p>
        </w:tc>
        <w:tc>
          <w:tcPr>
            <w:tcW w:w="971" w:type="pct"/>
          </w:tcPr>
          <w:p w14:paraId="7044D478" w14:textId="6DE0C2BE" w:rsidR="002076CA" w:rsidRPr="00F44186" w:rsidRDefault="002076CA" w:rsidP="002076C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B06754" w:rsidRPr="004204EA" w14:paraId="109E7653" w14:textId="77777777" w:rsidTr="00E94C6B">
        <w:trPr>
          <w:jc w:val="center"/>
        </w:trPr>
        <w:tc>
          <w:tcPr>
            <w:tcW w:w="969" w:type="pct"/>
            <w:shd w:val="clear" w:color="auto" w:fill="auto"/>
          </w:tcPr>
          <w:p w14:paraId="3017D40C" w14:textId="77777777" w:rsidR="00B06754" w:rsidRPr="00E06628" w:rsidRDefault="00B06754" w:rsidP="00B0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1D2EAF12" w14:textId="77777777" w:rsidR="00B06754" w:rsidRPr="00E06628" w:rsidRDefault="00B06754" w:rsidP="00B0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628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717" w:type="pct"/>
            <w:shd w:val="clear" w:color="auto" w:fill="auto"/>
          </w:tcPr>
          <w:p w14:paraId="22FF0FCC" w14:textId="77777777" w:rsidR="00B06754" w:rsidRPr="00E06628" w:rsidRDefault="00B06754" w:rsidP="00B067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344" w:type="pct"/>
          </w:tcPr>
          <w:p w14:paraId="2E0DB8D0" w14:textId="0295BC40" w:rsidR="00B06754" w:rsidRPr="00F44186" w:rsidRDefault="00B3551C" w:rsidP="00B067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427CA">
              <w:rPr>
                <w:rFonts w:ascii="Arial" w:hAnsi="Arial" w:cs="Arial"/>
                <w:sz w:val="16"/>
                <w:szCs w:val="16"/>
              </w:rPr>
              <w:t>o se p</w:t>
            </w:r>
            <w:r>
              <w:rPr>
                <w:rFonts w:ascii="Arial" w:hAnsi="Arial" w:cs="Arial"/>
                <w:sz w:val="16"/>
                <w:szCs w:val="16"/>
              </w:rPr>
              <w:t>resentaron las justificaciones,</w:t>
            </w:r>
            <w:r w:rsidRPr="004427CA">
              <w:rPr>
                <w:rFonts w:ascii="Arial" w:hAnsi="Arial" w:cs="Arial"/>
                <w:sz w:val="16"/>
                <w:szCs w:val="16"/>
              </w:rPr>
              <w:t xml:space="preserve"> aclaraciones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4427CA">
              <w:rPr>
                <w:rFonts w:ascii="Arial" w:hAnsi="Arial" w:cs="Arial"/>
                <w:sz w:val="16"/>
                <w:szCs w:val="16"/>
              </w:rPr>
              <w:t>documentos y/o argumentos para desvirtuar lo observado</w:t>
            </w:r>
          </w:p>
        </w:tc>
        <w:tc>
          <w:tcPr>
            <w:tcW w:w="971" w:type="pct"/>
          </w:tcPr>
          <w:p w14:paraId="5F77C3C6" w14:textId="7D0B26C4" w:rsidR="00B06754" w:rsidRPr="00F44186" w:rsidRDefault="002076CA" w:rsidP="002076C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1538CC" w:rsidRPr="004204EA" w14:paraId="17A71C28" w14:textId="77777777" w:rsidTr="00E94C6B">
        <w:trPr>
          <w:jc w:val="center"/>
        </w:trPr>
        <w:tc>
          <w:tcPr>
            <w:tcW w:w="969" w:type="pct"/>
          </w:tcPr>
          <w:p w14:paraId="2A2DF724" w14:textId="77777777" w:rsidR="001538CC" w:rsidRPr="00CE3CA4" w:rsidRDefault="001538CC" w:rsidP="00153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Resultado: 3</w:t>
            </w:r>
          </w:p>
          <w:p w14:paraId="406EE144" w14:textId="77777777" w:rsidR="001538CC" w:rsidRPr="00CE3CA4" w:rsidRDefault="001538CC" w:rsidP="001538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717" w:type="pct"/>
          </w:tcPr>
          <w:p w14:paraId="78C4C897" w14:textId="77777777" w:rsidR="001538CC" w:rsidRPr="004204EA" w:rsidRDefault="001538CC" w:rsidP="0015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3AD">
              <w:rPr>
                <w:rFonts w:ascii="Arial" w:hAnsi="Arial" w:cs="Arial"/>
                <w:sz w:val="16"/>
                <w:szCs w:val="16"/>
              </w:rPr>
              <w:t>Ausencia parcial de soporte documental justificativo</w:t>
            </w:r>
          </w:p>
        </w:tc>
        <w:tc>
          <w:tcPr>
            <w:tcW w:w="1344" w:type="pct"/>
          </w:tcPr>
          <w:p w14:paraId="30502F5C" w14:textId="4EA53020" w:rsidR="001538CC" w:rsidRPr="004204EA" w:rsidRDefault="001538CC" w:rsidP="0015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971" w:type="pct"/>
          </w:tcPr>
          <w:p w14:paraId="0F35A27C" w14:textId="1533705E" w:rsidR="001538CC" w:rsidRPr="004204EA" w:rsidRDefault="001538CC" w:rsidP="001538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1538CC" w:rsidRPr="004204EA" w14:paraId="4024F86B" w14:textId="77777777" w:rsidTr="00E94C6B">
        <w:trPr>
          <w:jc w:val="center"/>
        </w:trPr>
        <w:tc>
          <w:tcPr>
            <w:tcW w:w="969" w:type="pct"/>
          </w:tcPr>
          <w:p w14:paraId="00EFEB59" w14:textId="77777777" w:rsidR="001538CC" w:rsidRPr="00DA68D1" w:rsidRDefault="001538CC" w:rsidP="00153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0F246D62" w14:textId="77777777" w:rsidR="001538CC" w:rsidRPr="004204EA" w:rsidRDefault="001538CC" w:rsidP="001538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8D1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717" w:type="pct"/>
          </w:tcPr>
          <w:p w14:paraId="0384F6FD" w14:textId="77777777" w:rsidR="001538CC" w:rsidRPr="004204EA" w:rsidRDefault="001538CC" w:rsidP="0015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68D1">
              <w:rPr>
                <w:rFonts w:ascii="Arial" w:hAnsi="Arial" w:cs="Arial"/>
                <w:sz w:val="16"/>
                <w:szCs w:val="16"/>
              </w:rPr>
              <w:t>Falta o insuficiencia de controles en la formalización de programas y proyectos</w:t>
            </w:r>
          </w:p>
        </w:tc>
        <w:tc>
          <w:tcPr>
            <w:tcW w:w="1344" w:type="pct"/>
          </w:tcPr>
          <w:p w14:paraId="1F03F13C" w14:textId="178E7192" w:rsidR="001538CC" w:rsidRPr="004204EA" w:rsidRDefault="001538CC" w:rsidP="0015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presentó documentación soporte y justificación que </w:t>
            </w:r>
            <w:r w:rsidRPr="001538CC">
              <w:rPr>
                <w:rFonts w:ascii="Arial" w:hAnsi="Arial" w:cs="Arial"/>
                <w:sz w:val="16"/>
                <w:szCs w:val="16"/>
              </w:rPr>
              <w:t>se le dio atención a la observación</w:t>
            </w:r>
          </w:p>
        </w:tc>
        <w:tc>
          <w:tcPr>
            <w:tcW w:w="971" w:type="pct"/>
          </w:tcPr>
          <w:p w14:paraId="754A5828" w14:textId="42D91012" w:rsidR="001538CC" w:rsidRPr="004204EA" w:rsidRDefault="001538CC" w:rsidP="001538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29509BE3" w14:textId="77777777" w:rsidR="00B06754" w:rsidRPr="00845B1A" w:rsidRDefault="00B0675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bookmarkEnd w:id="12"/>
    <w:p w14:paraId="227F4A13" w14:textId="042D51A9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E7680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</w:t>
      </w:r>
      <w:r w:rsidR="009E08D2">
        <w:rPr>
          <w:rFonts w:ascii="Arial" w:hAnsi="Arial" w:cs="Arial"/>
          <w:b/>
        </w:rPr>
        <w:t>L</w:t>
      </w:r>
      <w:r w:rsidR="00BE445E" w:rsidRPr="00B42982">
        <w:rPr>
          <w:rFonts w:ascii="Arial" w:hAnsi="Arial" w:cs="Arial"/>
          <w:b/>
        </w:rPr>
        <w:t xml:space="preserve"> INFORME INDIVIDUAL DE AUDITORÍA</w:t>
      </w:r>
    </w:p>
    <w:p w14:paraId="08498DB4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08CDDADB" w14:textId="7EDBD7DA" w:rsidR="004A1B76" w:rsidRPr="00E024A3" w:rsidRDefault="00E024A3" w:rsidP="004A1B76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</w:t>
      </w:r>
      <w:r w:rsidR="00970557">
        <w:rPr>
          <w:rFonts w:ascii="Arial" w:hAnsi="Arial" w:cs="Arial"/>
        </w:rPr>
        <w:t xml:space="preserve">l </w:t>
      </w:r>
      <w:r w:rsidR="009F1161">
        <w:rPr>
          <w:rFonts w:ascii="Arial" w:hAnsi="Arial" w:cs="Arial"/>
        </w:rPr>
        <w:t>presente dictamen se emite el 12</w:t>
      </w:r>
      <w:r w:rsidR="00970557">
        <w:rPr>
          <w:rFonts w:ascii="Arial" w:hAnsi="Arial" w:cs="Arial"/>
        </w:rPr>
        <w:t xml:space="preserve"> de febrero del 2021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</w:t>
      </w:r>
      <w:r w:rsidR="009F1161">
        <w:rPr>
          <w:rFonts w:ascii="Arial" w:hAnsi="Arial" w:cs="Arial"/>
        </w:rPr>
        <w:t>dad fiscalizable, emanada de</w:t>
      </w:r>
      <w:r w:rsidRPr="00E024A3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9E08D2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</w:t>
      </w:r>
      <w:r w:rsidR="004A1B76" w:rsidRPr="00493D41">
        <w:rPr>
          <w:rFonts w:ascii="Arial" w:hAnsi="Arial" w:cs="Arial"/>
        </w:rPr>
        <w:t xml:space="preserve">del H. Poder Ejecutivo del Gobierno del Estado Libre y Soberano de Quintana Roo, que refleja únicamente la información de la Administración Pública Central, que incluye a la </w:t>
      </w:r>
      <w:r w:rsidR="0002564B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="004A1B76" w:rsidRPr="00493D41">
        <w:rPr>
          <w:rFonts w:ascii="Arial" w:hAnsi="Arial" w:cs="Arial"/>
          <w:b/>
          <w:bCs/>
        </w:rPr>
        <w:t>,</w:t>
      </w:r>
      <w:r w:rsidR="004A1B76" w:rsidRPr="00493D41">
        <w:rPr>
          <w:rFonts w:ascii="Arial" w:hAnsi="Arial" w:cs="Arial"/>
        </w:rPr>
        <w:t xml:space="preserve"> formulados, integrados y presentados por la </w:t>
      </w:r>
      <w:proofErr w:type="spellStart"/>
      <w:r w:rsidR="004A1B76" w:rsidRPr="00493D41">
        <w:rPr>
          <w:rFonts w:ascii="Arial" w:hAnsi="Arial" w:cs="Arial"/>
        </w:rPr>
        <w:t>Sefiplan</w:t>
      </w:r>
      <w:proofErr w:type="spellEnd"/>
      <w:r w:rsidR="004A1B76" w:rsidRPr="00493D41">
        <w:rPr>
          <w:rFonts w:ascii="Arial" w:hAnsi="Arial" w:cs="Arial"/>
        </w:rPr>
        <w:t>.</w:t>
      </w:r>
    </w:p>
    <w:p w14:paraId="5C51BA54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6662040" w14:textId="77777777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6F01B21" w14:textId="77777777" w:rsidR="004A1B76" w:rsidRPr="00E024A3" w:rsidRDefault="004A1B7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44D9FB2" w14:textId="0E6C76C4" w:rsidR="00E024A3" w:rsidRDefault="00E024A3" w:rsidP="00076E7A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</w:t>
      </w:r>
      <w:r w:rsidR="00BF3E5E">
        <w:rPr>
          <w:rFonts w:ascii="Arial" w:hAnsi="Arial" w:cs="Arial"/>
        </w:rPr>
        <w:t xml:space="preserve"> relativa a la entidad fiscalizada</w:t>
      </w:r>
      <w:r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lastRenderedPageBreak/>
        <w:t xml:space="preserve">y de cuya veracidad es responsable, no presenta errores u omisiones importantes y que están preparados con </w:t>
      </w:r>
      <w:r w:rsidRPr="0002564B">
        <w:rPr>
          <w:rFonts w:ascii="Arial" w:hAnsi="Arial" w:cs="Arial"/>
        </w:rPr>
        <w:t xml:space="preserve">base </w:t>
      </w:r>
      <w:r w:rsidR="00184643" w:rsidRPr="0002564B">
        <w:rPr>
          <w:rFonts w:ascii="Arial" w:hAnsi="Arial" w:cs="Arial"/>
        </w:rPr>
        <w:t>en</w:t>
      </w:r>
      <w:r w:rsidRPr="0002564B">
        <w:rPr>
          <w:rFonts w:ascii="Arial" w:hAnsi="Arial" w:cs="Arial"/>
        </w:rPr>
        <w:t xml:space="preserve"> la</w:t>
      </w:r>
      <w:r w:rsidRPr="00E024A3">
        <w:rPr>
          <w:rFonts w:ascii="Arial" w:hAnsi="Arial" w:cs="Arial"/>
        </w:rPr>
        <w:t xml:space="preserve"> normatividad de la materia y los Postulados Básicos de Contabilidad Gubernamental. </w:t>
      </w:r>
      <w:r w:rsidR="00E04C8A" w:rsidRPr="00E04C8A">
        <w:rPr>
          <w:rFonts w:ascii="Arial" w:hAnsi="Arial" w:cs="Arial"/>
        </w:rPr>
        <w:t xml:space="preserve">Al realizar sus </w:t>
      </w:r>
      <w:r w:rsidR="0001131D" w:rsidRPr="00E04C8A">
        <w:rPr>
          <w:rFonts w:ascii="Arial" w:hAnsi="Arial" w:cs="Arial"/>
        </w:rPr>
        <w:t>auditorías</w:t>
      </w:r>
      <w:r w:rsidR="00E04C8A" w:rsidRPr="00E04C8A">
        <w:rPr>
          <w:rFonts w:ascii="Arial" w:hAnsi="Arial" w:cs="Arial"/>
        </w:rPr>
        <w:t xml:space="preserve"> el personal fiscalizador debe elegir y aplicar las acciones y procedimientos de fiscalización que, conforme a su competencia técnica y profesional sean apropi</w:t>
      </w:r>
      <w:r w:rsidR="009F1161">
        <w:rPr>
          <w:rFonts w:ascii="Arial" w:hAnsi="Arial" w:cs="Arial"/>
        </w:rPr>
        <w:t>ados para el encargo de auditorí</w:t>
      </w:r>
      <w:r w:rsidR="00E04C8A" w:rsidRPr="00E04C8A">
        <w:rPr>
          <w:rFonts w:ascii="Arial" w:hAnsi="Arial" w:cs="Arial"/>
        </w:rPr>
        <w:t>a, incluida la evaluación de los riesgos de irregularidad financiera y la materialidad en los estados contables y presupuestario</w:t>
      </w:r>
      <w:r w:rsidR="00BF3E5E" w:rsidRPr="007B3631">
        <w:rPr>
          <w:rFonts w:ascii="Arial" w:hAnsi="Arial" w:cs="Arial"/>
        </w:rPr>
        <w:t>s. Al efectuar dicha evaluación del riesgo, el auditor tuvo como fin, diseñar los procedimientos de auditoría que fueron adecuados e</w:t>
      </w:r>
      <w:r w:rsidR="009F1161">
        <w:rPr>
          <w:rFonts w:ascii="Arial" w:hAnsi="Arial" w:cs="Arial"/>
        </w:rPr>
        <w:t>n función de las circunstancias,</w:t>
      </w:r>
      <w:r w:rsidR="00BF3E5E" w:rsidRPr="007B3631">
        <w:rPr>
          <w:rFonts w:ascii="Arial" w:hAnsi="Arial" w:cs="Arial"/>
        </w:rPr>
        <w:t xml:space="preserve"> y no con la finalidad de expresar una opinión sobre la eficacia del control interno de la entidad fiscalizada. Dichos procedimientos se ejecutaron mediante pruebas selectivas que se esti</w:t>
      </w:r>
      <w:r w:rsidR="00BF3E5E">
        <w:rPr>
          <w:rFonts w:ascii="Arial" w:hAnsi="Arial" w:cs="Arial"/>
        </w:rPr>
        <w:t>maron necesarias</w:t>
      </w:r>
      <w:r w:rsidR="00BF3E5E" w:rsidRPr="007B3631">
        <w:rPr>
          <w:rFonts w:ascii="Arial" w:hAnsi="Arial" w:cs="Arial"/>
        </w:rPr>
        <w:t xml:space="preserve"> </w:t>
      </w:r>
      <w:proofErr w:type="gramStart"/>
      <w:r w:rsidR="009F1161">
        <w:rPr>
          <w:rFonts w:ascii="Arial" w:hAnsi="Arial" w:cs="Arial"/>
        </w:rPr>
        <w:t>y</w:t>
      </w:r>
      <w:proofErr w:type="gramEnd"/>
      <w:r w:rsidR="00BF3E5E" w:rsidRPr="007B3631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40F46048" w14:textId="77777777" w:rsidR="00E04C8A" w:rsidRDefault="00E04C8A" w:rsidP="00076E7A">
      <w:pPr>
        <w:spacing w:line="360" w:lineRule="auto"/>
        <w:ind w:right="190"/>
        <w:jc w:val="both"/>
        <w:rPr>
          <w:rFonts w:ascii="Arial" w:hAnsi="Arial" w:cs="Arial"/>
        </w:rPr>
      </w:pPr>
    </w:p>
    <w:p w14:paraId="7A1E8438" w14:textId="75B54BE4" w:rsidR="00844BDD" w:rsidRPr="00E024A3" w:rsidRDefault="00E04C8A" w:rsidP="00844BDD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la </w:t>
      </w:r>
      <w:r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Pr="00E04C8A">
        <w:rPr>
          <w:rFonts w:ascii="Arial" w:hAnsi="Arial" w:cs="Arial"/>
          <w:b/>
        </w:rPr>
        <w:t>19-AEMF-B-GOB-006-010</w:t>
      </w:r>
      <w:r w:rsidRPr="00E024A3">
        <w:rPr>
          <w:rFonts w:ascii="Arial" w:hAnsi="Arial" w:cs="Arial"/>
        </w:rPr>
        <w:t>, den</w:t>
      </w:r>
      <w:r>
        <w:rPr>
          <w:rFonts w:ascii="Arial" w:hAnsi="Arial" w:cs="Arial"/>
        </w:rPr>
        <w:t>ominada “</w:t>
      </w:r>
      <w:r w:rsidRPr="00B02AD6">
        <w:rPr>
          <w:rFonts w:ascii="Arial" w:hAnsi="Arial" w:cs="Arial"/>
        </w:rPr>
        <w:t xml:space="preserve">Auditoría de Cumplimiento Financiero de Egresos Ejercidos”, cuyo objetivo </w:t>
      </w:r>
      <w:r w:rsidRPr="006A546B">
        <w:rPr>
          <w:rFonts w:ascii="Arial" w:hAnsi="Arial" w:cs="Arial"/>
        </w:rPr>
        <w:t>fue fiscalizar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estatales, así como de la demás información financiera, contable, patrimo</w:t>
      </w:r>
      <w:r w:rsidR="001F67EC">
        <w:rPr>
          <w:rFonts w:ascii="Arial" w:hAnsi="Arial" w:cs="Arial"/>
        </w:rPr>
        <w:t>nial, presupuestari</w:t>
      </w:r>
      <w:r w:rsidRPr="006A546B">
        <w:rPr>
          <w:rFonts w:ascii="Arial" w:hAnsi="Arial" w:cs="Arial"/>
        </w:rPr>
        <w:t>a y programática, conforme a las disposiciones aplicables, para</w:t>
      </w:r>
      <w:r w:rsidRPr="00E024A3">
        <w:rPr>
          <w:rFonts w:ascii="Arial" w:hAnsi="Arial" w:cs="Arial"/>
        </w:rPr>
        <w:t xml:space="preserve"> verificar que el presupuesto asignado a la </w:t>
      </w:r>
      <w:r w:rsidR="00844BDD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>
        <w:rPr>
          <w:rFonts w:ascii="Arial" w:hAnsi="Arial" w:cs="Arial"/>
          <w:b/>
          <w:bCs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844BDD" w:rsidRPr="002A6DA1">
        <w:rPr>
          <w:rFonts w:ascii="Arial" w:hAnsi="Arial" w:cs="Arial"/>
          <w:b/>
          <w:bCs/>
        </w:rPr>
        <w:t>Secretaría de Desarrollo Agropecuario, Rural y Pesca del Estado de Quintana Roo</w:t>
      </w:r>
      <w:r w:rsidRPr="00E024A3">
        <w:rPr>
          <w:rFonts w:ascii="Arial" w:hAnsi="Arial" w:cs="Arial"/>
        </w:rPr>
        <w:t xml:space="preserve"> </w:t>
      </w:r>
      <w:r w:rsidRPr="00B02AD6">
        <w:rPr>
          <w:rFonts w:ascii="Arial" w:hAnsi="Arial" w:cs="Arial"/>
          <w:color w:val="000000" w:themeColor="text1"/>
        </w:rPr>
        <w:t>cumplió</w:t>
      </w:r>
      <w:r w:rsidRPr="00E024A3">
        <w:rPr>
          <w:rFonts w:ascii="Arial" w:hAnsi="Arial" w:cs="Arial"/>
        </w:rPr>
        <w:t xml:space="preserve"> con las disposiciones legales y normativas que son </w:t>
      </w:r>
      <w:r w:rsidRPr="00E024A3">
        <w:rPr>
          <w:rFonts w:ascii="Arial" w:hAnsi="Arial" w:cs="Arial"/>
        </w:rPr>
        <w:lastRenderedPageBreak/>
        <w:t>aplicables en la materia</w:t>
      </w:r>
      <w:r w:rsidR="00844BDD">
        <w:rPr>
          <w:rFonts w:ascii="Arial" w:hAnsi="Arial" w:cs="Arial"/>
        </w:rPr>
        <w:t xml:space="preserve">, </w:t>
      </w:r>
      <w:r w:rsidR="00844BDD" w:rsidRPr="00844BDD">
        <w:rPr>
          <w:rFonts w:ascii="Arial" w:hAnsi="Arial" w:cs="Arial"/>
        </w:rPr>
        <w:t xml:space="preserve">excepto por los </w:t>
      </w:r>
      <w:r w:rsidR="00844BDD" w:rsidRPr="00844BDD">
        <w:rPr>
          <w:rFonts w:ascii="Arial" w:hAnsi="Arial" w:cs="Arial"/>
          <w:bCs/>
        </w:rPr>
        <w:t>pliegos de observaciones</w:t>
      </w:r>
      <w:r w:rsidR="00844BDD" w:rsidRPr="00844BDD">
        <w:rPr>
          <w:rFonts w:ascii="Arial" w:hAnsi="Arial" w:cs="Arial"/>
          <w:color w:val="FF0000"/>
        </w:rPr>
        <w:t xml:space="preserve"> </w:t>
      </w:r>
      <w:r w:rsidR="00844BDD" w:rsidRPr="00844BDD">
        <w:rPr>
          <w:rFonts w:ascii="Arial" w:hAnsi="Arial" w:cs="Arial"/>
        </w:rPr>
        <w:t>emitidos en el punto I.3 apartado B.</w:t>
      </w:r>
    </w:p>
    <w:p w14:paraId="7FC33EEB" w14:textId="77777777" w:rsidR="00E024A3" w:rsidRPr="00BC0FA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0051B0D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6BABE343" w14:textId="77777777" w:rsidR="00967E1E" w:rsidRPr="00E024A3" w:rsidRDefault="00967E1E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5A2FD48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705FA365" w14:textId="7CDAC2B0" w:rsidR="00967E1E" w:rsidRPr="00BC0FA7" w:rsidRDefault="00967E1E" w:rsidP="00BC0FA7">
      <w:pPr>
        <w:spacing w:line="360" w:lineRule="auto"/>
        <w:ind w:right="190"/>
        <w:rPr>
          <w:rFonts w:ascii="Arial" w:hAnsi="Arial" w:cs="Arial"/>
          <w:b/>
          <w:sz w:val="40"/>
          <w:szCs w:val="40"/>
        </w:rPr>
      </w:pPr>
    </w:p>
    <w:p w14:paraId="450FCB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9D5AA88" w14:textId="10172F7E" w:rsidR="00F211DD" w:rsidRPr="001538CC" w:rsidRDefault="00076E7A" w:rsidP="001538CC">
      <w:pPr>
        <w:spacing w:line="360" w:lineRule="auto"/>
        <w:jc w:val="center"/>
        <w:rPr>
          <w:rFonts w:ascii="Arial" w:hAnsi="Arial" w:cs="Arial"/>
          <w:b/>
        </w:rPr>
      </w:pPr>
      <w:r w:rsidRPr="002C397A">
        <w:rPr>
          <w:rFonts w:ascii="Arial" w:hAnsi="Arial" w:cs="Arial"/>
          <w:b/>
        </w:rPr>
        <w:t>L.C.C. MANUEL PALACIOS HERRERA</w:t>
      </w:r>
    </w:p>
    <w:sectPr w:rsidR="00F211DD" w:rsidRPr="001538CC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D263" w14:textId="77777777" w:rsidR="004A29B8" w:rsidRDefault="004A29B8">
      <w:r>
        <w:separator/>
      </w:r>
    </w:p>
  </w:endnote>
  <w:endnote w:type="continuationSeparator" w:id="0">
    <w:p w14:paraId="3BEE7D90" w14:textId="77777777" w:rsidR="004A29B8" w:rsidRDefault="004A29B8">
      <w:r>
        <w:continuationSeparator/>
      </w:r>
    </w:p>
  </w:endnote>
  <w:endnote w:type="continuationNotice" w:id="1">
    <w:p w14:paraId="7643C6E8" w14:textId="77777777" w:rsidR="004A29B8" w:rsidRDefault="004A2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B06754" w:rsidRPr="00D875E2" w14:paraId="75C1327D" w14:textId="77777777" w:rsidTr="00D85C61">
      <w:tc>
        <w:tcPr>
          <w:tcW w:w="10395" w:type="dxa"/>
          <w:shd w:val="clear" w:color="auto" w:fill="auto"/>
        </w:tcPr>
        <w:p w14:paraId="179622C9" w14:textId="77777777" w:rsidR="00B06754" w:rsidRPr="00D875E2" w:rsidRDefault="00B06754" w:rsidP="00FD32C2">
          <w:pPr>
            <w:rPr>
              <w:rStyle w:val="nfasis"/>
              <w:i w:val="0"/>
              <w:iCs w:val="0"/>
            </w:rPr>
          </w:pPr>
        </w:p>
      </w:tc>
    </w:tr>
  </w:tbl>
  <w:p w14:paraId="0FBACB77" w14:textId="0EA68F0B" w:rsidR="00B06754" w:rsidRPr="00B516B6" w:rsidRDefault="00B06754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EC611A">
      <w:rPr>
        <w:rFonts w:ascii="Arial" w:hAnsi="Arial" w:cs="Arial"/>
        <w:b/>
        <w:bCs/>
        <w:noProof/>
        <w:sz w:val="18"/>
        <w:szCs w:val="18"/>
      </w:rPr>
      <w:t>12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EC611A">
      <w:rPr>
        <w:rFonts w:ascii="Arial" w:hAnsi="Arial" w:cs="Arial"/>
        <w:b/>
        <w:bCs/>
        <w:noProof/>
        <w:sz w:val="18"/>
        <w:szCs w:val="18"/>
      </w:rPr>
      <w:t>17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FA49" w14:textId="77777777" w:rsidR="004A29B8" w:rsidRDefault="004A29B8">
      <w:r>
        <w:separator/>
      </w:r>
    </w:p>
  </w:footnote>
  <w:footnote w:type="continuationSeparator" w:id="0">
    <w:p w14:paraId="55B16307" w14:textId="77777777" w:rsidR="004A29B8" w:rsidRDefault="004A29B8">
      <w:r>
        <w:continuationSeparator/>
      </w:r>
    </w:p>
  </w:footnote>
  <w:footnote w:type="continuationNotice" w:id="1">
    <w:p w14:paraId="1BC37D9A" w14:textId="77777777" w:rsidR="004A29B8" w:rsidRDefault="004A29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B06754" w:rsidRPr="006F757C" w14:paraId="66177F88" w14:textId="77777777" w:rsidTr="00882BD1">
      <w:tc>
        <w:tcPr>
          <w:tcW w:w="2055" w:type="dxa"/>
          <w:vAlign w:val="center"/>
        </w:tcPr>
        <w:p w14:paraId="69199D79" w14:textId="77777777" w:rsidR="00B06754" w:rsidRPr="00CF3DF4" w:rsidRDefault="00B06754" w:rsidP="0069571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6BB2C36" w14:textId="77777777" w:rsidR="00B06754" w:rsidRPr="00CF3DF4" w:rsidRDefault="00B06754" w:rsidP="0069571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259BD3C2" w14:textId="12D94337" w:rsidR="00B06754" w:rsidRPr="00207E4F" w:rsidRDefault="00B06754" w:rsidP="00695714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B06754" w:rsidRPr="003316E8" w14:paraId="39F7D3B1" w14:textId="77777777" w:rsidTr="00882BD1">
      <w:tc>
        <w:tcPr>
          <w:tcW w:w="2055" w:type="dxa"/>
          <w:vAlign w:val="center"/>
          <w:hideMark/>
        </w:tcPr>
        <w:p w14:paraId="2E847E3E" w14:textId="77777777" w:rsidR="00B06754" w:rsidRPr="003316E8" w:rsidRDefault="00B06754" w:rsidP="00695714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F48D097" wp14:editId="7776F50A">
                <wp:extent cx="885825" cy="1231240"/>
                <wp:effectExtent l="0" t="0" r="0" b="762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BEBD157" w14:textId="77777777" w:rsidR="00B06754" w:rsidRDefault="00B06754" w:rsidP="0069571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0CAAEA8" w14:textId="77777777" w:rsidR="00B06754" w:rsidRPr="003316E8" w:rsidRDefault="00B06754" w:rsidP="00695714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A9B1169" w14:textId="77777777" w:rsidR="00B06754" w:rsidRPr="003316E8" w:rsidRDefault="00B06754" w:rsidP="00695714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9A365B6" wp14:editId="7C81D24D">
                <wp:extent cx="1200150" cy="1190625"/>
                <wp:effectExtent l="0" t="0" r="0" b="0"/>
                <wp:docPr id="22" name="Imagen 2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6754" w:rsidRPr="003316E8" w14:paraId="66A97DB7" w14:textId="77777777" w:rsidTr="00882BD1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3811260" w14:textId="77777777" w:rsidR="00B06754" w:rsidRPr="003316E8" w:rsidRDefault="00B06754" w:rsidP="00695714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9AAEE5A" w14:textId="77777777" w:rsidR="00B06754" w:rsidRPr="003316E8" w:rsidRDefault="00B06754" w:rsidP="00695714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D86C7BD" w14:textId="77777777" w:rsidR="00B06754" w:rsidRPr="003316E8" w:rsidRDefault="00B06754" w:rsidP="00695714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99B775B" w14:textId="77777777" w:rsidR="00B06754" w:rsidRDefault="00B067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86"/>
    <w:multiLevelType w:val="hybridMultilevel"/>
    <w:tmpl w:val="E192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7D2"/>
    <w:multiLevelType w:val="hybridMultilevel"/>
    <w:tmpl w:val="4C6A0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8FB7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82151"/>
    <w:multiLevelType w:val="hybridMultilevel"/>
    <w:tmpl w:val="81A29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24B7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6E4F"/>
    <w:multiLevelType w:val="hybridMultilevel"/>
    <w:tmpl w:val="BACA5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A0C7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702B"/>
    <w:multiLevelType w:val="hybridMultilevel"/>
    <w:tmpl w:val="A3D6E28E"/>
    <w:lvl w:ilvl="0" w:tplc="9230BD6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83AC7"/>
    <w:multiLevelType w:val="hybridMultilevel"/>
    <w:tmpl w:val="6824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93D79"/>
    <w:multiLevelType w:val="hybridMultilevel"/>
    <w:tmpl w:val="6F64D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749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1370E9"/>
    <w:multiLevelType w:val="hybridMultilevel"/>
    <w:tmpl w:val="D9B8E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44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B45"/>
    <w:rsid w:val="00010E6C"/>
    <w:rsid w:val="0001109F"/>
    <w:rsid w:val="0001131D"/>
    <w:rsid w:val="00011CA9"/>
    <w:rsid w:val="00011D74"/>
    <w:rsid w:val="00012525"/>
    <w:rsid w:val="00012581"/>
    <w:rsid w:val="0001279C"/>
    <w:rsid w:val="000128B6"/>
    <w:rsid w:val="00012A01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3B3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64B"/>
    <w:rsid w:val="000260E2"/>
    <w:rsid w:val="0002628B"/>
    <w:rsid w:val="000264DA"/>
    <w:rsid w:val="00026880"/>
    <w:rsid w:val="00026D28"/>
    <w:rsid w:val="00026F57"/>
    <w:rsid w:val="00027270"/>
    <w:rsid w:val="0002740F"/>
    <w:rsid w:val="00027E56"/>
    <w:rsid w:val="00030B5F"/>
    <w:rsid w:val="00030BBF"/>
    <w:rsid w:val="00030C5F"/>
    <w:rsid w:val="00030DC0"/>
    <w:rsid w:val="00031920"/>
    <w:rsid w:val="00031B59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6F4B"/>
    <w:rsid w:val="000373EB"/>
    <w:rsid w:val="00037A64"/>
    <w:rsid w:val="000409EC"/>
    <w:rsid w:val="00040E11"/>
    <w:rsid w:val="00041913"/>
    <w:rsid w:val="00041DBA"/>
    <w:rsid w:val="00042378"/>
    <w:rsid w:val="00042795"/>
    <w:rsid w:val="00042B78"/>
    <w:rsid w:val="00042D1E"/>
    <w:rsid w:val="0004313E"/>
    <w:rsid w:val="00043329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3EF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544"/>
    <w:rsid w:val="00070DAC"/>
    <w:rsid w:val="00070DE6"/>
    <w:rsid w:val="00072578"/>
    <w:rsid w:val="00072BEF"/>
    <w:rsid w:val="00073637"/>
    <w:rsid w:val="00073C40"/>
    <w:rsid w:val="000747BF"/>
    <w:rsid w:val="00075601"/>
    <w:rsid w:val="00076E7A"/>
    <w:rsid w:val="00077089"/>
    <w:rsid w:val="00077B48"/>
    <w:rsid w:val="0008009F"/>
    <w:rsid w:val="00080D5B"/>
    <w:rsid w:val="000811EE"/>
    <w:rsid w:val="000813E3"/>
    <w:rsid w:val="00081539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AE9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0A"/>
    <w:rsid w:val="000A1D70"/>
    <w:rsid w:val="000A1E1D"/>
    <w:rsid w:val="000A1F88"/>
    <w:rsid w:val="000A260C"/>
    <w:rsid w:val="000A29CA"/>
    <w:rsid w:val="000A29D2"/>
    <w:rsid w:val="000A29D3"/>
    <w:rsid w:val="000A3114"/>
    <w:rsid w:val="000A472A"/>
    <w:rsid w:val="000A4B62"/>
    <w:rsid w:val="000A56E4"/>
    <w:rsid w:val="000A5A85"/>
    <w:rsid w:val="000A5B90"/>
    <w:rsid w:val="000A6101"/>
    <w:rsid w:val="000A6356"/>
    <w:rsid w:val="000A6BDF"/>
    <w:rsid w:val="000A6E60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72A"/>
    <w:rsid w:val="000B597D"/>
    <w:rsid w:val="000B5BC6"/>
    <w:rsid w:val="000B5D39"/>
    <w:rsid w:val="000B6260"/>
    <w:rsid w:val="000B699C"/>
    <w:rsid w:val="000B6B4C"/>
    <w:rsid w:val="000B7DEE"/>
    <w:rsid w:val="000B7E22"/>
    <w:rsid w:val="000C0253"/>
    <w:rsid w:val="000C02B3"/>
    <w:rsid w:val="000C068E"/>
    <w:rsid w:val="000C1659"/>
    <w:rsid w:val="000C203E"/>
    <w:rsid w:val="000C2128"/>
    <w:rsid w:val="000C2D66"/>
    <w:rsid w:val="000C30B5"/>
    <w:rsid w:val="000C30E3"/>
    <w:rsid w:val="000C3114"/>
    <w:rsid w:val="000C34A4"/>
    <w:rsid w:val="000C350B"/>
    <w:rsid w:val="000C37EA"/>
    <w:rsid w:val="000C39EC"/>
    <w:rsid w:val="000C3B55"/>
    <w:rsid w:val="000C3C71"/>
    <w:rsid w:val="000C3D80"/>
    <w:rsid w:val="000C469D"/>
    <w:rsid w:val="000C4CDC"/>
    <w:rsid w:val="000C4D24"/>
    <w:rsid w:val="000C55F3"/>
    <w:rsid w:val="000C5FEB"/>
    <w:rsid w:val="000C5FF6"/>
    <w:rsid w:val="000C6079"/>
    <w:rsid w:val="000C62B1"/>
    <w:rsid w:val="000C62C2"/>
    <w:rsid w:val="000C6583"/>
    <w:rsid w:val="000C7289"/>
    <w:rsid w:val="000C795B"/>
    <w:rsid w:val="000C7F4F"/>
    <w:rsid w:val="000D0648"/>
    <w:rsid w:val="000D0B52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166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19CB"/>
    <w:rsid w:val="000E2B05"/>
    <w:rsid w:val="000E3086"/>
    <w:rsid w:val="000E3976"/>
    <w:rsid w:val="000E3AD7"/>
    <w:rsid w:val="000E3F1B"/>
    <w:rsid w:val="000E4C4E"/>
    <w:rsid w:val="000E4E46"/>
    <w:rsid w:val="000E536B"/>
    <w:rsid w:val="000E6528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144"/>
    <w:rsid w:val="000F47F6"/>
    <w:rsid w:val="000F4C17"/>
    <w:rsid w:val="000F5855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B33"/>
    <w:rsid w:val="00101D56"/>
    <w:rsid w:val="001025A7"/>
    <w:rsid w:val="0010276E"/>
    <w:rsid w:val="00102C0B"/>
    <w:rsid w:val="00103F93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2B7"/>
    <w:rsid w:val="00113839"/>
    <w:rsid w:val="0011490C"/>
    <w:rsid w:val="001151A2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EB3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94C"/>
    <w:rsid w:val="00135F57"/>
    <w:rsid w:val="0013639E"/>
    <w:rsid w:val="001367C1"/>
    <w:rsid w:val="001368C3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256"/>
    <w:rsid w:val="00146CBB"/>
    <w:rsid w:val="00147304"/>
    <w:rsid w:val="00150790"/>
    <w:rsid w:val="00150B34"/>
    <w:rsid w:val="0015102B"/>
    <w:rsid w:val="001510D5"/>
    <w:rsid w:val="00151CA2"/>
    <w:rsid w:val="00151DF1"/>
    <w:rsid w:val="001520D6"/>
    <w:rsid w:val="00152310"/>
    <w:rsid w:val="00152E59"/>
    <w:rsid w:val="00153027"/>
    <w:rsid w:val="0015382F"/>
    <w:rsid w:val="001538CC"/>
    <w:rsid w:val="00153ED5"/>
    <w:rsid w:val="001546D8"/>
    <w:rsid w:val="001547EF"/>
    <w:rsid w:val="00154C5B"/>
    <w:rsid w:val="00155648"/>
    <w:rsid w:val="00155725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3B7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097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8C6"/>
    <w:rsid w:val="00175B99"/>
    <w:rsid w:val="00175E39"/>
    <w:rsid w:val="00175F7E"/>
    <w:rsid w:val="001775AF"/>
    <w:rsid w:val="00177D30"/>
    <w:rsid w:val="00177E0A"/>
    <w:rsid w:val="00180BC3"/>
    <w:rsid w:val="00180BE3"/>
    <w:rsid w:val="00181259"/>
    <w:rsid w:val="001815EF"/>
    <w:rsid w:val="0018169D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391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85A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96A"/>
    <w:rsid w:val="001971A8"/>
    <w:rsid w:val="00197B6F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462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E45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04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B16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7EC"/>
    <w:rsid w:val="001F695F"/>
    <w:rsid w:val="001F7177"/>
    <w:rsid w:val="001F77C6"/>
    <w:rsid w:val="001F7B8F"/>
    <w:rsid w:val="001F7C24"/>
    <w:rsid w:val="001F7E6B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CC5"/>
    <w:rsid w:val="00204FE0"/>
    <w:rsid w:val="00205597"/>
    <w:rsid w:val="002058FF"/>
    <w:rsid w:val="00206241"/>
    <w:rsid w:val="00206A76"/>
    <w:rsid w:val="00206AD7"/>
    <w:rsid w:val="002071F0"/>
    <w:rsid w:val="002076CA"/>
    <w:rsid w:val="00207946"/>
    <w:rsid w:val="00207E4F"/>
    <w:rsid w:val="00207F9B"/>
    <w:rsid w:val="002103EC"/>
    <w:rsid w:val="00210584"/>
    <w:rsid w:val="00210586"/>
    <w:rsid w:val="0021098E"/>
    <w:rsid w:val="00210D49"/>
    <w:rsid w:val="00210D81"/>
    <w:rsid w:val="00210FC8"/>
    <w:rsid w:val="002115C7"/>
    <w:rsid w:val="00212705"/>
    <w:rsid w:val="002128DC"/>
    <w:rsid w:val="00212C63"/>
    <w:rsid w:val="00212E90"/>
    <w:rsid w:val="002130DC"/>
    <w:rsid w:val="002138CC"/>
    <w:rsid w:val="00213BF7"/>
    <w:rsid w:val="00214320"/>
    <w:rsid w:val="0021438A"/>
    <w:rsid w:val="002147B3"/>
    <w:rsid w:val="002147CB"/>
    <w:rsid w:val="002148F2"/>
    <w:rsid w:val="00214E0C"/>
    <w:rsid w:val="0021531D"/>
    <w:rsid w:val="002155C5"/>
    <w:rsid w:val="002156BD"/>
    <w:rsid w:val="00216164"/>
    <w:rsid w:val="00216709"/>
    <w:rsid w:val="00216830"/>
    <w:rsid w:val="00216DC1"/>
    <w:rsid w:val="00216F03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70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75"/>
    <w:rsid w:val="00235BE3"/>
    <w:rsid w:val="002364DE"/>
    <w:rsid w:val="002367AD"/>
    <w:rsid w:val="00236900"/>
    <w:rsid w:val="00236E72"/>
    <w:rsid w:val="002374B4"/>
    <w:rsid w:val="0023776B"/>
    <w:rsid w:val="002378D2"/>
    <w:rsid w:val="00237A9C"/>
    <w:rsid w:val="00240561"/>
    <w:rsid w:val="00241258"/>
    <w:rsid w:val="00241DB3"/>
    <w:rsid w:val="00241E90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224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2EE8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614"/>
    <w:rsid w:val="0025793C"/>
    <w:rsid w:val="00257CE6"/>
    <w:rsid w:val="00257D27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01A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45B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3848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3A1"/>
    <w:rsid w:val="00297A3B"/>
    <w:rsid w:val="002A0029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6B72"/>
    <w:rsid w:val="002A6DA1"/>
    <w:rsid w:val="002A7CE2"/>
    <w:rsid w:val="002B0162"/>
    <w:rsid w:val="002B0EAD"/>
    <w:rsid w:val="002B12D8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56B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2B"/>
    <w:rsid w:val="002C31BD"/>
    <w:rsid w:val="002C3450"/>
    <w:rsid w:val="002C3865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5FC3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D3B"/>
    <w:rsid w:val="002D568A"/>
    <w:rsid w:val="002D584D"/>
    <w:rsid w:val="002D591E"/>
    <w:rsid w:val="002D6C64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3F1E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8BF"/>
    <w:rsid w:val="00306B1C"/>
    <w:rsid w:val="00307224"/>
    <w:rsid w:val="00307FAF"/>
    <w:rsid w:val="003103D7"/>
    <w:rsid w:val="00310537"/>
    <w:rsid w:val="0031062A"/>
    <w:rsid w:val="00310E18"/>
    <w:rsid w:val="00311191"/>
    <w:rsid w:val="00311477"/>
    <w:rsid w:val="00311F6E"/>
    <w:rsid w:val="003121DE"/>
    <w:rsid w:val="003123A5"/>
    <w:rsid w:val="003129A0"/>
    <w:rsid w:val="00312E1E"/>
    <w:rsid w:val="00312F28"/>
    <w:rsid w:val="00313971"/>
    <w:rsid w:val="00313CE5"/>
    <w:rsid w:val="00313D64"/>
    <w:rsid w:val="00313DBE"/>
    <w:rsid w:val="00314C13"/>
    <w:rsid w:val="00315284"/>
    <w:rsid w:val="0031529B"/>
    <w:rsid w:val="003154F8"/>
    <w:rsid w:val="003157EC"/>
    <w:rsid w:val="00315DC2"/>
    <w:rsid w:val="00315FDF"/>
    <w:rsid w:val="0031607C"/>
    <w:rsid w:val="00316886"/>
    <w:rsid w:val="0031694C"/>
    <w:rsid w:val="00317377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43F"/>
    <w:rsid w:val="00330639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924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1C36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48E6"/>
    <w:rsid w:val="00365F93"/>
    <w:rsid w:val="0036676E"/>
    <w:rsid w:val="00366BED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5D"/>
    <w:rsid w:val="00385BD6"/>
    <w:rsid w:val="00385E14"/>
    <w:rsid w:val="003861BE"/>
    <w:rsid w:val="00386833"/>
    <w:rsid w:val="0038687A"/>
    <w:rsid w:val="003869D3"/>
    <w:rsid w:val="00386B0A"/>
    <w:rsid w:val="00386E5B"/>
    <w:rsid w:val="00387538"/>
    <w:rsid w:val="0039013D"/>
    <w:rsid w:val="0039038B"/>
    <w:rsid w:val="00391349"/>
    <w:rsid w:val="0039137C"/>
    <w:rsid w:val="00391811"/>
    <w:rsid w:val="003919CA"/>
    <w:rsid w:val="00391B50"/>
    <w:rsid w:val="00391CA7"/>
    <w:rsid w:val="00391ECB"/>
    <w:rsid w:val="00391EF2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130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6A92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136E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209"/>
    <w:rsid w:val="003E77BD"/>
    <w:rsid w:val="003E7A33"/>
    <w:rsid w:val="003E7BE3"/>
    <w:rsid w:val="003E7FAD"/>
    <w:rsid w:val="003F0008"/>
    <w:rsid w:val="003F0373"/>
    <w:rsid w:val="003F0D21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70F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693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412"/>
    <w:rsid w:val="004216DC"/>
    <w:rsid w:val="00422116"/>
    <w:rsid w:val="004223D0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7C58"/>
    <w:rsid w:val="00430423"/>
    <w:rsid w:val="004304F6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28"/>
    <w:rsid w:val="0044017A"/>
    <w:rsid w:val="00440A4C"/>
    <w:rsid w:val="00440F0E"/>
    <w:rsid w:val="004427CA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47977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31"/>
    <w:rsid w:val="00455DA4"/>
    <w:rsid w:val="00455F57"/>
    <w:rsid w:val="00456227"/>
    <w:rsid w:val="00456422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1BE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3D1B"/>
    <w:rsid w:val="00474122"/>
    <w:rsid w:val="0047460F"/>
    <w:rsid w:val="00474DE6"/>
    <w:rsid w:val="0047509C"/>
    <w:rsid w:val="00476234"/>
    <w:rsid w:val="004763CA"/>
    <w:rsid w:val="00476581"/>
    <w:rsid w:val="00476A12"/>
    <w:rsid w:val="00476E3F"/>
    <w:rsid w:val="00476E7B"/>
    <w:rsid w:val="00476F2A"/>
    <w:rsid w:val="0047765D"/>
    <w:rsid w:val="00477D99"/>
    <w:rsid w:val="00480063"/>
    <w:rsid w:val="00480A82"/>
    <w:rsid w:val="00481490"/>
    <w:rsid w:val="004814D4"/>
    <w:rsid w:val="00481786"/>
    <w:rsid w:val="0048189D"/>
    <w:rsid w:val="00482BB9"/>
    <w:rsid w:val="00482D6B"/>
    <w:rsid w:val="00482E0A"/>
    <w:rsid w:val="00482F64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B79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0FF3"/>
    <w:rsid w:val="004A1313"/>
    <w:rsid w:val="004A13C4"/>
    <w:rsid w:val="004A1B76"/>
    <w:rsid w:val="004A29B8"/>
    <w:rsid w:val="004A2C01"/>
    <w:rsid w:val="004A320C"/>
    <w:rsid w:val="004A349E"/>
    <w:rsid w:val="004A400D"/>
    <w:rsid w:val="004A4AB2"/>
    <w:rsid w:val="004A4C1A"/>
    <w:rsid w:val="004A50CA"/>
    <w:rsid w:val="004A5DFC"/>
    <w:rsid w:val="004A63E8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0E9"/>
    <w:rsid w:val="004B5F85"/>
    <w:rsid w:val="004B623B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27C7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149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E8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680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3EE"/>
    <w:rsid w:val="004F5D78"/>
    <w:rsid w:val="004F5ED4"/>
    <w:rsid w:val="004F60A1"/>
    <w:rsid w:val="004F6B21"/>
    <w:rsid w:val="004F7AEF"/>
    <w:rsid w:val="004F7C7E"/>
    <w:rsid w:val="00500E49"/>
    <w:rsid w:val="0050120C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4E6"/>
    <w:rsid w:val="00514A86"/>
    <w:rsid w:val="00514B25"/>
    <w:rsid w:val="0051565C"/>
    <w:rsid w:val="00515671"/>
    <w:rsid w:val="00515675"/>
    <w:rsid w:val="005159FC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16A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5C6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6AEB"/>
    <w:rsid w:val="005474C7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6EB0"/>
    <w:rsid w:val="0055725E"/>
    <w:rsid w:val="005574AE"/>
    <w:rsid w:val="00557B4D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93"/>
    <w:rsid w:val="005670E4"/>
    <w:rsid w:val="00567458"/>
    <w:rsid w:val="0056758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38E"/>
    <w:rsid w:val="005805CC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8AB"/>
    <w:rsid w:val="00590AF6"/>
    <w:rsid w:val="005915D5"/>
    <w:rsid w:val="005917D1"/>
    <w:rsid w:val="005918AF"/>
    <w:rsid w:val="005918B2"/>
    <w:rsid w:val="005918D8"/>
    <w:rsid w:val="00592AA9"/>
    <w:rsid w:val="00593538"/>
    <w:rsid w:val="005937DC"/>
    <w:rsid w:val="0059420B"/>
    <w:rsid w:val="00594965"/>
    <w:rsid w:val="00594F76"/>
    <w:rsid w:val="00595EEC"/>
    <w:rsid w:val="005963C6"/>
    <w:rsid w:val="00596486"/>
    <w:rsid w:val="0059665A"/>
    <w:rsid w:val="00596A61"/>
    <w:rsid w:val="00596AA6"/>
    <w:rsid w:val="00596CA6"/>
    <w:rsid w:val="00596FE7"/>
    <w:rsid w:val="00597200"/>
    <w:rsid w:val="0059726D"/>
    <w:rsid w:val="00597A7F"/>
    <w:rsid w:val="00597F35"/>
    <w:rsid w:val="005A02C2"/>
    <w:rsid w:val="005A05B5"/>
    <w:rsid w:val="005A0B56"/>
    <w:rsid w:val="005A0DCF"/>
    <w:rsid w:val="005A0F78"/>
    <w:rsid w:val="005A148D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6F0F"/>
    <w:rsid w:val="005A75CD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8BA"/>
    <w:rsid w:val="005B1C01"/>
    <w:rsid w:val="005B2644"/>
    <w:rsid w:val="005B2786"/>
    <w:rsid w:val="005B2C6B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B04"/>
    <w:rsid w:val="005B7FD6"/>
    <w:rsid w:val="005C006D"/>
    <w:rsid w:val="005C0167"/>
    <w:rsid w:val="005C04C4"/>
    <w:rsid w:val="005C0787"/>
    <w:rsid w:val="005C0DAB"/>
    <w:rsid w:val="005C0EF3"/>
    <w:rsid w:val="005C0FAF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06E"/>
    <w:rsid w:val="005C64CF"/>
    <w:rsid w:val="005C678B"/>
    <w:rsid w:val="005C67E4"/>
    <w:rsid w:val="005C6882"/>
    <w:rsid w:val="005C6CE3"/>
    <w:rsid w:val="005C6DDD"/>
    <w:rsid w:val="005C73C4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177"/>
    <w:rsid w:val="005D6463"/>
    <w:rsid w:val="005D6ED8"/>
    <w:rsid w:val="005D712A"/>
    <w:rsid w:val="005D72ED"/>
    <w:rsid w:val="005D74DF"/>
    <w:rsid w:val="005D7E93"/>
    <w:rsid w:val="005E1113"/>
    <w:rsid w:val="005E170A"/>
    <w:rsid w:val="005E1916"/>
    <w:rsid w:val="005E1AAB"/>
    <w:rsid w:val="005E20F7"/>
    <w:rsid w:val="005E243E"/>
    <w:rsid w:val="005E26B2"/>
    <w:rsid w:val="005E2D34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980"/>
    <w:rsid w:val="005E7DFC"/>
    <w:rsid w:val="005F0344"/>
    <w:rsid w:val="005F03B6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2E05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A39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B34"/>
    <w:rsid w:val="00607CD6"/>
    <w:rsid w:val="00607CE4"/>
    <w:rsid w:val="0061108F"/>
    <w:rsid w:val="006116F7"/>
    <w:rsid w:val="00611818"/>
    <w:rsid w:val="00612458"/>
    <w:rsid w:val="00612608"/>
    <w:rsid w:val="0061307E"/>
    <w:rsid w:val="006133B0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17AE1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299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839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3950"/>
    <w:rsid w:val="006339EF"/>
    <w:rsid w:val="0063434C"/>
    <w:rsid w:val="00634698"/>
    <w:rsid w:val="00634FC9"/>
    <w:rsid w:val="00635212"/>
    <w:rsid w:val="006360BD"/>
    <w:rsid w:val="00636366"/>
    <w:rsid w:val="006368D6"/>
    <w:rsid w:val="00636AF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511"/>
    <w:rsid w:val="00643D09"/>
    <w:rsid w:val="0064406D"/>
    <w:rsid w:val="006447D4"/>
    <w:rsid w:val="00644D96"/>
    <w:rsid w:val="00645428"/>
    <w:rsid w:val="0064560D"/>
    <w:rsid w:val="00645AE5"/>
    <w:rsid w:val="006460ED"/>
    <w:rsid w:val="006467BA"/>
    <w:rsid w:val="00646B51"/>
    <w:rsid w:val="00646D2C"/>
    <w:rsid w:val="00646E5B"/>
    <w:rsid w:val="00646F6B"/>
    <w:rsid w:val="006471A3"/>
    <w:rsid w:val="00647E2D"/>
    <w:rsid w:val="00650046"/>
    <w:rsid w:val="0065011D"/>
    <w:rsid w:val="00650C21"/>
    <w:rsid w:val="00650C5E"/>
    <w:rsid w:val="00651791"/>
    <w:rsid w:val="00651EAA"/>
    <w:rsid w:val="006522ED"/>
    <w:rsid w:val="006523DE"/>
    <w:rsid w:val="0065295F"/>
    <w:rsid w:val="00652BD9"/>
    <w:rsid w:val="0065313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11B"/>
    <w:rsid w:val="006644BD"/>
    <w:rsid w:val="0066453F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063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5A1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543"/>
    <w:rsid w:val="00695714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6F9"/>
    <w:rsid w:val="006A29F4"/>
    <w:rsid w:val="006A2CB3"/>
    <w:rsid w:val="006A3110"/>
    <w:rsid w:val="006A35FE"/>
    <w:rsid w:val="006A3C79"/>
    <w:rsid w:val="006A3F02"/>
    <w:rsid w:val="006A4A60"/>
    <w:rsid w:val="006A4B78"/>
    <w:rsid w:val="006A5BA3"/>
    <w:rsid w:val="006A5E4B"/>
    <w:rsid w:val="006A5EDC"/>
    <w:rsid w:val="006A6A32"/>
    <w:rsid w:val="006A7197"/>
    <w:rsid w:val="006B0147"/>
    <w:rsid w:val="006B01B5"/>
    <w:rsid w:val="006B0381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B22"/>
    <w:rsid w:val="006D2E63"/>
    <w:rsid w:val="006D2EA6"/>
    <w:rsid w:val="006D4AE7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0EC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3FE"/>
    <w:rsid w:val="006F2438"/>
    <w:rsid w:val="006F2571"/>
    <w:rsid w:val="006F2921"/>
    <w:rsid w:val="006F2A93"/>
    <w:rsid w:val="006F2E84"/>
    <w:rsid w:val="006F47B0"/>
    <w:rsid w:val="006F4B8D"/>
    <w:rsid w:val="006F680A"/>
    <w:rsid w:val="006F72FE"/>
    <w:rsid w:val="006F7545"/>
    <w:rsid w:val="006F757C"/>
    <w:rsid w:val="006F7F81"/>
    <w:rsid w:val="00700900"/>
    <w:rsid w:val="00700F76"/>
    <w:rsid w:val="0070126A"/>
    <w:rsid w:val="00701504"/>
    <w:rsid w:val="0070194E"/>
    <w:rsid w:val="0070260D"/>
    <w:rsid w:val="007026DE"/>
    <w:rsid w:val="00702928"/>
    <w:rsid w:val="00703847"/>
    <w:rsid w:val="00703E7C"/>
    <w:rsid w:val="00704204"/>
    <w:rsid w:val="0070467D"/>
    <w:rsid w:val="00704EA6"/>
    <w:rsid w:val="00704F2E"/>
    <w:rsid w:val="0070500D"/>
    <w:rsid w:val="00705153"/>
    <w:rsid w:val="0070518E"/>
    <w:rsid w:val="0070597C"/>
    <w:rsid w:val="007072C2"/>
    <w:rsid w:val="00707DC4"/>
    <w:rsid w:val="007105BB"/>
    <w:rsid w:val="00710937"/>
    <w:rsid w:val="00710B6E"/>
    <w:rsid w:val="00710E3F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DC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BD"/>
    <w:rsid w:val="007211FA"/>
    <w:rsid w:val="00722485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A41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37CD1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F5E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28A6"/>
    <w:rsid w:val="00753FC2"/>
    <w:rsid w:val="00753FD8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9B9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401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C24"/>
    <w:rsid w:val="00775D71"/>
    <w:rsid w:val="0077730A"/>
    <w:rsid w:val="007774AA"/>
    <w:rsid w:val="007806B5"/>
    <w:rsid w:val="00781FDE"/>
    <w:rsid w:val="0078216F"/>
    <w:rsid w:val="00782194"/>
    <w:rsid w:val="0078249C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376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A7C9E"/>
    <w:rsid w:val="007A7EF5"/>
    <w:rsid w:val="007B0286"/>
    <w:rsid w:val="007B02D8"/>
    <w:rsid w:val="007B078D"/>
    <w:rsid w:val="007B083F"/>
    <w:rsid w:val="007B08F3"/>
    <w:rsid w:val="007B1529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51D"/>
    <w:rsid w:val="007C1613"/>
    <w:rsid w:val="007C1D94"/>
    <w:rsid w:val="007C285E"/>
    <w:rsid w:val="007C2C14"/>
    <w:rsid w:val="007C2CAB"/>
    <w:rsid w:val="007C2D45"/>
    <w:rsid w:val="007C3324"/>
    <w:rsid w:val="007C33BF"/>
    <w:rsid w:val="007C3609"/>
    <w:rsid w:val="007C3B2D"/>
    <w:rsid w:val="007C3E53"/>
    <w:rsid w:val="007C4310"/>
    <w:rsid w:val="007C4813"/>
    <w:rsid w:val="007C4CC1"/>
    <w:rsid w:val="007C5145"/>
    <w:rsid w:val="007C51FE"/>
    <w:rsid w:val="007C6759"/>
    <w:rsid w:val="007C698F"/>
    <w:rsid w:val="007C6ABE"/>
    <w:rsid w:val="007C6F17"/>
    <w:rsid w:val="007C7049"/>
    <w:rsid w:val="007C7298"/>
    <w:rsid w:val="007C7686"/>
    <w:rsid w:val="007C774F"/>
    <w:rsid w:val="007C79AF"/>
    <w:rsid w:val="007D043E"/>
    <w:rsid w:val="007D054D"/>
    <w:rsid w:val="007D0750"/>
    <w:rsid w:val="007D0A34"/>
    <w:rsid w:val="007D13C9"/>
    <w:rsid w:val="007D1E61"/>
    <w:rsid w:val="007D2266"/>
    <w:rsid w:val="007D39B1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1DA"/>
    <w:rsid w:val="007E08DE"/>
    <w:rsid w:val="007E0B60"/>
    <w:rsid w:val="007E0C3B"/>
    <w:rsid w:val="007E15E0"/>
    <w:rsid w:val="007E1669"/>
    <w:rsid w:val="007E1897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4A"/>
    <w:rsid w:val="008027E7"/>
    <w:rsid w:val="0080283E"/>
    <w:rsid w:val="00802D6B"/>
    <w:rsid w:val="00803091"/>
    <w:rsid w:val="00804AE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3E78"/>
    <w:rsid w:val="00814ADB"/>
    <w:rsid w:val="00814C51"/>
    <w:rsid w:val="00815232"/>
    <w:rsid w:val="00815586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17F76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515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0B1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411"/>
    <w:rsid w:val="00843FC9"/>
    <w:rsid w:val="00844118"/>
    <w:rsid w:val="008443FB"/>
    <w:rsid w:val="00844BDD"/>
    <w:rsid w:val="00844F72"/>
    <w:rsid w:val="00845B1A"/>
    <w:rsid w:val="008466E4"/>
    <w:rsid w:val="00846D9D"/>
    <w:rsid w:val="00846F25"/>
    <w:rsid w:val="008472F8"/>
    <w:rsid w:val="00847348"/>
    <w:rsid w:val="008476A2"/>
    <w:rsid w:val="00847AFF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527"/>
    <w:rsid w:val="00854C8F"/>
    <w:rsid w:val="00854F08"/>
    <w:rsid w:val="00855317"/>
    <w:rsid w:val="00855549"/>
    <w:rsid w:val="00855650"/>
    <w:rsid w:val="0085597C"/>
    <w:rsid w:val="00855DD5"/>
    <w:rsid w:val="0085619D"/>
    <w:rsid w:val="00856334"/>
    <w:rsid w:val="008563C9"/>
    <w:rsid w:val="00856F67"/>
    <w:rsid w:val="00857A84"/>
    <w:rsid w:val="00860550"/>
    <w:rsid w:val="00860D03"/>
    <w:rsid w:val="00860EFD"/>
    <w:rsid w:val="008610C0"/>
    <w:rsid w:val="00861B03"/>
    <w:rsid w:val="00861D91"/>
    <w:rsid w:val="00861F52"/>
    <w:rsid w:val="00862BB5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79E"/>
    <w:rsid w:val="0086784D"/>
    <w:rsid w:val="00867A7C"/>
    <w:rsid w:val="00867DA5"/>
    <w:rsid w:val="00867EC2"/>
    <w:rsid w:val="00870CD4"/>
    <w:rsid w:val="008711D3"/>
    <w:rsid w:val="008714E7"/>
    <w:rsid w:val="00871A8E"/>
    <w:rsid w:val="00871C10"/>
    <w:rsid w:val="00871E45"/>
    <w:rsid w:val="00872348"/>
    <w:rsid w:val="0087289D"/>
    <w:rsid w:val="00872A36"/>
    <w:rsid w:val="00872B1F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0DA"/>
    <w:rsid w:val="0088023D"/>
    <w:rsid w:val="0088026E"/>
    <w:rsid w:val="008802E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BD1"/>
    <w:rsid w:val="008831A4"/>
    <w:rsid w:val="008837F0"/>
    <w:rsid w:val="00883C5B"/>
    <w:rsid w:val="008844CF"/>
    <w:rsid w:val="008858DB"/>
    <w:rsid w:val="00885A65"/>
    <w:rsid w:val="0088606A"/>
    <w:rsid w:val="008871BD"/>
    <w:rsid w:val="00887C62"/>
    <w:rsid w:val="008900A7"/>
    <w:rsid w:val="008900B6"/>
    <w:rsid w:val="0089019F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2BC4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10D"/>
    <w:rsid w:val="008B23F4"/>
    <w:rsid w:val="008B2662"/>
    <w:rsid w:val="008B26AE"/>
    <w:rsid w:val="008B26DF"/>
    <w:rsid w:val="008B2730"/>
    <w:rsid w:val="008B2B97"/>
    <w:rsid w:val="008B2CEC"/>
    <w:rsid w:val="008B2F91"/>
    <w:rsid w:val="008B30B2"/>
    <w:rsid w:val="008B3851"/>
    <w:rsid w:val="008B38F6"/>
    <w:rsid w:val="008B3953"/>
    <w:rsid w:val="008B47E9"/>
    <w:rsid w:val="008B4821"/>
    <w:rsid w:val="008B4975"/>
    <w:rsid w:val="008B4F70"/>
    <w:rsid w:val="008B5421"/>
    <w:rsid w:val="008B5B56"/>
    <w:rsid w:val="008B5F45"/>
    <w:rsid w:val="008B67EC"/>
    <w:rsid w:val="008B68AA"/>
    <w:rsid w:val="008B69F3"/>
    <w:rsid w:val="008B73B2"/>
    <w:rsid w:val="008B73CB"/>
    <w:rsid w:val="008C1581"/>
    <w:rsid w:val="008C1880"/>
    <w:rsid w:val="008C1919"/>
    <w:rsid w:val="008C1C96"/>
    <w:rsid w:val="008C215B"/>
    <w:rsid w:val="008C22D4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C7B05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771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3B"/>
    <w:rsid w:val="008E5C54"/>
    <w:rsid w:val="008E6394"/>
    <w:rsid w:val="008E7A2B"/>
    <w:rsid w:val="008E7B5C"/>
    <w:rsid w:val="008E7E4B"/>
    <w:rsid w:val="008E7F68"/>
    <w:rsid w:val="008F06A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8F7F42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B9C"/>
    <w:rsid w:val="00907CC4"/>
    <w:rsid w:val="0091196D"/>
    <w:rsid w:val="00911D3C"/>
    <w:rsid w:val="00911DB5"/>
    <w:rsid w:val="00912285"/>
    <w:rsid w:val="009127F6"/>
    <w:rsid w:val="00912DB3"/>
    <w:rsid w:val="0091303B"/>
    <w:rsid w:val="00913173"/>
    <w:rsid w:val="00913BCD"/>
    <w:rsid w:val="009149EA"/>
    <w:rsid w:val="00914D5C"/>
    <w:rsid w:val="00915392"/>
    <w:rsid w:val="009159B6"/>
    <w:rsid w:val="00915B3B"/>
    <w:rsid w:val="00915DB9"/>
    <w:rsid w:val="00916136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6F0"/>
    <w:rsid w:val="00925977"/>
    <w:rsid w:val="009264AA"/>
    <w:rsid w:val="00926C02"/>
    <w:rsid w:val="00926D52"/>
    <w:rsid w:val="00926E86"/>
    <w:rsid w:val="00927563"/>
    <w:rsid w:val="009276A6"/>
    <w:rsid w:val="00927735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3B0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67E1E"/>
    <w:rsid w:val="009701D1"/>
    <w:rsid w:val="00970557"/>
    <w:rsid w:val="00970C1E"/>
    <w:rsid w:val="00970FE3"/>
    <w:rsid w:val="00971AFA"/>
    <w:rsid w:val="00971B44"/>
    <w:rsid w:val="00971FDC"/>
    <w:rsid w:val="00971FFC"/>
    <w:rsid w:val="00972273"/>
    <w:rsid w:val="0097254A"/>
    <w:rsid w:val="009728AC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250"/>
    <w:rsid w:val="00981467"/>
    <w:rsid w:val="00981582"/>
    <w:rsid w:val="009817F0"/>
    <w:rsid w:val="00981C6D"/>
    <w:rsid w:val="00981D2E"/>
    <w:rsid w:val="0098264D"/>
    <w:rsid w:val="009828D9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22E"/>
    <w:rsid w:val="009A1F74"/>
    <w:rsid w:val="009A21B6"/>
    <w:rsid w:val="009A22AE"/>
    <w:rsid w:val="009A2576"/>
    <w:rsid w:val="009A2882"/>
    <w:rsid w:val="009A2D61"/>
    <w:rsid w:val="009A3344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3B9"/>
    <w:rsid w:val="009B166E"/>
    <w:rsid w:val="009B1819"/>
    <w:rsid w:val="009B189F"/>
    <w:rsid w:val="009B1DD4"/>
    <w:rsid w:val="009B1F0A"/>
    <w:rsid w:val="009B3A34"/>
    <w:rsid w:val="009B3D00"/>
    <w:rsid w:val="009B4893"/>
    <w:rsid w:val="009B4E4E"/>
    <w:rsid w:val="009B53F9"/>
    <w:rsid w:val="009B5637"/>
    <w:rsid w:val="009B5886"/>
    <w:rsid w:val="009B5E10"/>
    <w:rsid w:val="009B5F73"/>
    <w:rsid w:val="009B6450"/>
    <w:rsid w:val="009B6B3E"/>
    <w:rsid w:val="009B6D92"/>
    <w:rsid w:val="009B6ECB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17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91D"/>
    <w:rsid w:val="009D6B75"/>
    <w:rsid w:val="009D6FC5"/>
    <w:rsid w:val="009D78B6"/>
    <w:rsid w:val="009D7FB6"/>
    <w:rsid w:val="009D7FC0"/>
    <w:rsid w:val="009E0198"/>
    <w:rsid w:val="009E02E2"/>
    <w:rsid w:val="009E08D2"/>
    <w:rsid w:val="009E10FD"/>
    <w:rsid w:val="009E1B12"/>
    <w:rsid w:val="009E1E8B"/>
    <w:rsid w:val="009E21CF"/>
    <w:rsid w:val="009E24D0"/>
    <w:rsid w:val="009E254B"/>
    <w:rsid w:val="009E25DD"/>
    <w:rsid w:val="009E2C61"/>
    <w:rsid w:val="009E2EBD"/>
    <w:rsid w:val="009E3674"/>
    <w:rsid w:val="009E368A"/>
    <w:rsid w:val="009E37A3"/>
    <w:rsid w:val="009E3AAD"/>
    <w:rsid w:val="009E3B69"/>
    <w:rsid w:val="009E49FB"/>
    <w:rsid w:val="009E4DAB"/>
    <w:rsid w:val="009E4FE2"/>
    <w:rsid w:val="009E55C5"/>
    <w:rsid w:val="009E5B40"/>
    <w:rsid w:val="009E6AC5"/>
    <w:rsid w:val="009E6F95"/>
    <w:rsid w:val="009E7388"/>
    <w:rsid w:val="009E7BE7"/>
    <w:rsid w:val="009E7BEB"/>
    <w:rsid w:val="009F00FF"/>
    <w:rsid w:val="009F058C"/>
    <w:rsid w:val="009F0D2A"/>
    <w:rsid w:val="009F0E10"/>
    <w:rsid w:val="009F1161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29F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04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39B5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67C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6B19"/>
    <w:rsid w:val="00A37084"/>
    <w:rsid w:val="00A37392"/>
    <w:rsid w:val="00A37E87"/>
    <w:rsid w:val="00A401C5"/>
    <w:rsid w:val="00A4090A"/>
    <w:rsid w:val="00A409D1"/>
    <w:rsid w:val="00A40CA8"/>
    <w:rsid w:val="00A40F4D"/>
    <w:rsid w:val="00A41EC7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496"/>
    <w:rsid w:val="00A46831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70A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57B36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7E4"/>
    <w:rsid w:val="00A63C8E"/>
    <w:rsid w:val="00A63FFE"/>
    <w:rsid w:val="00A6408C"/>
    <w:rsid w:val="00A6472B"/>
    <w:rsid w:val="00A64AC2"/>
    <w:rsid w:val="00A653EB"/>
    <w:rsid w:val="00A65840"/>
    <w:rsid w:val="00A65A46"/>
    <w:rsid w:val="00A65D4B"/>
    <w:rsid w:val="00A66456"/>
    <w:rsid w:val="00A66BC8"/>
    <w:rsid w:val="00A66D2E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6F7"/>
    <w:rsid w:val="00A8193A"/>
    <w:rsid w:val="00A822E1"/>
    <w:rsid w:val="00A82475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8B"/>
    <w:rsid w:val="00A93AE5"/>
    <w:rsid w:val="00A93C60"/>
    <w:rsid w:val="00A9402E"/>
    <w:rsid w:val="00A94CD5"/>
    <w:rsid w:val="00A94E5D"/>
    <w:rsid w:val="00A94F27"/>
    <w:rsid w:val="00A95424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2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E69"/>
    <w:rsid w:val="00AA6FC8"/>
    <w:rsid w:val="00AA6FE8"/>
    <w:rsid w:val="00AA7AC3"/>
    <w:rsid w:val="00AA7E9B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3FA"/>
    <w:rsid w:val="00AB34BF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37A"/>
    <w:rsid w:val="00AB54C9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B7AEE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3CC0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3FF6"/>
    <w:rsid w:val="00AD41DD"/>
    <w:rsid w:val="00AD4CD3"/>
    <w:rsid w:val="00AD4D05"/>
    <w:rsid w:val="00AD5566"/>
    <w:rsid w:val="00AD5ACA"/>
    <w:rsid w:val="00AD5D65"/>
    <w:rsid w:val="00AD6011"/>
    <w:rsid w:val="00AD62DA"/>
    <w:rsid w:val="00AD6476"/>
    <w:rsid w:val="00AD65C1"/>
    <w:rsid w:val="00AD6AFE"/>
    <w:rsid w:val="00AD6D6F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897"/>
    <w:rsid w:val="00AF6E49"/>
    <w:rsid w:val="00AF6F85"/>
    <w:rsid w:val="00AF769F"/>
    <w:rsid w:val="00B001B3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754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B1B"/>
    <w:rsid w:val="00B16F60"/>
    <w:rsid w:val="00B17179"/>
    <w:rsid w:val="00B208BA"/>
    <w:rsid w:val="00B211B4"/>
    <w:rsid w:val="00B212D9"/>
    <w:rsid w:val="00B21371"/>
    <w:rsid w:val="00B21654"/>
    <w:rsid w:val="00B22223"/>
    <w:rsid w:val="00B2226C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4F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C30"/>
    <w:rsid w:val="00B33E6D"/>
    <w:rsid w:val="00B3414E"/>
    <w:rsid w:val="00B34178"/>
    <w:rsid w:val="00B341E4"/>
    <w:rsid w:val="00B35414"/>
    <w:rsid w:val="00B3551C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1E4"/>
    <w:rsid w:val="00B40890"/>
    <w:rsid w:val="00B40E5C"/>
    <w:rsid w:val="00B414A1"/>
    <w:rsid w:val="00B427AD"/>
    <w:rsid w:val="00B43160"/>
    <w:rsid w:val="00B43171"/>
    <w:rsid w:val="00B434E4"/>
    <w:rsid w:val="00B43BF7"/>
    <w:rsid w:val="00B4438B"/>
    <w:rsid w:val="00B44C91"/>
    <w:rsid w:val="00B455C1"/>
    <w:rsid w:val="00B456E4"/>
    <w:rsid w:val="00B458F1"/>
    <w:rsid w:val="00B4669F"/>
    <w:rsid w:val="00B46825"/>
    <w:rsid w:val="00B473D6"/>
    <w:rsid w:val="00B47889"/>
    <w:rsid w:val="00B478B2"/>
    <w:rsid w:val="00B47FF7"/>
    <w:rsid w:val="00B5031B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697C"/>
    <w:rsid w:val="00B57027"/>
    <w:rsid w:val="00B57089"/>
    <w:rsid w:val="00B570F0"/>
    <w:rsid w:val="00B572CB"/>
    <w:rsid w:val="00B609FD"/>
    <w:rsid w:val="00B61918"/>
    <w:rsid w:val="00B61B0B"/>
    <w:rsid w:val="00B62836"/>
    <w:rsid w:val="00B62E20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425"/>
    <w:rsid w:val="00B72578"/>
    <w:rsid w:val="00B72626"/>
    <w:rsid w:val="00B73B6A"/>
    <w:rsid w:val="00B73B80"/>
    <w:rsid w:val="00B73E2E"/>
    <w:rsid w:val="00B74969"/>
    <w:rsid w:val="00B74E47"/>
    <w:rsid w:val="00B7511F"/>
    <w:rsid w:val="00B752F7"/>
    <w:rsid w:val="00B75F77"/>
    <w:rsid w:val="00B76B11"/>
    <w:rsid w:val="00B76B39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68AC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0BFD"/>
    <w:rsid w:val="00BA10B3"/>
    <w:rsid w:val="00BA1229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A63"/>
    <w:rsid w:val="00BA6D63"/>
    <w:rsid w:val="00BA71C0"/>
    <w:rsid w:val="00BA72EB"/>
    <w:rsid w:val="00BA7663"/>
    <w:rsid w:val="00BA7B85"/>
    <w:rsid w:val="00BA7C0E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0CC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032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0FA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085B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065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035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3E5E"/>
    <w:rsid w:val="00BF44E8"/>
    <w:rsid w:val="00BF564D"/>
    <w:rsid w:val="00BF5998"/>
    <w:rsid w:val="00BF59B1"/>
    <w:rsid w:val="00BF5BD6"/>
    <w:rsid w:val="00BF6372"/>
    <w:rsid w:val="00BF6C86"/>
    <w:rsid w:val="00BF6F6E"/>
    <w:rsid w:val="00BF7144"/>
    <w:rsid w:val="00C012E8"/>
    <w:rsid w:val="00C0133C"/>
    <w:rsid w:val="00C025D5"/>
    <w:rsid w:val="00C025F5"/>
    <w:rsid w:val="00C033AF"/>
    <w:rsid w:val="00C039CF"/>
    <w:rsid w:val="00C04049"/>
    <w:rsid w:val="00C04065"/>
    <w:rsid w:val="00C041DE"/>
    <w:rsid w:val="00C048BA"/>
    <w:rsid w:val="00C04A8D"/>
    <w:rsid w:val="00C052D9"/>
    <w:rsid w:val="00C055A2"/>
    <w:rsid w:val="00C0564B"/>
    <w:rsid w:val="00C05E8A"/>
    <w:rsid w:val="00C06CE1"/>
    <w:rsid w:val="00C06E38"/>
    <w:rsid w:val="00C0738F"/>
    <w:rsid w:val="00C07574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17F6C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2F7D"/>
    <w:rsid w:val="00C335B8"/>
    <w:rsid w:val="00C33D35"/>
    <w:rsid w:val="00C34058"/>
    <w:rsid w:val="00C34BAD"/>
    <w:rsid w:val="00C35CDE"/>
    <w:rsid w:val="00C35F71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1CAD"/>
    <w:rsid w:val="00C5228A"/>
    <w:rsid w:val="00C522F5"/>
    <w:rsid w:val="00C52CB5"/>
    <w:rsid w:val="00C52E22"/>
    <w:rsid w:val="00C53003"/>
    <w:rsid w:val="00C5314E"/>
    <w:rsid w:val="00C53217"/>
    <w:rsid w:val="00C536A1"/>
    <w:rsid w:val="00C53B29"/>
    <w:rsid w:val="00C53BDA"/>
    <w:rsid w:val="00C53D5E"/>
    <w:rsid w:val="00C53F1E"/>
    <w:rsid w:val="00C546B2"/>
    <w:rsid w:val="00C5486D"/>
    <w:rsid w:val="00C54921"/>
    <w:rsid w:val="00C54B77"/>
    <w:rsid w:val="00C54F91"/>
    <w:rsid w:val="00C55410"/>
    <w:rsid w:val="00C555B4"/>
    <w:rsid w:val="00C559FA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830"/>
    <w:rsid w:val="00C7401C"/>
    <w:rsid w:val="00C745B4"/>
    <w:rsid w:val="00C74AE2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BC"/>
    <w:rsid w:val="00C779EB"/>
    <w:rsid w:val="00C80558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B5F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00"/>
    <w:rsid w:val="00C91EAF"/>
    <w:rsid w:val="00C91FF5"/>
    <w:rsid w:val="00C9253A"/>
    <w:rsid w:val="00C93282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926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5C8F"/>
    <w:rsid w:val="00CB61C2"/>
    <w:rsid w:val="00CB65B0"/>
    <w:rsid w:val="00CB69D4"/>
    <w:rsid w:val="00CB6D5A"/>
    <w:rsid w:val="00CB7119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1E7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AD3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572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447"/>
    <w:rsid w:val="00CF3976"/>
    <w:rsid w:val="00CF3AF7"/>
    <w:rsid w:val="00CF3FFA"/>
    <w:rsid w:val="00CF477D"/>
    <w:rsid w:val="00CF4C9F"/>
    <w:rsid w:val="00CF5025"/>
    <w:rsid w:val="00CF52C4"/>
    <w:rsid w:val="00CF552B"/>
    <w:rsid w:val="00CF5786"/>
    <w:rsid w:val="00CF5874"/>
    <w:rsid w:val="00CF5954"/>
    <w:rsid w:val="00CF5C1B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7CF"/>
    <w:rsid w:val="00D01AE2"/>
    <w:rsid w:val="00D01CBF"/>
    <w:rsid w:val="00D01DB8"/>
    <w:rsid w:val="00D02291"/>
    <w:rsid w:val="00D02502"/>
    <w:rsid w:val="00D026FC"/>
    <w:rsid w:val="00D02BD0"/>
    <w:rsid w:val="00D02D09"/>
    <w:rsid w:val="00D02DC9"/>
    <w:rsid w:val="00D03B3E"/>
    <w:rsid w:val="00D03B96"/>
    <w:rsid w:val="00D0465D"/>
    <w:rsid w:val="00D0512C"/>
    <w:rsid w:val="00D055AA"/>
    <w:rsid w:val="00D05981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70E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5B77"/>
    <w:rsid w:val="00D25C46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6D79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026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4CE2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256"/>
    <w:rsid w:val="00D6033F"/>
    <w:rsid w:val="00D60347"/>
    <w:rsid w:val="00D605D0"/>
    <w:rsid w:val="00D60E4B"/>
    <w:rsid w:val="00D615EC"/>
    <w:rsid w:val="00D62143"/>
    <w:rsid w:val="00D6288F"/>
    <w:rsid w:val="00D62ABF"/>
    <w:rsid w:val="00D62D7E"/>
    <w:rsid w:val="00D62EC8"/>
    <w:rsid w:val="00D62FDA"/>
    <w:rsid w:val="00D63587"/>
    <w:rsid w:val="00D63DD6"/>
    <w:rsid w:val="00D64233"/>
    <w:rsid w:val="00D644A0"/>
    <w:rsid w:val="00D646C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301"/>
    <w:rsid w:val="00D71467"/>
    <w:rsid w:val="00D71545"/>
    <w:rsid w:val="00D72037"/>
    <w:rsid w:val="00D720FD"/>
    <w:rsid w:val="00D727E3"/>
    <w:rsid w:val="00D72AA6"/>
    <w:rsid w:val="00D72CA4"/>
    <w:rsid w:val="00D72FD8"/>
    <w:rsid w:val="00D730D4"/>
    <w:rsid w:val="00D73E28"/>
    <w:rsid w:val="00D745B8"/>
    <w:rsid w:val="00D7473C"/>
    <w:rsid w:val="00D750CF"/>
    <w:rsid w:val="00D75164"/>
    <w:rsid w:val="00D758CB"/>
    <w:rsid w:val="00D75A72"/>
    <w:rsid w:val="00D75ADB"/>
    <w:rsid w:val="00D7630C"/>
    <w:rsid w:val="00D7633C"/>
    <w:rsid w:val="00D76BA0"/>
    <w:rsid w:val="00D774E1"/>
    <w:rsid w:val="00D80D93"/>
    <w:rsid w:val="00D80E1F"/>
    <w:rsid w:val="00D81343"/>
    <w:rsid w:val="00D8205F"/>
    <w:rsid w:val="00D8247D"/>
    <w:rsid w:val="00D82793"/>
    <w:rsid w:val="00D82EA3"/>
    <w:rsid w:val="00D830A8"/>
    <w:rsid w:val="00D832CF"/>
    <w:rsid w:val="00D83858"/>
    <w:rsid w:val="00D83964"/>
    <w:rsid w:val="00D83E08"/>
    <w:rsid w:val="00D84365"/>
    <w:rsid w:val="00D84595"/>
    <w:rsid w:val="00D847ED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107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597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37D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3D70"/>
    <w:rsid w:val="00DB40B1"/>
    <w:rsid w:val="00DB4984"/>
    <w:rsid w:val="00DB5110"/>
    <w:rsid w:val="00DB5592"/>
    <w:rsid w:val="00DB5C93"/>
    <w:rsid w:val="00DB6066"/>
    <w:rsid w:val="00DB6142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6DF"/>
    <w:rsid w:val="00DE07AA"/>
    <w:rsid w:val="00DE1F41"/>
    <w:rsid w:val="00DE264F"/>
    <w:rsid w:val="00DE274C"/>
    <w:rsid w:val="00DE2861"/>
    <w:rsid w:val="00DE292C"/>
    <w:rsid w:val="00DE3129"/>
    <w:rsid w:val="00DE3402"/>
    <w:rsid w:val="00DE341F"/>
    <w:rsid w:val="00DE3560"/>
    <w:rsid w:val="00DE376B"/>
    <w:rsid w:val="00DE3B39"/>
    <w:rsid w:val="00DE44FA"/>
    <w:rsid w:val="00DE453C"/>
    <w:rsid w:val="00DE55D0"/>
    <w:rsid w:val="00DE565B"/>
    <w:rsid w:val="00DE5E80"/>
    <w:rsid w:val="00DE7275"/>
    <w:rsid w:val="00DE7D48"/>
    <w:rsid w:val="00DF0380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037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C8A"/>
    <w:rsid w:val="00E04EBD"/>
    <w:rsid w:val="00E05671"/>
    <w:rsid w:val="00E05F91"/>
    <w:rsid w:val="00E0686A"/>
    <w:rsid w:val="00E069A3"/>
    <w:rsid w:val="00E06E42"/>
    <w:rsid w:val="00E0744E"/>
    <w:rsid w:val="00E07B0C"/>
    <w:rsid w:val="00E07B19"/>
    <w:rsid w:val="00E07BFC"/>
    <w:rsid w:val="00E07DA5"/>
    <w:rsid w:val="00E1106F"/>
    <w:rsid w:val="00E1121A"/>
    <w:rsid w:val="00E11578"/>
    <w:rsid w:val="00E120AC"/>
    <w:rsid w:val="00E12A32"/>
    <w:rsid w:val="00E12B67"/>
    <w:rsid w:val="00E139EC"/>
    <w:rsid w:val="00E13A8F"/>
    <w:rsid w:val="00E13BFB"/>
    <w:rsid w:val="00E13EE7"/>
    <w:rsid w:val="00E14A62"/>
    <w:rsid w:val="00E14BD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43B5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043"/>
    <w:rsid w:val="00E351DD"/>
    <w:rsid w:val="00E356AD"/>
    <w:rsid w:val="00E35C85"/>
    <w:rsid w:val="00E35D74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987"/>
    <w:rsid w:val="00E37A8C"/>
    <w:rsid w:val="00E37DB6"/>
    <w:rsid w:val="00E4003D"/>
    <w:rsid w:val="00E4022B"/>
    <w:rsid w:val="00E40CDC"/>
    <w:rsid w:val="00E40DF2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519"/>
    <w:rsid w:val="00E50609"/>
    <w:rsid w:val="00E51080"/>
    <w:rsid w:val="00E51697"/>
    <w:rsid w:val="00E51981"/>
    <w:rsid w:val="00E51A25"/>
    <w:rsid w:val="00E52684"/>
    <w:rsid w:val="00E52699"/>
    <w:rsid w:val="00E52BA6"/>
    <w:rsid w:val="00E52C67"/>
    <w:rsid w:val="00E52E61"/>
    <w:rsid w:val="00E52F68"/>
    <w:rsid w:val="00E53282"/>
    <w:rsid w:val="00E5391D"/>
    <w:rsid w:val="00E54C39"/>
    <w:rsid w:val="00E5556B"/>
    <w:rsid w:val="00E55C8E"/>
    <w:rsid w:val="00E55EAF"/>
    <w:rsid w:val="00E56F34"/>
    <w:rsid w:val="00E5711E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6CA"/>
    <w:rsid w:val="00E65C95"/>
    <w:rsid w:val="00E66084"/>
    <w:rsid w:val="00E66C86"/>
    <w:rsid w:val="00E66CE9"/>
    <w:rsid w:val="00E66F94"/>
    <w:rsid w:val="00E673CB"/>
    <w:rsid w:val="00E67709"/>
    <w:rsid w:val="00E67AF2"/>
    <w:rsid w:val="00E67D61"/>
    <w:rsid w:val="00E67EB6"/>
    <w:rsid w:val="00E70393"/>
    <w:rsid w:val="00E7067B"/>
    <w:rsid w:val="00E70F2A"/>
    <w:rsid w:val="00E710B2"/>
    <w:rsid w:val="00E71502"/>
    <w:rsid w:val="00E71AEF"/>
    <w:rsid w:val="00E71C66"/>
    <w:rsid w:val="00E7219B"/>
    <w:rsid w:val="00E726F6"/>
    <w:rsid w:val="00E72AE5"/>
    <w:rsid w:val="00E72B4B"/>
    <w:rsid w:val="00E72B6C"/>
    <w:rsid w:val="00E73015"/>
    <w:rsid w:val="00E73255"/>
    <w:rsid w:val="00E73840"/>
    <w:rsid w:val="00E73BD1"/>
    <w:rsid w:val="00E74C96"/>
    <w:rsid w:val="00E7528D"/>
    <w:rsid w:val="00E752E0"/>
    <w:rsid w:val="00E75326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1F6"/>
    <w:rsid w:val="00E858A8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C6B"/>
    <w:rsid w:val="00E94E9C"/>
    <w:rsid w:val="00E95869"/>
    <w:rsid w:val="00E95DC3"/>
    <w:rsid w:val="00E95EA9"/>
    <w:rsid w:val="00E96324"/>
    <w:rsid w:val="00E96661"/>
    <w:rsid w:val="00E96F69"/>
    <w:rsid w:val="00E9706B"/>
    <w:rsid w:val="00E9781A"/>
    <w:rsid w:val="00EA0654"/>
    <w:rsid w:val="00EA0BF7"/>
    <w:rsid w:val="00EA103F"/>
    <w:rsid w:val="00EA1E67"/>
    <w:rsid w:val="00EA265B"/>
    <w:rsid w:val="00EA2E65"/>
    <w:rsid w:val="00EA35A2"/>
    <w:rsid w:val="00EA371A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9DA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07"/>
    <w:rsid w:val="00EB61BF"/>
    <w:rsid w:val="00EB6767"/>
    <w:rsid w:val="00EB6952"/>
    <w:rsid w:val="00EC00B1"/>
    <w:rsid w:val="00EC0639"/>
    <w:rsid w:val="00EC1F07"/>
    <w:rsid w:val="00EC25C4"/>
    <w:rsid w:val="00EC25C5"/>
    <w:rsid w:val="00EC29B6"/>
    <w:rsid w:val="00EC2E02"/>
    <w:rsid w:val="00EC2E90"/>
    <w:rsid w:val="00EC34EF"/>
    <w:rsid w:val="00EC383F"/>
    <w:rsid w:val="00EC3EB8"/>
    <w:rsid w:val="00EC418D"/>
    <w:rsid w:val="00EC4377"/>
    <w:rsid w:val="00EC43D1"/>
    <w:rsid w:val="00EC4F32"/>
    <w:rsid w:val="00EC5184"/>
    <w:rsid w:val="00EC611A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701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3F63"/>
    <w:rsid w:val="00EF435B"/>
    <w:rsid w:val="00EF4361"/>
    <w:rsid w:val="00EF4532"/>
    <w:rsid w:val="00EF4C60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998"/>
    <w:rsid w:val="00F15CBD"/>
    <w:rsid w:val="00F15DD7"/>
    <w:rsid w:val="00F1634D"/>
    <w:rsid w:val="00F16714"/>
    <w:rsid w:val="00F168C5"/>
    <w:rsid w:val="00F16E4B"/>
    <w:rsid w:val="00F16F5B"/>
    <w:rsid w:val="00F16FD1"/>
    <w:rsid w:val="00F17807"/>
    <w:rsid w:val="00F17C71"/>
    <w:rsid w:val="00F17E8A"/>
    <w:rsid w:val="00F17ED3"/>
    <w:rsid w:val="00F20223"/>
    <w:rsid w:val="00F203BB"/>
    <w:rsid w:val="00F2047C"/>
    <w:rsid w:val="00F20C22"/>
    <w:rsid w:val="00F211DD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0BA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03F"/>
    <w:rsid w:val="00F36964"/>
    <w:rsid w:val="00F36DD0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000"/>
    <w:rsid w:val="00F43385"/>
    <w:rsid w:val="00F43B2E"/>
    <w:rsid w:val="00F43FB9"/>
    <w:rsid w:val="00F44186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B87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523"/>
    <w:rsid w:val="00F66741"/>
    <w:rsid w:val="00F667D2"/>
    <w:rsid w:val="00F66AE2"/>
    <w:rsid w:val="00F67E65"/>
    <w:rsid w:val="00F70137"/>
    <w:rsid w:val="00F7222B"/>
    <w:rsid w:val="00F7266D"/>
    <w:rsid w:val="00F72A79"/>
    <w:rsid w:val="00F72C94"/>
    <w:rsid w:val="00F72DCD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38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2EF6"/>
    <w:rsid w:val="00FA332E"/>
    <w:rsid w:val="00FA41ED"/>
    <w:rsid w:val="00FA430B"/>
    <w:rsid w:val="00FA45C1"/>
    <w:rsid w:val="00FA48D3"/>
    <w:rsid w:val="00FA4D20"/>
    <w:rsid w:val="00FA501B"/>
    <w:rsid w:val="00FA532C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427"/>
    <w:rsid w:val="00FC3609"/>
    <w:rsid w:val="00FC36DA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C27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9B6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3BDE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74A0D"/>
  <w15:chartTrackingRefBased/>
  <w15:docId w15:val="{A8EB991F-7E4F-4FE2-BF2F-01EC8487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2D5A-6B88-4104-B4EE-34513DEE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3991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Ivan J. Valdez Frias</cp:lastModifiedBy>
  <cp:revision>102</cp:revision>
  <cp:lastPrinted>2021-02-11T21:11:00Z</cp:lastPrinted>
  <dcterms:created xsi:type="dcterms:W3CDTF">2021-02-06T15:21:00Z</dcterms:created>
  <dcterms:modified xsi:type="dcterms:W3CDTF">2021-03-02T20:14:00Z</dcterms:modified>
</cp:coreProperties>
</file>