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DB10AE" w:rsidRPr="00403D69" w14:paraId="2AF83E07" w14:textId="77777777" w:rsidTr="00DB10AE">
        <w:trPr>
          <w:trHeight w:val="414"/>
        </w:trPr>
        <w:tc>
          <w:tcPr>
            <w:tcW w:w="4439" w:type="pct"/>
            <w:vMerge w:val="restart"/>
            <w:shd w:val="clear" w:color="auto" w:fill="auto"/>
            <w:hideMark/>
          </w:tcPr>
          <w:p w14:paraId="34ECA557" w14:textId="77777777" w:rsidR="00DB10AE" w:rsidRPr="00403D69" w:rsidRDefault="00DB10AE" w:rsidP="00DB10AE">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758FDC02" w14:textId="77777777" w:rsidR="00DB10AE" w:rsidRPr="00403D69" w:rsidRDefault="00DB10AE" w:rsidP="00DB10AE">
            <w:pPr>
              <w:spacing w:line="360" w:lineRule="auto"/>
              <w:ind w:left="-51"/>
              <w:jc w:val="center"/>
              <w:rPr>
                <w:rFonts w:ascii="Arial" w:hAnsi="Arial" w:cs="Arial"/>
                <w:b/>
              </w:rPr>
            </w:pPr>
            <w:r w:rsidRPr="00403D69">
              <w:rPr>
                <w:rFonts w:ascii="Arial" w:hAnsi="Arial" w:cs="Arial"/>
                <w:b/>
              </w:rPr>
              <w:t>PÁGINA</w:t>
            </w:r>
          </w:p>
        </w:tc>
      </w:tr>
      <w:tr w:rsidR="00DB10AE" w:rsidRPr="00403D69" w14:paraId="7C35FFED" w14:textId="77777777" w:rsidTr="00DB10AE">
        <w:trPr>
          <w:trHeight w:val="414"/>
        </w:trPr>
        <w:tc>
          <w:tcPr>
            <w:tcW w:w="4439" w:type="pct"/>
            <w:vMerge/>
            <w:shd w:val="clear" w:color="auto" w:fill="auto"/>
            <w:hideMark/>
          </w:tcPr>
          <w:p w14:paraId="10704B6B" w14:textId="77777777" w:rsidR="00DB10AE" w:rsidRPr="00403D69" w:rsidRDefault="00DB10AE" w:rsidP="00DB10AE">
            <w:pPr>
              <w:spacing w:line="360" w:lineRule="auto"/>
              <w:rPr>
                <w:rFonts w:ascii="Arial" w:hAnsi="Arial" w:cs="Arial"/>
                <w:b/>
                <w:bCs/>
              </w:rPr>
            </w:pPr>
          </w:p>
        </w:tc>
        <w:tc>
          <w:tcPr>
            <w:tcW w:w="561" w:type="pct"/>
            <w:vMerge/>
            <w:shd w:val="clear" w:color="auto" w:fill="auto"/>
            <w:hideMark/>
          </w:tcPr>
          <w:p w14:paraId="3F09F62D" w14:textId="77777777" w:rsidR="00DB10AE" w:rsidRPr="00403D69" w:rsidRDefault="00DB10AE" w:rsidP="00DB10AE">
            <w:pPr>
              <w:spacing w:line="360" w:lineRule="auto"/>
              <w:jc w:val="center"/>
              <w:rPr>
                <w:rFonts w:ascii="Arial" w:hAnsi="Arial" w:cs="Arial"/>
              </w:rPr>
            </w:pPr>
          </w:p>
        </w:tc>
      </w:tr>
      <w:tr w:rsidR="00DB10AE" w:rsidRPr="00403D69" w14:paraId="41E144E6" w14:textId="77777777" w:rsidTr="00DB10AE">
        <w:trPr>
          <w:trHeight w:val="414"/>
        </w:trPr>
        <w:tc>
          <w:tcPr>
            <w:tcW w:w="4439" w:type="pct"/>
            <w:vMerge/>
            <w:shd w:val="clear" w:color="auto" w:fill="auto"/>
            <w:hideMark/>
          </w:tcPr>
          <w:p w14:paraId="3EA8104C" w14:textId="77777777" w:rsidR="00DB10AE" w:rsidRPr="00403D69" w:rsidRDefault="00DB10AE" w:rsidP="00DB10AE">
            <w:pPr>
              <w:spacing w:line="360" w:lineRule="auto"/>
              <w:rPr>
                <w:rFonts w:ascii="Arial" w:hAnsi="Arial" w:cs="Arial"/>
                <w:b/>
                <w:bCs/>
              </w:rPr>
            </w:pPr>
          </w:p>
        </w:tc>
        <w:tc>
          <w:tcPr>
            <w:tcW w:w="561" w:type="pct"/>
            <w:vMerge/>
            <w:shd w:val="clear" w:color="auto" w:fill="auto"/>
            <w:hideMark/>
          </w:tcPr>
          <w:p w14:paraId="50860E59" w14:textId="77777777" w:rsidR="00DB10AE" w:rsidRPr="00403D69" w:rsidRDefault="00DB10AE" w:rsidP="00DB10AE">
            <w:pPr>
              <w:spacing w:line="360" w:lineRule="auto"/>
              <w:jc w:val="center"/>
              <w:rPr>
                <w:rFonts w:ascii="Arial" w:hAnsi="Arial" w:cs="Arial"/>
                <w:b/>
              </w:rPr>
            </w:pPr>
          </w:p>
        </w:tc>
      </w:tr>
      <w:tr w:rsidR="00DB10AE" w:rsidRPr="00403D69" w14:paraId="174BFF59" w14:textId="77777777" w:rsidTr="00DB10AE">
        <w:trPr>
          <w:trHeight w:val="414"/>
        </w:trPr>
        <w:tc>
          <w:tcPr>
            <w:tcW w:w="4439" w:type="pct"/>
            <w:vMerge w:val="restart"/>
            <w:shd w:val="clear" w:color="auto" w:fill="auto"/>
            <w:hideMark/>
          </w:tcPr>
          <w:p w14:paraId="7A1CF9DA" w14:textId="77777777" w:rsidR="00DB10AE" w:rsidRDefault="00DB10AE" w:rsidP="00DB10AE">
            <w:pPr>
              <w:spacing w:line="360" w:lineRule="auto"/>
              <w:rPr>
                <w:rFonts w:ascii="Arial" w:hAnsi="Arial" w:cs="Arial"/>
                <w:b/>
                <w:bCs/>
              </w:rPr>
            </w:pPr>
            <w:r w:rsidRPr="00C84572">
              <w:rPr>
                <w:rFonts w:ascii="Arial" w:hAnsi="Arial" w:cs="Arial"/>
                <w:b/>
                <w:bCs/>
              </w:rPr>
              <w:t>INTRODUCCIÓN</w:t>
            </w:r>
          </w:p>
          <w:p w14:paraId="44AA1948" w14:textId="77777777" w:rsidR="00DB10AE" w:rsidRPr="00C84572" w:rsidRDefault="00DB10AE" w:rsidP="00DB10AE">
            <w:pPr>
              <w:spacing w:line="360" w:lineRule="auto"/>
              <w:rPr>
                <w:rFonts w:ascii="Arial" w:hAnsi="Arial" w:cs="Arial"/>
                <w:b/>
                <w:bCs/>
              </w:rPr>
            </w:pPr>
          </w:p>
        </w:tc>
        <w:tc>
          <w:tcPr>
            <w:tcW w:w="561" w:type="pct"/>
            <w:vMerge w:val="restart"/>
            <w:shd w:val="clear" w:color="auto" w:fill="auto"/>
            <w:hideMark/>
          </w:tcPr>
          <w:p w14:paraId="4C98A703" w14:textId="77777777" w:rsidR="00DB10AE" w:rsidRPr="00403D69" w:rsidRDefault="00DB10AE" w:rsidP="00DB10AE">
            <w:pPr>
              <w:spacing w:line="360" w:lineRule="auto"/>
              <w:jc w:val="center"/>
              <w:rPr>
                <w:rFonts w:ascii="Arial" w:hAnsi="Arial" w:cs="Arial"/>
                <w:b/>
              </w:rPr>
            </w:pPr>
            <w:r>
              <w:rPr>
                <w:rFonts w:ascii="Arial" w:hAnsi="Arial" w:cs="Arial"/>
                <w:b/>
              </w:rPr>
              <w:t>3</w:t>
            </w:r>
          </w:p>
        </w:tc>
      </w:tr>
      <w:tr w:rsidR="00DB10AE" w:rsidRPr="00403D69" w14:paraId="6C080752" w14:textId="77777777" w:rsidTr="00DB10AE">
        <w:trPr>
          <w:trHeight w:val="414"/>
        </w:trPr>
        <w:tc>
          <w:tcPr>
            <w:tcW w:w="4439" w:type="pct"/>
            <w:vMerge/>
            <w:shd w:val="clear" w:color="auto" w:fill="auto"/>
            <w:hideMark/>
          </w:tcPr>
          <w:p w14:paraId="598FCA54" w14:textId="77777777" w:rsidR="00DB10AE" w:rsidRPr="00403D69" w:rsidRDefault="00DB10AE" w:rsidP="00DB10AE">
            <w:pPr>
              <w:spacing w:line="360" w:lineRule="auto"/>
              <w:rPr>
                <w:rFonts w:ascii="Arial" w:hAnsi="Arial" w:cs="Arial"/>
                <w:b/>
                <w:bCs/>
              </w:rPr>
            </w:pPr>
          </w:p>
        </w:tc>
        <w:tc>
          <w:tcPr>
            <w:tcW w:w="561" w:type="pct"/>
            <w:vMerge/>
            <w:shd w:val="clear" w:color="auto" w:fill="auto"/>
            <w:hideMark/>
          </w:tcPr>
          <w:p w14:paraId="7C51DFEA" w14:textId="77777777" w:rsidR="00DB10AE" w:rsidRPr="00403D69" w:rsidRDefault="00DB10AE" w:rsidP="00DB10AE">
            <w:pPr>
              <w:spacing w:line="360" w:lineRule="auto"/>
              <w:jc w:val="center"/>
              <w:rPr>
                <w:rFonts w:ascii="Arial" w:hAnsi="Arial" w:cs="Arial"/>
                <w:b/>
              </w:rPr>
            </w:pPr>
          </w:p>
        </w:tc>
      </w:tr>
      <w:tr w:rsidR="00DB10AE" w:rsidRPr="00403D69" w14:paraId="29A5378B" w14:textId="77777777" w:rsidTr="00DB10AE">
        <w:trPr>
          <w:trHeight w:val="414"/>
        </w:trPr>
        <w:tc>
          <w:tcPr>
            <w:tcW w:w="4439" w:type="pct"/>
            <w:vMerge w:val="restart"/>
            <w:shd w:val="clear" w:color="auto" w:fill="auto"/>
            <w:hideMark/>
          </w:tcPr>
          <w:p w14:paraId="0B0DC39D" w14:textId="77777777" w:rsidR="00DB10AE" w:rsidRPr="00403D69" w:rsidRDefault="00DB10AE" w:rsidP="00DB10AE">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A160407" w14:textId="77777777" w:rsidR="00DB10AE" w:rsidRPr="00403D69" w:rsidRDefault="00DB10AE" w:rsidP="00DB10AE">
            <w:pPr>
              <w:tabs>
                <w:tab w:val="left" w:pos="380"/>
                <w:tab w:val="center" w:pos="455"/>
              </w:tabs>
              <w:spacing w:line="360" w:lineRule="auto"/>
              <w:rPr>
                <w:rFonts w:ascii="Arial" w:hAnsi="Arial" w:cs="Arial"/>
                <w:b/>
              </w:rPr>
            </w:pPr>
            <w:r>
              <w:rPr>
                <w:rFonts w:ascii="Arial" w:hAnsi="Arial" w:cs="Arial"/>
                <w:b/>
              </w:rPr>
              <w:tab/>
              <w:t>5</w:t>
            </w:r>
          </w:p>
        </w:tc>
      </w:tr>
      <w:tr w:rsidR="00DB10AE" w:rsidRPr="00403D69" w14:paraId="6E2CE13A" w14:textId="77777777" w:rsidTr="00DB10AE">
        <w:trPr>
          <w:trHeight w:val="414"/>
        </w:trPr>
        <w:tc>
          <w:tcPr>
            <w:tcW w:w="4439" w:type="pct"/>
            <w:vMerge/>
            <w:shd w:val="clear" w:color="auto" w:fill="auto"/>
            <w:hideMark/>
          </w:tcPr>
          <w:p w14:paraId="42508F69" w14:textId="77777777" w:rsidR="00DB10AE" w:rsidRPr="00403D69" w:rsidRDefault="00DB10AE" w:rsidP="00DB10AE">
            <w:pPr>
              <w:spacing w:line="360" w:lineRule="auto"/>
              <w:rPr>
                <w:rFonts w:ascii="Arial" w:hAnsi="Arial" w:cs="Arial"/>
                <w:b/>
                <w:bCs/>
              </w:rPr>
            </w:pPr>
          </w:p>
        </w:tc>
        <w:tc>
          <w:tcPr>
            <w:tcW w:w="561" w:type="pct"/>
            <w:vMerge/>
            <w:shd w:val="clear" w:color="auto" w:fill="auto"/>
            <w:hideMark/>
          </w:tcPr>
          <w:p w14:paraId="279A86AA" w14:textId="77777777" w:rsidR="00DB10AE" w:rsidRPr="00403D69" w:rsidRDefault="00DB10AE" w:rsidP="00DB10AE">
            <w:pPr>
              <w:spacing w:line="360" w:lineRule="auto"/>
              <w:jc w:val="center"/>
              <w:rPr>
                <w:rFonts w:ascii="Arial" w:hAnsi="Arial" w:cs="Arial"/>
                <w:b/>
              </w:rPr>
            </w:pPr>
          </w:p>
        </w:tc>
      </w:tr>
      <w:tr w:rsidR="00DB10AE" w:rsidRPr="00403D69" w14:paraId="12A733BD" w14:textId="77777777" w:rsidTr="00DB10AE">
        <w:trPr>
          <w:trHeight w:val="414"/>
        </w:trPr>
        <w:tc>
          <w:tcPr>
            <w:tcW w:w="4439" w:type="pct"/>
            <w:vMerge w:val="restart"/>
            <w:shd w:val="clear" w:color="auto" w:fill="auto"/>
            <w:hideMark/>
          </w:tcPr>
          <w:p w14:paraId="4AC9541F" w14:textId="77777777" w:rsidR="00DB10AE" w:rsidRPr="00403D69" w:rsidRDefault="00DB10AE" w:rsidP="00DB10AE">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14:paraId="28AD1263" w14:textId="77777777" w:rsidR="00DB10AE" w:rsidRPr="00403D69" w:rsidRDefault="00DB10AE" w:rsidP="00DB10AE">
            <w:pPr>
              <w:spacing w:line="360" w:lineRule="auto"/>
              <w:jc w:val="center"/>
              <w:rPr>
                <w:rFonts w:ascii="Arial" w:hAnsi="Arial" w:cs="Arial"/>
                <w:b/>
              </w:rPr>
            </w:pPr>
          </w:p>
        </w:tc>
      </w:tr>
      <w:tr w:rsidR="00DB10AE" w:rsidRPr="00403D69" w14:paraId="1A3EEC34" w14:textId="77777777" w:rsidTr="00DB10AE">
        <w:trPr>
          <w:trHeight w:val="414"/>
        </w:trPr>
        <w:tc>
          <w:tcPr>
            <w:tcW w:w="4439" w:type="pct"/>
            <w:vMerge/>
            <w:shd w:val="clear" w:color="auto" w:fill="auto"/>
            <w:hideMark/>
          </w:tcPr>
          <w:p w14:paraId="33788FFC" w14:textId="77777777" w:rsidR="00DB10AE" w:rsidRPr="00403D69" w:rsidRDefault="00DB10AE" w:rsidP="00DB10AE">
            <w:pPr>
              <w:spacing w:line="360" w:lineRule="auto"/>
              <w:rPr>
                <w:rFonts w:ascii="Arial" w:hAnsi="Arial" w:cs="Arial"/>
                <w:b/>
                <w:bCs/>
              </w:rPr>
            </w:pPr>
          </w:p>
        </w:tc>
        <w:tc>
          <w:tcPr>
            <w:tcW w:w="561" w:type="pct"/>
            <w:vMerge/>
            <w:shd w:val="clear" w:color="auto" w:fill="auto"/>
            <w:hideMark/>
          </w:tcPr>
          <w:p w14:paraId="33388479" w14:textId="77777777" w:rsidR="00DB10AE" w:rsidRPr="00403D69" w:rsidRDefault="00DB10AE" w:rsidP="00DB10AE">
            <w:pPr>
              <w:spacing w:line="360" w:lineRule="auto"/>
              <w:jc w:val="center"/>
              <w:rPr>
                <w:rFonts w:ascii="Arial" w:hAnsi="Arial" w:cs="Arial"/>
                <w:b/>
              </w:rPr>
            </w:pPr>
          </w:p>
        </w:tc>
      </w:tr>
      <w:tr w:rsidR="00DB10AE" w:rsidRPr="00403D69" w14:paraId="1B9440EE" w14:textId="77777777" w:rsidTr="00DB10AE">
        <w:trPr>
          <w:trHeight w:val="20"/>
        </w:trPr>
        <w:tc>
          <w:tcPr>
            <w:tcW w:w="4439" w:type="pct"/>
            <w:shd w:val="clear" w:color="auto" w:fill="auto"/>
            <w:hideMark/>
          </w:tcPr>
          <w:p w14:paraId="7AF83CFC" w14:textId="77777777" w:rsidR="00DB10AE" w:rsidRPr="00403D69" w:rsidRDefault="00DB10AE" w:rsidP="00DB10AE">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2048954C" w14:textId="405E0615" w:rsidR="00DB10AE" w:rsidRPr="00403D69" w:rsidRDefault="00963027" w:rsidP="00DB10AE">
            <w:pPr>
              <w:spacing w:line="360" w:lineRule="auto"/>
              <w:jc w:val="center"/>
              <w:rPr>
                <w:rFonts w:ascii="Arial" w:hAnsi="Arial" w:cs="Arial"/>
                <w:b/>
              </w:rPr>
            </w:pPr>
            <w:r>
              <w:rPr>
                <w:rFonts w:ascii="Arial" w:hAnsi="Arial" w:cs="Arial"/>
                <w:b/>
              </w:rPr>
              <w:t>5</w:t>
            </w:r>
          </w:p>
        </w:tc>
      </w:tr>
      <w:tr w:rsidR="00DB10AE" w:rsidRPr="00403D69" w14:paraId="73327BF4" w14:textId="77777777" w:rsidTr="00DB10AE">
        <w:trPr>
          <w:trHeight w:val="20"/>
        </w:trPr>
        <w:tc>
          <w:tcPr>
            <w:tcW w:w="4439" w:type="pct"/>
            <w:shd w:val="clear" w:color="auto" w:fill="auto"/>
          </w:tcPr>
          <w:p w14:paraId="218BA668" w14:textId="77777777" w:rsidR="00DB10AE" w:rsidRPr="00403D69" w:rsidRDefault="00DB10AE" w:rsidP="00DB10AE">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57BA340" w14:textId="77777777" w:rsidR="00DB10AE" w:rsidRPr="00403D69" w:rsidRDefault="00DB10AE" w:rsidP="00DB10AE">
            <w:pPr>
              <w:spacing w:line="360" w:lineRule="auto"/>
              <w:jc w:val="center"/>
              <w:rPr>
                <w:rFonts w:ascii="Arial" w:hAnsi="Arial" w:cs="Arial"/>
                <w:b/>
              </w:rPr>
            </w:pPr>
            <w:r>
              <w:rPr>
                <w:rFonts w:ascii="Arial" w:hAnsi="Arial" w:cs="Arial"/>
                <w:b/>
              </w:rPr>
              <w:t>6</w:t>
            </w:r>
          </w:p>
        </w:tc>
      </w:tr>
      <w:tr w:rsidR="00DB10AE" w:rsidRPr="00403D69" w14:paraId="31DFD491" w14:textId="77777777" w:rsidTr="00DB10AE">
        <w:trPr>
          <w:trHeight w:val="20"/>
        </w:trPr>
        <w:tc>
          <w:tcPr>
            <w:tcW w:w="4439" w:type="pct"/>
            <w:shd w:val="clear" w:color="auto" w:fill="auto"/>
          </w:tcPr>
          <w:p w14:paraId="72CA3833" w14:textId="77777777" w:rsidR="00DB10AE" w:rsidRPr="00403D69" w:rsidRDefault="00DB10AE" w:rsidP="00DB10AE">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2DAE068" w14:textId="77777777" w:rsidR="00DB10AE" w:rsidRPr="00403D69" w:rsidRDefault="00DB10AE" w:rsidP="00DB10AE">
            <w:pPr>
              <w:spacing w:line="360" w:lineRule="auto"/>
              <w:jc w:val="center"/>
              <w:rPr>
                <w:rFonts w:ascii="Arial" w:hAnsi="Arial" w:cs="Arial"/>
                <w:b/>
              </w:rPr>
            </w:pPr>
            <w:r>
              <w:rPr>
                <w:rFonts w:ascii="Arial" w:hAnsi="Arial" w:cs="Arial"/>
                <w:b/>
              </w:rPr>
              <w:t>6</w:t>
            </w:r>
          </w:p>
        </w:tc>
      </w:tr>
      <w:tr w:rsidR="00DB10AE" w:rsidRPr="00403D69" w14:paraId="177A2F2A" w14:textId="77777777" w:rsidTr="00DB10AE">
        <w:trPr>
          <w:trHeight w:val="20"/>
        </w:trPr>
        <w:tc>
          <w:tcPr>
            <w:tcW w:w="4439" w:type="pct"/>
            <w:shd w:val="clear" w:color="auto" w:fill="auto"/>
          </w:tcPr>
          <w:p w14:paraId="72EA8FE5" w14:textId="77777777" w:rsidR="00DB10AE" w:rsidRPr="00403D69" w:rsidRDefault="00DB10AE" w:rsidP="00DB10AE">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2B9F4080" w14:textId="77777777" w:rsidR="00DB10AE" w:rsidRPr="00403D69" w:rsidRDefault="00DB10AE" w:rsidP="00DB10AE">
            <w:pPr>
              <w:spacing w:line="360" w:lineRule="auto"/>
              <w:jc w:val="center"/>
              <w:rPr>
                <w:rFonts w:ascii="Arial" w:hAnsi="Arial" w:cs="Arial"/>
                <w:b/>
              </w:rPr>
            </w:pPr>
            <w:r>
              <w:rPr>
                <w:rFonts w:ascii="Arial" w:hAnsi="Arial" w:cs="Arial"/>
                <w:b/>
              </w:rPr>
              <w:t>6</w:t>
            </w:r>
          </w:p>
        </w:tc>
      </w:tr>
      <w:tr w:rsidR="00DB10AE" w:rsidRPr="00403D69" w14:paraId="33A0592C" w14:textId="77777777" w:rsidTr="00DB10AE">
        <w:trPr>
          <w:trHeight w:val="20"/>
        </w:trPr>
        <w:tc>
          <w:tcPr>
            <w:tcW w:w="4439" w:type="pct"/>
            <w:shd w:val="clear" w:color="auto" w:fill="auto"/>
          </w:tcPr>
          <w:p w14:paraId="45702EBB" w14:textId="77777777" w:rsidR="00DB10AE" w:rsidRPr="00945D64" w:rsidRDefault="00DB10AE" w:rsidP="00DB10AE">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BBD98EB" w14:textId="77777777" w:rsidR="00DB10AE" w:rsidRPr="00403D69" w:rsidRDefault="00DB10AE" w:rsidP="00DB10AE">
            <w:pPr>
              <w:spacing w:line="360" w:lineRule="auto"/>
              <w:jc w:val="center"/>
              <w:rPr>
                <w:rFonts w:ascii="Arial" w:hAnsi="Arial" w:cs="Arial"/>
                <w:b/>
              </w:rPr>
            </w:pPr>
            <w:r>
              <w:rPr>
                <w:rFonts w:ascii="Arial" w:hAnsi="Arial" w:cs="Arial"/>
                <w:b/>
              </w:rPr>
              <w:t>7</w:t>
            </w:r>
          </w:p>
        </w:tc>
      </w:tr>
      <w:tr w:rsidR="00DB10AE" w:rsidRPr="00403D69" w14:paraId="2F8194D8" w14:textId="77777777" w:rsidTr="00DB10AE">
        <w:trPr>
          <w:trHeight w:val="20"/>
        </w:trPr>
        <w:tc>
          <w:tcPr>
            <w:tcW w:w="4439" w:type="pct"/>
            <w:shd w:val="clear" w:color="auto" w:fill="auto"/>
          </w:tcPr>
          <w:p w14:paraId="2989B2BF" w14:textId="77777777" w:rsidR="00DB10AE" w:rsidRPr="00403D69" w:rsidRDefault="00DB10AE" w:rsidP="00DB10AE">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29B00FC" w14:textId="77777777" w:rsidR="00DB10AE" w:rsidRPr="00403D69" w:rsidRDefault="00DB10AE" w:rsidP="00DB10AE">
            <w:pPr>
              <w:spacing w:line="360" w:lineRule="auto"/>
              <w:jc w:val="center"/>
              <w:rPr>
                <w:rFonts w:ascii="Arial" w:hAnsi="Arial" w:cs="Arial"/>
                <w:b/>
              </w:rPr>
            </w:pPr>
            <w:r>
              <w:rPr>
                <w:rFonts w:ascii="Arial" w:hAnsi="Arial" w:cs="Arial"/>
                <w:b/>
              </w:rPr>
              <w:t>8</w:t>
            </w:r>
          </w:p>
        </w:tc>
      </w:tr>
      <w:tr w:rsidR="00DB10AE" w:rsidRPr="00403D69" w14:paraId="6B47EF6B" w14:textId="77777777" w:rsidTr="00DB10AE">
        <w:trPr>
          <w:trHeight w:val="20"/>
        </w:trPr>
        <w:tc>
          <w:tcPr>
            <w:tcW w:w="4439" w:type="pct"/>
            <w:shd w:val="clear" w:color="auto" w:fill="auto"/>
          </w:tcPr>
          <w:p w14:paraId="1937FF62" w14:textId="77777777" w:rsidR="00DB10AE" w:rsidRPr="00403D69" w:rsidRDefault="00DB10AE" w:rsidP="00DB10AE">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4D0F12" w14:textId="3EDFFF99" w:rsidR="00DB10AE" w:rsidRPr="00403D69" w:rsidRDefault="00A12207" w:rsidP="00DB10AE">
            <w:pPr>
              <w:spacing w:line="360" w:lineRule="auto"/>
              <w:jc w:val="center"/>
              <w:rPr>
                <w:rFonts w:ascii="Arial" w:hAnsi="Arial" w:cs="Arial"/>
                <w:b/>
              </w:rPr>
            </w:pPr>
            <w:r>
              <w:rPr>
                <w:rFonts w:ascii="Arial" w:hAnsi="Arial" w:cs="Arial"/>
                <w:b/>
              </w:rPr>
              <w:t>8</w:t>
            </w:r>
          </w:p>
        </w:tc>
      </w:tr>
      <w:tr w:rsidR="00DB10AE" w:rsidRPr="00403D69" w14:paraId="7890252C" w14:textId="77777777" w:rsidTr="00DB10AE">
        <w:trPr>
          <w:trHeight w:val="20"/>
        </w:trPr>
        <w:tc>
          <w:tcPr>
            <w:tcW w:w="4439" w:type="pct"/>
            <w:shd w:val="clear" w:color="auto" w:fill="auto"/>
          </w:tcPr>
          <w:p w14:paraId="41B8B975" w14:textId="77777777" w:rsidR="00DB10AE" w:rsidRDefault="00DB10AE" w:rsidP="00DB10AE">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w:t>
            </w:r>
            <w:r w:rsidRPr="00403D69">
              <w:rPr>
                <w:rFonts w:ascii="Arial" w:hAnsi="Arial" w:cs="Arial"/>
                <w:b/>
                <w:bCs/>
              </w:rPr>
              <w:t>e</w:t>
            </w:r>
            <w:r>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66AF9265" w14:textId="67C6206F" w:rsidR="00DB10AE" w:rsidRDefault="00DB10AE" w:rsidP="00A12207">
            <w:pPr>
              <w:spacing w:line="360" w:lineRule="auto"/>
              <w:jc w:val="center"/>
              <w:rPr>
                <w:rFonts w:ascii="Arial" w:hAnsi="Arial" w:cs="Arial"/>
                <w:b/>
              </w:rPr>
            </w:pPr>
            <w:r>
              <w:rPr>
                <w:rFonts w:ascii="Arial" w:hAnsi="Arial" w:cs="Arial"/>
                <w:b/>
              </w:rPr>
              <w:t>1</w:t>
            </w:r>
            <w:r w:rsidR="00A12207">
              <w:rPr>
                <w:rFonts w:ascii="Arial" w:hAnsi="Arial" w:cs="Arial"/>
                <w:b/>
              </w:rPr>
              <w:t>0</w:t>
            </w:r>
          </w:p>
        </w:tc>
      </w:tr>
      <w:tr w:rsidR="00DB10AE" w:rsidRPr="00403D69" w14:paraId="3D1E9F0F" w14:textId="77777777" w:rsidTr="00DB10AE">
        <w:trPr>
          <w:trHeight w:val="20"/>
        </w:trPr>
        <w:tc>
          <w:tcPr>
            <w:tcW w:w="4439" w:type="pct"/>
            <w:shd w:val="clear" w:color="auto" w:fill="auto"/>
          </w:tcPr>
          <w:p w14:paraId="4CEF0C2F" w14:textId="77777777" w:rsidR="00DB10AE" w:rsidRPr="001B3167" w:rsidRDefault="00DB10AE" w:rsidP="00DB10AE">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9B34304" w14:textId="77777777" w:rsidR="00DB10AE" w:rsidRPr="00403D69" w:rsidRDefault="00DB10AE" w:rsidP="00DB10AE">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DB10AE" w:rsidRPr="00403D69" w14:paraId="66A20211" w14:textId="77777777" w:rsidTr="00DB10AE">
        <w:trPr>
          <w:trHeight w:val="20"/>
        </w:trPr>
        <w:tc>
          <w:tcPr>
            <w:tcW w:w="4439" w:type="pct"/>
            <w:shd w:val="clear" w:color="auto" w:fill="auto"/>
          </w:tcPr>
          <w:p w14:paraId="5AC8DB8A" w14:textId="77777777" w:rsidR="00DB10AE" w:rsidRPr="00403D69" w:rsidRDefault="00DB10AE" w:rsidP="00DB10A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69B15D9" w14:textId="26A794CF" w:rsidR="00DB10AE" w:rsidRPr="00403D69" w:rsidRDefault="00DB10AE" w:rsidP="00DB10AE">
            <w:pPr>
              <w:spacing w:line="360" w:lineRule="auto"/>
              <w:jc w:val="center"/>
              <w:rPr>
                <w:rFonts w:ascii="Arial" w:hAnsi="Arial" w:cs="Arial"/>
                <w:b/>
              </w:rPr>
            </w:pPr>
            <w:r>
              <w:rPr>
                <w:rFonts w:ascii="Arial" w:hAnsi="Arial" w:cs="Arial"/>
                <w:b/>
              </w:rPr>
              <w:t>1</w:t>
            </w:r>
            <w:r w:rsidR="00A12207">
              <w:rPr>
                <w:rFonts w:ascii="Arial" w:hAnsi="Arial" w:cs="Arial"/>
                <w:b/>
              </w:rPr>
              <w:t>1</w:t>
            </w:r>
          </w:p>
        </w:tc>
      </w:tr>
      <w:tr w:rsidR="00DB10AE" w:rsidRPr="00403D69" w14:paraId="1B63A087" w14:textId="77777777" w:rsidTr="00DB10AE">
        <w:trPr>
          <w:trHeight w:val="20"/>
        </w:trPr>
        <w:tc>
          <w:tcPr>
            <w:tcW w:w="4439" w:type="pct"/>
            <w:shd w:val="clear" w:color="auto" w:fill="auto"/>
            <w:hideMark/>
          </w:tcPr>
          <w:p w14:paraId="70363704" w14:textId="77777777" w:rsidR="00DB10AE" w:rsidRPr="00403D69" w:rsidRDefault="00DB10AE" w:rsidP="00DB10AE">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AE9836B" w14:textId="77777777" w:rsidR="00DB10AE" w:rsidRPr="00403D69" w:rsidRDefault="00DB10AE" w:rsidP="00DB10AE">
            <w:pPr>
              <w:spacing w:line="360" w:lineRule="auto"/>
              <w:jc w:val="center"/>
              <w:rPr>
                <w:rFonts w:ascii="Arial" w:hAnsi="Arial" w:cs="Arial"/>
                <w:b/>
              </w:rPr>
            </w:pPr>
            <w:r>
              <w:rPr>
                <w:rFonts w:ascii="Arial" w:hAnsi="Arial" w:cs="Arial"/>
                <w:b/>
              </w:rPr>
              <w:t>12</w:t>
            </w:r>
          </w:p>
        </w:tc>
      </w:tr>
      <w:tr w:rsidR="00DB10AE" w:rsidRPr="00403D69" w14:paraId="09E77F15" w14:textId="77777777" w:rsidTr="00DB10AE">
        <w:trPr>
          <w:trHeight w:val="20"/>
        </w:trPr>
        <w:tc>
          <w:tcPr>
            <w:tcW w:w="4439" w:type="pct"/>
            <w:shd w:val="clear" w:color="auto" w:fill="auto"/>
          </w:tcPr>
          <w:p w14:paraId="581209DF" w14:textId="77777777" w:rsidR="00DB10AE" w:rsidRPr="001B3167" w:rsidRDefault="00DB10AE" w:rsidP="00DB10AE">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47119E02" w14:textId="77777777" w:rsidR="00DB10AE" w:rsidRPr="00403D69" w:rsidRDefault="00DB10AE" w:rsidP="00DB10AE">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DB10AE" w:rsidRPr="00403D69" w14:paraId="435EDDEF" w14:textId="77777777" w:rsidTr="00DB10AE">
        <w:trPr>
          <w:trHeight w:val="1261"/>
        </w:trPr>
        <w:tc>
          <w:tcPr>
            <w:tcW w:w="4439" w:type="pct"/>
            <w:shd w:val="clear" w:color="auto" w:fill="auto"/>
          </w:tcPr>
          <w:p w14:paraId="1102FFA1" w14:textId="77777777" w:rsidR="00DB10AE" w:rsidRPr="001B3167" w:rsidRDefault="00DB10AE" w:rsidP="00DB10AE">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Observaciones Determinadas</w:t>
            </w:r>
            <w:r>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3B158367" w14:textId="77777777" w:rsidR="00DB10AE" w:rsidRPr="00403D69" w:rsidRDefault="00DB10AE" w:rsidP="00DB10AE">
            <w:pPr>
              <w:spacing w:line="360" w:lineRule="auto"/>
              <w:jc w:val="center"/>
              <w:rPr>
                <w:rFonts w:ascii="Arial" w:hAnsi="Arial" w:cs="Arial"/>
                <w:b/>
              </w:rPr>
            </w:pPr>
            <w:r w:rsidRPr="001B3167">
              <w:rPr>
                <w:rFonts w:ascii="Arial" w:hAnsi="Arial" w:cs="Arial"/>
                <w:b/>
              </w:rPr>
              <w:t>1</w:t>
            </w:r>
            <w:r>
              <w:rPr>
                <w:rFonts w:ascii="Arial" w:hAnsi="Arial" w:cs="Arial"/>
                <w:b/>
              </w:rPr>
              <w:t>3</w:t>
            </w:r>
          </w:p>
        </w:tc>
      </w:tr>
      <w:tr w:rsidR="00DB10AE" w:rsidRPr="00403D69" w14:paraId="4E63769A" w14:textId="77777777" w:rsidTr="009D283B">
        <w:trPr>
          <w:trHeight w:val="676"/>
        </w:trPr>
        <w:tc>
          <w:tcPr>
            <w:tcW w:w="4439" w:type="pct"/>
            <w:shd w:val="clear" w:color="auto" w:fill="auto"/>
          </w:tcPr>
          <w:p w14:paraId="2974F9A9" w14:textId="1EF0D012" w:rsidR="00DB10AE" w:rsidRDefault="00DB10AE" w:rsidP="00E274B5">
            <w:r>
              <w:rPr>
                <w:rFonts w:ascii="Arial" w:hAnsi="Arial" w:cs="Arial"/>
                <w:b/>
                <w:bCs/>
              </w:rPr>
              <w:t>II.</w:t>
            </w:r>
            <w:r w:rsidRPr="00815D5E">
              <w:rPr>
                <w:rFonts w:ascii="Arial" w:hAnsi="Arial" w:cs="Arial"/>
                <w:b/>
                <w:bCs/>
              </w:rPr>
              <w:t xml:space="preserve"> DICTAMEN</w:t>
            </w:r>
            <w:r w:rsidR="004C4F3D">
              <w:rPr>
                <w:rFonts w:ascii="Arial" w:hAnsi="Arial" w:cs="Arial"/>
                <w:b/>
                <w:bCs/>
              </w:rPr>
              <w:t xml:space="preserve"> DE</w:t>
            </w:r>
            <w:r w:rsidR="00E274B5">
              <w:rPr>
                <w:rFonts w:ascii="Arial" w:hAnsi="Arial" w:cs="Arial"/>
                <w:b/>
                <w:bCs/>
              </w:rPr>
              <w:t>L</w:t>
            </w:r>
            <w:r>
              <w:rPr>
                <w:rFonts w:ascii="Arial" w:hAnsi="Arial" w:cs="Arial"/>
                <w:b/>
                <w:bCs/>
              </w:rPr>
              <w:t xml:space="preserve"> INFORME INDIVIDUAL DE AUDITORÍA</w:t>
            </w:r>
          </w:p>
        </w:tc>
        <w:tc>
          <w:tcPr>
            <w:tcW w:w="561" w:type="pct"/>
            <w:shd w:val="clear" w:color="auto" w:fill="auto"/>
          </w:tcPr>
          <w:p w14:paraId="079A8816" w14:textId="655B2447" w:rsidR="00DB10AE" w:rsidRPr="00BF5F84" w:rsidRDefault="00011432" w:rsidP="00A12207">
            <w:pPr>
              <w:jc w:val="center"/>
              <w:rPr>
                <w:rFonts w:ascii="Arial" w:hAnsi="Arial" w:cs="Arial"/>
                <w:b/>
              </w:rPr>
            </w:pPr>
            <w:r>
              <w:rPr>
                <w:rFonts w:ascii="Arial" w:hAnsi="Arial" w:cs="Arial"/>
                <w:b/>
              </w:rPr>
              <w:t>1</w:t>
            </w:r>
            <w:r w:rsidR="00A12207">
              <w:rPr>
                <w:rFonts w:ascii="Arial" w:hAnsi="Arial" w:cs="Arial"/>
                <w:b/>
              </w:rPr>
              <w:t>4</w:t>
            </w:r>
          </w:p>
        </w:tc>
      </w:tr>
    </w:tbl>
    <w:p w14:paraId="465B9207" w14:textId="5063D619" w:rsidR="00DB10AE" w:rsidRDefault="00DB10AE" w:rsidP="00B93F1F">
      <w:pPr>
        <w:spacing w:line="360" w:lineRule="auto"/>
        <w:ind w:right="190"/>
        <w:rPr>
          <w:rFonts w:ascii="Arial" w:hAnsi="Arial" w:cs="Arial"/>
          <w:b/>
          <w:bCs/>
        </w:rPr>
      </w:pPr>
    </w:p>
    <w:p w14:paraId="21194A8F" w14:textId="77777777" w:rsidR="00DB10AE" w:rsidRDefault="00DB10AE">
      <w:pPr>
        <w:rPr>
          <w:rFonts w:ascii="Arial" w:hAnsi="Arial" w:cs="Arial"/>
          <w:b/>
          <w:bCs/>
        </w:rPr>
      </w:pPr>
      <w:r>
        <w:rPr>
          <w:rFonts w:ascii="Arial" w:hAnsi="Arial" w:cs="Arial"/>
          <w:b/>
          <w:bCs/>
        </w:rPr>
        <w:br w:type="page"/>
      </w:r>
    </w:p>
    <w:p w14:paraId="5FCBB84B" w14:textId="565BA99D"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4426524E" w14:textId="26EB2334" w:rsidR="00DB10AE" w:rsidRPr="002013D4" w:rsidRDefault="00DB10AE" w:rsidP="00DB10AE">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 xml:space="preserve">Gobierno del Estado </w:t>
      </w:r>
      <w:r w:rsidRPr="002013D4">
        <w:rPr>
          <w:rFonts w:ascii="Arial" w:hAnsi="Arial" w:cs="Arial"/>
        </w:rPr>
        <w:t>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0D30475E" w14:textId="77777777" w:rsidR="00DB10AE" w:rsidRPr="002013D4" w:rsidRDefault="00DB10AE" w:rsidP="00DB10AE">
      <w:pPr>
        <w:spacing w:line="360" w:lineRule="auto"/>
        <w:ind w:right="190"/>
        <w:jc w:val="both"/>
        <w:rPr>
          <w:rFonts w:ascii="Arial" w:hAnsi="Arial" w:cs="Arial"/>
        </w:rPr>
      </w:pPr>
    </w:p>
    <w:p w14:paraId="102E8A23" w14:textId="0B82E7D4" w:rsidR="00DB10AE" w:rsidRPr="002013D4" w:rsidRDefault="00DB10AE" w:rsidP="00DB10AE">
      <w:pPr>
        <w:pStyle w:val="Textoindependiente"/>
        <w:spacing w:line="360" w:lineRule="auto"/>
        <w:ind w:right="190"/>
        <w:rPr>
          <w:rFonts w:ascii="Arial" w:hAnsi="Arial" w:cs="Arial"/>
        </w:rPr>
      </w:pPr>
      <w:r w:rsidRPr="007D48A8">
        <w:rPr>
          <w:rFonts w:ascii="Arial" w:hAnsi="Arial" w:cs="Arial"/>
        </w:rPr>
        <w:t>Esta revisión se realiza con el objeto de hacer un análisis de las Cuentas Públicas a efecto de poder rendir el pr</w:t>
      </w:r>
      <w:r>
        <w:rPr>
          <w:rFonts w:ascii="Arial" w:hAnsi="Arial" w:cs="Arial"/>
        </w:rPr>
        <w:t>esente informe a esta H. XVI</w:t>
      </w:r>
      <w:r w:rsidRPr="007D48A8">
        <w:rPr>
          <w:rFonts w:ascii="Arial" w:hAnsi="Arial" w:cs="Arial"/>
        </w:rPr>
        <w:t xml:space="preserve"> Legislatura del Estado de Quintana Roo, con relación al manejo de las mismas por parte de las autoridades correspondientes.</w:t>
      </w:r>
    </w:p>
    <w:p w14:paraId="647621E7" w14:textId="77777777" w:rsidR="00DB10AE" w:rsidRPr="002013D4" w:rsidRDefault="00DB10AE" w:rsidP="00DB10AE">
      <w:pPr>
        <w:spacing w:line="360" w:lineRule="auto"/>
        <w:ind w:right="190"/>
        <w:jc w:val="both"/>
        <w:rPr>
          <w:rFonts w:ascii="Arial" w:hAnsi="Arial" w:cs="Arial"/>
        </w:rPr>
      </w:pPr>
    </w:p>
    <w:p w14:paraId="22FF75CF" w14:textId="38543250" w:rsidR="00DB10AE" w:rsidRPr="00971AFA" w:rsidRDefault="00DB10AE" w:rsidP="00DB10AE">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sidR="00747510">
        <w:rPr>
          <w:rFonts w:ascii="Arial" w:hAnsi="Arial" w:cs="Arial"/>
          <w:b/>
          <w:bCs/>
        </w:rPr>
        <w:t>Secretaría de Desarrollo Social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3D574657" w14:textId="77777777" w:rsidR="00DB10AE" w:rsidRPr="00971AFA" w:rsidRDefault="00DB10AE" w:rsidP="00DB10AE">
      <w:pPr>
        <w:spacing w:line="360" w:lineRule="auto"/>
        <w:ind w:right="190"/>
        <w:jc w:val="both"/>
        <w:rPr>
          <w:rFonts w:ascii="Arial" w:hAnsi="Arial" w:cs="Arial"/>
          <w:bCs/>
        </w:rPr>
      </w:pPr>
    </w:p>
    <w:p w14:paraId="7E6F75AD" w14:textId="01ED2244" w:rsidR="00747510" w:rsidRPr="00BE12B8" w:rsidRDefault="00747510" w:rsidP="00747510">
      <w:pPr>
        <w:spacing w:line="360" w:lineRule="auto"/>
        <w:ind w:right="190"/>
        <w:jc w:val="both"/>
        <w:rPr>
          <w:rFonts w:ascii="Arial" w:hAnsi="Arial" w:cs="Arial"/>
          <w:bCs/>
        </w:rPr>
      </w:pPr>
      <w:r w:rsidRPr="00FA6152">
        <w:rPr>
          <w:rFonts w:ascii="Arial" w:hAnsi="Arial" w:cs="Arial"/>
          <w:b/>
          <w:bCs/>
        </w:rPr>
        <w:t>A</w:t>
      </w:r>
      <w:r w:rsidRPr="00BE12B8">
        <w:rPr>
          <w:rFonts w:ascii="Arial" w:hAnsi="Arial" w:cs="Arial"/>
          <w:bCs/>
        </w:rPr>
        <w:t xml:space="preserve">.- </w:t>
      </w:r>
      <w:r w:rsidRPr="00BE12B8">
        <w:rPr>
          <w:rFonts w:ascii="Arial" w:hAnsi="Arial" w:cs="Arial"/>
          <w:b/>
          <w:bCs/>
        </w:rPr>
        <w:t>El Proceso Administrativo</w:t>
      </w:r>
      <w:r w:rsidRPr="00BE12B8">
        <w:rPr>
          <w:rFonts w:ascii="Arial" w:hAnsi="Arial" w:cs="Arial"/>
          <w:bCs/>
        </w:rPr>
        <w:t xml:space="preserve">; que es desarrollado fundamentalmente por la </w:t>
      </w:r>
      <w:r w:rsidRPr="00B9706F">
        <w:rPr>
          <w:rFonts w:ascii="Arial" w:hAnsi="Arial" w:cs="Arial"/>
          <w:bCs/>
        </w:rPr>
        <w:t xml:space="preserve">Secretaría de Finanzas y Planeación del Estado </w:t>
      </w:r>
      <w:r w:rsidRPr="00B9706F">
        <w:rPr>
          <w:rFonts w:ascii="Arial" w:hAnsi="Arial" w:cs="Arial"/>
        </w:rPr>
        <w:t>(Sefiplan)</w:t>
      </w:r>
      <w:r w:rsidRPr="00294C51">
        <w:rPr>
          <w:rFonts w:ascii="Arial" w:hAnsi="Arial" w:cs="Arial"/>
          <w:b/>
        </w:rPr>
        <w:t>,</w:t>
      </w:r>
      <w:r>
        <w:rPr>
          <w:rFonts w:ascii="Arial" w:hAnsi="Arial" w:cs="Arial"/>
          <w:bCs/>
        </w:rPr>
        <w:t xml:space="preserve"> </w:t>
      </w:r>
      <w:r w:rsidRPr="00BE12B8">
        <w:rPr>
          <w:rFonts w:ascii="Arial" w:hAnsi="Arial" w:cs="Arial"/>
          <w:bCs/>
        </w:rPr>
        <w:t xml:space="preserve">en coordinación con la </w:t>
      </w:r>
      <w:r>
        <w:rPr>
          <w:rFonts w:ascii="Arial" w:hAnsi="Arial" w:cs="Arial"/>
          <w:b/>
          <w:bCs/>
        </w:rPr>
        <w:t>Secretaría de Desarrollo Social del Estado de Quintana Roo</w:t>
      </w:r>
      <w:r w:rsidRPr="00BE12B8">
        <w:rPr>
          <w:rFonts w:ascii="Arial" w:hAnsi="Arial" w:cs="Arial"/>
          <w:bCs/>
        </w:rPr>
        <w:t xml:space="preserve">, en la integración de la Cuenta Pública, la cual comprende los resultados de las labores administrativas realizadas en el </w:t>
      </w:r>
      <w:r>
        <w:rPr>
          <w:rFonts w:ascii="Arial" w:hAnsi="Arial" w:cs="Arial"/>
          <w:bCs/>
        </w:rPr>
        <w:t>e</w:t>
      </w:r>
      <w:r w:rsidRPr="00BE12B8">
        <w:rPr>
          <w:rFonts w:ascii="Arial" w:hAnsi="Arial" w:cs="Arial"/>
          <w:bCs/>
        </w:rPr>
        <w:t xml:space="preserve">jercicio </w:t>
      </w:r>
      <w:r>
        <w:rPr>
          <w:rFonts w:ascii="Arial" w:hAnsi="Arial" w:cs="Arial"/>
          <w:bCs/>
        </w:rPr>
        <w:t>fiscal 2019</w:t>
      </w:r>
      <w:r w:rsidRPr="00BE12B8">
        <w:rPr>
          <w:rFonts w:ascii="Arial" w:hAnsi="Arial" w:cs="Arial"/>
          <w:bCs/>
        </w:rPr>
        <w:t xml:space="preserve">, así como las principales políticas financieras, económicas y sociales que influyeron en el resultado de los </w:t>
      </w:r>
      <w:r>
        <w:rPr>
          <w:rFonts w:ascii="Arial" w:hAnsi="Arial" w:cs="Arial"/>
          <w:bCs/>
        </w:rPr>
        <w:t>gastos ejercidos</w:t>
      </w:r>
      <w:r w:rsidRPr="00BE12B8">
        <w:rPr>
          <w:rFonts w:ascii="Arial" w:hAnsi="Arial" w:cs="Arial"/>
          <w:bCs/>
        </w:rPr>
        <w:t xml:space="preserve"> por la entidad fiscalizada.</w:t>
      </w:r>
    </w:p>
    <w:p w14:paraId="15026955" w14:textId="77777777" w:rsidR="00747510" w:rsidRPr="000E7791" w:rsidRDefault="00747510" w:rsidP="00747510">
      <w:pPr>
        <w:spacing w:line="360" w:lineRule="auto"/>
        <w:ind w:right="190"/>
        <w:jc w:val="both"/>
        <w:rPr>
          <w:rFonts w:ascii="Arial" w:hAnsi="Arial" w:cs="Arial"/>
          <w:bCs/>
        </w:rPr>
      </w:pPr>
    </w:p>
    <w:p w14:paraId="188FA28B" w14:textId="59F5A635" w:rsidR="00747510" w:rsidRDefault="00747510" w:rsidP="00747510">
      <w:pPr>
        <w:spacing w:line="360" w:lineRule="auto"/>
        <w:ind w:right="190"/>
        <w:jc w:val="both"/>
        <w:rPr>
          <w:rFonts w:ascii="Arial" w:hAnsi="Arial" w:cs="Arial"/>
          <w:b/>
          <w:bCs/>
        </w:rPr>
      </w:pPr>
      <w:r w:rsidRPr="00A653EB">
        <w:rPr>
          <w:rFonts w:ascii="Arial" w:hAnsi="Arial" w:cs="Arial"/>
          <w:b/>
          <w:bCs/>
        </w:rPr>
        <w:t xml:space="preserve">B.- El Proceso de Vigilancia; </w:t>
      </w:r>
      <w:r w:rsidRPr="0031062A">
        <w:rPr>
          <w:rFonts w:ascii="Arial" w:hAnsi="Arial" w:cs="Arial"/>
          <w:bCs/>
        </w:rPr>
        <w:t xml:space="preserve">que es desarrollado 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sidRPr="002B3A76">
        <w:rPr>
          <w:rFonts w:ascii="Arial" w:hAnsi="Arial" w:cs="Arial"/>
          <w:bCs/>
        </w:rPr>
        <w:t xml:space="preserve">la gestión financiera para comprobar el cumplimiento de las disposiciones legales y </w:t>
      </w:r>
      <w:r w:rsidRPr="002B3A76">
        <w:rPr>
          <w:rFonts w:ascii="Arial" w:hAnsi="Arial" w:cs="Arial"/>
          <w:bCs/>
        </w:rPr>
        <w:lastRenderedPageBreak/>
        <w:t>normativas aplicables, en cuanto a los gastos</w:t>
      </w:r>
      <w:r>
        <w:rPr>
          <w:rFonts w:ascii="Arial" w:hAnsi="Arial" w:cs="Arial"/>
          <w:bCs/>
        </w:rPr>
        <w:t xml:space="preserve"> públicos</w:t>
      </w:r>
      <w:r w:rsidRPr="002B3A76">
        <w:rPr>
          <w:rFonts w:ascii="Arial" w:hAnsi="Arial" w:cs="Arial"/>
          <w:bCs/>
        </w:rPr>
        <w:t xml:space="preserve"> </w:t>
      </w:r>
      <w:r w:rsidRPr="0031062A">
        <w:rPr>
          <w:rFonts w:ascii="Arial" w:hAnsi="Arial" w:cs="Arial"/>
          <w:bCs/>
        </w:rPr>
        <w:t xml:space="preserve">y todo lo relacionado con la </w:t>
      </w:r>
      <w:r w:rsidRPr="00E56219">
        <w:rPr>
          <w:rFonts w:ascii="Arial" w:hAnsi="Arial" w:cs="Arial"/>
          <w:bCs/>
        </w:rPr>
        <w:t xml:space="preserve">actividad financiera-administrativa de la </w:t>
      </w:r>
      <w:r>
        <w:rPr>
          <w:rFonts w:ascii="Arial" w:hAnsi="Arial" w:cs="Arial"/>
          <w:b/>
          <w:bCs/>
        </w:rPr>
        <w:t>Secretaría de Desarrollo Social del Estado de Quintana Roo.</w:t>
      </w:r>
    </w:p>
    <w:p w14:paraId="74AAD31C" w14:textId="77777777" w:rsidR="00DB10AE" w:rsidRPr="00B92116" w:rsidRDefault="00DB10AE" w:rsidP="00DB10AE">
      <w:pPr>
        <w:spacing w:line="360" w:lineRule="auto"/>
        <w:ind w:right="190"/>
        <w:jc w:val="both"/>
        <w:rPr>
          <w:rFonts w:ascii="Arial" w:hAnsi="Arial" w:cs="Arial"/>
          <w:bCs/>
        </w:rPr>
      </w:pPr>
    </w:p>
    <w:p w14:paraId="5871C1EC" w14:textId="175720BB" w:rsidR="00DB10AE" w:rsidRPr="009879F6" w:rsidRDefault="00747510" w:rsidP="00DB10AE">
      <w:pPr>
        <w:spacing w:line="360" w:lineRule="auto"/>
        <w:ind w:right="190"/>
        <w:jc w:val="both"/>
        <w:rPr>
          <w:rFonts w:ascii="Arial" w:hAnsi="Arial" w:cs="Arial"/>
        </w:rPr>
      </w:pPr>
      <w:r>
        <w:rPr>
          <w:rFonts w:ascii="Arial" w:hAnsi="Arial" w:cs="Arial"/>
        </w:rPr>
        <w:t xml:space="preserve">En la Cuenta Pública del </w:t>
      </w:r>
      <w:r w:rsidRPr="006642D7">
        <w:rPr>
          <w:rFonts w:ascii="Arial" w:hAnsi="Arial" w:cs="Arial"/>
          <w:b/>
          <w:color w:val="000000" w:themeColor="text1"/>
        </w:rPr>
        <w:t>H. Poder Ejecutivo del Gobierno del Estado Libre y Soberano de Quintana Roo</w:t>
      </w:r>
      <w:r w:rsidR="00DB10AE" w:rsidRPr="009879F6">
        <w:rPr>
          <w:rFonts w:ascii="Arial" w:hAnsi="Arial" w:cs="Arial"/>
        </w:rPr>
        <w:t>, corr</w:t>
      </w:r>
      <w:r>
        <w:rPr>
          <w:rFonts w:ascii="Arial" w:hAnsi="Arial" w:cs="Arial"/>
        </w:rPr>
        <w:t>espondiente al ejercicio fiscal 2019</w:t>
      </w:r>
      <w:r w:rsidR="00DB10AE" w:rsidRPr="009879F6">
        <w:rPr>
          <w:rFonts w:ascii="Arial" w:hAnsi="Arial" w:cs="Arial"/>
        </w:rPr>
        <w:t xml:space="preserve">, </w:t>
      </w:r>
      <w:r w:rsidRPr="001301DE">
        <w:rPr>
          <w:rFonts w:ascii="Arial" w:hAnsi="Arial" w:cs="Arial"/>
        </w:rPr>
        <w:t xml:space="preserve">se encuentra reflejada la </w:t>
      </w:r>
      <w:r>
        <w:rPr>
          <w:rFonts w:ascii="Arial" w:hAnsi="Arial" w:cs="Arial"/>
        </w:rPr>
        <w:t>recaudación</w:t>
      </w:r>
      <w:r w:rsidRPr="001301DE">
        <w:rPr>
          <w:rFonts w:ascii="Arial" w:hAnsi="Arial" w:cs="Arial"/>
        </w:rPr>
        <w:t xml:space="preserve"> de</w:t>
      </w:r>
      <w:r>
        <w:rPr>
          <w:rFonts w:ascii="Arial" w:hAnsi="Arial" w:cs="Arial"/>
        </w:rPr>
        <w:t>l</w:t>
      </w:r>
      <w:r w:rsidRPr="001301DE">
        <w:rPr>
          <w:rFonts w:ascii="Arial" w:hAnsi="Arial" w:cs="Arial"/>
        </w:rPr>
        <w:t xml:space="preserve"> ingreso</w:t>
      </w:r>
      <w:r>
        <w:rPr>
          <w:rFonts w:ascii="Arial" w:hAnsi="Arial" w:cs="Arial"/>
        </w:rPr>
        <w:t>, el</w:t>
      </w:r>
      <w:r w:rsidRPr="001301DE">
        <w:rPr>
          <w:rFonts w:ascii="Arial" w:hAnsi="Arial" w:cs="Arial"/>
        </w:rPr>
        <w:t xml:space="preserve"> </w:t>
      </w:r>
      <w:r>
        <w:rPr>
          <w:rFonts w:ascii="Arial" w:hAnsi="Arial" w:cs="Arial"/>
        </w:rPr>
        <w:t>ejercicio del gasto público</w:t>
      </w:r>
      <w:r w:rsidRPr="001301DE">
        <w:rPr>
          <w:rFonts w:ascii="Arial" w:hAnsi="Arial" w:cs="Arial"/>
        </w:rPr>
        <w:t xml:space="preserve"> </w:t>
      </w:r>
      <w:r w:rsidRPr="00AB4EB7">
        <w:rPr>
          <w:rFonts w:ascii="Arial" w:eastAsia="Calibri" w:hAnsi="Arial" w:cs="Arial"/>
          <w:szCs w:val="22"/>
          <w:lang w:eastAsia="es-MX"/>
        </w:rPr>
        <w:t>y el financiamiento obtenido</w:t>
      </w:r>
      <w:r w:rsidRPr="00DA08D2">
        <w:rPr>
          <w:rFonts w:ascii="Arial" w:eastAsia="Calibri" w:hAnsi="Arial" w:cs="Arial"/>
          <w:color w:val="003F1E"/>
          <w:szCs w:val="22"/>
          <w:lang w:eastAsia="es-MX"/>
        </w:rPr>
        <w:t>,</w:t>
      </w:r>
      <w:r>
        <w:rPr>
          <w:rFonts w:ascii="Arial" w:eastAsia="Calibri" w:hAnsi="Arial" w:cs="Arial"/>
          <w:color w:val="003F1E"/>
          <w:szCs w:val="22"/>
          <w:lang w:eastAsia="es-MX"/>
        </w:rPr>
        <w:t xml:space="preserve"> </w:t>
      </w:r>
      <w:r w:rsidRPr="001301DE">
        <w:rPr>
          <w:rFonts w:ascii="Arial" w:hAnsi="Arial" w:cs="Arial"/>
        </w:rPr>
        <w:t>de la Administración Pública Central, integrada por el Despacho del Gobernador</w:t>
      </w:r>
      <w:r>
        <w:rPr>
          <w:rFonts w:ascii="Arial" w:hAnsi="Arial" w:cs="Arial"/>
        </w:rPr>
        <w:t xml:space="preserve"> y las</w:t>
      </w:r>
      <w:r w:rsidRPr="001301DE">
        <w:rPr>
          <w:rFonts w:ascii="Arial" w:hAnsi="Arial" w:cs="Arial"/>
        </w:rPr>
        <w:t xml:space="preserve"> Dependencias, dentro de las cuales </w:t>
      </w:r>
      <w:r>
        <w:rPr>
          <w:rFonts w:ascii="Arial" w:hAnsi="Arial" w:cs="Arial"/>
        </w:rPr>
        <w:t xml:space="preserve">está la </w:t>
      </w:r>
      <w:r>
        <w:rPr>
          <w:rFonts w:ascii="Arial" w:hAnsi="Arial" w:cs="Arial"/>
          <w:b/>
          <w:bCs/>
        </w:rPr>
        <w:t>Secretaría de Desarrollo Social del Estado de Quintana Roo</w:t>
      </w:r>
      <w:r w:rsidRPr="001301DE">
        <w:rPr>
          <w:rFonts w:ascii="Arial" w:hAnsi="Arial" w:cs="Arial"/>
        </w:rPr>
        <w:t>, registrando la obtención y aplicación de recursos estatales</w:t>
      </w:r>
      <w:r>
        <w:rPr>
          <w:rFonts w:ascii="Arial" w:hAnsi="Arial" w:cs="Arial"/>
        </w:rPr>
        <w:t>,</w:t>
      </w:r>
      <w:r w:rsidRPr="001301DE">
        <w:rPr>
          <w:rFonts w:ascii="Arial" w:hAnsi="Arial" w:cs="Arial"/>
        </w:rPr>
        <w:t xml:space="preserve"> federales</w:t>
      </w:r>
      <w:r w:rsidRPr="00F4547E">
        <w:rPr>
          <w:rFonts w:ascii="Arial" w:hAnsi="Arial" w:cs="Arial"/>
        </w:rPr>
        <w:t xml:space="preserve"> </w:t>
      </w:r>
      <w:r w:rsidRPr="001301DE">
        <w:rPr>
          <w:rFonts w:ascii="Arial" w:hAnsi="Arial" w:cs="Arial"/>
        </w:rPr>
        <w:t>y</w:t>
      </w:r>
      <w:r>
        <w:rPr>
          <w:rFonts w:ascii="Arial" w:hAnsi="Arial" w:cs="Arial"/>
        </w:rPr>
        <w:t xml:space="preserve"> derivados de convenios</w:t>
      </w:r>
      <w:r w:rsidRPr="001301DE">
        <w:rPr>
          <w:rFonts w:ascii="Arial" w:hAnsi="Arial" w:cs="Arial"/>
        </w:rPr>
        <w:t xml:space="preserve">. </w:t>
      </w:r>
      <w:r w:rsidRPr="00D96EA2">
        <w:rPr>
          <w:rFonts w:ascii="Arial" w:hAnsi="Arial" w:cs="Arial"/>
          <w:iCs/>
        </w:rPr>
        <w:t>La Cuenta P</w:t>
      </w:r>
      <w:r>
        <w:rPr>
          <w:rFonts w:ascii="Arial" w:hAnsi="Arial" w:cs="Arial"/>
          <w:iCs/>
        </w:rPr>
        <w:t>ública fue entregada en fecha 12</w:t>
      </w:r>
      <w:r w:rsidRPr="00D96EA2">
        <w:rPr>
          <w:rFonts w:ascii="Arial" w:hAnsi="Arial" w:cs="Arial"/>
          <w:iCs/>
        </w:rPr>
        <w:t xml:space="preserve"> de junio de 2020 con oficio No. SEFIPLAN/DS/000137/VI/2020.</w:t>
      </w:r>
    </w:p>
    <w:p w14:paraId="1F29522E" w14:textId="77777777" w:rsidR="00DB10AE" w:rsidRPr="009879F6" w:rsidRDefault="00DB10AE" w:rsidP="00DB10AE">
      <w:pPr>
        <w:tabs>
          <w:tab w:val="left" w:pos="9498"/>
        </w:tabs>
        <w:spacing w:line="360" w:lineRule="auto"/>
        <w:ind w:right="190"/>
        <w:jc w:val="both"/>
        <w:rPr>
          <w:rFonts w:ascii="Arial" w:hAnsi="Arial" w:cs="Arial"/>
          <w:bCs/>
        </w:rPr>
      </w:pPr>
    </w:p>
    <w:p w14:paraId="52DCE3B4" w14:textId="72EF3A9D" w:rsidR="00DB10AE" w:rsidRPr="009879F6" w:rsidRDefault="00DB10AE" w:rsidP="00DB10AE">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47510" w:rsidRPr="00C473CB">
        <w:rPr>
          <w:rFonts w:ascii="Arial" w:hAnsi="Arial" w:cs="Arial"/>
          <w:bCs/>
        </w:rPr>
        <w:t>30 de junio de 2020</w:t>
      </w:r>
      <w:r w:rsidR="00747510">
        <w:rPr>
          <w:rFonts w:ascii="Arial" w:hAnsi="Arial" w:cs="Arial"/>
          <w:bCs/>
        </w:rPr>
        <w:t xml:space="preserve"> </w:t>
      </w:r>
      <w:r w:rsidRPr="009879F6">
        <w:rPr>
          <w:rFonts w:ascii="Arial" w:hAnsi="Arial" w:cs="Arial"/>
          <w:bCs/>
        </w:rPr>
        <w:t xml:space="preserve">mediante acuerdo administrativo, el Programa Anual de Auditorías, Visitas e Inspecciones (PAAVI), </w:t>
      </w:r>
      <w:r w:rsidR="00747510">
        <w:rPr>
          <w:rFonts w:ascii="Arial" w:hAnsi="Arial" w:cs="Arial"/>
          <w:bCs/>
        </w:rPr>
        <w:t>correspondiente al año 2020</w:t>
      </w:r>
      <w:r w:rsidRPr="009879F6">
        <w:rPr>
          <w:rFonts w:ascii="Arial" w:hAnsi="Arial" w:cs="Arial"/>
          <w:bCs/>
        </w:rPr>
        <w:t>, para la fiscalización superi</w:t>
      </w:r>
      <w:r w:rsidR="00747510">
        <w:rPr>
          <w:rFonts w:ascii="Arial" w:hAnsi="Arial" w:cs="Arial"/>
          <w:bCs/>
        </w:rPr>
        <w:t>or de la Cuenta Pública 2019</w:t>
      </w:r>
      <w:r w:rsidRPr="009879F6">
        <w:rPr>
          <w:rFonts w:ascii="Arial" w:hAnsi="Arial" w:cs="Arial"/>
          <w:bCs/>
        </w:rPr>
        <w:t xml:space="preserve">, el cual fue expedido y publicado en el portal web de la Auditoría Superior del Estado de Quintana Roo. </w:t>
      </w:r>
    </w:p>
    <w:p w14:paraId="7F18419D" w14:textId="77777777" w:rsidR="00DB10AE" w:rsidRPr="009879F6" w:rsidRDefault="00DB10AE" w:rsidP="00DB10AE">
      <w:pPr>
        <w:spacing w:line="360" w:lineRule="auto"/>
        <w:ind w:right="190"/>
        <w:jc w:val="both"/>
        <w:rPr>
          <w:rFonts w:ascii="Arial" w:hAnsi="Arial" w:cs="Arial"/>
        </w:rPr>
      </w:pPr>
    </w:p>
    <w:p w14:paraId="609A10FB" w14:textId="632EBE85" w:rsidR="00DB10AE" w:rsidRPr="00A05588" w:rsidRDefault="00DB10AE" w:rsidP="00DB10AE">
      <w:pPr>
        <w:spacing w:line="360" w:lineRule="auto"/>
        <w:ind w:right="190"/>
        <w:jc w:val="both"/>
        <w:rPr>
          <w:rFonts w:ascii="Arial" w:hAnsi="Arial" w:cs="Arial"/>
        </w:rPr>
      </w:pPr>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w:t>
      </w:r>
      <w:r w:rsidR="001F23EA">
        <w:rPr>
          <w:rFonts w:ascii="Arial" w:hAnsi="Arial" w:cs="Arial"/>
        </w:rPr>
        <w:t>a Roo, se tiene a bien presentar el Informe Individual</w:t>
      </w:r>
      <w:r w:rsidRPr="009879F6">
        <w:rPr>
          <w:rFonts w:ascii="Arial" w:hAnsi="Arial" w:cs="Arial"/>
        </w:rPr>
        <w:t xml:space="preserve"> de Auditorí</w:t>
      </w:r>
      <w:r w:rsidR="001F23EA">
        <w:rPr>
          <w:rFonts w:ascii="Arial" w:hAnsi="Arial" w:cs="Arial"/>
        </w:rPr>
        <w:t>a, obtenido</w:t>
      </w:r>
      <w:r w:rsidRPr="009879F6">
        <w:rPr>
          <w:rFonts w:ascii="Arial" w:hAnsi="Arial" w:cs="Arial"/>
        </w:rPr>
        <w:t xml:space="preserve"> con relación a la Cuenta Pública</w:t>
      </w:r>
      <w:r w:rsidRPr="009879F6">
        <w:rPr>
          <w:rFonts w:ascii="Arial" w:hAnsi="Arial" w:cs="Arial"/>
          <w:bCs/>
        </w:rPr>
        <w:t xml:space="preserve"> de la </w:t>
      </w:r>
      <w:r w:rsidR="001F23EA">
        <w:rPr>
          <w:rFonts w:ascii="Arial" w:hAnsi="Arial" w:cs="Arial"/>
          <w:b/>
          <w:bCs/>
        </w:rPr>
        <w:t>Secretaría de Desarrollo Social del Estado de Quintana Roo</w:t>
      </w:r>
      <w:r w:rsidRPr="009879F6">
        <w:rPr>
          <w:rFonts w:ascii="Arial" w:hAnsi="Arial" w:cs="Arial"/>
        </w:rPr>
        <w:t>, correspondiente al</w:t>
      </w:r>
      <w:r w:rsidR="001F23EA">
        <w:rPr>
          <w:rFonts w:ascii="Arial" w:hAnsi="Arial" w:cs="Arial"/>
          <w:bCs/>
        </w:rPr>
        <w:t xml:space="preserve"> ejercicio fiscal 2019</w:t>
      </w:r>
      <w:r w:rsidRPr="009879F6">
        <w:rPr>
          <w:rFonts w:ascii="Arial" w:hAnsi="Arial" w:cs="Arial"/>
        </w:rPr>
        <w:t>.</w:t>
      </w:r>
    </w:p>
    <w:p w14:paraId="50296C45" w14:textId="77777777" w:rsidR="00DB10AE" w:rsidRDefault="00DB10AE" w:rsidP="007F1411">
      <w:pPr>
        <w:spacing w:line="360" w:lineRule="auto"/>
        <w:ind w:right="190"/>
        <w:jc w:val="both"/>
        <w:rPr>
          <w:rFonts w:ascii="Arial" w:hAnsi="Arial" w:cs="Arial"/>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22B0F766" w14:textId="77777777" w:rsidR="007F1411" w:rsidRDefault="007F1411" w:rsidP="007F1411">
      <w:pPr>
        <w:shd w:val="clear" w:color="auto" w:fill="FFFFFF" w:themeFill="background1"/>
        <w:spacing w:line="360" w:lineRule="auto"/>
        <w:ind w:right="193"/>
        <w:contextualSpacing/>
        <w:jc w:val="both"/>
        <w:rPr>
          <w:rFonts w:ascii="Arial" w:hAnsi="Arial" w:cs="Arial"/>
        </w:rPr>
      </w:pPr>
      <w:r>
        <w:rPr>
          <w:rFonts w:ascii="Arial" w:hAnsi="Arial" w:cs="Arial"/>
        </w:rPr>
        <w:t xml:space="preserve">La actual </w:t>
      </w:r>
      <w:r>
        <w:rPr>
          <w:rFonts w:ascii="Arial" w:hAnsi="Arial" w:cs="Arial"/>
          <w:b/>
        </w:rPr>
        <w:t>Secretaría de Desarrollo Social del Estado de Quintana Roo,</w:t>
      </w:r>
      <w:r>
        <w:rPr>
          <w:rFonts w:ascii="Arial" w:hAnsi="Arial" w:cs="Arial"/>
        </w:rPr>
        <w:t xml:space="preserve"> tiene sus orígenes con la modificación de la Ley Orgánica de la Administración Pública del Estado de Quintana Roo en el año 2011, cuyo objeto es el de auxiliar al Titular de Poder Ejecutivo para el despacho, estudio y planeación de los asuntos que competen al sector que encabeza.</w:t>
      </w:r>
    </w:p>
    <w:p w14:paraId="7A0FCE15" w14:textId="77777777" w:rsidR="007F1411" w:rsidRDefault="007F1411" w:rsidP="007F1411">
      <w:pPr>
        <w:shd w:val="clear" w:color="auto" w:fill="FFFFFF" w:themeFill="background1"/>
        <w:spacing w:line="360" w:lineRule="auto"/>
        <w:ind w:right="193"/>
        <w:contextualSpacing/>
        <w:jc w:val="both"/>
        <w:rPr>
          <w:rFonts w:ascii="Arial" w:hAnsi="Arial" w:cs="Arial"/>
        </w:rPr>
      </w:pPr>
    </w:p>
    <w:p w14:paraId="4B61E727" w14:textId="52B9754F" w:rsidR="007F1411" w:rsidRDefault="007F1411" w:rsidP="007F1411">
      <w:pPr>
        <w:shd w:val="clear" w:color="auto" w:fill="FFFFFF" w:themeFill="background1"/>
        <w:spacing w:line="360" w:lineRule="auto"/>
        <w:ind w:right="193"/>
        <w:contextualSpacing/>
        <w:jc w:val="both"/>
        <w:rPr>
          <w:rFonts w:ascii="Arial" w:hAnsi="Arial" w:cs="Arial"/>
          <w:b/>
          <w:bCs/>
        </w:rPr>
      </w:pPr>
      <w:r>
        <w:rPr>
          <w:rFonts w:ascii="Arial" w:hAnsi="Arial" w:cs="Arial"/>
        </w:rPr>
        <w:t xml:space="preserve">A través de los años se ha ido transformando de acuerdo a la dinámica de crecimiento del Estado. Con la reforma publicada en el Periódico Oficial del Estado </w:t>
      </w:r>
      <w:r w:rsidR="00787ABE">
        <w:rPr>
          <w:rFonts w:ascii="Arial" w:hAnsi="Arial" w:cs="Arial"/>
        </w:rPr>
        <w:t xml:space="preserve">de Quintana Roo </w:t>
      </w:r>
      <w:r>
        <w:rPr>
          <w:rFonts w:ascii="Arial" w:hAnsi="Arial" w:cs="Arial"/>
        </w:rPr>
        <w:t>a la Ley Orgánica de la Administración Pública del Estado</w:t>
      </w:r>
      <w:r w:rsidR="007F0231">
        <w:rPr>
          <w:rFonts w:ascii="Arial" w:hAnsi="Arial" w:cs="Arial"/>
        </w:rPr>
        <w:t xml:space="preserve"> de Quintana Roo</w:t>
      </w:r>
      <w:r>
        <w:rPr>
          <w:rFonts w:ascii="Arial" w:hAnsi="Arial" w:cs="Arial"/>
        </w:rPr>
        <w:t>, de fecha 19 de julio de 2017, se fortalecen sus atribuciones quedando de la siguiente manera: formular, conducir y evaluar la política estatal de desarrollo social y programas sectoriales de desarrollo en materia de cultura, juventud, recreación, deporte con base en la legislación federal y estatal aplicable y las normas y lineamientos que determine el Titular del Ejecutivo del Estado en vinculación con el Sistema Estatal de Planeación, así como las acciones correspondientes para el combate efectivo a la pobreza, procurando el desarrollo integral de la población del Estado, entre otras.</w:t>
      </w:r>
    </w:p>
    <w:p w14:paraId="3C43F4F2" w14:textId="77777777" w:rsidR="00051630" w:rsidRPr="009879F6" w:rsidRDefault="00051630" w:rsidP="00B93F1F">
      <w:pPr>
        <w:spacing w:line="360" w:lineRule="auto"/>
        <w:ind w:right="190"/>
        <w:jc w:val="both"/>
        <w:rPr>
          <w:rFonts w:ascii="Arial" w:hAnsi="Arial" w:cs="Arial"/>
          <w:b/>
          <w:bCs/>
        </w:rPr>
      </w:pPr>
    </w:p>
    <w:p w14:paraId="1C2BAF1F" w14:textId="4DD63AC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00C473CB">
        <w:rPr>
          <w:rFonts w:ascii="Arial" w:hAnsi="Arial" w:cs="Arial"/>
          <w:b/>
          <w:bCs/>
        </w:rPr>
        <w:t>A RELATIVO A E</w:t>
      </w:r>
      <w:r w:rsidRPr="009879F6">
        <w:rPr>
          <w:rFonts w:ascii="Arial" w:hAnsi="Arial" w:cs="Arial"/>
          <w:b/>
          <w:bCs/>
        </w:rPr>
        <w:t>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17CF1CF8" w:rsidR="003A721E" w:rsidRDefault="003A721E" w:rsidP="00B93F1F">
      <w:pPr>
        <w:spacing w:line="360" w:lineRule="auto"/>
        <w:jc w:val="both"/>
        <w:rPr>
          <w:rFonts w:ascii="Arial" w:hAnsi="Arial" w:cs="Arial"/>
          <w:b/>
          <w:bCs/>
        </w:rPr>
      </w:pPr>
    </w:p>
    <w:p w14:paraId="7F971C4C" w14:textId="5E81A1D0" w:rsidR="00D14632" w:rsidRDefault="00D14632" w:rsidP="00B93F1F">
      <w:pPr>
        <w:spacing w:line="360" w:lineRule="auto"/>
        <w:jc w:val="both"/>
        <w:rPr>
          <w:rFonts w:ascii="Arial" w:hAnsi="Arial" w:cs="Arial"/>
          <w:b/>
          <w:bCs/>
        </w:rPr>
      </w:pPr>
    </w:p>
    <w:p w14:paraId="2E29A060" w14:textId="3913EAFA" w:rsidR="00D14632" w:rsidRDefault="00D14632" w:rsidP="00B93F1F">
      <w:pPr>
        <w:spacing w:line="360" w:lineRule="auto"/>
        <w:jc w:val="both"/>
        <w:rPr>
          <w:rFonts w:ascii="Arial" w:hAnsi="Arial" w:cs="Arial"/>
          <w:b/>
          <w:bCs/>
        </w:rPr>
      </w:pPr>
    </w:p>
    <w:p w14:paraId="4C2A556E" w14:textId="77777777" w:rsidR="00D14632" w:rsidRPr="009879F6" w:rsidRDefault="00D14632"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3932CB25" w14:textId="39898FA5" w:rsidR="00D62441" w:rsidRPr="009879F6" w:rsidRDefault="00D62441" w:rsidP="00D6244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7F1411">
        <w:rPr>
          <w:rFonts w:ascii="Arial" w:hAnsi="Arial" w:cs="Arial"/>
          <w:b/>
        </w:rPr>
        <w:t>Secretaría de Desarrollo Social del Estado de Quintana Roo</w:t>
      </w:r>
      <w:r w:rsidRPr="009879F6">
        <w:rPr>
          <w:rFonts w:ascii="Arial" w:hAnsi="Arial" w:cs="Arial"/>
        </w:rPr>
        <w:t>, de manera especial y enunciativa mas no limitativa, fue la siguiente:</w:t>
      </w:r>
    </w:p>
    <w:p w14:paraId="6CA80B8D" w14:textId="77777777" w:rsidR="00D62441" w:rsidRPr="009879F6" w:rsidRDefault="00D62441" w:rsidP="00D6244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62441" w:rsidRPr="009879F6" w14:paraId="5DDD45B6" w14:textId="77777777" w:rsidTr="00843C8A">
        <w:trPr>
          <w:trHeight w:val="678"/>
          <w:tblHeader/>
          <w:jc w:val="center"/>
        </w:trPr>
        <w:tc>
          <w:tcPr>
            <w:tcW w:w="2287" w:type="pct"/>
            <w:shd w:val="clear" w:color="auto" w:fill="auto"/>
          </w:tcPr>
          <w:p w14:paraId="1B95B17D" w14:textId="4C387221" w:rsidR="00D62441" w:rsidRPr="007F1411" w:rsidRDefault="007F1411" w:rsidP="00843C8A">
            <w:pPr>
              <w:spacing w:line="360" w:lineRule="auto"/>
              <w:ind w:right="190"/>
              <w:jc w:val="both"/>
              <w:rPr>
                <w:rFonts w:ascii="Arial" w:hAnsi="Arial" w:cs="Arial"/>
                <w:b/>
                <w:bCs/>
              </w:rPr>
            </w:pPr>
            <w:r w:rsidRPr="007F1411">
              <w:rPr>
                <w:rFonts w:ascii="Arial" w:hAnsi="Arial" w:cs="Arial"/>
                <w:b/>
                <w:lang w:val="en-US"/>
              </w:rPr>
              <w:t>19-AEMF-B-GOB-008-013</w:t>
            </w:r>
            <w:r w:rsidRPr="007F1411">
              <w:rPr>
                <w:rFonts w:ascii="Arial" w:hAnsi="Arial" w:cs="Arial"/>
                <w:b/>
                <w:bCs/>
              </w:rPr>
              <w:t xml:space="preserve"> </w:t>
            </w:r>
          </w:p>
        </w:tc>
        <w:tc>
          <w:tcPr>
            <w:tcW w:w="2713" w:type="pct"/>
            <w:shd w:val="clear" w:color="auto" w:fill="auto"/>
          </w:tcPr>
          <w:p w14:paraId="58C6CE18" w14:textId="77777777" w:rsidR="00D62441" w:rsidRPr="00AD0377" w:rsidRDefault="00D62441" w:rsidP="00843C8A">
            <w:pPr>
              <w:spacing w:line="360" w:lineRule="auto"/>
              <w:ind w:right="190"/>
              <w:jc w:val="both"/>
              <w:rPr>
                <w:rFonts w:ascii="Arial" w:hAnsi="Arial" w:cs="Arial"/>
                <w:bCs/>
              </w:rPr>
            </w:pPr>
            <w:r w:rsidRPr="00AD0377">
              <w:rPr>
                <w:rFonts w:ascii="Arial" w:hAnsi="Arial" w:cs="Arial"/>
                <w:bCs/>
                <w:szCs w:val="18"/>
              </w:rPr>
              <w:t>“Auditoría de Cumplimiento Financiero de Egresos Ejercidos”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75ED041" w14:textId="77777777" w:rsidR="00D87DBF" w:rsidRDefault="00D87DBF" w:rsidP="002B7DB4">
      <w:pPr>
        <w:spacing w:line="360" w:lineRule="auto"/>
        <w:jc w:val="both"/>
        <w:rPr>
          <w:rFonts w:ascii="Arial" w:hAnsi="Arial" w:cs="Arial"/>
          <w:bCs/>
        </w:rPr>
      </w:pPr>
    </w:p>
    <w:p w14:paraId="0E7AB729" w14:textId="04602457" w:rsidR="002B7DB4" w:rsidRPr="002B7DB4" w:rsidRDefault="002B7DB4" w:rsidP="002B7DB4">
      <w:pPr>
        <w:spacing w:line="360" w:lineRule="auto"/>
        <w:jc w:val="both"/>
        <w:rPr>
          <w:rFonts w:ascii="Arial" w:hAnsi="Arial" w:cs="Arial"/>
          <w:bCs/>
        </w:rPr>
      </w:pPr>
      <w:r w:rsidRPr="002B7DB4">
        <w:rPr>
          <w:rFonts w:ascii="Arial" w:hAnsi="Arial" w:cs="Arial"/>
          <w:bCs/>
        </w:rPr>
        <w:t>Fiscalizar la gestión financiera para comprobar el cumplimiento de lo dispuesto en el</w:t>
      </w:r>
      <w:r>
        <w:rPr>
          <w:rFonts w:ascii="Arial" w:hAnsi="Arial" w:cs="Arial"/>
          <w:bCs/>
        </w:rPr>
        <w:t xml:space="preserve"> </w:t>
      </w:r>
      <w:r w:rsidRPr="002B7DB4">
        <w:rPr>
          <w:rFonts w:ascii="Arial" w:hAnsi="Arial" w:cs="Arial"/>
          <w:bCs/>
        </w:rPr>
        <w:t>Presupuesto de Egresos, y demás disposiciones legales aplicables, en cuanto a los gastos</w:t>
      </w:r>
    </w:p>
    <w:p w14:paraId="14D1461C" w14:textId="77777777" w:rsidR="002B7DB4" w:rsidRPr="002B7DB4" w:rsidRDefault="002B7DB4" w:rsidP="002B7DB4">
      <w:pPr>
        <w:spacing w:line="360" w:lineRule="auto"/>
        <w:jc w:val="both"/>
        <w:rPr>
          <w:rFonts w:ascii="Arial" w:hAnsi="Arial" w:cs="Arial"/>
          <w:bCs/>
        </w:rPr>
      </w:pPr>
      <w:r w:rsidRPr="002B7DB4">
        <w:rPr>
          <w:rFonts w:ascii="Arial" w:hAnsi="Arial" w:cs="Arial"/>
          <w:bCs/>
        </w:rPr>
        <w:t>públicos, incluyendo la revisión del manejo, la custodia y la aplicación de recursos públicos</w:t>
      </w:r>
    </w:p>
    <w:p w14:paraId="06DD078E" w14:textId="7540753B" w:rsidR="00AA50F2" w:rsidRDefault="002B7DB4" w:rsidP="002B7DB4">
      <w:pPr>
        <w:spacing w:line="360" w:lineRule="auto"/>
        <w:jc w:val="both"/>
        <w:rPr>
          <w:rFonts w:ascii="Arial" w:hAnsi="Arial" w:cs="Arial"/>
          <w:bCs/>
        </w:rPr>
      </w:pPr>
      <w:r w:rsidRPr="002B7DB4">
        <w:rPr>
          <w:rFonts w:ascii="Arial" w:hAnsi="Arial" w:cs="Arial"/>
          <w:bCs/>
        </w:rPr>
        <w:t>estatales, así como información financiera, contable, patrimonial, presupuestaria y</w:t>
      </w:r>
      <w:r>
        <w:rPr>
          <w:rFonts w:ascii="Arial" w:hAnsi="Arial" w:cs="Arial"/>
          <w:bCs/>
        </w:rPr>
        <w:t xml:space="preserve"> </w:t>
      </w:r>
      <w:r w:rsidRPr="002B7DB4">
        <w:rPr>
          <w:rFonts w:ascii="Arial" w:hAnsi="Arial" w:cs="Arial"/>
          <w:bCs/>
        </w:rPr>
        <w:t>programática, conforme a las disposiciones aplicables.</w:t>
      </w:r>
    </w:p>
    <w:p w14:paraId="26C417AD" w14:textId="77777777" w:rsidR="002B7DB4" w:rsidRPr="00AA50F2" w:rsidRDefault="002B7DB4" w:rsidP="002B7DB4">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6E5C7AFD" w14:textId="7E04EF14" w:rsidR="00C346B4" w:rsidRPr="009879F6" w:rsidRDefault="00C346B4" w:rsidP="00C346B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7F1411">
        <w:rPr>
          <w:rFonts w:ascii="Arial" w:hAnsi="Arial" w:cs="Arial"/>
        </w:rPr>
        <w:t>146,783,035.30</w:t>
      </w:r>
    </w:p>
    <w:p w14:paraId="6CE73A3D" w14:textId="77777777" w:rsidR="00C346B4" w:rsidRPr="009879F6" w:rsidRDefault="00C346B4" w:rsidP="00C346B4">
      <w:pPr>
        <w:spacing w:line="360" w:lineRule="auto"/>
        <w:rPr>
          <w:rFonts w:ascii="Arial" w:hAnsi="Arial" w:cs="Arial"/>
        </w:rPr>
      </w:pPr>
      <w:bookmarkStart w:id="1" w:name="_Toc518907881"/>
      <w:bookmarkStart w:id="2" w:name="_Toc520196704"/>
    </w:p>
    <w:p w14:paraId="7DB21996" w14:textId="5ECCDE7A" w:rsidR="00C346B4" w:rsidRPr="009879F6" w:rsidRDefault="00C346B4" w:rsidP="00C346B4">
      <w:pPr>
        <w:spacing w:line="360" w:lineRule="auto"/>
        <w:rPr>
          <w:rFonts w:ascii="Arial" w:hAnsi="Arial" w:cs="Arial"/>
        </w:rPr>
      </w:pPr>
      <w:r w:rsidRPr="009879F6">
        <w:rPr>
          <w:rFonts w:ascii="Arial" w:hAnsi="Arial" w:cs="Arial"/>
          <w:b/>
        </w:rPr>
        <w:t xml:space="preserve">Población Objetivo: </w:t>
      </w:r>
      <w:r w:rsidR="007921ED" w:rsidRPr="007921ED">
        <w:rPr>
          <w:rFonts w:ascii="Arial" w:hAnsi="Arial" w:cs="Arial"/>
        </w:rPr>
        <w:t>$73,515,126.84</w:t>
      </w:r>
      <w:r w:rsidR="003332C8">
        <w:rPr>
          <w:rFonts w:ascii="Arial" w:hAnsi="Arial" w:cs="Arial"/>
        </w:rPr>
        <w:t xml:space="preserve"> </w:t>
      </w:r>
    </w:p>
    <w:p w14:paraId="348C9132" w14:textId="77777777" w:rsidR="00C346B4" w:rsidRPr="009879F6" w:rsidRDefault="00C346B4" w:rsidP="00C346B4">
      <w:pPr>
        <w:spacing w:line="360" w:lineRule="auto"/>
        <w:rPr>
          <w:rFonts w:ascii="Arial" w:hAnsi="Arial" w:cs="Arial"/>
        </w:rPr>
      </w:pPr>
    </w:p>
    <w:p w14:paraId="0FAAEED4" w14:textId="011000DD" w:rsidR="00C346B4" w:rsidRDefault="00C346B4" w:rsidP="003332C8">
      <w:pPr>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1"/>
      <w:bookmarkEnd w:id="2"/>
      <w:r w:rsidR="003332C8">
        <w:rPr>
          <w:rFonts w:ascii="Arial" w:hAnsi="Arial" w:cs="Arial"/>
        </w:rPr>
        <w:t>$</w:t>
      </w:r>
      <w:r w:rsidR="003332C8" w:rsidRPr="003332C8">
        <w:rPr>
          <w:rFonts w:ascii="Arial" w:hAnsi="Arial" w:cs="Arial"/>
        </w:rPr>
        <w:t>51,942,250.24</w:t>
      </w:r>
    </w:p>
    <w:p w14:paraId="2B98EF51" w14:textId="77777777" w:rsidR="00C346B4" w:rsidRPr="007563CA" w:rsidRDefault="00C346B4" w:rsidP="00C346B4">
      <w:pPr>
        <w:spacing w:line="360" w:lineRule="auto"/>
        <w:rPr>
          <w:rFonts w:ascii="Arial" w:hAnsi="Arial" w:cs="Arial"/>
          <w:sz w:val="28"/>
        </w:rPr>
      </w:pPr>
    </w:p>
    <w:p w14:paraId="2521C806" w14:textId="40C2C501" w:rsidR="00C346B4" w:rsidRPr="009879F6" w:rsidRDefault="00C346B4" w:rsidP="00C346B4">
      <w:pPr>
        <w:spacing w:line="360" w:lineRule="auto"/>
        <w:rPr>
          <w:rFonts w:ascii="Arial" w:hAnsi="Arial" w:cs="Arial"/>
        </w:rPr>
      </w:pPr>
      <w:bookmarkStart w:id="3" w:name="_Toc518907882"/>
      <w:bookmarkStart w:id="4" w:name="_Toc520196705"/>
      <w:r w:rsidRPr="009879F6">
        <w:rPr>
          <w:rFonts w:ascii="Arial" w:hAnsi="Arial" w:cs="Arial"/>
          <w:b/>
        </w:rPr>
        <w:t>Representatividad de la Muestra:</w:t>
      </w:r>
      <w:r w:rsidRPr="009879F6">
        <w:rPr>
          <w:rFonts w:ascii="Arial" w:hAnsi="Arial" w:cs="Arial"/>
        </w:rPr>
        <w:t xml:space="preserve"> </w:t>
      </w:r>
      <w:bookmarkEnd w:id="3"/>
      <w:bookmarkEnd w:id="4"/>
      <w:r w:rsidR="00781A87">
        <w:rPr>
          <w:rFonts w:ascii="Arial" w:hAnsi="Arial" w:cs="Arial"/>
        </w:rPr>
        <w:t>70.65</w:t>
      </w:r>
      <w:r w:rsidRPr="00F0313F">
        <w:rPr>
          <w:rFonts w:ascii="Arial" w:hAnsi="Arial" w:cs="Arial"/>
        </w:rPr>
        <w:t>%</w:t>
      </w:r>
    </w:p>
    <w:p w14:paraId="14ABF74E" w14:textId="3FC38FF4" w:rsidR="00AA50F2" w:rsidRDefault="00AA50F2" w:rsidP="00B93F1F">
      <w:pPr>
        <w:spacing w:line="360" w:lineRule="auto"/>
        <w:jc w:val="both"/>
        <w:rPr>
          <w:rFonts w:ascii="Arial" w:hAnsi="Arial" w:cs="Arial"/>
        </w:rPr>
      </w:pPr>
    </w:p>
    <w:p w14:paraId="0AD4E657" w14:textId="5B6CB27B" w:rsidR="00E34202" w:rsidRDefault="00C346B4" w:rsidP="003B6A8E">
      <w:pPr>
        <w:spacing w:line="360" w:lineRule="auto"/>
        <w:ind w:right="190"/>
        <w:jc w:val="both"/>
        <w:rPr>
          <w:rFonts w:ascii="Arial" w:hAnsi="Arial" w:cs="Arial"/>
        </w:rPr>
      </w:pPr>
      <w:r w:rsidRPr="009879F6">
        <w:rPr>
          <w:rFonts w:ascii="Arial" w:hAnsi="Arial" w:cs="Arial"/>
        </w:rPr>
        <w:lastRenderedPageBreak/>
        <w:t xml:space="preserve">En el total del Universo están considerados los recursos federales por la cantidad de </w:t>
      </w:r>
      <w:r>
        <w:rPr>
          <w:rFonts w:ascii="Arial" w:hAnsi="Arial" w:cs="Arial"/>
        </w:rPr>
        <w:t>$</w:t>
      </w:r>
      <w:r w:rsidR="003B6A8E">
        <w:rPr>
          <w:rFonts w:ascii="Arial" w:hAnsi="Arial" w:cs="Arial"/>
        </w:rPr>
        <w:t>59,681,867.08</w:t>
      </w:r>
      <w:r w:rsidRPr="009879F6">
        <w:rPr>
          <w:rFonts w:ascii="Arial" w:hAnsi="Arial" w:cs="Arial"/>
        </w:rPr>
        <w:t xml:space="preserve">, </w:t>
      </w:r>
      <w:r w:rsidR="00FF0EB2" w:rsidRPr="00846FEA">
        <w:rPr>
          <w:rFonts w:ascii="Arial" w:hAnsi="Arial" w:cs="Arial"/>
        </w:rPr>
        <w:t>quedando integrada la población objetivo únicamente por recursos estatales</w:t>
      </w:r>
      <w:r w:rsidR="0062093E">
        <w:rPr>
          <w:rFonts w:ascii="Arial" w:hAnsi="Arial" w:cs="Arial"/>
        </w:rPr>
        <w:t>,</w:t>
      </w:r>
      <w:r w:rsidR="00FF0EB2" w:rsidRPr="00846FEA">
        <w:rPr>
          <w:rFonts w:ascii="Arial" w:hAnsi="Arial" w:cs="Arial"/>
        </w:rPr>
        <w:t xml:space="preserve"> excepto los aplicados al capítulo Inversión Pública por la cantidad de </w:t>
      </w:r>
      <w:r w:rsidR="00FF0EB2" w:rsidRPr="00316B62">
        <w:rPr>
          <w:rFonts w:ascii="Arial" w:hAnsi="Arial" w:cs="Arial"/>
        </w:rPr>
        <w:t>$</w:t>
      </w:r>
      <w:r w:rsidR="00FF0EB2" w:rsidRPr="00FF0EB2">
        <w:rPr>
          <w:rFonts w:ascii="Arial" w:hAnsi="Arial" w:cs="Arial"/>
        </w:rPr>
        <w:t>13</w:t>
      </w:r>
      <w:r w:rsidR="00FF0EB2">
        <w:rPr>
          <w:rFonts w:ascii="Arial" w:hAnsi="Arial" w:cs="Arial"/>
        </w:rPr>
        <w:t>,</w:t>
      </w:r>
      <w:r w:rsidR="00FF0EB2" w:rsidRPr="00FF0EB2">
        <w:rPr>
          <w:rFonts w:ascii="Arial" w:hAnsi="Arial" w:cs="Arial"/>
        </w:rPr>
        <w:t>586</w:t>
      </w:r>
      <w:r w:rsidR="00FF0EB2">
        <w:rPr>
          <w:rFonts w:ascii="Arial" w:hAnsi="Arial" w:cs="Arial"/>
        </w:rPr>
        <w:t>,</w:t>
      </w:r>
      <w:r w:rsidR="00FF0EB2" w:rsidRPr="00FF0EB2">
        <w:rPr>
          <w:rFonts w:ascii="Arial" w:hAnsi="Arial" w:cs="Arial"/>
        </w:rPr>
        <w:t>041.38</w:t>
      </w:r>
      <w:r w:rsidR="006B05A4">
        <w:rPr>
          <w:rFonts w:ascii="Arial" w:hAnsi="Arial" w:cs="Arial"/>
        </w:rPr>
        <w:t>.</w:t>
      </w:r>
    </w:p>
    <w:p w14:paraId="08AF9640" w14:textId="77777777" w:rsidR="00A44AA0" w:rsidRPr="009879F6" w:rsidRDefault="00A44AA0" w:rsidP="003B6A8E">
      <w:pPr>
        <w:spacing w:line="360" w:lineRule="auto"/>
        <w:ind w:right="190"/>
        <w:jc w:val="both"/>
        <w:rPr>
          <w:rFonts w:ascii="Arial" w:hAnsi="Arial" w:cs="Arial"/>
        </w:rPr>
      </w:pPr>
    </w:p>
    <w:p w14:paraId="249560D0" w14:textId="1DD1BB61" w:rsidR="00AA50F2" w:rsidRDefault="00E34202" w:rsidP="002B7DB4">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9227D">
        <w:rPr>
          <w:rFonts w:ascii="Arial" w:hAnsi="Arial" w:cs="Arial"/>
        </w:rPr>
        <w:t xml:space="preserve">egresos </w:t>
      </w:r>
      <w:r w:rsidR="002B7DB4">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2B7DB4" w:rsidRPr="002B7DB4">
        <w:rPr>
          <w:rFonts w:ascii="Arial" w:hAnsi="Arial" w:cs="Arial"/>
        </w:rPr>
        <w:t>Estado Analítico del Ejercicio del Presupuesto de Egresos por Objeto del Gasto</w:t>
      </w:r>
      <w:r w:rsidR="002B7DB4">
        <w:rPr>
          <w:rFonts w:ascii="Arial" w:hAnsi="Arial" w:cs="Arial"/>
        </w:rPr>
        <w:t xml:space="preserve"> </w:t>
      </w:r>
      <w:r w:rsidR="002B7DB4" w:rsidRPr="002B7DB4">
        <w:rPr>
          <w:rFonts w:ascii="Arial" w:hAnsi="Arial" w:cs="Arial"/>
        </w:rPr>
        <w:t xml:space="preserve">emitido por la Sefiplan </w:t>
      </w:r>
      <w:r w:rsidR="00AA50F2" w:rsidRPr="009879F6">
        <w:rPr>
          <w:rFonts w:ascii="Arial" w:hAnsi="Arial" w:cs="Arial"/>
        </w:rPr>
        <w:t xml:space="preserve">por el período comprendido del 1º de enero al 31 de diciembre de </w:t>
      </w:r>
      <w:r w:rsidR="002B7DB4">
        <w:rPr>
          <w:rFonts w:ascii="Arial" w:hAnsi="Arial" w:cs="Arial"/>
          <w:bCs/>
        </w:rPr>
        <w:t>2019</w:t>
      </w:r>
      <w:r w:rsidR="00A12207">
        <w:rPr>
          <w:rFonts w:ascii="Arial" w:hAnsi="Arial" w:cs="Arial"/>
        </w:rPr>
        <w:t>.</w:t>
      </w:r>
    </w:p>
    <w:p w14:paraId="0A704843" w14:textId="7E67C21A" w:rsidR="003325E4" w:rsidRDefault="003325E4" w:rsidP="00CB590C">
      <w:pPr>
        <w:tabs>
          <w:tab w:val="left" w:pos="2160"/>
        </w:tabs>
        <w:spacing w:line="360" w:lineRule="auto"/>
        <w:ind w:right="190"/>
        <w:jc w:val="both"/>
        <w:rPr>
          <w:rFonts w:ascii="Arial" w:hAnsi="Arial" w:cs="Arial"/>
          <w:bCs/>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110D2C" w:rsidRDefault="005274CB" w:rsidP="00FC2B31">
      <w:pPr>
        <w:tabs>
          <w:tab w:val="left" w:pos="9498"/>
        </w:tabs>
        <w:spacing w:line="360" w:lineRule="auto"/>
        <w:ind w:right="190"/>
        <w:jc w:val="both"/>
        <w:rPr>
          <w:rFonts w:ascii="Arial" w:hAnsi="Arial" w:cs="Arial"/>
          <w:bCs/>
        </w:rPr>
      </w:pPr>
    </w:p>
    <w:p w14:paraId="3D885DDD" w14:textId="65A70992" w:rsidR="002E1AEF"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12743">
        <w:rPr>
          <w:rFonts w:ascii="Arial" w:hAnsi="Arial" w:cs="Arial"/>
        </w:rPr>
        <w:t xml:space="preserve">egresos </w:t>
      </w:r>
      <w:r w:rsidR="00664BF4">
        <w:rPr>
          <w:rFonts w:ascii="Arial" w:hAnsi="Arial" w:cs="Arial"/>
        </w:rPr>
        <w:t>d</w:t>
      </w:r>
      <w:r w:rsidR="00812743">
        <w:rPr>
          <w:rFonts w:ascii="Arial" w:hAnsi="Arial" w:cs="Arial"/>
        </w:rPr>
        <w:t>e</w:t>
      </w:r>
      <w:r w:rsidR="00664BF4">
        <w:rPr>
          <w:rFonts w:ascii="Arial" w:hAnsi="Arial" w:cs="Arial"/>
        </w:rPr>
        <w:t>v</w:t>
      </w:r>
      <w:r w:rsidR="00812743">
        <w:rPr>
          <w:rFonts w:ascii="Arial" w:hAnsi="Arial" w:cs="Arial"/>
        </w:rPr>
        <w:t>e</w:t>
      </w:r>
      <w:r w:rsidR="00664BF4">
        <w:rPr>
          <w:rFonts w:ascii="Arial" w:hAnsi="Arial" w:cs="Arial"/>
        </w:rPr>
        <w:t>nga</w:t>
      </w:r>
      <w:r w:rsidR="00812743">
        <w:rPr>
          <w:rFonts w:ascii="Arial" w:hAnsi="Arial" w:cs="Arial"/>
        </w:rPr>
        <w:t>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54271708" w14:textId="77777777" w:rsidR="00A12207" w:rsidRPr="009879F6" w:rsidRDefault="00A12207" w:rsidP="00FC2B31">
      <w:pPr>
        <w:tabs>
          <w:tab w:val="left" w:pos="9498"/>
        </w:tabs>
        <w:spacing w:line="360" w:lineRule="auto"/>
        <w:ind w:right="190"/>
        <w:jc w:val="both"/>
        <w:rPr>
          <w:rFonts w:ascii="Arial" w:hAnsi="Arial" w:cs="Arial"/>
          <w:bCs/>
        </w:rPr>
      </w:pPr>
    </w:p>
    <w:p w14:paraId="2E3A6FB2" w14:textId="3AD12BF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FC62CE">
        <w:rPr>
          <w:rFonts w:ascii="Arial" w:hAnsi="Arial" w:cs="Arial"/>
          <w:b/>
        </w:rPr>
        <w:t>Secretaría de Desarrollo Social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783DFB">
        <w:rPr>
          <w:rFonts w:ascii="Arial" w:hAnsi="Arial" w:cs="Arial"/>
          <w:bCs/>
        </w:rPr>
        <w:t>lo</w:t>
      </w:r>
      <w:r w:rsidR="00852E00" w:rsidRPr="000E7791">
        <w:rPr>
          <w:rFonts w:ascii="Arial" w:hAnsi="Arial" w:cs="Arial"/>
          <w:bCs/>
        </w:rPr>
        <w:t>s</w:t>
      </w:r>
      <w:r w:rsidRPr="000E7791">
        <w:rPr>
          <w:rFonts w:ascii="Arial" w:hAnsi="Arial" w:cs="Arial"/>
          <w:bCs/>
        </w:rPr>
        <w:t xml:space="preserve"> estados contables y presupuestarios</w:t>
      </w:r>
      <w:r w:rsidR="0090502F">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w:t>
      </w:r>
      <w:r>
        <w:rPr>
          <w:rFonts w:ascii="Arial" w:hAnsi="Arial" w:cs="Arial"/>
          <w:bCs/>
        </w:rPr>
        <w:lastRenderedPageBreak/>
        <w:t xml:space="preserve">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1729BB">
        <w:rPr>
          <w:rFonts w:ascii="Arial" w:hAnsi="Arial" w:cs="Arial"/>
          <w:bCs/>
        </w:rPr>
        <w:t>histórica</w:t>
      </w:r>
      <w:r w:rsidR="005274CB" w:rsidRPr="001729BB">
        <w:rPr>
          <w:rFonts w:ascii="Arial" w:hAnsi="Arial" w:cs="Arial"/>
          <w:bCs/>
        </w:rPr>
        <w:t xml:space="preserve"> </w:t>
      </w:r>
      <w:r w:rsidR="00F52F12" w:rsidRPr="001729BB">
        <w:rPr>
          <w:rFonts w:ascii="Arial" w:hAnsi="Arial" w:cs="Arial"/>
          <w:bCs/>
        </w:rPr>
        <w:t>que se encuentra en los antecedentes de las auditorías practicadas</w:t>
      </w:r>
      <w:r w:rsidR="001729BB" w:rsidRPr="001729BB">
        <w:rPr>
          <w:rFonts w:ascii="Arial" w:hAnsi="Arial" w:cs="Arial"/>
          <w:bCs/>
        </w:rPr>
        <w:t xml:space="preserve"> </w:t>
      </w:r>
      <w:r w:rsidRPr="001729BB">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Pr="00D1158F" w:rsidRDefault="003A721E" w:rsidP="003A721E">
      <w:pPr>
        <w:spacing w:line="360" w:lineRule="auto"/>
        <w:ind w:right="190"/>
        <w:jc w:val="both"/>
        <w:rPr>
          <w:rFonts w:ascii="Arial" w:hAnsi="Arial" w:cs="Arial"/>
          <w:bCs/>
          <w:sz w:val="20"/>
        </w:rPr>
      </w:pPr>
    </w:p>
    <w:p w14:paraId="127CB1DB" w14:textId="560D3186"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6E39CE"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0B23A4">
        <w:rPr>
          <w:rFonts w:ascii="Arial" w:hAnsi="Arial" w:cs="Arial"/>
          <w:bCs/>
        </w:rPr>
        <w:t>,</w:t>
      </w:r>
      <w:r>
        <w:rPr>
          <w:rFonts w:ascii="Arial" w:hAnsi="Arial" w:cs="Arial"/>
          <w:bCs/>
        </w:rPr>
        <w:t xml:space="preserve"> </w:t>
      </w:r>
      <w:r w:rsidR="006E39CE" w:rsidRPr="006E39CE">
        <w:rPr>
          <w:rFonts w:ascii="Arial" w:hAnsi="Arial" w:cs="Arial"/>
          <w:bCs/>
        </w:rPr>
        <w:t>basándose</w:t>
      </w:r>
      <w:r w:rsidR="006E39CE">
        <w:rPr>
          <w:rFonts w:ascii="Arial" w:hAnsi="Arial" w:cs="Arial"/>
          <w:bCs/>
        </w:rPr>
        <w:t xml:space="preserve"> </w:t>
      </w:r>
      <w:r w:rsidR="00391B50">
        <w:rPr>
          <w:rFonts w:ascii="Arial" w:hAnsi="Arial" w:cs="Arial"/>
          <w:bCs/>
        </w:rPr>
        <w:t>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1ECD70B" w14:textId="77777777" w:rsidR="004A7F90" w:rsidRPr="00D877B5" w:rsidRDefault="004A7F90" w:rsidP="00B93F1F">
      <w:pPr>
        <w:spacing w:line="360" w:lineRule="auto"/>
        <w:jc w:val="both"/>
        <w:rPr>
          <w:rFonts w:ascii="Arial" w:hAnsi="Arial" w:cs="Arial"/>
          <w:b/>
          <w:sz w:val="20"/>
        </w:rPr>
      </w:pPr>
    </w:p>
    <w:p w14:paraId="2312710A" w14:textId="1E4C5886" w:rsid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6DDA659F" w14:textId="77777777" w:rsidR="00FC62CE" w:rsidRPr="00D877B5" w:rsidRDefault="00FC62CE" w:rsidP="00B93F1F">
      <w:pPr>
        <w:spacing w:line="360" w:lineRule="auto"/>
        <w:jc w:val="both"/>
        <w:rPr>
          <w:rFonts w:ascii="Arial" w:hAnsi="Arial" w:cs="Arial"/>
          <w:b/>
          <w:sz w:val="18"/>
        </w:rPr>
      </w:pPr>
    </w:p>
    <w:p w14:paraId="0E436379" w14:textId="4F33D280" w:rsidR="00A26BAE" w:rsidRDefault="00234CE3" w:rsidP="00A348A0">
      <w:pPr>
        <w:spacing w:line="360" w:lineRule="auto"/>
        <w:ind w:right="190"/>
        <w:jc w:val="both"/>
        <w:rPr>
          <w:rFonts w:ascii="Arial" w:hAnsi="Arial" w:cs="Arial"/>
          <w:b/>
        </w:rPr>
      </w:pPr>
      <w:r w:rsidRPr="00A348A0">
        <w:rPr>
          <w:rFonts w:ascii="Arial" w:hAnsi="Arial" w:cs="Arial"/>
        </w:rPr>
        <w:t xml:space="preserve">Se revisaron la </w:t>
      </w:r>
      <w:r w:rsidR="001729BB" w:rsidRPr="00A348A0">
        <w:rPr>
          <w:rFonts w:ascii="Arial" w:hAnsi="Arial" w:cs="Arial"/>
        </w:rPr>
        <w:t>Dirección Administrativa</w:t>
      </w:r>
      <w:r w:rsidR="008669FF">
        <w:rPr>
          <w:rFonts w:ascii="Arial" w:hAnsi="Arial" w:cs="Arial"/>
        </w:rPr>
        <w:t xml:space="preserve">, </w:t>
      </w:r>
      <w:r w:rsidR="001910A9">
        <w:rPr>
          <w:rFonts w:ascii="Arial" w:hAnsi="Arial" w:cs="Arial"/>
        </w:rPr>
        <w:t xml:space="preserve">la Dirección de Participación Ciudadana </w:t>
      </w:r>
      <w:r w:rsidR="008669FF">
        <w:rPr>
          <w:rFonts w:ascii="Arial" w:hAnsi="Arial" w:cs="Arial"/>
        </w:rPr>
        <w:t xml:space="preserve">y la Dirección de Programas Sociales </w:t>
      </w:r>
      <w:r w:rsidR="000938A8" w:rsidRPr="000938A8">
        <w:rPr>
          <w:rFonts w:ascii="Arial" w:hAnsi="Arial" w:cs="Arial"/>
        </w:rPr>
        <w:t>de la</w:t>
      </w:r>
      <w:r w:rsidR="00FC62CE" w:rsidRPr="00FC62CE">
        <w:rPr>
          <w:rFonts w:ascii="Arial" w:hAnsi="Arial" w:cs="Arial"/>
          <w:b/>
        </w:rPr>
        <w:t xml:space="preserve"> </w:t>
      </w:r>
      <w:r w:rsidR="00FC62CE">
        <w:rPr>
          <w:rFonts w:ascii="Arial" w:hAnsi="Arial" w:cs="Arial"/>
          <w:b/>
        </w:rPr>
        <w:t>Secretaría de Desarrollo Social del Estado de Quintana Roo</w:t>
      </w:r>
      <w:r w:rsidR="005D068A">
        <w:rPr>
          <w:rFonts w:ascii="Arial" w:hAnsi="Arial" w:cs="Arial"/>
          <w:b/>
        </w:rPr>
        <w:t>.</w:t>
      </w:r>
    </w:p>
    <w:p w14:paraId="121F46A7" w14:textId="77777777" w:rsidR="00A12207" w:rsidRDefault="00A12207" w:rsidP="00A348A0">
      <w:pPr>
        <w:spacing w:line="360" w:lineRule="auto"/>
        <w:ind w:right="190"/>
        <w:jc w:val="both"/>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09C444EF" w14:textId="1897FB1A" w:rsidR="004A7F90"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988D2B7" w14:textId="77777777" w:rsidR="00A12207" w:rsidRPr="00C47B98" w:rsidRDefault="00A12207"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56E85852" w14:textId="77777777" w:rsidR="005C027D" w:rsidRDefault="005C027D" w:rsidP="005C027D">
      <w:pPr>
        <w:spacing w:line="360" w:lineRule="auto"/>
        <w:ind w:right="190"/>
        <w:jc w:val="both"/>
        <w:rPr>
          <w:rFonts w:ascii="Arial" w:hAnsi="Arial" w:cs="Arial"/>
          <w:bCs/>
          <w:iCs/>
        </w:rPr>
      </w:pPr>
      <w:r w:rsidRPr="00F93FAE">
        <w:rPr>
          <w:rFonts w:ascii="Arial" w:hAnsi="Arial" w:cs="Arial"/>
          <w:bCs/>
          <w:iCs/>
        </w:rPr>
        <w:t xml:space="preserve">1. </w:t>
      </w:r>
      <w:r w:rsidRPr="00F35FD6">
        <w:rPr>
          <w:rFonts w:ascii="Arial" w:hAnsi="Arial" w:cs="Arial"/>
          <w:bCs/>
          <w:iCs/>
        </w:rPr>
        <w:t>Validar y constatar que los importes por los diferentes conceptos reflejados en las nóminas estatales estén debidamente conciliados con el presupuesto devengado emitido por la Sefiplan.</w:t>
      </w:r>
    </w:p>
    <w:p w14:paraId="60CA1EF7" w14:textId="0933F7D0" w:rsidR="00E66F94" w:rsidRPr="00F93FAE" w:rsidRDefault="005C027D" w:rsidP="00FC2B31">
      <w:pPr>
        <w:spacing w:line="360" w:lineRule="auto"/>
        <w:ind w:right="190"/>
        <w:jc w:val="both"/>
        <w:rPr>
          <w:rFonts w:ascii="Arial" w:hAnsi="Arial" w:cs="Arial"/>
          <w:bCs/>
          <w:iCs/>
        </w:rPr>
      </w:pPr>
      <w:r>
        <w:rPr>
          <w:rFonts w:ascii="Arial" w:hAnsi="Arial" w:cs="Arial"/>
          <w:bCs/>
          <w:iCs/>
        </w:rPr>
        <w:lastRenderedPageBreak/>
        <w:t>2</w:t>
      </w:r>
      <w:r w:rsidR="00E66F94" w:rsidRPr="00F93FAE">
        <w:rPr>
          <w:rFonts w:ascii="Arial" w:hAnsi="Arial" w:cs="Arial"/>
          <w:bCs/>
          <w:iCs/>
        </w:rPr>
        <w:t>. Verificar que los controles internos implementados permitieron la adecuada gestión administrativa para el desarrollo eficiente de las operaciones, la obtención de información confiable y oportuna.</w:t>
      </w:r>
    </w:p>
    <w:p w14:paraId="4512CC1D" w14:textId="77777777" w:rsidR="00A44295" w:rsidRPr="00F93FAE" w:rsidRDefault="00A44295" w:rsidP="00FC2B31">
      <w:pPr>
        <w:spacing w:line="360" w:lineRule="auto"/>
        <w:ind w:right="190"/>
        <w:jc w:val="both"/>
        <w:rPr>
          <w:rFonts w:ascii="Arial" w:hAnsi="Arial" w:cs="Arial"/>
          <w:bCs/>
          <w:iCs/>
        </w:rPr>
      </w:pPr>
    </w:p>
    <w:p w14:paraId="7D2D3AF7" w14:textId="6A385834" w:rsidR="00E66F94" w:rsidRPr="00F93FAE" w:rsidRDefault="005C027D" w:rsidP="00FC2B31">
      <w:pPr>
        <w:spacing w:line="360" w:lineRule="auto"/>
        <w:ind w:right="190"/>
        <w:jc w:val="both"/>
        <w:rPr>
          <w:rFonts w:ascii="Arial" w:hAnsi="Arial" w:cs="Arial"/>
          <w:bCs/>
          <w:iCs/>
        </w:rPr>
      </w:pPr>
      <w:r>
        <w:rPr>
          <w:rFonts w:ascii="Arial" w:hAnsi="Arial" w:cs="Arial"/>
          <w:bCs/>
          <w:iCs/>
        </w:rPr>
        <w:t>3</w:t>
      </w:r>
      <w:r w:rsidR="00E66F94" w:rsidRPr="00F93FAE">
        <w:rPr>
          <w:rFonts w:ascii="Arial" w:hAnsi="Arial" w:cs="Arial"/>
          <w:bCs/>
          <w:iCs/>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4B3C0C0B" w14:textId="77777777" w:rsidR="00A44295" w:rsidRPr="00F93FAE" w:rsidRDefault="00A44295" w:rsidP="00FC2B31">
      <w:pPr>
        <w:spacing w:line="360" w:lineRule="auto"/>
        <w:ind w:right="190"/>
        <w:jc w:val="both"/>
        <w:rPr>
          <w:rFonts w:ascii="Arial" w:hAnsi="Arial" w:cs="Arial"/>
          <w:bCs/>
          <w:iCs/>
        </w:rPr>
      </w:pPr>
    </w:p>
    <w:p w14:paraId="42667065" w14:textId="70E0658D" w:rsidR="00E66F94" w:rsidRPr="00F93FAE" w:rsidRDefault="005C027D" w:rsidP="00FC2B31">
      <w:pPr>
        <w:spacing w:line="360" w:lineRule="auto"/>
        <w:ind w:right="190"/>
        <w:jc w:val="both"/>
        <w:rPr>
          <w:rFonts w:ascii="Arial" w:hAnsi="Arial" w:cs="Arial"/>
          <w:bCs/>
          <w:iCs/>
          <w:shd w:val="clear" w:color="auto" w:fill="F7CAAC" w:themeFill="accent2" w:themeFillTint="66"/>
        </w:rPr>
      </w:pPr>
      <w:r>
        <w:rPr>
          <w:rFonts w:ascii="Arial" w:hAnsi="Arial" w:cs="Arial"/>
          <w:bCs/>
          <w:iCs/>
        </w:rPr>
        <w:t>4</w:t>
      </w:r>
      <w:r w:rsidR="00E66F94" w:rsidRPr="00F93FAE">
        <w:rPr>
          <w:rFonts w:ascii="Arial" w:hAnsi="Arial" w:cs="Arial"/>
          <w:bCs/>
          <w:iCs/>
        </w:rPr>
        <w:t xml:space="preserve">. Verificar la asignación y aplicación de los recursos financieros por concepto de </w:t>
      </w:r>
      <w:r w:rsidR="00F93FAE">
        <w:rPr>
          <w:rFonts w:ascii="Arial" w:hAnsi="Arial" w:cs="Arial"/>
          <w:bCs/>
          <w:iCs/>
        </w:rPr>
        <w:t>gastos a comprobar</w:t>
      </w:r>
      <w:r w:rsidR="00F946AD" w:rsidRPr="00F93FAE">
        <w:rPr>
          <w:rFonts w:ascii="Arial" w:hAnsi="Arial" w:cs="Arial"/>
          <w:bCs/>
          <w:iCs/>
        </w:rPr>
        <w:t>.</w:t>
      </w:r>
    </w:p>
    <w:p w14:paraId="6712823D" w14:textId="77777777" w:rsidR="00A44295" w:rsidRPr="00F35FD6" w:rsidRDefault="00A44295" w:rsidP="00FC2B31">
      <w:pPr>
        <w:spacing w:line="360" w:lineRule="auto"/>
        <w:ind w:right="190"/>
        <w:jc w:val="both"/>
        <w:rPr>
          <w:rFonts w:ascii="Arial" w:hAnsi="Arial" w:cs="Arial"/>
          <w:bCs/>
          <w:iCs/>
          <w:shd w:val="clear" w:color="auto" w:fill="F7CAAC" w:themeFill="accent2" w:themeFillTint="66"/>
        </w:rPr>
      </w:pPr>
    </w:p>
    <w:p w14:paraId="235768CC" w14:textId="76130FEC" w:rsidR="00F35FD6" w:rsidRDefault="00096710" w:rsidP="00FC2B31">
      <w:pPr>
        <w:spacing w:line="360" w:lineRule="auto"/>
        <w:ind w:right="190"/>
        <w:jc w:val="both"/>
        <w:rPr>
          <w:rFonts w:ascii="Arial" w:hAnsi="Arial" w:cs="Arial"/>
          <w:bCs/>
        </w:rPr>
      </w:pPr>
      <w:r>
        <w:rPr>
          <w:rFonts w:ascii="Arial" w:hAnsi="Arial" w:cs="Arial"/>
          <w:bCs/>
        </w:rPr>
        <w:t>5</w:t>
      </w:r>
      <w:r w:rsidR="00F35FD6" w:rsidRPr="00F35FD6">
        <w:rPr>
          <w:rFonts w:ascii="Arial" w:hAnsi="Arial" w:cs="Arial"/>
          <w:bCs/>
        </w:rPr>
        <w:t>. Verificar que se comprobó y justificó el gasto por los diferentes conceptos considerados en los respectivos presupuestos de egresos.</w:t>
      </w:r>
    </w:p>
    <w:p w14:paraId="5456BEA7" w14:textId="77777777" w:rsidR="00527162" w:rsidRDefault="00527162" w:rsidP="00FC2B31">
      <w:pPr>
        <w:spacing w:line="360" w:lineRule="auto"/>
        <w:ind w:right="190"/>
        <w:jc w:val="both"/>
        <w:rPr>
          <w:rFonts w:ascii="Arial" w:hAnsi="Arial" w:cs="Arial"/>
          <w:bCs/>
        </w:rPr>
      </w:pPr>
    </w:p>
    <w:p w14:paraId="77990ABF" w14:textId="0CC7D5CF" w:rsidR="005D068A" w:rsidRDefault="00096710" w:rsidP="005D068A">
      <w:pPr>
        <w:spacing w:line="360" w:lineRule="auto"/>
        <w:ind w:right="190"/>
        <w:jc w:val="both"/>
        <w:rPr>
          <w:rFonts w:ascii="Arial" w:hAnsi="Arial" w:cs="Arial"/>
          <w:bCs/>
        </w:rPr>
      </w:pPr>
      <w:r>
        <w:rPr>
          <w:rFonts w:ascii="Arial" w:hAnsi="Arial" w:cs="Arial"/>
          <w:bCs/>
        </w:rPr>
        <w:t>6</w:t>
      </w:r>
      <w:r w:rsidR="005D068A">
        <w:rPr>
          <w:rFonts w:ascii="Arial" w:hAnsi="Arial" w:cs="Arial"/>
          <w:bCs/>
        </w:rPr>
        <w:t xml:space="preserve">. </w:t>
      </w:r>
      <w:r w:rsidR="005D068A" w:rsidRPr="000F680C">
        <w:rPr>
          <w:rFonts w:ascii="Arial" w:hAnsi="Arial" w:cs="Arial"/>
          <w:bCs/>
        </w:rPr>
        <w:t>Verificar que los procedimientos para la adquisición de bienes y prestación de servicios cumplieron con lo dispuesto en la normativa aplicable.</w:t>
      </w:r>
    </w:p>
    <w:p w14:paraId="00D17584" w14:textId="258EA448" w:rsidR="000938A8" w:rsidRDefault="000938A8" w:rsidP="00FC2B31">
      <w:pPr>
        <w:spacing w:line="360" w:lineRule="auto"/>
        <w:ind w:right="190"/>
        <w:jc w:val="both"/>
        <w:rPr>
          <w:rFonts w:ascii="Arial" w:hAnsi="Arial" w:cs="Arial"/>
          <w:bCs/>
        </w:rPr>
      </w:pPr>
    </w:p>
    <w:p w14:paraId="729AD3FF" w14:textId="7522C0F1"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50DDFA" w14:textId="77777777" w:rsidR="00A12207" w:rsidRDefault="00A12207" w:rsidP="00FC2B31">
      <w:pPr>
        <w:spacing w:line="360" w:lineRule="auto"/>
        <w:ind w:right="190"/>
        <w:jc w:val="both"/>
        <w:rPr>
          <w:rFonts w:ascii="Arial" w:hAnsi="Arial" w:cs="Arial"/>
          <w:bCs/>
        </w:rPr>
      </w:pPr>
    </w:p>
    <w:p w14:paraId="4A1FF583" w14:textId="023FEA39"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CA1B3A" w:rsidRPr="00CA1B3A">
        <w:rPr>
          <w:rFonts w:ascii="Arial" w:hAnsi="Arial" w:cs="Arial"/>
          <w:b/>
        </w:rPr>
        <w:t>que intervinieron en la Auditoría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277CB40"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523596" w:rsidRPr="00523596">
        <w:rPr>
          <w:rFonts w:ascii="Arial" w:hAnsi="Arial" w:cs="Arial"/>
          <w:bCs/>
        </w:rPr>
        <w:t xml:space="preserve">se encuentra referido en la orden emitida con oficio </w:t>
      </w:r>
      <w:r w:rsidR="00523596" w:rsidRPr="00834509">
        <w:rPr>
          <w:rFonts w:ascii="Arial" w:hAnsi="Arial" w:cs="Arial"/>
          <w:bCs/>
        </w:rPr>
        <w:lastRenderedPageBreak/>
        <w:t xml:space="preserve">número </w:t>
      </w:r>
      <w:r w:rsidR="00EC59F3">
        <w:rPr>
          <w:rFonts w:ascii="Arial" w:hAnsi="Arial" w:cs="Arial"/>
          <w:bCs/>
        </w:rPr>
        <w:t>ASEQROO/ASE/AEMF/06</w:t>
      </w:r>
      <w:r w:rsidR="008200CC">
        <w:rPr>
          <w:rFonts w:ascii="Arial" w:hAnsi="Arial" w:cs="Arial"/>
          <w:bCs/>
        </w:rPr>
        <w:t>8</w:t>
      </w:r>
      <w:r w:rsidR="00EC59F3">
        <w:rPr>
          <w:rFonts w:ascii="Arial" w:hAnsi="Arial" w:cs="Arial"/>
          <w:bCs/>
        </w:rPr>
        <w:t>7</w:t>
      </w:r>
      <w:r w:rsidR="00523596" w:rsidRPr="00834509">
        <w:rPr>
          <w:rFonts w:ascii="Arial" w:hAnsi="Arial" w:cs="Arial"/>
          <w:bCs/>
        </w:rPr>
        <w:t>/09/2020,</w:t>
      </w:r>
      <w:r w:rsidR="00523596" w:rsidRPr="00523596">
        <w:rPr>
          <w:rFonts w:ascii="Arial" w:hAnsi="Arial" w:cs="Arial"/>
          <w:bCs/>
        </w:rPr>
        <w:t xml:space="preserve"> siendo los servidores públicos a cargo de coordinar y supervisar la auditoría, los siguientes:</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0A9D7A3" w:rsidR="00855650" w:rsidRPr="00845B1A" w:rsidRDefault="00F35FD6" w:rsidP="002367AD">
            <w:pPr>
              <w:spacing w:line="360" w:lineRule="auto"/>
              <w:rPr>
                <w:rFonts w:ascii="Arial" w:hAnsi="Arial" w:cs="Arial"/>
                <w:bCs/>
              </w:rPr>
            </w:pPr>
            <w:r>
              <w:rPr>
                <w:rFonts w:ascii="Arial" w:hAnsi="Arial" w:cs="Arial"/>
                <w:bCs/>
              </w:rPr>
              <w:t>M. Aud. Laureana de los Angeles Dzul Tec</w:t>
            </w:r>
          </w:p>
        </w:tc>
        <w:tc>
          <w:tcPr>
            <w:tcW w:w="2977" w:type="dxa"/>
            <w:shd w:val="clear" w:color="auto" w:fill="auto"/>
          </w:tcPr>
          <w:p w14:paraId="0839250C" w14:textId="33D22123"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F62036">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3A33B403" w:rsidR="00855650" w:rsidRPr="00845B1A" w:rsidRDefault="002F1770" w:rsidP="002367AD">
            <w:pPr>
              <w:spacing w:line="360" w:lineRule="auto"/>
              <w:rPr>
                <w:rFonts w:ascii="Arial" w:hAnsi="Arial" w:cs="Arial"/>
                <w:bCs/>
              </w:rPr>
            </w:pPr>
            <w:r>
              <w:rPr>
                <w:rFonts w:ascii="Arial" w:hAnsi="Arial" w:cs="Arial"/>
                <w:bCs/>
              </w:rPr>
              <w:t>I.G.E</w:t>
            </w:r>
            <w:r w:rsidR="00FC62CE">
              <w:rPr>
                <w:rFonts w:ascii="Arial" w:hAnsi="Arial" w:cs="Arial"/>
                <w:bCs/>
              </w:rPr>
              <w:t>. Victor Adriel Velásquez Méndez</w:t>
            </w:r>
          </w:p>
        </w:tc>
        <w:tc>
          <w:tcPr>
            <w:tcW w:w="2977" w:type="dxa"/>
            <w:shd w:val="clear" w:color="auto" w:fill="auto"/>
          </w:tcPr>
          <w:p w14:paraId="76B670D2" w14:textId="2D5BA89C"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D65A2B">
              <w:rPr>
                <w:rFonts w:ascii="Arial" w:hAnsi="Arial" w:cs="Arial"/>
                <w:bCs/>
              </w:rPr>
              <w:t xml:space="preserve"> Encargado</w:t>
            </w:r>
          </w:p>
        </w:tc>
      </w:tr>
    </w:tbl>
    <w:p w14:paraId="0AC8B2BB" w14:textId="0C7EE4FA"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23889F25" w14:textId="3E6F53F9" w:rsidR="001005D8" w:rsidRPr="001005D8" w:rsidRDefault="000F3999" w:rsidP="001005D8">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A85BFD">
        <w:rPr>
          <w:rFonts w:ascii="Arial" w:hAnsi="Arial" w:cs="Arial"/>
        </w:rPr>
        <w:t>de Contabilidad Gubernamental,</w:t>
      </w:r>
      <w:r w:rsidR="001005D8" w:rsidRPr="001005D8">
        <w:rPr>
          <w:rFonts w:ascii="Arial" w:hAnsi="Arial" w:cs="Arial"/>
        </w:rPr>
        <w:t xml:space="preserve"> Presupuesto de Egresos del Gobierno del Estado de Quintana Roo para</w:t>
      </w:r>
    </w:p>
    <w:p w14:paraId="35FC8FA5" w14:textId="26E988C8" w:rsidR="000F3999" w:rsidRDefault="001005D8" w:rsidP="001005D8">
      <w:pPr>
        <w:spacing w:line="360" w:lineRule="auto"/>
        <w:ind w:right="190"/>
        <w:jc w:val="both"/>
        <w:rPr>
          <w:rFonts w:ascii="Arial" w:hAnsi="Arial" w:cs="Arial"/>
        </w:rPr>
      </w:pPr>
      <w:r w:rsidRPr="001005D8">
        <w:rPr>
          <w:rFonts w:ascii="Arial" w:hAnsi="Arial" w:cs="Arial"/>
        </w:rPr>
        <w:t>el ejercicio fiscal 201</w:t>
      </w:r>
      <w:r>
        <w:rPr>
          <w:rFonts w:ascii="Arial" w:hAnsi="Arial" w:cs="Arial"/>
        </w:rPr>
        <w:t xml:space="preserve">9 </w:t>
      </w:r>
      <w:r w:rsidR="000F3999"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000F3999" w:rsidRPr="00845B1A">
        <w:rPr>
          <w:rFonts w:ascii="Arial" w:hAnsi="Arial" w:cs="Arial"/>
        </w:rPr>
        <w:t>emitid</w:t>
      </w:r>
      <w:r w:rsidR="00107A27" w:rsidRPr="00845B1A">
        <w:rPr>
          <w:rFonts w:ascii="Arial" w:hAnsi="Arial" w:cs="Arial"/>
        </w:rPr>
        <w:t>o</w:t>
      </w:r>
      <w:r w:rsidR="000F3999"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000F3999"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034746" w14:textId="77777777" w:rsidR="00A12207" w:rsidRDefault="00A12207" w:rsidP="00B93F1F">
      <w:pPr>
        <w:spacing w:line="360" w:lineRule="auto"/>
        <w:ind w:right="190"/>
        <w:jc w:val="both"/>
        <w:rPr>
          <w:rFonts w:ascii="Arial" w:hAnsi="Arial" w:cs="Arial"/>
          <w:b/>
        </w:rPr>
      </w:pPr>
    </w:p>
    <w:p w14:paraId="0DCC42EC" w14:textId="370940AF"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1A1F0F6C" w14:textId="11713433" w:rsidR="00EA41C8" w:rsidRPr="00B65630" w:rsidRDefault="00DC7C92" w:rsidP="001005D8">
      <w:pPr>
        <w:spacing w:line="360" w:lineRule="auto"/>
        <w:ind w:right="190"/>
        <w:jc w:val="both"/>
        <w:rPr>
          <w:rFonts w:ascii="Arial" w:hAnsi="Arial" w:cs="Arial"/>
          <w:bCs/>
          <w:iCs/>
        </w:rPr>
      </w:pPr>
      <w:r w:rsidRPr="00813CB4">
        <w:rPr>
          <w:rFonts w:ascii="Arial" w:hAnsi="Arial" w:cs="Arial"/>
          <w:bCs/>
          <w:iCs/>
        </w:rPr>
        <w:t xml:space="preserve">Se </w:t>
      </w:r>
      <w:r w:rsidRPr="00B65630">
        <w:rPr>
          <w:rFonts w:ascii="Arial" w:hAnsi="Arial" w:cs="Arial"/>
          <w:bCs/>
          <w:iCs/>
        </w:rPr>
        <w:t xml:space="preserve">constató el cumplimiento de la </w:t>
      </w:r>
      <w:r w:rsidRPr="00834509">
        <w:rPr>
          <w:rFonts w:ascii="Arial" w:hAnsi="Arial" w:cs="Arial"/>
          <w:bCs/>
          <w:iCs/>
        </w:rPr>
        <w:t>Ley General de Contabilidad Gubernamental</w:t>
      </w:r>
      <w:r w:rsidR="003B1CF3" w:rsidRPr="00834509">
        <w:rPr>
          <w:rFonts w:ascii="Arial" w:hAnsi="Arial" w:cs="Arial"/>
          <w:bCs/>
          <w:iCs/>
        </w:rPr>
        <w:t xml:space="preserve">, </w:t>
      </w:r>
      <w:r w:rsidR="0049709F">
        <w:rPr>
          <w:rFonts w:ascii="Arial" w:hAnsi="Arial" w:cs="Arial"/>
          <w:bCs/>
          <w:iCs/>
        </w:rPr>
        <w:t xml:space="preserve">el </w:t>
      </w:r>
      <w:r w:rsidR="001005D8" w:rsidRPr="00834509">
        <w:rPr>
          <w:rFonts w:ascii="Arial" w:hAnsi="Arial" w:cs="Arial"/>
          <w:bCs/>
          <w:iCs/>
        </w:rPr>
        <w:t>Presupuesto de Egresos del Gobierno del Estado de Quintana Roo</w:t>
      </w:r>
      <w:r w:rsidR="0049709F">
        <w:rPr>
          <w:rFonts w:ascii="Arial" w:hAnsi="Arial" w:cs="Arial"/>
          <w:bCs/>
          <w:iCs/>
        </w:rPr>
        <w:t>,</w:t>
      </w:r>
      <w:r w:rsidR="001005D8" w:rsidRPr="00834509">
        <w:rPr>
          <w:rFonts w:ascii="Arial" w:hAnsi="Arial" w:cs="Arial"/>
          <w:bCs/>
          <w:iCs/>
        </w:rPr>
        <w:t xml:space="preserve"> para el ejercicio fiscal 2019, </w:t>
      </w:r>
      <w:r w:rsidR="008665B0" w:rsidRPr="00834509">
        <w:rPr>
          <w:rFonts w:ascii="Arial" w:hAnsi="Arial" w:cs="Arial"/>
          <w:bCs/>
          <w:iCs/>
        </w:rPr>
        <w:t>así como de</w:t>
      </w:r>
      <w:r w:rsidR="003B1CF3" w:rsidRPr="00834509">
        <w:rPr>
          <w:rFonts w:ascii="Arial" w:hAnsi="Arial" w:cs="Arial"/>
          <w:bCs/>
          <w:iCs/>
        </w:rPr>
        <w:t xml:space="preserve"> </w:t>
      </w:r>
      <w:r w:rsidR="004C06F3" w:rsidRPr="00834509">
        <w:rPr>
          <w:rFonts w:ascii="Arial" w:hAnsi="Arial" w:cs="Arial"/>
          <w:bCs/>
          <w:iCs/>
        </w:rPr>
        <w:t>l</w:t>
      </w:r>
      <w:r w:rsidR="00107A27" w:rsidRPr="00834509">
        <w:rPr>
          <w:rFonts w:ascii="Arial" w:hAnsi="Arial" w:cs="Arial"/>
          <w:bCs/>
          <w:iCs/>
        </w:rPr>
        <w:t>o</w:t>
      </w:r>
      <w:r w:rsidR="003B1CF3" w:rsidRPr="00834509">
        <w:rPr>
          <w:rFonts w:ascii="Arial" w:hAnsi="Arial" w:cs="Arial"/>
          <w:bCs/>
          <w:iCs/>
        </w:rPr>
        <w:t xml:space="preserve"> emitid</w:t>
      </w:r>
      <w:r w:rsidR="00107A27" w:rsidRPr="00834509">
        <w:rPr>
          <w:rFonts w:ascii="Arial" w:hAnsi="Arial" w:cs="Arial"/>
          <w:bCs/>
          <w:iCs/>
        </w:rPr>
        <w:t>o</w:t>
      </w:r>
      <w:r w:rsidR="003B1CF3" w:rsidRPr="00834509">
        <w:rPr>
          <w:rFonts w:ascii="Arial" w:hAnsi="Arial" w:cs="Arial"/>
          <w:bCs/>
          <w:iCs/>
        </w:rPr>
        <w:t xml:space="preserve"> por el Consejo Nacional de</w:t>
      </w:r>
      <w:r w:rsidR="003B1CF3" w:rsidRPr="00B65630">
        <w:rPr>
          <w:rFonts w:ascii="Arial" w:hAnsi="Arial" w:cs="Arial"/>
          <w:bCs/>
          <w:iCs/>
        </w:rPr>
        <w:t xml:space="preserve"> Armonización</w:t>
      </w:r>
      <w:r w:rsidR="003B1CF3" w:rsidRPr="00813CB4">
        <w:rPr>
          <w:rFonts w:ascii="Arial" w:hAnsi="Arial" w:cs="Arial"/>
          <w:bCs/>
          <w:iCs/>
        </w:rPr>
        <w:t xml:space="preserve"> </w:t>
      </w:r>
      <w:r w:rsidR="003B1CF3" w:rsidRPr="00B65630">
        <w:rPr>
          <w:rFonts w:ascii="Arial" w:hAnsi="Arial" w:cs="Arial"/>
          <w:bCs/>
          <w:iCs/>
        </w:rPr>
        <w:t xml:space="preserve">Contable (CONAC), </w:t>
      </w:r>
      <w:r w:rsidR="004C06F3" w:rsidRPr="00B65630">
        <w:rPr>
          <w:rFonts w:ascii="Arial" w:hAnsi="Arial" w:cs="Arial"/>
          <w:bCs/>
          <w:iCs/>
        </w:rPr>
        <w:t>y</w:t>
      </w:r>
      <w:r w:rsidR="00BE357F" w:rsidRPr="00813CB4">
        <w:rPr>
          <w:rFonts w:ascii="Arial" w:hAnsi="Arial" w:cs="Arial"/>
          <w:bCs/>
          <w:iCs/>
        </w:rPr>
        <w:t xml:space="preserve"> </w:t>
      </w:r>
      <w:r w:rsidR="00EA41C8" w:rsidRPr="00B65630">
        <w:rPr>
          <w:rFonts w:ascii="Arial" w:hAnsi="Arial" w:cs="Arial"/>
          <w:bCs/>
          <w:iCs/>
        </w:rPr>
        <w:t xml:space="preserve">demás </w:t>
      </w:r>
      <w:r w:rsidR="00EA41C8" w:rsidRPr="00834509">
        <w:rPr>
          <w:rFonts w:ascii="Arial" w:hAnsi="Arial" w:cs="Arial"/>
          <w:bCs/>
          <w:iCs/>
        </w:rPr>
        <w:t>disposiciones legales y normativas aplicables</w:t>
      </w:r>
      <w:r w:rsidR="00DF4897">
        <w:rPr>
          <w:rFonts w:ascii="Arial" w:hAnsi="Arial" w:cs="Arial"/>
          <w:bCs/>
          <w:iCs/>
        </w:rPr>
        <w:t xml:space="preserve">, </w:t>
      </w:r>
      <w:r w:rsidR="00F40261">
        <w:rPr>
          <w:rFonts w:ascii="Arial" w:hAnsi="Arial" w:cs="Arial"/>
          <w:bCs/>
          <w:iCs/>
        </w:rPr>
        <w:t>excepto por la acción emitida descrita</w:t>
      </w:r>
      <w:r w:rsidR="00DF4897" w:rsidRPr="00DF4897">
        <w:rPr>
          <w:rFonts w:ascii="Arial" w:hAnsi="Arial" w:cs="Arial"/>
          <w:bCs/>
          <w:iCs/>
        </w:rPr>
        <w:t xml:space="preserve"> en el punto I.3. apartado B</w:t>
      </w:r>
      <w:r w:rsidR="00DF4897">
        <w:rPr>
          <w:rFonts w:ascii="Arial" w:hAnsi="Arial" w:cs="Arial"/>
          <w:bCs/>
          <w:iCs/>
        </w:rPr>
        <w:t>.</w:t>
      </w:r>
    </w:p>
    <w:p w14:paraId="732C2AAE" w14:textId="77777777" w:rsidR="00892454" w:rsidRPr="000F6372"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0684B0FC" w14:textId="61A24E93" w:rsidR="00A348A0" w:rsidRDefault="00A348A0" w:rsidP="00A348A0">
      <w:pPr>
        <w:spacing w:line="360" w:lineRule="auto"/>
        <w:ind w:right="190"/>
        <w:jc w:val="both"/>
        <w:rPr>
          <w:rFonts w:ascii="Arial" w:hAnsi="Arial" w:cs="Arial"/>
        </w:rPr>
      </w:pPr>
      <w:bookmarkStart w:id="5" w:name="_Hlk11408938"/>
      <w:bookmarkStart w:id="6" w:name="_Hlk11408885"/>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w:t>
      </w:r>
      <w:r>
        <w:rPr>
          <w:rFonts w:ascii="Arial" w:hAnsi="Arial" w:cs="Arial"/>
        </w:rPr>
        <w:t xml:space="preserve">de fiscalización se presentaron </w:t>
      </w:r>
      <w:r w:rsidR="00D65A2B">
        <w:rPr>
          <w:rFonts w:ascii="Arial" w:hAnsi="Arial" w:cs="Arial"/>
          <w:b/>
        </w:rPr>
        <w:t>6</w:t>
      </w:r>
      <w:r w:rsidRPr="00845B1A">
        <w:rPr>
          <w:rFonts w:ascii="Arial" w:hAnsi="Arial" w:cs="Arial"/>
        </w:rPr>
        <w:t xml:space="preserve"> </w:t>
      </w:r>
      <w:r w:rsidRPr="006F284E">
        <w:rPr>
          <w:rFonts w:ascii="Arial" w:hAnsi="Arial" w:cs="Arial"/>
        </w:rPr>
        <w:t xml:space="preserve">resultados </w:t>
      </w:r>
      <w:bookmarkStart w:id="7" w:name="_Hlk11360245"/>
      <w:r w:rsidRPr="006F284E">
        <w:rPr>
          <w:rFonts w:ascii="Arial" w:hAnsi="Arial" w:cs="Arial"/>
        </w:rPr>
        <w:t xml:space="preserve">finales de auditoría </w:t>
      </w:r>
      <w:bookmarkEnd w:id="7"/>
      <w:r w:rsidRPr="006F284E">
        <w:rPr>
          <w:rFonts w:ascii="Arial" w:hAnsi="Arial" w:cs="Arial"/>
        </w:rPr>
        <w:t xml:space="preserve">y se determinaron </w:t>
      </w:r>
      <w:r w:rsidR="00D65A2B" w:rsidRPr="006F284E">
        <w:rPr>
          <w:rFonts w:ascii="Arial" w:hAnsi="Arial" w:cs="Arial"/>
          <w:b/>
        </w:rPr>
        <w:t>8</w:t>
      </w:r>
      <w:r w:rsidRPr="006F284E">
        <w:rPr>
          <w:rFonts w:ascii="Arial" w:hAnsi="Arial" w:cs="Arial"/>
        </w:rPr>
        <w:t xml:space="preserve"> observaciones, de las cuales </w:t>
      </w:r>
      <w:r w:rsidR="00F94F68">
        <w:rPr>
          <w:rFonts w:ascii="Arial" w:hAnsi="Arial" w:cs="Arial"/>
        </w:rPr>
        <w:t>3</w:t>
      </w:r>
      <w:r w:rsidRPr="006F284E">
        <w:rPr>
          <w:rFonts w:ascii="Arial" w:hAnsi="Arial" w:cs="Arial"/>
        </w:rPr>
        <w:t xml:space="preserve"> fueron solventadas, y </w:t>
      </w:r>
      <w:r w:rsidR="00F94F68">
        <w:rPr>
          <w:rFonts w:ascii="Arial" w:hAnsi="Arial" w:cs="Arial"/>
        </w:rPr>
        <w:t>5</w:t>
      </w:r>
      <w:r w:rsidRPr="006F284E">
        <w:rPr>
          <w:rFonts w:ascii="Arial" w:hAnsi="Arial" w:cs="Arial"/>
        </w:rPr>
        <w:t xml:space="preserve"> se encuentran pendi</w:t>
      </w:r>
      <w:r w:rsidR="006F284E" w:rsidRPr="006F284E">
        <w:rPr>
          <w:rFonts w:ascii="Arial" w:hAnsi="Arial" w:cs="Arial"/>
        </w:rPr>
        <w:t>e</w:t>
      </w:r>
      <w:r w:rsidR="00877551">
        <w:rPr>
          <w:rFonts w:ascii="Arial" w:hAnsi="Arial" w:cs="Arial"/>
        </w:rPr>
        <w:t>ntes de solventar; emitiéndo</w:t>
      </w:r>
      <w:r w:rsidR="00F94F68">
        <w:rPr>
          <w:rFonts w:ascii="Arial" w:hAnsi="Arial" w:cs="Arial"/>
        </w:rPr>
        <w:t>se 1 pliego de observaciones y 4</w:t>
      </w:r>
      <w:r w:rsidR="006F284E" w:rsidRPr="006F284E">
        <w:rPr>
          <w:rFonts w:ascii="Arial" w:hAnsi="Arial" w:cs="Arial"/>
        </w:rPr>
        <w:t xml:space="preserve"> </w:t>
      </w:r>
      <w:r w:rsidRPr="006F284E">
        <w:rPr>
          <w:rFonts w:ascii="Arial" w:hAnsi="Arial" w:cs="Arial"/>
        </w:rPr>
        <w:t>recomendaciones</w:t>
      </w:r>
      <w:r w:rsidRPr="00925461">
        <w:rPr>
          <w:rFonts w:ascii="Arial" w:hAnsi="Arial" w:cs="Arial"/>
        </w:rPr>
        <w:t>.</w:t>
      </w:r>
    </w:p>
    <w:bookmarkEnd w:id="5"/>
    <w:bookmarkEnd w:id="6"/>
    <w:p w14:paraId="6D001EA3" w14:textId="0667AEAD" w:rsidR="005609CF" w:rsidRDefault="005609CF" w:rsidP="00F44933">
      <w:pPr>
        <w:tabs>
          <w:tab w:val="left" w:pos="2160"/>
        </w:tabs>
        <w:spacing w:line="360" w:lineRule="auto"/>
        <w:ind w:right="190"/>
        <w:jc w:val="both"/>
        <w:rPr>
          <w:rFonts w:ascii="Arial" w:hAnsi="Arial" w:cs="Arial"/>
        </w:rPr>
      </w:pPr>
    </w:p>
    <w:p w14:paraId="04A83590" w14:textId="77777777" w:rsidR="00A348A0" w:rsidRPr="00C404BF" w:rsidRDefault="00A348A0" w:rsidP="00A348A0">
      <w:pPr>
        <w:spacing w:line="360" w:lineRule="auto"/>
        <w:ind w:right="332"/>
        <w:jc w:val="both"/>
        <w:rPr>
          <w:rFonts w:ascii="Arial" w:hAnsi="Arial" w:cs="Arial"/>
          <w:b/>
        </w:rPr>
      </w:pPr>
      <w:r w:rsidRPr="00147304">
        <w:rPr>
          <w:rFonts w:ascii="Arial" w:hAnsi="Arial" w:cs="Arial"/>
          <w:b/>
        </w:rPr>
        <w:t xml:space="preserve">A. </w:t>
      </w:r>
      <w:bookmarkStart w:id="8" w:name="_Hlk11360710"/>
      <w:r w:rsidRPr="00147304">
        <w:rPr>
          <w:rFonts w:ascii="Arial" w:hAnsi="Arial" w:cs="Arial"/>
          <w:b/>
        </w:rPr>
        <w:t>Resumen de Resultados Finales de Auditoría y Observaciones Determinadas en Materia Financiera</w:t>
      </w:r>
      <w:bookmarkEnd w:id="8"/>
    </w:p>
    <w:p w14:paraId="441B8232" w14:textId="77777777" w:rsidR="00A348A0" w:rsidRDefault="00A348A0" w:rsidP="00A348A0">
      <w:pPr>
        <w:spacing w:line="360" w:lineRule="auto"/>
        <w:ind w:right="332"/>
        <w:jc w:val="both"/>
        <w:rPr>
          <w:rFonts w:ascii="Arial" w:hAnsi="Arial" w:cs="Arial"/>
        </w:rPr>
      </w:pPr>
    </w:p>
    <w:p w14:paraId="6E5E8A6F" w14:textId="07180922" w:rsidR="00A348A0" w:rsidRDefault="00A348A0" w:rsidP="00A348A0">
      <w:pPr>
        <w:spacing w:line="360" w:lineRule="auto"/>
        <w:ind w:right="332"/>
        <w:jc w:val="both"/>
        <w:rPr>
          <w:rFonts w:ascii="Arial" w:hAnsi="Arial" w:cs="Arial"/>
        </w:rPr>
      </w:pPr>
      <w:bookmarkStart w:id="9" w:name="_Hlk11361172"/>
      <w:r>
        <w:rPr>
          <w:rFonts w:ascii="Arial" w:hAnsi="Arial" w:cs="Arial"/>
        </w:rPr>
        <w:t xml:space="preserve">Derivado del proceso de fiscalización </w:t>
      </w:r>
      <w:r w:rsidR="0062093E">
        <w:rPr>
          <w:rFonts w:ascii="Arial" w:hAnsi="Arial" w:cs="Arial"/>
        </w:rPr>
        <w:t>y de la reunión de trabajo con el</w:t>
      </w:r>
      <w:r>
        <w:rPr>
          <w:rFonts w:ascii="Arial" w:hAnsi="Arial" w:cs="Arial"/>
        </w:rPr>
        <w:t xml:space="preserve"> ente auditado se determinaron resultados finales de auditoría y observaciones en materia financiera, los cuales se presentan en la tabla siguiente:</w:t>
      </w:r>
    </w:p>
    <w:p w14:paraId="2D7D3D1C" w14:textId="77777777" w:rsidR="003D3412" w:rsidRDefault="003D3412" w:rsidP="00A348A0">
      <w:pPr>
        <w:spacing w:line="360" w:lineRule="auto"/>
        <w:ind w:right="332"/>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D65A2B" w:rsidRPr="00C96F3B" w14:paraId="6D5B2976" w14:textId="77777777" w:rsidTr="00E54510">
        <w:trPr>
          <w:tblHeader/>
          <w:jc w:val="center"/>
        </w:trPr>
        <w:tc>
          <w:tcPr>
            <w:tcW w:w="971" w:type="pct"/>
            <w:shd w:val="clear" w:color="auto" w:fill="D0CECE" w:themeFill="background2" w:themeFillShade="E6"/>
            <w:vAlign w:val="center"/>
          </w:tcPr>
          <w:bookmarkEnd w:id="9"/>
          <w:p w14:paraId="3AB89F7A" w14:textId="77777777" w:rsidR="00D65A2B" w:rsidRPr="00C96F3B" w:rsidRDefault="00D65A2B" w:rsidP="00E54510">
            <w:pPr>
              <w:spacing w:line="360" w:lineRule="auto"/>
              <w:jc w:val="center"/>
              <w:rPr>
                <w:rFonts w:ascii="Arial" w:hAnsi="Arial" w:cs="Arial"/>
                <w:b/>
                <w:sz w:val="20"/>
                <w:szCs w:val="20"/>
              </w:rPr>
            </w:pPr>
            <w:r w:rsidRPr="00C96F3B">
              <w:rPr>
                <w:rFonts w:ascii="Arial" w:hAnsi="Arial" w:cs="Arial"/>
                <w:b/>
                <w:sz w:val="20"/>
                <w:szCs w:val="20"/>
              </w:rPr>
              <w:t>Referencia</w:t>
            </w:r>
          </w:p>
        </w:tc>
        <w:tc>
          <w:tcPr>
            <w:tcW w:w="1722" w:type="pct"/>
            <w:shd w:val="clear" w:color="auto" w:fill="D0CECE" w:themeFill="background2" w:themeFillShade="E6"/>
            <w:vAlign w:val="center"/>
          </w:tcPr>
          <w:p w14:paraId="57CAE947" w14:textId="77777777" w:rsidR="00D65A2B" w:rsidRPr="00C96F3B" w:rsidRDefault="00D65A2B" w:rsidP="00E54510">
            <w:pPr>
              <w:spacing w:line="360" w:lineRule="auto"/>
              <w:jc w:val="center"/>
              <w:rPr>
                <w:rFonts w:ascii="Arial" w:hAnsi="Arial" w:cs="Arial"/>
                <w:b/>
                <w:sz w:val="20"/>
                <w:szCs w:val="20"/>
              </w:rPr>
            </w:pPr>
            <w:r w:rsidRPr="00C96F3B">
              <w:rPr>
                <w:rFonts w:ascii="Arial" w:hAnsi="Arial" w:cs="Arial"/>
                <w:b/>
                <w:sz w:val="20"/>
                <w:szCs w:val="20"/>
              </w:rPr>
              <w:t>Concepto del Resultado</w:t>
            </w:r>
          </w:p>
        </w:tc>
        <w:tc>
          <w:tcPr>
            <w:tcW w:w="1573" w:type="pct"/>
            <w:shd w:val="clear" w:color="auto" w:fill="D0CECE" w:themeFill="background2" w:themeFillShade="E6"/>
            <w:vAlign w:val="center"/>
          </w:tcPr>
          <w:p w14:paraId="1E644075" w14:textId="77777777" w:rsidR="00D65A2B" w:rsidRPr="00C96F3B" w:rsidRDefault="00D65A2B" w:rsidP="00E54510">
            <w:pPr>
              <w:spacing w:line="360" w:lineRule="auto"/>
              <w:jc w:val="center"/>
              <w:rPr>
                <w:rFonts w:ascii="Arial" w:hAnsi="Arial" w:cs="Arial"/>
                <w:b/>
                <w:sz w:val="20"/>
                <w:szCs w:val="20"/>
              </w:rPr>
            </w:pPr>
            <w:r w:rsidRPr="00C96F3B">
              <w:rPr>
                <w:rFonts w:ascii="Arial" w:hAnsi="Arial" w:cs="Arial"/>
                <w:b/>
                <w:sz w:val="20"/>
                <w:szCs w:val="20"/>
              </w:rPr>
              <w:t>Tipo de Observación</w:t>
            </w:r>
          </w:p>
        </w:tc>
        <w:tc>
          <w:tcPr>
            <w:tcW w:w="734" w:type="pct"/>
            <w:shd w:val="clear" w:color="auto" w:fill="D0CECE" w:themeFill="background2" w:themeFillShade="E6"/>
            <w:vAlign w:val="center"/>
          </w:tcPr>
          <w:p w14:paraId="07097F0E" w14:textId="77777777" w:rsidR="00D65A2B" w:rsidRPr="00C96F3B" w:rsidRDefault="00D65A2B" w:rsidP="00E54510">
            <w:pPr>
              <w:spacing w:line="360" w:lineRule="auto"/>
              <w:jc w:val="center"/>
              <w:rPr>
                <w:rFonts w:ascii="Arial" w:hAnsi="Arial" w:cs="Arial"/>
                <w:b/>
                <w:sz w:val="20"/>
                <w:szCs w:val="20"/>
              </w:rPr>
            </w:pPr>
            <w:r w:rsidRPr="00C96F3B">
              <w:rPr>
                <w:rFonts w:ascii="Arial" w:hAnsi="Arial" w:cs="Arial"/>
                <w:b/>
                <w:sz w:val="20"/>
                <w:szCs w:val="20"/>
              </w:rPr>
              <w:t>Importe</w:t>
            </w:r>
          </w:p>
          <w:p w14:paraId="125BF88E" w14:textId="77777777" w:rsidR="00D65A2B" w:rsidRPr="00C96F3B" w:rsidRDefault="00D65A2B" w:rsidP="00E54510">
            <w:pPr>
              <w:spacing w:line="360" w:lineRule="auto"/>
              <w:jc w:val="center"/>
              <w:rPr>
                <w:rFonts w:ascii="Arial" w:hAnsi="Arial" w:cs="Arial"/>
                <w:b/>
                <w:sz w:val="20"/>
                <w:szCs w:val="20"/>
              </w:rPr>
            </w:pPr>
            <w:r w:rsidRPr="00C96F3B">
              <w:rPr>
                <w:rFonts w:ascii="Arial" w:hAnsi="Arial" w:cs="Arial"/>
                <w:b/>
                <w:sz w:val="20"/>
                <w:szCs w:val="20"/>
              </w:rPr>
              <w:t>Observado</w:t>
            </w:r>
          </w:p>
        </w:tc>
      </w:tr>
      <w:tr w:rsidR="00D65A2B" w:rsidRPr="00C96F3B" w14:paraId="48650A3B" w14:textId="77777777" w:rsidTr="00E54510">
        <w:trPr>
          <w:jc w:val="center"/>
        </w:trPr>
        <w:tc>
          <w:tcPr>
            <w:tcW w:w="971" w:type="pct"/>
          </w:tcPr>
          <w:p w14:paraId="5D5297D0" w14:textId="77777777" w:rsidR="00D65A2B" w:rsidRPr="00C96F3B" w:rsidRDefault="00D65A2B" w:rsidP="00E54510">
            <w:pPr>
              <w:spacing w:line="360" w:lineRule="auto"/>
              <w:jc w:val="center"/>
              <w:rPr>
                <w:rFonts w:ascii="Arial" w:hAnsi="Arial" w:cs="Arial"/>
                <w:sz w:val="16"/>
                <w:szCs w:val="16"/>
              </w:rPr>
            </w:pPr>
            <w:r w:rsidRPr="00C96F3B">
              <w:rPr>
                <w:rFonts w:ascii="Arial" w:hAnsi="Arial" w:cs="Arial"/>
                <w:sz w:val="16"/>
                <w:szCs w:val="16"/>
              </w:rPr>
              <w:t>Resultado: 1</w:t>
            </w:r>
          </w:p>
          <w:p w14:paraId="449701D2" w14:textId="77777777" w:rsidR="00D65A2B" w:rsidRPr="00C96F3B" w:rsidRDefault="00D65A2B" w:rsidP="00E54510">
            <w:pPr>
              <w:spacing w:line="360" w:lineRule="auto"/>
              <w:jc w:val="center"/>
              <w:rPr>
                <w:rFonts w:ascii="Arial" w:hAnsi="Arial" w:cs="Arial"/>
                <w:sz w:val="16"/>
                <w:szCs w:val="16"/>
              </w:rPr>
            </w:pPr>
            <w:r w:rsidRPr="00C96F3B">
              <w:rPr>
                <w:rFonts w:ascii="Arial" w:hAnsi="Arial" w:cs="Arial"/>
                <w:sz w:val="16"/>
                <w:szCs w:val="16"/>
              </w:rPr>
              <w:t>Observación: 1</w:t>
            </w:r>
          </w:p>
        </w:tc>
        <w:tc>
          <w:tcPr>
            <w:tcW w:w="1722" w:type="pct"/>
          </w:tcPr>
          <w:p w14:paraId="702DA768" w14:textId="77777777" w:rsidR="00D65A2B" w:rsidRPr="00C96F3B" w:rsidRDefault="00D65A2B" w:rsidP="00E54510">
            <w:pPr>
              <w:spacing w:line="360" w:lineRule="auto"/>
              <w:jc w:val="both"/>
              <w:rPr>
                <w:rFonts w:ascii="Arial" w:hAnsi="Arial" w:cs="Arial"/>
                <w:sz w:val="16"/>
                <w:szCs w:val="16"/>
              </w:rPr>
            </w:pPr>
            <w:r w:rsidRPr="00C103A9">
              <w:rPr>
                <w:rFonts w:ascii="Arial" w:hAnsi="Arial" w:cs="Arial"/>
                <w:sz w:val="16"/>
                <w:szCs w:val="16"/>
              </w:rPr>
              <w:t>Incumplimiento a los lineamientos para el uso, asignación y control de combustible</w:t>
            </w:r>
          </w:p>
        </w:tc>
        <w:tc>
          <w:tcPr>
            <w:tcW w:w="1573" w:type="pct"/>
          </w:tcPr>
          <w:p w14:paraId="227C43FC" w14:textId="77777777" w:rsidR="00D65A2B" w:rsidRPr="00C96F3B" w:rsidRDefault="00D65A2B" w:rsidP="00E54510">
            <w:pPr>
              <w:spacing w:line="360" w:lineRule="auto"/>
              <w:jc w:val="both"/>
              <w:rPr>
                <w:rFonts w:ascii="Arial" w:hAnsi="Arial" w:cs="Arial"/>
                <w:sz w:val="16"/>
                <w:szCs w:val="16"/>
              </w:rPr>
            </w:pPr>
            <w:r w:rsidRPr="00D21B5F">
              <w:rPr>
                <w:rFonts w:ascii="Arial" w:hAnsi="Arial" w:cs="Arial"/>
                <w:sz w:val="16"/>
                <w:szCs w:val="16"/>
              </w:rPr>
              <w:t>(5C) Inadecuada integración, control y resguardo de expedientes</w:t>
            </w:r>
          </w:p>
        </w:tc>
        <w:tc>
          <w:tcPr>
            <w:tcW w:w="734" w:type="pct"/>
          </w:tcPr>
          <w:p w14:paraId="1448D020" w14:textId="77777777" w:rsidR="00D65A2B" w:rsidRPr="00C96F3B" w:rsidRDefault="00D65A2B" w:rsidP="00E54510">
            <w:pPr>
              <w:spacing w:line="360" w:lineRule="auto"/>
              <w:jc w:val="center"/>
              <w:rPr>
                <w:rFonts w:ascii="Arial" w:hAnsi="Arial" w:cs="Arial"/>
                <w:sz w:val="16"/>
                <w:szCs w:val="16"/>
              </w:rPr>
            </w:pPr>
            <w:r w:rsidRPr="00F432E8">
              <w:rPr>
                <w:rFonts w:ascii="Arial" w:hAnsi="Arial" w:cs="Arial"/>
                <w:sz w:val="16"/>
                <w:szCs w:val="16"/>
              </w:rPr>
              <w:t>Aspectos de Control Interno</w:t>
            </w:r>
          </w:p>
        </w:tc>
      </w:tr>
      <w:tr w:rsidR="00D65A2B" w:rsidRPr="00C96F3B" w14:paraId="2A33D7BF" w14:textId="77777777" w:rsidTr="00E54510">
        <w:trPr>
          <w:jc w:val="center"/>
        </w:trPr>
        <w:tc>
          <w:tcPr>
            <w:tcW w:w="971" w:type="pct"/>
          </w:tcPr>
          <w:p w14:paraId="67465285"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2</w:t>
            </w:r>
          </w:p>
          <w:p w14:paraId="0FD8B766" w14:textId="77777777" w:rsidR="00D65A2B" w:rsidRPr="00C96F3B" w:rsidRDefault="00D65A2B" w:rsidP="00E54510">
            <w:pPr>
              <w:spacing w:line="360" w:lineRule="auto"/>
              <w:jc w:val="center"/>
              <w:rPr>
                <w:rFonts w:ascii="Arial" w:hAnsi="Arial" w:cs="Arial"/>
                <w:sz w:val="16"/>
                <w:szCs w:val="16"/>
              </w:rPr>
            </w:pPr>
            <w:r w:rsidRPr="00C96F3B">
              <w:rPr>
                <w:rFonts w:ascii="Arial" w:hAnsi="Arial" w:cs="Arial"/>
                <w:sz w:val="16"/>
                <w:szCs w:val="16"/>
              </w:rPr>
              <w:t>Observación: 2</w:t>
            </w:r>
          </w:p>
        </w:tc>
        <w:tc>
          <w:tcPr>
            <w:tcW w:w="1722" w:type="pct"/>
          </w:tcPr>
          <w:p w14:paraId="080079EF"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Insuficiencia de los controles internos en los gastos de operación </w:t>
            </w:r>
          </w:p>
        </w:tc>
        <w:tc>
          <w:tcPr>
            <w:tcW w:w="1573" w:type="pct"/>
          </w:tcPr>
          <w:p w14:paraId="155269F1" w14:textId="77777777" w:rsidR="00D65A2B" w:rsidRPr="00C96F3B" w:rsidRDefault="00D65A2B" w:rsidP="00E54510">
            <w:pPr>
              <w:spacing w:line="360" w:lineRule="auto"/>
              <w:jc w:val="both"/>
              <w:rPr>
                <w:rFonts w:ascii="Arial" w:hAnsi="Arial" w:cs="Arial"/>
                <w:sz w:val="16"/>
                <w:szCs w:val="16"/>
              </w:rPr>
            </w:pPr>
            <w:r w:rsidRPr="00D21B5F">
              <w:rPr>
                <w:rFonts w:ascii="Arial" w:hAnsi="Arial" w:cs="Arial"/>
                <w:sz w:val="16"/>
                <w:szCs w:val="16"/>
              </w:rPr>
              <w:t>(5C) Inadecuada integración, control y resguardo de expedientes</w:t>
            </w:r>
          </w:p>
        </w:tc>
        <w:tc>
          <w:tcPr>
            <w:tcW w:w="734" w:type="pct"/>
          </w:tcPr>
          <w:p w14:paraId="15B70B29" w14:textId="77777777" w:rsidR="00D65A2B" w:rsidRPr="00C96F3B" w:rsidRDefault="00D65A2B" w:rsidP="00E54510">
            <w:pPr>
              <w:spacing w:line="360" w:lineRule="auto"/>
              <w:jc w:val="center"/>
              <w:rPr>
                <w:rFonts w:ascii="Arial" w:hAnsi="Arial" w:cs="Arial"/>
                <w:sz w:val="16"/>
                <w:szCs w:val="16"/>
              </w:rPr>
            </w:pPr>
            <w:r w:rsidRPr="00F432E8">
              <w:rPr>
                <w:rFonts w:ascii="Arial" w:hAnsi="Arial" w:cs="Arial"/>
                <w:sz w:val="16"/>
                <w:szCs w:val="16"/>
              </w:rPr>
              <w:t>Aspectos de Control Interno</w:t>
            </w:r>
          </w:p>
        </w:tc>
      </w:tr>
      <w:tr w:rsidR="00D65A2B" w:rsidRPr="00C96F3B" w14:paraId="57E96B2F" w14:textId="77777777" w:rsidTr="00E54510">
        <w:trPr>
          <w:jc w:val="center"/>
        </w:trPr>
        <w:tc>
          <w:tcPr>
            <w:tcW w:w="971" w:type="pct"/>
          </w:tcPr>
          <w:p w14:paraId="21E8888A"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3</w:t>
            </w:r>
          </w:p>
          <w:p w14:paraId="70CADAEA" w14:textId="77777777" w:rsidR="00D65A2B" w:rsidRPr="00C96F3B" w:rsidRDefault="00D65A2B" w:rsidP="00E54510">
            <w:pPr>
              <w:spacing w:line="360" w:lineRule="auto"/>
              <w:jc w:val="center"/>
              <w:rPr>
                <w:rFonts w:ascii="Arial" w:hAnsi="Arial" w:cs="Arial"/>
                <w:sz w:val="16"/>
                <w:szCs w:val="16"/>
              </w:rPr>
            </w:pPr>
            <w:r w:rsidRPr="00C96F3B">
              <w:rPr>
                <w:rFonts w:ascii="Arial" w:hAnsi="Arial" w:cs="Arial"/>
                <w:sz w:val="16"/>
                <w:szCs w:val="16"/>
              </w:rPr>
              <w:t xml:space="preserve">Observación: </w:t>
            </w:r>
            <w:r>
              <w:rPr>
                <w:rFonts w:ascii="Arial" w:hAnsi="Arial" w:cs="Arial"/>
                <w:sz w:val="16"/>
                <w:szCs w:val="16"/>
              </w:rPr>
              <w:t>3</w:t>
            </w:r>
          </w:p>
        </w:tc>
        <w:tc>
          <w:tcPr>
            <w:tcW w:w="1722" w:type="pct"/>
          </w:tcPr>
          <w:p w14:paraId="313D3978"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Ausencia </w:t>
            </w:r>
            <w:r w:rsidRPr="00C96F3B">
              <w:rPr>
                <w:rFonts w:ascii="Arial" w:hAnsi="Arial" w:cs="Arial"/>
                <w:sz w:val="16"/>
                <w:szCs w:val="16"/>
              </w:rPr>
              <w:t xml:space="preserve">parcial de </w:t>
            </w:r>
            <w:r>
              <w:rPr>
                <w:rFonts w:ascii="Arial" w:hAnsi="Arial" w:cs="Arial"/>
                <w:sz w:val="16"/>
                <w:szCs w:val="16"/>
              </w:rPr>
              <w:t>soporte documental justificativo</w:t>
            </w:r>
          </w:p>
        </w:tc>
        <w:tc>
          <w:tcPr>
            <w:tcW w:w="1573" w:type="pct"/>
          </w:tcPr>
          <w:p w14:paraId="14D2912E" w14:textId="77777777" w:rsidR="00D65A2B" w:rsidRPr="00C96F3B" w:rsidRDefault="00D65A2B" w:rsidP="00E54510">
            <w:pPr>
              <w:spacing w:line="360" w:lineRule="auto"/>
              <w:jc w:val="both"/>
              <w:rPr>
                <w:rFonts w:ascii="Arial" w:hAnsi="Arial" w:cs="Arial"/>
                <w:sz w:val="16"/>
                <w:szCs w:val="16"/>
              </w:rPr>
            </w:pPr>
            <w:r w:rsidRPr="00C96F3B">
              <w:rPr>
                <w:rFonts w:ascii="Arial" w:hAnsi="Arial" w:cs="Arial"/>
                <w:sz w:val="16"/>
                <w:szCs w:val="16"/>
              </w:rPr>
              <w:t>(1C) Falta de autorización o justificación de las erogaciones</w:t>
            </w:r>
          </w:p>
        </w:tc>
        <w:tc>
          <w:tcPr>
            <w:tcW w:w="734" w:type="pct"/>
          </w:tcPr>
          <w:p w14:paraId="6D184A5B"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Solicitud de Aclaración</w:t>
            </w:r>
          </w:p>
        </w:tc>
      </w:tr>
      <w:tr w:rsidR="00D65A2B" w:rsidRPr="00C96F3B" w14:paraId="15E78906" w14:textId="77777777" w:rsidTr="00E54510">
        <w:trPr>
          <w:jc w:val="center"/>
        </w:trPr>
        <w:tc>
          <w:tcPr>
            <w:tcW w:w="971" w:type="pct"/>
          </w:tcPr>
          <w:p w14:paraId="30C1DA18"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3</w:t>
            </w:r>
          </w:p>
          <w:p w14:paraId="17D89367" w14:textId="77777777" w:rsidR="00D65A2B" w:rsidRDefault="00D65A2B" w:rsidP="00E54510">
            <w:pPr>
              <w:spacing w:line="360" w:lineRule="auto"/>
              <w:jc w:val="center"/>
              <w:rPr>
                <w:rFonts w:ascii="Arial" w:hAnsi="Arial" w:cs="Arial"/>
                <w:sz w:val="16"/>
                <w:szCs w:val="16"/>
              </w:rPr>
            </w:pPr>
            <w:r>
              <w:rPr>
                <w:rFonts w:ascii="Arial" w:hAnsi="Arial" w:cs="Arial"/>
                <w:sz w:val="16"/>
                <w:szCs w:val="16"/>
              </w:rPr>
              <w:t>Observación: 4</w:t>
            </w:r>
          </w:p>
        </w:tc>
        <w:tc>
          <w:tcPr>
            <w:tcW w:w="1722" w:type="pct"/>
          </w:tcPr>
          <w:p w14:paraId="6A9B913C"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Ausencia </w:t>
            </w:r>
            <w:r w:rsidRPr="00C96F3B">
              <w:rPr>
                <w:rFonts w:ascii="Arial" w:hAnsi="Arial" w:cs="Arial"/>
                <w:sz w:val="16"/>
                <w:szCs w:val="16"/>
              </w:rPr>
              <w:t xml:space="preserve">parcial de </w:t>
            </w:r>
            <w:r>
              <w:rPr>
                <w:rFonts w:ascii="Arial" w:hAnsi="Arial" w:cs="Arial"/>
                <w:sz w:val="16"/>
                <w:szCs w:val="16"/>
              </w:rPr>
              <w:t>soporte documental justificativo</w:t>
            </w:r>
          </w:p>
        </w:tc>
        <w:tc>
          <w:tcPr>
            <w:tcW w:w="1573" w:type="pct"/>
          </w:tcPr>
          <w:p w14:paraId="6D1F9B30" w14:textId="77777777" w:rsidR="00D65A2B" w:rsidRPr="006D133D" w:rsidRDefault="00D65A2B" w:rsidP="00E54510">
            <w:pPr>
              <w:spacing w:line="360" w:lineRule="auto"/>
              <w:jc w:val="both"/>
              <w:rPr>
                <w:rFonts w:ascii="Arial" w:hAnsi="Arial" w:cs="Arial"/>
                <w:sz w:val="16"/>
                <w:szCs w:val="16"/>
              </w:rPr>
            </w:pPr>
            <w:r w:rsidRPr="00C96F3B">
              <w:rPr>
                <w:rFonts w:ascii="Arial" w:hAnsi="Arial" w:cs="Arial"/>
                <w:sz w:val="16"/>
                <w:szCs w:val="16"/>
              </w:rPr>
              <w:t>(1C) Falta de autorización o justificación de las erogaciones</w:t>
            </w:r>
          </w:p>
        </w:tc>
        <w:tc>
          <w:tcPr>
            <w:tcW w:w="734" w:type="pct"/>
          </w:tcPr>
          <w:p w14:paraId="70916BF5" w14:textId="57C1BF63" w:rsidR="00D65A2B" w:rsidRDefault="00C42014" w:rsidP="00E54510">
            <w:pPr>
              <w:spacing w:line="360" w:lineRule="auto"/>
              <w:jc w:val="right"/>
              <w:rPr>
                <w:rFonts w:ascii="Arial" w:hAnsi="Arial" w:cs="Arial"/>
                <w:sz w:val="16"/>
                <w:szCs w:val="16"/>
              </w:rPr>
            </w:pPr>
            <w:r>
              <w:rPr>
                <w:rFonts w:ascii="Arial" w:hAnsi="Arial" w:cs="Arial"/>
                <w:sz w:val="16"/>
                <w:szCs w:val="16"/>
              </w:rPr>
              <w:t>$</w:t>
            </w:r>
            <w:r w:rsidR="00D65A2B">
              <w:rPr>
                <w:rFonts w:ascii="Arial" w:hAnsi="Arial" w:cs="Arial"/>
                <w:sz w:val="16"/>
                <w:szCs w:val="16"/>
              </w:rPr>
              <w:t>1,179,513.00</w:t>
            </w:r>
          </w:p>
        </w:tc>
      </w:tr>
      <w:tr w:rsidR="00D65A2B" w:rsidRPr="00C96F3B" w14:paraId="6FBF8B9F" w14:textId="77777777" w:rsidTr="00E54510">
        <w:trPr>
          <w:jc w:val="center"/>
        </w:trPr>
        <w:tc>
          <w:tcPr>
            <w:tcW w:w="971" w:type="pct"/>
          </w:tcPr>
          <w:p w14:paraId="6E8057C2"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4</w:t>
            </w:r>
          </w:p>
          <w:p w14:paraId="4CB3B09A"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Observación: 5</w:t>
            </w:r>
          </w:p>
        </w:tc>
        <w:tc>
          <w:tcPr>
            <w:tcW w:w="1722" w:type="pct"/>
          </w:tcPr>
          <w:p w14:paraId="248AD8FE"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Ausencia </w:t>
            </w:r>
            <w:r w:rsidRPr="00C96F3B">
              <w:rPr>
                <w:rFonts w:ascii="Arial" w:hAnsi="Arial" w:cs="Arial"/>
                <w:sz w:val="16"/>
                <w:szCs w:val="16"/>
              </w:rPr>
              <w:t>parcial de soporte documental comprobatorio</w:t>
            </w:r>
          </w:p>
        </w:tc>
        <w:tc>
          <w:tcPr>
            <w:tcW w:w="1573" w:type="pct"/>
          </w:tcPr>
          <w:p w14:paraId="7DB341F7" w14:textId="77777777" w:rsidR="00D65A2B" w:rsidRPr="00C96F3B" w:rsidRDefault="00D65A2B" w:rsidP="00E54510">
            <w:pPr>
              <w:spacing w:line="360" w:lineRule="auto"/>
              <w:jc w:val="both"/>
              <w:rPr>
                <w:rFonts w:ascii="Arial" w:hAnsi="Arial" w:cs="Arial"/>
                <w:sz w:val="16"/>
                <w:szCs w:val="16"/>
              </w:rPr>
            </w:pPr>
            <w:r w:rsidRPr="006D133D">
              <w:rPr>
                <w:rFonts w:ascii="Arial" w:hAnsi="Arial" w:cs="Arial"/>
                <w:sz w:val="16"/>
                <w:szCs w:val="16"/>
              </w:rPr>
              <w:t>(1B) Falta de documentación comprobatoria de las erogaciones o que no reúnen los requisitos fiscales</w:t>
            </w:r>
          </w:p>
        </w:tc>
        <w:tc>
          <w:tcPr>
            <w:tcW w:w="734" w:type="pct"/>
          </w:tcPr>
          <w:p w14:paraId="60F69BB0" w14:textId="77777777" w:rsidR="00D65A2B" w:rsidRPr="00C96F3B" w:rsidRDefault="00D65A2B" w:rsidP="00E54510">
            <w:pPr>
              <w:spacing w:line="360" w:lineRule="auto"/>
              <w:jc w:val="center"/>
              <w:rPr>
                <w:rFonts w:ascii="Arial" w:hAnsi="Arial" w:cs="Arial"/>
                <w:sz w:val="16"/>
                <w:szCs w:val="16"/>
              </w:rPr>
            </w:pPr>
            <w:r w:rsidRPr="002F4620">
              <w:rPr>
                <w:rFonts w:ascii="Arial" w:hAnsi="Arial" w:cs="Arial"/>
                <w:sz w:val="16"/>
                <w:szCs w:val="16"/>
              </w:rPr>
              <w:t>Solicitud de Aclaración</w:t>
            </w:r>
          </w:p>
        </w:tc>
      </w:tr>
      <w:tr w:rsidR="00D65A2B" w:rsidRPr="00C96F3B" w14:paraId="1D20998D" w14:textId="77777777" w:rsidTr="00E54510">
        <w:trPr>
          <w:jc w:val="center"/>
        </w:trPr>
        <w:tc>
          <w:tcPr>
            <w:tcW w:w="971" w:type="pct"/>
          </w:tcPr>
          <w:p w14:paraId="225C470D" w14:textId="77777777" w:rsidR="00D65A2B" w:rsidRPr="00C96F3B" w:rsidRDefault="00D65A2B" w:rsidP="00E54510">
            <w:pPr>
              <w:spacing w:line="360" w:lineRule="auto"/>
              <w:jc w:val="center"/>
              <w:rPr>
                <w:rFonts w:ascii="Arial" w:hAnsi="Arial" w:cs="Arial"/>
                <w:sz w:val="16"/>
                <w:szCs w:val="16"/>
              </w:rPr>
            </w:pPr>
            <w:r w:rsidRPr="00C96F3B">
              <w:rPr>
                <w:rFonts w:ascii="Arial" w:hAnsi="Arial" w:cs="Arial"/>
                <w:sz w:val="16"/>
                <w:szCs w:val="16"/>
              </w:rPr>
              <w:lastRenderedPageBreak/>
              <w:t xml:space="preserve">Resultado: </w:t>
            </w:r>
            <w:r>
              <w:rPr>
                <w:rFonts w:ascii="Arial" w:hAnsi="Arial" w:cs="Arial"/>
                <w:sz w:val="16"/>
                <w:szCs w:val="16"/>
              </w:rPr>
              <w:t>4</w:t>
            </w:r>
          </w:p>
          <w:p w14:paraId="491E93F7"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Observación: 6</w:t>
            </w:r>
          </w:p>
        </w:tc>
        <w:tc>
          <w:tcPr>
            <w:tcW w:w="1722" w:type="pct"/>
          </w:tcPr>
          <w:p w14:paraId="351F4731"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Ausencia </w:t>
            </w:r>
            <w:r w:rsidRPr="00C96F3B">
              <w:rPr>
                <w:rFonts w:ascii="Arial" w:hAnsi="Arial" w:cs="Arial"/>
                <w:sz w:val="16"/>
                <w:szCs w:val="16"/>
              </w:rPr>
              <w:t>parcial de soporte documental comprobatorio</w:t>
            </w:r>
          </w:p>
        </w:tc>
        <w:tc>
          <w:tcPr>
            <w:tcW w:w="1573" w:type="pct"/>
          </w:tcPr>
          <w:p w14:paraId="0BFB0230" w14:textId="77777777" w:rsidR="00D65A2B" w:rsidRPr="00C96F3B" w:rsidRDefault="00D65A2B" w:rsidP="00E54510">
            <w:pPr>
              <w:spacing w:line="360" w:lineRule="auto"/>
              <w:jc w:val="both"/>
              <w:rPr>
                <w:rFonts w:ascii="Arial" w:hAnsi="Arial" w:cs="Arial"/>
                <w:sz w:val="16"/>
                <w:szCs w:val="16"/>
              </w:rPr>
            </w:pPr>
            <w:r w:rsidRPr="006D133D">
              <w:rPr>
                <w:rFonts w:ascii="Arial" w:hAnsi="Arial" w:cs="Arial"/>
                <w:sz w:val="16"/>
                <w:szCs w:val="16"/>
              </w:rPr>
              <w:t>(1B) Falta de documentación comprobatoria de las erogaciones o que no reúnen los requisitos fiscales</w:t>
            </w:r>
          </w:p>
        </w:tc>
        <w:tc>
          <w:tcPr>
            <w:tcW w:w="734" w:type="pct"/>
          </w:tcPr>
          <w:p w14:paraId="378FA7AE" w14:textId="1C349593" w:rsidR="00D65A2B" w:rsidRPr="00C96F3B" w:rsidRDefault="00EA3DB6" w:rsidP="00EA3DB6">
            <w:pPr>
              <w:spacing w:line="360" w:lineRule="auto"/>
              <w:jc w:val="right"/>
              <w:rPr>
                <w:rFonts w:ascii="Arial" w:hAnsi="Arial" w:cs="Arial"/>
                <w:sz w:val="16"/>
                <w:szCs w:val="16"/>
              </w:rPr>
            </w:pPr>
            <w:r>
              <w:rPr>
                <w:rFonts w:ascii="Arial" w:hAnsi="Arial" w:cs="Arial"/>
                <w:sz w:val="16"/>
                <w:szCs w:val="16"/>
              </w:rPr>
              <w:t>69,311.76</w:t>
            </w:r>
          </w:p>
        </w:tc>
      </w:tr>
      <w:tr w:rsidR="00D65A2B" w:rsidRPr="00C96F3B" w14:paraId="77EC749A" w14:textId="77777777" w:rsidTr="00E54510">
        <w:trPr>
          <w:jc w:val="center"/>
        </w:trPr>
        <w:tc>
          <w:tcPr>
            <w:tcW w:w="971" w:type="pct"/>
          </w:tcPr>
          <w:p w14:paraId="06AF79D0"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5</w:t>
            </w:r>
          </w:p>
          <w:p w14:paraId="14E0CDE6"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Observación: 7</w:t>
            </w:r>
          </w:p>
        </w:tc>
        <w:tc>
          <w:tcPr>
            <w:tcW w:w="1722" w:type="pct"/>
          </w:tcPr>
          <w:p w14:paraId="0F479FEA"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Gastos por comprobar no recuperados al cierre del ejercicio</w:t>
            </w:r>
          </w:p>
        </w:tc>
        <w:tc>
          <w:tcPr>
            <w:tcW w:w="1573" w:type="pct"/>
          </w:tcPr>
          <w:p w14:paraId="49CE7FB1"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(1D) </w:t>
            </w:r>
            <w:r w:rsidRPr="00C96F3B">
              <w:rPr>
                <w:rFonts w:ascii="Arial" w:hAnsi="Arial" w:cs="Arial"/>
                <w:sz w:val="16"/>
                <w:szCs w:val="16"/>
              </w:rPr>
              <w:t>Falta de recuperación de anticipos de sueldos, préstamos personales, títulos de crédito, garantías, seguros o adeudos</w:t>
            </w:r>
          </w:p>
        </w:tc>
        <w:tc>
          <w:tcPr>
            <w:tcW w:w="734" w:type="pct"/>
          </w:tcPr>
          <w:p w14:paraId="12057F2C"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Solicitud de Aclaración</w:t>
            </w:r>
          </w:p>
        </w:tc>
      </w:tr>
      <w:tr w:rsidR="00D65A2B" w:rsidRPr="00C96F3B" w14:paraId="539D3E6F" w14:textId="77777777" w:rsidTr="00E54510">
        <w:trPr>
          <w:jc w:val="center"/>
        </w:trPr>
        <w:tc>
          <w:tcPr>
            <w:tcW w:w="971" w:type="pct"/>
          </w:tcPr>
          <w:p w14:paraId="45422BEF"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Resultado: 6</w:t>
            </w:r>
          </w:p>
          <w:p w14:paraId="169C508F" w14:textId="77777777" w:rsidR="00D65A2B" w:rsidRPr="00C96F3B" w:rsidRDefault="00D65A2B" w:rsidP="00E54510">
            <w:pPr>
              <w:spacing w:line="360" w:lineRule="auto"/>
              <w:jc w:val="center"/>
              <w:rPr>
                <w:rFonts w:ascii="Arial" w:hAnsi="Arial" w:cs="Arial"/>
                <w:sz w:val="16"/>
                <w:szCs w:val="16"/>
              </w:rPr>
            </w:pPr>
            <w:r>
              <w:rPr>
                <w:rFonts w:ascii="Arial" w:hAnsi="Arial" w:cs="Arial"/>
                <w:sz w:val="16"/>
                <w:szCs w:val="16"/>
              </w:rPr>
              <w:t>Observación: 8</w:t>
            </w:r>
          </w:p>
        </w:tc>
        <w:tc>
          <w:tcPr>
            <w:tcW w:w="1722" w:type="pct"/>
          </w:tcPr>
          <w:p w14:paraId="05CB4489" w14:textId="77777777" w:rsidR="00D65A2B" w:rsidRPr="00C96F3B" w:rsidRDefault="00D65A2B" w:rsidP="00E54510">
            <w:pPr>
              <w:tabs>
                <w:tab w:val="left" w:pos="3915"/>
              </w:tabs>
              <w:spacing w:line="360" w:lineRule="auto"/>
              <w:jc w:val="both"/>
              <w:rPr>
                <w:rFonts w:ascii="Arial" w:hAnsi="Arial" w:cs="Arial"/>
                <w:sz w:val="16"/>
                <w:szCs w:val="16"/>
              </w:rPr>
            </w:pPr>
            <w:r>
              <w:rPr>
                <w:rFonts w:ascii="Arial" w:hAnsi="Arial" w:cs="Arial"/>
                <w:sz w:val="16"/>
                <w:szCs w:val="16"/>
              </w:rPr>
              <w:t>Desactualización de M</w:t>
            </w:r>
            <w:r w:rsidRPr="00C96F3B">
              <w:rPr>
                <w:rFonts w:ascii="Arial" w:hAnsi="Arial" w:cs="Arial"/>
                <w:sz w:val="16"/>
                <w:szCs w:val="16"/>
              </w:rPr>
              <w:t>an</w:t>
            </w:r>
            <w:r>
              <w:rPr>
                <w:rFonts w:ascii="Arial" w:hAnsi="Arial" w:cs="Arial"/>
                <w:sz w:val="16"/>
                <w:szCs w:val="16"/>
              </w:rPr>
              <w:t>uales administrativos que regula</w:t>
            </w:r>
            <w:r w:rsidRPr="00C96F3B">
              <w:rPr>
                <w:rFonts w:ascii="Arial" w:hAnsi="Arial" w:cs="Arial"/>
                <w:sz w:val="16"/>
                <w:szCs w:val="16"/>
              </w:rPr>
              <w:t>n a la dependencia</w:t>
            </w:r>
          </w:p>
        </w:tc>
        <w:tc>
          <w:tcPr>
            <w:tcW w:w="1573" w:type="pct"/>
          </w:tcPr>
          <w:p w14:paraId="6210F34A" w14:textId="77777777" w:rsidR="00D65A2B" w:rsidRPr="00C96F3B" w:rsidRDefault="00D65A2B" w:rsidP="00E54510">
            <w:pPr>
              <w:spacing w:line="360" w:lineRule="auto"/>
              <w:jc w:val="both"/>
              <w:rPr>
                <w:rFonts w:ascii="Arial" w:hAnsi="Arial" w:cs="Arial"/>
                <w:sz w:val="16"/>
                <w:szCs w:val="16"/>
              </w:rPr>
            </w:pPr>
            <w:r>
              <w:rPr>
                <w:rFonts w:ascii="Arial" w:hAnsi="Arial" w:cs="Arial"/>
                <w:sz w:val="16"/>
                <w:szCs w:val="16"/>
              </w:rPr>
              <w:t xml:space="preserve">(5A) </w:t>
            </w:r>
            <w:r w:rsidRPr="00C96F3B">
              <w:rPr>
                <w:rFonts w:ascii="Arial" w:hAnsi="Arial" w:cs="Arial"/>
                <w:sz w:val="16"/>
                <w:szCs w:val="16"/>
              </w:rPr>
              <w:t>Carencia o desactualización de manuales, normativa interna o disposiciones legales</w:t>
            </w:r>
          </w:p>
        </w:tc>
        <w:tc>
          <w:tcPr>
            <w:tcW w:w="734" w:type="pct"/>
            <w:shd w:val="clear" w:color="auto" w:fill="auto"/>
          </w:tcPr>
          <w:p w14:paraId="3F524E93" w14:textId="77777777" w:rsidR="00D65A2B" w:rsidRPr="00C96F3B" w:rsidRDefault="00D65A2B" w:rsidP="00E54510">
            <w:pPr>
              <w:spacing w:line="360" w:lineRule="auto"/>
              <w:jc w:val="center"/>
              <w:rPr>
                <w:rFonts w:ascii="Arial" w:hAnsi="Arial" w:cs="Arial"/>
                <w:sz w:val="16"/>
                <w:szCs w:val="16"/>
              </w:rPr>
            </w:pPr>
            <w:r w:rsidRPr="002E48E7">
              <w:rPr>
                <w:rFonts w:ascii="Arial" w:hAnsi="Arial" w:cs="Arial"/>
                <w:sz w:val="16"/>
                <w:szCs w:val="16"/>
              </w:rPr>
              <w:t>Aspectos de Control Interno</w:t>
            </w:r>
          </w:p>
        </w:tc>
      </w:tr>
      <w:tr w:rsidR="00D65A2B" w:rsidRPr="00C96F3B" w14:paraId="2AF6B87F" w14:textId="77777777" w:rsidTr="00E54510">
        <w:trPr>
          <w:trHeight w:val="219"/>
          <w:jc w:val="center"/>
        </w:trPr>
        <w:tc>
          <w:tcPr>
            <w:tcW w:w="971" w:type="pct"/>
          </w:tcPr>
          <w:p w14:paraId="52710AC7" w14:textId="77777777" w:rsidR="00D65A2B" w:rsidRPr="00C96F3B" w:rsidRDefault="00D65A2B" w:rsidP="00E54510">
            <w:pPr>
              <w:spacing w:line="360" w:lineRule="auto"/>
              <w:jc w:val="center"/>
              <w:rPr>
                <w:rFonts w:ascii="Arial" w:hAnsi="Arial" w:cs="Arial"/>
                <w:b/>
                <w:sz w:val="16"/>
                <w:szCs w:val="16"/>
              </w:rPr>
            </w:pPr>
          </w:p>
        </w:tc>
        <w:tc>
          <w:tcPr>
            <w:tcW w:w="1722" w:type="pct"/>
          </w:tcPr>
          <w:p w14:paraId="55B7680E" w14:textId="77777777" w:rsidR="00D65A2B" w:rsidRPr="00C96F3B" w:rsidRDefault="00D65A2B" w:rsidP="00E54510">
            <w:pPr>
              <w:spacing w:line="360" w:lineRule="auto"/>
              <w:jc w:val="right"/>
              <w:rPr>
                <w:rFonts w:ascii="Arial" w:hAnsi="Arial" w:cs="Arial"/>
                <w:b/>
                <w:sz w:val="16"/>
                <w:szCs w:val="16"/>
              </w:rPr>
            </w:pPr>
          </w:p>
        </w:tc>
        <w:tc>
          <w:tcPr>
            <w:tcW w:w="1573" w:type="pct"/>
          </w:tcPr>
          <w:p w14:paraId="781FD346" w14:textId="77777777" w:rsidR="00D65A2B" w:rsidRPr="00C96F3B" w:rsidRDefault="00D65A2B" w:rsidP="00E54510">
            <w:pPr>
              <w:spacing w:line="360" w:lineRule="auto"/>
              <w:jc w:val="right"/>
              <w:rPr>
                <w:rFonts w:ascii="Arial" w:hAnsi="Arial" w:cs="Arial"/>
                <w:b/>
                <w:sz w:val="16"/>
                <w:szCs w:val="16"/>
              </w:rPr>
            </w:pPr>
            <w:r w:rsidRPr="00C96F3B">
              <w:rPr>
                <w:rFonts w:ascii="Arial" w:hAnsi="Arial" w:cs="Arial"/>
                <w:b/>
                <w:sz w:val="16"/>
                <w:szCs w:val="16"/>
              </w:rPr>
              <w:t>Total</w:t>
            </w:r>
          </w:p>
        </w:tc>
        <w:tc>
          <w:tcPr>
            <w:tcW w:w="734" w:type="pct"/>
          </w:tcPr>
          <w:p w14:paraId="77F91DBC" w14:textId="31D2F8EA" w:rsidR="00D65A2B" w:rsidRPr="00C96F3B" w:rsidRDefault="00D65A2B" w:rsidP="00E54510">
            <w:pPr>
              <w:spacing w:line="360" w:lineRule="auto"/>
              <w:jc w:val="right"/>
              <w:rPr>
                <w:rFonts w:ascii="Arial" w:hAnsi="Arial" w:cs="Arial"/>
                <w:b/>
                <w:sz w:val="16"/>
                <w:szCs w:val="16"/>
              </w:rPr>
            </w:pPr>
            <w:r>
              <w:rPr>
                <w:rFonts w:ascii="Arial" w:hAnsi="Arial" w:cs="Arial"/>
                <w:b/>
                <w:sz w:val="16"/>
                <w:szCs w:val="16"/>
              </w:rPr>
              <w:t>$</w:t>
            </w:r>
            <w:r w:rsidR="00EA3DB6" w:rsidRPr="00EA3DB6">
              <w:rPr>
                <w:rFonts w:ascii="Arial" w:hAnsi="Arial" w:cs="Arial"/>
                <w:b/>
                <w:sz w:val="16"/>
                <w:szCs w:val="16"/>
              </w:rPr>
              <w:t>1,248,824.76</w:t>
            </w:r>
          </w:p>
        </w:tc>
      </w:tr>
    </w:tbl>
    <w:p w14:paraId="52A4D4AD" w14:textId="1B07217F" w:rsidR="00A348A0" w:rsidRDefault="00A348A0" w:rsidP="00F44933">
      <w:pPr>
        <w:tabs>
          <w:tab w:val="left" w:pos="2160"/>
        </w:tabs>
        <w:spacing w:line="360" w:lineRule="auto"/>
        <w:ind w:right="190"/>
        <w:jc w:val="both"/>
        <w:rPr>
          <w:rFonts w:ascii="Arial" w:hAnsi="Arial" w:cs="Arial"/>
          <w:b/>
        </w:rPr>
      </w:pPr>
    </w:p>
    <w:p w14:paraId="119731FD" w14:textId="4920ACA0" w:rsidR="00A348A0" w:rsidRPr="00761FA3" w:rsidRDefault="00A348A0" w:rsidP="00A348A0">
      <w:pPr>
        <w:spacing w:line="360" w:lineRule="auto"/>
        <w:ind w:right="190"/>
        <w:jc w:val="both"/>
        <w:rPr>
          <w:rFonts w:ascii="Arial" w:hAnsi="Arial" w:cs="Arial"/>
          <w:b/>
        </w:rPr>
      </w:pPr>
      <w:bookmarkStart w:id="10" w:name="_Hlk11419882"/>
      <w:r w:rsidRPr="00E3352A">
        <w:rPr>
          <w:rFonts w:ascii="Arial" w:hAnsi="Arial" w:cs="Arial"/>
          <w:b/>
        </w:rPr>
        <w:t xml:space="preserve">B. </w:t>
      </w:r>
      <w:r w:rsidRPr="00E3352A">
        <w:rPr>
          <w:rFonts w:ascii="Arial" w:hAnsi="Arial" w:cs="Arial"/>
          <w:b/>
          <w:bCs/>
        </w:rPr>
        <w:t>Observaciones Determinadas por Auditoría en Materia Financiera, Justificaciones y Aclaracio</w:t>
      </w:r>
      <w:r w:rsidR="00687E82">
        <w:rPr>
          <w:rFonts w:ascii="Arial" w:hAnsi="Arial" w:cs="Arial"/>
          <w:b/>
          <w:bCs/>
        </w:rPr>
        <w:t xml:space="preserve">nes de la Entidad Fiscalizada, </w:t>
      </w:r>
      <w:r w:rsidRPr="00E3352A">
        <w:rPr>
          <w:rFonts w:ascii="Arial" w:hAnsi="Arial" w:cs="Arial"/>
          <w:b/>
          <w:bCs/>
        </w:rPr>
        <w:t xml:space="preserve">Acciones </w:t>
      </w:r>
      <w:r w:rsidR="00687E82">
        <w:rPr>
          <w:rFonts w:ascii="Arial" w:hAnsi="Arial" w:cs="Arial"/>
          <w:b/>
          <w:bCs/>
        </w:rPr>
        <w:t xml:space="preserve">y Recomendaciones </w:t>
      </w:r>
      <w:r w:rsidRPr="00E3352A">
        <w:rPr>
          <w:rFonts w:ascii="Arial" w:hAnsi="Arial" w:cs="Arial"/>
          <w:b/>
          <w:bCs/>
        </w:rPr>
        <w:t>Emitidas</w:t>
      </w:r>
    </w:p>
    <w:p w14:paraId="70658369" w14:textId="77777777" w:rsidR="00A348A0" w:rsidRDefault="00A348A0" w:rsidP="00A348A0">
      <w:pPr>
        <w:spacing w:line="276" w:lineRule="auto"/>
        <w:ind w:right="190"/>
        <w:jc w:val="both"/>
        <w:rPr>
          <w:rFonts w:ascii="Arial" w:hAnsi="Arial" w:cs="Arial"/>
          <w:b/>
        </w:rPr>
      </w:pPr>
    </w:p>
    <w:p w14:paraId="016F3E72" w14:textId="6F647135" w:rsidR="00A348A0" w:rsidRDefault="00A348A0" w:rsidP="00A348A0">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7B58020D" w14:textId="77777777" w:rsidR="00110D2C" w:rsidRDefault="00110D2C" w:rsidP="00A348A0">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348A0" w:rsidRPr="009658B6" w14:paraId="23EB889F" w14:textId="77777777" w:rsidTr="00843C8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DB58D4"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A348A0" w:rsidRPr="009658B6" w14:paraId="09398946" w14:textId="77777777" w:rsidTr="00843C8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E4F9CE"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501698"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7FBF5A"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DCBC89"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A348A0" w:rsidRPr="009658B6" w14:paraId="433FB1A5" w14:textId="77777777" w:rsidTr="00843C8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3EA10" w14:textId="77777777" w:rsidR="00A348A0" w:rsidRPr="009658B6" w:rsidRDefault="00A348A0" w:rsidP="00843C8A">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476B63" w14:textId="77777777" w:rsidR="00A348A0" w:rsidRPr="009658B6" w:rsidRDefault="00A348A0" w:rsidP="00843C8A">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EF8D4E"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0CC917" w14:textId="77777777" w:rsidR="00A348A0" w:rsidRPr="009658B6" w:rsidRDefault="00A348A0" w:rsidP="00843C8A">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8B7CCE" w14:textId="77777777" w:rsidR="00A348A0" w:rsidRPr="009658B6" w:rsidRDefault="00A348A0" w:rsidP="00843C8A">
            <w:pPr>
              <w:spacing w:line="276" w:lineRule="auto"/>
              <w:jc w:val="center"/>
              <w:rPr>
                <w:rFonts w:ascii="Arial" w:hAnsi="Arial" w:cs="Arial"/>
                <w:b/>
                <w:sz w:val="20"/>
                <w:szCs w:val="20"/>
              </w:rPr>
            </w:pPr>
          </w:p>
        </w:tc>
      </w:tr>
      <w:tr w:rsidR="00EA3DB6" w:rsidRPr="009658B6" w14:paraId="1460C25E" w14:textId="77777777" w:rsidTr="00843C8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25CA02" w14:textId="6456FCF6" w:rsidR="00EA3DB6" w:rsidRPr="00C96F3B" w:rsidRDefault="00EA3DB6" w:rsidP="00371C9E">
            <w:pPr>
              <w:spacing w:line="276" w:lineRule="auto"/>
              <w:jc w:val="both"/>
              <w:rPr>
                <w:rFonts w:ascii="Arial" w:hAnsi="Arial" w:cs="Arial"/>
                <w:sz w:val="16"/>
                <w:szCs w:val="16"/>
              </w:rPr>
            </w:pPr>
            <w:r w:rsidRPr="006D133D">
              <w:rPr>
                <w:rFonts w:ascii="Arial" w:hAnsi="Arial" w:cs="Arial"/>
                <w:sz w:val="16"/>
                <w:szCs w:val="16"/>
              </w:rPr>
              <w:t>(1B) Falta de documentación comprobatoria de las erogaciones o que no reúnen los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384F8" w14:textId="4F14F4E7" w:rsidR="00EA3DB6" w:rsidRPr="000F3017" w:rsidRDefault="002C5FB1" w:rsidP="00D65A2B">
            <w:pPr>
              <w:spacing w:line="276" w:lineRule="auto"/>
              <w:jc w:val="right"/>
              <w:rPr>
                <w:rFonts w:ascii="Arial" w:hAnsi="Arial" w:cs="Arial"/>
                <w:bCs/>
                <w:sz w:val="16"/>
                <w:szCs w:val="16"/>
                <w:lang w:eastAsia="es-MX"/>
              </w:rPr>
            </w:pPr>
            <w:r>
              <w:rPr>
                <w:rFonts w:ascii="Arial" w:hAnsi="Arial" w:cs="Arial"/>
                <w:sz w:val="16"/>
                <w:szCs w:val="16"/>
              </w:rPr>
              <w:t>$</w:t>
            </w:r>
            <w:r w:rsidR="00EA3DB6">
              <w:rPr>
                <w:rFonts w:ascii="Arial" w:hAnsi="Arial" w:cs="Arial"/>
                <w:sz w:val="16"/>
                <w:szCs w:val="16"/>
              </w:rPr>
              <w:t>69,311.76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D0FA8E" w14:textId="354F9B53" w:rsidR="00EA3DB6" w:rsidRPr="000F3017" w:rsidRDefault="002C5FB1" w:rsidP="00843C8A">
            <w:pPr>
              <w:spacing w:line="276" w:lineRule="auto"/>
              <w:jc w:val="right"/>
              <w:rPr>
                <w:rFonts w:ascii="Arial" w:hAnsi="Arial" w:cs="Arial"/>
                <w:bCs/>
                <w:sz w:val="16"/>
                <w:szCs w:val="16"/>
                <w:lang w:eastAsia="es-MX"/>
              </w:rPr>
            </w:pPr>
            <w:r>
              <w:rPr>
                <w:rFonts w:ascii="Arial" w:hAnsi="Arial" w:cs="Arial"/>
                <w:bCs/>
                <w:sz w:val="16"/>
                <w:szCs w:val="16"/>
                <w:lang w:eastAsia="es-MX"/>
              </w:rPr>
              <w:t>$</w:t>
            </w:r>
            <w:r w:rsidR="00EA3DB6" w:rsidRPr="00EA3DB6">
              <w:rPr>
                <w:rFonts w:ascii="Arial" w:hAnsi="Arial" w:cs="Arial"/>
                <w:bCs/>
                <w:sz w:val="16"/>
                <w:szCs w:val="16"/>
                <w:lang w:eastAsia="es-MX"/>
              </w:rPr>
              <w:t>29,311.76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28F8F9" w14:textId="0E53CF34" w:rsidR="00EA3DB6" w:rsidRPr="000F3017" w:rsidRDefault="002C5FB1" w:rsidP="00843C8A">
            <w:pPr>
              <w:spacing w:line="276" w:lineRule="auto"/>
              <w:jc w:val="right"/>
              <w:rPr>
                <w:rFonts w:ascii="Arial" w:hAnsi="Arial" w:cs="Arial"/>
                <w:sz w:val="16"/>
                <w:szCs w:val="16"/>
              </w:rPr>
            </w:pPr>
            <w:r>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E424B3" w14:textId="56667584" w:rsidR="00EA3DB6" w:rsidRPr="000F3017" w:rsidRDefault="002C5FB1" w:rsidP="00843C8A">
            <w:pPr>
              <w:spacing w:line="276" w:lineRule="auto"/>
              <w:jc w:val="right"/>
              <w:rPr>
                <w:rFonts w:ascii="Arial" w:hAnsi="Arial" w:cs="Arial"/>
                <w:sz w:val="16"/>
                <w:szCs w:val="16"/>
              </w:rPr>
            </w:pPr>
            <w:r>
              <w:rPr>
                <w:rFonts w:ascii="Arial" w:hAnsi="Arial" w:cs="Arial"/>
                <w:sz w:val="16"/>
                <w:szCs w:val="16"/>
              </w:rPr>
              <w:t>$</w:t>
            </w:r>
            <w:r w:rsidR="00EA3DB6">
              <w:rPr>
                <w:rFonts w:ascii="Arial" w:hAnsi="Arial" w:cs="Arial"/>
                <w:sz w:val="16"/>
                <w:szCs w:val="16"/>
              </w:rPr>
              <w:t>40,000.00</w:t>
            </w:r>
          </w:p>
        </w:tc>
      </w:tr>
      <w:tr w:rsidR="002C5FB1" w:rsidRPr="009658B6" w14:paraId="7521792C" w14:textId="77777777" w:rsidTr="00843C8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EAAC1D" w14:textId="620766B3" w:rsidR="002C5FB1" w:rsidRPr="006D133D" w:rsidRDefault="002C5FB1" w:rsidP="002C5FB1">
            <w:pPr>
              <w:spacing w:line="276" w:lineRule="auto"/>
              <w:jc w:val="both"/>
              <w:rPr>
                <w:rFonts w:ascii="Arial" w:hAnsi="Arial" w:cs="Arial"/>
                <w:sz w:val="16"/>
                <w:szCs w:val="16"/>
              </w:rPr>
            </w:pPr>
            <w:r w:rsidRPr="00C96F3B">
              <w:rPr>
                <w:rFonts w:ascii="Arial" w:hAnsi="Arial" w:cs="Arial"/>
                <w:sz w:val="16"/>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D9C933" w14:textId="66534AC8" w:rsidR="002C5FB1" w:rsidRDefault="002C5FB1" w:rsidP="002C5FB1">
            <w:pPr>
              <w:spacing w:line="276" w:lineRule="auto"/>
              <w:jc w:val="right"/>
              <w:rPr>
                <w:rFonts w:ascii="Arial" w:hAnsi="Arial" w:cs="Arial"/>
                <w:sz w:val="16"/>
                <w:szCs w:val="16"/>
              </w:rPr>
            </w:pPr>
            <w:r w:rsidRPr="000F3017">
              <w:rPr>
                <w:rFonts w:ascii="Arial" w:hAnsi="Arial" w:cs="Arial"/>
                <w:bCs/>
                <w:noProof/>
                <w:sz w:val="16"/>
                <w:szCs w:val="16"/>
                <w:lang w:eastAsia="es-MX"/>
              </w:rPr>
              <w:t>1,179,513.00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087C3F" w14:textId="1BF3FE63" w:rsidR="002C5FB1" w:rsidRPr="00EA3DB6" w:rsidRDefault="002C5FB1" w:rsidP="002C5FB1">
            <w:pPr>
              <w:spacing w:line="276" w:lineRule="auto"/>
              <w:jc w:val="right"/>
              <w:rPr>
                <w:rFonts w:ascii="Arial" w:hAnsi="Arial" w:cs="Arial"/>
                <w:bCs/>
                <w:sz w:val="16"/>
                <w:szCs w:val="16"/>
                <w:lang w:eastAsia="es-MX"/>
              </w:rPr>
            </w:pPr>
            <w:r w:rsidRPr="000F3017">
              <w:rPr>
                <w:rFonts w:ascii="Arial" w:hAnsi="Arial" w:cs="Arial"/>
                <w:bCs/>
                <w:noProof/>
                <w:sz w:val="16"/>
                <w:szCs w:val="16"/>
                <w:lang w:eastAsia="es-MX"/>
              </w:rPr>
              <w:t>1,179,513.00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936B1B" w14:textId="3BD99F81" w:rsidR="002C5FB1" w:rsidRPr="000F3017" w:rsidRDefault="002C5FB1" w:rsidP="002C5FB1">
            <w:pPr>
              <w:spacing w:line="276" w:lineRule="auto"/>
              <w:jc w:val="right"/>
              <w:rPr>
                <w:rFonts w:ascii="Arial" w:hAnsi="Arial" w:cs="Arial"/>
                <w:sz w:val="16"/>
                <w:szCs w:val="16"/>
              </w:rPr>
            </w:pPr>
            <w:r w:rsidRPr="000F3017">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80CC10" w14:textId="44F08CCC" w:rsidR="002C5FB1" w:rsidRDefault="002C5FB1" w:rsidP="002C5FB1">
            <w:pPr>
              <w:spacing w:line="276" w:lineRule="auto"/>
              <w:jc w:val="right"/>
              <w:rPr>
                <w:rFonts w:ascii="Arial" w:hAnsi="Arial" w:cs="Arial"/>
                <w:sz w:val="16"/>
                <w:szCs w:val="16"/>
              </w:rPr>
            </w:pPr>
            <w:r w:rsidRPr="000F3017">
              <w:rPr>
                <w:rFonts w:ascii="Arial" w:hAnsi="Arial" w:cs="Arial"/>
                <w:sz w:val="16"/>
                <w:szCs w:val="16"/>
              </w:rPr>
              <w:t>0.00</w:t>
            </w:r>
          </w:p>
        </w:tc>
      </w:tr>
      <w:tr w:rsidR="002C5FB1" w:rsidRPr="009658B6" w14:paraId="3138EE24" w14:textId="77777777" w:rsidTr="00CA24B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08B4C7" w14:textId="77777777" w:rsidR="002C5FB1" w:rsidRPr="009658B6" w:rsidRDefault="002C5FB1" w:rsidP="002C5FB1">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0BF4DC" w14:textId="4F3261F7" w:rsidR="002C5FB1" w:rsidRPr="000F3017" w:rsidRDefault="002C5FB1" w:rsidP="002C5FB1">
            <w:pPr>
              <w:spacing w:line="276" w:lineRule="auto"/>
              <w:jc w:val="right"/>
              <w:rPr>
                <w:rFonts w:ascii="Arial" w:hAnsi="Arial" w:cs="Arial"/>
                <w:b/>
                <w:sz w:val="16"/>
                <w:szCs w:val="16"/>
              </w:rPr>
            </w:pPr>
            <w:r w:rsidRPr="000F3017">
              <w:rPr>
                <w:rFonts w:ascii="Arial" w:hAnsi="Arial" w:cs="Arial"/>
                <w:b/>
                <w:bCs/>
                <w:sz w:val="16"/>
                <w:szCs w:val="16"/>
                <w:lang w:eastAsia="es-MX"/>
              </w:rPr>
              <w:t>$</w:t>
            </w:r>
            <w:r w:rsidRPr="00EA3DB6">
              <w:rPr>
                <w:rFonts w:ascii="Arial" w:hAnsi="Arial" w:cs="Arial"/>
                <w:b/>
                <w:sz w:val="16"/>
                <w:szCs w:val="16"/>
              </w:rPr>
              <w:t>1,248,824.76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D691A" w14:textId="007B55A9" w:rsidR="002C5FB1" w:rsidRPr="000F3017" w:rsidRDefault="002C5FB1" w:rsidP="002C5FB1">
            <w:pPr>
              <w:spacing w:line="276" w:lineRule="auto"/>
              <w:jc w:val="right"/>
              <w:rPr>
                <w:rFonts w:ascii="Arial" w:hAnsi="Arial" w:cs="Arial"/>
                <w:b/>
                <w:sz w:val="16"/>
                <w:szCs w:val="16"/>
              </w:rPr>
            </w:pPr>
            <w:r w:rsidRPr="000F3017">
              <w:rPr>
                <w:rFonts w:ascii="Arial" w:hAnsi="Arial" w:cs="Arial"/>
                <w:b/>
                <w:bCs/>
                <w:sz w:val="16"/>
                <w:szCs w:val="16"/>
                <w:lang w:eastAsia="es-MX"/>
              </w:rPr>
              <w:t>$</w:t>
            </w:r>
            <w:r w:rsidRPr="00EA3DB6">
              <w:rPr>
                <w:rFonts w:ascii="Arial" w:hAnsi="Arial" w:cs="Arial"/>
                <w:b/>
                <w:bCs/>
                <w:noProof/>
                <w:sz w:val="16"/>
                <w:szCs w:val="16"/>
                <w:lang w:eastAsia="es-MX"/>
              </w:rPr>
              <w:t>1,208,824.76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75C15E" w14:textId="269DB9F7" w:rsidR="002C5FB1" w:rsidRPr="000F3017" w:rsidRDefault="002C5FB1" w:rsidP="002C5FB1">
            <w:pPr>
              <w:spacing w:line="276" w:lineRule="auto"/>
              <w:jc w:val="right"/>
              <w:rPr>
                <w:rFonts w:ascii="Arial" w:hAnsi="Arial" w:cs="Arial"/>
                <w:b/>
                <w:sz w:val="16"/>
                <w:szCs w:val="16"/>
              </w:rPr>
            </w:pPr>
            <w:r w:rsidRPr="000F3017">
              <w:rPr>
                <w:rFonts w:ascii="Arial" w:hAnsi="Arial" w:cs="Arial"/>
                <w:b/>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881275" w14:textId="5A121039" w:rsidR="002C5FB1" w:rsidRPr="00EA3DB6" w:rsidRDefault="002C5FB1" w:rsidP="002C5FB1">
            <w:pPr>
              <w:spacing w:line="276" w:lineRule="auto"/>
              <w:jc w:val="right"/>
              <w:rPr>
                <w:rFonts w:ascii="Arial" w:hAnsi="Arial" w:cs="Arial"/>
                <w:b/>
                <w:bCs/>
                <w:noProof/>
                <w:sz w:val="16"/>
                <w:szCs w:val="16"/>
                <w:lang w:eastAsia="es-MX"/>
              </w:rPr>
            </w:pPr>
            <w:r w:rsidRPr="00EA3DB6">
              <w:rPr>
                <w:rFonts w:ascii="Arial" w:hAnsi="Arial" w:cs="Arial"/>
                <w:b/>
                <w:bCs/>
                <w:noProof/>
                <w:sz w:val="16"/>
                <w:szCs w:val="16"/>
                <w:lang w:eastAsia="es-MX"/>
              </w:rPr>
              <w:t>$40,000.00</w:t>
            </w:r>
          </w:p>
        </w:tc>
      </w:tr>
      <w:bookmarkEnd w:id="10"/>
    </w:tbl>
    <w:p w14:paraId="1F249EA2" w14:textId="6B8E37DC" w:rsidR="00687E82" w:rsidRDefault="00687E82" w:rsidP="00A348A0">
      <w:pPr>
        <w:tabs>
          <w:tab w:val="left" w:pos="426"/>
        </w:tabs>
        <w:spacing w:line="360" w:lineRule="auto"/>
        <w:ind w:right="190"/>
        <w:jc w:val="both"/>
        <w:rPr>
          <w:rFonts w:ascii="Arial" w:hAnsi="Arial" w:cs="Arial"/>
          <w:szCs w:val="28"/>
        </w:rPr>
      </w:pPr>
    </w:p>
    <w:p w14:paraId="0D8AC727" w14:textId="2BD82C34" w:rsidR="00A348A0" w:rsidRDefault="00A348A0" w:rsidP="00A348A0">
      <w:pPr>
        <w:tabs>
          <w:tab w:val="left" w:pos="426"/>
        </w:tabs>
        <w:spacing w:line="360" w:lineRule="auto"/>
        <w:ind w:right="190"/>
        <w:jc w:val="both"/>
        <w:rPr>
          <w:rFonts w:ascii="Arial" w:hAnsi="Arial" w:cs="Arial"/>
          <w:szCs w:val="28"/>
        </w:rPr>
      </w:pPr>
      <w:r w:rsidRPr="000E7791">
        <w:rPr>
          <w:rFonts w:ascii="Arial" w:hAnsi="Arial" w:cs="Arial"/>
          <w:szCs w:val="28"/>
        </w:rPr>
        <w:lastRenderedPageBreak/>
        <w:t>Asimismo</w:t>
      </w:r>
      <w:r w:rsidR="00BF3E2F">
        <w:rPr>
          <w:rFonts w:ascii="Arial" w:hAnsi="Arial" w:cs="Arial"/>
          <w:szCs w:val="28"/>
        </w:rPr>
        <w:t>,</w:t>
      </w:r>
      <w:r w:rsidRPr="000E7791">
        <w:rPr>
          <w:rFonts w:ascii="Arial" w:hAnsi="Arial" w:cs="Arial"/>
          <w:szCs w:val="28"/>
        </w:rPr>
        <w:t xml:space="preserve"> la entidad fiscalizada presentó en reunión de trabajo efectuada en fecha </w:t>
      </w:r>
      <w:r w:rsidR="00D65A2B">
        <w:rPr>
          <w:rFonts w:ascii="Arial" w:hAnsi="Arial" w:cs="Arial"/>
          <w:szCs w:val="28"/>
        </w:rPr>
        <w:t>27 de enero 2021</w:t>
      </w:r>
      <w:r w:rsidRPr="00845B1A">
        <w:rPr>
          <w:rFonts w:ascii="Arial" w:hAnsi="Arial" w:cs="Arial"/>
          <w:szCs w:val="28"/>
        </w:rPr>
        <w:t>, las justificaciones y aclaraciones relacionadas con los conceptos observados de los resultados de auditoría en materia financiera, las cuales se detallan a continuación:</w:t>
      </w:r>
    </w:p>
    <w:p w14:paraId="4721C697" w14:textId="77777777" w:rsidR="00A6473F" w:rsidRPr="00845B1A" w:rsidRDefault="00A6473F" w:rsidP="00A348A0">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2836"/>
        <w:gridCol w:w="3260"/>
        <w:gridCol w:w="1815"/>
      </w:tblGrid>
      <w:tr w:rsidR="008402D2" w:rsidRPr="00C96F3B" w14:paraId="36ABD1C7" w14:textId="77777777" w:rsidTr="009B7A98">
        <w:trPr>
          <w:tblHeader/>
          <w:jc w:val="center"/>
        </w:trPr>
        <w:tc>
          <w:tcPr>
            <w:tcW w:w="821" w:type="pct"/>
            <w:shd w:val="clear" w:color="auto" w:fill="D0CECE" w:themeFill="background2" w:themeFillShade="E6"/>
            <w:vAlign w:val="center"/>
          </w:tcPr>
          <w:p w14:paraId="06460F6D" w14:textId="77777777" w:rsidR="009C485F" w:rsidRPr="00C96F3B" w:rsidRDefault="009C485F" w:rsidP="009C485F">
            <w:pPr>
              <w:spacing w:line="360" w:lineRule="auto"/>
              <w:jc w:val="center"/>
              <w:rPr>
                <w:rFonts w:ascii="Arial" w:hAnsi="Arial" w:cs="Arial"/>
                <w:b/>
                <w:sz w:val="20"/>
                <w:szCs w:val="20"/>
              </w:rPr>
            </w:pPr>
            <w:r w:rsidRPr="00C96F3B">
              <w:rPr>
                <w:rFonts w:ascii="Arial" w:hAnsi="Arial" w:cs="Arial"/>
                <w:b/>
                <w:sz w:val="20"/>
                <w:szCs w:val="20"/>
              </w:rPr>
              <w:t>Referencia</w:t>
            </w:r>
          </w:p>
        </w:tc>
        <w:tc>
          <w:tcPr>
            <w:tcW w:w="1498" w:type="pct"/>
            <w:shd w:val="clear" w:color="auto" w:fill="D0CECE" w:themeFill="background2" w:themeFillShade="E6"/>
            <w:vAlign w:val="center"/>
          </w:tcPr>
          <w:p w14:paraId="48CA8178" w14:textId="45F19197" w:rsidR="009C485F" w:rsidRPr="00C96F3B" w:rsidRDefault="009C485F" w:rsidP="009C485F">
            <w:pPr>
              <w:spacing w:line="360" w:lineRule="auto"/>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observación</w:t>
            </w:r>
          </w:p>
        </w:tc>
        <w:tc>
          <w:tcPr>
            <w:tcW w:w="1722" w:type="pct"/>
            <w:shd w:val="clear" w:color="auto" w:fill="D0CECE" w:themeFill="background2" w:themeFillShade="E6"/>
            <w:vAlign w:val="center"/>
          </w:tcPr>
          <w:p w14:paraId="2D7FA218" w14:textId="77777777" w:rsidR="009C485F" w:rsidRPr="003F2791" w:rsidRDefault="009C485F" w:rsidP="009C485F">
            <w:pPr>
              <w:spacing w:line="360" w:lineRule="auto"/>
              <w:jc w:val="center"/>
              <w:rPr>
                <w:rFonts w:ascii="Arial" w:hAnsi="Arial" w:cs="Arial"/>
                <w:b/>
                <w:sz w:val="20"/>
                <w:szCs w:val="20"/>
              </w:rPr>
            </w:pPr>
            <w:r w:rsidRPr="003F2791">
              <w:rPr>
                <w:rFonts w:ascii="Arial" w:hAnsi="Arial" w:cs="Arial"/>
                <w:b/>
                <w:sz w:val="20"/>
                <w:szCs w:val="20"/>
              </w:rPr>
              <w:t>Síntesis de Justificaciones y</w:t>
            </w:r>
          </w:p>
          <w:p w14:paraId="1BD5AD44" w14:textId="147A4B83" w:rsidR="009C485F" w:rsidRPr="00C96F3B" w:rsidRDefault="009C485F" w:rsidP="009C485F">
            <w:pPr>
              <w:spacing w:line="360" w:lineRule="auto"/>
              <w:jc w:val="center"/>
              <w:rPr>
                <w:rFonts w:ascii="Arial" w:hAnsi="Arial" w:cs="Arial"/>
                <w:b/>
                <w:sz w:val="20"/>
                <w:szCs w:val="20"/>
              </w:rPr>
            </w:pPr>
            <w:r w:rsidRPr="003F2791">
              <w:rPr>
                <w:rFonts w:ascii="Arial" w:hAnsi="Arial" w:cs="Arial"/>
                <w:b/>
                <w:sz w:val="20"/>
                <w:szCs w:val="20"/>
              </w:rPr>
              <w:t>Aclaraciones</w:t>
            </w:r>
          </w:p>
        </w:tc>
        <w:tc>
          <w:tcPr>
            <w:tcW w:w="959" w:type="pct"/>
            <w:shd w:val="clear" w:color="auto" w:fill="D0CECE" w:themeFill="background2" w:themeFillShade="E6"/>
            <w:vAlign w:val="center"/>
          </w:tcPr>
          <w:p w14:paraId="163771AF" w14:textId="77777777" w:rsidR="009C485F" w:rsidRPr="003F2791" w:rsidRDefault="009C485F" w:rsidP="009C485F">
            <w:pPr>
              <w:spacing w:line="360" w:lineRule="auto"/>
              <w:jc w:val="center"/>
              <w:rPr>
                <w:rFonts w:ascii="Arial" w:hAnsi="Arial" w:cs="Arial"/>
                <w:b/>
                <w:sz w:val="20"/>
                <w:szCs w:val="20"/>
              </w:rPr>
            </w:pPr>
            <w:r w:rsidRPr="003F2791">
              <w:rPr>
                <w:rFonts w:ascii="Arial" w:hAnsi="Arial" w:cs="Arial"/>
                <w:b/>
                <w:sz w:val="20"/>
                <w:szCs w:val="20"/>
              </w:rPr>
              <w:t>Acción</w:t>
            </w:r>
          </w:p>
          <w:p w14:paraId="68110F8D" w14:textId="77777777" w:rsidR="009C485F" w:rsidRPr="003F2791" w:rsidRDefault="009C485F" w:rsidP="009C485F">
            <w:pPr>
              <w:spacing w:line="360" w:lineRule="auto"/>
              <w:jc w:val="center"/>
              <w:rPr>
                <w:rFonts w:ascii="Arial" w:hAnsi="Arial" w:cs="Arial"/>
                <w:b/>
                <w:sz w:val="20"/>
                <w:szCs w:val="20"/>
              </w:rPr>
            </w:pPr>
            <w:r w:rsidRPr="003F2791">
              <w:rPr>
                <w:rFonts w:ascii="Arial" w:hAnsi="Arial" w:cs="Arial"/>
                <w:b/>
                <w:sz w:val="20"/>
                <w:szCs w:val="20"/>
              </w:rPr>
              <w:t>Promovida/</w:t>
            </w:r>
          </w:p>
          <w:p w14:paraId="08300E93" w14:textId="718E9146" w:rsidR="009C485F" w:rsidRPr="00C96F3B" w:rsidRDefault="009C485F" w:rsidP="009C485F">
            <w:pPr>
              <w:spacing w:line="360" w:lineRule="auto"/>
              <w:jc w:val="center"/>
              <w:rPr>
                <w:rFonts w:ascii="Arial" w:hAnsi="Arial" w:cs="Arial"/>
                <w:b/>
                <w:sz w:val="20"/>
                <w:szCs w:val="20"/>
              </w:rPr>
            </w:pPr>
            <w:r w:rsidRPr="003F2791">
              <w:rPr>
                <w:rFonts w:ascii="Arial" w:hAnsi="Arial" w:cs="Arial"/>
                <w:b/>
                <w:sz w:val="20"/>
                <w:szCs w:val="20"/>
              </w:rPr>
              <w:t>Recomendación</w:t>
            </w:r>
          </w:p>
        </w:tc>
      </w:tr>
      <w:tr w:rsidR="009C485F" w:rsidRPr="00C96F3B" w14:paraId="357B9047" w14:textId="77777777" w:rsidTr="009B7A98">
        <w:trPr>
          <w:jc w:val="center"/>
        </w:trPr>
        <w:tc>
          <w:tcPr>
            <w:tcW w:w="821" w:type="pct"/>
          </w:tcPr>
          <w:p w14:paraId="789B97DB" w14:textId="77777777" w:rsidR="009C485F" w:rsidRPr="00C96F3B" w:rsidRDefault="009C485F" w:rsidP="009C485F">
            <w:pPr>
              <w:spacing w:line="360" w:lineRule="auto"/>
              <w:jc w:val="center"/>
              <w:rPr>
                <w:rFonts w:ascii="Arial" w:hAnsi="Arial" w:cs="Arial"/>
                <w:sz w:val="16"/>
                <w:szCs w:val="16"/>
              </w:rPr>
            </w:pPr>
            <w:r w:rsidRPr="00C96F3B">
              <w:rPr>
                <w:rFonts w:ascii="Arial" w:hAnsi="Arial" w:cs="Arial"/>
                <w:sz w:val="16"/>
                <w:szCs w:val="16"/>
              </w:rPr>
              <w:t>Resultado: 1</w:t>
            </w:r>
          </w:p>
          <w:p w14:paraId="041DA13A" w14:textId="77777777" w:rsidR="009C485F" w:rsidRPr="00C96F3B" w:rsidRDefault="009C485F" w:rsidP="009C485F">
            <w:pPr>
              <w:spacing w:line="360" w:lineRule="auto"/>
              <w:jc w:val="center"/>
              <w:rPr>
                <w:rFonts w:ascii="Arial" w:hAnsi="Arial" w:cs="Arial"/>
                <w:sz w:val="16"/>
                <w:szCs w:val="16"/>
              </w:rPr>
            </w:pPr>
            <w:r w:rsidRPr="00C96F3B">
              <w:rPr>
                <w:rFonts w:ascii="Arial" w:hAnsi="Arial" w:cs="Arial"/>
                <w:sz w:val="16"/>
                <w:szCs w:val="16"/>
              </w:rPr>
              <w:t>Observación: 1</w:t>
            </w:r>
          </w:p>
        </w:tc>
        <w:tc>
          <w:tcPr>
            <w:tcW w:w="1498" w:type="pct"/>
          </w:tcPr>
          <w:p w14:paraId="7FBEDA80" w14:textId="6EDA124B" w:rsidR="009C485F" w:rsidRPr="00C96F3B" w:rsidRDefault="009C485F" w:rsidP="009C485F">
            <w:pPr>
              <w:spacing w:line="360" w:lineRule="auto"/>
              <w:jc w:val="both"/>
              <w:rPr>
                <w:rFonts w:ascii="Arial" w:hAnsi="Arial" w:cs="Arial"/>
                <w:sz w:val="16"/>
                <w:szCs w:val="16"/>
              </w:rPr>
            </w:pPr>
            <w:r w:rsidRPr="009C485F">
              <w:rPr>
                <w:rFonts w:ascii="Arial" w:hAnsi="Arial" w:cs="Arial"/>
                <w:sz w:val="16"/>
                <w:szCs w:val="16"/>
              </w:rPr>
              <w:t>Inadecuada integración, control y resguardo de expedientes</w:t>
            </w:r>
          </w:p>
        </w:tc>
        <w:tc>
          <w:tcPr>
            <w:tcW w:w="1722" w:type="pct"/>
          </w:tcPr>
          <w:p w14:paraId="57D155B0" w14:textId="42FD1A89" w:rsidR="009C485F" w:rsidRPr="00C96F3B" w:rsidRDefault="009C485F" w:rsidP="009C485F">
            <w:pPr>
              <w:spacing w:line="360" w:lineRule="auto"/>
              <w:jc w:val="both"/>
              <w:rPr>
                <w:rFonts w:ascii="Arial" w:hAnsi="Arial" w:cs="Arial"/>
                <w:sz w:val="16"/>
                <w:szCs w:val="16"/>
              </w:rPr>
            </w:pPr>
            <w:r w:rsidRPr="009C485F">
              <w:rPr>
                <w:rFonts w:ascii="Arial" w:hAnsi="Arial" w:cs="Arial"/>
                <w:sz w:val="16"/>
                <w:szCs w:val="16"/>
              </w:rPr>
              <w:t xml:space="preserve">Presentó documentación soporte y justificación en reunión de trabajo no satisfactoria </w:t>
            </w:r>
          </w:p>
        </w:tc>
        <w:tc>
          <w:tcPr>
            <w:tcW w:w="959" w:type="pct"/>
          </w:tcPr>
          <w:p w14:paraId="14D11E14" w14:textId="1A15ED79"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Recomendación</w:t>
            </w:r>
          </w:p>
        </w:tc>
      </w:tr>
      <w:tr w:rsidR="009C485F" w:rsidRPr="00C96F3B" w14:paraId="3F8C8159" w14:textId="77777777" w:rsidTr="009B7A98">
        <w:trPr>
          <w:jc w:val="center"/>
        </w:trPr>
        <w:tc>
          <w:tcPr>
            <w:tcW w:w="821" w:type="pct"/>
          </w:tcPr>
          <w:p w14:paraId="605AB14F"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Resultado: 2</w:t>
            </w:r>
          </w:p>
          <w:p w14:paraId="12510269" w14:textId="77777777" w:rsidR="009C485F" w:rsidRPr="00C96F3B" w:rsidRDefault="009C485F" w:rsidP="009C485F">
            <w:pPr>
              <w:spacing w:line="360" w:lineRule="auto"/>
              <w:jc w:val="center"/>
              <w:rPr>
                <w:rFonts w:ascii="Arial" w:hAnsi="Arial" w:cs="Arial"/>
                <w:sz w:val="16"/>
                <w:szCs w:val="16"/>
              </w:rPr>
            </w:pPr>
            <w:r w:rsidRPr="00C96F3B">
              <w:rPr>
                <w:rFonts w:ascii="Arial" w:hAnsi="Arial" w:cs="Arial"/>
                <w:sz w:val="16"/>
                <w:szCs w:val="16"/>
              </w:rPr>
              <w:t>Observación: 2</w:t>
            </w:r>
          </w:p>
        </w:tc>
        <w:tc>
          <w:tcPr>
            <w:tcW w:w="1498" w:type="pct"/>
          </w:tcPr>
          <w:p w14:paraId="48D64066" w14:textId="475A977D" w:rsidR="009C485F" w:rsidRPr="00C96F3B" w:rsidRDefault="009C485F" w:rsidP="009C485F">
            <w:pPr>
              <w:spacing w:line="360" w:lineRule="auto"/>
              <w:jc w:val="both"/>
              <w:rPr>
                <w:rFonts w:ascii="Arial" w:hAnsi="Arial" w:cs="Arial"/>
                <w:sz w:val="16"/>
                <w:szCs w:val="16"/>
              </w:rPr>
            </w:pPr>
            <w:r w:rsidRPr="009C485F">
              <w:rPr>
                <w:rFonts w:ascii="Arial" w:hAnsi="Arial" w:cs="Arial"/>
                <w:sz w:val="16"/>
                <w:szCs w:val="16"/>
              </w:rPr>
              <w:t>Inadecuada integración, control y resguardo de expedientes</w:t>
            </w:r>
          </w:p>
        </w:tc>
        <w:tc>
          <w:tcPr>
            <w:tcW w:w="1722" w:type="pct"/>
          </w:tcPr>
          <w:p w14:paraId="5E71631E" w14:textId="02EFC18E" w:rsidR="009C485F" w:rsidRPr="00C96F3B" w:rsidRDefault="009C485F" w:rsidP="009C485F">
            <w:pPr>
              <w:spacing w:line="360" w:lineRule="auto"/>
              <w:jc w:val="both"/>
              <w:rPr>
                <w:rFonts w:ascii="Arial" w:hAnsi="Arial" w:cs="Arial"/>
                <w:sz w:val="16"/>
                <w:szCs w:val="16"/>
              </w:rPr>
            </w:pPr>
            <w:r w:rsidRPr="009C485F">
              <w:rPr>
                <w:rFonts w:ascii="Arial" w:hAnsi="Arial" w:cs="Arial"/>
                <w:sz w:val="16"/>
                <w:szCs w:val="16"/>
              </w:rPr>
              <w:t xml:space="preserve">Presentó documentación soporte y justificación en reunión de trabajo no satisfactoria </w:t>
            </w:r>
          </w:p>
        </w:tc>
        <w:tc>
          <w:tcPr>
            <w:tcW w:w="959" w:type="pct"/>
          </w:tcPr>
          <w:p w14:paraId="3EF45C7A" w14:textId="77B029C0" w:rsidR="009C485F" w:rsidRPr="00C96F3B" w:rsidRDefault="009C485F" w:rsidP="009C485F">
            <w:pPr>
              <w:spacing w:line="360" w:lineRule="auto"/>
              <w:jc w:val="center"/>
              <w:rPr>
                <w:rFonts w:ascii="Arial" w:hAnsi="Arial" w:cs="Arial"/>
                <w:sz w:val="16"/>
                <w:szCs w:val="16"/>
              </w:rPr>
            </w:pPr>
            <w:r w:rsidRPr="009C485F">
              <w:rPr>
                <w:rFonts w:ascii="Arial" w:hAnsi="Arial" w:cs="Arial"/>
                <w:sz w:val="16"/>
                <w:szCs w:val="16"/>
              </w:rPr>
              <w:t>Recomendación</w:t>
            </w:r>
          </w:p>
        </w:tc>
      </w:tr>
      <w:tr w:rsidR="00A6473F" w:rsidRPr="00C96F3B" w14:paraId="647EDFD6" w14:textId="77777777" w:rsidTr="009B7A98">
        <w:trPr>
          <w:jc w:val="center"/>
        </w:trPr>
        <w:tc>
          <w:tcPr>
            <w:tcW w:w="821" w:type="pct"/>
          </w:tcPr>
          <w:p w14:paraId="0C4B02AF" w14:textId="77777777" w:rsidR="00A6473F" w:rsidRPr="00C96F3B" w:rsidRDefault="00A6473F" w:rsidP="00A6473F">
            <w:pPr>
              <w:spacing w:line="360" w:lineRule="auto"/>
              <w:jc w:val="center"/>
              <w:rPr>
                <w:rFonts w:ascii="Arial" w:hAnsi="Arial" w:cs="Arial"/>
                <w:sz w:val="16"/>
                <w:szCs w:val="16"/>
              </w:rPr>
            </w:pPr>
            <w:r>
              <w:rPr>
                <w:rFonts w:ascii="Arial" w:hAnsi="Arial" w:cs="Arial"/>
                <w:sz w:val="16"/>
                <w:szCs w:val="16"/>
              </w:rPr>
              <w:t>Resultado: 3</w:t>
            </w:r>
          </w:p>
          <w:p w14:paraId="34B2B4C3" w14:textId="77777777" w:rsidR="00A6473F" w:rsidRPr="00C96F3B" w:rsidRDefault="00A6473F" w:rsidP="00A6473F">
            <w:pPr>
              <w:spacing w:line="360" w:lineRule="auto"/>
              <w:jc w:val="center"/>
              <w:rPr>
                <w:rFonts w:ascii="Arial" w:hAnsi="Arial" w:cs="Arial"/>
                <w:sz w:val="16"/>
                <w:szCs w:val="16"/>
              </w:rPr>
            </w:pPr>
            <w:r w:rsidRPr="00C96F3B">
              <w:rPr>
                <w:rFonts w:ascii="Arial" w:hAnsi="Arial" w:cs="Arial"/>
                <w:sz w:val="16"/>
                <w:szCs w:val="16"/>
              </w:rPr>
              <w:t xml:space="preserve">Observación: </w:t>
            </w:r>
            <w:r>
              <w:rPr>
                <w:rFonts w:ascii="Arial" w:hAnsi="Arial" w:cs="Arial"/>
                <w:sz w:val="16"/>
                <w:szCs w:val="16"/>
              </w:rPr>
              <w:t>3</w:t>
            </w:r>
          </w:p>
        </w:tc>
        <w:tc>
          <w:tcPr>
            <w:tcW w:w="1498" w:type="pct"/>
          </w:tcPr>
          <w:p w14:paraId="46CD77BA" w14:textId="38A4281B" w:rsidR="00A6473F" w:rsidRPr="00C96F3B" w:rsidRDefault="00A6473F" w:rsidP="00A6473F">
            <w:pPr>
              <w:spacing w:line="360" w:lineRule="auto"/>
              <w:jc w:val="both"/>
              <w:rPr>
                <w:rFonts w:ascii="Arial" w:hAnsi="Arial" w:cs="Arial"/>
                <w:sz w:val="16"/>
                <w:szCs w:val="16"/>
              </w:rPr>
            </w:pPr>
            <w:r w:rsidRPr="00F67AD1">
              <w:rPr>
                <w:rFonts w:ascii="Arial" w:hAnsi="Arial" w:cs="Arial"/>
                <w:sz w:val="16"/>
                <w:szCs w:val="16"/>
              </w:rPr>
              <w:t>Falta de autorización o justificación de las erogaciones</w:t>
            </w:r>
          </w:p>
        </w:tc>
        <w:tc>
          <w:tcPr>
            <w:tcW w:w="1722" w:type="pct"/>
          </w:tcPr>
          <w:p w14:paraId="53770112" w14:textId="4EF46357" w:rsidR="00A6473F" w:rsidRPr="00C96F3B" w:rsidRDefault="00A6473F" w:rsidP="00A6473F">
            <w:pPr>
              <w:spacing w:line="360" w:lineRule="auto"/>
              <w:jc w:val="both"/>
              <w:rPr>
                <w:rFonts w:ascii="Arial" w:hAnsi="Arial" w:cs="Arial"/>
                <w:sz w:val="16"/>
                <w:szCs w:val="16"/>
              </w:rPr>
            </w:pPr>
            <w:r w:rsidRPr="00A6473F">
              <w:rPr>
                <w:rFonts w:ascii="Arial" w:hAnsi="Arial" w:cs="Arial"/>
                <w:sz w:val="16"/>
                <w:szCs w:val="16"/>
              </w:rPr>
              <w:t>Presentó documentación soporte y justificación en reunión de trabajo</w:t>
            </w:r>
          </w:p>
        </w:tc>
        <w:tc>
          <w:tcPr>
            <w:tcW w:w="959" w:type="pct"/>
          </w:tcPr>
          <w:p w14:paraId="1770FBF7" w14:textId="67C49D31" w:rsidR="00A6473F" w:rsidRPr="00C96F3B" w:rsidRDefault="00A6473F" w:rsidP="00A6473F">
            <w:pPr>
              <w:spacing w:line="360" w:lineRule="auto"/>
              <w:jc w:val="center"/>
              <w:rPr>
                <w:rFonts w:ascii="Arial" w:hAnsi="Arial" w:cs="Arial"/>
                <w:sz w:val="16"/>
                <w:szCs w:val="16"/>
              </w:rPr>
            </w:pPr>
            <w:r>
              <w:rPr>
                <w:rFonts w:ascii="Arial" w:hAnsi="Arial" w:cs="Arial"/>
                <w:sz w:val="16"/>
                <w:szCs w:val="16"/>
              </w:rPr>
              <w:t>Solventada</w:t>
            </w:r>
          </w:p>
        </w:tc>
      </w:tr>
      <w:tr w:rsidR="00A6473F" w:rsidRPr="00C96F3B" w14:paraId="0EE7C64C" w14:textId="77777777" w:rsidTr="009B7A98">
        <w:trPr>
          <w:jc w:val="center"/>
        </w:trPr>
        <w:tc>
          <w:tcPr>
            <w:tcW w:w="821" w:type="pct"/>
          </w:tcPr>
          <w:p w14:paraId="725DFBEA" w14:textId="77777777" w:rsidR="00A6473F" w:rsidRPr="00C96F3B" w:rsidRDefault="00A6473F" w:rsidP="00A6473F">
            <w:pPr>
              <w:spacing w:line="360" w:lineRule="auto"/>
              <w:jc w:val="center"/>
              <w:rPr>
                <w:rFonts w:ascii="Arial" w:hAnsi="Arial" w:cs="Arial"/>
                <w:sz w:val="16"/>
                <w:szCs w:val="16"/>
              </w:rPr>
            </w:pPr>
            <w:r>
              <w:rPr>
                <w:rFonts w:ascii="Arial" w:hAnsi="Arial" w:cs="Arial"/>
                <w:sz w:val="16"/>
                <w:szCs w:val="16"/>
              </w:rPr>
              <w:t>Resultado: 3</w:t>
            </w:r>
          </w:p>
          <w:p w14:paraId="1A9644C9" w14:textId="77777777" w:rsidR="00A6473F" w:rsidRDefault="00A6473F" w:rsidP="00A6473F">
            <w:pPr>
              <w:spacing w:line="360" w:lineRule="auto"/>
              <w:jc w:val="center"/>
              <w:rPr>
                <w:rFonts w:ascii="Arial" w:hAnsi="Arial" w:cs="Arial"/>
                <w:sz w:val="16"/>
                <w:szCs w:val="16"/>
              </w:rPr>
            </w:pPr>
            <w:r>
              <w:rPr>
                <w:rFonts w:ascii="Arial" w:hAnsi="Arial" w:cs="Arial"/>
                <w:sz w:val="16"/>
                <w:szCs w:val="16"/>
              </w:rPr>
              <w:t>Observación: 4</w:t>
            </w:r>
          </w:p>
        </w:tc>
        <w:tc>
          <w:tcPr>
            <w:tcW w:w="1498" w:type="pct"/>
          </w:tcPr>
          <w:p w14:paraId="11D98167" w14:textId="7211A93C" w:rsidR="00A6473F" w:rsidRPr="00C96F3B" w:rsidRDefault="00A6473F" w:rsidP="00A6473F">
            <w:pPr>
              <w:spacing w:line="360" w:lineRule="auto"/>
              <w:jc w:val="both"/>
              <w:rPr>
                <w:rFonts w:ascii="Arial" w:hAnsi="Arial" w:cs="Arial"/>
                <w:sz w:val="16"/>
                <w:szCs w:val="16"/>
              </w:rPr>
            </w:pPr>
            <w:r w:rsidRPr="00F67AD1">
              <w:rPr>
                <w:rFonts w:ascii="Arial" w:hAnsi="Arial" w:cs="Arial"/>
                <w:sz w:val="16"/>
                <w:szCs w:val="16"/>
              </w:rPr>
              <w:t>Falta de autorización o justificación de las erogaciones</w:t>
            </w:r>
          </w:p>
        </w:tc>
        <w:tc>
          <w:tcPr>
            <w:tcW w:w="1722" w:type="pct"/>
          </w:tcPr>
          <w:p w14:paraId="6046109A" w14:textId="1093DBB9" w:rsidR="00A6473F" w:rsidRPr="006D133D" w:rsidRDefault="00A6473F" w:rsidP="00A6473F">
            <w:pPr>
              <w:spacing w:line="360" w:lineRule="auto"/>
              <w:jc w:val="both"/>
              <w:rPr>
                <w:rFonts w:ascii="Arial" w:hAnsi="Arial" w:cs="Arial"/>
                <w:sz w:val="16"/>
                <w:szCs w:val="16"/>
              </w:rPr>
            </w:pPr>
            <w:r w:rsidRPr="00A6473F">
              <w:rPr>
                <w:rFonts w:ascii="Arial" w:hAnsi="Arial" w:cs="Arial"/>
                <w:sz w:val="16"/>
                <w:szCs w:val="16"/>
              </w:rPr>
              <w:t>Presentó documentación soporte y justificación en reunión de trabajo</w:t>
            </w:r>
          </w:p>
        </w:tc>
        <w:tc>
          <w:tcPr>
            <w:tcW w:w="959" w:type="pct"/>
          </w:tcPr>
          <w:p w14:paraId="7AF7C905" w14:textId="29B1506E" w:rsidR="00A6473F" w:rsidRDefault="00A6473F" w:rsidP="00A6473F">
            <w:pPr>
              <w:spacing w:line="360" w:lineRule="auto"/>
              <w:jc w:val="center"/>
              <w:rPr>
                <w:rFonts w:ascii="Arial" w:hAnsi="Arial" w:cs="Arial"/>
                <w:sz w:val="16"/>
                <w:szCs w:val="16"/>
              </w:rPr>
            </w:pPr>
            <w:r w:rsidRPr="009C485F">
              <w:rPr>
                <w:rFonts w:ascii="Arial" w:hAnsi="Arial" w:cs="Arial"/>
                <w:sz w:val="16"/>
                <w:szCs w:val="16"/>
              </w:rPr>
              <w:t>Solventada</w:t>
            </w:r>
          </w:p>
        </w:tc>
      </w:tr>
      <w:tr w:rsidR="00A6473F" w:rsidRPr="00C96F3B" w14:paraId="7B1BB8C3" w14:textId="77777777" w:rsidTr="009B7A98">
        <w:trPr>
          <w:jc w:val="center"/>
        </w:trPr>
        <w:tc>
          <w:tcPr>
            <w:tcW w:w="821" w:type="pct"/>
          </w:tcPr>
          <w:p w14:paraId="6CAF004A" w14:textId="77777777" w:rsidR="00A6473F" w:rsidRPr="00C96F3B" w:rsidRDefault="00A6473F" w:rsidP="00A6473F">
            <w:pPr>
              <w:spacing w:line="360" w:lineRule="auto"/>
              <w:jc w:val="center"/>
              <w:rPr>
                <w:rFonts w:ascii="Arial" w:hAnsi="Arial" w:cs="Arial"/>
                <w:sz w:val="16"/>
                <w:szCs w:val="16"/>
              </w:rPr>
            </w:pPr>
            <w:r>
              <w:rPr>
                <w:rFonts w:ascii="Arial" w:hAnsi="Arial" w:cs="Arial"/>
                <w:sz w:val="16"/>
                <w:szCs w:val="16"/>
              </w:rPr>
              <w:t>Resultado: 4</w:t>
            </w:r>
          </w:p>
          <w:p w14:paraId="10AAF6F2" w14:textId="77777777" w:rsidR="00A6473F" w:rsidRPr="00C96F3B" w:rsidRDefault="00A6473F" w:rsidP="00A6473F">
            <w:pPr>
              <w:spacing w:line="360" w:lineRule="auto"/>
              <w:jc w:val="center"/>
              <w:rPr>
                <w:rFonts w:ascii="Arial" w:hAnsi="Arial" w:cs="Arial"/>
                <w:sz w:val="16"/>
                <w:szCs w:val="16"/>
              </w:rPr>
            </w:pPr>
            <w:r>
              <w:rPr>
                <w:rFonts w:ascii="Arial" w:hAnsi="Arial" w:cs="Arial"/>
                <w:sz w:val="16"/>
                <w:szCs w:val="16"/>
              </w:rPr>
              <w:t>Observación: 5</w:t>
            </w:r>
          </w:p>
        </w:tc>
        <w:tc>
          <w:tcPr>
            <w:tcW w:w="1498" w:type="pct"/>
          </w:tcPr>
          <w:p w14:paraId="09D0504C" w14:textId="3184D747" w:rsidR="00A6473F" w:rsidRPr="00C96F3B" w:rsidRDefault="00A6473F" w:rsidP="00A6473F">
            <w:pPr>
              <w:spacing w:line="360" w:lineRule="auto"/>
              <w:jc w:val="both"/>
              <w:rPr>
                <w:rFonts w:ascii="Arial" w:hAnsi="Arial" w:cs="Arial"/>
                <w:sz w:val="16"/>
                <w:szCs w:val="16"/>
              </w:rPr>
            </w:pPr>
            <w:r w:rsidRPr="00A334A5">
              <w:rPr>
                <w:rFonts w:ascii="Arial" w:hAnsi="Arial" w:cs="Arial"/>
                <w:sz w:val="16"/>
                <w:szCs w:val="16"/>
              </w:rPr>
              <w:t>Falta de documentación comprobatoria de las erogaciones o que no reúnen los requisitos fiscales</w:t>
            </w:r>
          </w:p>
        </w:tc>
        <w:tc>
          <w:tcPr>
            <w:tcW w:w="1722" w:type="pct"/>
          </w:tcPr>
          <w:p w14:paraId="17A537CC" w14:textId="1360F6E4" w:rsidR="00A6473F" w:rsidRPr="00C96F3B" w:rsidRDefault="00A6473F" w:rsidP="00A6473F">
            <w:pPr>
              <w:spacing w:line="360" w:lineRule="auto"/>
              <w:jc w:val="both"/>
              <w:rPr>
                <w:rFonts w:ascii="Arial" w:hAnsi="Arial" w:cs="Arial"/>
                <w:sz w:val="16"/>
                <w:szCs w:val="16"/>
              </w:rPr>
            </w:pPr>
            <w:r w:rsidRPr="00A6473F">
              <w:rPr>
                <w:rFonts w:ascii="Arial" w:hAnsi="Arial" w:cs="Arial"/>
                <w:sz w:val="16"/>
                <w:szCs w:val="16"/>
              </w:rPr>
              <w:t>Presentó documentación soporte y justificación en reunión de trabajo</w:t>
            </w:r>
          </w:p>
        </w:tc>
        <w:tc>
          <w:tcPr>
            <w:tcW w:w="959" w:type="pct"/>
          </w:tcPr>
          <w:p w14:paraId="385A4BD3" w14:textId="40FA2A07" w:rsidR="00A6473F" w:rsidRPr="00C96F3B" w:rsidRDefault="00A6473F" w:rsidP="00A6473F">
            <w:pPr>
              <w:spacing w:line="360" w:lineRule="auto"/>
              <w:jc w:val="center"/>
              <w:rPr>
                <w:rFonts w:ascii="Arial" w:hAnsi="Arial" w:cs="Arial"/>
                <w:sz w:val="16"/>
                <w:szCs w:val="16"/>
              </w:rPr>
            </w:pPr>
            <w:r w:rsidRPr="009C485F">
              <w:rPr>
                <w:rFonts w:ascii="Arial" w:hAnsi="Arial" w:cs="Arial"/>
                <w:sz w:val="16"/>
                <w:szCs w:val="16"/>
              </w:rPr>
              <w:t>Solventada</w:t>
            </w:r>
          </w:p>
        </w:tc>
      </w:tr>
      <w:tr w:rsidR="009C485F" w:rsidRPr="00C96F3B" w14:paraId="29623DC0" w14:textId="77777777" w:rsidTr="009B7A98">
        <w:trPr>
          <w:jc w:val="center"/>
        </w:trPr>
        <w:tc>
          <w:tcPr>
            <w:tcW w:w="821" w:type="pct"/>
          </w:tcPr>
          <w:p w14:paraId="718C0C3E" w14:textId="77777777" w:rsidR="009C485F" w:rsidRPr="00C96F3B" w:rsidRDefault="009C485F" w:rsidP="009C485F">
            <w:pPr>
              <w:spacing w:line="360" w:lineRule="auto"/>
              <w:jc w:val="center"/>
              <w:rPr>
                <w:rFonts w:ascii="Arial" w:hAnsi="Arial" w:cs="Arial"/>
                <w:sz w:val="16"/>
                <w:szCs w:val="16"/>
              </w:rPr>
            </w:pPr>
            <w:r w:rsidRPr="00C96F3B">
              <w:rPr>
                <w:rFonts w:ascii="Arial" w:hAnsi="Arial" w:cs="Arial"/>
                <w:sz w:val="16"/>
                <w:szCs w:val="16"/>
              </w:rPr>
              <w:t xml:space="preserve">Resultado: </w:t>
            </w:r>
            <w:r>
              <w:rPr>
                <w:rFonts w:ascii="Arial" w:hAnsi="Arial" w:cs="Arial"/>
                <w:sz w:val="16"/>
                <w:szCs w:val="16"/>
              </w:rPr>
              <w:t>4</w:t>
            </w:r>
          </w:p>
          <w:p w14:paraId="24BEAD06"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Observación: 6</w:t>
            </w:r>
          </w:p>
        </w:tc>
        <w:tc>
          <w:tcPr>
            <w:tcW w:w="1498" w:type="pct"/>
          </w:tcPr>
          <w:p w14:paraId="42007474" w14:textId="4D51845E" w:rsidR="009C485F" w:rsidRPr="00C96F3B" w:rsidRDefault="009C485F" w:rsidP="009C485F">
            <w:pPr>
              <w:spacing w:line="360" w:lineRule="auto"/>
              <w:jc w:val="both"/>
              <w:rPr>
                <w:rFonts w:ascii="Arial" w:hAnsi="Arial" w:cs="Arial"/>
                <w:sz w:val="16"/>
                <w:szCs w:val="16"/>
              </w:rPr>
            </w:pPr>
            <w:r w:rsidRPr="00A334A5">
              <w:rPr>
                <w:rFonts w:ascii="Arial" w:hAnsi="Arial" w:cs="Arial"/>
                <w:sz w:val="16"/>
                <w:szCs w:val="16"/>
              </w:rPr>
              <w:t>Falta de documentación comprobatoria de las erogaciones o que no reúnen los requisitos fiscales</w:t>
            </w:r>
          </w:p>
        </w:tc>
        <w:tc>
          <w:tcPr>
            <w:tcW w:w="1722" w:type="pct"/>
          </w:tcPr>
          <w:p w14:paraId="2680659A" w14:textId="15D6BA48" w:rsidR="009C485F" w:rsidRPr="00C96F3B" w:rsidRDefault="009C485F" w:rsidP="009C485F">
            <w:pPr>
              <w:spacing w:line="360" w:lineRule="auto"/>
              <w:jc w:val="both"/>
              <w:rPr>
                <w:rFonts w:ascii="Arial" w:hAnsi="Arial" w:cs="Arial"/>
                <w:sz w:val="16"/>
                <w:szCs w:val="16"/>
              </w:rPr>
            </w:pPr>
            <w:r w:rsidRPr="00D706C3">
              <w:rPr>
                <w:rFonts w:ascii="Arial" w:hAnsi="Arial" w:cs="Arial"/>
                <w:sz w:val="16"/>
                <w:szCs w:val="16"/>
              </w:rPr>
              <w:t xml:space="preserve">Presentó documentación soporte y justificación en reunión de trabajo no satisfactoria </w:t>
            </w:r>
          </w:p>
        </w:tc>
        <w:tc>
          <w:tcPr>
            <w:tcW w:w="959" w:type="pct"/>
          </w:tcPr>
          <w:p w14:paraId="26C68828" w14:textId="75A0A673"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Pliego de Observaciones</w:t>
            </w:r>
          </w:p>
        </w:tc>
      </w:tr>
      <w:tr w:rsidR="009C485F" w:rsidRPr="00C96F3B" w14:paraId="5C3D3C1E" w14:textId="77777777" w:rsidTr="009B7A98">
        <w:trPr>
          <w:jc w:val="center"/>
        </w:trPr>
        <w:tc>
          <w:tcPr>
            <w:tcW w:w="821" w:type="pct"/>
          </w:tcPr>
          <w:p w14:paraId="38E7B2B6"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Resultado: 5</w:t>
            </w:r>
          </w:p>
          <w:p w14:paraId="2BBFC04B"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Observación: 7</w:t>
            </w:r>
          </w:p>
        </w:tc>
        <w:tc>
          <w:tcPr>
            <w:tcW w:w="1498" w:type="pct"/>
          </w:tcPr>
          <w:p w14:paraId="7640BE5B" w14:textId="2C65FC1B" w:rsidR="009C485F" w:rsidRPr="00C96F3B" w:rsidRDefault="009C485F" w:rsidP="009C485F">
            <w:pPr>
              <w:spacing w:line="360" w:lineRule="auto"/>
              <w:jc w:val="both"/>
              <w:rPr>
                <w:rFonts w:ascii="Arial" w:hAnsi="Arial" w:cs="Arial"/>
                <w:sz w:val="16"/>
                <w:szCs w:val="16"/>
              </w:rPr>
            </w:pPr>
            <w:r w:rsidRPr="00C96F3B">
              <w:rPr>
                <w:rFonts w:ascii="Arial" w:hAnsi="Arial" w:cs="Arial"/>
                <w:sz w:val="16"/>
                <w:szCs w:val="16"/>
              </w:rPr>
              <w:t>Falta de recuperación de anticipos de sueldos, préstamos personales, títulos de crédito, garantías, seguros o adeudos</w:t>
            </w:r>
          </w:p>
        </w:tc>
        <w:tc>
          <w:tcPr>
            <w:tcW w:w="1722" w:type="pct"/>
          </w:tcPr>
          <w:p w14:paraId="2CD3A358" w14:textId="69B52223" w:rsidR="009C485F" w:rsidRPr="00C96F3B" w:rsidRDefault="009C485F" w:rsidP="009C485F">
            <w:pPr>
              <w:spacing w:line="360" w:lineRule="auto"/>
              <w:jc w:val="both"/>
              <w:rPr>
                <w:rFonts w:ascii="Arial" w:hAnsi="Arial" w:cs="Arial"/>
                <w:sz w:val="16"/>
                <w:szCs w:val="16"/>
              </w:rPr>
            </w:pPr>
            <w:r w:rsidRPr="00D706C3">
              <w:rPr>
                <w:rFonts w:ascii="Arial" w:hAnsi="Arial" w:cs="Arial"/>
                <w:sz w:val="16"/>
                <w:szCs w:val="16"/>
              </w:rPr>
              <w:t xml:space="preserve">Presentó documentación soporte y justificación en reunión de trabajo no satisfactoria </w:t>
            </w:r>
          </w:p>
        </w:tc>
        <w:tc>
          <w:tcPr>
            <w:tcW w:w="959" w:type="pct"/>
          </w:tcPr>
          <w:p w14:paraId="4E2E2B3A" w14:textId="7A2564A6"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Recomendación</w:t>
            </w:r>
          </w:p>
        </w:tc>
      </w:tr>
      <w:tr w:rsidR="009C485F" w:rsidRPr="00C96F3B" w14:paraId="2698D589" w14:textId="77777777" w:rsidTr="009B7A98">
        <w:trPr>
          <w:jc w:val="center"/>
        </w:trPr>
        <w:tc>
          <w:tcPr>
            <w:tcW w:w="821" w:type="pct"/>
          </w:tcPr>
          <w:p w14:paraId="343821E4"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Resultado: 6</w:t>
            </w:r>
          </w:p>
          <w:p w14:paraId="6878FD3F" w14:textId="77777777"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Observación: 8</w:t>
            </w:r>
          </w:p>
        </w:tc>
        <w:tc>
          <w:tcPr>
            <w:tcW w:w="1498" w:type="pct"/>
          </w:tcPr>
          <w:p w14:paraId="0498366D" w14:textId="73E63FF2" w:rsidR="009C485F" w:rsidRPr="00C96F3B" w:rsidRDefault="009C485F" w:rsidP="009C485F">
            <w:pPr>
              <w:tabs>
                <w:tab w:val="left" w:pos="3915"/>
              </w:tabs>
              <w:spacing w:line="360" w:lineRule="auto"/>
              <w:jc w:val="both"/>
              <w:rPr>
                <w:rFonts w:ascii="Arial" w:hAnsi="Arial" w:cs="Arial"/>
                <w:sz w:val="16"/>
                <w:szCs w:val="16"/>
              </w:rPr>
            </w:pPr>
            <w:r w:rsidRPr="00C96F3B">
              <w:rPr>
                <w:rFonts w:ascii="Arial" w:hAnsi="Arial" w:cs="Arial"/>
                <w:sz w:val="16"/>
                <w:szCs w:val="16"/>
              </w:rPr>
              <w:t>Carencia o desactualización de manuales, normativa interna o disposiciones legales</w:t>
            </w:r>
          </w:p>
        </w:tc>
        <w:tc>
          <w:tcPr>
            <w:tcW w:w="1722" w:type="pct"/>
          </w:tcPr>
          <w:p w14:paraId="5E6CB396" w14:textId="19B9F0C4" w:rsidR="009C485F" w:rsidRPr="00C96F3B" w:rsidRDefault="00A6473F" w:rsidP="009C485F">
            <w:pPr>
              <w:spacing w:line="360" w:lineRule="auto"/>
              <w:jc w:val="both"/>
              <w:rPr>
                <w:rFonts w:ascii="Arial" w:hAnsi="Arial" w:cs="Arial"/>
                <w:sz w:val="16"/>
                <w:szCs w:val="16"/>
              </w:rPr>
            </w:pPr>
            <w:r w:rsidRPr="00A6473F">
              <w:rPr>
                <w:rFonts w:ascii="Arial" w:hAnsi="Arial" w:cs="Arial"/>
                <w:sz w:val="16"/>
                <w:szCs w:val="16"/>
              </w:rPr>
              <w:t>Presentó documentación soporte y justificación en reunión de trabajo no satisfactoria</w:t>
            </w:r>
          </w:p>
        </w:tc>
        <w:tc>
          <w:tcPr>
            <w:tcW w:w="959" w:type="pct"/>
          </w:tcPr>
          <w:p w14:paraId="0B325FFB" w14:textId="32FF2BAC" w:rsidR="009C485F" w:rsidRPr="00C96F3B" w:rsidRDefault="009C485F" w:rsidP="009C485F">
            <w:pPr>
              <w:spacing w:line="360" w:lineRule="auto"/>
              <w:jc w:val="center"/>
              <w:rPr>
                <w:rFonts w:ascii="Arial" w:hAnsi="Arial" w:cs="Arial"/>
                <w:sz w:val="16"/>
                <w:szCs w:val="16"/>
              </w:rPr>
            </w:pPr>
            <w:r>
              <w:rPr>
                <w:rFonts w:ascii="Arial" w:hAnsi="Arial" w:cs="Arial"/>
                <w:sz w:val="16"/>
                <w:szCs w:val="16"/>
              </w:rPr>
              <w:t>Recomendación</w:t>
            </w:r>
          </w:p>
        </w:tc>
      </w:tr>
    </w:tbl>
    <w:p w14:paraId="6356D8C4" w14:textId="77777777" w:rsidR="009C485F" w:rsidRDefault="009C485F" w:rsidP="00F44933">
      <w:pPr>
        <w:tabs>
          <w:tab w:val="left" w:pos="2160"/>
        </w:tabs>
        <w:spacing w:line="360" w:lineRule="auto"/>
        <w:ind w:right="190"/>
        <w:jc w:val="both"/>
        <w:rPr>
          <w:rFonts w:ascii="Arial" w:hAnsi="Arial" w:cs="Arial"/>
          <w:b/>
        </w:rPr>
      </w:pPr>
    </w:p>
    <w:p w14:paraId="6424A28D" w14:textId="5D24AEE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328C6">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673216" w14:textId="77777777" w:rsidR="00C328C6" w:rsidRDefault="00C328C6" w:rsidP="00E024A3">
      <w:pPr>
        <w:spacing w:line="360" w:lineRule="auto"/>
        <w:ind w:right="190"/>
        <w:jc w:val="both"/>
        <w:rPr>
          <w:rFonts w:ascii="Arial" w:hAnsi="Arial" w:cs="Arial"/>
        </w:rPr>
      </w:pPr>
    </w:p>
    <w:p w14:paraId="03578969" w14:textId="0723BCAF" w:rsid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075279">
        <w:rPr>
          <w:rFonts w:ascii="Arial" w:hAnsi="Arial" w:cs="Arial"/>
        </w:rPr>
        <w:t xml:space="preserve">emite el </w:t>
      </w:r>
      <w:r w:rsidR="00235ED1">
        <w:rPr>
          <w:rFonts w:ascii="Arial" w:hAnsi="Arial" w:cs="Arial"/>
        </w:rPr>
        <w:t>05</w:t>
      </w:r>
      <w:r w:rsidR="00FD377E" w:rsidRPr="00075279">
        <w:rPr>
          <w:rFonts w:ascii="Arial" w:hAnsi="Arial" w:cs="Arial"/>
        </w:rPr>
        <w:t xml:space="preserve"> de </w:t>
      </w:r>
      <w:r w:rsidR="00235ED1">
        <w:rPr>
          <w:rFonts w:ascii="Arial" w:hAnsi="Arial" w:cs="Arial"/>
        </w:rPr>
        <w:t>febrero</w:t>
      </w:r>
      <w:r w:rsidR="00F445DB" w:rsidRPr="00075279">
        <w:rPr>
          <w:rFonts w:ascii="Arial" w:hAnsi="Arial" w:cs="Arial"/>
        </w:rPr>
        <w:t xml:space="preserve"> </w:t>
      </w:r>
      <w:r w:rsidR="00075279" w:rsidRPr="00075279">
        <w:rPr>
          <w:rFonts w:ascii="Arial" w:hAnsi="Arial" w:cs="Arial"/>
        </w:rPr>
        <w:t>de 2021</w:t>
      </w:r>
      <w:r w:rsidRPr="00075279">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w:t>
      </w:r>
      <w:r w:rsidR="005609CF">
        <w:rPr>
          <w:rFonts w:ascii="Arial" w:hAnsi="Arial" w:cs="Arial"/>
        </w:rPr>
        <w:t>emanada de</w:t>
      </w:r>
      <w:r w:rsidR="005609CF" w:rsidRPr="00845B1A">
        <w:rPr>
          <w:rFonts w:ascii="Arial" w:hAnsi="Arial" w:cs="Arial"/>
        </w:rPr>
        <w:t xml:space="preserve"> los estados e informes contables y presupuestarios que </w:t>
      </w:r>
      <w:r w:rsidR="005609CF" w:rsidRPr="00845B1A">
        <w:rPr>
          <w:rFonts w:ascii="Arial" w:hAnsi="Arial" w:cs="Arial"/>
        </w:rPr>
        <w:lastRenderedPageBreak/>
        <w:t xml:space="preserve">integran la Cuenta Pública del ejercicio fiscal </w:t>
      </w:r>
      <w:r w:rsidR="005609CF">
        <w:rPr>
          <w:rFonts w:ascii="Arial" w:hAnsi="Arial" w:cs="Arial"/>
          <w:bCs/>
        </w:rPr>
        <w:t>2019</w:t>
      </w:r>
      <w:r w:rsidR="005609CF" w:rsidRPr="00845B1A">
        <w:rPr>
          <w:rFonts w:ascii="Arial" w:hAnsi="Arial" w:cs="Arial"/>
        </w:rPr>
        <w:t xml:space="preserve">, </w:t>
      </w:r>
      <w:r w:rsidR="005609CF">
        <w:rPr>
          <w:rFonts w:ascii="Arial" w:hAnsi="Arial" w:cs="Arial"/>
        </w:rPr>
        <w:t>del H.</w:t>
      </w:r>
      <w:r w:rsidR="005609CF" w:rsidRPr="00292029">
        <w:rPr>
          <w:rFonts w:ascii="Arial" w:hAnsi="Arial" w:cs="Arial"/>
        </w:rPr>
        <w:t xml:space="preserve"> Poder Ejecutivo del Gobierno del Estado Libre y Soberano de Quintana Roo</w:t>
      </w:r>
      <w:r w:rsidR="005609CF">
        <w:rPr>
          <w:rFonts w:ascii="Arial" w:hAnsi="Arial" w:cs="Arial"/>
        </w:rPr>
        <w:t xml:space="preserve">, que refleja únicamente la información de la Administración Pública Central, que incluye a la </w:t>
      </w:r>
      <w:r w:rsidR="0058334D">
        <w:rPr>
          <w:rFonts w:ascii="Arial" w:hAnsi="Arial" w:cs="Arial"/>
          <w:b/>
          <w:bCs/>
        </w:rPr>
        <w:t>Secretaría de Desarrollo Social</w:t>
      </w:r>
      <w:r w:rsidR="0058334D" w:rsidRPr="00230F18">
        <w:rPr>
          <w:rFonts w:ascii="Arial" w:hAnsi="Arial" w:cs="Arial"/>
          <w:b/>
          <w:bCs/>
        </w:rPr>
        <w:t xml:space="preserve"> del Estado de Quintana Roo</w:t>
      </w:r>
      <w:r w:rsidR="005609CF">
        <w:rPr>
          <w:rFonts w:ascii="Arial" w:hAnsi="Arial" w:cs="Arial"/>
        </w:rPr>
        <w:t xml:space="preserve">, </w:t>
      </w:r>
      <w:r w:rsidR="005609CF" w:rsidRPr="00845B1A">
        <w:rPr>
          <w:rFonts w:ascii="Arial" w:hAnsi="Arial" w:cs="Arial"/>
        </w:rPr>
        <w:t xml:space="preserve">formulados, integrados y presentados por </w:t>
      </w:r>
      <w:r w:rsidR="005609CF">
        <w:rPr>
          <w:rFonts w:ascii="Arial" w:hAnsi="Arial" w:cs="Arial"/>
        </w:rPr>
        <w:t>la Sefiplan.</w:t>
      </w:r>
    </w:p>
    <w:p w14:paraId="010A486A" w14:textId="77777777" w:rsidR="006A6922" w:rsidRDefault="006A6922"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76758D52" w14:textId="77777777" w:rsidR="00451845"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6D5261">
        <w:rPr>
          <w:rFonts w:ascii="Arial" w:hAnsi="Arial" w:cs="Arial"/>
        </w:rPr>
        <w:t>relativa a la</w:t>
      </w:r>
      <w:r w:rsidRPr="00E024A3">
        <w:rPr>
          <w:rFonts w:ascii="Arial" w:hAnsi="Arial" w:cs="Arial"/>
        </w:rPr>
        <w:t xml:space="preserve"> entidad fiscalizada y de cuya veracidad es responsable, no presenta errores u omisiones importantes y que están preparados con base </w:t>
      </w:r>
      <w:r w:rsidR="00184643"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xml:space="preserve">. </w:t>
      </w:r>
      <w:r w:rsidR="009E6D5F" w:rsidRPr="009E6D5F">
        <w:rPr>
          <w:rFonts w:ascii="Arial" w:hAnsi="Arial" w:cs="Arial"/>
        </w:rPr>
        <w:t xml:space="preserve">Al realizar sus </w:t>
      </w:r>
      <w:r w:rsidR="00E45DD0" w:rsidRPr="009E6D5F">
        <w:rPr>
          <w:rFonts w:ascii="Arial" w:hAnsi="Arial" w:cs="Arial"/>
        </w:rPr>
        <w:t>auditorías</w:t>
      </w:r>
      <w:r w:rsidR="009E6D5F" w:rsidRPr="009E6D5F">
        <w:rPr>
          <w:rFonts w:ascii="Arial" w:hAnsi="Arial" w:cs="Arial"/>
        </w:rPr>
        <w:t xml:space="preserve"> el personal fiscalizador debe elegir y aplicar las acciones y procedimientos de fiscalización que, conforme a su competencia técnica y profesional sean apropiados para el</w:t>
      </w:r>
      <w:r w:rsidR="00E45DD0">
        <w:rPr>
          <w:rFonts w:ascii="Arial" w:hAnsi="Arial" w:cs="Arial"/>
        </w:rPr>
        <w:t xml:space="preserve"> encargo de auditorí</w:t>
      </w:r>
      <w:r w:rsidR="009E6D5F" w:rsidRPr="009E6D5F">
        <w:rPr>
          <w:rFonts w:ascii="Arial" w:hAnsi="Arial" w:cs="Arial"/>
        </w:rPr>
        <w:t>a, incluida la evaluación de los riesgos de irregularidad financiera y la materialidad en los estados contables y presupuestarios</w:t>
      </w:r>
      <w:r w:rsidRPr="009E6D5F">
        <w:rPr>
          <w:rFonts w:ascii="Arial" w:hAnsi="Arial" w:cs="Arial"/>
        </w:rPr>
        <w:t>.</w:t>
      </w:r>
      <w:r w:rsidRPr="00E024A3">
        <w:rPr>
          <w:rFonts w:ascii="Arial" w:hAnsi="Arial" w:cs="Arial"/>
        </w:rPr>
        <w:t xml:space="preserve"> Al efectuar dicha evaluación del riesgo, el auditor tuvo como fin, diseñar los procedimientos de auditoría que fueron adecuados en función de las circunstancias, y </w:t>
      </w:r>
    </w:p>
    <w:p w14:paraId="4F3BABC6" w14:textId="3748947F" w:rsidR="00E024A3" w:rsidRDefault="00E024A3" w:rsidP="00E024A3">
      <w:pPr>
        <w:spacing w:line="360" w:lineRule="auto"/>
        <w:ind w:right="190"/>
        <w:jc w:val="both"/>
        <w:rPr>
          <w:rFonts w:ascii="Arial" w:hAnsi="Arial" w:cs="Arial"/>
        </w:rPr>
      </w:pPr>
      <w:r w:rsidRPr="00E024A3">
        <w:rPr>
          <w:rFonts w:ascii="Arial" w:hAnsi="Arial" w:cs="Arial"/>
        </w:rPr>
        <w:t>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FF92060" w14:textId="77777777" w:rsidR="00CE74AF" w:rsidRDefault="00CE74AF" w:rsidP="00E024A3">
      <w:pPr>
        <w:spacing w:line="360" w:lineRule="auto"/>
        <w:ind w:right="190"/>
        <w:jc w:val="both"/>
        <w:rPr>
          <w:rFonts w:ascii="Arial" w:hAnsi="Arial" w:cs="Arial"/>
        </w:rPr>
      </w:pPr>
    </w:p>
    <w:p w14:paraId="1C4EE215" w14:textId="1E2E9611" w:rsidR="00E024A3" w:rsidRDefault="00E024A3" w:rsidP="00CD12FB">
      <w:pPr>
        <w:spacing w:line="360" w:lineRule="auto"/>
        <w:ind w:right="190"/>
        <w:jc w:val="both"/>
        <w:rPr>
          <w:rFonts w:ascii="Arial" w:hAnsi="Arial" w:cs="Arial"/>
        </w:rPr>
      </w:pPr>
      <w:r w:rsidRPr="0058334D">
        <w:rPr>
          <w:rFonts w:ascii="Arial" w:hAnsi="Arial" w:cs="Arial"/>
        </w:rPr>
        <w:lastRenderedPageBreak/>
        <w:t xml:space="preserve">Con base en los resultados obtenidos en la auditoría practicada a la </w:t>
      </w:r>
      <w:r w:rsidR="00077CB2" w:rsidRPr="0058334D">
        <w:rPr>
          <w:rFonts w:ascii="Arial" w:hAnsi="Arial" w:cs="Arial"/>
          <w:b/>
        </w:rPr>
        <w:t>Secretaría de Desarrollo Social del Estado de Quintana Roo</w:t>
      </w:r>
      <w:r w:rsidRPr="0058334D">
        <w:rPr>
          <w:rFonts w:ascii="Arial" w:hAnsi="Arial" w:cs="Arial"/>
        </w:rPr>
        <w:t>,</w:t>
      </w:r>
      <w:r w:rsidRPr="0058334D">
        <w:rPr>
          <w:rFonts w:ascii="Arial" w:hAnsi="Arial" w:cs="Arial"/>
          <w:b/>
        </w:rPr>
        <w:t xml:space="preserve"> </w:t>
      </w:r>
      <w:r w:rsidRPr="0058334D">
        <w:rPr>
          <w:rFonts w:ascii="Arial" w:hAnsi="Arial" w:cs="Arial"/>
        </w:rPr>
        <w:t xml:space="preserve">número </w:t>
      </w:r>
      <w:r w:rsidR="00077CB2" w:rsidRPr="0058334D">
        <w:rPr>
          <w:rFonts w:ascii="Arial" w:hAnsi="Arial" w:cs="Arial"/>
          <w:b/>
        </w:rPr>
        <w:t>19-AEMF-B-GOB-008-01</w:t>
      </w:r>
      <w:r w:rsidR="00CE74AF" w:rsidRPr="0058334D">
        <w:rPr>
          <w:rFonts w:ascii="Arial" w:hAnsi="Arial" w:cs="Arial"/>
          <w:b/>
        </w:rPr>
        <w:t>3</w:t>
      </w:r>
      <w:r w:rsidR="00544454" w:rsidRPr="0058334D">
        <w:rPr>
          <w:rFonts w:ascii="Arial" w:hAnsi="Arial" w:cs="Arial"/>
        </w:rPr>
        <w:t xml:space="preserve">, denominada </w:t>
      </w:r>
      <w:r w:rsidRPr="0058334D">
        <w:rPr>
          <w:rFonts w:ascii="Arial" w:hAnsi="Arial" w:cs="Arial"/>
        </w:rPr>
        <w:t>“</w:t>
      </w:r>
      <w:r w:rsidR="00FD377E" w:rsidRPr="0058334D">
        <w:t xml:space="preserve"> </w:t>
      </w:r>
      <w:r w:rsidR="00FD377E" w:rsidRPr="0058334D">
        <w:rPr>
          <w:rFonts w:ascii="Arial" w:hAnsi="Arial" w:cs="Arial"/>
        </w:rPr>
        <w:t>Auditoría de Cumplimiento Financiero de Egresos Ejercidos”</w:t>
      </w:r>
      <w:r w:rsidRPr="0058334D">
        <w:rPr>
          <w:rFonts w:ascii="Arial" w:hAnsi="Arial" w:cs="Arial"/>
        </w:rPr>
        <w:t xml:space="preserve">, cuyo objetivo fue </w:t>
      </w:r>
      <w:r w:rsidR="00CD12FB" w:rsidRPr="0058334D">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información financiera, contable, patrimonial, presupuestaria y programática, conforme a las disposiciones aplicables</w:t>
      </w:r>
      <w:r w:rsidRPr="0058334D">
        <w:rPr>
          <w:rFonts w:ascii="Arial" w:hAnsi="Arial" w:cs="Arial"/>
        </w:rPr>
        <w:t xml:space="preserve"> para verificar que el presupuesto asignado a la </w:t>
      </w:r>
      <w:r w:rsidR="00077CB2" w:rsidRPr="0058334D">
        <w:rPr>
          <w:rFonts w:ascii="Arial" w:hAnsi="Arial" w:cs="Arial"/>
          <w:b/>
        </w:rPr>
        <w:t>Secretaría de Desarrollo Social del Estado de Quintana Roo</w:t>
      </w:r>
      <w:r w:rsidRPr="0058334D">
        <w:rPr>
          <w:rFonts w:ascii="Arial" w:hAnsi="Arial" w:cs="Arial"/>
          <w:b/>
        </w:rPr>
        <w:t>,</w:t>
      </w:r>
      <w:r w:rsidRPr="0058334D">
        <w:rPr>
          <w:rFonts w:ascii="Arial" w:hAnsi="Arial" w:cs="Arial"/>
        </w:rPr>
        <w:t xml:space="preserve"> se haya ejercido y registrado conforme a los montos aprobados, y específicamente, respecto de la muestra auditada señalada en el apartado relativo al alcance, en nuestra opinión se conc</w:t>
      </w:r>
      <w:r w:rsidR="00235ED1">
        <w:rPr>
          <w:rFonts w:ascii="Arial" w:hAnsi="Arial" w:cs="Arial"/>
        </w:rPr>
        <w:t xml:space="preserve">luye que en términos generales, </w:t>
      </w:r>
      <w:r w:rsidRPr="0058334D">
        <w:rPr>
          <w:rFonts w:ascii="Arial" w:hAnsi="Arial" w:cs="Arial"/>
        </w:rPr>
        <w:t xml:space="preserve">la </w:t>
      </w:r>
      <w:r w:rsidR="00077CB2" w:rsidRPr="0058334D">
        <w:rPr>
          <w:rFonts w:ascii="Arial" w:hAnsi="Arial" w:cs="Arial"/>
          <w:b/>
        </w:rPr>
        <w:t>Secretaría de Desarrollo Social del Estado de Quintana Roo</w:t>
      </w:r>
      <w:r w:rsidR="00FD377E" w:rsidRPr="0058334D">
        <w:rPr>
          <w:rFonts w:ascii="Arial" w:hAnsi="Arial" w:cs="Arial"/>
          <w:b/>
          <w:bCs/>
        </w:rPr>
        <w:t xml:space="preserve"> </w:t>
      </w:r>
      <w:r w:rsidRPr="0058334D">
        <w:rPr>
          <w:rFonts w:ascii="Arial" w:hAnsi="Arial" w:cs="Arial"/>
        </w:rPr>
        <w:t>cumplió con las disposiciones legales y normativas que son aplicables en la materia</w:t>
      </w:r>
      <w:r w:rsidR="00F40261">
        <w:rPr>
          <w:rFonts w:ascii="Arial" w:hAnsi="Arial" w:cs="Arial"/>
        </w:rPr>
        <w:t xml:space="preserve">, </w:t>
      </w:r>
      <w:r w:rsidR="00F40261" w:rsidRPr="00F40261">
        <w:rPr>
          <w:rFonts w:ascii="Arial" w:hAnsi="Arial" w:cs="Arial"/>
        </w:rPr>
        <w:t xml:space="preserve">excepto por el </w:t>
      </w:r>
      <w:r w:rsidR="00F40261" w:rsidRPr="00F40261">
        <w:rPr>
          <w:rFonts w:ascii="Arial" w:hAnsi="Arial" w:cs="Arial"/>
          <w:bCs/>
        </w:rPr>
        <w:t>pliego de observaciones</w:t>
      </w:r>
      <w:r w:rsidR="00F40261" w:rsidRPr="00F40261">
        <w:rPr>
          <w:rFonts w:ascii="Arial" w:hAnsi="Arial" w:cs="Arial"/>
        </w:rPr>
        <w:t xml:space="preserve"> emitido en el punto I.3 apartado B.</w:t>
      </w:r>
    </w:p>
    <w:p w14:paraId="7C3FDC98" w14:textId="077174D0" w:rsidR="00451845" w:rsidRDefault="00451845" w:rsidP="00CD12FB">
      <w:pPr>
        <w:spacing w:line="360" w:lineRule="auto"/>
        <w:ind w:right="190"/>
        <w:jc w:val="both"/>
        <w:rPr>
          <w:rFonts w:ascii="Arial" w:hAnsi="Arial" w:cs="Arial"/>
        </w:rPr>
      </w:pPr>
    </w:p>
    <w:p w14:paraId="50D73A9A" w14:textId="1D6B6996" w:rsidR="009F7D2D" w:rsidRPr="00E024A3" w:rsidRDefault="009F7D2D" w:rsidP="009F7D2D">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22BC684" w14:textId="77777777" w:rsidR="00500FC8" w:rsidRPr="00E024A3" w:rsidRDefault="00500FC8"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7838D2AF" w14:textId="68E34F0F" w:rsidR="00A6473F" w:rsidRPr="00A12207" w:rsidRDefault="006A2B79" w:rsidP="00A12207">
      <w:pPr>
        <w:spacing w:line="360" w:lineRule="auto"/>
        <w:ind w:right="190"/>
        <w:jc w:val="center"/>
        <w:rPr>
          <w:rFonts w:ascii="Arial" w:hAnsi="Arial" w:cs="Arial"/>
          <w:b/>
        </w:rPr>
      </w:pPr>
      <w:r w:rsidRPr="006A2B79">
        <w:rPr>
          <w:rFonts w:ascii="Arial" w:hAnsi="Arial" w:cs="Arial"/>
          <w:b/>
        </w:rPr>
        <w:t>L.C.C. MANUEL PALACIOS HERRERA</w:t>
      </w:r>
    </w:p>
    <w:sectPr w:rsidR="00A6473F" w:rsidRPr="00A12207" w:rsidSect="006A2B79">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8C79" w14:textId="77777777" w:rsidR="00F0269F" w:rsidRDefault="00F0269F">
      <w:r>
        <w:separator/>
      </w:r>
    </w:p>
  </w:endnote>
  <w:endnote w:type="continuationSeparator" w:id="0">
    <w:p w14:paraId="29C1BEFC" w14:textId="77777777" w:rsidR="00F0269F" w:rsidRDefault="00F0269F">
      <w:r>
        <w:continuationSeparator/>
      </w:r>
    </w:p>
  </w:endnote>
  <w:endnote w:type="continuationNotice" w:id="1">
    <w:p w14:paraId="12ACD019" w14:textId="77777777" w:rsidR="00F0269F" w:rsidRDefault="00F02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73A93" w:rsidRPr="00D875E2" w14:paraId="05C3B1B8" w14:textId="77777777" w:rsidTr="000747BF">
      <w:trPr>
        <w:trHeight w:val="344"/>
      </w:trPr>
      <w:tc>
        <w:tcPr>
          <w:tcW w:w="9360" w:type="dxa"/>
          <w:shd w:val="clear" w:color="auto" w:fill="auto"/>
        </w:tcPr>
        <w:p w14:paraId="0EFC7290" w14:textId="77777777" w:rsidR="00373A93" w:rsidRPr="00D875E2" w:rsidRDefault="00373A93" w:rsidP="006A2B79">
          <w:pPr>
            <w:tabs>
              <w:tab w:val="left" w:pos="7770"/>
            </w:tabs>
            <w:rPr>
              <w:rStyle w:val="nfasis"/>
              <w:i w:val="0"/>
              <w:iCs w:val="0"/>
            </w:rPr>
          </w:pPr>
          <w:r>
            <w:rPr>
              <w:rStyle w:val="nfasis"/>
              <w:i w:val="0"/>
              <w:iCs w:val="0"/>
            </w:rPr>
            <w:tab/>
          </w:r>
        </w:p>
      </w:tc>
    </w:tr>
  </w:tbl>
  <w:p w14:paraId="3F859B30" w14:textId="6D667B89" w:rsidR="00373A93" w:rsidRPr="00880D13" w:rsidRDefault="00373A93"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1C0710">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1C0710">
      <w:rPr>
        <w:rFonts w:ascii="Arial" w:hAnsi="Arial" w:cs="Arial"/>
        <w:b/>
        <w:bCs/>
        <w:noProof/>
        <w:sz w:val="18"/>
        <w:szCs w:val="18"/>
        <w:lang w:val="es-ES"/>
      </w:rPr>
      <w:t>16</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59CA" w14:textId="77777777" w:rsidR="00F0269F" w:rsidRDefault="00F0269F">
      <w:r>
        <w:separator/>
      </w:r>
    </w:p>
  </w:footnote>
  <w:footnote w:type="continuationSeparator" w:id="0">
    <w:p w14:paraId="7DE1EB1C" w14:textId="77777777" w:rsidR="00F0269F" w:rsidRDefault="00F0269F">
      <w:r>
        <w:continuationSeparator/>
      </w:r>
    </w:p>
  </w:footnote>
  <w:footnote w:type="continuationNotice" w:id="1">
    <w:p w14:paraId="731A0808" w14:textId="77777777" w:rsidR="00F0269F" w:rsidRDefault="00F026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73A93" w:rsidRPr="006F757C" w14:paraId="16F4FECC" w14:textId="77777777" w:rsidTr="007D48A8">
      <w:tc>
        <w:tcPr>
          <w:tcW w:w="2055" w:type="dxa"/>
          <w:vAlign w:val="center"/>
        </w:tcPr>
        <w:p w14:paraId="6894CC5A" w14:textId="77777777" w:rsidR="00373A93" w:rsidRPr="00CF3DF4" w:rsidRDefault="00373A93"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F70862B" w14:textId="77777777" w:rsidR="00373A93" w:rsidRPr="00CF3DF4" w:rsidRDefault="00373A93" w:rsidP="003C2FE7">
          <w:pPr>
            <w:tabs>
              <w:tab w:val="center" w:pos="4419"/>
              <w:tab w:val="right" w:pos="8838"/>
            </w:tabs>
            <w:jc w:val="center"/>
            <w:rPr>
              <w:rFonts w:ascii="Arial" w:hAnsi="Arial" w:cs="Arial"/>
              <w:sz w:val="18"/>
              <w:szCs w:val="18"/>
            </w:rPr>
          </w:pPr>
        </w:p>
      </w:tc>
      <w:tc>
        <w:tcPr>
          <w:tcW w:w="2030" w:type="dxa"/>
          <w:vAlign w:val="center"/>
        </w:tcPr>
        <w:p w14:paraId="0AD7E190" w14:textId="348D3925" w:rsidR="00373A93" w:rsidRPr="00207E4F" w:rsidRDefault="00373A93" w:rsidP="00207E4F">
          <w:pPr>
            <w:tabs>
              <w:tab w:val="center" w:pos="4419"/>
              <w:tab w:val="right" w:pos="8838"/>
            </w:tabs>
            <w:jc w:val="right"/>
            <w:rPr>
              <w:rFonts w:ascii="Arial" w:hAnsi="Arial" w:cs="Arial"/>
              <w:noProof/>
              <w:sz w:val="16"/>
              <w:szCs w:val="16"/>
              <w:highlight w:val="magenta"/>
              <w:lang w:eastAsia="es-MX"/>
            </w:rPr>
          </w:pPr>
        </w:p>
      </w:tc>
    </w:tr>
    <w:tr w:rsidR="00373A93" w:rsidRPr="003316E8" w14:paraId="790CD37E" w14:textId="77777777" w:rsidTr="007D48A8">
      <w:tc>
        <w:tcPr>
          <w:tcW w:w="2055" w:type="dxa"/>
          <w:vAlign w:val="center"/>
          <w:hideMark/>
        </w:tcPr>
        <w:p w14:paraId="4FDF9566" w14:textId="77777777" w:rsidR="00373A93" w:rsidRPr="003316E8" w:rsidRDefault="00373A93" w:rsidP="003C2FE7">
          <w:pPr>
            <w:tabs>
              <w:tab w:val="center" w:pos="4419"/>
              <w:tab w:val="right" w:pos="8838"/>
            </w:tabs>
            <w:jc w:val="center"/>
          </w:pPr>
          <w:r>
            <w:rPr>
              <w:noProof/>
              <w:lang w:eastAsia="es-MX"/>
            </w:rPr>
            <w:drawing>
              <wp:inline distT="0" distB="0" distL="0" distR="0" wp14:anchorId="0516A0BD" wp14:editId="502138DE">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F735A39" w14:textId="77777777" w:rsidR="00373A93" w:rsidRDefault="00373A93"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7591354" w14:textId="77777777" w:rsidR="00373A93" w:rsidRPr="003316E8" w:rsidRDefault="00373A93"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4F473017" w14:textId="77777777" w:rsidR="00373A93" w:rsidRPr="003316E8" w:rsidRDefault="00373A93"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58F7E0F" wp14:editId="0CE3BE06">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73A93" w:rsidRPr="003316E8" w14:paraId="5E60FF09" w14:textId="77777777" w:rsidTr="007D48A8">
      <w:tc>
        <w:tcPr>
          <w:tcW w:w="2055" w:type="dxa"/>
          <w:tcBorders>
            <w:top w:val="nil"/>
            <w:left w:val="nil"/>
            <w:bottom w:val="thinThickSmallGap" w:sz="24" w:space="0" w:color="auto"/>
            <w:right w:val="nil"/>
          </w:tcBorders>
        </w:tcPr>
        <w:p w14:paraId="7C1A939D" w14:textId="77777777" w:rsidR="00373A93" w:rsidRPr="003316E8" w:rsidRDefault="00373A93"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29DDE34" w14:textId="77777777" w:rsidR="00373A93" w:rsidRPr="003316E8" w:rsidRDefault="00373A93"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D624796" w14:textId="77777777" w:rsidR="00373A93" w:rsidRPr="003316E8" w:rsidRDefault="00373A93" w:rsidP="003C2FE7">
          <w:pPr>
            <w:tabs>
              <w:tab w:val="center" w:pos="4419"/>
              <w:tab w:val="right" w:pos="8838"/>
            </w:tabs>
            <w:rPr>
              <w:sz w:val="10"/>
            </w:rPr>
          </w:pPr>
        </w:p>
      </w:tc>
    </w:tr>
  </w:tbl>
  <w:p w14:paraId="4A24E94A" w14:textId="77777777" w:rsidR="00373A93" w:rsidRPr="003C2FE7" w:rsidRDefault="00373A9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886581"/>
    <w:multiLevelType w:val="hybridMultilevel"/>
    <w:tmpl w:val="226E21A2"/>
    <w:lvl w:ilvl="0" w:tplc="C84CB3CC">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D35EC"/>
    <w:multiLevelType w:val="hybridMultilevel"/>
    <w:tmpl w:val="AF62C44A"/>
    <w:lvl w:ilvl="0" w:tplc="02D033A6">
      <w:numFmt w:val="bullet"/>
      <w:lvlText w:val=""/>
      <w:lvlJc w:val="left"/>
      <w:pPr>
        <w:ind w:left="821" w:hanging="348"/>
      </w:pPr>
      <w:rPr>
        <w:rFonts w:ascii="Symbol" w:eastAsia="Times New Roman" w:hAnsi="Symbol" w:hint="default"/>
        <w:w w:val="100"/>
        <w:sz w:val="22"/>
      </w:rPr>
    </w:lvl>
    <w:lvl w:ilvl="1" w:tplc="AF4A1BD0">
      <w:numFmt w:val="bullet"/>
      <w:lvlText w:val="•"/>
      <w:lvlJc w:val="left"/>
      <w:pPr>
        <w:ind w:left="1710" w:hanging="348"/>
      </w:pPr>
      <w:rPr>
        <w:rFonts w:hint="default"/>
      </w:rPr>
    </w:lvl>
    <w:lvl w:ilvl="2" w:tplc="7E0AACA2">
      <w:numFmt w:val="bullet"/>
      <w:lvlText w:val="•"/>
      <w:lvlJc w:val="left"/>
      <w:pPr>
        <w:ind w:left="2600" w:hanging="348"/>
      </w:pPr>
      <w:rPr>
        <w:rFonts w:hint="default"/>
      </w:rPr>
    </w:lvl>
    <w:lvl w:ilvl="3" w:tplc="4FA84896">
      <w:numFmt w:val="bullet"/>
      <w:lvlText w:val="•"/>
      <w:lvlJc w:val="left"/>
      <w:pPr>
        <w:ind w:left="3490" w:hanging="348"/>
      </w:pPr>
      <w:rPr>
        <w:rFonts w:hint="default"/>
      </w:rPr>
    </w:lvl>
    <w:lvl w:ilvl="4" w:tplc="25D4C428">
      <w:numFmt w:val="bullet"/>
      <w:lvlText w:val="•"/>
      <w:lvlJc w:val="left"/>
      <w:pPr>
        <w:ind w:left="4380" w:hanging="348"/>
      </w:pPr>
      <w:rPr>
        <w:rFonts w:hint="default"/>
      </w:rPr>
    </w:lvl>
    <w:lvl w:ilvl="5" w:tplc="A75ACDDA">
      <w:numFmt w:val="bullet"/>
      <w:lvlText w:val="•"/>
      <w:lvlJc w:val="left"/>
      <w:pPr>
        <w:ind w:left="5270" w:hanging="348"/>
      </w:pPr>
      <w:rPr>
        <w:rFonts w:hint="default"/>
      </w:rPr>
    </w:lvl>
    <w:lvl w:ilvl="6" w:tplc="A162C76A">
      <w:numFmt w:val="bullet"/>
      <w:lvlText w:val="•"/>
      <w:lvlJc w:val="left"/>
      <w:pPr>
        <w:ind w:left="6160" w:hanging="348"/>
      </w:pPr>
      <w:rPr>
        <w:rFonts w:hint="default"/>
      </w:rPr>
    </w:lvl>
    <w:lvl w:ilvl="7" w:tplc="CE4E2860">
      <w:numFmt w:val="bullet"/>
      <w:lvlText w:val="•"/>
      <w:lvlJc w:val="left"/>
      <w:pPr>
        <w:ind w:left="7050" w:hanging="348"/>
      </w:pPr>
      <w:rPr>
        <w:rFonts w:hint="default"/>
      </w:rPr>
    </w:lvl>
    <w:lvl w:ilvl="8" w:tplc="6562BAF6">
      <w:numFmt w:val="bullet"/>
      <w:lvlText w:val="•"/>
      <w:lvlJc w:val="left"/>
      <w:pPr>
        <w:ind w:left="7940" w:hanging="348"/>
      </w:pPr>
      <w:rPr>
        <w:rFonts w:hint="default"/>
      </w:r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8EC4B07"/>
    <w:multiLevelType w:val="hybridMultilevel"/>
    <w:tmpl w:val="C18C88D0"/>
    <w:lvl w:ilvl="0" w:tplc="080A0017">
      <w:start w:val="1"/>
      <w:numFmt w:val="lowerLetter"/>
      <w:lvlText w:val="%1)"/>
      <w:lvlJc w:val="left"/>
      <w:pPr>
        <w:ind w:left="360" w:hanging="360"/>
      </w:pPr>
    </w:lvl>
    <w:lvl w:ilvl="1" w:tplc="C1B82A2A">
      <w:start w:val="1"/>
      <w:numFmt w:val="bullet"/>
      <w:lvlText w:val="-"/>
      <w:lvlJc w:val="left"/>
      <w:pPr>
        <w:ind w:left="1080" w:hanging="360"/>
      </w:pPr>
      <w:rPr>
        <w:rFonts w:ascii="Arial" w:eastAsia="Times New Roman" w:hAnsi="Arial" w:cs="Arial"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E9031B2"/>
    <w:multiLevelType w:val="hybridMultilevel"/>
    <w:tmpl w:val="7772C886"/>
    <w:lvl w:ilvl="0" w:tplc="4DB2FFDE">
      <w:start w:val="1"/>
      <w:numFmt w:val="decimal"/>
      <w:lvlText w:val="%1."/>
      <w:lvlJc w:val="left"/>
      <w:pPr>
        <w:ind w:left="-414" w:hanging="450"/>
      </w:pPr>
      <w:rPr>
        <w:rFonts w:hint="default"/>
        <w:b/>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num w:numId="1">
    <w:abstractNumId w:val="6"/>
  </w:num>
  <w:num w:numId="2">
    <w:abstractNumId w:val="4"/>
  </w:num>
  <w:num w:numId="3">
    <w:abstractNumId w:val="0"/>
  </w:num>
  <w:num w:numId="4">
    <w:abstractNumId w:val="11"/>
  </w:num>
  <w:num w:numId="5">
    <w:abstractNumId w:val="19"/>
  </w:num>
  <w:num w:numId="6">
    <w:abstractNumId w:val="8"/>
  </w:num>
  <w:num w:numId="7">
    <w:abstractNumId w:val="18"/>
  </w:num>
  <w:num w:numId="8">
    <w:abstractNumId w:val="10"/>
  </w:num>
  <w:num w:numId="9">
    <w:abstractNumId w:val="20"/>
  </w:num>
  <w:num w:numId="10">
    <w:abstractNumId w:val="2"/>
  </w:num>
  <w:num w:numId="11">
    <w:abstractNumId w:val="21"/>
  </w:num>
  <w:num w:numId="12">
    <w:abstractNumId w:val="1"/>
  </w:num>
  <w:num w:numId="13">
    <w:abstractNumId w:val="3"/>
  </w:num>
  <w:num w:numId="14">
    <w:abstractNumId w:val="9"/>
  </w:num>
  <w:num w:numId="15">
    <w:abstractNumId w:val="14"/>
  </w:num>
  <w:num w:numId="16">
    <w:abstractNumId w:val="13"/>
  </w:num>
  <w:num w:numId="17">
    <w:abstractNumId w:val="16"/>
  </w:num>
  <w:num w:numId="18">
    <w:abstractNumId w:val="15"/>
  </w:num>
  <w:num w:numId="19">
    <w:abstractNumId w:val="7"/>
  </w:num>
  <w:num w:numId="20">
    <w:abstractNumId w:val="22"/>
  </w:num>
  <w:num w:numId="21">
    <w:abstractNumId w:val="5"/>
  </w:num>
  <w:num w:numId="22">
    <w:abstractNumId w:val="17"/>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F70"/>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432"/>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683"/>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13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630"/>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B4A"/>
    <w:rsid w:val="00061C2B"/>
    <w:rsid w:val="00064058"/>
    <w:rsid w:val="00064144"/>
    <w:rsid w:val="0006428B"/>
    <w:rsid w:val="00064432"/>
    <w:rsid w:val="000647FB"/>
    <w:rsid w:val="00064EE1"/>
    <w:rsid w:val="00065140"/>
    <w:rsid w:val="00065327"/>
    <w:rsid w:val="00065379"/>
    <w:rsid w:val="000665EF"/>
    <w:rsid w:val="00070DAC"/>
    <w:rsid w:val="00070DCD"/>
    <w:rsid w:val="00070DE6"/>
    <w:rsid w:val="00072578"/>
    <w:rsid w:val="00072BEF"/>
    <w:rsid w:val="00073637"/>
    <w:rsid w:val="0007380B"/>
    <w:rsid w:val="00073C40"/>
    <w:rsid w:val="000747BF"/>
    <w:rsid w:val="00075279"/>
    <w:rsid w:val="00075601"/>
    <w:rsid w:val="00076481"/>
    <w:rsid w:val="00077CB2"/>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8A8"/>
    <w:rsid w:val="000940C3"/>
    <w:rsid w:val="00094410"/>
    <w:rsid w:val="00094921"/>
    <w:rsid w:val="00094BA5"/>
    <w:rsid w:val="00096710"/>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45A"/>
    <w:rsid w:val="000A6BDF"/>
    <w:rsid w:val="000A794D"/>
    <w:rsid w:val="000A7AED"/>
    <w:rsid w:val="000A7F82"/>
    <w:rsid w:val="000B08E1"/>
    <w:rsid w:val="000B0989"/>
    <w:rsid w:val="000B0AD9"/>
    <w:rsid w:val="000B0DF3"/>
    <w:rsid w:val="000B0EF1"/>
    <w:rsid w:val="000B1389"/>
    <w:rsid w:val="000B23A4"/>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2CB"/>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53"/>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67AB"/>
    <w:rsid w:val="000E72E2"/>
    <w:rsid w:val="000E7791"/>
    <w:rsid w:val="000E798F"/>
    <w:rsid w:val="000E7AB3"/>
    <w:rsid w:val="000E7C37"/>
    <w:rsid w:val="000F09BF"/>
    <w:rsid w:val="000F1B6C"/>
    <w:rsid w:val="000F22B9"/>
    <w:rsid w:val="000F22C9"/>
    <w:rsid w:val="000F2AB9"/>
    <w:rsid w:val="000F2FAA"/>
    <w:rsid w:val="000F3017"/>
    <w:rsid w:val="000F30C2"/>
    <w:rsid w:val="000F396F"/>
    <w:rsid w:val="000F3999"/>
    <w:rsid w:val="000F39B4"/>
    <w:rsid w:val="000F47F6"/>
    <w:rsid w:val="000F4C17"/>
    <w:rsid w:val="000F5895"/>
    <w:rsid w:val="000F5ECA"/>
    <w:rsid w:val="000F60F5"/>
    <w:rsid w:val="000F626C"/>
    <w:rsid w:val="000F6372"/>
    <w:rsid w:val="000F6C69"/>
    <w:rsid w:val="000F6F79"/>
    <w:rsid w:val="000F7622"/>
    <w:rsid w:val="000F7D0D"/>
    <w:rsid w:val="000F7E2E"/>
    <w:rsid w:val="001005D8"/>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0D2C"/>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477"/>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2"/>
    <w:rsid w:val="00134D2A"/>
    <w:rsid w:val="00134FD5"/>
    <w:rsid w:val="00135F57"/>
    <w:rsid w:val="0013639E"/>
    <w:rsid w:val="0013741D"/>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4F20"/>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D5D"/>
    <w:rsid w:val="00155E7C"/>
    <w:rsid w:val="00155FA7"/>
    <w:rsid w:val="00155FD2"/>
    <w:rsid w:val="0015760B"/>
    <w:rsid w:val="00157AB9"/>
    <w:rsid w:val="00157B58"/>
    <w:rsid w:val="00157C33"/>
    <w:rsid w:val="00157DB0"/>
    <w:rsid w:val="00157E9D"/>
    <w:rsid w:val="00157F40"/>
    <w:rsid w:val="00160122"/>
    <w:rsid w:val="00160126"/>
    <w:rsid w:val="001605F6"/>
    <w:rsid w:val="00160C22"/>
    <w:rsid w:val="00160F05"/>
    <w:rsid w:val="0016111E"/>
    <w:rsid w:val="001611A6"/>
    <w:rsid w:val="001612E2"/>
    <w:rsid w:val="00161326"/>
    <w:rsid w:val="001616C2"/>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29BB"/>
    <w:rsid w:val="00173A35"/>
    <w:rsid w:val="00173D35"/>
    <w:rsid w:val="00173FE4"/>
    <w:rsid w:val="00174072"/>
    <w:rsid w:val="00174853"/>
    <w:rsid w:val="00174AF9"/>
    <w:rsid w:val="0017545C"/>
    <w:rsid w:val="00175B99"/>
    <w:rsid w:val="00175E39"/>
    <w:rsid w:val="00175F7E"/>
    <w:rsid w:val="00177505"/>
    <w:rsid w:val="001775AF"/>
    <w:rsid w:val="00177D30"/>
    <w:rsid w:val="00177E0A"/>
    <w:rsid w:val="00180AA7"/>
    <w:rsid w:val="00180BC3"/>
    <w:rsid w:val="00180BE3"/>
    <w:rsid w:val="001815EF"/>
    <w:rsid w:val="0018188A"/>
    <w:rsid w:val="00181F3F"/>
    <w:rsid w:val="00182043"/>
    <w:rsid w:val="0018206D"/>
    <w:rsid w:val="00182121"/>
    <w:rsid w:val="0018235A"/>
    <w:rsid w:val="001823C9"/>
    <w:rsid w:val="00182DB5"/>
    <w:rsid w:val="00182F12"/>
    <w:rsid w:val="00183532"/>
    <w:rsid w:val="00183903"/>
    <w:rsid w:val="00184643"/>
    <w:rsid w:val="00184B47"/>
    <w:rsid w:val="00185914"/>
    <w:rsid w:val="00185E11"/>
    <w:rsid w:val="001862CD"/>
    <w:rsid w:val="00186554"/>
    <w:rsid w:val="00186BF8"/>
    <w:rsid w:val="00186DA1"/>
    <w:rsid w:val="001871A5"/>
    <w:rsid w:val="00187716"/>
    <w:rsid w:val="001877E6"/>
    <w:rsid w:val="00187F30"/>
    <w:rsid w:val="001901D4"/>
    <w:rsid w:val="001901F7"/>
    <w:rsid w:val="00190D09"/>
    <w:rsid w:val="00190D5D"/>
    <w:rsid w:val="001910A9"/>
    <w:rsid w:val="00191C17"/>
    <w:rsid w:val="00192309"/>
    <w:rsid w:val="00192DE1"/>
    <w:rsid w:val="00193105"/>
    <w:rsid w:val="00193709"/>
    <w:rsid w:val="00193C02"/>
    <w:rsid w:val="00194327"/>
    <w:rsid w:val="001943CA"/>
    <w:rsid w:val="00194B53"/>
    <w:rsid w:val="00194EAC"/>
    <w:rsid w:val="0019551E"/>
    <w:rsid w:val="0019558F"/>
    <w:rsid w:val="00195B14"/>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DD3"/>
    <w:rsid w:val="001A70D8"/>
    <w:rsid w:val="001A7B95"/>
    <w:rsid w:val="001A7BD7"/>
    <w:rsid w:val="001A7C08"/>
    <w:rsid w:val="001B01D6"/>
    <w:rsid w:val="001B0549"/>
    <w:rsid w:val="001B0DD1"/>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710"/>
    <w:rsid w:val="001C1C3B"/>
    <w:rsid w:val="001C1EF9"/>
    <w:rsid w:val="001C2040"/>
    <w:rsid w:val="001C258E"/>
    <w:rsid w:val="001C2597"/>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3EF"/>
    <w:rsid w:val="001D173E"/>
    <w:rsid w:val="001D1AD0"/>
    <w:rsid w:val="001D1BAA"/>
    <w:rsid w:val="001D1E07"/>
    <w:rsid w:val="001D27FA"/>
    <w:rsid w:val="001D284A"/>
    <w:rsid w:val="001D2A34"/>
    <w:rsid w:val="001D318A"/>
    <w:rsid w:val="001D3AB1"/>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A8E"/>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3EA"/>
    <w:rsid w:val="001F25B6"/>
    <w:rsid w:val="001F3026"/>
    <w:rsid w:val="001F304C"/>
    <w:rsid w:val="001F38B0"/>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1CD"/>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3E9"/>
    <w:rsid w:val="00212705"/>
    <w:rsid w:val="002128DC"/>
    <w:rsid w:val="00212A60"/>
    <w:rsid w:val="00212E90"/>
    <w:rsid w:val="002130DC"/>
    <w:rsid w:val="002138CC"/>
    <w:rsid w:val="00213BF7"/>
    <w:rsid w:val="00214320"/>
    <w:rsid w:val="0021438A"/>
    <w:rsid w:val="002144D9"/>
    <w:rsid w:val="002147B3"/>
    <w:rsid w:val="002148F2"/>
    <w:rsid w:val="002155C5"/>
    <w:rsid w:val="002156BD"/>
    <w:rsid w:val="00215A5F"/>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E15"/>
    <w:rsid w:val="00232452"/>
    <w:rsid w:val="0023281E"/>
    <w:rsid w:val="0023314D"/>
    <w:rsid w:val="002337F2"/>
    <w:rsid w:val="0023402F"/>
    <w:rsid w:val="00234687"/>
    <w:rsid w:val="00234CE3"/>
    <w:rsid w:val="00234FDC"/>
    <w:rsid w:val="00235BE3"/>
    <w:rsid w:val="00235ED1"/>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1C5"/>
    <w:rsid w:val="00251F55"/>
    <w:rsid w:val="00252106"/>
    <w:rsid w:val="0025242D"/>
    <w:rsid w:val="0025287D"/>
    <w:rsid w:val="002528D5"/>
    <w:rsid w:val="0025308E"/>
    <w:rsid w:val="00253707"/>
    <w:rsid w:val="00253EAF"/>
    <w:rsid w:val="0025410A"/>
    <w:rsid w:val="00254F58"/>
    <w:rsid w:val="00254FFF"/>
    <w:rsid w:val="0025545B"/>
    <w:rsid w:val="0025574C"/>
    <w:rsid w:val="0025587D"/>
    <w:rsid w:val="002559E8"/>
    <w:rsid w:val="002563DB"/>
    <w:rsid w:val="0025709A"/>
    <w:rsid w:val="002574B7"/>
    <w:rsid w:val="0025793C"/>
    <w:rsid w:val="00257CE6"/>
    <w:rsid w:val="00257DE2"/>
    <w:rsid w:val="002600BF"/>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59D"/>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8CA"/>
    <w:rsid w:val="00285EBD"/>
    <w:rsid w:val="00286451"/>
    <w:rsid w:val="0029012F"/>
    <w:rsid w:val="00291168"/>
    <w:rsid w:val="002913A5"/>
    <w:rsid w:val="00291767"/>
    <w:rsid w:val="00292110"/>
    <w:rsid w:val="002922EB"/>
    <w:rsid w:val="0029233B"/>
    <w:rsid w:val="00292F0E"/>
    <w:rsid w:val="002931D2"/>
    <w:rsid w:val="002936F5"/>
    <w:rsid w:val="002937AD"/>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7FE"/>
    <w:rsid w:val="002A2AFC"/>
    <w:rsid w:val="002A2B65"/>
    <w:rsid w:val="002A31A0"/>
    <w:rsid w:val="002A34C2"/>
    <w:rsid w:val="002A3510"/>
    <w:rsid w:val="002A41B7"/>
    <w:rsid w:val="002A41F9"/>
    <w:rsid w:val="002A44D0"/>
    <w:rsid w:val="002A4783"/>
    <w:rsid w:val="002A496C"/>
    <w:rsid w:val="002A5182"/>
    <w:rsid w:val="002A5305"/>
    <w:rsid w:val="002A5C7B"/>
    <w:rsid w:val="002A5CDC"/>
    <w:rsid w:val="002A5FBF"/>
    <w:rsid w:val="002A62EE"/>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DB4"/>
    <w:rsid w:val="002C0EC0"/>
    <w:rsid w:val="002C0ECF"/>
    <w:rsid w:val="002C11F6"/>
    <w:rsid w:val="002C135B"/>
    <w:rsid w:val="002C147B"/>
    <w:rsid w:val="002C15E8"/>
    <w:rsid w:val="002C1C4A"/>
    <w:rsid w:val="002C24DE"/>
    <w:rsid w:val="002C2634"/>
    <w:rsid w:val="002C2CA8"/>
    <w:rsid w:val="002C30B3"/>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FB1"/>
    <w:rsid w:val="002C6099"/>
    <w:rsid w:val="002C6992"/>
    <w:rsid w:val="002C69D2"/>
    <w:rsid w:val="002C6A9A"/>
    <w:rsid w:val="002C7586"/>
    <w:rsid w:val="002C780C"/>
    <w:rsid w:val="002C7A80"/>
    <w:rsid w:val="002C7E8E"/>
    <w:rsid w:val="002D0098"/>
    <w:rsid w:val="002D034D"/>
    <w:rsid w:val="002D0B9A"/>
    <w:rsid w:val="002D0E5A"/>
    <w:rsid w:val="002D0F83"/>
    <w:rsid w:val="002D161B"/>
    <w:rsid w:val="002D1923"/>
    <w:rsid w:val="002D19D6"/>
    <w:rsid w:val="002D1C41"/>
    <w:rsid w:val="002D1D9B"/>
    <w:rsid w:val="002D2413"/>
    <w:rsid w:val="002D2731"/>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7BB"/>
    <w:rsid w:val="002D7C58"/>
    <w:rsid w:val="002E038F"/>
    <w:rsid w:val="002E03F0"/>
    <w:rsid w:val="002E0BDD"/>
    <w:rsid w:val="002E128B"/>
    <w:rsid w:val="002E12CC"/>
    <w:rsid w:val="002E1512"/>
    <w:rsid w:val="002E1770"/>
    <w:rsid w:val="002E1AEF"/>
    <w:rsid w:val="002E1D20"/>
    <w:rsid w:val="002E1E14"/>
    <w:rsid w:val="002E2A36"/>
    <w:rsid w:val="002E31D7"/>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70"/>
    <w:rsid w:val="002F17A5"/>
    <w:rsid w:val="002F1A28"/>
    <w:rsid w:val="002F24FC"/>
    <w:rsid w:val="002F2A15"/>
    <w:rsid w:val="002F30FE"/>
    <w:rsid w:val="002F33A6"/>
    <w:rsid w:val="002F3D31"/>
    <w:rsid w:val="002F4090"/>
    <w:rsid w:val="002F4519"/>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E07"/>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34"/>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C4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5E4"/>
    <w:rsid w:val="0033297E"/>
    <w:rsid w:val="00332B93"/>
    <w:rsid w:val="00332D0F"/>
    <w:rsid w:val="003332C8"/>
    <w:rsid w:val="003337E0"/>
    <w:rsid w:val="00333A88"/>
    <w:rsid w:val="00333E55"/>
    <w:rsid w:val="00334352"/>
    <w:rsid w:val="003345B8"/>
    <w:rsid w:val="003349E4"/>
    <w:rsid w:val="00334B4E"/>
    <w:rsid w:val="003350C3"/>
    <w:rsid w:val="00335AD2"/>
    <w:rsid w:val="0033633B"/>
    <w:rsid w:val="0033635E"/>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1C5"/>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B78"/>
    <w:rsid w:val="00363D59"/>
    <w:rsid w:val="00364058"/>
    <w:rsid w:val="00364116"/>
    <w:rsid w:val="00365F93"/>
    <w:rsid w:val="00366556"/>
    <w:rsid w:val="0036676E"/>
    <w:rsid w:val="00366C80"/>
    <w:rsid w:val="003671A5"/>
    <w:rsid w:val="00367E1D"/>
    <w:rsid w:val="00367F2C"/>
    <w:rsid w:val="00370041"/>
    <w:rsid w:val="00370063"/>
    <w:rsid w:val="00370325"/>
    <w:rsid w:val="00370FFB"/>
    <w:rsid w:val="003717B5"/>
    <w:rsid w:val="00371C9E"/>
    <w:rsid w:val="00372594"/>
    <w:rsid w:val="00372AAB"/>
    <w:rsid w:val="00373456"/>
    <w:rsid w:val="003735BE"/>
    <w:rsid w:val="00373A93"/>
    <w:rsid w:val="00373AD8"/>
    <w:rsid w:val="00373ADF"/>
    <w:rsid w:val="0037446E"/>
    <w:rsid w:val="00374AB5"/>
    <w:rsid w:val="00375E7E"/>
    <w:rsid w:val="00376220"/>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67C"/>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4D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4B6"/>
    <w:rsid w:val="003B171F"/>
    <w:rsid w:val="003B18C4"/>
    <w:rsid w:val="003B1BB5"/>
    <w:rsid w:val="003B1CF3"/>
    <w:rsid w:val="003B2114"/>
    <w:rsid w:val="003B2404"/>
    <w:rsid w:val="003B3184"/>
    <w:rsid w:val="003B4177"/>
    <w:rsid w:val="003B47DE"/>
    <w:rsid w:val="003B4A12"/>
    <w:rsid w:val="003B5A91"/>
    <w:rsid w:val="003B5AB4"/>
    <w:rsid w:val="003B5F43"/>
    <w:rsid w:val="003B6729"/>
    <w:rsid w:val="003B6A8E"/>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908"/>
    <w:rsid w:val="003C7AFF"/>
    <w:rsid w:val="003C7BDB"/>
    <w:rsid w:val="003C7FAA"/>
    <w:rsid w:val="003D0010"/>
    <w:rsid w:val="003D009D"/>
    <w:rsid w:val="003D02CC"/>
    <w:rsid w:val="003D3412"/>
    <w:rsid w:val="003D3CC6"/>
    <w:rsid w:val="003D3F0F"/>
    <w:rsid w:val="003D45FB"/>
    <w:rsid w:val="003D4F9C"/>
    <w:rsid w:val="003D5AE3"/>
    <w:rsid w:val="003D6FFF"/>
    <w:rsid w:val="003D707B"/>
    <w:rsid w:val="003D7DB9"/>
    <w:rsid w:val="003E04BC"/>
    <w:rsid w:val="003E13AB"/>
    <w:rsid w:val="003E1C25"/>
    <w:rsid w:val="003E1ED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036"/>
    <w:rsid w:val="003F00A7"/>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263"/>
    <w:rsid w:val="004016CD"/>
    <w:rsid w:val="00401890"/>
    <w:rsid w:val="004018BF"/>
    <w:rsid w:val="00402AFD"/>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99B"/>
    <w:rsid w:val="00413F1B"/>
    <w:rsid w:val="00414BB7"/>
    <w:rsid w:val="00416329"/>
    <w:rsid w:val="0041632B"/>
    <w:rsid w:val="00416461"/>
    <w:rsid w:val="00417875"/>
    <w:rsid w:val="00417A61"/>
    <w:rsid w:val="00417D5E"/>
    <w:rsid w:val="00420184"/>
    <w:rsid w:val="00420ED5"/>
    <w:rsid w:val="004211CC"/>
    <w:rsid w:val="004216DC"/>
    <w:rsid w:val="00422116"/>
    <w:rsid w:val="0042253D"/>
    <w:rsid w:val="00423028"/>
    <w:rsid w:val="004234F8"/>
    <w:rsid w:val="004236D9"/>
    <w:rsid w:val="0042387D"/>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3E1E"/>
    <w:rsid w:val="00434A8F"/>
    <w:rsid w:val="004350DC"/>
    <w:rsid w:val="004357D8"/>
    <w:rsid w:val="00435AC6"/>
    <w:rsid w:val="00435DDA"/>
    <w:rsid w:val="00436074"/>
    <w:rsid w:val="00437062"/>
    <w:rsid w:val="00437308"/>
    <w:rsid w:val="004375E6"/>
    <w:rsid w:val="00437E6D"/>
    <w:rsid w:val="0044017A"/>
    <w:rsid w:val="00440A4C"/>
    <w:rsid w:val="00440F0E"/>
    <w:rsid w:val="0044354A"/>
    <w:rsid w:val="004435A1"/>
    <w:rsid w:val="00443B9D"/>
    <w:rsid w:val="00443BB9"/>
    <w:rsid w:val="00444375"/>
    <w:rsid w:val="004444BA"/>
    <w:rsid w:val="004458DF"/>
    <w:rsid w:val="00445ADA"/>
    <w:rsid w:val="00445FAD"/>
    <w:rsid w:val="004467F3"/>
    <w:rsid w:val="00446DAA"/>
    <w:rsid w:val="00446ED1"/>
    <w:rsid w:val="00446EE8"/>
    <w:rsid w:val="00447822"/>
    <w:rsid w:val="00447874"/>
    <w:rsid w:val="004508C5"/>
    <w:rsid w:val="0045184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A9A"/>
    <w:rsid w:val="00456EF2"/>
    <w:rsid w:val="004572DE"/>
    <w:rsid w:val="00457401"/>
    <w:rsid w:val="00457518"/>
    <w:rsid w:val="00457829"/>
    <w:rsid w:val="00457920"/>
    <w:rsid w:val="004605FC"/>
    <w:rsid w:val="00460812"/>
    <w:rsid w:val="00460CED"/>
    <w:rsid w:val="0046120C"/>
    <w:rsid w:val="00461B43"/>
    <w:rsid w:val="00461EB9"/>
    <w:rsid w:val="00461F3D"/>
    <w:rsid w:val="00462880"/>
    <w:rsid w:val="00462D52"/>
    <w:rsid w:val="00463078"/>
    <w:rsid w:val="00463144"/>
    <w:rsid w:val="00463490"/>
    <w:rsid w:val="00463500"/>
    <w:rsid w:val="00465032"/>
    <w:rsid w:val="00465301"/>
    <w:rsid w:val="004659D2"/>
    <w:rsid w:val="00465C62"/>
    <w:rsid w:val="0046694F"/>
    <w:rsid w:val="0046696E"/>
    <w:rsid w:val="004669D7"/>
    <w:rsid w:val="00466CD2"/>
    <w:rsid w:val="00467222"/>
    <w:rsid w:val="00467840"/>
    <w:rsid w:val="00467E65"/>
    <w:rsid w:val="00470172"/>
    <w:rsid w:val="004703C7"/>
    <w:rsid w:val="00470789"/>
    <w:rsid w:val="00470831"/>
    <w:rsid w:val="004710B4"/>
    <w:rsid w:val="00471587"/>
    <w:rsid w:val="00472DEC"/>
    <w:rsid w:val="00473923"/>
    <w:rsid w:val="00473B1A"/>
    <w:rsid w:val="00473FAB"/>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5C"/>
    <w:rsid w:val="00486F8E"/>
    <w:rsid w:val="00487614"/>
    <w:rsid w:val="00487A0C"/>
    <w:rsid w:val="00490AC6"/>
    <w:rsid w:val="00490F0E"/>
    <w:rsid w:val="0049112B"/>
    <w:rsid w:val="00491677"/>
    <w:rsid w:val="00491707"/>
    <w:rsid w:val="00491E14"/>
    <w:rsid w:val="0049235A"/>
    <w:rsid w:val="00493994"/>
    <w:rsid w:val="004946CD"/>
    <w:rsid w:val="00495105"/>
    <w:rsid w:val="004958FA"/>
    <w:rsid w:val="00495956"/>
    <w:rsid w:val="004961D4"/>
    <w:rsid w:val="00496A01"/>
    <w:rsid w:val="00496BC4"/>
    <w:rsid w:val="00497037"/>
    <w:rsid w:val="0049709F"/>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A7C1D"/>
    <w:rsid w:val="004A7F90"/>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331"/>
    <w:rsid w:val="004C17A2"/>
    <w:rsid w:val="004C1EE1"/>
    <w:rsid w:val="004C248F"/>
    <w:rsid w:val="004C3B0B"/>
    <w:rsid w:val="004C40B3"/>
    <w:rsid w:val="004C4F3D"/>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D1"/>
    <w:rsid w:val="004D64F4"/>
    <w:rsid w:val="004D6764"/>
    <w:rsid w:val="004D6967"/>
    <w:rsid w:val="004D6F62"/>
    <w:rsid w:val="004D6F89"/>
    <w:rsid w:val="004D7302"/>
    <w:rsid w:val="004D7842"/>
    <w:rsid w:val="004D7945"/>
    <w:rsid w:val="004D7E51"/>
    <w:rsid w:val="004E1124"/>
    <w:rsid w:val="004E183D"/>
    <w:rsid w:val="004E1AAD"/>
    <w:rsid w:val="004E1BEF"/>
    <w:rsid w:val="004E1E6C"/>
    <w:rsid w:val="004E1E6E"/>
    <w:rsid w:val="004E2646"/>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0FC8"/>
    <w:rsid w:val="00501C22"/>
    <w:rsid w:val="00502566"/>
    <w:rsid w:val="00503873"/>
    <w:rsid w:val="00503BCB"/>
    <w:rsid w:val="00503FB5"/>
    <w:rsid w:val="005043BF"/>
    <w:rsid w:val="00504BC7"/>
    <w:rsid w:val="00505151"/>
    <w:rsid w:val="005052DB"/>
    <w:rsid w:val="0050564D"/>
    <w:rsid w:val="0050598A"/>
    <w:rsid w:val="00505D98"/>
    <w:rsid w:val="00505D9A"/>
    <w:rsid w:val="0050632C"/>
    <w:rsid w:val="00507318"/>
    <w:rsid w:val="00507461"/>
    <w:rsid w:val="00507FC3"/>
    <w:rsid w:val="00510190"/>
    <w:rsid w:val="00510682"/>
    <w:rsid w:val="0051077D"/>
    <w:rsid w:val="00510D82"/>
    <w:rsid w:val="00510FCC"/>
    <w:rsid w:val="00511080"/>
    <w:rsid w:val="00511182"/>
    <w:rsid w:val="005115F2"/>
    <w:rsid w:val="00511E87"/>
    <w:rsid w:val="00511FAD"/>
    <w:rsid w:val="0051222A"/>
    <w:rsid w:val="005130DF"/>
    <w:rsid w:val="005131B9"/>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A48"/>
    <w:rsid w:val="00520FEE"/>
    <w:rsid w:val="00521327"/>
    <w:rsid w:val="0052138D"/>
    <w:rsid w:val="0052146F"/>
    <w:rsid w:val="005217B0"/>
    <w:rsid w:val="005229E6"/>
    <w:rsid w:val="00522ECD"/>
    <w:rsid w:val="00522FD8"/>
    <w:rsid w:val="00523466"/>
    <w:rsid w:val="00523596"/>
    <w:rsid w:val="005246E8"/>
    <w:rsid w:val="00524C66"/>
    <w:rsid w:val="00524C8A"/>
    <w:rsid w:val="005254B8"/>
    <w:rsid w:val="0052594E"/>
    <w:rsid w:val="00526004"/>
    <w:rsid w:val="00526A4B"/>
    <w:rsid w:val="00526BBD"/>
    <w:rsid w:val="00526F59"/>
    <w:rsid w:val="005270EB"/>
    <w:rsid w:val="00527162"/>
    <w:rsid w:val="005273D2"/>
    <w:rsid w:val="005274CB"/>
    <w:rsid w:val="00527C61"/>
    <w:rsid w:val="00527D75"/>
    <w:rsid w:val="0053047E"/>
    <w:rsid w:val="00530527"/>
    <w:rsid w:val="00530E66"/>
    <w:rsid w:val="00530E71"/>
    <w:rsid w:val="00531052"/>
    <w:rsid w:val="005313D9"/>
    <w:rsid w:val="0053195D"/>
    <w:rsid w:val="00531A3F"/>
    <w:rsid w:val="005320C5"/>
    <w:rsid w:val="00533034"/>
    <w:rsid w:val="005337D2"/>
    <w:rsid w:val="00534206"/>
    <w:rsid w:val="00534F1C"/>
    <w:rsid w:val="00535391"/>
    <w:rsid w:val="00535E07"/>
    <w:rsid w:val="00536763"/>
    <w:rsid w:val="005377EE"/>
    <w:rsid w:val="00537E62"/>
    <w:rsid w:val="00540143"/>
    <w:rsid w:val="00540194"/>
    <w:rsid w:val="00540459"/>
    <w:rsid w:val="0054120E"/>
    <w:rsid w:val="005417D1"/>
    <w:rsid w:val="00541C99"/>
    <w:rsid w:val="00541EA5"/>
    <w:rsid w:val="005424EE"/>
    <w:rsid w:val="00542682"/>
    <w:rsid w:val="00542772"/>
    <w:rsid w:val="005432A1"/>
    <w:rsid w:val="00544454"/>
    <w:rsid w:val="00544466"/>
    <w:rsid w:val="00544D32"/>
    <w:rsid w:val="0054546F"/>
    <w:rsid w:val="0054579D"/>
    <w:rsid w:val="00545C02"/>
    <w:rsid w:val="0054639F"/>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9CF"/>
    <w:rsid w:val="00560C76"/>
    <w:rsid w:val="005610F9"/>
    <w:rsid w:val="00561201"/>
    <w:rsid w:val="00561220"/>
    <w:rsid w:val="005615EE"/>
    <w:rsid w:val="00561A52"/>
    <w:rsid w:val="00561DB1"/>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25F"/>
    <w:rsid w:val="005747A4"/>
    <w:rsid w:val="0057497A"/>
    <w:rsid w:val="0057500B"/>
    <w:rsid w:val="00575056"/>
    <w:rsid w:val="00576976"/>
    <w:rsid w:val="00576FE9"/>
    <w:rsid w:val="0057765A"/>
    <w:rsid w:val="005778CA"/>
    <w:rsid w:val="00580231"/>
    <w:rsid w:val="0058231E"/>
    <w:rsid w:val="00582E0E"/>
    <w:rsid w:val="0058307D"/>
    <w:rsid w:val="0058334D"/>
    <w:rsid w:val="00584606"/>
    <w:rsid w:val="00584B24"/>
    <w:rsid w:val="00585174"/>
    <w:rsid w:val="0058517C"/>
    <w:rsid w:val="00585B9F"/>
    <w:rsid w:val="00585FE1"/>
    <w:rsid w:val="0058609C"/>
    <w:rsid w:val="005862D0"/>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2DF"/>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14"/>
    <w:rsid w:val="005A34A3"/>
    <w:rsid w:val="005A36A6"/>
    <w:rsid w:val="005A3D15"/>
    <w:rsid w:val="005A42B2"/>
    <w:rsid w:val="005A4458"/>
    <w:rsid w:val="005A4806"/>
    <w:rsid w:val="005A48C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5B4"/>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9AB"/>
    <w:rsid w:val="005B7F84"/>
    <w:rsid w:val="005B7FD6"/>
    <w:rsid w:val="005C006D"/>
    <w:rsid w:val="005C0167"/>
    <w:rsid w:val="005C027D"/>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113"/>
    <w:rsid w:val="005C64CF"/>
    <w:rsid w:val="005C678B"/>
    <w:rsid w:val="005C67E4"/>
    <w:rsid w:val="005C6882"/>
    <w:rsid w:val="005C6CE3"/>
    <w:rsid w:val="005C6DDD"/>
    <w:rsid w:val="005C7543"/>
    <w:rsid w:val="005C7715"/>
    <w:rsid w:val="005C7CAC"/>
    <w:rsid w:val="005C7ECB"/>
    <w:rsid w:val="005D068A"/>
    <w:rsid w:val="005D0A1E"/>
    <w:rsid w:val="005D143B"/>
    <w:rsid w:val="005D1B50"/>
    <w:rsid w:val="005D2092"/>
    <w:rsid w:val="005D2321"/>
    <w:rsid w:val="005D2469"/>
    <w:rsid w:val="005D2518"/>
    <w:rsid w:val="005D2915"/>
    <w:rsid w:val="005D2F57"/>
    <w:rsid w:val="005D2F5B"/>
    <w:rsid w:val="005D3778"/>
    <w:rsid w:val="005D4AD7"/>
    <w:rsid w:val="005D5276"/>
    <w:rsid w:val="005D5EF8"/>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BEE"/>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01B"/>
    <w:rsid w:val="005F4235"/>
    <w:rsid w:val="005F44BD"/>
    <w:rsid w:val="005F48F2"/>
    <w:rsid w:val="005F4BA0"/>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09D"/>
    <w:rsid w:val="006051F1"/>
    <w:rsid w:val="0060525F"/>
    <w:rsid w:val="00605C2C"/>
    <w:rsid w:val="00605CC9"/>
    <w:rsid w:val="00605F57"/>
    <w:rsid w:val="006060AE"/>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3B38"/>
    <w:rsid w:val="00613B5A"/>
    <w:rsid w:val="00614172"/>
    <w:rsid w:val="00614836"/>
    <w:rsid w:val="00614A4C"/>
    <w:rsid w:val="006152F9"/>
    <w:rsid w:val="00615673"/>
    <w:rsid w:val="00615C7A"/>
    <w:rsid w:val="0061613F"/>
    <w:rsid w:val="0061629A"/>
    <w:rsid w:val="00617006"/>
    <w:rsid w:val="0061751D"/>
    <w:rsid w:val="0061787D"/>
    <w:rsid w:val="0062006A"/>
    <w:rsid w:val="00620254"/>
    <w:rsid w:val="0062063E"/>
    <w:rsid w:val="006209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0DDF"/>
    <w:rsid w:val="006310F0"/>
    <w:rsid w:val="00631A51"/>
    <w:rsid w:val="00631D98"/>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92C"/>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BF4"/>
    <w:rsid w:val="00664F9E"/>
    <w:rsid w:val="006659AF"/>
    <w:rsid w:val="00665AE4"/>
    <w:rsid w:val="0066623E"/>
    <w:rsid w:val="00666D6F"/>
    <w:rsid w:val="00666E9C"/>
    <w:rsid w:val="0066778F"/>
    <w:rsid w:val="00667988"/>
    <w:rsid w:val="00667FA0"/>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82"/>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F28"/>
    <w:rsid w:val="006A0089"/>
    <w:rsid w:val="006A07DD"/>
    <w:rsid w:val="006A0B64"/>
    <w:rsid w:val="006A0CD1"/>
    <w:rsid w:val="006A13F3"/>
    <w:rsid w:val="006A193D"/>
    <w:rsid w:val="006A29F4"/>
    <w:rsid w:val="006A2B79"/>
    <w:rsid w:val="006A3110"/>
    <w:rsid w:val="006A35FE"/>
    <w:rsid w:val="006A3C79"/>
    <w:rsid w:val="006A3F02"/>
    <w:rsid w:val="006A4A60"/>
    <w:rsid w:val="006A4B78"/>
    <w:rsid w:val="006A5BA3"/>
    <w:rsid w:val="006A5E4B"/>
    <w:rsid w:val="006A6922"/>
    <w:rsid w:val="006A6A32"/>
    <w:rsid w:val="006A7197"/>
    <w:rsid w:val="006B0147"/>
    <w:rsid w:val="006B01B5"/>
    <w:rsid w:val="006B05A4"/>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179"/>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261"/>
    <w:rsid w:val="006D543A"/>
    <w:rsid w:val="006D5B96"/>
    <w:rsid w:val="006D5BD7"/>
    <w:rsid w:val="006D5FDD"/>
    <w:rsid w:val="006D6BAF"/>
    <w:rsid w:val="006D736A"/>
    <w:rsid w:val="006D7709"/>
    <w:rsid w:val="006D77B2"/>
    <w:rsid w:val="006D7855"/>
    <w:rsid w:val="006E0365"/>
    <w:rsid w:val="006E1776"/>
    <w:rsid w:val="006E2797"/>
    <w:rsid w:val="006E2AA1"/>
    <w:rsid w:val="006E3276"/>
    <w:rsid w:val="006E3297"/>
    <w:rsid w:val="006E39CE"/>
    <w:rsid w:val="006E3A9F"/>
    <w:rsid w:val="006E3B9E"/>
    <w:rsid w:val="006E3E21"/>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84E"/>
    <w:rsid w:val="006F2921"/>
    <w:rsid w:val="006F2A93"/>
    <w:rsid w:val="006F2E84"/>
    <w:rsid w:val="006F3339"/>
    <w:rsid w:val="006F42A0"/>
    <w:rsid w:val="006F4B8D"/>
    <w:rsid w:val="006F680A"/>
    <w:rsid w:val="006F6B5E"/>
    <w:rsid w:val="006F7178"/>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A40"/>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4B3"/>
    <w:rsid w:val="007158E0"/>
    <w:rsid w:val="00715A55"/>
    <w:rsid w:val="00716236"/>
    <w:rsid w:val="00716B94"/>
    <w:rsid w:val="00716F55"/>
    <w:rsid w:val="007170EA"/>
    <w:rsid w:val="0071754F"/>
    <w:rsid w:val="0071785A"/>
    <w:rsid w:val="00717AB3"/>
    <w:rsid w:val="00717C82"/>
    <w:rsid w:val="00720F3D"/>
    <w:rsid w:val="007211FA"/>
    <w:rsid w:val="00721E26"/>
    <w:rsid w:val="007224C4"/>
    <w:rsid w:val="007224FE"/>
    <w:rsid w:val="00723244"/>
    <w:rsid w:val="0072337E"/>
    <w:rsid w:val="00723ABD"/>
    <w:rsid w:val="007241DA"/>
    <w:rsid w:val="007243CF"/>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6FA"/>
    <w:rsid w:val="00744714"/>
    <w:rsid w:val="007447F8"/>
    <w:rsid w:val="00744984"/>
    <w:rsid w:val="00744CFD"/>
    <w:rsid w:val="00745078"/>
    <w:rsid w:val="00745871"/>
    <w:rsid w:val="00746133"/>
    <w:rsid w:val="00746F90"/>
    <w:rsid w:val="0074723F"/>
    <w:rsid w:val="00747510"/>
    <w:rsid w:val="00747889"/>
    <w:rsid w:val="00750C62"/>
    <w:rsid w:val="007510E3"/>
    <w:rsid w:val="00751140"/>
    <w:rsid w:val="00751BCD"/>
    <w:rsid w:val="00752330"/>
    <w:rsid w:val="007526FE"/>
    <w:rsid w:val="00752714"/>
    <w:rsid w:val="00753FC2"/>
    <w:rsid w:val="00754531"/>
    <w:rsid w:val="00754603"/>
    <w:rsid w:val="007547CB"/>
    <w:rsid w:val="00754A47"/>
    <w:rsid w:val="00754B61"/>
    <w:rsid w:val="00755784"/>
    <w:rsid w:val="0075616A"/>
    <w:rsid w:val="007563CA"/>
    <w:rsid w:val="007566C3"/>
    <w:rsid w:val="007566FD"/>
    <w:rsid w:val="00756D1D"/>
    <w:rsid w:val="00756D7F"/>
    <w:rsid w:val="0075771F"/>
    <w:rsid w:val="007578A1"/>
    <w:rsid w:val="007603A4"/>
    <w:rsid w:val="00760CC9"/>
    <w:rsid w:val="00760F69"/>
    <w:rsid w:val="00761058"/>
    <w:rsid w:val="00761311"/>
    <w:rsid w:val="007613B4"/>
    <w:rsid w:val="00761654"/>
    <w:rsid w:val="00761C93"/>
    <w:rsid w:val="00761FA3"/>
    <w:rsid w:val="00762A4D"/>
    <w:rsid w:val="00762E19"/>
    <w:rsid w:val="00762F06"/>
    <w:rsid w:val="00762FD4"/>
    <w:rsid w:val="0076390E"/>
    <w:rsid w:val="00763B7A"/>
    <w:rsid w:val="00764871"/>
    <w:rsid w:val="007648C8"/>
    <w:rsid w:val="00764D06"/>
    <w:rsid w:val="007657B7"/>
    <w:rsid w:val="00765817"/>
    <w:rsid w:val="007660D4"/>
    <w:rsid w:val="00766281"/>
    <w:rsid w:val="00766424"/>
    <w:rsid w:val="0076652B"/>
    <w:rsid w:val="00766678"/>
    <w:rsid w:val="007667ED"/>
    <w:rsid w:val="00766C05"/>
    <w:rsid w:val="00766C1A"/>
    <w:rsid w:val="00767292"/>
    <w:rsid w:val="0077028C"/>
    <w:rsid w:val="007704A1"/>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6AC"/>
    <w:rsid w:val="00775D71"/>
    <w:rsid w:val="0077730A"/>
    <w:rsid w:val="007774AA"/>
    <w:rsid w:val="007806B5"/>
    <w:rsid w:val="00781A87"/>
    <w:rsid w:val="00781FDE"/>
    <w:rsid w:val="0078216F"/>
    <w:rsid w:val="00782194"/>
    <w:rsid w:val="007827FE"/>
    <w:rsid w:val="0078359B"/>
    <w:rsid w:val="00783DFB"/>
    <w:rsid w:val="00785371"/>
    <w:rsid w:val="0078549C"/>
    <w:rsid w:val="007866C2"/>
    <w:rsid w:val="00786732"/>
    <w:rsid w:val="00786C6B"/>
    <w:rsid w:val="00786F2B"/>
    <w:rsid w:val="00787ABE"/>
    <w:rsid w:val="00787B69"/>
    <w:rsid w:val="00787CD2"/>
    <w:rsid w:val="00787FEE"/>
    <w:rsid w:val="00790486"/>
    <w:rsid w:val="007908FB"/>
    <w:rsid w:val="00791380"/>
    <w:rsid w:val="00791443"/>
    <w:rsid w:val="007914A7"/>
    <w:rsid w:val="007915C7"/>
    <w:rsid w:val="00791872"/>
    <w:rsid w:val="007921ED"/>
    <w:rsid w:val="0079227D"/>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956"/>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4E9"/>
    <w:rsid w:val="007E4639"/>
    <w:rsid w:val="007E476F"/>
    <w:rsid w:val="007E54B8"/>
    <w:rsid w:val="007E5804"/>
    <w:rsid w:val="007E5875"/>
    <w:rsid w:val="007E5B5E"/>
    <w:rsid w:val="007E624E"/>
    <w:rsid w:val="007E639B"/>
    <w:rsid w:val="007E679C"/>
    <w:rsid w:val="007E67D9"/>
    <w:rsid w:val="007E692E"/>
    <w:rsid w:val="007E7497"/>
    <w:rsid w:val="007E75FB"/>
    <w:rsid w:val="007E7D8F"/>
    <w:rsid w:val="007E7F29"/>
    <w:rsid w:val="007F0231"/>
    <w:rsid w:val="007F0A23"/>
    <w:rsid w:val="007F1411"/>
    <w:rsid w:val="007F199B"/>
    <w:rsid w:val="007F201F"/>
    <w:rsid w:val="007F20F1"/>
    <w:rsid w:val="007F2106"/>
    <w:rsid w:val="007F21DE"/>
    <w:rsid w:val="007F2491"/>
    <w:rsid w:val="007F28E2"/>
    <w:rsid w:val="007F2A78"/>
    <w:rsid w:val="007F2B57"/>
    <w:rsid w:val="007F2C74"/>
    <w:rsid w:val="007F2FBD"/>
    <w:rsid w:val="007F3113"/>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45A"/>
    <w:rsid w:val="008069D9"/>
    <w:rsid w:val="00806A0E"/>
    <w:rsid w:val="00807643"/>
    <w:rsid w:val="00807947"/>
    <w:rsid w:val="00807BF1"/>
    <w:rsid w:val="00807C8F"/>
    <w:rsid w:val="0081032A"/>
    <w:rsid w:val="008107B2"/>
    <w:rsid w:val="0081097F"/>
    <w:rsid w:val="008114A3"/>
    <w:rsid w:val="0081186E"/>
    <w:rsid w:val="00811E50"/>
    <w:rsid w:val="00811E95"/>
    <w:rsid w:val="008121EE"/>
    <w:rsid w:val="00812743"/>
    <w:rsid w:val="0081279B"/>
    <w:rsid w:val="00812970"/>
    <w:rsid w:val="00812B2E"/>
    <w:rsid w:val="00812DDD"/>
    <w:rsid w:val="00813CB4"/>
    <w:rsid w:val="0081471F"/>
    <w:rsid w:val="00814ADB"/>
    <w:rsid w:val="00814C51"/>
    <w:rsid w:val="00815232"/>
    <w:rsid w:val="00815387"/>
    <w:rsid w:val="00815746"/>
    <w:rsid w:val="00815C48"/>
    <w:rsid w:val="00815EE1"/>
    <w:rsid w:val="00816266"/>
    <w:rsid w:val="008165A3"/>
    <w:rsid w:val="00816851"/>
    <w:rsid w:val="00817221"/>
    <w:rsid w:val="00817237"/>
    <w:rsid w:val="00817841"/>
    <w:rsid w:val="00817EEC"/>
    <w:rsid w:val="008200C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509"/>
    <w:rsid w:val="00834AF5"/>
    <w:rsid w:val="00834B15"/>
    <w:rsid w:val="00834D21"/>
    <w:rsid w:val="00834EBB"/>
    <w:rsid w:val="008355F5"/>
    <w:rsid w:val="00836271"/>
    <w:rsid w:val="00836399"/>
    <w:rsid w:val="008365C1"/>
    <w:rsid w:val="00836B0F"/>
    <w:rsid w:val="00836F48"/>
    <w:rsid w:val="008374AC"/>
    <w:rsid w:val="00837891"/>
    <w:rsid w:val="0084029C"/>
    <w:rsid w:val="008402D2"/>
    <w:rsid w:val="008404AF"/>
    <w:rsid w:val="00840A3F"/>
    <w:rsid w:val="00840CC4"/>
    <w:rsid w:val="00841123"/>
    <w:rsid w:val="0084191C"/>
    <w:rsid w:val="00841A26"/>
    <w:rsid w:val="00841A67"/>
    <w:rsid w:val="00841BD0"/>
    <w:rsid w:val="00841E5F"/>
    <w:rsid w:val="00842274"/>
    <w:rsid w:val="00842374"/>
    <w:rsid w:val="008429D0"/>
    <w:rsid w:val="0084331A"/>
    <w:rsid w:val="00843C8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2EFA"/>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9FF"/>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551"/>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93"/>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AD5"/>
    <w:rsid w:val="008A2F6E"/>
    <w:rsid w:val="008A2FE9"/>
    <w:rsid w:val="008A38F0"/>
    <w:rsid w:val="008A3DAA"/>
    <w:rsid w:val="008A4542"/>
    <w:rsid w:val="008A4797"/>
    <w:rsid w:val="008A47C1"/>
    <w:rsid w:val="008A4956"/>
    <w:rsid w:val="008A5249"/>
    <w:rsid w:val="008A5693"/>
    <w:rsid w:val="008A56FC"/>
    <w:rsid w:val="008A5D25"/>
    <w:rsid w:val="008A6231"/>
    <w:rsid w:val="008A6582"/>
    <w:rsid w:val="008A7EEA"/>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7A0"/>
    <w:rsid w:val="008C1880"/>
    <w:rsid w:val="008C1919"/>
    <w:rsid w:val="008C1C96"/>
    <w:rsid w:val="008C215B"/>
    <w:rsid w:val="008C2CEE"/>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85C"/>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0FF"/>
    <w:rsid w:val="00901360"/>
    <w:rsid w:val="00901616"/>
    <w:rsid w:val="00901CC9"/>
    <w:rsid w:val="00901FB8"/>
    <w:rsid w:val="009022AF"/>
    <w:rsid w:val="00902F13"/>
    <w:rsid w:val="00902FB3"/>
    <w:rsid w:val="0090321E"/>
    <w:rsid w:val="009032E8"/>
    <w:rsid w:val="0090341D"/>
    <w:rsid w:val="00903506"/>
    <w:rsid w:val="0090445D"/>
    <w:rsid w:val="0090458C"/>
    <w:rsid w:val="0090502F"/>
    <w:rsid w:val="009051DD"/>
    <w:rsid w:val="00905FD8"/>
    <w:rsid w:val="00906CAE"/>
    <w:rsid w:val="00906F5C"/>
    <w:rsid w:val="0090722C"/>
    <w:rsid w:val="009074CC"/>
    <w:rsid w:val="009076A2"/>
    <w:rsid w:val="00907BE8"/>
    <w:rsid w:val="00907CC4"/>
    <w:rsid w:val="0091196D"/>
    <w:rsid w:val="00911D3C"/>
    <w:rsid w:val="00911DB5"/>
    <w:rsid w:val="00912285"/>
    <w:rsid w:val="009127F6"/>
    <w:rsid w:val="0091295D"/>
    <w:rsid w:val="00912DB3"/>
    <w:rsid w:val="00913173"/>
    <w:rsid w:val="00913BCD"/>
    <w:rsid w:val="009149EA"/>
    <w:rsid w:val="00914D5C"/>
    <w:rsid w:val="009159B6"/>
    <w:rsid w:val="00915B3B"/>
    <w:rsid w:val="00915DB9"/>
    <w:rsid w:val="00916176"/>
    <w:rsid w:val="0091648C"/>
    <w:rsid w:val="0091652D"/>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0FC"/>
    <w:rsid w:val="009264AA"/>
    <w:rsid w:val="00926C02"/>
    <w:rsid w:val="00926D52"/>
    <w:rsid w:val="00926E86"/>
    <w:rsid w:val="009272C4"/>
    <w:rsid w:val="00927563"/>
    <w:rsid w:val="009276A6"/>
    <w:rsid w:val="00927C6A"/>
    <w:rsid w:val="00927EA4"/>
    <w:rsid w:val="009303FA"/>
    <w:rsid w:val="00930F85"/>
    <w:rsid w:val="0093200E"/>
    <w:rsid w:val="00932228"/>
    <w:rsid w:val="009322F6"/>
    <w:rsid w:val="00932A62"/>
    <w:rsid w:val="00932B7B"/>
    <w:rsid w:val="00932C9C"/>
    <w:rsid w:val="00932D4C"/>
    <w:rsid w:val="009337AB"/>
    <w:rsid w:val="009337F1"/>
    <w:rsid w:val="009339C3"/>
    <w:rsid w:val="0093417E"/>
    <w:rsid w:val="009345C1"/>
    <w:rsid w:val="00934E1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3A53"/>
    <w:rsid w:val="0094459F"/>
    <w:rsid w:val="00945D64"/>
    <w:rsid w:val="00945F26"/>
    <w:rsid w:val="00947145"/>
    <w:rsid w:val="00947AA9"/>
    <w:rsid w:val="00947FF8"/>
    <w:rsid w:val="009508F6"/>
    <w:rsid w:val="00950DD7"/>
    <w:rsid w:val="00951B74"/>
    <w:rsid w:val="00952558"/>
    <w:rsid w:val="0095396D"/>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027"/>
    <w:rsid w:val="00963210"/>
    <w:rsid w:val="009635D9"/>
    <w:rsid w:val="009637AA"/>
    <w:rsid w:val="00963B29"/>
    <w:rsid w:val="00963EB5"/>
    <w:rsid w:val="00963F40"/>
    <w:rsid w:val="009640FF"/>
    <w:rsid w:val="0096439A"/>
    <w:rsid w:val="009644E0"/>
    <w:rsid w:val="0096494A"/>
    <w:rsid w:val="00965340"/>
    <w:rsid w:val="009658B6"/>
    <w:rsid w:val="00965C92"/>
    <w:rsid w:val="00966052"/>
    <w:rsid w:val="009661DC"/>
    <w:rsid w:val="009662F7"/>
    <w:rsid w:val="00966522"/>
    <w:rsid w:val="0096701B"/>
    <w:rsid w:val="00967548"/>
    <w:rsid w:val="00970C1E"/>
    <w:rsid w:val="00970FE3"/>
    <w:rsid w:val="00971AFA"/>
    <w:rsid w:val="00971B44"/>
    <w:rsid w:val="00971FDC"/>
    <w:rsid w:val="00971FFC"/>
    <w:rsid w:val="00972273"/>
    <w:rsid w:val="0097254A"/>
    <w:rsid w:val="009728E5"/>
    <w:rsid w:val="00972E1E"/>
    <w:rsid w:val="00973039"/>
    <w:rsid w:val="009730AF"/>
    <w:rsid w:val="00973A39"/>
    <w:rsid w:val="00973DA9"/>
    <w:rsid w:val="00974042"/>
    <w:rsid w:val="00974A46"/>
    <w:rsid w:val="009751C7"/>
    <w:rsid w:val="00975244"/>
    <w:rsid w:val="009753FF"/>
    <w:rsid w:val="00975440"/>
    <w:rsid w:val="00975710"/>
    <w:rsid w:val="00975E73"/>
    <w:rsid w:val="00976B84"/>
    <w:rsid w:val="009772B3"/>
    <w:rsid w:val="00977397"/>
    <w:rsid w:val="00977806"/>
    <w:rsid w:val="00977BD5"/>
    <w:rsid w:val="0098054F"/>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5451"/>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17A"/>
    <w:rsid w:val="009B6450"/>
    <w:rsid w:val="009B69EB"/>
    <w:rsid w:val="009B6B3E"/>
    <w:rsid w:val="009B6D92"/>
    <w:rsid w:val="009B6EFE"/>
    <w:rsid w:val="009B7120"/>
    <w:rsid w:val="009B7A98"/>
    <w:rsid w:val="009C02DE"/>
    <w:rsid w:val="009C0C13"/>
    <w:rsid w:val="009C0C74"/>
    <w:rsid w:val="009C131C"/>
    <w:rsid w:val="009C1B78"/>
    <w:rsid w:val="009C1E13"/>
    <w:rsid w:val="009C2038"/>
    <w:rsid w:val="009C2EA0"/>
    <w:rsid w:val="009C313A"/>
    <w:rsid w:val="009C31B1"/>
    <w:rsid w:val="009C32DB"/>
    <w:rsid w:val="009C3526"/>
    <w:rsid w:val="009C485F"/>
    <w:rsid w:val="009C4A0C"/>
    <w:rsid w:val="009C4ACE"/>
    <w:rsid w:val="009C4B15"/>
    <w:rsid w:val="009C5043"/>
    <w:rsid w:val="009C5284"/>
    <w:rsid w:val="009C598E"/>
    <w:rsid w:val="009C615F"/>
    <w:rsid w:val="009C6188"/>
    <w:rsid w:val="009C685C"/>
    <w:rsid w:val="009C6879"/>
    <w:rsid w:val="009C6FCE"/>
    <w:rsid w:val="009C7605"/>
    <w:rsid w:val="009C77DB"/>
    <w:rsid w:val="009C7B03"/>
    <w:rsid w:val="009C7BE3"/>
    <w:rsid w:val="009D00A7"/>
    <w:rsid w:val="009D0AE7"/>
    <w:rsid w:val="009D10E8"/>
    <w:rsid w:val="009D13FA"/>
    <w:rsid w:val="009D1C5D"/>
    <w:rsid w:val="009D1E0D"/>
    <w:rsid w:val="009D283B"/>
    <w:rsid w:val="009D2849"/>
    <w:rsid w:val="009D3BB6"/>
    <w:rsid w:val="009D4507"/>
    <w:rsid w:val="009D471C"/>
    <w:rsid w:val="009D4A58"/>
    <w:rsid w:val="009D5601"/>
    <w:rsid w:val="009D5643"/>
    <w:rsid w:val="009D5702"/>
    <w:rsid w:val="009D570B"/>
    <w:rsid w:val="009D5B56"/>
    <w:rsid w:val="009D5DF7"/>
    <w:rsid w:val="009D6B75"/>
    <w:rsid w:val="009D6FC5"/>
    <w:rsid w:val="009D78B6"/>
    <w:rsid w:val="009D7FB6"/>
    <w:rsid w:val="009D7FC0"/>
    <w:rsid w:val="009E0198"/>
    <w:rsid w:val="009E02E2"/>
    <w:rsid w:val="009E07F3"/>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D5F"/>
    <w:rsid w:val="009E6F95"/>
    <w:rsid w:val="009E7BE7"/>
    <w:rsid w:val="009E7BEB"/>
    <w:rsid w:val="009F00FF"/>
    <w:rsid w:val="009F058C"/>
    <w:rsid w:val="009F0D2A"/>
    <w:rsid w:val="009F0E10"/>
    <w:rsid w:val="009F16AE"/>
    <w:rsid w:val="009F1B24"/>
    <w:rsid w:val="009F25D5"/>
    <w:rsid w:val="009F3A64"/>
    <w:rsid w:val="009F435A"/>
    <w:rsid w:val="009F5CF4"/>
    <w:rsid w:val="009F6C8C"/>
    <w:rsid w:val="009F7492"/>
    <w:rsid w:val="009F775D"/>
    <w:rsid w:val="009F7AC3"/>
    <w:rsid w:val="009F7AC6"/>
    <w:rsid w:val="009F7B1E"/>
    <w:rsid w:val="009F7D2D"/>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4966"/>
    <w:rsid w:val="00A054ED"/>
    <w:rsid w:val="00A05588"/>
    <w:rsid w:val="00A05A49"/>
    <w:rsid w:val="00A061B6"/>
    <w:rsid w:val="00A06D6C"/>
    <w:rsid w:val="00A06E27"/>
    <w:rsid w:val="00A07726"/>
    <w:rsid w:val="00A07AD2"/>
    <w:rsid w:val="00A107B5"/>
    <w:rsid w:val="00A10E85"/>
    <w:rsid w:val="00A10FAB"/>
    <w:rsid w:val="00A11AC9"/>
    <w:rsid w:val="00A11C70"/>
    <w:rsid w:val="00A12207"/>
    <w:rsid w:val="00A12766"/>
    <w:rsid w:val="00A12F92"/>
    <w:rsid w:val="00A135C1"/>
    <w:rsid w:val="00A1408E"/>
    <w:rsid w:val="00A14131"/>
    <w:rsid w:val="00A1421C"/>
    <w:rsid w:val="00A14476"/>
    <w:rsid w:val="00A14756"/>
    <w:rsid w:val="00A14AF6"/>
    <w:rsid w:val="00A14B91"/>
    <w:rsid w:val="00A14E23"/>
    <w:rsid w:val="00A14F84"/>
    <w:rsid w:val="00A151F6"/>
    <w:rsid w:val="00A154EE"/>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8A0"/>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A84"/>
    <w:rsid w:val="00A44AA0"/>
    <w:rsid w:val="00A4502F"/>
    <w:rsid w:val="00A450E9"/>
    <w:rsid w:val="00A45B5E"/>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678"/>
    <w:rsid w:val="00A6172B"/>
    <w:rsid w:val="00A6175A"/>
    <w:rsid w:val="00A61847"/>
    <w:rsid w:val="00A620A9"/>
    <w:rsid w:val="00A6293D"/>
    <w:rsid w:val="00A62AAC"/>
    <w:rsid w:val="00A633C2"/>
    <w:rsid w:val="00A636B9"/>
    <w:rsid w:val="00A63921"/>
    <w:rsid w:val="00A63C8E"/>
    <w:rsid w:val="00A63FFE"/>
    <w:rsid w:val="00A6408C"/>
    <w:rsid w:val="00A6472B"/>
    <w:rsid w:val="00A6473F"/>
    <w:rsid w:val="00A64AC2"/>
    <w:rsid w:val="00A653EB"/>
    <w:rsid w:val="00A65A46"/>
    <w:rsid w:val="00A65D4B"/>
    <w:rsid w:val="00A66456"/>
    <w:rsid w:val="00A66BC8"/>
    <w:rsid w:val="00A67A32"/>
    <w:rsid w:val="00A7016B"/>
    <w:rsid w:val="00A70209"/>
    <w:rsid w:val="00A70ACF"/>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1C7"/>
    <w:rsid w:val="00A75FB3"/>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F99"/>
    <w:rsid w:val="00A852B3"/>
    <w:rsid w:val="00A853D4"/>
    <w:rsid w:val="00A856A3"/>
    <w:rsid w:val="00A85785"/>
    <w:rsid w:val="00A85BFD"/>
    <w:rsid w:val="00A864B9"/>
    <w:rsid w:val="00A86D84"/>
    <w:rsid w:val="00A86EF1"/>
    <w:rsid w:val="00A87DDA"/>
    <w:rsid w:val="00A90062"/>
    <w:rsid w:val="00A904D3"/>
    <w:rsid w:val="00A90A06"/>
    <w:rsid w:val="00A90CF1"/>
    <w:rsid w:val="00A90D51"/>
    <w:rsid w:val="00A90F64"/>
    <w:rsid w:val="00A91402"/>
    <w:rsid w:val="00A914CB"/>
    <w:rsid w:val="00A91CF2"/>
    <w:rsid w:val="00A9240E"/>
    <w:rsid w:val="00A92B8C"/>
    <w:rsid w:val="00A92DFE"/>
    <w:rsid w:val="00A92E16"/>
    <w:rsid w:val="00A92E2B"/>
    <w:rsid w:val="00A93369"/>
    <w:rsid w:val="00A93774"/>
    <w:rsid w:val="00A93AE5"/>
    <w:rsid w:val="00A93C60"/>
    <w:rsid w:val="00A9402E"/>
    <w:rsid w:val="00A94CD5"/>
    <w:rsid w:val="00A94E5D"/>
    <w:rsid w:val="00A94F27"/>
    <w:rsid w:val="00A9535F"/>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6C0"/>
    <w:rsid w:val="00AA7AC3"/>
    <w:rsid w:val="00AB0626"/>
    <w:rsid w:val="00AB0D8A"/>
    <w:rsid w:val="00AB0EEB"/>
    <w:rsid w:val="00AB1400"/>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7AA"/>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EC8"/>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118"/>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BC6"/>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7F5"/>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18A"/>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4B01"/>
    <w:rsid w:val="00B35414"/>
    <w:rsid w:val="00B35711"/>
    <w:rsid w:val="00B3593D"/>
    <w:rsid w:val="00B35C8C"/>
    <w:rsid w:val="00B35D6E"/>
    <w:rsid w:val="00B36666"/>
    <w:rsid w:val="00B36BA5"/>
    <w:rsid w:val="00B36EFC"/>
    <w:rsid w:val="00B375B1"/>
    <w:rsid w:val="00B37C5C"/>
    <w:rsid w:val="00B37DBA"/>
    <w:rsid w:val="00B37EE3"/>
    <w:rsid w:val="00B40014"/>
    <w:rsid w:val="00B40890"/>
    <w:rsid w:val="00B40E5C"/>
    <w:rsid w:val="00B414A1"/>
    <w:rsid w:val="00B41CDF"/>
    <w:rsid w:val="00B427AD"/>
    <w:rsid w:val="00B43171"/>
    <w:rsid w:val="00B43BF7"/>
    <w:rsid w:val="00B43D0B"/>
    <w:rsid w:val="00B4438B"/>
    <w:rsid w:val="00B44C91"/>
    <w:rsid w:val="00B44D79"/>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573F7"/>
    <w:rsid w:val="00B609FD"/>
    <w:rsid w:val="00B61918"/>
    <w:rsid w:val="00B61B0B"/>
    <w:rsid w:val="00B62836"/>
    <w:rsid w:val="00B6345D"/>
    <w:rsid w:val="00B63688"/>
    <w:rsid w:val="00B637B2"/>
    <w:rsid w:val="00B6445C"/>
    <w:rsid w:val="00B64571"/>
    <w:rsid w:val="00B64B72"/>
    <w:rsid w:val="00B65475"/>
    <w:rsid w:val="00B65630"/>
    <w:rsid w:val="00B659A6"/>
    <w:rsid w:val="00B65F3E"/>
    <w:rsid w:val="00B66125"/>
    <w:rsid w:val="00B66450"/>
    <w:rsid w:val="00B6646D"/>
    <w:rsid w:val="00B667DA"/>
    <w:rsid w:val="00B67370"/>
    <w:rsid w:val="00B70510"/>
    <w:rsid w:val="00B71067"/>
    <w:rsid w:val="00B714FD"/>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DE1"/>
    <w:rsid w:val="00BE287D"/>
    <w:rsid w:val="00BE2AFA"/>
    <w:rsid w:val="00BE2CE7"/>
    <w:rsid w:val="00BE2E81"/>
    <w:rsid w:val="00BE2FF2"/>
    <w:rsid w:val="00BE357F"/>
    <w:rsid w:val="00BE3B7E"/>
    <w:rsid w:val="00BE42DD"/>
    <w:rsid w:val="00BE445E"/>
    <w:rsid w:val="00BE44B2"/>
    <w:rsid w:val="00BE6F17"/>
    <w:rsid w:val="00BE7ABA"/>
    <w:rsid w:val="00BE7AE5"/>
    <w:rsid w:val="00BF031D"/>
    <w:rsid w:val="00BF0F16"/>
    <w:rsid w:val="00BF22E1"/>
    <w:rsid w:val="00BF2BA6"/>
    <w:rsid w:val="00BF2C0A"/>
    <w:rsid w:val="00BF360E"/>
    <w:rsid w:val="00BF3E2F"/>
    <w:rsid w:val="00BF44E8"/>
    <w:rsid w:val="00BF4529"/>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0"/>
    <w:rsid w:val="00C052D9"/>
    <w:rsid w:val="00C055A2"/>
    <w:rsid w:val="00C05E8A"/>
    <w:rsid w:val="00C06CE1"/>
    <w:rsid w:val="00C06E38"/>
    <w:rsid w:val="00C06F4B"/>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4F77"/>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85F"/>
    <w:rsid w:val="00C24AE1"/>
    <w:rsid w:val="00C24E33"/>
    <w:rsid w:val="00C25150"/>
    <w:rsid w:val="00C25C46"/>
    <w:rsid w:val="00C26A9C"/>
    <w:rsid w:val="00C275BA"/>
    <w:rsid w:val="00C27C66"/>
    <w:rsid w:val="00C300A6"/>
    <w:rsid w:val="00C30ECD"/>
    <w:rsid w:val="00C30F7A"/>
    <w:rsid w:val="00C31184"/>
    <w:rsid w:val="00C323A9"/>
    <w:rsid w:val="00C328C6"/>
    <w:rsid w:val="00C335B8"/>
    <w:rsid w:val="00C33D35"/>
    <w:rsid w:val="00C346B4"/>
    <w:rsid w:val="00C34BAD"/>
    <w:rsid w:val="00C35CDE"/>
    <w:rsid w:val="00C35E7D"/>
    <w:rsid w:val="00C35F82"/>
    <w:rsid w:val="00C3649B"/>
    <w:rsid w:val="00C36801"/>
    <w:rsid w:val="00C36C2D"/>
    <w:rsid w:val="00C3707B"/>
    <w:rsid w:val="00C37193"/>
    <w:rsid w:val="00C371A8"/>
    <w:rsid w:val="00C37AA7"/>
    <w:rsid w:val="00C37BAF"/>
    <w:rsid w:val="00C37CDD"/>
    <w:rsid w:val="00C401BF"/>
    <w:rsid w:val="00C405E0"/>
    <w:rsid w:val="00C40FFE"/>
    <w:rsid w:val="00C412FC"/>
    <w:rsid w:val="00C4132A"/>
    <w:rsid w:val="00C41A2D"/>
    <w:rsid w:val="00C42014"/>
    <w:rsid w:val="00C42E9C"/>
    <w:rsid w:val="00C4334F"/>
    <w:rsid w:val="00C433B3"/>
    <w:rsid w:val="00C44CD9"/>
    <w:rsid w:val="00C44DDF"/>
    <w:rsid w:val="00C456BD"/>
    <w:rsid w:val="00C45C31"/>
    <w:rsid w:val="00C46189"/>
    <w:rsid w:val="00C46482"/>
    <w:rsid w:val="00C46747"/>
    <w:rsid w:val="00C46C1F"/>
    <w:rsid w:val="00C473CB"/>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1DBA"/>
    <w:rsid w:val="00C62029"/>
    <w:rsid w:val="00C621E3"/>
    <w:rsid w:val="00C623F2"/>
    <w:rsid w:val="00C62CD2"/>
    <w:rsid w:val="00C63B69"/>
    <w:rsid w:val="00C63F1E"/>
    <w:rsid w:val="00C65145"/>
    <w:rsid w:val="00C65499"/>
    <w:rsid w:val="00C658DC"/>
    <w:rsid w:val="00C66D8A"/>
    <w:rsid w:val="00C66EEE"/>
    <w:rsid w:val="00C67430"/>
    <w:rsid w:val="00C677D4"/>
    <w:rsid w:val="00C67909"/>
    <w:rsid w:val="00C67C9C"/>
    <w:rsid w:val="00C70195"/>
    <w:rsid w:val="00C70BAA"/>
    <w:rsid w:val="00C7117E"/>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95F"/>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B34"/>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B3A"/>
    <w:rsid w:val="00CA1E60"/>
    <w:rsid w:val="00CA1F20"/>
    <w:rsid w:val="00CA24B6"/>
    <w:rsid w:val="00CA26F4"/>
    <w:rsid w:val="00CA2AE3"/>
    <w:rsid w:val="00CA2BC9"/>
    <w:rsid w:val="00CA2CD4"/>
    <w:rsid w:val="00CA3FC8"/>
    <w:rsid w:val="00CA4001"/>
    <w:rsid w:val="00CA41BB"/>
    <w:rsid w:val="00CA4B36"/>
    <w:rsid w:val="00CA4B3E"/>
    <w:rsid w:val="00CA4B8E"/>
    <w:rsid w:val="00CA4E7F"/>
    <w:rsid w:val="00CA5232"/>
    <w:rsid w:val="00CA5DDC"/>
    <w:rsid w:val="00CA633B"/>
    <w:rsid w:val="00CA6737"/>
    <w:rsid w:val="00CA6A49"/>
    <w:rsid w:val="00CA713D"/>
    <w:rsid w:val="00CA77C7"/>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90C"/>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2FB"/>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C6B"/>
    <w:rsid w:val="00CE4EAA"/>
    <w:rsid w:val="00CE52F6"/>
    <w:rsid w:val="00CE5599"/>
    <w:rsid w:val="00CE5AC6"/>
    <w:rsid w:val="00CE648E"/>
    <w:rsid w:val="00CE64A6"/>
    <w:rsid w:val="00CE69DD"/>
    <w:rsid w:val="00CE74AF"/>
    <w:rsid w:val="00CE777A"/>
    <w:rsid w:val="00CE7C9D"/>
    <w:rsid w:val="00CE7DB0"/>
    <w:rsid w:val="00CF0923"/>
    <w:rsid w:val="00CF0DC7"/>
    <w:rsid w:val="00CF0E04"/>
    <w:rsid w:val="00CF159E"/>
    <w:rsid w:val="00CF241F"/>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58F"/>
    <w:rsid w:val="00D11650"/>
    <w:rsid w:val="00D11C66"/>
    <w:rsid w:val="00D12254"/>
    <w:rsid w:val="00D12B20"/>
    <w:rsid w:val="00D12DAA"/>
    <w:rsid w:val="00D12EEA"/>
    <w:rsid w:val="00D130DF"/>
    <w:rsid w:val="00D1344F"/>
    <w:rsid w:val="00D1420B"/>
    <w:rsid w:val="00D1451B"/>
    <w:rsid w:val="00D14632"/>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2730E"/>
    <w:rsid w:val="00D3084A"/>
    <w:rsid w:val="00D308A3"/>
    <w:rsid w:val="00D30CC7"/>
    <w:rsid w:val="00D30F6B"/>
    <w:rsid w:val="00D31730"/>
    <w:rsid w:val="00D32F17"/>
    <w:rsid w:val="00D33184"/>
    <w:rsid w:val="00D3328F"/>
    <w:rsid w:val="00D334B4"/>
    <w:rsid w:val="00D337C9"/>
    <w:rsid w:val="00D33AC2"/>
    <w:rsid w:val="00D3427E"/>
    <w:rsid w:val="00D347C3"/>
    <w:rsid w:val="00D351D2"/>
    <w:rsid w:val="00D35515"/>
    <w:rsid w:val="00D35617"/>
    <w:rsid w:val="00D35AF8"/>
    <w:rsid w:val="00D35B35"/>
    <w:rsid w:val="00D366C9"/>
    <w:rsid w:val="00D36B50"/>
    <w:rsid w:val="00D37279"/>
    <w:rsid w:val="00D37CAD"/>
    <w:rsid w:val="00D37EF7"/>
    <w:rsid w:val="00D4005E"/>
    <w:rsid w:val="00D40114"/>
    <w:rsid w:val="00D40AD3"/>
    <w:rsid w:val="00D40DE9"/>
    <w:rsid w:val="00D40F95"/>
    <w:rsid w:val="00D4150E"/>
    <w:rsid w:val="00D42589"/>
    <w:rsid w:val="00D42F63"/>
    <w:rsid w:val="00D4316D"/>
    <w:rsid w:val="00D4375C"/>
    <w:rsid w:val="00D43CD4"/>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C2F"/>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441"/>
    <w:rsid w:val="00D6288F"/>
    <w:rsid w:val="00D62ABF"/>
    <w:rsid w:val="00D62D7E"/>
    <w:rsid w:val="00D62EC8"/>
    <w:rsid w:val="00D63587"/>
    <w:rsid w:val="00D63CEA"/>
    <w:rsid w:val="00D63DD6"/>
    <w:rsid w:val="00D64233"/>
    <w:rsid w:val="00D644A0"/>
    <w:rsid w:val="00D6500E"/>
    <w:rsid w:val="00D65331"/>
    <w:rsid w:val="00D65344"/>
    <w:rsid w:val="00D656C3"/>
    <w:rsid w:val="00D65914"/>
    <w:rsid w:val="00D65A2B"/>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02B"/>
    <w:rsid w:val="00D8587C"/>
    <w:rsid w:val="00D85A43"/>
    <w:rsid w:val="00D85C61"/>
    <w:rsid w:val="00D85ECA"/>
    <w:rsid w:val="00D86315"/>
    <w:rsid w:val="00D863B5"/>
    <w:rsid w:val="00D86953"/>
    <w:rsid w:val="00D869F2"/>
    <w:rsid w:val="00D875E2"/>
    <w:rsid w:val="00D877B5"/>
    <w:rsid w:val="00D87DBF"/>
    <w:rsid w:val="00D87DEE"/>
    <w:rsid w:val="00D900E2"/>
    <w:rsid w:val="00D904BC"/>
    <w:rsid w:val="00D90668"/>
    <w:rsid w:val="00D906D5"/>
    <w:rsid w:val="00D90777"/>
    <w:rsid w:val="00D907C5"/>
    <w:rsid w:val="00D908F2"/>
    <w:rsid w:val="00D90CE6"/>
    <w:rsid w:val="00D90D6C"/>
    <w:rsid w:val="00D9104C"/>
    <w:rsid w:val="00D923F2"/>
    <w:rsid w:val="00D92D1B"/>
    <w:rsid w:val="00D92F01"/>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1E0"/>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B5A"/>
    <w:rsid w:val="00DB10AE"/>
    <w:rsid w:val="00DB1545"/>
    <w:rsid w:val="00DB1895"/>
    <w:rsid w:val="00DB1B93"/>
    <w:rsid w:val="00DB2271"/>
    <w:rsid w:val="00DB2A1A"/>
    <w:rsid w:val="00DB35AA"/>
    <w:rsid w:val="00DB35F7"/>
    <w:rsid w:val="00DB3803"/>
    <w:rsid w:val="00DB3BA7"/>
    <w:rsid w:val="00DB40B1"/>
    <w:rsid w:val="00DB4984"/>
    <w:rsid w:val="00DB5592"/>
    <w:rsid w:val="00DB5C93"/>
    <w:rsid w:val="00DB6066"/>
    <w:rsid w:val="00DB6074"/>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5EF"/>
    <w:rsid w:val="00DD38C5"/>
    <w:rsid w:val="00DD3D2D"/>
    <w:rsid w:val="00DD3FFC"/>
    <w:rsid w:val="00DD42D8"/>
    <w:rsid w:val="00DD4513"/>
    <w:rsid w:val="00DD4760"/>
    <w:rsid w:val="00DD5042"/>
    <w:rsid w:val="00DD533E"/>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27"/>
    <w:rsid w:val="00DE55D0"/>
    <w:rsid w:val="00DE5E80"/>
    <w:rsid w:val="00DE7275"/>
    <w:rsid w:val="00DE7D48"/>
    <w:rsid w:val="00DF0680"/>
    <w:rsid w:val="00DF1561"/>
    <w:rsid w:val="00DF1F5A"/>
    <w:rsid w:val="00DF257F"/>
    <w:rsid w:val="00DF3C21"/>
    <w:rsid w:val="00DF427E"/>
    <w:rsid w:val="00DF44BA"/>
    <w:rsid w:val="00DF4897"/>
    <w:rsid w:val="00DF4A81"/>
    <w:rsid w:val="00DF4E77"/>
    <w:rsid w:val="00DF4F72"/>
    <w:rsid w:val="00DF5741"/>
    <w:rsid w:val="00DF6A61"/>
    <w:rsid w:val="00DF7724"/>
    <w:rsid w:val="00E00156"/>
    <w:rsid w:val="00E008C1"/>
    <w:rsid w:val="00E00CEF"/>
    <w:rsid w:val="00E010E3"/>
    <w:rsid w:val="00E01609"/>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894"/>
    <w:rsid w:val="00E12A32"/>
    <w:rsid w:val="00E12B67"/>
    <w:rsid w:val="00E139EC"/>
    <w:rsid w:val="00E13BFB"/>
    <w:rsid w:val="00E13EE7"/>
    <w:rsid w:val="00E14A62"/>
    <w:rsid w:val="00E14E2C"/>
    <w:rsid w:val="00E15181"/>
    <w:rsid w:val="00E15C28"/>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4B5"/>
    <w:rsid w:val="00E27C4E"/>
    <w:rsid w:val="00E303A1"/>
    <w:rsid w:val="00E308CE"/>
    <w:rsid w:val="00E318AD"/>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5FE"/>
    <w:rsid w:val="00E44CCA"/>
    <w:rsid w:val="00E45DD0"/>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510"/>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B74"/>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514"/>
    <w:rsid w:val="00E67709"/>
    <w:rsid w:val="00E67D61"/>
    <w:rsid w:val="00E67EA6"/>
    <w:rsid w:val="00E67EB6"/>
    <w:rsid w:val="00E70393"/>
    <w:rsid w:val="00E70F2A"/>
    <w:rsid w:val="00E710B2"/>
    <w:rsid w:val="00E713FB"/>
    <w:rsid w:val="00E71502"/>
    <w:rsid w:val="00E71AEF"/>
    <w:rsid w:val="00E71C66"/>
    <w:rsid w:val="00E7219B"/>
    <w:rsid w:val="00E72AE5"/>
    <w:rsid w:val="00E72B4B"/>
    <w:rsid w:val="00E72B6C"/>
    <w:rsid w:val="00E73015"/>
    <w:rsid w:val="00E73255"/>
    <w:rsid w:val="00E73749"/>
    <w:rsid w:val="00E73BD1"/>
    <w:rsid w:val="00E74194"/>
    <w:rsid w:val="00E74C96"/>
    <w:rsid w:val="00E7528D"/>
    <w:rsid w:val="00E752E0"/>
    <w:rsid w:val="00E75718"/>
    <w:rsid w:val="00E75940"/>
    <w:rsid w:val="00E75A1C"/>
    <w:rsid w:val="00E75B21"/>
    <w:rsid w:val="00E76065"/>
    <w:rsid w:val="00E760AB"/>
    <w:rsid w:val="00E7655F"/>
    <w:rsid w:val="00E76ACC"/>
    <w:rsid w:val="00E803C9"/>
    <w:rsid w:val="00E807D3"/>
    <w:rsid w:val="00E80E55"/>
    <w:rsid w:val="00E81CD8"/>
    <w:rsid w:val="00E823DA"/>
    <w:rsid w:val="00E8360C"/>
    <w:rsid w:val="00E840F4"/>
    <w:rsid w:val="00E84BCB"/>
    <w:rsid w:val="00E84DEB"/>
    <w:rsid w:val="00E850FB"/>
    <w:rsid w:val="00E85553"/>
    <w:rsid w:val="00E85B2C"/>
    <w:rsid w:val="00E85BBE"/>
    <w:rsid w:val="00E85E3C"/>
    <w:rsid w:val="00E8600B"/>
    <w:rsid w:val="00E86611"/>
    <w:rsid w:val="00E86BF0"/>
    <w:rsid w:val="00E86F6E"/>
    <w:rsid w:val="00E9047C"/>
    <w:rsid w:val="00E904EF"/>
    <w:rsid w:val="00E90500"/>
    <w:rsid w:val="00E9178B"/>
    <w:rsid w:val="00E91A34"/>
    <w:rsid w:val="00E923E2"/>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3DB6"/>
    <w:rsid w:val="00EA41C8"/>
    <w:rsid w:val="00EA471A"/>
    <w:rsid w:val="00EA4819"/>
    <w:rsid w:val="00EA4A87"/>
    <w:rsid w:val="00EA5B11"/>
    <w:rsid w:val="00EA615D"/>
    <w:rsid w:val="00EA6568"/>
    <w:rsid w:val="00EA6DC4"/>
    <w:rsid w:val="00EA7189"/>
    <w:rsid w:val="00EB00A0"/>
    <w:rsid w:val="00EB0A02"/>
    <w:rsid w:val="00EB214D"/>
    <w:rsid w:val="00EB234F"/>
    <w:rsid w:val="00EB2B04"/>
    <w:rsid w:val="00EB2C10"/>
    <w:rsid w:val="00EB2F14"/>
    <w:rsid w:val="00EB36C9"/>
    <w:rsid w:val="00EB3B02"/>
    <w:rsid w:val="00EB3B73"/>
    <w:rsid w:val="00EB3FF9"/>
    <w:rsid w:val="00EB4034"/>
    <w:rsid w:val="00EB4A41"/>
    <w:rsid w:val="00EB4AC4"/>
    <w:rsid w:val="00EB4E29"/>
    <w:rsid w:val="00EB51A0"/>
    <w:rsid w:val="00EB5570"/>
    <w:rsid w:val="00EB61BF"/>
    <w:rsid w:val="00EB6767"/>
    <w:rsid w:val="00EC00B1"/>
    <w:rsid w:val="00EC0639"/>
    <w:rsid w:val="00EC1F07"/>
    <w:rsid w:val="00EC2214"/>
    <w:rsid w:val="00EC25C4"/>
    <w:rsid w:val="00EC25C5"/>
    <w:rsid w:val="00EC2E02"/>
    <w:rsid w:val="00EC2E90"/>
    <w:rsid w:val="00EC34EF"/>
    <w:rsid w:val="00EC383F"/>
    <w:rsid w:val="00EC418D"/>
    <w:rsid w:val="00EC43D1"/>
    <w:rsid w:val="00EC4F32"/>
    <w:rsid w:val="00EC5184"/>
    <w:rsid w:val="00EC59F3"/>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C02"/>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88"/>
    <w:rsid w:val="00EE5ADE"/>
    <w:rsid w:val="00EE63B2"/>
    <w:rsid w:val="00EE69C6"/>
    <w:rsid w:val="00EE6C0B"/>
    <w:rsid w:val="00EE72C8"/>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E67"/>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69F"/>
    <w:rsid w:val="00F02DDB"/>
    <w:rsid w:val="00F0313F"/>
    <w:rsid w:val="00F03432"/>
    <w:rsid w:val="00F036EA"/>
    <w:rsid w:val="00F0391B"/>
    <w:rsid w:val="00F03BEC"/>
    <w:rsid w:val="00F040EA"/>
    <w:rsid w:val="00F04370"/>
    <w:rsid w:val="00F044E5"/>
    <w:rsid w:val="00F0601D"/>
    <w:rsid w:val="00F069BA"/>
    <w:rsid w:val="00F073DF"/>
    <w:rsid w:val="00F079C2"/>
    <w:rsid w:val="00F079F7"/>
    <w:rsid w:val="00F07E23"/>
    <w:rsid w:val="00F1036C"/>
    <w:rsid w:val="00F10989"/>
    <w:rsid w:val="00F10C8E"/>
    <w:rsid w:val="00F1143A"/>
    <w:rsid w:val="00F115BE"/>
    <w:rsid w:val="00F115BF"/>
    <w:rsid w:val="00F11645"/>
    <w:rsid w:val="00F1177C"/>
    <w:rsid w:val="00F135B1"/>
    <w:rsid w:val="00F136DA"/>
    <w:rsid w:val="00F1395D"/>
    <w:rsid w:val="00F140C4"/>
    <w:rsid w:val="00F14222"/>
    <w:rsid w:val="00F1589B"/>
    <w:rsid w:val="00F15CBD"/>
    <w:rsid w:val="00F15DD7"/>
    <w:rsid w:val="00F1634D"/>
    <w:rsid w:val="00F16525"/>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8B1"/>
    <w:rsid w:val="00F34E09"/>
    <w:rsid w:val="00F3505C"/>
    <w:rsid w:val="00F35203"/>
    <w:rsid w:val="00F3535F"/>
    <w:rsid w:val="00F35B52"/>
    <w:rsid w:val="00F35E72"/>
    <w:rsid w:val="00F35FD6"/>
    <w:rsid w:val="00F36964"/>
    <w:rsid w:val="00F37004"/>
    <w:rsid w:val="00F37086"/>
    <w:rsid w:val="00F37B57"/>
    <w:rsid w:val="00F4026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5DB"/>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A48"/>
    <w:rsid w:val="00F56C00"/>
    <w:rsid w:val="00F56CE0"/>
    <w:rsid w:val="00F56E15"/>
    <w:rsid w:val="00F57890"/>
    <w:rsid w:val="00F60012"/>
    <w:rsid w:val="00F60AD9"/>
    <w:rsid w:val="00F60C47"/>
    <w:rsid w:val="00F61162"/>
    <w:rsid w:val="00F61D19"/>
    <w:rsid w:val="00F62036"/>
    <w:rsid w:val="00F6281B"/>
    <w:rsid w:val="00F62DDE"/>
    <w:rsid w:val="00F630A7"/>
    <w:rsid w:val="00F63175"/>
    <w:rsid w:val="00F63C7E"/>
    <w:rsid w:val="00F64487"/>
    <w:rsid w:val="00F644C7"/>
    <w:rsid w:val="00F653B0"/>
    <w:rsid w:val="00F65483"/>
    <w:rsid w:val="00F65AB1"/>
    <w:rsid w:val="00F65B93"/>
    <w:rsid w:val="00F66100"/>
    <w:rsid w:val="00F66741"/>
    <w:rsid w:val="00F667D2"/>
    <w:rsid w:val="00F67E65"/>
    <w:rsid w:val="00F70137"/>
    <w:rsid w:val="00F7222B"/>
    <w:rsid w:val="00F72A79"/>
    <w:rsid w:val="00F72C94"/>
    <w:rsid w:val="00F72EF5"/>
    <w:rsid w:val="00F72FCD"/>
    <w:rsid w:val="00F7377D"/>
    <w:rsid w:val="00F73D9B"/>
    <w:rsid w:val="00F7409D"/>
    <w:rsid w:val="00F74365"/>
    <w:rsid w:val="00F74D0F"/>
    <w:rsid w:val="00F74D96"/>
    <w:rsid w:val="00F74DF4"/>
    <w:rsid w:val="00F752E0"/>
    <w:rsid w:val="00F7598F"/>
    <w:rsid w:val="00F75FDE"/>
    <w:rsid w:val="00F761C9"/>
    <w:rsid w:val="00F76AE4"/>
    <w:rsid w:val="00F76FD0"/>
    <w:rsid w:val="00F77707"/>
    <w:rsid w:val="00F80725"/>
    <w:rsid w:val="00F8088D"/>
    <w:rsid w:val="00F80B72"/>
    <w:rsid w:val="00F80D6F"/>
    <w:rsid w:val="00F80FBE"/>
    <w:rsid w:val="00F81A21"/>
    <w:rsid w:val="00F81F19"/>
    <w:rsid w:val="00F81F59"/>
    <w:rsid w:val="00F82972"/>
    <w:rsid w:val="00F829B5"/>
    <w:rsid w:val="00F83082"/>
    <w:rsid w:val="00F830AC"/>
    <w:rsid w:val="00F83883"/>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3FAE"/>
    <w:rsid w:val="00F946AD"/>
    <w:rsid w:val="00F948BD"/>
    <w:rsid w:val="00F94CC5"/>
    <w:rsid w:val="00F94DDE"/>
    <w:rsid w:val="00F94E9A"/>
    <w:rsid w:val="00F94F68"/>
    <w:rsid w:val="00F9525F"/>
    <w:rsid w:val="00F95E90"/>
    <w:rsid w:val="00F95F46"/>
    <w:rsid w:val="00F96786"/>
    <w:rsid w:val="00F967FF"/>
    <w:rsid w:val="00F96882"/>
    <w:rsid w:val="00F96A95"/>
    <w:rsid w:val="00F9787E"/>
    <w:rsid w:val="00F97C0A"/>
    <w:rsid w:val="00F97DEB"/>
    <w:rsid w:val="00FA0581"/>
    <w:rsid w:val="00FA08DA"/>
    <w:rsid w:val="00FA14F6"/>
    <w:rsid w:val="00FA16BE"/>
    <w:rsid w:val="00FA1E4B"/>
    <w:rsid w:val="00FA21BA"/>
    <w:rsid w:val="00FA25EE"/>
    <w:rsid w:val="00FA2684"/>
    <w:rsid w:val="00FA2FA4"/>
    <w:rsid w:val="00FA332E"/>
    <w:rsid w:val="00FA3CE5"/>
    <w:rsid w:val="00FA41ED"/>
    <w:rsid w:val="00FA45C1"/>
    <w:rsid w:val="00FA48D3"/>
    <w:rsid w:val="00FA4D20"/>
    <w:rsid w:val="00FA55F6"/>
    <w:rsid w:val="00FA5B9C"/>
    <w:rsid w:val="00FA5F4F"/>
    <w:rsid w:val="00FA60A3"/>
    <w:rsid w:val="00FA63CF"/>
    <w:rsid w:val="00FA695C"/>
    <w:rsid w:val="00FA69A6"/>
    <w:rsid w:val="00FA78FD"/>
    <w:rsid w:val="00FA795C"/>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C05"/>
    <w:rsid w:val="00FB7E25"/>
    <w:rsid w:val="00FB7F2C"/>
    <w:rsid w:val="00FC0054"/>
    <w:rsid w:val="00FC012D"/>
    <w:rsid w:val="00FC016A"/>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2CE"/>
    <w:rsid w:val="00FC6791"/>
    <w:rsid w:val="00FC693C"/>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77E"/>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381"/>
    <w:rsid w:val="00FE5A61"/>
    <w:rsid w:val="00FE61B0"/>
    <w:rsid w:val="00FE620E"/>
    <w:rsid w:val="00FE68A6"/>
    <w:rsid w:val="00FE6A2C"/>
    <w:rsid w:val="00FE730A"/>
    <w:rsid w:val="00FE75E0"/>
    <w:rsid w:val="00FE76CD"/>
    <w:rsid w:val="00FE78A5"/>
    <w:rsid w:val="00FE7F5A"/>
    <w:rsid w:val="00FF022F"/>
    <w:rsid w:val="00FF08D1"/>
    <w:rsid w:val="00FF0D0C"/>
    <w:rsid w:val="00FF0EB2"/>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3A"/>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97761577">
      <w:bodyDiv w:val="1"/>
      <w:marLeft w:val="0"/>
      <w:marRight w:val="0"/>
      <w:marTop w:val="0"/>
      <w:marBottom w:val="0"/>
      <w:divBdr>
        <w:top w:val="none" w:sz="0" w:space="0" w:color="auto"/>
        <w:left w:val="none" w:sz="0" w:space="0" w:color="auto"/>
        <w:bottom w:val="none" w:sz="0" w:space="0" w:color="auto"/>
        <w:right w:val="none" w:sz="0" w:space="0" w:color="auto"/>
      </w:divBdr>
    </w:div>
    <w:div w:id="35993752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359335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414764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4556799">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5756164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43161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1731007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4A90-AE90-4A66-A878-88822DE7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3873</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Geovany Briceño Cuxim</cp:lastModifiedBy>
  <cp:revision>2</cp:revision>
  <cp:lastPrinted>2021-02-09T00:27:00Z</cp:lastPrinted>
  <dcterms:created xsi:type="dcterms:W3CDTF">2021-03-02T23:55:00Z</dcterms:created>
  <dcterms:modified xsi:type="dcterms:W3CDTF">2021-03-02T23:55:00Z</dcterms:modified>
</cp:coreProperties>
</file>