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C27F52">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372A5D" w:rsidP="003F1CB6">
            <w:pPr>
              <w:spacing w:line="360" w:lineRule="auto"/>
              <w:jc w:val="center"/>
              <w:rPr>
                <w:rFonts w:ascii="Arial" w:hAnsi="Arial" w:cs="Arial"/>
                <w:b/>
              </w:rPr>
            </w:pPr>
            <w:r>
              <w:rPr>
                <w:rFonts w:ascii="Arial" w:hAnsi="Arial" w:cs="Arial"/>
                <w:b/>
              </w:rPr>
              <w:t>3</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372A5D">
            <w:pPr>
              <w:tabs>
                <w:tab w:val="left" w:pos="380"/>
                <w:tab w:val="center" w:pos="455"/>
              </w:tabs>
              <w:spacing w:line="360" w:lineRule="auto"/>
              <w:rPr>
                <w:rFonts w:ascii="Arial" w:hAnsi="Arial" w:cs="Arial"/>
                <w:b/>
              </w:rPr>
            </w:pPr>
            <w:r>
              <w:rPr>
                <w:rFonts w:ascii="Arial" w:hAnsi="Arial" w:cs="Arial"/>
                <w:b/>
              </w:rPr>
              <w:tab/>
            </w:r>
            <w:r w:rsidR="00372A5D">
              <w:rPr>
                <w:rFonts w:ascii="Arial" w:hAnsi="Arial" w:cs="Arial"/>
                <w:b/>
              </w:rPr>
              <w:t>5</w:t>
            </w: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val="restart"/>
            <w:shd w:val="clear" w:color="auto" w:fill="auto"/>
            <w:hideMark/>
          </w:tcPr>
          <w:p w:rsidR="003F1CB6" w:rsidRPr="00403D69" w:rsidRDefault="003F1CB6" w:rsidP="00395DEC">
            <w:pPr>
              <w:spacing w:line="360" w:lineRule="auto"/>
              <w:rPr>
                <w:rFonts w:ascii="Arial" w:hAnsi="Arial" w:cs="Arial"/>
                <w:b/>
                <w:bCs/>
              </w:rPr>
            </w:pPr>
            <w:r>
              <w:rPr>
                <w:rFonts w:ascii="Arial" w:hAnsi="Arial" w:cs="Arial"/>
                <w:b/>
                <w:bCs/>
              </w:rPr>
              <w:t xml:space="preserve">I. INFORME INDIVIDUAL DE AUDITORÍA RELATIVO A </w:t>
            </w:r>
            <w:r w:rsidR="00395DEC">
              <w:rPr>
                <w:rFonts w:ascii="Arial" w:hAnsi="Arial" w:cs="Arial"/>
                <w:b/>
                <w:bCs/>
              </w:rPr>
              <w:t>EGRE</w:t>
            </w:r>
            <w:r>
              <w:rPr>
                <w:rFonts w:ascii="Arial" w:hAnsi="Arial" w:cs="Arial"/>
                <w:b/>
                <w:bCs/>
              </w:rPr>
              <w:t>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C27F5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C27F5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F93680" w:rsidP="003F1CB6">
            <w:pPr>
              <w:spacing w:line="360" w:lineRule="auto"/>
              <w:jc w:val="center"/>
              <w:rPr>
                <w:rFonts w:ascii="Arial" w:hAnsi="Arial" w:cs="Arial"/>
                <w:b/>
              </w:rPr>
            </w:pPr>
            <w:r>
              <w:rPr>
                <w:rFonts w:ascii="Arial" w:hAnsi="Arial" w:cs="Arial"/>
                <w:b/>
              </w:rPr>
              <w:t>5</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5E57FD" w:rsidP="003F1CB6">
            <w:pPr>
              <w:spacing w:line="360" w:lineRule="auto"/>
              <w:jc w:val="center"/>
              <w:rPr>
                <w:rFonts w:ascii="Arial" w:hAnsi="Arial" w:cs="Arial"/>
                <w:b/>
              </w:rPr>
            </w:pPr>
            <w:r>
              <w:rPr>
                <w:rFonts w:ascii="Arial" w:hAnsi="Arial" w:cs="Arial"/>
                <w:b/>
              </w:rPr>
              <w:t>6</w:t>
            </w:r>
          </w:p>
        </w:tc>
      </w:tr>
      <w:tr w:rsidR="003F1CB6" w:rsidRPr="00403D69" w:rsidTr="00C27F5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3341D7" w:rsidP="003F1CB6">
            <w:pPr>
              <w:spacing w:line="360" w:lineRule="auto"/>
              <w:jc w:val="center"/>
              <w:rPr>
                <w:rFonts w:ascii="Arial" w:hAnsi="Arial" w:cs="Arial"/>
                <w:b/>
              </w:rPr>
            </w:pPr>
            <w:r>
              <w:rPr>
                <w:rFonts w:ascii="Arial" w:hAnsi="Arial" w:cs="Arial"/>
                <w:b/>
              </w:rPr>
              <w:t>6</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341D7" w:rsidP="003F1CB6">
            <w:pPr>
              <w:spacing w:line="360" w:lineRule="auto"/>
              <w:jc w:val="center"/>
              <w:rPr>
                <w:rFonts w:ascii="Arial" w:hAnsi="Arial" w:cs="Arial"/>
                <w:b/>
              </w:rPr>
            </w:pPr>
            <w:r>
              <w:rPr>
                <w:rFonts w:ascii="Arial" w:hAnsi="Arial" w:cs="Arial"/>
                <w:b/>
              </w:rPr>
              <w:t>6</w:t>
            </w:r>
          </w:p>
        </w:tc>
      </w:tr>
      <w:tr w:rsidR="003F1CB6" w:rsidRPr="00403D69" w:rsidTr="00C27F5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3341D7" w:rsidP="003F1CB6">
            <w:pPr>
              <w:spacing w:line="360" w:lineRule="auto"/>
              <w:jc w:val="center"/>
              <w:rPr>
                <w:rFonts w:ascii="Arial" w:hAnsi="Arial" w:cs="Arial"/>
                <w:b/>
              </w:rPr>
            </w:pPr>
            <w:r>
              <w:rPr>
                <w:rFonts w:ascii="Arial" w:hAnsi="Arial" w:cs="Arial"/>
                <w:b/>
              </w:rPr>
              <w:t>7</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3341D7" w:rsidP="003F1CB6">
            <w:pPr>
              <w:spacing w:line="360" w:lineRule="auto"/>
              <w:jc w:val="center"/>
              <w:rPr>
                <w:rFonts w:ascii="Arial" w:hAnsi="Arial" w:cs="Arial"/>
                <w:b/>
              </w:rPr>
            </w:pPr>
            <w:r>
              <w:rPr>
                <w:rFonts w:ascii="Arial" w:hAnsi="Arial" w:cs="Arial"/>
                <w:b/>
              </w:rPr>
              <w:t>8</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0A6B28" w:rsidP="003F1CB6">
            <w:pPr>
              <w:spacing w:line="360" w:lineRule="auto"/>
              <w:jc w:val="center"/>
              <w:rPr>
                <w:rFonts w:ascii="Arial" w:hAnsi="Arial" w:cs="Arial"/>
                <w:b/>
              </w:rPr>
            </w:pPr>
            <w:r>
              <w:rPr>
                <w:rFonts w:ascii="Arial" w:hAnsi="Arial" w:cs="Arial"/>
                <w:b/>
              </w:rPr>
              <w:t>8</w:t>
            </w:r>
          </w:p>
        </w:tc>
      </w:tr>
      <w:tr w:rsidR="003F1CB6" w:rsidRPr="00403D69" w:rsidTr="00C27F52">
        <w:trPr>
          <w:trHeight w:val="20"/>
        </w:trPr>
        <w:tc>
          <w:tcPr>
            <w:tcW w:w="4439" w:type="pct"/>
            <w:shd w:val="clear" w:color="auto" w:fill="auto"/>
          </w:tcPr>
          <w:p w:rsidR="003F1CB6" w:rsidRDefault="003F1CB6" w:rsidP="00395DEC">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395DEC">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Default="003F1CB6" w:rsidP="000A6B28">
            <w:pPr>
              <w:spacing w:line="360" w:lineRule="auto"/>
              <w:jc w:val="center"/>
              <w:rPr>
                <w:rFonts w:ascii="Arial" w:hAnsi="Arial" w:cs="Arial"/>
                <w:b/>
              </w:rPr>
            </w:pPr>
            <w:r>
              <w:rPr>
                <w:rFonts w:ascii="Arial" w:hAnsi="Arial" w:cs="Arial"/>
                <w:b/>
              </w:rPr>
              <w:t>1</w:t>
            </w:r>
            <w:r w:rsidR="000A6B28">
              <w:rPr>
                <w:rFonts w:ascii="Arial" w:hAnsi="Arial" w:cs="Arial"/>
                <w:b/>
              </w:rPr>
              <w:t>0</w:t>
            </w:r>
          </w:p>
        </w:tc>
      </w:tr>
      <w:tr w:rsidR="003F1CB6" w:rsidRPr="00403D69" w:rsidTr="00C27F5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3341D7">
            <w:pPr>
              <w:spacing w:line="360" w:lineRule="auto"/>
              <w:jc w:val="center"/>
              <w:rPr>
                <w:rFonts w:ascii="Arial" w:hAnsi="Arial" w:cs="Arial"/>
                <w:b/>
              </w:rPr>
            </w:pPr>
            <w:r w:rsidRPr="001B3167">
              <w:rPr>
                <w:rFonts w:ascii="Arial" w:hAnsi="Arial" w:cs="Arial"/>
                <w:b/>
              </w:rPr>
              <w:t>1</w:t>
            </w:r>
            <w:r w:rsidR="003341D7">
              <w:rPr>
                <w:rFonts w:ascii="Arial" w:hAnsi="Arial" w:cs="Arial"/>
                <w:b/>
              </w:rPr>
              <w:t>1</w:t>
            </w:r>
          </w:p>
        </w:tc>
      </w:tr>
      <w:tr w:rsidR="003F1CB6" w:rsidRPr="00403D69" w:rsidTr="00C27F5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0A6B28">
            <w:pPr>
              <w:spacing w:line="360" w:lineRule="auto"/>
              <w:jc w:val="center"/>
              <w:rPr>
                <w:rFonts w:ascii="Arial" w:hAnsi="Arial" w:cs="Arial"/>
                <w:b/>
              </w:rPr>
            </w:pPr>
            <w:r>
              <w:rPr>
                <w:rFonts w:ascii="Arial" w:hAnsi="Arial" w:cs="Arial"/>
                <w:b/>
              </w:rPr>
              <w:t>1</w:t>
            </w:r>
            <w:r w:rsidR="000A6B28">
              <w:rPr>
                <w:rFonts w:ascii="Arial" w:hAnsi="Arial" w:cs="Arial"/>
                <w:b/>
              </w:rPr>
              <w:t>1</w:t>
            </w:r>
          </w:p>
        </w:tc>
      </w:tr>
      <w:tr w:rsidR="003F1CB6" w:rsidRPr="00403D69" w:rsidTr="00C27F5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3341D7">
            <w:pPr>
              <w:spacing w:line="360" w:lineRule="auto"/>
              <w:jc w:val="center"/>
              <w:rPr>
                <w:rFonts w:ascii="Arial" w:hAnsi="Arial" w:cs="Arial"/>
                <w:b/>
              </w:rPr>
            </w:pPr>
            <w:r>
              <w:rPr>
                <w:rFonts w:ascii="Arial" w:hAnsi="Arial" w:cs="Arial"/>
                <w:b/>
              </w:rPr>
              <w:t>1</w:t>
            </w:r>
            <w:r w:rsidR="003341D7">
              <w:rPr>
                <w:rFonts w:ascii="Arial" w:hAnsi="Arial" w:cs="Arial"/>
                <w:b/>
              </w:rPr>
              <w:t>2</w:t>
            </w:r>
          </w:p>
        </w:tc>
      </w:tr>
      <w:tr w:rsidR="003F1CB6" w:rsidRPr="00403D69" w:rsidTr="00C27F52">
        <w:trPr>
          <w:trHeight w:val="20"/>
        </w:trPr>
        <w:tc>
          <w:tcPr>
            <w:tcW w:w="4439" w:type="pct"/>
            <w:shd w:val="clear" w:color="auto" w:fill="auto"/>
          </w:tcPr>
          <w:p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rsidR="003F1CB6" w:rsidRPr="00403D69" w:rsidRDefault="003F1CB6" w:rsidP="003341D7">
            <w:pPr>
              <w:spacing w:line="360" w:lineRule="auto"/>
              <w:jc w:val="center"/>
              <w:rPr>
                <w:rFonts w:ascii="Arial" w:hAnsi="Arial" w:cs="Arial"/>
                <w:b/>
              </w:rPr>
            </w:pPr>
            <w:r w:rsidRPr="001B3167">
              <w:rPr>
                <w:rFonts w:ascii="Arial" w:hAnsi="Arial" w:cs="Arial"/>
                <w:b/>
              </w:rPr>
              <w:t>1</w:t>
            </w:r>
            <w:r w:rsidR="003341D7">
              <w:rPr>
                <w:rFonts w:ascii="Arial" w:hAnsi="Arial" w:cs="Arial"/>
                <w:b/>
              </w:rPr>
              <w:t>2</w:t>
            </w:r>
          </w:p>
        </w:tc>
      </w:tr>
      <w:tr w:rsidR="003F1CB6" w:rsidRPr="00403D69" w:rsidTr="00C27F52">
        <w:trPr>
          <w:trHeight w:val="1261"/>
        </w:trPr>
        <w:tc>
          <w:tcPr>
            <w:tcW w:w="4439" w:type="pct"/>
            <w:shd w:val="clear" w:color="auto" w:fill="auto"/>
          </w:tcPr>
          <w:p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00395DEC">
              <w:rPr>
                <w:rFonts w:ascii="Arial" w:hAnsi="Arial" w:cs="Arial"/>
                <w:b/>
                <w:bCs/>
              </w:rPr>
              <w:t xml:space="preserve">eterminadas por Auditoría en Materia Financiera, </w:t>
            </w:r>
            <w:r w:rsidR="003F1CB6" w:rsidRPr="001B3167">
              <w:rPr>
                <w:rFonts w:ascii="Arial" w:hAnsi="Arial" w:cs="Arial"/>
                <w:b/>
                <w:bCs/>
              </w:rPr>
              <w:t xml:space="preserve">Justificaciones y Aclaraciones </w:t>
            </w:r>
            <w:r w:rsidR="007F1966">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1E6B63">
              <w:rPr>
                <w:rFonts w:ascii="Arial" w:hAnsi="Arial" w:cs="Arial"/>
                <w:b/>
              </w:rPr>
              <w:t>3</w:t>
            </w:r>
          </w:p>
        </w:tc>
      </w:tr>
      <w:tr w:rsidR="00A409D1" w:rsidRPr="00403D69" w:rsidTr="00C27F52">
        <w:trPr>
          <w:trHeight w:val="666"/>
        </w:trPr>
        <w:tc>
          <w:tcPr>
            <w:tcW w:w="4439" w:type="pct"/>
            <w:shd w:val="clear" w:color="auto" w:fill="auto"/>
          </w:tcPr>
          <w:p w:rsidR="00A409D1" w:rsidRDefault="00A74F25" w:rsidP="007F1966">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w:t>
            </w:r>
            <w:r w:rsidR="007F1966">
              <w:rPr>
                <w:rFonts w:ascii="Arial" w:hAnsi="Arial" w:cs="Arial"/>
                <w:b/>
                <w:bCs/>
              </w:rPr>
              <w:t>L</w:t>
            </w:r>
            <w:r w:rsidR="00A409D1">
              <w:rPr>
                <w:rFonts w:ascii="Arial" w:hAnsi="Arial" w:cs="Arial"/>
                <w:b/>
                <w:bCs/>
              </w:rPr>
              <w:t xml:space="preserve"> INFORME INDIVIDUAL DE AUDITORÍA</w:t>
            </w:r>
          </w:p>
        </w:tc>
        <w:tc>
          <w:tcPr>
            <w:tcW w:w="561" w:type="pct"/>
            <w:shd w:val="clear" w:color="auto" w:fill="auto"/>
          </w:tcPr>
          <w:p w:rsidR="00A409D1" w:rsidRPr="00BF5F84" w:rsidRDefault="00DC02F8" w:rsidP="000A6B28">
            <w:pPr>
              <w:jc w:val="center"/>
              <w:rPr>
                <w:rFonts w:ascii="Arial" w:hAnsi="Arial" w:cs="Arial"/>
                <w:b/>
              </w:rPr>
            </w:pPr>
            <w:r>
              <w:rPr>
                <w:rFonts w:ascii="Arial" w:hAnsi="Arial" w:cs="Arial"/>
                <w:b/>
              </w:rPr>
              <w:t>1</w:t>
            </w:r>
            <w:r w:rsidR="000A6B28">
              <w:rPr>
                <w:rFonts w:ascii="Arial" w:hAnsi="Arial" w:cs="Arial"/>
                <w:b/>
              </w:rPr>
              <w:t>3</w:t>
            </w:r>
          </w:p>
        </w:tc>
      </w:tr>
    </w:tbl>
    <w:p w:rsidR="003E2273" w:rsidRDefault="003E2273">
      <w:pPr>
        <w:rPr>
          <w:rFonts w:ascii="Arial" w:hAnsi="Arial" w:cs="Arial"/>
          <w:b/>
          <w:bCs/>
        </w:rPr>
      </w:pPr>
    </w:p>
    <w:p w:rsidR="001077FF" w:rsidRDefault="001077FF">
      <w:pPr>
        <w:rPr>
          <w:rFonts w:ascii="Arial" w:hAnsi="Arial" w:cs="Arial"/>
          <w:b/>
          <w:bCs/>
        </w:rPr>
      </w:pPr>
    </w:p>
    <w:p w:rsidR="009E13CC" w:rsidRDefault="009E13CC">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646AD0" w:rsidRDefault="00646AD0">
      <w:pPr>
        <w:rPr>
          <w:rFonts w:ascii="Arial" w:hAnsi="Arial" w:cs="Arial"/>
          <w:b/>
          <w:bCs/>
        </w:rPr>
      </w:pPr>
    </w:p>
    <w:p w:rsidR="00C64F3F" w:rsidRDefault="00C64F3F">
      <w:pPr>
        <w:rPr>
          <w:rFonts w:ascii="Arial" w:hAnsi="Arial" w:cs="Arial"/>
          <w:b/>
          <w:bCs/>
        </w:rPr>
      </w:pPr>
    </w:p>
    <w:p w:rsidR="00C64F3F" w:rsidRDefault="00C64F3F">
      <w:pPr>
        <w:rPr>
          <w:rFonts w:ascii="Arial" w:hAnsi="Arial" w:cs="Arial"/>
          <w:b/>
          <w:bCs/>
        </w:rPr>
      </w:pPr>
    </w:p>
    <w:p w:rsidR="00C64F3F" w:rsidRDefault="00C64F3F">
      <w:pPr>
        <w:rPr>
          <w:rFonts w:ascii="Arial" w:hAnsi="Arial" w:cs="Arial"/>
          <w:b/>
          <w:bCs/>
        </w:rPr>
      </w:pPr>
    </w:p>
    <w:p w:rsidR="00646AD0" w:rsidRDefault="00646AD0">
      <w:pPr>
        <w:rPr>
          <w:rFonts w:ascii="Arial" w:hAnsi="Arial" w:cs="Arial"/>
          <w:b/>
          <w:bCs/>
        </w:rPr>
      </w:pPr>
    </w:p>
    <w:p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A35B86" w:rsidRPr="00A05588" w:rsidRDefault="00A35B86" w:rsidP="00B93F1F">
      <w:pPr>
        <w:spacing w:line="360" w:lineRule="auto"/>
        <w:ind w:right="190"/>
        <w:rPr>
          <w:rFonts w:ascii="Arial" w:hAnsi="Arial" w:cs="Arial"/>
          <w:b/>
          <w:bCs/>
        </w:rPr>
      </w:pPr>
    </w:p>
    <w:p w:rsidR="00564228" w:rsidRPr="002013D4" w:rsidRDefault="00564228" w:rsidP="00564228">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91652D">
        <w:rPr>
          <w:rFonts w:ascii="Arial" w:hAnsi="Arial" w:cs="Arial"/>
        </w:rPr>
        <w:t xml:space="preserve">Gobierno del Estado </w:t>
      </w:r>
      <w:r w:rsidRPr="002013D4">
        <w:rPr>
          <w:rFonts w:ascii="Arial" w:hAnsi="Arial" w:cs="Arial"/>
        </w:rPr>
        <w:t>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rsidR="00FA695C" w:rsidRPr="002013D4" w:rsidRDefault="00FA695C" w:rsidP="00B93F1F">
      <w:pPr>
        <w:spacing w:line="360" w:lineRule="auto"/>
        <w:ind w:right="190"/>
        <w:jc w:val="both"/>
        <w:rPr>
          <w:rFonts w:ascii="Arial" w:hAnsi="Arial" w:cs="Arial"/>
        </w:rPr>
      </w:pPr>
    </w:p>
    <w:p w:rsidR="00345C1A" w:rsidRDefault="003C13F9" w:rsidP="00B93F1F">
      <w:pPr>
        <w:spacing w:line="360" w:lineRule="auto"/>
        <w:ind w:right="190"/>
        <w:jc w:val="both"/>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3C13F9" w:rsidRPr="002013D4" w:rsidRDefault="003C13F9" w:rsidP="00B93F1F">
      <w:pPr>
        <w:spacing w:line="360" w:lineRule="auto"/>
        <w:ind w:right="190"/>
        <w:jc w:val="both"/>
        <w:rPr>
          <w:rFonts w:ascii="Arial" w:hAnsi="Arial" w:cs="Arial"/>
        </w:rPr>
      </w:pPr>
    </w:p>
    <w:p w:rsidR="00C903F2" w:rsidRPr="00971AFA" w:rsidRDefault="00C903F2" w:rsidP="00C903F2">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bCs/>
        </w:rPr>
        <w:t>Secretaría de Salud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45C1A" w:rsidRPr="00971AFA" w:rsidRDefault="00345C1A" w:rsidP="00B93F1F">
      <w:pPr>
        <w:spacing w:line="360" w:lineRule="auto"/>
        <w:ind w:right="190"/>
        <w:jc w:val="both"/>
        <w:rPr>
          <w:rFonts w:ascii="Arial" w:hAnsi="Arial" w:cs="Arial"/>
          <w:bCs/>
        </w:rPr>
      </w:pPr>
    </w:p>
    <w:p w:rsidR="00797753" w:rsidRPr="00041137" w:rsidRDefault="00797753" w:rsidP="00797753">
      <w:pPr>
        <w:spacing w:line="360" w:lineRule="auto"/>
        <w:ind w:right="190"/>
        <w:jc w:val="both"/>
        <w:rPr>
          <w:rFonts w:ascii="Arial" w:hAnsi="Arial" w:cs="Arial"/>
          <w:bCs/>
        </w:rPr>
      </w:pPr>
      <w:r w:rsidRPr="00041137">
        <w:rPr>
          <w:rFonts w:ascii="Arial" w:hAnsi="Arial" w:cs="Arial"/>
          <w:b/>
        </w:rPr>
        <w:t xml:space="preserve">A.- El Proceso Administrativo; </w:t>
      </w:r>
      <w:r w:rsidRPr="00041137">
        <w:rPr>
          <w:rFonts w:ascii="Arial" w:hAnsi="Arial" w:cs="Arial"/>
          <w:bCs/>
        </w:rPr>
        <w:t>que es desarrollado fundamentalmente por la</w:t>
      </w:r>
      <w:r w:rsidRPr="00041137">
        <w:rPr>
          <w:rFonts w:ascii="Arial" w:hAnsi="Arial" w:cs="Arial"/>
          <w:b/>
        </w:rPr>
        <w:t xml:space="preserve"> </w:t>
      </w:r>
      <w:r w:rsidRPr="00C2369B">
        <w:rPr>
          <w:rFonts w:ascii="Arial" w:hAnsi="Arial" w:cs="Arial"/>
        </w:rPr>
        <w:t>Secretaría de Finanzas y Planeación del Estado (sefiplan),</w:t>
      </w:r>
      <w:r w:rsidRPr="00041137">
        <w:rPr>
          <w:rFonts w:ascii="Arial" w:hAnsi="Arial" w:cs="Arial"/>
          <w:b/>
        </w:rPr>
        <w:t xml:space="preserve"> </w:t>
      </w:r>
      <w:r w:rsidRPr="00041137">
        <w:rPr>
          <w:rFonts w:ascii="Arial" w:hAnsi="Arial" w:cs="Arial"/>
          <w:bCs/>
        </w:rPr>
        <w:t xml:space="preserve">en coordinación con </w:t>
      </w:r>
      <w:r w:rsidRPr="00041137">
        <w:rPr>
          <w:rFonts w:ascii="Arial" w:hAnsi="Arial" w:cs="Arial"/>
        </w:rPr>
        <w:t>la</w:t>
      </w:r>
      <w:r w:rsidRPr="00041137">
        <w:rPr>
          <w:rFonts w:ascii="Arial" w:hAnsi="Arial" w:cs="Arial"/>
          <w:b/>
        </w:rPr>
        <w:t xml:space="preserve"> </w:t>
      </w:r>
      <w:r>
        <w:rPr>
          <w:rFonts w:ascii="Arial" w:hAnsi="Arial" w:cs="Arial"/>
          <w:b/>
          <w:bCs/>
        </w:rPr>
        <w:t>Secretaría de Salud del Estado de Quintana Roo</w:t>
      </w:r>
      <w:r w:rsidRPr="00041137">
        <w:rPr>
          <w:rFonts w:ascii="Arial" w:hAnsi="Arial" w:cs="Arial"/>
          <w:b/>
        </w:rPr>
        <w:t>,</w:t>
      </w:r>
      <w:r w:rsidRPr="00041137">
        <w:rPr>
          <w:rFonts w:ascii="Arial" w:hAnsi="Arial" w:cs="Arial"/>
          <w:b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gastos ejercidos por la entidad fiscalizada.</w:t>
      </w:r>
    </w:p>
    <w:p w:rsidR="003300B5" w:rsidRPr="009879F6" w:rsidRDefault="003300B5" w:rsidP="00B93F1F">
      <w:pPr>
        <w:spacing w:line="360" w:lineRule="auto"/>
        <w:ind w:right="190"/>
        <w:jc w:val="both"/>
        <w:rPr>
          <w:rFonts w:ascii="Arial" w:hAnsi="Arial" w:cs="Arial"/>
          <w:shd w:val="clear" w:color="auto" w:fill="7ED4F2"/>
        </w:rPr>
      </w:pPr>
    </w:p>
    <w:p w:rsidR="007F2566" w:rsidRPr="00B92116" w:rsidRDefault="007F2566" w:rsidP="007F2566">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1" w:name="_Hlk11404101"/>
      <w:r w:rsidRPr="002B3A76">
        <w:rPr>
          <w:rFonts w:ascii="Arial" w:hAnsi="Arial" w:cs="Arial"/>
          <w:bCs/>
        </w:rPr>
        <w:t xml:space="preserve">la gestión financiera para comprobar el cumplimiento de las </w:t>
      </w:r>
      <w:bookmarkStart w:id="2" w:name="_Hlk11355006"/>
      <w:r w:rsidRPr="002B3A76">
        <w:rPr>
          <w:rFonts w:ascii="Arial" w:hAnsi="Arial" w:cs="Arial"/>
          <w:bCs/>
        </w:rPr>
        <w:t xml:space="preserve">disposiciones legales y </w:t>
      </w:r>
      <w:r w:rsidRPr="002B3A76">
        <w:rPr>
          <w:rFonts w:ascii="Arial" w:hAnsi="Arial" w:cs="Arial"/>
          <w:bCs/>
        </w:rPr>
        <w:lastRenderedPageBreak/>
        <w:t>normativas aplicables</w:t>
      </w:r>
      <w:bookmarkEnd w:id="2"/>
      <w:r w:rsidRPr="002B3A76">
        <w:rPr>
          <w:rFonts w:ascii="Arial" w:hAnsi="Arial" w:cs="Arial"/>
          <w:bCs/>
        </w:rPr>
        <w:t>, en cuanto a los gastos públicos</w:t>
      </w:r>
      <w:r w:rsidRPr="0031062A">
        <w:rPr>
          <w:rFonts w:ascii="Arial" w:hAnsi="Arial" w:cs="Arial"/>
          <w:bCs/>
        </w:rPr>
        <w:t xml:space="preserve"> </w:t>
      </w:r>
      <w:bookmarkEnd w:id="1"/>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bCs/>
        </w:rPr>
        <w:t>Secretaría de Salud del Estado de Quintana Roo</w:t>
      </w:r>
      <w:r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7F2566" w:rsidRPr="00D758CB" w:rsidRDefault="007F2566" w:rsidP="007F2566">
      <w:pPr>
        <w:spacing w:line="360" w:lineRule="auto"/>
        <w:ind w:right="190"/>
        <w:jc w:val="both"/>
        <w:rPr>
          <w:rFonts w:ascii="Arial" w:hAnsi="Arial" w:cs="Arial"/>
          <w:i/>
          <w:iCs/>
        </w:rPr>
      </w:pPr>
      <w:r w:rsidRPr="003C7908">
        <w:rPr>
          <w:rFonts w:ascii="Arial" w:hAnsi="Arial" w:cs="Arial"/>
        </w:rPr>
        <w:t>En la Cuenta Pública del</w:t>
      </w:r>
      <w:r w:rsidRPr="003C7908">
        <w:rPr>
          <w:rFonts w:ascii="Arial" w:hAnsi="Arial" w:cs="Arial"/>
          <w:b/>
        </w:rPr>
        <w:t xml:space="preserve"> H. Poder Ejecutivo del Gobierno del Estado Libre y Soberano de Quintana Roo,</w:t>
      </w:r>
      <w:r w:rsidRPr="003C7908">
        <w:rPr>
          <w:rFonts w:ascii="Arial" w:hAnsi="Arial" w:cs="Arial"/>
        </w:rPr>
        <w:t xml:space="preserve"> correspondiente al ejercicio fiscal </w:t>
      </w:r>
      <w:r>
        <w:rPr>
          <w:rFonts w:ascii="Arial" w:hAnsi="Arial" w:cs="Arial"/>
        </w:rPr>
        <w:t xml:space="preserve">2019, </w:t>
      </w:r>
      <w:r w:rsidRPr="003C7908">
        <w:rPr>
          <w:rFonts w:ascii="Arial" w:hAnsi="Arial" w:cs="Arial"/>
        </w:rPr>
        <w:t xml:space="preserve">se encuentra reflejada la </w:t>
      </w:r>
      <w:r w:rsidRPr="00561DB1">
        <w:rPr>
          <w:rFonts w:ascii="Arial" w:hAnsi="Arial" w:cs="Arial"/>
        </w:rPr>
        <w:t xml:space="preserve">recaudación del ingreso, el ejercicio del gasto público y el financiamiento obtenido </w:t>
      </w:r>
      <w:r w:rsidRPr="003C7908">
        <w:rPr>
          <w:rFonts w:ascii="Arial" w:hAnsi="Arial" w:cs="Arial"/>
        </w:rPr>
        <w:t>de la Administración Pública Central, integrada por el</w:t>
      </w:r>
      <w:r w:rsidR="00B72FDB">
        <w:rPr>
          <w:rFonts w:ascii="Arial" w:hAnsi="Arial" w:cs="Arial"/>
        </w:rPr>
        <w:t xml:space="preserve"> Despacho del Gobernador </w:t>
      </w:r>
      <w:r w:rsidRPr="003C7908">
        <w:rPr>
          <w:rFonts w:ascii="Arial" w:hAnsi="Arial" w:cs="Arial"/>
        </w:rPr>
        <w:t xml:space="preserve">y </w:t>
      </w:r>
      <w:r w:rsidR="00B16126">
        <w:rPr>
          <w:rFonts w:ascii="Arial" w:hAnsi="Arial" w:cs="Arial"/>
        </w:rPr>
        <w:t>las</w:t>
      </w:r>
      <w:r w:rsidRPr="003C7908">
        <w:rPr>
          <w:rFonts w:ascii="Arial" w:hAnsi="Arial" w:cs="Arial"/>
        </w:rPr>
        <w:t xml:space="preserve"> Dependencias, dentro de las cuales </w:t>
      </w:r>
      <w:r w:rsidR="000612DE">
        <w:rPr>
          <w:rFonts w:ascii="Arial" w:hAnsi="Arial" w:cs="Arial"/>
        </w:rPr>
        <w:t>está</w:t>
      </w:r>
      <w:r>
        <w:rPr>
          <w:rFonts w:ascii="Arial" w:hAnsi="Arial" w:cs="Arial"/>
        </w:rPr>
        <w:t xml:space="preserve"> la</w:t>
      </w:r>
      <w:r w:rsidRPr="003C7908">
        <w:rPr>
          <w:rFonts w:ascii="Arial" w:hAnsi="Arial" w:cs="Arial"/>
        </w:rPr>
        <w:t xml:space="preserve"> </w:t>
      </w:r>
      <w:r>
        <w:rPr>
          <w:rFonts w:ascii="Arial" w:hAnsi="Arial" w:cs="Arial"/>
          <w:b/>
          <w:bCs/>
        </w:rPr>
        <w:t>Secretaría de Salud del Estado de Quintana Roo</w:t>
      </w:r>
      <w:r w:rsidRPr="00C473CB">
        <w:rPr>
          <w:rFonts w:ascii="Arial" w:hAnsi="Arial" w:cs="Arial"/>
        </w:rPr>
        <w:t>,</w:t>
      </w:r>
      <w:r w:rsidRPr="003C7908">
        <w:rPr>
          <w:rFonts w:ascii="Arial" w:hAnsi="Arial" w:cs="Arial"/>
        </w:rPr>
        <w:t xml:space="preserve"> registrando la obtención y aplicación de recursos </w:t>
      </w:r>
      <w:r w:rsidR="00D377BB">
        <w:rPr>
          <w:rFonts w:ascii="Arial" w:hAnsi="Arial" w:cs="Arial"/>
        </w:rPr>
        <w:t>estatales,</w:t>
      </w:r>
      <w:r>
        <w:rPr>
          <w:rFonts w:ascii="Arial" w:hAnsi="Arial" w:cs="Arial"/>
        </w:rPr>
        <w:t xml:space="preserve"> federales</w:t>
      </w:r>
      <w:r w:rsidR="00D377BB">
        <w:rPr>
          <w:rFonts w:ascii="Arial" w:hAnsi="Arial" w:cs="Arial"/>
        </w:rPr>
        <w:t xml:space="preserve"> y derivados de convenios</w:t>
      </w:r>
      <w:r w:rsidRPr="003C7908">
        <w:rPr>
          <w:rFonts w:ascii="Arial" w:hAnsi="Arial" w:cs="Arial"/>
        </w:rPr>
        <w:t xml:space="preserve">. La Cuenta Pública fue entregada en fecha </w:t>
      </w:r>
      <w:r w:rsidRPr="00561DB1">
        <w:rPr>
          <w:rFonts w:ascii="Arial" w:hAnsi="Arial" w:cs="Arial"/>
        </w:rPr>
        <w:t>1</w:t>
      </w:r>
      <w:r w:rsidR="001541EF">
        <w:rPr>
          <w:rFonts w:ascii="Arial" w:hAnsi="Arial" w:cs="Arial"/>
        </w:rPr>
        <w:t>2</w:t>
      </w:r>
      <w:r w:rsidRPr="00561DB1">
        <w:rPr>
          <w:rFonts w:ascii="Arial" w:hAnsi="Arial" w:cs="Arial"/>
        </w:rPr>
        <w:t xml:space="preserve"> de junio de 2020, con oficio No. SEFIPLAN/DS/000137/VI/2020</w:t>
      </w:r>
      <w:r>
        <w:rPr>
          <w:rFonts w:ascii="Arial" w:hAnsi="Arial" w:cs="Arial"/>
        </w:rPr>
        <w:t>.</w:t>
      </w:r>
    </w:p>
    <w:p w:rsidR="00F258F3" w:rsidRPr="009879F6" w:rsidRDefault="00F258F3" w:rsidP="009A36CD">
      <w:pPr>
        <w:tabs>
          <w:tab w:val="left" w:pos="9498"/>
        </w:tabs>
        <w:spacing w:line="360" w:lineRule="auto"/>
        <w:ind w:right="190"/>
        <w:jc w:val="both"/>
        <w:rPr>
          <w:rFonts w:ascii="Arial" w:hAnsi="Arial" w:cs="Arial"/>
          <w:bCs/>
        </w:rPr>
      </w:pPr>
    </w:p>
    <w:p w:rsidR="005E4135" w:rsidRPr="009879F6" w:rsidRDefault="005E4135" w:rsidP="005E4135">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Pr="00C473CB">
        <w:rPr>
          <w:rFonts w:ascii="Arial" w:hAnsi="Arial" w:cs="Arial"/>
          <w:bCs/>
        </w:rPr>
        <w:t>30 de junio de 2020</w:t>
      </w:r>
      <w:r>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2020,</w:t>
      </w:r>
      <w:r w:rsidRPr="009879F6">
        <w:rPr>
          <w:rFonts w:ascii="Arial" w:hAnsi="Arial" w:cs="Arial"/>
          <w:bCs/>
        </w:rPr>
        <w:t xml:space="preserve"> para la fiscalización superior de la Cuenta Pública </w:t>
      </w:r>
      <w:r>
        <w:rPr>
          <w:rFonts w:ascii="Arial" w:hAnsi="Arial" w:cs="Arial"/>
          <w:bCs/>
        </w:rPr>
        <w:t>2019</w:t>
      </w:r>
      <w:r w:rsidRPr="009879F6">
        <w:rPr>
          <w:rFonts w:ascii="Arial" w:hAnsi="Arial" w:cs="Arial"/>
          <w:bCs/>
        </w:rPr>
        <w:t xml:space="preserve">, el cual fue expedido y publicado en el portal web de la Auditoría Superior del Estado de Quintana Roo. </w:t>
      </w:r>
    </w:p>
    <w:p w:rsidR="007026DE" w:rsidRPr="009879F6" w:rsidRDefault="007026DE" w:rsidP="00B93F1F">
      <w:pPr>
        <w:spacing w:line="360" w:lineRule="auto"/>
        <w:ind w:right="190"/>
        <w:jc w:val="both"/>
        <w:rPr>
          <w:rFonts w:ascii="Arial" w:hAnsi="Arial" w:cs="Arial"/>
        </w:rPr>
      </w:pPr>
    </w:p>
    <w:p w:rsidR="00272658" w:rsidRPr="00A05588" w:rsidRDefault="00272658" w:rsidP="00272658">
      <w:pPr>
        <w:spacing w:line="360" w:lineRule="auto"/>
        <w:ind w:right="190"/>
        <w:jc w:val="both"/>
        <w:rPr>
          <w:rFonts w:ascii="Arial" w:hAnsi="Arial" w:cs="Arial"/>
        </w:rPr>
      </w:pPr>
      <w:bookmarkStart w:id="3" w:name="_Hlk11404920"/>
      <w:r w:rsidRPr="009879F6">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3"/>
      <w:r w:rsidRPr="009879F6">
        <w:rPr>
          <w:rFonts w:ascii="Arial" w:hAnsi="Arial" w:cs="Arial"/>
        </w:rPr>
        <w:t xml:space="preserve">, se tiene a bien presentar </w:t>
      </w:r>
      <w:r>
        <w:rPr>
          <w:rFonts w:ascii="Arial" w:hAnsi="Arial" w:cs="Arial"/>
        </w:rPr>
        <w:t>el</w:t>
      </w:r>
      <w:r w:rsidRPr="009879F6">
        <w:rPr>
          <w:rFonts w:ascii="Arial" w:hAnsi="Arial" w:cs="Arial"/>
        </w:rPr>
        <w:t xml:space="preserve"> Informe Individual de Auditoría, obtenido con relación a la Cuenta Pública</w:t>
      </w:r>
      <w:r w:rsidRPr="009879F6">
        <w:rPr>
          <w:rFonts w:ascii="Arial" w:hAnsi="Arial" w:cs="Arial"/>
          <w:bCs/>
        </w:rPr>
        <w:t xml:space="preserve"> de la </w:t>
      </w:r>
      <w:r>
        <w:rPr>
          <w:rFonts w:ascii="Arial" w:hAnsi="Arial" w:cs="Arial"/>
          <w:b/>
          <w:bCs/>
        </w:rPr>
        <w:t>Secretaría de Salud del Estado de Quintana Roo</w:t>
      </w:r>
      <w:r>
        <w:rPr>
          <w:rFonts w:ascii="Arial" w:hAnsi="Arial" w:cs="Arial"/>
          <w:bCs/>
        </w:rPr>
        <w:t xml:space="preserve">, </w:t>
      </w:r>
      <w:r w:rsidRPr="00C473CB">
        <w:rPr>
          <w:rFonts w:ascii="Arial" w:hAnsi="Arial" w:cs="Arial"/>
        </w:rPr>
        <w:t>correspondiente</w:t>
      </w:r>
      <w:r w:rsidRPr="009879F6">
        <w:rPr>
          <w:rFonts w:ascii="Arial" w:hAnsi="Arial" w:cs="Arial"/>
        </w:rPr>
        <w:t xml:space="preserve"> al</w:t>
      </w:r>
      <w:r w:rsidRPr="009879F6">
        <w:rPr>
          <w:rFonts w:ascii="Arial" w:hAnsi="Arial" w:cs="Arial"/>
          <w:bCs/>
        </w:rPr>
        <w:t xml:space="preserve"> </w:t>
      </w:r>
      <w:r>
        <w:rPr>
          <w:rFonts w:ascii="Arial" w:hAnsi="Arial" w:cs="Arial"/>
          <w:bCs/>
        </w:rPr>
        <w:t>ejercicio fiscal 2019.</w:t>
      </w:r>
    </w:p>
    <w:p w:rsidR="00615C7A" w:rsidRPr="00A05588" w:rsidRDefault="00615C7A"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EC0B47" w:rsidRPr="004A083F" w:rsidRDefault="00EC0B47" w:rsidP="00EC0B47">
      <w:pPr>
        <w:spacing w:line="360" w:lineRule="auto"/>
        <w:ind w:right="49"/>
        <w:jc w:val="both"/>
        <w:rPr>
          <w:rFonts w:ascii="Arial" w:hAnsi="Arial" w:cs="Arial"/>
        </w:rPr>
      </w:pPr>
      <w:r w:rsidRPr="002C3A57">
        <w:rPr>
          <w:rFonts w:ascii="Arial" w:hAnsi="Arial" w:cs="Arial"/>
        </w:rPr>
        <w:t xml:space="preserve">La </w:t>
      </w:r>
      <w:r>
        <w:rPr>
          <w:rFonts w:ascii="Arial" w:hAnsi="Arial" w:cs="Arial"/>
          <w:b/>
          <w:bCs/>
        </w:rPr>
        <w:t>Secretaría de Salud del Estado de Quintana Roo</w:t>
      </w:r>
      <w:r w:rsidRPr="002C3A57">
        <w:rPr>
          <w:rFonts w:ascii="Arial" w:hAnsi="Arial" w:cs="Arial"/>
        </w:rPr>
        <w:t xml:space="preserve"> tiene sus orígenes el </w:t>
      </w:r>
      <w:r>
        <w:rPr>
          <w:rFonts w:ascii="Arial" w:hAnsi="Arial" w:cs="Arial"/>
        </w:rPr>
        <w:t>20</w:t>
      </w:r>
      <w:r w:rsidRPr="002C3A57">
        <w:rPr>
          <w:rFonts w:ascii="Arial" w:hAnsi="Arial" w:cs="Arial"/>
        </w:rPr>
        <w:t xml:space="preserve"> de </w:t>
      </w:r>
      <w:r>
        <w:rPr>
          <w:rFonts w:ascii="Arial" w:hAnsi="Arial" w:cs="Arial"/>
        </w:rPr>
        <w:t>julio</w:t>
      </w:r>
      <w:r w:rsidRPr="002C3A57">
        <w:rPr>
          <w:rFonts w:ascii="Arial" w:hAnsi="Arial" w:cs="Arial"/>
        </w:rPr>
        <w:t xml:space="preserve"> de 19</w:t>
      </w:r>
      <w:r>
        <w:rPr>
          <w:rFonts w:ascii="Arial" w:hAnsi="Arial" w:cs="Arial"/>
        </w:rPr>
        <w:t>94</w:t>
      </w:r>
      <w:r w:rsidRPr="002C3A57">
        <w:rPr>
          <w:rFonts w:ascii="Arial" w:hAnsi="Arial" w:cs="Arial"/>
        </w:rPr>
        <w:t xml:space="preserve"> cuando se cre</w:t>
      </w:r>
      <w:r>
        <w:rPr>
          <w:rFonts w:ascii="Arial" w:hAnsi="Arial" w:cs="Arial"/>
        </w:rPr>
        <w:t>ó</w:t>
      </w:r>
      <w:r w:rsidRPr="002C3A57">
        <w:rPr>
          <w:rFonts w:ascii="Arial" w:hAnsi="Arial" w:cs="Arial"/>
        </w:rPr>
        <w:t xml:space="preserve"> la Secretaría </w:t>
      </w:r>
      <w:r>
        <w:rPr>
          <w:rFonts w:ascii="Arial" w:hAnsi="Arial" w:cs="Arial"/>
        </w:rPr>
        <w:t>de Salud y Bienestar Social</w:t>
      </w:r>
      <w:r w:rsidRPr="002C3A57">
        <w:rPr>
          <w:rFonts w:ascii="Arial" w:hAnsi="Arial" w:cs="Arial"/>
        </w:rPr>
        <w:t>, como lo estableció la entonces Ley Orgánica del Poder Ejecutivo del Estado de Quintana Roo, publicada en el Periódico Oficial del Estado</w:t>
      </w:r>
      <w:r w:rsidR="00D434CF">
        <w:rPr>
          <w:rFonts w:ascii="Arial" w:hAnsi="Arial" w:cs="Arial"/>
        </w:rPr>
        <w:t xml:space="preserve"> de Quintana Roo</w:t>
      </w:r>
      <w:r w:rsidRPr="002C3A57">
        <w:rPr>
          <w:rFonts w:ascii="Arial" w:hAnsi="Arial" w:cs="Arial"/>
        </w:rPr>
        <w:t xml:space="preserve"> en la misma fecha, cuyo objeto es auxiliar al Titular del Poder Ejecutivo para el despacho, estudio y planeación de l</w:t>
      </w:r>
      <w:r>
        <w:rPr>
          <w:rFonts w:ascii="Arial" w:hAnsi="Arial" w:cs="Arial"/>
        </w:rPr>
        <w:t>os asuntos que competan al sector</w:t>
      </w:r>
      <w:r w:rsidRPr="002C3A57">
        <w:rPr>
          <w:rFonts w:ascii="Arial" w:hAnsi="Arial" w:cs="Arial"/>
        </w:rPr>
        <w:t xml:space="preserve"> que encabeza. </w:t>
      </w:r>
      <w:r w:rsidRPr="004A083F">
        <w:rPr>
          <w:rFonts w:ascii="Arial" w:hAnsi="Arial" w:cs="Arial"/>
        </w:rPr>
        <w:t xml:space="preserve"> </w:t>
      </w:r>
    </w:p>
    <w:p w:rsidR="00EC0B47" w:rsidRPr="004A083F" w:rsidRDefault="00EC0B47" w:rsidP="00EC0B47">
      <w:pPr>
        <w:spacing w:line="276" w:lineRule="auto"/>
        <w:ind w:right="49"/>
        <w:jc w:val="both"/>
        <w:rPr>
          <w:rFonts w:ascii="Arial" w:hAnsi="Arial" w:cs="Arial"/>
        </w:rPr>
      </w:pPr>
    </w:p>
    <w:p w:rsidR="00EC0B47" w:rsidRDefault="00EC0B47" w:rsidP="00EC0B47">
      <w:pPr>
        <w:spacing w:line="360" w:lineRule="auto"/>
        <w:ind w:right="49"/>
        <w:jc w:val="both"/>
        <w:rPr>
          <w:rFonts w:ascii="Arial" w:hAnsi="Arial" w:cs="Arial"/>
        </w:rPr>
      </w:pPr>
      <w:r w:rsidRPr="004A083F">
        <w:rPr>
          <w:rFonts w:ascii="Arial" w:hAnsi="Arial" w:cs="Arial"/>
        </w:rPr>
        <w:t xml:space="preserve">A través de los años se ha ido transformando de acuerdo a la dinámica de crecimiento del Estado. El 23 de junio de 2017 se reforma la Ley Orgánica de la Administración Pública del Estado de Quintana Roo y se fortalecen las </w:t>
      </w:r>
      <w:r>
        <w:rPr>
          <w:rFonts w:ascii="Arial" w:hAnsi="Arial" w:cs="Arial"/>
        </w:rPr>
        <w:t>atribuciones</w:t>
      </w:r>
      <w:r w:rsidRPr="004A083F">
        <w:rPr>
          <w:rFonts w:ascii="Arial" w:hAnsi="Arial" w:cs="Arial"/>
        </w:rPr>
        <w:t xml:space="preserve"> de la </w:t>
      </w:r>
      <w:r>
        <w:rPr>
          <w:rFonts w:ascii="Arial" w:hAnsi="Arial" w:cs="Arial"/>
          <w:b/>
          <w:bCs/>
        </w:rPr>
        <w:t>Secretaría de Salud del Estado de Quintana Roo</w:t>
      </w:r>
      <w:r w:rsidRPr="004A083F">
        <w:rPr>
          <w:rFonts w:ascii="Arial" w:hAnsi="Arial" w:cs="Arial"/>
        </w:rPr>
        <w:t xml:space="preserve"> en cuanto a </w:t>
      </w:r>
      <w:r>
        <w:rPr>
          <w:rFonts w:ascii="Arial" w:hAnsi="Arial" w:cs="Arial"/>
        </w:rPr>
        <w:t>c</w:t>
      </w:r>
      <w:r w:rsidRPr="00FD6C23">
        <w:rPr>
          <w:rFonts w:ascii="Arial" w:hAnsi="Arial" w:cs="Arial"/>
        </w:rPr>
        <w:t>onvocar y autorizar, en términos de las leyes aplicables, los procesos de adjudicación para las obras públicas de infraestructura en salud y servicios relacionados</w:t>
      </w:r>
      <w:r>
        <w:rPr>
          <w:rFonts w:ascii="Arial" w:hAnsi="Arial" w:cs="Arial"/>
        </w:rPr>
        <w:t xml:space="preserve"> </w:t>
      </w:r>
      <w:r w:rsidRPr="00FD6C23">
        <w:rPr>
          <w:rFonts w:ascii="Arial" w:hAnsi="Arial" w:cs="Arial"/>
        </w:rPr>
        <w:t>con las mismas, así como las adquisiciones; y en su caso, coordinarse con la Agencia de Proyectos Estratégicos, en lo que se refiere a inversión público privada</w:t>
      </w:r>
      <w:r>
        <w:rPr>
          <w:rFonts w:ascii="Arial" w:hAnsi="Arial" w:cs="Arial"/>
        </w:rPr>
        <w:t>, entre otras</w:t>
      </w:r>
      <w:r w:rsidRPr="004A083F">
        <w:rPr>
          <w:rFonts w:ascii="Arial" w:hAnsi="Arial" w:cs="Arial"/>
        </w:rPr>
        <w:t>.</w:t>
      </w:r>
    </w:p>
    <w:p w:rsidR="003A721E" w:rsidRPr="009879F6" w:rsidRDefault="003A721E"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5553B0">
        <w:rPr>
          <w:rFonts w:ascii="Arial" w:hAnsi="Arial" w:cs="Arial"/>
          <w:b/>
          <w:bCs/>
        </w:rPr>
        <w:t>EGR</w:t>
      </w:r>
      <w:r w:rsidRPr="009879F6">
        <w:rPr>
          <w:rFonts w:ascii="Arial" w:hAnsi="Arial" w:cs="Arial"/>
          <w:b/>
          <w:bCs/>
        </w:rPr>
        <w:t>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Default="003A721E" w:rsidP="00B93F1F">
      <w:pPr>
        <w:spacing w:line="360" w:lineRule="auto"/>
        <w:jc w:val="both"/>
        <w:rPr>
          <w:rFonts w:ascii="Arial" w:hAnsi="Arial" w:cs="Arial"/>
          <w:b/>
          <w:bCs/>
        </w:rPr>
      </w:pPr>
    </w:p>
    <w:p w:rsidR="00005BD9" w:rsidRDefault="00005BD9" w:rsidP="00B93F1F">
      <w:pPr>
        <w:spacing w:line="360" w:lineRule="auto"/>
        <w:jc w:val="both"/>
        <w:rPr>
          <w:rFonts w:ascii="Arial" w:hAnsi="Arial" w:cs="Arial"/>
          <w:b/>
          <w:bCs/>
        </w:rPr>
      </w:pPr>
    </w:p>
    <w:p w:rsidR="00005BD9" w:rsidRDefault="00005BD9" w:rsidP="00B93F1F">
      <w:pPr>
        <w:spacing w:line="360" w:lineRule="auto"/>
        <w:jc w:val="both"/>
        <w:rPr>
          <w:rFonts w:ascii="Arial" w:hAnsi="Arial" w:cs="Arial"/>
          <w:b/>
          <w:bCs/>
        </w:rPr>
      </w:pPr>
    </w:p>
    <w:p w:rsidR="00005BD9" w:rsidRDefault="00005BD9" w:rsidP="00B93F1F">
      <w:pPr>
        <w:spacing w:line="360" w:lineRule="auto"/>
        <w:jc w:val="both"/>
        <w:rPr>
          <w:rFonts w:ascii="Arial" w:hAnsi="Arial" w:cs="Arial"/>
          <w:b/>
          <w:bCs/>
        </w:rPr>
      </w:pPr>
    </w:p>
    <w:p w:rsidR="00005BD9" w:rsidRDefault="00005BD9"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AA50F2" w:rsidRPr="009879F6" w:rsidRDefault="00AA50F2" w:rsidP="00B93F1F">
      <w:pPr>
        <w:spacing w:line="360" w:lineRule="auto"/>
        <w:jc w:val="both"/>
        <w:rPr>
          <w:rFonts w:ascii="Arial" w:hAnsi="Arial" w:cs="Arial"/>
          <w:b/>
          <w:bCs/>
        </w:rPr>
      </w:pPr>
    </w:p>
    <w:p w:rsidR="006D6EF6" w:rsidRPr="009879F6" w:rsidRDefault="006D6EF6" w:rsidP="006D6EF6">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Secretaría de Salud del Estado de Quintana Roo</w:t>
      </w:r>
      <w:r w:rsidRPr="009879F6">
        <w:rPr>
          <w:rFonts w:ascii="Arial" w:hAnsi="Arial" w:cs="Arial"/>
        </w:rPr>
        <w:t>, de manera especial y enunciativa mas no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6D6EF6" w:rsidP="00B93F1F">
            <w:pPr>
              <w:spacing w:line="360" w:lineRule="auto"/>
              <w:ind w:right="190"/>
              <w:jc w:val="both"/>
              <w:rPr>
                <w:rFonts w:ascii="Arial" w:hAnsi="Arial" w:cs="Arial"/>
                <w:b/>
                <w:bCs/>
              </w:rPr>
            </w:pPr>
            <w:r w:rsidRPr="00437308">
              <w:rPr>
                <w:rFonts w:ascii="Arial" w:hAnsi="Arial" w:cs="Arial"/>
                <w:b/>
                <w:bCs/>
              </w:rPr>
              <w:t>19-AEMF-B-GOB-0</w:t>
            </w:r>
            <w:r>
              <w:rPr>
                <w:rFonts w:ascii="Arial" w:hAnsi="Arial" w:cs="Arial"/>
                <w:b/>
                <w:bCs/>
              </w:rPr>
              <w:t>15</w:t>
            </w:r>
            <w:r w:rsidRPr="00437308">
              <w:rPr>
                <w:rFonts w:ascii="Arial" w:hAnsi="Arial" w:cs="Arial"/>
                <w:b/>
                <w:bCs/>
              </w:rPr>
              <w:t>-0</w:t>
            </w:r>
            <w:r>
              <w:rPr>
                <w:rFonts w:ascii="Arial" w:hAnsi="Arial" w:cs="Arial"/>
                <w:b/>
                <w:bCs/>
              </w:rPr>
              <w:t>27</w:t>
            </w:r>
          </w:p>
        </w:tc>
        <w:tc>
          <w:tcPr>
            <w:tcW w:w="2713" w:type="pct"/>
            <w:shd w:val="clear" w:color="auto" w:fill="auto"/>
          </w:tcPr>
          <w:p w:rsidR="00AA50F2" w:rsidRPr="009879F6" w:rsidRDefault="006D6EF6" w:rsidP="00F81F59">
            <w:pPr>
              <w:spacing w:line="360" w:lineRule="auto"/>
              <w:ind w:right="190"/>
              <w:jc w:val="both"/>
              <w:rPr>
                <w:rFonts w:ascii="Arial" w:hAnsi="Arial" w:cs="Arial"/>
                <w:bCs/>
              </w:rPr>
            </w:pPr>
            <w:r w:rsidRPr="006D6EF6">
              <w:rPr>
                <w:rFonts w:ascii="Arial" w:hAnsi="Arial" w:cs="Arial"/>
                <w:bCs/>
              </w:rPr>
              <w:t>“Auditoría de Cumplimiento Financiero de Egresos Ejercidos”</w:t>
            </w:r>
          </w:p>
        </w:tc>
      </w:tr>
    </w:tbl>
    <w:p w:rsidR="00202093" w:rsidRPr="009879F6"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10001C" w:rsidRPr="002B7DB4" w:rsidRDefault="0010001C" w:rsidP="0010001C">
      <w:pPr>
        <w:spacing w:line="360" w:lineRule="auto"/>
        <w:jc w:val="both"/>
        <w:rPr>
          <w:rFonts w:ascii="Arial" w:hAnsi="Arial" w:cs="Arial"/>
          <w:bCs/>
        </w:rPr>
      </w:pPr>
      <w:r w:rsidRPr="002B7DB4">
        <w:rPr>
          <w:rFonts w:ascii="Arial" w:hAnsi="Arial" w:cs="Arial"/>
          <w:bCs/>
        </w:rPr>
        <w:t>Fiscalizar la gestión financiera para comprobar el cumplimiento de lo dispuesto en el</w:t>
      </w:r>
      <w:r>
        <w:rPr>
          <w:rFonts w:ascii="Arial" w:hAnsi="Arial" w:cs="Arial"/>
          <w:bCs/>
        </w:rPr>
        <w:t xml:space="preserve"> </w:t>
      </w:r>
      <w:r w:rsidRPr="002B7DB4">
        <w:rPr>
          <w:rFonts w:ascii="Arial" w:hAnsi="Arial" w:cs="Arial"/>
          <w:bCs/>
        </w:rPr>
        <w:t>Presupuesto de Egresos, y demás disposiciones legales aplicables, en cuanto a los gastos</w:t>
      </w:r>
    </w:p>
    <w:p w:rsidR="0010001C" w:rsidRPr="002B7DB4" w:rsidRDefault="0010001C" w:rsidP="0010001C">
      <w:pPr>
        <w:spacing w:line="360" w:lineRule="auto"/>
        <w:jc w:val="both"/>
        <w:rPr>
          <w:rFonts w:ascii="Arial" w:hAnsi="Arial" w:cs="Arial"/>
          <w:bCs/>
        </w:rPr>
      </w:pPr>
      <w:r w:rsidRPr="002B7DB4">
        <w:rPr>
          <w:rFonts w:ascii="Arial" w:hAnsi="Arial" w:cs="Arial"/>
          <w:bCs/>
        </w:rPr>
        <w:t>públicos, incluyendo la revisión del manejo, la custodia y la aplicación de recursos públicos</w:t>
      </w:r>
    </w:p>
    <w:p w:rsidR="0010001C" w:rsidRDefault="0010001C" w:rsidP="0010001C">
      <w:pPr>
        <w:spacing w:line="360" w:lineRule="auto"/>
        <w:jc w:val="both"/>
        <w:rPr>
          <w:rFonts w:ascii="Arial" w:hAnsi="Arial" w:cs="Arial"/>
          <w:bCs/>
        </w:rPr>
      </w:pPr>
      <w:r w:rsidRPr="002B7DB4">
        <w:rPr>
          <w:rFonts w:ascii="Arial" w:hAnsi="Arial" w:cs="Arial"/>
          <w:bCs/>
        </w:rPr>
        <w:t>estatales, así como información financiera, contable, patrimonial, presupuestaria y</w:t>
      </w:r>
      <w:r>
        <w:rPr>
          <w:rFonts w:ascii="Arial" w:hAnsi="Arial" w:cs="Arial"/>
          <w:bCs/>
        </w:rPr>
        <w:t xml:space="preserve"> </w:t>
      </w:r>
      <w:r w:rsidRPr="002B7DB4">
        <w:rPr>
          <w:rFonts w:ascii="Arial" w:hAnsi="Arial" w:cs="Arial"/>
          <w:bCs/>
        </w:rPr>
        <w:t>programática, conforme a las disposiciones aplicables.</w:t>
      </w:r>
    </w:p>
    <w:p w:rsidR="00AA50F2" w:rsidRPr="00AA50F2" w:rsidRDefault="00AA50F2" w:rsidP="00B93F1F">
      <w:pPr>
        <w:spacing w:line="360" w:lineRule="auto"/>
        <w:jc w:val="both"/>
        <w:rPr>
          <w:rFonts w:ascii="Arial" w:hAnsi="Arial" w:cs="Arial"/>
          <w:highlight w:val="red"/>
          <w:u w:val="single"/>
        </w:rPr>
      </w:pPr>
    </w:p>
    <w:p w:rsidR="00AA50F2" w:rsidRPr="007C178A" w:rsidRDefault="00FF74D2" w:rsidP="00B93F1F">
      <w:pPr>
        <w:spacing w:line="360" w:lineRule="auto"/>
        <w:jc w:val="both"/>
        <w:rPr>
          <w:rFonts w:ascii="Arial" w:hAnsi="Arial" w:cs="Arial"/>
          <w:b/>
          <w:bCs/>
        </w:rPr>
      </w:pPr>
      <w:r w:rsidRPr="007C178A">
        <w:rPr>
          <w:rFonts w:ascii="Arial" w:hAnsi="Arial" w:cs="Arial"/>
          <w:b/>
          <w:bCs/>
        </w:rPr>
        <w:t>C</w:t>
      </w:r>
      <w:r w:rsidR="000A5A85" w:rsidRPr="007C178A">
        <w:rPr>
          <w:rFonts w:ascii="Arial" w:hAnsi="Arial" w:cs="Arial"/>
          <w:b/>
          <w:bCs/>
        </w:rPr>
        <w:t>.</w:t>
      </w:r>
      <w:r w:rsidR="00AA50F2" w:rsidRPr="007C178A">
        <w:rPr>
          <w:rFonts w:ascii="Arial" w:hAnsi="Arial" w:cs="Arial"/>
          <w:b/>
          <w:bCs/>
        </w:rPr>
        <w:t xml:space="preserve"> Alcance</w:t>
      </w:r>
    </w:p>
    <w:p w:rsidR="00AA50F2" w:rsidRPr="007C178A" w:rsidRDefault="00AA50F2" w:rsidP="00B93F1F">
      <w:pPr>
        <w:spacing w:line="360" w:lineRule="auto"/>
        <w:jc w:val="both"/>
        <w:rPr>
          <w:rFonts w:ascii="Arial" w:hAnsi="Arial" w:cs="Arial"/>
        </w:rPr>
      </w:pPr>
    </w:p>
    <w:p w:rsidR="00AA50F2" w:rsidRPr="007C178A" w:rsidRDefault="00E34202" w:rsidP="00B93F1F">
      <w:pPr>
        <w:spacing w:line="360" w:lineRule="auto"/>
        <w:jc w:val="both"/>
        <w:rPr>
          <w:rFonts w:ascii="Arial" w:hAnsi="Arial" w:cs="Arial"/>
        </w:rPr>
      </w:pPr>
      <w:r w:rsidRPr="007C178A">
        <w:rPr>
          <w:rFonts w:ascii="Arial" w:hAnsi="Arial" w:cs="Arial"/>
          <w:b/>
        </w:rPr>
        <w:t>Universo</w:t>
      </w:r>
      <w:r w:rsidR="00AA50F2" w:rsidRPr="007C178A">
        <w:rPr>
          <w:rFonts w:ascii="Arial" w:hAnsi="Arial" w:cs="Arial"/>
          <w:b/>
        </w:rPr>
        <w:t xml:space="preserve">: </w:t>
      </w:r>
      <w:r w:rsidR="00F62AD8" w:rsidRPr="007C178A">
        <w:rPr>
          <w:rFonts w:ascii="Arial" w:hAnsi="Arial" w:cs="Arial"/>
        </w:rPr>
        <w:t>$ 84,432,972.94</w:t>
      </w:r>
    </w:p>
    <w:p w:rsidR="00A720AA" w:rsidRPr="007C178A" w:rsidRDefault="00A720AA" w:rsidP="00B93F1F">
      <w:pPr>
        <w:spacing w:line="360" w:lineRule="auto"/>
        <w:rPr>
          <w:rFonts w:ascii="Arial" w:hAnsi="Arial" w:cs="Arial"/>
        </w:rPr>
      </w:pPr>
      <w:bookmarkStart w:id="4" w:name="_Toc518907881"/>
      <w:bookmarkStart w:id="5" w:name="_Toc520196704"/>
    </w:p>
    <w:p w:rsidR="00E34202" w:rsidRPr="007C178A" w:rsidRDefault="00A720AA" w:rsidP="00B93F1F">
      <w:pPr>
        <w:spacing w:line="360" w:lineRule="auto"/>
        <w:rPr>
          <w:rFonts w:ascii="Arial" w:hAnsi="Arial" w:cs="Arial"/>
        </w:rPr>
      </w:pPr>
      <w:r w:rsidRPr="007C178A">
        <w:rPr>
          <w:rFonts w:ascii="Arial" w:hAnsi="Arial" w:cs="Arial"/>
          <w:b/>
        </w:rPr>
        <w:t xml:space="preserve">Población Objetivo: </w:t>
      </w:r>
      <w:r w:rsidR="00F62AD8" w:rsidRPr="007C178A">
        <w:rPr>
          <w:rFonts w:ascii="Arial" w:hAnsi="Arial" w:cs="Arial"/>
        </w:rPr>
        <w:t xml:space="preserve">$ 69,659,339.69 </w:t>
      </w:r>
    </w:p>
    <w:p w:rsidR="00F62AD8" w:rsidRPr="007C178A" w:rsidRDefault="00F62AD8" w:rsidP="00B93F1F">
      <w:pPr>
        <w:spacing w:line="360" w:lineRule="auto"/>
        <w:rPr>
          <w:rFonts w:ascii="Arial" w:hAnsi="Arial" w:cs="Arial"/>
        </w:rPr>
      </w:pPr>
    </w:p>
    <w:p w:rsidR="00F62AD8" w:rsidRPr="007C178A" w:rsidRDefault="00AA50F2" w:rsidP="00F62AD8">
      <w:pPr>
        <w:spacing w:line="360" w:lineRule="auto"/>
        <w:rPr>
          <w:rFonts w:ascii="Arial" w:hAnsi="Arial" w:cs="Arial"/>
        </w:rPr>
      </w:pPr>
      <w:r w:rsidRPr="007C178A">
        <w:rPr>
          <w:rFonts w:ascii="Arial" w:hAnsi="Arial" w:cs="Arial"/>
          <w:b/>
        </w:rPr>
        <w:t xml:space="preserve">Muestra </w:t>
      </w:r>
      <w:r w:rsidR="00E34202" w:rsidRPr="007C178A">
        <w:rPr>
          <w:rFonts w:ascii="Arial" w:hAnsi="Arial" w:cs="Arial"/>
          <w:b/>
        </w:rPr>
        <w:t>Audit</w:t>
      </w:r>
      <w:r w:rsidRPr="007C178A">
        <w:rPr>
          <w:rFonts w:ascii="Arial" w:hAnsi="Arial" w:cs="Arial"/>
          <w:b/>
        </w:rPr>
        <w:t>ada:</w:t>
      </w:r>
      <w:r w:rsidRPr="007C178A">
        <w:rPr>
          <w:rFonts w:ascii="Arial" w:hAnsi="Arial" w:cs="Arial"/>
        </w:rPr>
        <w:t xml:space="preserve"> </w:t>
      </w:r>
      <w:bookmarkEnd w:id="4"/>
      <w:bookmarkEnd w:id="5"/>
      <w:r w:rsidR="00F62AD8" w:rsidRPr="007C178A">
        <w:rPr>
          <w:rFonts w:ascii="Arial" w:hAnsi="Arial" w:cs="Arial"/>
        </w:rPr>
        <w:t>$</w:t>
      </w:r>
      <w:r w:rsidR="00F62AD8" w:rsidRPr="00AB2CF6">
        <w:rPr>
          <w:rFonts w:ascii="Arial" w:hAnsi="Arial" w:cs="Arial"/>
        </w:rPr>
        <w:t xml:space="preserve"> </w:t>
      </w:r>
      <w:r w:rsidR="00AB2CF6">
        <w:rPr>
          <w:rFonts w:ascii="Arial" w:hAnsi="Arial" w:cs="Arial"/>
        </w:rPr>
        <w:t>52,992,954.33</w:t>
      </w:r>
    </w:p>
    <w:p w:rsidR="00AA50F2" w:rsidRPr="007C178A" w:rsidRDefault="00AA50F2" w:rsidP="00B93F1F">
      <w:pPr>
        <w:spacing w:line="360" w:lineRule="auto"/>
        <w:rPr>
          <w:rFonts w:ascii="Arial" w:hAnsi="Arial" w:cs="Arial"/>
        </w:rPr>
      </w:pPr>
    </w:p>
    <w:p w:rsidR="00F62AD8" w:rsidRPr="007C178A" w:rsidRDefault="00FA4D20" w:rsidP="00F62AD8">
      <w:pPr>
        <w:spacing w:line="360" w:lineRule="auto"/>
        <w:rPr>
          <w:rFonts w:ascii="Arial" w:hAnsi="Arial" w:cs="Arial"/>
        </w:rPr>
      </w:pPr>
      <w:bookmarkStart w:id="6" w:name="_Toc518907882"/>
      <w:bookmarkStart w:id="7" w:name="_Toc520196705"/>
      <w:r w:rsidRPr="007C178A">
        <w:rPr>
          <w:rFonts w:ascii="Arial" w:hAnsi="Arial" w:cs="Arial"/>
          <w:b/>
        </w:rPr>
        <w:t>Representatividad de la Mu</w:t>
      </w:r>
      <w:r w:rsidR="00AA50F2" w:rsidRPr="007C178A">
        <w:rPr>
          <w:rFonts w:ascii="Arial" w:hAnsi="Arial" w:cs="Arial"/>
          <w:b/>
        </w:rPr>
        <w:t>estra:</w:t>
      </w:r>
      <w:r w:rsidR="00AA50F2" w:rsidRPr="007C178A">
        <w:rPr>
          <w:rFonts w:ascii="Arial" w:hAnsi="Arial" w:cs="Arial"/>
        </w:rPr>
        <w:t xml:space="preserve"> </w:t>
      </w:r>
      <w:bookmarkEnd w:id="6"/>
      <w:bookmarkEnd w:id="7"/>
      <w:r w:rsidR="00AB2CF6">
        <w:rPr>
          <w:rFonts w:ascii="Arial" w:hAnsi="Arial" w:cs="Arial"/>
        </w:rPr>
        <w:t>75.97</w:t>
      </w:r>
      <w:r w:rsidR="00F62AD8" w:rsidRPr="007C178A">
        <w:rPr>
          <w:rFonts w:ascii="Arial" w:hAnsi="Arial" w:cs="Arial"/>
        </w:rPr>
        <w:t>%</w:t>
      </w:r>
    </w:p>
    <w:p w:rsidR="00AA50F2" w:rsidRPr="007C178A" w:rsidRDefault="00AA50F2" w:rsidP="00B93F1F">
      <w:pPr>
        <w:spacing w:line="360" w:lineRule="auto"/>
        <w:rPr>
          <w:rFonts w:ascii="Arial" w:hAnsi="Arial" w:cs="Arial"/>
        </w:rPr>
      </w:pPr>
    </w:p>
    <w:p w:rsidR="00B74363" w:rsidRDefault="00B74363" w:rsidP="00B74363">
      <w:pPr>
        <w:spacing w:line="360" w:lineRule="auto"/>
        <w:ind w:right="190"/>
        <w:jc w:val="both"/>
        <w:rPr>
          <w:rFonts w:ascii="Arial" w:hAnsi="Arial" w:cs="Arial"/>
        </w:rPr>
      </w:pPr>
      <w:r w:rsidRPr="007C178A">
        <w:rPr>
          <w:rFonts w:ascii="Arial" w:hAnsi="Arial" w:cs="Arial"/>
        </w:rPr>
        <w:lastRenderedPageBreak/>
        <w:t>En el total del Universo están considerados los recursos federales por la cantidad de $14,773</w:t>
      </w:r>
      <w:r>
        <w:rPr>
          <w:rFonts w:ascii="Arial" w:hAnsi="Arial" w:cs="Arial"/>
        </w:rPr>
        <w:t>,633.25</w:t>
      </w:r>
      <w:r w:rsidRPr="002B7DB4">
        <w:rPr>
          <w:rFonts w:ascii="Arial" w:hAnsi="Arial" w:cs="Arial"/>
        </w:rPr>
        <w:t>,</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rsidR="00AA2168" w:rsidRPr="009879F6" w:rsidRDefault="00AA2168" w:rsidP="00B74363">
      <w:pPr>
        <w:spacing w:line="360" w:lineRule="auto"/>
        <w:ind w:right="190"/>
        <w:jc w:val="both"/>
        <w:rPr>
          <w:rFonts w:ascii="Arial" w:hAnsi="Arial" w:cs="Arial"/>
        </w:rPr>
      </w:pPr>
    </w:p>
    <w:p w:rsidR="006E7F65" w:rsidRDefault="00C810E9" w:rsidP="006B0934">
      <w:pPr>
        <w:spacing w:line="360" w:lineRule="auto"/>
        <w:ind w:right="190"/>
        <w:jc w:val="both"/>
        <w:rPr>
          <w:rFonts w:ascii="Arial" w:hAnsi="Arial" w:cs="Arial"/>
          <w:bCs/>
        </w:rPr>
      </w:pPr>
      <w:bookmarkStart w:id="8" w:name="_Hlk11406313"/>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 xml:space="preserve">emitido por la Sefiplan </w:t>
      </w:r>
      <w:r w:rsidRPr="009879F6">
        <w:rPr>
          <w:rFonts w:ascii="Arial" w:hAnsi="Arial" w:cs="Arial"/>
        </w:rPr>
        <w:t xml:space="preserve">por el período comprendido del 1º de enero al 31 de diciembre de </w:t>
      </w:r>
      <w:r>
        <w:rPr>
          <w:rFonts w:ascii="Arial" w:hAnsi="Arial" w:cs="Arial"/>
          <w:bCs/>
        </w:rPr>
        <w:t>2019</w:t>
      </w:r>
      <w:bookmarkEnd w:id="8"/>
      <w:r w:rsidR="006B0934">
        <w:rPr>
          <w:rFonts w:ascii="Arial" w:hAnsi="Arial" w:cs="Arial"/>
          <w:bCs/>
        </w:rPr>
        <w:t>.</w:t>
      </w:r>
    </w:p>
    <w:p w:rsidR="006B0934" w:rsidRDefault="006B0934" w:rsidP="006B0934">
      <w:pPr>
        <w:spacing w:line="360" w:lineRule="auto"/>
        <w:ind w:right="190"/>
        <w:jc w:val="both"/>
        <w:rPr>
          <w:rFonts w:ascii="Arial" w:hAnsi="Arial" w:cs="Arial"/>
          <w:bCs/>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C1202F">
        <w:rPr>
          <w:rFonts w:ascii="Arial" w:hAnsi="Arial" w:cs="Arial"/>
        </w:rPr>
        <w:t xml:space="preserve">egresos </w:t>
      </w:r>
      <w:r w:rsidR="00F300EC">
        <w:rPr>
          <w:rFonts w:ascii="Arial" w:hAnsi="Arial" w:cs="Arial"/>
        </w:rPr>
        <w:t>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517FE2" w:rsidRDefault="00517FE2" w:rsidP="00517FE2">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Salud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 y presupuestarios</w:t>
      </w:r>
      <w:r>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 xml:space="preserve">histórica que se encuentra en los antecedentes </w:t>
      </w:r>
      <w:r w:rsidRPr="001729BB">
        <w:rPr>
          <w:rFonts w:ascii="Arial" w:hAnsi="Arial" w:cs="Arial"/>
          <w:bCs/>
        </w:rPr>
        <w:lastRenderedPageBreak/>
        <w:t>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A721E" w:rsidRDefault="003A721E" w:rsidP="003A721E">
      <w:pPr>
        <w:spacing w:line="360" w:lineRule="auto"/>
        <w:ind w:right="190"/>
        <w:jc w:val="both"/>
        <w:rPr>
          <w:rFonts w:ascii="Arial" w:hAnsi="Arial" w:cs="Arial"/>
          <w:bCs/>
        </w:rPr>
      </w:pPr>
    </w:p>
    <w:p w:rsidR="007F060B" w:rsidRDefault="007F060B" w:rsidP="007F060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812970" w:rsidRPr="008D4630" w:rsidRDefault="00812970" w:rsidP="00B93F1F">
      <w:pPr>
        <w:spacing w:line="360" w:lineRule="auto"/>
        <w:ind w:right="190"/>
        <w:jc w:val="both"/>
        <w:rPr>
          <w:rFonts w:ascii="Arial" w:hAnsi="Arial" w:cs="Arial"/>
          <w:bCs/>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424619" w:rsidRPr="008D4630" w:rsidRDefault="00424619" w:rsidP="0072777E">
      <w:pPr>
        <w:spacing w:line="360" w:lineRule="auto"/>
        <w:ind w:right="190"/>
        <w:jc w:val="both"/>
        <w:rPr>
          <w:rFonts w:ascii="Arial" w:hAnsi="Arial" w:cs="Arial"/>
        </w:rPr>
      </w:pPr>
      <w:r w:rsidRPr="009879F6">
        <w:rPr>
          <w:rFonts w:ascii="Arial" w:hAnsi="Arial" w:cs="Arial"/>
        </w:rPr>
        <w:t xml:space="preserve">Se revisaron la </w:t>
      </w:r>
      <w:r>
        <w:rPr>
          <w:rFonts w:ascii="Arial" w:hAnsi="Arial" w:cs="Arial"/>
        </w:rPr>
        <w:t xml:space="preserve">Dirección Administrativa </w:t>
      </w:r>
      <w:r w:rsidRPr="009879F6">
        <w:rPr>
          <w:rFonts w:ascii="Arial" w:hAnsi="Arial" w:cs="Arial"/>
        </w:rPr>
        <w:t xml:space="preserve">de la </w:t>
      </w:r>
      <w:r>
        <w:rPr>
          <w:rFonts w:ascii="Arial" w:hAnsi="Arial" w:cs="Arial"/>
          <w:b/>
          <w:bCs/>
        </w:rPr>
        <w:t>Secretaría de Salud del Estado de Quintana Roo</w:t>
      </w:r>
      <w:r w:rsidR="00EE272A">
        <w:rPr>
          <w:rFonts w:ascii="Arial" w:hAnsi="Arial" w:cs="Arial"/>
          <w:b/>
          <w:bCs/>
        </w:rPr>
        <w:t xml:space="preserve">, </w:t>
      </w:r>
      <w:r w:rsidR="00A94846">
        <w:rPr>
          <w:rFonts w:ascii="Arial" w:hAnsi="Arial" w:cs="Arial"/>
          <w:bCs/>
        </w:rPr>
        <w:t xml:space="preserve">la </w:t>
      </w:r>
      <w:r w:rsidR="00EE272A" w:rsidRPr="00E1686E">
        <w:rPr>
          <w:rFonts w:ascii="Arial" w:hAnsi="Arial" w:cs="Arial"/>
          <w:bCs/>
        </w:rPr>
        <w:t xml:space="preserve">Dirección </w:t>
      </w:r>
      <w:r w:rsidR="00A6520B" w:rsidRPr="00E1686E">
        <w:rPr>
          <w:rFonts w:ascii="Arial" w:hAnsi="Arial" w:cs="Arial"/>
          <w:bCs/>
        </w:rPr>
        <w:t>de Administración y Finanzas de la Administración del Patrimonio de la Beneficencia Pública</w:t>
      </w:r>
      <w:r w:rsidR="00A6520B" w:rsidRPr="00E1686E">
        <w:rPr>
          <w:rFonts w:ascii="Arial" w:hAnsi="Arial" w:cs="Arial"/>
          <w:b/>
          <w:bCs/>
        </w:rPr>
        <w:t xml:space="preserve"> </w:t>
      </w:r>
      <w:r w:rsidR="00A94846" w:rsidRPr="00A94846">
        <w:rPr>
          <w:rFonts w:ascii="Arial" w:hAnsi="Arial" w:cs="Arial"/>
          <w:bCs/>
        </w:rPr>
        <w:t>del Estado de Quintana Roo</w:t>
      </w:r>
      <w:r w:rsidR="00A94846">
        <w:rPr>
          <w:rFonts w:ascii="Arial" w:hAnsi="Arial" w:cs="Arial"/>
          <w:b/>
          <w:bCs/>
        </w:rPr>
        <w:t xml:space="preserve"> </w:t>
      </w:r>
      <w:r w:rsidR="00A6520B" w:rsidRPr="00E1686E">
        <w:rPr>
          <w:rFonts w:ascii="Arial" w:hAnsi="Arial" w:cs="Arial"/>
          <w:bCs/>
        </w:rPr>
        <w:t xml:space="preserve">y </w:t>
      </w:r>
      <w:r w:rsidR="0072777E" w:rsidRPr="00E1686E">
        <w:rPr>
          <w:rFonts w:ascii="Arial" w:hAnsi="Arial" w:cs="Arial"/>
          <w:bCs/>
        </w:rPr>
        <w:t>la Dirección Administrativa</w:t>
      </w:r>
      <w:r w:rsidR="0072777E">
        <w:rPr>
          <w:rFonts w:ascii="Arial" w:hAnsi="Arial" w:cs="Arial"/>
          <w:bCs/>
        </w:rPr>
        <w:t xml:space="preserve"> de la Junta de Asistencia Social Privada del Estado de Quintana Roo.</w:t>
      </w:r>
    </w:p>
    <w:p w:rsidR="00A26BAE" w:rsidRDefault="00A26BAE" w:rsidP="00CA7E5D">
      <w:pPr>
        <w:spacing w:line="360" w:lineRule="auto"/>
        <w:jc w:val="center"/>
        <w:rPr>
          <w:rFonts w:ascii="Arial" w:hAnsi="Arial" w:cs="Arial"/>
          <w:b/>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0144F" w:rsidRPr="00C47B98" w:rsidRDefault="00E0144F" w:rsidP="00FC2B31">
      <w:pPr>
        <w:spacing w:line="360" w:lineRule="auto"/>
        <w:ind w:right="190"/>
        <w:jc w:val="both"/>
        <w:rPr>
          <w:rFonts w:ascii="Arial" w:hAnsi="Arial" w:cs="Arial"/>
          <w:bCs/>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Default="00356C6D" w:rsidP="00C47B98">
      <w:pPr>
        <w:spacing w:line="360" w:lineRule="auto"/>
        <w:jc w:val="both"/>
        <w:rPr>
          <w:rFonts w:ascii="Arial" w:hAnsi="Arial" w:cs="Arial"/>
          <w:bCs/>
        </w:rPr>
      </w:pPr>
    </w:p>
    <w:p w:rsidR="00F64E87" w:rsidRDefault="00F64E87" w:rsidP="00F64E87">
      <w:pPr>
        <w:spacing w:line="360" w:lineRule="auto"/>
        <w:ind w:right="190"/>
        <w:jc w:val="both"/>
        <w:rPr>
          <w:rFonts w:ascii="Arial" w:hAnsi="Arial" w:cs="Arial"/>
          <w:bCs/>
          <w:iCs/>
        </w:rPr>
      </w:pPr>
      <w:r>
        <w:rPr>
          <w:rFonts w:ascii="Arial" w:hAnsi="Arial" w:cs="Arial"/>
          <w:bCs/>
          <w:iCs/>
        </w:rPr>
        <w:t>1</w:t>
      </w:r>
      <w:r w:rsidRPr="00F35FD6">
        <w:rPr>
          <w:rFonts w:ascii="Arial" w:hAnsi="Arial" w:cs="Arial"/>
          <w:bCs/>
          <w:iCs/>
        </w:rPr>
        <w:t>. Validar y constatar que los importes por los diferentes conceptos reflejados en las nóminas estatales estén debidamente conciliados con el presupuesto devengado emitido por la Sefiplan.</w:t>
      </w:r>
    </w:p>
    <w:p w:rsidR="00F64E87" w:rsidRDefault="00F64E87" w:rsidP="00C47B98">
      <w:pPr>
        <w:spacing w:line="360" w:lineRule="auto"/>
        <w:jc w:val="both"/>
        <w:rPr>
          <w:rFonts w:ascii="Arial" w:hAnsi="Arial" w:cs="Arial"/>
          <w:bCs/>
        </w:rPr>
      </w:pPr>
    </w:p>
    <w:p w:rsidR="009F4132" w:rsidRPr="00F93FAE" w:rsidRDefault="00F64E87" w:rsidP="009F4132">
      <w:pPr>
        <w:spacing w:line="360" w:lineRule="auto"/>
        <w:ind w:right="190"/>
        <w:jc w:val="both"/>
        <w:rPr>
          <w:rFonts w:ascii="Arial" w:hAnsi="Arial" w:cs="Arial"/>
          <w:bCs/>
          <w:iCs/>
        </w:rPr>
      </w:pPr>
      <w:r>
        <w:rPr>
          <w:rFonts w:ascii="Arial" w:hAnsi="Arial" w:cs="Arial"/>
          <w:bCs/>
          <w:iCs/>
        </w:rPr>
        <w:t>2</w:t>
      </w:r>
      <w:r w:rsidR="009F4132" w:rsidRPr="00F93FAE">
        <w:rPr>
          <w:rFonts w:ascii="Arial" w:hAnsi="Arial" w:cs="Arial"/>
          <w:bCs/>
          <w:iCs/>
        </w:rPr>
        <w:t>. Verificar que los controles internos implementados permitieron la adecuada gestión administrativa para el desarrollo eficiente de las operaciones, la obtención de i</w:t>
      </w:r>
      <w:r w:rsidR="009F4132">
        <w:rPr>
          <w:rFonts w:ascii="Arial" w:hAnsi="Arial" w:cs="Arial"/>
          <w:bCs/>
          <w:iCs/>
        </w:rPr>
        <w:t>nformación confiable y oportuna, y el cumplimiento de la normativa aplicable.</w:t>
      </w:r>
    </w:p>
    <w:p w:rsidR="009F4132" w:rsidRPr="00F93FAE" w:rsidRDefault="009F4132" w:rsidP="009F4132">
      <w:pPr>
        <w:spacing w:line="360" w:lineRule="auto"/>
        <w:ind w:right="190"/>
        <w:jc w:val="both"/>
        <w:rPr>
          <w:rFonts w:ascii="Arial" w:hAnsi="Arial" w:cs="Arial"/>
          <w:bCs/>
          <w:iCs/>
        </w:rPr>
      </w:pPr>
    </w:p>
    <w:p w:rsidR="009F4132" w:rsidRPr="00F93FAE" w:rsidRDefault="00F64E87" w:rsidP="009F4132">
      <w:pPr>
        <w:spacing w:line="360" w:lineRule="auto"/>
        <w:ind w:right="190"/>
        <w:jc w:val="both"/>
        <w:rPr>
          <w:rFonts w:ascii="Arial" w:hAnsi="Arial" w:cs="Arial"/>
          <w:bCs/>
          <w:iCs/>
        </w:rPr>
      </w:pPr>
      <w:r>
        <w:rPr>
          <w:rFonts w:ascii="Arial" w:hAnsi="Arial" w:cs="Arial"/>
          <w:bCs/>
          <w:iCs/>
        </w:rPr>
        <w:t>3</w:t>
      </w:r>
      <w:r w:rsidR="009F4132" w:rsidRPr="00F93FAE">
        <w:rPr>
          <w:rFonts w:ascii="Arial" w:hAnsi="Arial" w:cs="Arial"/>
          <w:bCs/>
          <w:iCs/>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rsidR="009F4132" w:rsidRPr="00F93FAE" w:rsidRDefault="009F4132" w:rsidP="009F4132">
      <w:pPr>
        <w:spacing w:line="360" w:lineRule="auto"/>
        <w:ind w:right="190"/>
        <w:jc w:val="both"/>
        <w:rPr>
          <w:rFonts w:ascii="Arial" w:hAnsi="Arial" w:cs="Arial"/>
          <w:bCs/>
          <w:iCs/>
        </w:rPr>
      </w:pPr>
    </w:p>
    <w:p w:rsidR="009F4132" w:rsidRPr="00F93FAE" w:rsidRDefault="00F64E87" w:rsidP="009F4132">
      <w:pPr>
        <w:spacing w:line="360" w:lineRule="auto"/>
        <w:ind w:right="190"/>
        <w:jc w:val="both"/>
        <w:rPr>
          <w:rFonts w:ascii="Arial" w:hAnsi="Arial" w:cs="Arial"/>
          <w:bCs/>
          <w:iCs/>
          <w:shd w:val="clear" w:color="auto" w:fill="F7CAAC" w:themeFill="accent2" w:themeFillTint="66"/>
        </w:rPr>
      </w:pPr>
      <w:r>
        <w:rPr>
          <w:rFonts w:ascii="Arial" w:hAnsi="Arial" w:cs="Arial"/>
          <w:bCs/>
          <w:iCs/>
        </w:rPr>
        <w:t>4</w:t>
      </w:r>
      <w:r w:rsidR="009F4132" w:rsidRPr="000E3185">
        <w:rPr>
          <w:rFonts w:ascii="Arial" w:hAnsi="Arial" w:cs="Arial"/>
          <w:bCs/>
          <w:iCs/>
        </w:rPr>
        <w:t>. Verificar la asignación y aplicación de los recursos financieros por concepto de gastos a comprobar.</w:t>
      </w:r>
    </w:p>
    <w:p w:rsidR="009F4132" w:rsidRDefault="009F4132" w:rsidP="009F4132">
      <w:pPr>
        <w:spacing w:line="360" w:lineRule="auto"/>
        <w:ind w:right="190"/>
        <w:jc w:val="both"/>
        <w:rPr>
          <w:rFonts w:ascii="Arial" w:hAnsi="Arial" w:cs="Arial"/>
          <w:bCs/>
          <w:iCs/>
        </w:rPr>
      </w:pPr>
    </w:p>
    <w:p w:rsidR="009F4132" w:rsidRDefault="009F4132" w:rsidP="009F4132">
      <w:pPr>
        <w:spacing w:line="360" w:lineRule="auto"/>
        <w:ind w:right="190"/>
        <w:jc w:val="both"/>
        <w:rPr>
          <w:rFonts w:ascii="Arial" w:hAnsi="Arial" w:cs="Arial"/>
          <w:bCs/>
        </w:rPr>
      </w:pPr>
      <w:r>
        <w:rPr>
          <w:rFonts w:ascii="Arial" w:hAnsi="Arial" w:cs="Arial"/>
          <w:bCs/>
        </w:rPr>
        <w:t>5</w:t>
      </w:r>
      <w:r w:rsidRPr="00F35FD6">
        <w:rPr>
          <w:rFonts w:ascii="Arial" w:hAnsi="Arial" w:cs="Arial"/>
          <w:bCs/>
        </w:rPr>
        <w:t>. Verificar que se comprobó y justificó el gasto por los diferentes conceptos considerados en los respectivos presupuestos de egresos.</w:t>
      </w:r>
    </w:p>
    <w:p w:rsidR="009F4132" w:rsidRDefault="009F4132" w:rsidP="009F4132">
      <w:pPr>
        <w:spacing w:line="360" w:lineRule="auto"/>
        <w:ind w:right="190"/>
        <w:jc w:val="both"/>
        <w:rPr>
          <w:rFonts w:ascii="Arial" w:hAnsi="Arial" w:cs="Arial"/>
          <w:bCs/>
        </w:rPr>
      </w:pPr>
    </w:p>
    <w:p w:rsidR="009F4132" w:rsidRDefault="009F4132" w:rsidP="009F4132">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E0144F" w:rsidRPr="00C47B98" w:rsidRDefault="00E0144F" w:rsidP="009F4132">
      <w:pPr>
        <w:spacing w:line="360" w:lineRule="auto"/>
        <w:ind w:right="190"/>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EB765C">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E177F1" w:rsidRDefault="00E177F1" w:rsidP="00E177F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se encuentra referido en la orden emitida con oficio número</w:t>
      </w:r>
      <w:r>
        <w:rPr>
          <w:rFonts w:ascii="Arial" w:hAnsi="Arial" w:cs="Arial"/>
          <w:bCs/>
        </w:rPr>
        <w:t xml:space="preserve"> ASEQROO/ASE/AEMF/0685/09/2020</w:t>
      </w:r>
      <w:r w:rsidRPr="00523596">
        <w:rPr>
          <w:rFonts w:ascii="Arial" w:hAnsi="Arial" w:cs="Arial"/>
          <w:bCs/>
        </w:rPr>
        <w:t>, siendo los servidores públicos a cargo de coordinar y supervisar la auditoría, los siguientes:</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F023FE" w:rsidP="002367AD">
            <w:pPr>
              <w:spacing w:line="360" w:lineRule="auto"/>
              <w:rPr>
                <w:rFonts w:ascii="Arial" w:hAnsi="Arial" w:cs="Arial"/>
                <w:bCs/>
              </w:rPr>
            </w:pPr>
            <w:r>
              <w:rPr>
                <w:rFonts w:ascii="Arial" w:hAnsi="Arial" w:cs="Arial"/>
                <w:bCs/>
              </w:rPr>
              <w:t>M. Aud. Laureana de los Angeles Dzul Tec</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F023FE">
              <w:rPr>
                <w:rFonts w:ascii="Arial" w:hAnsi="Arial" w:cs="Arial"/>
                <w:bCs/>
              </w:rPr>
              <w:t>a</w:t>
            </w:r>
          </w:p>
        </w:tc>
      </w:tr>
      <w:tr w:rsidR="00855650" w:rsidRPr="00845B1A" w:rsidTr="002367AD">
        <w:trPr>
          <w:jc w:val="center"/>
        </w:trPr>
        <w:tc>
          <w:tcPr>
            <w:tcW w:w="6374" w:type="dxa"/>
            <w:shd w:val="clear" w:color="auto" w:fill="auto"/>
          </w:tcPr>
          <w:p w:rsidR="00855650" w:rsidRPr="00845B1A" w:rsidRDefault="00F81033" w:rsidP="002367AD">
            <w:pPr>
              <w:spacing w:line="360" w:lineRule="auto"/>
              <w:rPr>
                <w:rFonts w:ascii="Arial" w:hAnsi="Arial" w:cs="Arial"/>
                <w:bCs/>
              </w:rPr>
            </w:pPr>
            <w:r>
              <w:rPr>
                <w:rFonts w:ascii="Arial" w:hAnsi="Arial" w:cs="Arial"/>
                <w:bCs/>
              </w:rPr>
              <w:t>C.P. Juan Yá</w:t>
            </w:r>
            <w:r w:rsidR="00F023FE">
              <w:rPr>
                <w:rFonts w:ascii="Arial" w:hAnsi="Arial" w:cs="Arial"/>
                <w:bCs/>
              </w:rPr>
              <w:t>ñez Rivera</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rsidR="002E1AEF" w:rsidRPr="00845B1A" w:rsidRDefault="002E1AEF" w:rsidP="00B93F1F">
      <w:pPr>
        <w:spacing w:line="360" w:lineRule="auto"/>
        <w:ind w:right="190"/>
        <w:jc w:val="both"/>
        <w:rPr>
          <w:rFonts w:ascii="Arial" w:hAnsi="Arial" w:cs="Arial"/>
          <w:b/>
        </w:rPr>
      </w:pPr>
    </w:p>
    <w:p w:rsidR="00615C7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43764D" w:rsidRPr="00845B1A" w:rsidRDefault="0043764D" w:rsidP="00313CE5">
      <w:pPr>
        <w:spacing w:line="360" w:lineRule="auto"/>
        <w:ind w:right="190"/>
        <w:jc w:val="both"/>
        <w:rPr>
          <w:rFonts w:ascii="Arial" w:hAnsi="Arial" w:cs="Arial"/>
          <w:b/>
        </w:rPr>
      </w:pPr>
    </w:p>
    <w:p w:rsidR="0043764D" w:rsidRPr="001005D8" w:rsidRDefault="0043764D" w:rsidP="0043764D">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1005D8">
        <w:rPr>
          <w:rFonts w:ascii="Arial" w:hAnsi="Arial" w:cs="Arial"/>
        </w:rPr>
        <w:t xml:space="preserve"> Presupuesto de Egresos del Gobierno del Estado de Quintana Roo para</w:t>
      </w:r>
    </w:p>
    <w:p w:rsidR="0043764D" w:rsidRPr="00845B1A" w:rsidRDefault="0043764D" w:rsidP="0043764D">
      <w:pPr>
        <w:spacing w:line="360" w:lineRule="auto"/>
        <w:ind w:right="190"/>
        <w:jc w:val="both"/>
        <w:rPr>
          <w:rFonts w:ascii="Arial" w:hAnsi="Arial" w:cs="Arial"/>
          <w:u w:val="single"/>
        </w:rPr>
      </w:pPr>
      <w:r w:rsidRPr="001005D8">
        <w:rPr>
          <w:rFonts w:ascii="Arial" w:hAnsi="Arial" w:cs="Arial"/>
        </w:rPr>
        <w:t>el ejercicio fiscal 201</w:t>
      </w:r>
      <w:r>
        <w:rPr>
          <w:rFonts w:ascii="Arial" w:hAnsi="Arial" w:cs="Arial"/>
        </w:rPr>
        <w:t xml:space="preserve">9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DB7EF9" w:rsidRPr="00845B1A" w:rsidRDefault="00DB7EF9" w:rsidP="00335AD2">
      <w:pPr>
        <w:spacing w:line="360" w:lineRule="auto"/>
        <w:ind w:right="48"/>
        <w:jc w:val="both"/>
        <w:rPr>
          <w:rFonts w:ascii="Arial" w:hAnsi="Arial" w:cs="Arial"/>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F2571" w:rsidRPr="00845B1A" w:rsidRDefault="006F2571" w:rsidP="00B93F1F">
      <w:pPr>
        <w:spacing w:line="360" w:lineRule="auto"/>
        <w:ind w:right="190"/>
        <w:jc w:val="both"/>
        <w:rPr>
          <w:rFonts w:ascii="Arial" w:hAnsi="Arial" w:cs="Arial"/>
        </w:rPr>
      </w:pPr>
    </w:p>
    <w:p w:rsidR="00257FF1" w:rsidRPr="00B65630" w:rsidRDefault="00257FF1" w:rsidP="00257FF1">
      <w:pPr>
        <w:spacing w:line="360" w:lineRule="auto"/>
        <w:ind w:right="190"/>
        <w:jc w:val="both"/>
        <w:rPr>
          <w:rFonts w:ascii="Arial" w:hAnsi="Arial" w:cs="Arial"/>
          <w:bCs/>
          <w:iCs/>
        </w:rPr>
      </w:pPr>
      <w:r w:rsidRPr="00813CB4">
        <w:rPr>
          <w:rFonts w:ascii="Arial" w:hAnsi="Arial" w:cs="Arial"/>
          <w:bCs/>
          <w:iCs/>
        </w:rPr>
        <w:t xml:space="preserve">Se </w:t>
      </w:r>
      <w:r w:rsidRPr="00B65630">
        <w:rPr>
          <w:rFonts w:ascii="Arial" w:hAnsi="Arial" w:cs="Arial"/>
          <w:bCs/>
          <w:iCs/>
        </w:rPr>
        <w:t>constató el cumplimiento de la Ley General de Contabilidad Gubernamental, Presupuesto de Egresos del Gobierno del Estado de Quintana Roo para el ejercicio fiscal 2019, así como de lo emitido por el Consejo Nacional de Armonización</w:t>
      </w:r>
      <w:r w:rsidRPr="00813CB4">
        <w:rPr>
          <w:rFonts w:ascii="Arial" w:hAnsi="Arial" w:cs="Arial"/>
          <w:bCs/>
          <w:iCs/>
        </w:rPr>
        <w:t xml:space="preserve"> </w:t>
      </w:r>
      <w:r w:rsidRPr="00B65630">
        <w:rPr>
          <w:rFonts w:ascii="Arial" w:hAnsi="Arial" w:cs="Arial"/>
          <w:bCs/>
          <w:iCs/>
        </w:rPr>
        <w:t>Contable (CONAC), y</w:t>
      </w:r>
      <w:r w:rsidRPr="00813CB4">
        <w:rPr>
          <w:rFonts w:ascii="Arial" w:hAnsi="Arial" w:cs="Arial"/>
          <w:bCs/>
          <w:iCs/>
        </w:rPr>
        <w:t xml:space="preserve"> </w:t>
      </w:r>
      <w:r w:rsidRPr="00B65630">
        <w:rPr>
          <w:rFonts w:ascii="Arial" w:hAnsi="Arial" w:cs="Arial"/>
          <w:bCs/>
          <w:iCs/>
        </w:rPr>
        <w:t>demás disposiciones legales</w:t>
      </w:r>
      <w:r w:rsidRPr="00813CB4">
        <w:rPr>
          <w:rFonts w:ascii="Arial" w:hAnsi="Arial" w:cs="Arial"/>
          <w:bCs/>
          <w:iCs/>
        </w:rPr>
        <w:t xml:space="preserve"> </w:t>
      </w:r>
      <w:r w:rsidRPr="00B65630">
        <w:rPr>
          <w:rFonts w:ascii="Arial" w:hAnsi="Arial" w:cs="Arial"/>
          <w:bCs/>
          <w:iCs/>
        </w:rPr>
        <w:t>y normativas aplicables</w:t>
      </w:r>
      <w:r w:rsidRPr="00813CB4">
        <w:rPr>
          <w:rFonts w:ascii="Arial" w:hAnsi="Arial" w:cs="Arial"/>
          <w:bCs/>
          <w:iCs/>
        </w:rPr>
        <w:t>.</w:t>
      </w:r>
    </w:p>
    <w:p w:rsidR="006B7E37" w:rsidRPr="00845B1A" w:rsidRDefault="006B7E37" w:rsidP="00B93F1F">
      <w:pPr>
        <w:spacing w:line="360" w:lineRule="auto"/>
        <w:jc w:val="both"/>
        <w:rPr>
          <w:rFonts w:ascii="Arial" w:hAnsi="Arial" w:cs="Arial"/>
          <w:bCs/>
          <w:u w:val="single"/>
        </w:rPr>
      </w:pPr>
    </w:p>
    <w:p w:rsidR="006B0934" w:rsidRDefault="006B0934" w:rsidP="00B93F1F">
      <w:pPr>
        <w:spacing w:line="360" w:lineRule="auto"/>
        <w:ind w:right="190"/>
        <w:jc w:val="both"/>
        <w:rPr>
          <w:rFonts w:ascii="Arial" w:hAnsi="Arial" w:cs="Arial"/>
          <w:b/>
        </w:rPr>
      </w:pPr>
    </w:p>
    <w:p w:rsidR="006B0934" w:rsidRDefault="006B0934" w:rsidP="00B93F1F">
      <w:pPr>
        <w:spacing w:line="360" w:lineRule="auto"/>
        <w:ind w:right="190"/>
        <w:jc w:val="both"/>
        <w:rPr>
          <w:rFonts w:ascii="Arial" w:hAnsi="Arial" w:cs="Arial"/>
          <w:b/>
        </w:rPr>
      </w:pPr>
    </w:p>
    <w:p w:rsidR="006B0934" w:rsidRDefault="006B0934"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761FA3"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9" w:name="_Hlk11408938"/>
      <w:r w:rsidR="00D5526B">
        <w:rPr>
          <w:rFonts w:ascii="Arial" w:hAnsi="Arial" w:cs="Arial"/>
        </w:rPr>
        <w:t xml:space="preserve">se </w:t>
      </w:r>
      <w:r w:rsidR="00195FC2">
        <w:rPr>
          <w:rFonts w:ascii="Arial" w:hAnsi="Arial" w:cs="Arial"/>
        </w:rPr>
        <w:t>presentó</w:t>
      </w:r>
      <w:r w:rsidR="00AC1182" w:rsidRPr="00925461">
        <w:rPr>
          <w:rFonts w:ascii="Arial" w:hAnsi="Arial" w:cs="Arial"/>
        </w:rPr>
        <w:t xml:space="preserve"> </w:t>
      </w:r>
      <w:bookmarkStart w:id="10" w:name="_Hlk11408885"/>
      <w:r w:rsidR="00D57ED9" w:rsidRPr="00D57ED9">
        <w:rPr>
          <w:rFonts w:ascii="Arial" w:hAnsi="Arial" w:cs="Arial"/>
          <w:b/>
        </w:rPr>
        <w:t>1</w:t>
      </w:r>
      <w:r w:rsidR="00B03571" w:rsidRPr="00D57ED9">
        <w:rPr>
          <w:rFonts w:ascii="Arial" w:hAnsi="Arial" w:cs="Arial"/>
          <w:b/>
        </w:rPr>
        <w:t xml:space="preserve"> </w:t>
      </w:r>
      <w:r w:rsidR="00D57ED9">
        <w:rPr>
          <w:rFonts w:ascii="Arial" w:hAnsi="Arial" w:cs="Arial"/>
        </w:rPr>
        <w:t>resultado</w:t>
      </w:r>
      <w:r w:rsidR="00AC1182" w:rsidRPr="00845B1A">
        <w:rPr>
          <w:rFonts w:ascii="Arial" w:hAnsi="Arial" w:cs="Arial"/>
        </w:rPr>
        <w:t xml:space="preserve"> </w:t>
      </w:r>
      <w:bookmarkStart w:id="11" w:name="_Hlk11360245"/>
      <w:r w:rsidR="00D57ED9">
        <w:rPr>
          <w:rFonts w:ascii="Arial" w:hAnsi="Arial" w:cs="Arial"/>
        </w:rPr>
        <w:t>final</w:t>
      </w:r>
      <w:r w:rsidR="00AC1182" w:rsidRPr="00845B1A">
        <w:rPr>
          <w:rFonts w:ascii="Arial" w:hAnsi="Arial" w:cs="Arial"/>
        </w:rPr>
        <w:t xml:space="preserve"> de auditoría </w:t>
      </w:r>
      <w:bookmarkEnd w:id="11"/>
      <w:r w:rsidR="00AC1182" w:rsidRPr="00845B1A">
        <w:rPr>
          <w:rFonts w:ascii="Arial" w:hAnsi="Arial" w:cs="Arial"/>
        </w:rPr>
        <w:t>y se determinaron</w:t>
      </w:r>
      <w:r w:rsidR="00AC1182" w:rsidRPr="00D57ED9">
        <w:rPr>
          <w:rFonts w:ascii="Arial" w:hAnsi="Arial" w:cs="Arial"/>
          <w:b/>
        </w:rPr>
        <w:t xml:space="preserve"> </w:t>
      </w:r>
      <w:r w:rsidR="00D57ED9" w:rsidRPr="00D57ED9">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CE0BFD">
        <w:rPr>
          <w:rFonts w:ascii="Arial" w:hAnsi="Arial" w:cs="Arial"/>
        </w:rPr>
        <w:t xml:space="preserve">5 </w:t>
      </w:r>
      <w:r w:rsidR="00AC1182" w:rsidRPr="006222F6">
        <w:rPr>
          <w:rFonts w:ascii="Arial" w:hAnsi="Arial" w:cs="Arial"/>
        </w:rPr>
        <w:t xml:space="preserve">se encuentran pendientes de solventar; emitiéndose </w:t>
      </w:r>
      <w:r w:rsidR="00CE0BFD">
        <w:rPr>
          <w:rFonts w:ascii="Arial" w:hAnsi="Arial" w:cs="Arial"/>
        </w:rPr>
        <w:t>5</w:t>
      </w:r>
      <w:r w:rsidR="007B02D8" w:rsidRPr="006222F6">
        <w:rPr>
          <w:rFonts w:ascii="Arial" w:hAnsi="Arial" w:cs="Arial"/>
        </w:rPr>
        <w:t xml:space="preserve"> </w:t>
      </w:r>
      <w:r w:rsidR="00AC1182" w:rsidRPr="00925461">
        <w:rPr>
          <w:rFonts w:ascii="Arial" w:hAnsi="Arial" w:cs="Arial"/>
        </w:rPr>
        <w:t>recomendaciones.</w:t>
      </w:r>
    </w:p>
    <w:p w:rsidR="005274CB" w:rsidRPr="005274CB" w:rsidRDefault="005274CB" w:rsidP="002367AD">
      <w:pPr>
        <w:spacing w:line="360" w:lineRule="auto"/>
        <w:ind w:right="190"/>
        <w:jc w:val="both"/>
        <w:rPr>
          <w:rFonts w:ascii="Arial" w:hAnsi="Arial" w:cs="Arial"/>
          <w:i/>
          <w:iCs/>
        </w:rPr>
      </w:pPr>
    </w:p>
    <w:bookmarkEnd w:id="9"/>
    <w:bookmarkEnd w:id="10"/>
    <w:p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2"/>
    </w:p>
    <w:p w:rsidR="00A93AE5" w:rsidRDefault="00A93AE5" w:rsidP="002367AD">
      <w:pPr>
        <w:spacing w:line="360" w:lineRule="auto"/>
        <w:ind w:right="332"/>
        <w:jc w:val="both"/>
        <w:rPr>
          <w:rFonts w:ascii="Arial" w:hAnsi="Arial" w:cs="Arial"/>
        </w:rPr>
      </w:pPr>
    </w:p>
    <w:p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13"/>
    <w:p w:rsidR="005B4384" w:rsidRDefault="005B4384" w:rsidP="00B16F60">
      <w:pPr>
        <w:spacing w:line="360" w:lineRule="auto"/>
        <w:jc w:val="both"/>
        <w:rPr>
          <w:rFonts w:ascii="Arial" w:hAnsi="Arial" w:cs="Arial"/>
          <w:b/>
          <w:bCs/>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7B1B3D" w:rsidRPr="00C32459" w:rsidTr="00F02233">
        <w:trPr>
          <w:tblHeader/>
          <w:jc w:val="center"/>
        </w:trPr>
        <w:tc>
          <w:tcPr>
            <w:tcW w:w="971" w:type="pct"/>
            <w:shd w:val="clear" w:color="auto" w:fill="D0CECE" w:themeFill="background2" w:themeFillShade="E6"/>
            <w:vAlign w:val="center"/>
          </w:tcPr>
          <w:p w:rsidR="007B1B3D" w:rsidRPr="00C32459" w:rsidRDefault="007B1B3D" w:rsidP="00F02233">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rsidR="007B1B3D" w:rsidRPr="00C32459" w:rsidRDefault="007B1B3D" w:rsidP="00F02233">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3" w:type="pct"/>
            <w:shd w:val="clear" w:color="auto" w:fill="D0CECE" w:themeFill="background2" w:themeFillShade="E6"/>
            <w:vAlign w:val="center"/>
          </w:tcPr>
          <w:p w:rsidR="007B1B3D" w:rsidRPr="00C32459" w:rsidRDefault="007B1B3D" w:rsidP="00F02233">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4" w:type="pct"/>
            <w:shd w:val="clear" w:color="auto" w:fill="D0CECE" w:themeFill="background2" w:themeFillShade="E6"/>
            <w:vAlign w:val="center"/>
          </w:tcPr>
          <w:p w:rsidR="007B1B3D" w:rsidRPr="00C32459" w:rsidRDefault="007B1B3D" w:rsidP="00F02233">
            <w:pPr>
              <w:spacing w:line="360" w:lineRule="auto"/>
              <w:jc w:val="center"/>
              <w:rPr>
                <w:rFonts w:ascii="Arial" w:hAnsi="Arial" w:cs="Arial"/>
                <w:b/>
                <w:sz w:val="20"/>
                <w:szCs w:val="20"/>
              </w:rPr>
            </w:pPr>
            <w:r w:rsidRPr="00C32459">
              <w:rPr>
                <w:rFonts w:ascii="Arial" w:hAnsi="Arial" w:cs="Arial"/>
                <w:b/>
                <w:sz w:val="20"/>
                <w:szCs w:val="20"/>
              </w:rPr>
              <w:t>Importe</w:t>
            </w:r>
          </w:p>
          <w:p w:rsidR="007B1B3D" w:rsidRPr="00C32459" w:rsidRDefault="007B1B3D" w:rsidP="00F02233">
            <w:pPr>
              <w:spacing w:line="360" w:lineRule="auto"/>
              <w:jc w:val="center"/>
              <w:rPr>
                <w:rFonts w:ascii="Arial" w:hAnsi="Arial" w:cs="Arial"/>
                <w:b/>
                <w:sz w:val="20"/>
                <w:szCs w:val="20"/>
              </w:rPr>
            </w:pPr>
            <w:r w:rsidRPr="00C32459">
              <w:rPr>
                <w:rFonts w:ascii="Arial" w:hAnsi="Arial" w:cs="Arial"/>
                <w:b/>
                <w:sz w:val="20"/>
                <w:szCs w:val="20"/>
              </w:rPr>
              <w:t>Observado</w:t>
            </w:r>
          </w:p>
        </w:tc>
      </w:tr>
      <w:tr w:rsidR="007B1B3D" w:rsidRPr="00087F8B" w:rsidTr="00F02233">
        <w:trPr>
          <w:jc w:val="center"/>
        </w:trPr>
        <w:tc>
          <w:tcPr>
            <w:tcW w:w="971" w:type="pct"/>
          </w:tcPr>
          <w:p w:rsidR="007B1B3D" w:rsidRPr="004137B7"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Observación: 1</w:t>
            </w:r>
          </w:p>
        </w:tc>
        <w:tc>
          <w:tcPr>
            <w:tcW w:w="1722"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73"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(5A) Carencia o desactualización de manuales o disposiciones legales</w:t>
            </w:r>
          </w:p>
        </w:tc>
        <w:tc>
          <w:tcPr>
            <w:tcW w:w="734" w:type="pct"/>
            <w:vAlign w:val="center"/>
          </w:tcPr>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Cumplimiento Legal</w:t>
            </w:r>
          </w:p>
        </w:tc>
      </w:tr>
      <w:tr w:rsidR="007B1B3D" w:rsidRPr="00087F8B" w:rsidTr="00F02233">
        <w:trPr>
          <w:jc w:val="center"/>
        </w:trPr>
        <w:tc>
          <w:tcPr>
            <w:tcW w:w="971" w:type="pct"/>
          </w:tcPr>
          <w:p w:rsidR="007B1B3D" w:rsidRPr="004137B7"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Observación: 2</w:t>
            </w:r>
          </w:p>
        </w:tc>
        <w:tc>
          <w:tcPr>
            <w:tcW w:w="1722"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73"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(5A) Carencia o desactualización de manuales o disposiciones legales</w:t>
            </w:r>
          </w:p>
        </w:tc>
        <w:tc>
          <w:tcPr>
            <w:tcW w:w="734" w:type="pct"/>
            <w:vAlign w:val="center"/>
          </w:tcPr>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Cumplimiento Legal</w:t>
            </w:r>
          </w:p>
        </w:tc>
      </w:tr>
      <w:tr w:rsidR="007B1B3D" w:rsidRPr="00087F8B" w:rsidTr="00F02233">
        <w:trPr>
          <w:jc w:val="center"/>
        </w:trPr>
        <w:tc>
          <w:tcPr>
            <w:tcW w:w="971" w:type="pct"/>
          </w:tcPr>
          <w:p w:rsidR="007B1B3D" w:rsidRPr="004137B7"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Observación: 3</w:t>
            </w:r>
          </w:p>
        </w:tc>
        <w:tc>
          <w:tcPr>
            <w:tcW w:w="1722"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73"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(5A) Carencia o desactualización de manuales o disposiciones legales</w:t>
            </w:r>
          </w:p>
        </w:tc>
        <w:tc>
          <w:tcPr>
            <w:tcW w:w="734" w:type="pct"/>
            <w:vAlign w:val="center"/>
          </w:tcPr>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Aspectos de Control Interno</w:t>
            </w:r>
          </w:p>
        </w:tc>
      </w:tr>
      <w:tr w:rsidR="007B1B3D" w:rsidRPr="00087F8B" w:rsidTr="00F02233">
        <w:trPr>
          <w:jc w:val="center"/>
        </w:trPr>
        <w:tc>
          <w:tcPr>
            <w:tcW w:w="971" w:type="pct"/>
          </w:tcPr>
          <w:p w:rsidR="007B1B3D" w:rsidRPr="004137B7"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Observación: 4</w:t>
            </w:r>
          </w:p>
        </w:tc>
        <w:tc>
          <w:tcPr>
            <w:tcW w:w="1722"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73"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(5A) Carencia o desactualización de manuales o disposiciones legales</w:t>
            </w:r>
          </w:p>
        </w:tc>
        <w:tc>
          <w:tcPr>
            <w:tcW w:w="734" w:type="pct"/>
            <w:vAlign w:val="center"/>
          </w:tcPr>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Aspectos de Control Interno</w:t>
            </w:r>
          </w:p>
        </w:tc>
      </w:tr>
      <w:tr w:rsidR="007B1B3D" w:rsidRPr="00087F8B" w:rsidTr="00F02233">
        <w:trPr>
          <w:jc w:val="center"/>
        </w:trPr>
        <w:tc>
          <w:tcPr>
            <w:tcW w:w="971" w:type="pct"/>
          </w:tcPr>
          <w:p w:rsidR="007B1B3D" w:rsidRPr="004137B7"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7B1B3D" w:rsidRPr="00087F8B" w:rsidRDefault="007B1B3D" w:rsidP="00F02233">
            <w:pPr>
              <w:spacing w:line="360" w:lineRule="auto"/>
              <w:jc w:val="center"/>
              <w:rPr>
                <w:rFonts w:ascii="Arial" w:hAnsi="Arial" w:cs="Arial"/>
                <w:sz w:val="16"/>
                <w:szCs w:val="16"/>
              </w:rPr>
            </w:pPr>
            <w:r w:rsidRPr="004137B7">
              <w:rPr>
                <w:rFonts w:ascii="Arial" w:hAnsi="Arial" w:cs="Arial"/>
                <w:sz w:val="16"/>
                <w:szCs w:val="16"/>
              </w:rPr>
              <w:t xml:space="preserve">Observación: </w:t>
            </w:r>
            <w:r>
              <w:rPr>
                <w:rFonts w:ascii="Arial" w:hAnsi="Arial" w:cs="Arial"/>
                <w:sz w:val="16"/>
                <w:szCs w:val="16"/>
              </w:rPr>
              <w:t>5</w:t>
            </w:r>
          </w:p>
        </w:tc>
        <w:tc>
          <w:tcPr>
            <w:tcW w:w="1722"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Falta o desactualización de manuales administrativos que regulen a la dependencia</w:t>
            </w:r>
          </w:p>
        </w:tc>
        <w:tc>
          <w:tcPr>
            <w:tcW w:w="1573" w:type="pct"/>
          </w:tcPr>
          <w:p w:rsidR="007B1B3D" w:rsidRPr="00087F8B" w:rsidRDefault="007B1B3D" w:rsidP="00F02233">
            <w:pPr>
              <w:spacing w:line="360" w:lineRule="auto"/>
              <w:jc w:val="both"/>
              <w:rPr>
                <w:rFonts w:ascii="Arial" w:hAnsi="Arial" w:cs="Arial"/>
                <w:sz w:val="16"/>
                <w:szCs w:val="16"/>
              </w:rPr>
            </w:pPr>
            <w:r>
              <w:rPr>
                <w:rFonts w:ascii="Arial" w:hAnsi="Arial" w:cs="Arial"/>
                <w:sz w:val="16"/>
                <w:szCs w:val="16"/>
              </w:rPr>
              <w:t>(5A) Carencia o desactualización de manuales o disposiciones legales</w:t>
            </w:r>
          </w:p>
        </w:tc>
        <w:tc>
          <w:tcPr>
            <w:tcW w:w="734" w:type="pct"/>
            <w:vAlign w:val="center"/>
          </w:tcPr>
          <w:p w:rsidR="007B1B3D" w:rsidRPr="00087F8B" w:rsidRDefault="007B1B3D" w:rsidP="00F02233">
            <w:pPr>
              <w:spacing w:line="360" w:lineRule="auto"/>
              <w:jc w:val="center"/>
              <w:rPr>
                <w:rFonts w:ascii="Arial" w:hAnsi="Arial" w:cs="Arial"/>
                <w:sz w:val="16"/>
                <w:szCs w:val="16"/>
              </w:rPr>
            </w:pPr>
            <w:r>
              <w:rPr>
                <w:rFonts w:ascii="Arial" w:hAnsi="Arial" w:cs="Arial"/>
                <w:sz w:val="16"/>
                <w:szCs w:val="16"/>
              </w:rPr>
              <w:t>Aspectos de Control Interno</w:t>
            </w:r>
          </w:p>
        </w:tc>
      </w:tr>
    </w:tbl>
    <w:p w:rsidR="00183532" w:rsidRPr="00761FA3" w:rsidRDefault="00183532" w:rsidP="0000347D">
      <w:pPr>
        <w:spacing w:line="360" w:lineRule="auto"/>
        <w:ind w:right="190"/>
        <w:jc w:val="both"/>
        <w:rPr>
          <w:rFonts w:ascii="Arial" w:hAnsi="Arial" w:cs="Arial"/>
          <w:b/>
        </w:rPr>
      </w:pPr>
      <w:bookmarkStart w:id="14" w:name="_Hlk11419882"/>
      <w:r w:rsidRPr="00E3352A">
        <w:rPr>
          <w:rFonts w:ascii="Arial" w:hAnsi="Arial" w:cs="Arial"/>
          <w:b/>
        </w:rPr>
        <w:lastRenderedPageBreak/>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w:t>
      </w:r>
      <w:r w:rsidR="00B22743">
        <w:rPr>
          <w:rFonts w:ascii="Arial" w:hAnsi="Arial" w:cs="Arial"/>
          <w:b/>
          <w:bCs/>
        </w:rPr>
        <w:t xml:space="preserve"> por Auditoría en Materia </w:t>
      </w:r>
      <w:r w:rsidR="004C0E8B">
        <w:rPr>
          <w:rFonts w:ascii="Arial" w:hAnsi="Arial" w:cs="Arial"/>
          <w:b/>
          <w:bCs/>
        </w:rPr>
        <w:t>Financiera, Justificaciones</w:t>
      </w:r>
      <w:r w:rsidR="000A472A" w:rsidRPr="00E3352A">
        <w:rPr>
          <w:rFonts w:ascii="Arial" w:hAnsi="Arial" w:cs="Arial"/>
          <w:b/>
          <w:bCs/>
        </w:rPr>
        <w:t xml:space="preserve"> y Aclaraciones de la Entidad Fiscalizada</w:t>
      </w:r>
      <w:r w:rsidR="00235BEE">
        <w:rPr>
          <w:rFonts w:ascii="Arial" w:hAnsi="Arial" w:cs="Arial"/>
          <w:b/>
          <w:bCs/>
        </w:rPr>
        <w:t xml:space="preserve">, </w:t>
      </w:r>
      <w:r w:rsidR="000A472A" w:rsidRPr="00E3352A">
        <w:rPr>
          <w:rFonts w:ascii="Arial" w:hAnsi="Arial" w:cs="Arial"/>
          <w:b/>
          <w:bCs/>
        </w:rPr>
        <w:t>Acciones</w:t>
      </w:r>
      <w:r w:rsidR="00235BEE">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rsidR="00761FA3" w:rsidRDefault="00761FA3" w:rsidP="0000347D">
      <w:pPr>
        <w:spacing w:line="276" w:lineRule="auto"/>
        <w:ind w:right="190"/>
        <w:jc w:val="both"/>
        <w:rPr>
          <w:rFonts w:ascii="Arial" w:hAnsi="Arial" w:cs="Arial"/>
          <w:b/>
        </w:rPr>
      </w:pPr>
    </w:p>
    <w:p w:rsidR="00BA03D6" w:rsidRPr="00845B1A" w:rsidRDefault="00830DA6" w:rsidP="00BA03D6">
      <w:pPr>
        <w:spacing w:line="360" w:lineRule="auto"/>
        <w:ind w:right="190"/>
        <w:jc w:val="both"/>
        <w:rPr>
          <w:rFonts w:ascii="Arial" w:hAnsi="Arial" w:cs="Arial"/>
          <w:szCs w:val="28"/>
        </w:rPr>
      </w:pPr>
      <w:bookmarkStart w:id="15" w:name="_Hlk11419841"/>
      <w:bookmarkEnd w:id="14"/>
      <w:r>
        <w:rPr>
          <w:rFonts w:ascii="Arial" w:hAnsi="Arial" w:cs="Arial"/>
          <w:szCs w:val="28"/>
        </w:rPr>
        <w:t>Asimismo,</w:t>
      </w:r>
      <w:r w:rsidR="00E070BE">
        <w:rPr>
          <w:rFonts w:ascii="Arial" w:hAnsi="Arial" w:cs="Arial"/>
          <w:szCs w:val="28"/>
        </w:rPr>
        <w:t xml:space="preserve"> la entidad fiscalizada present</w:t>
      </w:r>
      <w:r>
        <w:rPr>
          <w:rFonts w:ascii="Arial" w:hAnsi="Arial" w:cs="Arial"/>
          <w:szCs w:val="28"/>
        </w:rPr>
        <w:t>ó</w:t>
      </w:r>
      <w:r w:rsidR="00E070BE">
        <w:rPr>
          <w:rFonts w:ascii="Arial" w:hAnsi="Arial" w:cs="Arial"/>
          <w:szCs w:val="28"/>
        </w:rPr>
        <w:t xml:space="preserve"> </w:t>
      </w:r>
      <w:r w:rsidR="00BA03D6" w:rsidRPr="00196649">
        <w:rPr>
          <w:rFonts w:ascii="Arial" w:hAnsi="Arial" w:cs="Arial"/>
          <w:szCs w:val="28"/>
        </w:rPr>
        <w:t xml:space="preserve">en reunión de trabajo efectuada en fecha 27 de </w:t>
      </w:r>
      <w:r w:rsidR="00BA03D6">
        <w:rPr>
          <w:rFonts w:ascii="Arial" w:hAnsi="Arial" w:cs="Arial"/>
          <w:szCs w:val="28"/>
        </w:rPr>
        <w:t xml:space="preserve">enero de </w:t>
      </w:r>
      <w:r w:rsidR="00EC2760">
        <w:rPr>
          <w:rFonts w:ascii="Arial" w:hAnsi="Arial" w:cs="Arial"/>
          <w:szCs w:val="28"/>
        </w:rPr>
        <w:t>2021, l</w:t>
      </w:r>
      <w:r w:rsidR="00BA03D6" w:rsidRPr="00196649">
        <w:rPr>
          <w:rFonts w:ascii="Arial" w:hAnsi="Arial" w:cs="Arial"/>
          <w:szCs w:val="28"/>
        </w:rPr>
        <w:t>as justificaciones y aclaraciones relacionadas con los conceptos observados de los resultados de auditoría</w:t>
      </w:r>
      <w:r w:rsidR="00BA03D6" w:rsidRPr="00845B1A">
        <w:rPr>
          <w:rFonts w:ascii="Arial" w:hAnsi="Arial" w:cs="Arial"/>
          <w:szCs w:val="28"/>
        </w:rPr>
        <w:t xml:space="preserve"> en materia financiera, las cuales se detallan a continuación:</w:t>
      </w:r>
    </w:p>
    <w:p w:rsidR="00A763AE" w:rsidRPr="00941525" w:rsidRDefault="00A763AE" w:rsidP="00B93F1F">
      <w:pPr>
        <w:tabs>
          <w:tab w:val="left" w:pos="2160"/>
        </w:tabs>
        <w:spacing w:line="360" w:lineRule="auto"/>
        <w:jc w:val="both"/>
        <w:rPr>
          <w:rFonts w:ascii="Arial" w:hAnsi="Arial" w:cs="Arial"/>
          <w:highlight w:val="yellow"/>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3D0A73" w:rsidRPr="00C32459" w:rsidTr="00B54D4D">
        <w:trPr>
          <w:tblHeader/>
          <w:jc w:val="center"/>
        </w:trPr>
        <w:tc>
          <w:tcPr>
            <w:tcW w:w="971" w:type="pct"/>
            <w:shd w:val="clear" w:color="auto" w:fill="D0CECE" w:themeFill="background2" w:themeFillShade="E6"/>
            <w:vAlign w:val="center"/>
          </w:tcPr>
          <w:p w:rsidR="003D0A73" w:rsidRPr="00C32459" w:rsidRDefault="003D0A73" w:rsidP="003D0A73">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rsidR="003D0A73" w:rsidRPr="00C32459" w:rsidRDefault="003D0A73" w:rsidP="003D0A73">
            <w:pPr>
              <w:spacing w:line="360" w:lineRule="auto"/>
              <w:ind w:right="190"/>
              <w:jc w:val="center"/>
              <w:rPr>
                <w:rFonts w:ascii="Arial" w:hAnsi="Arial" w:cs="Arial"/>
                <w:b/>
                <w:sz w:val="20"/>
                <w:szCs w:val="20"/>
              </w:rPr>
            </w:pPr>
            <w:r w:rsidRPr="00C32459">
              <w:rPr>
                <w:rFonts w:ascii="Arial" w:hAnsi="Arial" w:cs="Arial"/>
                <w:b/>
                <w:sz w:val="20"/>
                <w:szCs w:val="20"/>
              </w:rPr>
              <w:t>Concepto de</w:t>
            </w:r>
            <w:r>
              <w:rPr>
                <w:rFonts w:ascii="Arial" w:hAnsi="Arial" w:cs="Arial"/>
                <w:b/>
                <w:sz w:val="20"/>
                <w:szCs w:val="20"/>
              </w:rPr>
              <w:t xml:space="preserve"> observación</w:t>
            </w:r>
          </w:p>
        </w:tc>
        <w:tc>
          <w:tcPr>
            <w:tcW w:w="1573" w:type="pct"/>
            <w:shd w:val="clear" w:color="auto" w:fill="D0CECE" w:themeFill="background2" w:themeFillShade="E6"/>
            <w:vAlign w:val="center"/>
          </w:tcPr>
          <w:p w:rsidR="003D0A73" w:rsidRPr="003F2791" w:rsidRDefault="003D0A73" w:rsidP="003D0A73">
            <w:pPr>
              <w:spacing w:line="360" w:lineRule="auto"/>
              <w:jc w:val="center"/>
              <w:rPr>
                <w:rFonts w:ascii="Arial" w:hAnsi="Arial" w:cs="Arial"/>
                <w:b/>
                <w:sz w:val="20"/>
                <w:szCs w:val="20"/>
              </w:rPr>
            </w:pPr>
            <w:r w:rsidRPr="003F2791">
              <w:rPr>
                <w:rFonts w:ascii="Arial" w:hAnsi="Arial" w:cs="Arial"/>
                <w:b/>
                <w:sz w:val="20"/>
                <w:szCs w:val="20"/>
              </w:rPr>
              <w:t>Síntesis de Justificaciones y</w:t>
            </w:r>
          </w:p>
          <w:p w:rsidR="003D0A73" w:rsidRPr="00C32459" w:rsidRDefault="003D0A73" w:rsidP="003D0A73">
            <w:pPr>
              <w:spacing w:line="360" w:lineRule="auto"/>
              <w:ind w:right="190"/>
              <w:jc w:val="center"/>
              <w:rPr>
                <w:rFonts w:ascii="Arial" w:hAnsi="Arial" w:cs="Arial"/>
                <w:b/>
                <w:sz w:val="20"/>
                <w:szCs w:val="20"/>
              </w:rPr>
            </w:pPr>
            <w:r w:rsidRPr="003F2791">
              <w:rPr>
                <w:rFonts w:ascii="Arial" w:hAnsi="Arial" w:cs="Arial"/>
                <w:b/>
                <w:sz w:val="20"/>
                <w:szCs w:val="20"/>
              </w:rPr>
              <w:t>Aclaraciones</w:t>
            </w:r>
          </w:p>
        </w:tc>
        <w:tc>
          <w:tcPr>
            <w:tcW w:w="734" w:type="pct"/>
            <w:shd w:val="clear" w:color="auto" w:fill="D0CECE" w:themeFill="background2" w:themeFillShade="E6"/>
            <w:vAlign w:val="center"/>
          </w:tcPr>
          <w:p w:rsidR="003D0A73" w:rsidRPr="003F2791" w:rsidRDefault="003D0A73" w:rsidP="003D0A73">
            <w:pPr>
              <w:spacing w:line="360" w:lineRule="auto"/>
              <w:jc w:val="center"/>
              <w:rPr>
                <w:rFonts w:ascii="Arial" w:hAnsi="Arial" w:cs="Arial"/>
                <w:b/>
                <w:sz w:val="20"/>
                <w:szCs w:val="20"/>
              </w:rPr>
            </w:pPr>
            <w:r w:rsidRPr="003F2791">
              <w:rPr>
                <w:rFonts w:ascii="Arial" w:hAnsi="Arial" w:cs="Arial"/>
                <w:b/>
                <w:sz w:val="20"/>
                <w:szCs w:val="20"/>
              </w:rPr>
              <w:t>Acción</w:t>
            </w:r>
          </w:p>
          <w:p w:rsidR="003D0A73" w:rsidRPr="003F2791" w:rsidRDefault="003D0A73" w:rsidP="003D0A73">
            <w:pPr>
              <w:spacing w:line="360" w:lineRule="auto"/>
              <w:jc w:val="center"/>
              <w:rPr>
                <w:rFonts w:ascii="Arial" w:hAnsi="Arial" w:cs="Arial"/>
                <w:b/>
                <w:sz w:val="20"/>
                <w:szCs w:val="20"/>
              </w:rPr>
            </w:pPr>
            <w:r w:rsidRPr="003F2791">
              <w:rPr>
                <w:rFonts w:ascii="Arial" w:hAnsi="Arial" w:cs="Arial"/>
                <w:b/>
                <w:sz w:val="20"/>
                <w:szCs w:val="20"/>
              </w:rPr>
              <w:t>Promovida/</w:t>
            </w:r>
          </w:p>
          <w:p w:rsidR="003D0A73" w:rsidRPr="00C32459" w:rsidRDefault="003D0A73" w:rsidP="003D0A73">
            <w:pPr>
              <w:spacing w:line="360" w:lineRule="auto"/>
              <w:ind w:right="190"/>
              <w:jc w:val="center"/>
              <w:rPr>
                <w:rFonts w:ascii="Arial" w:hAnsi="Arial" w:cs="Arial"/>
                <w:b/>
                <w:sz w:val="20"/>
                <w:szCs w:val="20"/>
              </w:rPr>
            </w:pPr>
            <w:r w:rsidRPr="003F2791">
              <w:rPr>
                <w:rFonts w:ascii="Arial" w:hAnsi="Arial" w:cs="Arial"/>
                <w:b/>
                <w:sz w:val="20"/>
                <w:szCs w:val="20"/>
              </w:rPr>
              <w:t>Recomendación</w:t>
            </w:r>
          </w:p>
        </w:tc>
      </w:tr>
      <w:tr w:rsidR="003D0A73" w:rsidRPr="00087F8B" w:rsidTr="003D0A73">
        <w:trPr>
          <w:jc w:val="center"/>
        </w:trPr>
        <w:tc>
          <w:tcPr>
            <w:tcW w:w="971" w:type="pct"/>
          </w:tcPr>
          <w:p w:rsidR="003D0A73" w:rsidRPr="004137B7"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Observación: 1</w:t>
            </w:r>
          </w:p>
        </w:tc>
        <w:tc>
          <w:tcPr>
            <w:tcW w:w="1722" w:type="pct"/>
          </w:tcPr>
          <w:p w:rsidR="003D0A73" w:rsidRDefault="003D0A73" w:rsidP="003D0A73">
            <w:pPr>
              <w:spacing w:line="360" w:lineRule="auto"/>
            </w:pPr>
            <w:r w:rsidRPr="00B26547">
              <w:rPr>
                <w:rFonts w:ascii="Arial" w:hAnsi="Arial" w:cs="Arial"/>
                <w:sz w:val="16"/>
                <w:szCs w:val="16"/>
              </w:rPr>
              <w:t>Carencia o desactualización de manuales o disposiciones legales</w:t>
            </w:r>
          </w:p>
        </w:tc>
        <w:tc>
          <w:tcPr>
            <w:tcW w:w="1573" w:type="pct"/>
          </w:tcPr>
          <w:p w:rsidR="003D0A73" w:rsidRDefault="003D0A73" w:rsidP="001C218B">
            <w:pPr>
              <w:spacing w:line="360" w:lineRule="auto"/>
              <w:jc w:val="both"/>
            </w:pPr>
            <w:r w:rsidRPr="002E1B1C">
              <w:rPr>
                <w:rFonts w:ascii="Arial" w:hAnsi="Arial" w:cs="Arial"/>
                <w:sz w:val="16"/>
                <w:szCs w:val="16"/>
              </w:rPr>
              <w:t>Presentó documentación soporte y justificación en reunión de trabajo no satisfactoria</w:t>
            </w:r>
          </w:p>
        </w:tc>
        <w:tc>
          <w:tcPr>
            <w:tcW w:w="734" w:type="pct"/>
          </w:tcPr>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Recomendación</w:t>
            </w:r>
          </w:p>
        </w:tc>
      </w:tr>
      <w:tr w:rsidR="003D0A73" w:rsidRPr="00087F8B" w:rsidTr="003D0A73">
        <w:trPr>
          <w:jc w:val="center"/>
        </w:trPr>
        <w:tc>
          <w:tcPr>
            <w:tcW w:w="971" w:type="pct"/>
          </w:tcPr>
          <w:p w:rsidR="003D0A73" w:rsidRPr="004137B7"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Observación: 2</w:t>
            </w:r>
          </w:p>
        </w:tc>
        <w:tc>
          <w:tcPr>
            <w:tcW w:w="1722" w:type="pct"/>
          </w:tcPr>
          <w:p w:rsidR="003D0A73" w:rsidRDefault="003D0A73" w:rsidP="003D0A73">
            <w:pPr>
              <w:spacing w:line="360" w:lineRule="auto"/>
            </w:pPr>
            <w:r w:rsidRPr="00B26547">
              <w:rPr>
                <w:rFonts w:ascii="Arial" w:hAnsi="Arial" w:cs="Arial"/>
                <w:sz w:val="16"/>
                <w:szCs w:val="16"/>
              </w:rPr>
              <w:t>Carencia o desactualización de manuales o disposiciones legales</w:t>
            </w:r>
          </w:p>
        </w:tc>
        <w:tc>
          <w:tcPr>
            <w:tcW w:w="1573" w:type="pct"/>
          </w:tcPr>
          <w:p w:rsidR="003D0A73" w:rsidRDefault="003D0A73" w:rsidP="003D0A73">
            <w:pPr>
              <w:spacing w:line="360" w:lineRule="auto"/>
              <w:jc w:val="both"/>
            </w:pPr>
            <w:r w:rsidRPr="002E1B1C">
              <w:rPr>
                <w:rFonts w:ascii="Arial" w:hAnsi="Arial" w:cs="Arial"/>
                <w:sz w:val="16"/>
                <w:szCs w:val="16"/>
              </w:rPr>
              <w:t>Presentó documentación soporte y justificación en reunión de trabajo no satisfactoria</w:t>
            </w:r>
          </w:p>
        </w:tc>
        <w:tc>
          <w:tcPr>
            <w:tcW w:w="734" w:type="pct"/>
          </w:tcPr>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Recomendación</w:t>
            </w:r>
          </w:p>
        </w:tc>
      </w:tr>
      <w:tr w:rsidR="003D0A73" w:rsidRPr="00087F8B" w:rsidTr="003D0A73">
        <w:trPr>
          <w:jc w:val="center"/>
        </w:trPr>
        <w:tc>
          <w:tcPr>
            <w:tcW w:w="971" w:type="pct"/>
          </w:tcPr>
          <w:p w:rsidR="003D0A73" w:rsidRPr="004137B7"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Observación: 3</w:t>
            </w:r>
          </w:p>
        </w:tc>
        <w:tc>
          <w:tcPr>
            <w:tcW w:w="1722" w:type="pct"/>
          </w:tcPr>
          <w:p w:rsidR="003D0A73" w:rsidRDefault="003D0A73" w:rsidP="003D0A73">
            <w:pPr>
              <w:spacing w:line="360" w:lineRule="auto"/>
            </w:pPr>
            <w:r w:rsidRPr="00B26547">
              <w:rPr>
                <w:rFonts w:ascii="Arial" w:hAnsi="Arial" w:cs="Arial"/>
                <w:sz w:val="16"/>
                <w:szCs w:val="16"/>
              </w:rPr>
              <w:t>Carencia o desactualización de manuales o disposiciones legales</w:t>
            </w:r>
          </w:p>
        </w:tc>
        <w:tc>
          <w:tcPr>
            <w:tcW w:w="1573" w:type="pct"/>
          </w:tcPr>
          <w:p w:rsidR="003D0A73" w:rsidRDefault="003D0A73" w:rsidP="003D0A73">
            <w:pPr>
              <w:spacing w:line="360" w:lineRule="auto"/>
              <w:jc w:val="both"/>
            </w:pPr>
            <w:r w:rsidRPr="002E1B1C">
              <w:rPr>
                <w:rFonts w:ascii="Arial" w:hAnsi="Arial" w:cs="Arial"/>
                <w:sz w:val="16"/>
                <w:szCs w:val="16"/>
              </w:rPr>
              <w:t>Presentó documentación soporte y justificación en reunión de trabajo no satisfactoria</w:t>
            </w:r>
          </w:p>
        </w:tc>
        <w:tc>
          <w:tcPr>
            <w:tcW w:w="734" w:type="pct"/>
          </w:tcPr>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Recomendación</w:t>
            </w:r>
          </w:p>
        </w:tc>
      </w:tr>
      <w:tr w:rsidR="003D0A73" w:rsidRPr="00087F8B" w:rsidTr="003D0A73">
        <w:trPr>
          <w:jc w:val="center"/>
        </w:trPr>
        <w:tc>
          <w:tcPr>
            <w:tcW w:w="971" w:type="pct"/>
          </w:tcPr>
          <w:p w:rsidR="003D0A73" w:rsidRPr="004137B7"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Observación: 4</w:t>
            </w:r>
          </w:p>
        </w:tc>
        <w:tc>
          <w:tcPr>
            <w:tcW w:w="1722" w:type="pct"/>
          </w:tcPr>
          <w:p w:rsidR="003D0A73" w:rsidRDefault="003D0A73" w:rsidP="003D0A73">
            <w:pPr>
              <w:spacing w:line="360" w:lineRule="auto"/>
            </w:pPr>
            <w:r w:rsidRPr="00B26547">
              <w:rPr>
                <w:rFonts w:ascii="Arial" w:hAnsi="Arial" w:cs="Arial"/>
                <w:sz w:val="16"/>
                <w:szCs w:val="16"/>
              </w:rPr>
              <w:t>Carencia o desactualización de manuales o disposiciones legales</w:t>
            </w:r>
          </w:p>
        </w:tc>
        <w:tc>
          <w:tcPr>
            <w:tcW w:w="1573" w:type="pct"/>
          </w:tcPr>
          <w:p w:rsidR="003D0A73" w:rsidRDefault="003D0A73" w:rsidP="003D0A73">
            <w:pPr>
              <w:spacing w:line="360" w:lineRule="auto"/>
              <w:jc w:val="both"/>
            </w:pPr>
            <w:r w:rsidRPr="002E1B1C">
              <w:rPr>
                <w:rFonts w:ascii="Arial" w:hAnsi="Arial" w:cs="Arial"/>
                <w:sz w:val="16"/>
                <w:szCs w:val="16"/>
              </w:rPr>
              <w:t>Presentó documentación soporte y justificación en reunión de trabajo no satisfactoria</w:t>
            </w:r>
          </w:p>
        </w:tc>
        <w:tc>
          <w:tcPr>
            <w:tcW w:w="734" w:type="pct"/>
          </w:tcPr>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Recomendación</w:t>
            </w:r>
          </w:p>
        </w:tc>
      </w:tr>
      <w:tr w:rsidR="003D0A73" w:rsidRPr="00087F8B" w:rsidTr="003D0A73">
        <w:trPr>
          <w:jc w:val="center"/>
        </w:trPr>
        <w:tc>
          <w:tcPr>
            <w:tcW w:w="971" w:type="pct"/>
          </w:tcPr>
          <w:p w:rsidR="003D0A73" w:rsidRPr="004137B7"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Resultado: </w:t>
            </w:r>
            <w:r>
              <w:rPr>
                <w:rFonts w:ascii="Arial" w:hAnsi="Arial" w:cs="Arial"/>
                <w:sz w:val="16"/>
                <w:szCs w:val="16"/>
              </w:rPr>
              <w:t>1</w:t>
            </w:r>
          </w:p>
          <w:p w:rsidR="003D0A73" w:rsidRPr="00087F8B" w:rsidRDefault="003D0A73" w:rsidP="003D0A73">
            <w:pPr>
              <w:spacing w:line="360" w:lineRule="auto"/>
              <w:jc w:val="center"/>
              <w:rPr>
                <w:rFonts w:ascii="Arial" w:hAnsi="Arial" w:cs="Arial"/>
                <w:sz w:val="16"/>
                <w:szCs w:val="16"/>
              </w:rPr>
            </w:pPr>
            <w:r w:rsidRPr="004137B7">
              <w:rPr>
                <w:rFonts w:ascii="Arial" w:hAnsi="Arial" w:cs="Arial"/>
                <w:sz w:val="16"/>
                <w:szCs w:val="16"/>
              </w:rPr>
              <w:t xml:space="preserve">Observación: </w:t>
            </w:r>
            <w:r>
              <w:rPr>
                <w:rFonts w:ascii="Arial" w:hAnsi="Arial" w:cs="Arial"/>
                <w:sz w:val="16"/>
                <w:szCs w:val="16"/>
              </w:rPr>
              <w:t>5</w:t>
            </w:r>
          </w:p>
        </w:tc>
        <w:tc>
          <w:tcPr>
            <w:tcW w:w="1722" w:type="pct"/>
          </w:tcPr>
          <w:p w:rsidR="003D0A73" w:rsidRDefault="003D0A73" w:rsidP="003D0A73">
            <w:pPr>
              <w:spacing w:line="360" w:lineRule="auto"/>
            </w:pPr>
            <w:r w:rsidRPr="00B26547">
              <w:rPr>
                <w:rFonts w:ascii="Arial" w:hAnsi="Arial" w:cs="Arial"/>
                <w:sz w:val="16"/>
                <w:szCs w:val="16"/>
              </w:rPr>
              <w:t>Carencia o desactualización de manuales o disposiciones legales</w:t>
            </w:r>
          </w:p>
        </w:tc>
        <w:tc>
          <w:tcPr>
            <w:tcW w:w="1573" w:type="pct"/>
          </w:tcPr>
          <w:p w:rsidR="003D0A73" w:rsidRDefault="003D0A73" w:rsidP="003D0A73">
            <w:pPr>
              <w:spacing w:line="360" w:lineRule="auto"/>
              <w:jc w:val="both"/>
            </w:pPr>
            <w:r w:rsidRPr="002E1B1C">
              <w:rPr>
                <w:rFonts w:ascii="Arial" w:hAnsi="Arial" w:cs="Arial"/>
                <w:sz w:val="16"/>
                <w:szCs w:val="16"/>
              </w:rPr>
              <w:t>Presentó documentación soporte y justificación en reunión de trabajo no satisfactoria</w:t>
            </w:r>
          </w:p>
        </w:tc>
        <w:tc>
          <w:tcPr>
            <w:tcW w:w="734" w:type="pct"/>
          </w:tcPr>
          <w:p w:rsidR="003D0A73" w:rsidRPr="00087F8B" w:rsidRDefault="003D0A73" w:rsidP="003D0A73">
            <w:pPr>
              <w:spacing w:line="360" w:lineRule="auto"/>
              <w:jc w:val="center"/>
              <w:rPr>
                <w:rFonts w:ascii="Arial" w:hAnsi="Arial" w:cs="Arial"/>
                <w:sz w:val="16"/>
                <w:szCs w:val="16"/>
              </w:rPr>
            </w:pPr>
            <w:r>
              <w:rPr>
                <w:rFonts w:ascii="Arial" w:hAnsi="Arial" w:cs="Arial"/>
                <w:sz w:val="16"/>
                <w:szCs w:val="16"/>
              </w:rPr>
              <w:t>Recomendación</w:t>
            </w:r>
          </w:p>
        </w:tc>
      </w:tr>
      <w:bookmarkEnd w:id="15"/>
    </w:tbl>
    <w:p w:rsidR="003D0A73" w:rsidRDefault="003D0A73" w:rsidP="00F44933">
      <w:pPr>
        <w:tabs>
          <w:tab w:val="left" w:pos="2160"/>
        </w:tabs>
        <w:spacing w:line="360" w:lineRule="auto"/>
        <w:ind w:right="190"/>
        <w:jc w:val="both"/>
        <w:rPr>
          <w:rFonts w:ascii="Arial" w:hAnsi="Arial" w:cs="Arial"/>
          <w:b/>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45061">
        <w:rPr>
          <w:rFonts w:ascii="Arial" w:hAnsi="Arial" w:cs="Arial"/>
          <w:b/>
        </w:rPr>
        <w:t>I</w:t>
      </w:r>
      <w:r w:rsidR="00183532">
        <w:rPr>
          <w:rFonts w:ascii="Arial" w:hAnsi="Arial" w:cs="Arial"/>
          <w:b/>
        </w:rPr>
        <w:t xml:space="preserve">. </w:t>
      </w:r>
      <w:r w:rsidR="00506FFC">
        <w:rPr>
          <w:rFonts w:ascii="Arial" w:hAnsi="Arial" w:cs="Arial"/>
          <w:b/>
        </w:rPr>
        <w:t>DICTAMEN DEL</w:t>
      </w:r>
      <w:r w:rsidR="00BE445E" w:rsidRPr="00B42982">
        <w:rPr>
          <w:rFonts w:ascii="Arial" w:hAnsi="Arial" w:cs="Arial"/>
          <w:b/>
        </w:rPr>
        <w:t xml:space="preserve"> INFORME INDIVIDUAL DE AUDITORÍA</w:t>
      </w:r>
    </w:p>
    <w:p w:rsidR="00BE445E" w:rsidRDefault="00BE445E" w:rsidP="00F44933">
      <w:pPr>
        <w:tabs>
          <w:tab w:val="left" w:pos="2160"/>
        </w:tabs>
        <w:spacing w:line="360" w:lineRule="auto"/>
        <w:ind w:right="190"/>
        <w:jc w:val="both"/>
        <w:rPr>
          <w:rFonts w:ascii="Arial" w:hAnsi="Arial" w:cs="Arial"/>
          <w:b/>
        </w:rPr>
      </w:pPr>
    </w:p>
    <w:p w:rsidR="00E024A3" w:rsidRPr="00D04212"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000112FB" w:rsidRPr="00E024A3">
        <w:rPr>
          <w:rFonts w:ascii="Arial" w:hAnsi="Arial" w:cs="Arial"/>
        </w:rPr>
        <w:t xml:space="preserve">el </w:t>
      </w:r>
      <w:r w:rsidR="00E1285A">
        <w:rPr>
          <w:rFonts w:ascii="Arial" w:hAnsi="Arial" w:cs="Arial"/>
        </w:rPr>
        <w:t>05 de febrero</w:t>
      </w:r>
      <w:r w:rsidR="000112FB">
        <w:rPr>
          <w:rFonts w:ascii="Arial" w:hAnsi="Arial" w:cs="Arial"/>
        </w:rPr>
        <w:t xml:space="preserve"> de 2021,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w:t>
      </w:r>
      <w:r w:rsidRPr="00E024A3">
        <w:rPr>
          <w:rFonts w:ascii="Arial" w:hAnsi="Arial" w:cs="Arial"/>
        </w:rPr>
        <w:lastRenderedPageBreak/>
        <w:t xml:space="preserve">que integran la Cuenta Pública del ejercicio fiscal </w:t>
      </w:r>
      <w:r w:rsidR="00D04212">
        <w:rPr>
          <w:rFonts w:ascii="Arial" w:hAnsi="Arial" w:cs="Arial"/>
        </w:rPr>
        <w:t>2019</w:t>
      </w:r>
      <w:r w:rsidRPr="00E024A3">
        <w:rPr>
          <w:rFonts w:ascii="Arial" w:hAnsi="Arial" w:cs="Arial"/>
        </w:rPr>
        <w:t>,</w:t>
      </w:r>
      <w:r w:rsidR="00D04212">
        <w:rPr>
          <w:rFonts w:ascii="Arial" w:hAnsi="Arial" w:cs="Arial"/>
        </w:rPr>
        <w:t xml:space="preserve"> del H. Poder  Ejecutivo del Gobierno del Estado Libre y Soberano de Quintana Roo, que refleja únicamente la información de la Administración P</w:t>
      </w:r>
      <w:r w:rsidR="00F67856">
        <w:rPr>
          <w:rFonts w:ascii="Arial" w:hAnsi="Arial" w:cs="Arial"/>
        </w:rPr>
        <w:t>ú</w:t>
      </w:r>
      <w:r w:rsidR="00D04212">
        <w:rPr>
          <w:rFonts w:ascii="Arial" w:hAnsi="Arial" w:cs="Arial"/>
        </w:rPr>
        <w:t xml:space="preserve">blica Central, que incluye a la </w:t>
      </w:r>
      <w:r w:rsidR="00012ACC">
        <w:rPr>
          <w:rFonts w:ascii="Arial" w:hAnsi="Arial" w:cs="Arial"/>
          <w:b/>
        </w:rPr>
        <w:t>Secretarí</w:t>
      </w:r>
      <w:r w:rsidR="00D04212" w:rsidRPr="00D04212">
        <w:rPr>
          <w:rFonts w:ascii="Arial" w:hAnsi="Arial" w:cs="Arial"/>
          <w:b/>
        </w:rPr>
        <w:t>a</w:t>
      </w:r>
      <w:r w:rsidR="00D04212">
        <w:rPr>
          <w:rFonts w:ascii="Arial" w:hAnsi="Arial" w:cs="Arial"/>
        </w:rPr>
        <w:t xml:space="preserve"> </w:t>
      </w:r>
      <w:r w:rsidR="00D04212">
        <w:rPr>
          <w:rFonts w:ascii="Arial" w:hAnsi="Arial" w:cs="Arial"/>
          <w:b/>
        </w:rPr>
        <w:t>de Salud del Estado de Quintana Roo,</w:t>
      </w:r>
      <w:r w:rsidR="00012ACC">
        <w:rPr>
          <w:rFonts w:ascii="Arial" w:hAnsi="Arial" w:cs="Arial"/>
          <w:b/>
        </w:rPr>
        <w:t xml:space="preserve"> </w:t>
      </w:r>
      <w:r w:rsidRPr="00E024A3">
        <w:rPr>
          <w:rFonts w:ascii="Arial" w:hAnsi="Arial" w:cs="Arial"/>
        </w:rPr>
        <w:t xml:space="preserve">formulados, integrados y presentados por la </w:t>
      </w:r>
      <w:r w:rsidR="00D04212" w:rsidRPr="00D04212">
        <w:rPr>
          <w:rFonts w:ascii="Arial" w:hAnsi="Arial" w:cs="Arial"/>
          <w:bCs/>
        </w:rPr>
        <w:t>Sefiplan</w:t>
      </w:r>
      <w:r w:rsidRPr="00D04212">
        <w:rPr>
          <w:rFonts w:ascii="Arial" w:hAnsi="Arial" w:cs="Arial"/>
          <w:bCs/>
        </w:rPr>
        <w:t>.</w:t>
      </w:r>
    </w:p>
    <w:p w:rsidR="00E024A3" w:rsidRPr="00D04212"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E024A3">
      <w:pPr>
        <w:spacing w:line="360" w:lineRule="auto"/>
        <w:ind w:right="190"/>
        <w:jc w:val="both"/>
        <w:rPr>
          <w:rFonts w:ascii="Arial" w:hAnsi="Arial" w:cs="Arial"/>
        </w:rPr>
      </w:pPr>
    </w:p>
    <w:p w:rsidR="004B2257" w:rsidRDefault="004B2257" w:rsidP="004B225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237F29">
        <w:rPr>
          <w:rFonts w:ascii="Arial" w:hAnsi="Arial" w:cs="Arial"/>
        </w:rPr>
        <w:t>relativa</w:t>
      </w:r>
      <w:r w:rsidRPr="00E024A3">
        <w:rPr>
          <w:rFonts w:ascii="Arial" w:hAnsi="Arial" w:cs="Arial"/>
        </w:rPr>
        <w:t xml:space="preserve"> </w:t>
      </w:r>
      <w:r w:rsidR="003F0579">
        <w:rPr>
          <w:rFonts w:ascii="Arial" w:hAnsi="Arial" w:cs="Arial"/>
        </w:rPr>
        <w:t>a</w:t>
      </w:r>
      <w:r w:rsidRPr="00E024A3">
        <w:rPr>
          <w:rFonts w:ascii="Arial" w:hAnsi="Arial" w:cs="Arial"/>
        </w:rPr>
        <w:t xml:space="preserve"> la entidad fiscalizada y de cuya veracidad es responsable, no presenta errores u omisiones importantes y que están preparados con </w:t>
      </w:r>
      <w:r w:rsidRPr="00C65236">
        <w:rPr>
          <w:rFonts w:ascii="Arial" w:hAnsi="Arial" w:cs="Arial"/>
        </w:rPr>
        <w:t>base en</w:t>
      </w:r>
      <w:r w:rsidRPr="00E024A3">
        <w:rPr>
          <w:rFonts w:ascii="Arial" w:hAnsi="Arial" w:cs="Arial"/>
        </w:rPr>
        <w:t xml:space="preserve"> la normatividad de la materia y los Postulados Básicos de Contabilidad Gubernamental. </w:t>
      </w:r>
      <w:r>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auditoria, </w:t>
      </w:r>
      <w:r w:rsidRPr="00E024A3">
        <w:rPr>
          <w:rFonts w:ascii="Arial" w:hAnsi="Arial" w:cs="Arial"/>
        </w:rPr>
        <w:t>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w:t>
      </w:r>
      <w:r>
        <w:rPr>
          <w:rFonts w:ascii="Arial" w:hAnsi="Arial" w:cs="Arial"/>
        </w:rPr>
        <w:t xml:space="preserve">as que se estimaron necesarias, </w:t>
      </w:r>
      <w:r w:rsidRPr="00E024A3">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rsidR="00EE55C1" w:rsidRPr="00E024A3" w:rsidRDefault="00EE55C1" w:rsidP="004B2257">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Con base en los resultados obtenidos en la auditoría practicada a la </w:t>
      </w:r>
      <w:r w:rsidR="001A5759">
        <w:rPr>
          <w:rFonts w:ascii="Arial" w:hAnsi="Arial" w:cs="Arial"/>
          <w:b/>
        </w:rPr>
        <w:t>Secretarí</w:t>
      </w:r>
      <w:r w:rsidR="00F54316" w:rsidRPr="00D04212">
        <w:rPr>
          <w:rFonts w:ascii="Arial" w:hAnsi="Arial" w:cs="Arial"/>
          <w:b/>
        </w:rPr>
        <w:t>a</w:t>
      </w:r>
      <w:r w:rsidR="00F54316">
        <w:rPr>
          <w:rFonts w:ascii="Arial" w:hAnsi="Arial" w:cs="Arial"/>
        </w:rPr>
        <w:t xml:space="preserve"> </w:t>
      </w:r>
      <w:r w:rsidR="00F54316">
        <w:rPr>
          <w:rFonts w:ascii="Arial" w:hAnsi="Arial" w:cs="Arial"/>
          <w:b/>
        </w:rPr>
        <w:t>de Salud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F26AAF" w:rsidRPr="00F26AAF">
        <w:rPr>
          <w:rFonts w:ascii="Arial" w:hAnsi="Arial" w:cs="Arial"/>
          <w:b/>
        </w:rPr>
        <w:t>19-AEMF-B-GOB-015-027</w:t>
      </w:r>
      <w:r w:rsidR="00F26AAF">
        <w:rPr>
          <w:rFonts w:ascii="Arial" w:hAnsi="Arial" w:cs="Arial"/>
        </w:rPr>
        <w:t xml:space="preserve">, denominada </w:t>
      </w:r>
      <w:r w:rsidRPr="00E024A3">
        <w:rPr>
          <w:rFonts w:ascii="Arial" w:hAnsi="Arial" w:cs="Arial"/>
        </w:rPr>
        <w:t>“</w:t>
      </w:r>
      <w:r w:rsidR="00F26AAF">
        <w:rPr>
          <w:rFonts w:ascii="Arial" w:hAnsi="Arial" w:cs="Arial"/>
        </w:rPr>
        <w:t>Auditoria de Cumplimiento Financiero de Egresos Ejercidos</w:t>
      </w:r>
      <w:r w:rsidRPr="00E024A3">
        <w:rPr>
          <w:rFonts w:ascii="Arial" w:hAnsi="Arial" w:cs="Arial"/>
        </w:rPr>
        <w:t xml:space="preserve">”, cuyo objetivo fue </w:t>
      </w:r>
      <w:r w:rsidR="00F26AAF">
        <w:rPr>
          <w:rFonts w:ascii="Arial" w:hAnsi="Arial" w:cs="Arial"/>
        </w:rPr>
        <w:t>f</w:t>
      </w:r>
      <w:r w:rsidR="00F26AAF" w:rsidRPr="00CD12FB">
        <w:rPr>
          <w:rFonts w:ascii="Arial" w:hAnsi="Arial" w:cs="Arial"/>
        </w:rPr>
        <w:t>iscalizar la gestión financiera para comprobar el cumplimiento de lo dispuesto en el Presupuesto de Egresos, y demás disposiciones legales aplicables, en cuanto a los gastos</w:t>
      </w:r>
      <w:r w:rsidR="00F26AAF">
        <w:rPr>
          <w:rFonts w:ascii="Arial" w:hAnsi="Arial" w:cs="Arial"/>
        </w:rPr>
        <w:t xml:space="preserve"> </w:t>
      </w:r>
      <w:r w:rsidR="00F26AAF" w:rsidRPr="00CD12FB">
        <w:rPr>
          <w:rFonts w:ascii="Arial" w:hAnsi="Arial" w:cs="Arial"/>
        </w:rPr>
        <w:t>públicos, incluyendo la revisión del manejo, la custodia y la aplicación de recursos públicos</w:t>
      </w:r>
      <w:r w:rsidR="00F26AAF">
        <w:rPr>
          <w:rFonts w:ascii="Arial" w:hAnsi="Arial" w:cs="Arial"/>
        </w:rPr>
        <w:t xml:space="preserve"> </w:t>
      </w:r>
      <w:r w:rsidR="00F26AAF" w:rsidRPr="00CD12FB">
        <w:rPr>
          <w:rFonts w:ascii="Arial" w:hAnsi="Arial" w:cs="Arial"/>
        </w:rPr>
        <w:t>estatales, así como información financiera, contable, patrimonial, presupuestaria y programática, conforme a las disposiciones aplicables</w:t>
      </w:r>
      <w:r w:rsidR="00F26AAF">
        <w:rPr>
          <w:rFonts w:ascii="Arial" w:hAnsi="Arial" w:cs="Arial"/>
        </w:rPr>
        <w:t xml:space="preserve"> </w:t>
      </w:r>
      <w:r w:rsidRPr="00E024A3">
        <w:rPr>
          <w:rFonts w:ascii="Arial" w:hAnsi="Arial" w:cs="Arial"/>
        </w:rPr>
        <w:t xml:space="preserve">para verificar que el presupuesto asignado a la </w:t>
      </w:r>
      <w:r w:rsidR="0043450F" w:rsidRPr="00D04212">
        <w:rPr>
          <w:rFonts w:ascii="Arial" w:hAnsi="Arial" w:cs="Arial"/>
          <w:b/>
        </w:rPr>
        <w:t>Secretar</w:t>
      </w:r>
      <w:r w:rsidR="001A5759">
        <w:rPr>
          <w:rFonts w:ascii="Arial" w:hAnsi="Arial" w:cs="Arial"/>
          <w:b/>
        </w:rPr>
        <w:t>í</w:t>
      </w:r>
      <w:r w:rsidR="0043450F" w:rsidRPr="00D04212">
        <w:rPr>
          <w:rFonts w:ascii="Arial" w:hAnsi="Arial" w:cs="Arial"/>
          <w:b/>
        </w:rPr>
        <w:t>a</w:t>
      </w:r>
      <w:r w:rsidR="0043450F">
        <w:rPr>
          <w:rFonts w:ascii="Arial" w:hAnsi="Arial" w:cs="Arial"/>
        </w:rPr>
        <w:t xml:space="preserve"> </w:t>
      </w:r>
      <w:r w:rsidR="0043450F">
        <w:rPr>
          <w:rFonts w:ascii="Arial" w:hAnsi="Arial" w:cs="Arial"/>
          <w:b/>
        </w:rPr>
        <w:t>de Salud del Estado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022A25">
        <w:rPr>
          <w:rFonts w:ascii="Arial" w:hAnsi="Arial" w:cs="Arial"/>
          <w:b/>
        </w:rPr>
        <w:t>Secretarí</w:t>
      </w:r>
      <w:r w:rsidR="0043450F" w:rsidRPr="00D04212">
        <w:rPr>
          <w:rFonts w:ascii="Arial" w:hAnsi="Arial" w:cs="Arial"/>
          <w:b/>
        </w:rPr>
        <w:t>a</w:t>
      </w:r>
      <w:r w:rsidR="0043450F">
        <w:rPr>
          <w:rFonts w:ascii="Arial" w:hAnsi="Arial" w:cs="Arial"/>
        </w:rPr>
        <w:t xml:space="preserve"> </w:t>
      </w:r>
      <w:r w:rsidR="0043450F">
        <w:rPr>
          <w:rFonts w:ascii="Arial" w:hAnsi="Arial" w:cs="Arial"/>
          <w:b/>
        </w:rPr>
        <w:t>de Salud del Estado de Quintana Roo</w:t>
      </w:r>
      <w:r w:rsidRPr="00E024A3">
        <w:rPr>
          <w:rFonts w:ascii="Arial" w:hAnsi="Arial" w:cs="Arial"/>
        </w:rPr>
        <w:t xml:space="preserve"> cumplió con las disposiciones legales y normativas que son aplicables en la </w:t>
      </w:r>
      <w:r w:rsidRPr="00022A25">
        <w:rPr>
          <w:rFonts w:ascii="Arial" w:hAnsi="Arial" w:cs="Arial"/>
        </w:rPr>
        <w:t>materia</w:t>
      </w:r>
      <w:r w:rsidR="00022A25" w:rsidRPr="00022A25">
        <w:rPr>
          <w:rFonts w:ascii="Arial" w:hAnsi="Arial" w:cs="Arial"/>
        </w:rPr>
        <w:t>.</w:t>
      </w:r>
    </w:p>
    <w:p w:rsidR="00022A25" w:rsidRPr="00E024A3" w:rsidRDefault="00022A25"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rsidR="004B1066" w:rsidRDefault="004B1066"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E024A3" w:rsidRDefault="00E024A3"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F02233" w:rsidRPr="006B0934" w:rsidRDefault="005D6FC0" w:rsidP="006B0934">
      <w:pPr>
        <w:spacing w:line="360" w:lineRule="auto"/>
        <w:ind w:right="190"/>
        <w:jc w:val="center"/>
        <w:rPr>
          <w:rFonts w:ascii="Arial" w:hAnsi="Arial" w:cs="Arial"/>
          <w:b/>
        </w:rPr>
      </w:pPr>
      <w:r>
        <w:rPr>
          <w:rFonts w:ascii="Arial" w:hAnsi="Arial" w:cs="Arial"/>
          <w:b/>
        </w:rPr>
        <w:t>L.C.C. MANUEL PALACIOS HERRERA</w:t>
      </w:r>
    </w:p>
    <w:sectPr w:rsidR="00F02233" w:rsidRPr="006B0934" w:rsidSect="004934B6">
      <w:headerReference w:type="default" r:id="rId8"/>
      <w:footerReference w:type="default" r:id="rId9"/>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3B" w:rsidRDefault="00DB343B">
      <w:r>
        <w:separator/>
      </w:r>
    </w:p>
  </w:endnote>
  <w:endnote w:type="continuationSeparator" w:id="0">
    <w:p w:rsidR="00DB343B" w:rsidRDefault="00DB343B">
      <w:r>
        <w:continuationSeparator/>
      </w:r>
    </w:p>
  </w:endnote>
  <w:endnote w:type="continuationNotice" w:id="1">
    <w:p w:rsidR="00DB343B" w:rsidRDefault="00DB3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46022" w:rsidRPr="00D875E2" w:rsidTr="00D85C61">
      <w:tc>
        <w:tcPr>
          <w:tcW w:w="10395" w:type="dxa"/>
          <w:shd w:val="clear" w:color="auto" w:fill="auto"/>
        </w:tcPr>
        <w:p w:rsidR="00E46022" w:rsidRPr="00D875E2" w:rsidRDefault="00E46022" w:rsidP="00FD32C2">
          <w:pPr>
            <w:rPr>
              <w:rStyle w:val="nfasis"/>
              <w:i w:val="0"/>
              <w:iCs w:val="0"/>
            </w:rPr>
          </w:pPr>
        </w:p>
      </w:tc>
    </w:tr>
  </w:tbl>
  <w:p w:rsidR="00E46022" w:rsidRPr="00B516B6" w:rsidRDefault="00E4602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E1DBB">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E1DBB">
      <w:rPr>
        <w:rFonts w:ascii="Arial" w:hAnsi="Arial" w:cs="Arial"/>
        <w:b/>
        <w:bCs/>
        <w:noProof/>
        <w:sz w:val="18"/>
        <w:szCs w:val="18"/>
      </w:rPr>
      <w:t>15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3B" w:rsidRDefault="00DB343B">
      <w:r>
        <w:separator/>
      </w:r>
    </w:p>
  </w:footnote>
  <w:footnote w:type="continuationSeparator" w:id="0">
    <w:p w:rsidR="00DB343B" w:rsidRDefault="00DB343B">
      <w:r>
        <w:continuationSeparator/>
      </w:r>
    </w:p>
  </w:footnote>
  <w:footnote w:type="continuationNotice" w:id="1">
    <w:p w:rsidR="00DB343B" w:rsidRDefault="00DB3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934B6" w:rsidRPr="006F757C" w:rsidTr="007D48A8">
      <w:tc>
        <w:tcPr>
          <w:tcW w:w="2055" w:type="dxa"/>
          <w:vAlign w:val="center"/>
        </w:tcPr>
        <w:p w:rsidR="004934B6" w:rsidRPr="00CF3DF4" w:rsidRDefault="004934B6"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4934B6" w:rsidRPr="00CF3DF4" w:rsidRDefault="004934B6" w:rsidP="003C2FE7">
          <w:pPr>
            <w:tabs>
              <w:tab w:val="center" w:pos="4419"/>
              <w:tab w:val="right" w:pos="8838"/>
            </w:tabs>
            <w:jc w:val="center"/>
            <w:rPr>
              <w:rFonts w:ascii="Arial" w:hAnsi="Arial" w:cs="Arial"/>
              <w:sz w:val="18"/>
              <w:szCs w:val="18"/>
            </w:rPr>
          </w:pPr>
        </w:p>
      </w:tc>
      <w:tc>
        <w:tcPr>
          <w:tcW w:w="2030" w:type="dxa"/>
          <w:vAlign w:val="center"/>
        </w:tcPr>
        <w:p w:rsidR="004934B6" w:rsidRPr="00207E4F" w:rsidRDefault="004934B6" w:rsidP="00207E4F">
          <w:pPr>
            <w:tabs>
              <w:tab w:val="center" w:pos="4419"/>
              <w:tab w:val="right" w:pos="8838"/>
            </w:tabs>
            <w:jc w:val="right"/>
            <w:rPr>
              <w:rFonts w:ascii="Arial" w:hAnsi="Arial" w:cs="Arial"/>
              <w:noProof/>
              <w:sz w:val="16"/>
              <w:szCs w:val="16"/>
              <w:highlight w:val="magenta"/>
              <w:lang w:eastAsia="es-MX"/>
            </w:rPr>
          </w:pPr>
        </w:p>
      </w:tc>
    </w:tr>
    <w:tr w:rsidR="004934B6" w:rsidRPr="003316E8" w:rsidTr="007D48A8">
      <w:tc>
        <w:tcPr>
          <w:tcW w:w="2055" w:type="dxa"/>
          <w:vAlign w:val="center"/>
          <w:hideMark/>
        </w:tcPr>
        <w:p w:rsidR="004934B6" w:rsidRPr="003316E8" w:rsidRDefault="004934B6" w:rsidP="003C2FE7">
          <w:pPr>
            <w:tabs>
              <w:tab w:val="center" w:pos="4419"/>
              <w:tab w:val="right" w:pos="8838"/>
            </w:tabs>
            <w:jc w:val="center"/>
          </w:pPr>
          <w:r>
            <w:rPr>
              <w:noProof/>
              <w:lang w:eastAsia="es-MX"/>
            </w:rPr>
            <w:drawing>
              <wp:inline distT="0" distB="0" distL="0" distR="0" wp14:anchorId="4DE4E0D4" wp14:editId="6091FEB4">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4934B6" w:rsidRDefault="004934B6"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4934B6" w:rsidRPr="003316E8" w:rsidRDefault="004934B6"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4934B6" w:rsidRPr="003316E8" w:rsidRDefault="004934B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BE5297D" wp14:editId="0175820C">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934B6" w:rsidRPr="003316E8" w:rsidTr="007D48A8">
      <w:tc>
        <w:tcPr>
          <w:tcW w:w="2055" w:type="dxa"/>
          <w:tcBorders>
            <w:top w:val="nil"/>
            <w:left w:val="nil"/>
            <w:bottom w:val="thinThickSmallGap" w:sz="24" w:space="0" w:color="auto"/>
            <w:right w:val="nil"/>
          </w:tcBorders>
        </w:tcPr>
        <w:p w:rsidR="004934B6" w:rsidRPr="003316E8" w:rsidRDefault="004934B6"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4934B6" w:rsidRPr="003316E8" w:rsidRDefault="004934B6"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4934B6" w:rsidRPr="003316E8" w:rsidRDefault="004934B6" w:rsidP="003C2FE7">
          <w:pPr>
            <w:tabs>
              <w:tab w:val="center" w:pos="4419"/>
              <w:tab w:val="right" w:pos="8838"/>
            </w:tabs>
            <w:rPr>
              <w:sz w:val="10"/>
            </w:rPr>
          </w:pPr>
        </w:p>
      </w:tc>
    </w:tr>
  </w:tbl>
  <w:p w:rsidR="004934B6" w:rsidRPr="003C2FE7" w:rsidRDefault="004934B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6776E0"/>
    <w:multiLevelType w:val="hybridMultilevel"/>
    <w:tmpl w:val="0CA43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C150A2"/>
    <w:multiLevelType w:val="hybridMultilevel"/>
    <w:tmpl w:val="56D81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18"/>
  </w:num>
  <w:num w:numId="6">
    <w:abstractNumId w:val="8"/>
  </w:num>
  <w:num w:numId="7">
    <w:abstractNumId w:val="17"/>
  </w:num>
  <w:num w:numId="8">
    <w:abstractNumId w:val="11"/>
  </w:num>
  <w:num w:numId="9">
    <w:abstractNumId w:val="19"/>
  </w:num>
  <w:num w:numId="10">
    <w:abstractNumId w:val="2"/>
  </w:num>
  <w:num w:numId="11">
    <w:abstractNumId w:val="20"/>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5"/>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D9"/>
    <w:rsid w:val="00005FCF"/>
    <w:rsid w:val="000065D2"/>
    <w:rsid w:val="000067FE"/>
    <w:rsid w:val="00006E8D"/>
    <w:rsid w:val="000070EA"/>
    <w:rsid w:val="0000741E"/>
    <w:rsid w:val="00010072"/>
    <w:rsid w:val="000100C5"/>
    <w:rsid w:val="0001029E"/>
    <w:rsid w:val="000103C4"/>
    <w:rsid w:val="00010E6C"/>
    <w:rsid w:val="0001109F"/>
    <w:rsid w:val="000112FB"/>
    <w:rsid w:val="00011CA9"/>
    <w:rsid w:val="00011D74"/>
    <w:rsid w:val="00012525"/>
    <w:rsid w:val="00012581"/>
    <w:rsid w:val="0001279C"/>
    <w:rsid w:val="000128B6"/>
    <w:rsid w:val="00012ACC"/>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CC3"/>
    <w:rsid w:val="00016E14"/>
    <w:rsid w:val="00017F67"/>
    <w:rsid w:val="00017FCA"/>
    <w:rsid w:val="00020BA8"/>
    <w:rsid w:val="00020F17"/>
    <w:rsid w:val="00021DC5"/>
    <w:rsid w:val="00022147"/>
    <w:rsid w:val="00022267"/>
    <w:rsid w:val="000222B0"/>
    <w:rsid w:val="0002231D"/>
    <w:rsid w:val="000223B2"/>
    <w:rsid w:val="0002252E"/>
    <w:rsid w:val="0002273C"/>
    <w:rsid w:val="00022A25"/>
    <w:rsid w:val="00022B13"/>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9DE"/>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2DE"/>
    <w:rsid w:val="00061C2B"/>
    <w:rsid w:val="00062DCF"/>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5DF"/>
    <w:rsid w:val="00080D5B"/>
    <w:rsid w:val="000811EE"/>
    <w:rsid w:val="000813E3"/>
    <w:rsid w:val="00081643"/>
    <w:rsid w:val="00081A40"/>
    <w:rsid w:val="00081D9A"/>
    <w:rsid w:val="00081FAD"/>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103"/>
    <w:rsid w:val="00094410"/>
    <w:rsid w:val="00094921"/>
    <w:rsid w:val="00094BA5"/>
    <w:rsid w:val="000968B9"/>
    <w:rsid w:val="00096C51"/>
    <w:rsid w:val="00097EC4"/>
    <w:rsid w:val="00097F6F"/>
    <w:rsid w:val="000A038E"/>
    <w:rsid w:val="000A0868"/>
    <w:rsid w:val="000A0F24"/>
    <w:rsid w:val="000A1D70"/>
    <w:rsid w:val="000A1E1D"/>
    <w:rsid w:val="000A1F88"/>
    <w:rsid w:val="000A260C"/>
    <w:rsid w:val="000A29D2"/>
    <w:rsid w:val="000A29D3"/>
    <w:rsid w:val="000A3114"/>
    <w:rsid w:val="000A472A"/>
    <w:rsid w:val="000A4C57"/>
    <w:rsid w:val="000A56E4"/>
    <w:rsid w:val="000A5A85"/>
    <w:rsid w:val="000A5B90"/>
    <w:rsid w:val="000A6101"/>
    <w:rsid w:val="000A6356"/>
    <w:rsid w:val="000A6B28"/>
    <w:rsid w:val="000A6BDF"/>
    <w:rsid w:val="000A78AC"/>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5E83"/>
    <w:rsid w:val="000B6260"/>
    <w:rsid w:val="000B668E"/>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1EF8"/>
    <w:rsid w:val="000D22F2"/>
    <w:rsid w:val="000D2300"/>
    <w:rsid w:val="000D2319"/>
    <w:rsid w:val="000D2951"/>
    <w:rsid w:val="000D2C11"/>
    <w:rsid w:val="000D34D4"/>
    <w:rsid w:val="000D3B11"/>
    <w:rsid w:val="000D3BBE"/>
    <w:rsid w:val="000D3FAF"/>
    <w:rsid w:val="000D4209"/>
    <w:rsid w:val="000D45D0"/>
    <w:rsid w:val="000D4CF3"/>
    <w:rsid w:val="000D5404"/>
    <w:rsid w:val="000D58B0"/>
    <w:rsid w:val="000D5F86"/>
    <w:rsid w:val="000D60B2"/>
    <w:rsid w:val="000D6793"/>
    <w:rsid w:val="000D69C8"/>
    <w:rsid w:val="000D6D0F"/>
    <w:rsid w:val="000D73C4"/>
    <w:rsid w:val="000E063B"/>
    <w:rsid w:val="000E1367"/>
    <w:rsid w:val="000E191A"/>
    <w:rsid w:val="000E1CDE"/>
    <w:rsid w:val="000E1DBB"/>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D27"/>
    <w:rsid w:val="000F2FAA"/>
    <w:rsid w:val="000F30C2"/>
    <w:rsid w:val="000F3224"/>
    <w:rsid w:val="000F396F"/>
    <w:rsid w:val="000F3999"/>
    <w:rsid w:val="000F39B4"/>
    <w:rsid w:val="000F47F6"/>
    <w:rsid w:val="000F4C17"/>
    <w:rsid w:val="000F4F2B"/>
    <w:rsid w:val="000F53D1"/>
    <w:rsid w:val="000F5895"/>
    <w:rsid w:val="000F5ECA"/>
    <w:rsid w:val="000F60F5"/>
    <w:rsid w:val="000F626C"/>
    <w:rsid w:val="000F6372"/>
    <w:rsid w:val="000F6F79"/>
    <w:rsid w:val="000F7622"/>
    <w:rsid w:val="000F7E2E"/>
    <w:rsid w:val="0010001C"/>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07ED6"/>
    <w:rsid w:val="00110226"/>
    <w:rsid w:val="00110278"/>
    <w:rsid w:val="00110332"/>
    <w:rsid w:val="00110CB4"/>
    <w:rsid w:val="001117C8"/>
    <w:rsid w:val="0011232C"/>
    <w:rsid w:val="0011234F"/>
    <w:rsid w:val="00112484"/>
    <w:rsid w:val="00112F2E"/>
    <w:rsid w:val="00113839"/>
    <w:rsid w:val="00113CB8"/>
    <w:rsid w:val="001147C5"/>
    <w:rsid w:val="0011490C"/>
    <w:rsid w:val="00115342"/>
    <w:rsid w:val="001158E8"/>
    <w:rsid w:val="00115A24"/>
    <w:rsid w:val="00115E1E"/>
    <w:rsid w:val="00116397"/>
    <w:rsid w:val="00116720"/>
    <w:rsid w:val="00116D21"/>
    <w:rsid w:val="00117570"/>
    <w:rsid w:val="00117FAD"/>
    <w:rsid w:val="001207F3"/>
    <w:rsid w:val="0012096C"/>
    <w:rsid w:val="00120E9B"/>
    <w:rsid w:val="0012139F"/>
    <w:rsid w:val="00122626"/>
    <w:rsid w:val="001226D2"/>
    <w:rsid w:val="00122B79"/>
    <w:rsid w:val="00122E09"/>
    <w:rsid w:val="00122FFE"/>
    <w:rsid w:val="00123139"/>
    <w:rsid w:val="00123982"/>
    <w:rsid w:val="00123B63"/>
    <w:rsid w:val="00123C00"/>
    <w:rsid w:val="00123C98"/>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C85"/>
    <w:rsid w:val="00137DA4"/>
    <w:rsid w:val="0014030E"/>
    <w:rsid w:val="00140585"/>
    <w:rsid w:val="0014093C"/>
    <w:rsid w:val="0014161A"/>
    <w:rsid w:val="001419EA"/>
    <w:rsid w:val="00142790"/>
    <w:rsid w:val="0014294F"/>
    <w:rsid w:val="00142B74"/>
    <w:rsid w:val="00142DBB"/>
    <w:rsid w:val="00142F44"/>
    <w:rsid w:val="001433AF"/>
    <w:rsid w:val="00143890"/>
    <w:rsid w:val="001446DA"/>
    <w:rsid w:val="00144CFA"/>
    <w:rsid w:val="0014518E"/>
    <w:rsid w:val="00146012"/>
    <w:rsid w:val="00146175"/>
    <w:rsid w:val="00146CBB"/>
    <w:rsid w:val="00147304"/>
    <w:rsid w:val="00150790"/>
    <w:rsid w:val="00150B34"/>
    <w:rsid w:val="0015102B"/>
    <w:rsid w:val="00151535"/>
    <w:rsid w:val="00151CA2"/>
    <w:rsid w:val="00151DF1"/>
    <w:rsid w:val="001520D6"/>
    <w:rsid w:val="00152310"/>
    <w:rsid w:val="00152E59"/>
    <w:rsid w:val="00153027"/>
    <w:rsid w:val="0015382F"/>
    <w:rsid w:val="0015384A"/>
    <w:rsid w:val="00153ED5"/>
    <w:rsid w:val="001541EF"/>
    <w:rsid w:val="001546D8"/>
    <w:rsid w:val="001547EF"/>
    <w:rsid w:val="00155648"/>
    <w:rsid w:val="00155E7C"/>
    <w:rsid w:val="00155FA7"/>
    <w:rsid w:val="00155FD2"/>
    <w:rsid w:val="001565E7"/>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9FE"/>
    <w:rsid w:val="001901D4"/>
    <w:rsid w:val="001901F7"/>
    <w:rsid w:val="00190D09"/>
    <w:rsid w:val="00190D5D"/>
    <w:rsid w:val="00191C17"/>
    <w:rsid w:val="00191C1D"/>
    <w:rsid w:val="00192309"/>
    <w:rsid w:val="00192DE1"/>
    <w:rsid w:val="00193105"/>
    <w:rsid w:val="00193709"/>
    <w:rsid w:val="00193C02"/>
    <w:rsid w:val="00194327"/>
    <w:rsid w:val="001943CA"/>
    <w:rsid w:val="00194B53"/>
    <w:rsid w:val="00194EAC"/>
    <w:rsid w:val="0019551E"/>
    <w:rsid w:val="0019558F"/>
    <w:rsid w:val="00195F97"/>
    <w:rsid w:val="00195FC2"/>
    <w:rsid w:val="0019607A"/>
    <w:rsid w:val="00196407"/>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007"/>
    <w:rsid w:val="001A545A"/>
    <w:rsid w:val="001A565F"/>
    <w:rsid w:val="001A5759"/>
    <w:rsid w:val="001A59C2"/>
    <w:rsid w:val="001A6401"/>
    <w:rsid w:val="001A674C"/>
    <w:rsid w:val="001A67A2"/>
    <w:rsid w:val="001A6A4A"/>
    <w:rsid w:val="001A70D8"/>
    <w:rsid w:val="001A72AA"/>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C43"/>
    <w:rsid w:val="001B7392"/>
    <w:rsid w:val="001B7674"/>
    <w:rsid w:val="001B7B8F"/>
    <w:rsid w:val="001B7FC7"/>
    <w:rsid w:val="001C0077"/>
    <w:rsid w:val="001C09AB"/>
    <w:rsid w:val="001C1C3B"/>
    <w:rsid w:val="001C1EF9"/>
    <w:rsid w:val="001C2040"/>
    <w:rsid w:val="001C218B"/>
    <w:rsid w:val="001C2414"/>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8D7"/>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B63"/>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F10"/>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5E"/>
    <w:rsid w:val="001F7177"/>
    <w:rsid w:val="001F77C6"/>
    <w:rsid w:val="001F7B8F"/>
    <w:rsid w:val="001F7C24"/>
    <w:rsid w:val="00200839"/>
    <w:rsid w:val="00200A5C"/>
    <w:rsid w:val="002013D4"/>
    <w:rsid w:val="00201B19"/>
    <w:rsid w:val="00202093"/>
    <w:rsid w:val="002023E9"/>
    <w:rsid w:val="0020277B"/>
    <w:rsid w:val="00202E9E"/>
    <w:rsid w:val="00203698"/>
    <w:rsid w:val="00203D16"/>
    <w:rsid w:val="00204414"/>
    <w:rsid w:val="0020449E"/>
    <w:rsid w:val="00204FE0"/>
    <w:rsid w:val="00205597"/>
    <w:rsid w:val="002058FF"/>
    <w:rsid w:val="00206241"/>
    <w:rsid w:val="00206A76"/>
    <w:rsid w:val="00206AD7"/>
    <w:rsid w:val="0020764C"/>
    <w:rsid w:val="00207946"/>
    <w:rsid w:val="00207E4F"/>
    <w:rsid w:val="00207F9B"/>
    <w:rsid w:val="002103EC"/>
    <w:rsid w:val="00210584"/>
    <w:rsid w:val="00210586"/>
    <w:rsid w:val="00210ADA"/>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4D27"/>
    <w:rsid w:val="002155C5"/>
    <w:rsid w:val="0021567F"/>
    <w:rsid w:val="002156BD"/>
    <w:rsid w:val="00216164"/>
    <w:rsid w:val="00216830"/>
    <w:rsid w:val="0021685A"/>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BD8"/>
    <w:rsid w:val="00234CE3"/>
    <w:rsid w:val="00234FDC"/>
    <w:rsid w:val="00235468"/>
    <w:rsid w:val="00235BE3"/>
    <w:rsid w:val="00235BEE"/>
    <w:rsid w:val="002364DE"/>
    <w:rsid w:val="002366A7"/>
    <w:rsid w:val="002367AD"/>
    <w:rsid w:val="00236900"/>
    <w:rsid w:val="00236E72"/>
    <w:rsid w:val="002374B4"/>
    <w:rsid w:val="0023776B"/>
    <w:rsid w:val="00237A9C"/>
    <w:rsid w:val="00237F29"/>
    <w:rsid w:val="00240561"/>
    <w:rsid w:val="00241258"/>
    <w:rsid w:val="00241DB3"/>
    <w:rsid w:val="00242687"/>
    <w:rsid w:val="00242974"/>
    <w:rsid w:val="00242DFD"/>
    <w:rsid w:val="00242FEB"/>
    <w:rsid w:val="002438C1"/>
    <w:rsid w:val="002439A3"/>
    <w:rsid w:val="002439D7"/>
    <w:rsid w:val="00244181"/>
    <w:rsid w:val="00244640"/>
    <w:rsid w:val="0024492B"/>
    <w:rsid w:val="00245361"/>
    <w:rsid w:val="002458F0"/>
    <w:rsid w:val="002462CB"/>
    <w:rsid w:val="0024665F"/>
    <w:rsid w:val="00246DF6"/>
    <w:rsid w:val="002474D9"/>
    <w:rsid w:val="002475E2"/>
    <w:rsid w:val="0024760B"/>
    <w:rsid w:val="0024778D"/>
    <w:rsid w:val="002477A4"/>
    <w:rsid w:val="002477EC"/>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57FF1"/>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3D3"/>
    <w:rsid w:val="00265E21"/>
    <w:rsid w:val="0026626F"/>
    <w:rsid w:val="00266563"/>
    <w:rsid w:val="00266A74"/>
    <w:rsid w:val="00267255"/>
    <w:rsid w:val="002709E5"/>
    <w:rsid w:val="00270DA6"/>
    <w:rsid w:val="00270F70"/>
    <w:rsid w:val="0027217E"/>
    <w:rsid w:val="00272658"/>
    <w:rsid w:val="002726EA"/>
    <w:rsid w:val="00273381"/>
    <w:rsid w:val="00273ADE"/>
    <w:rsid w:val="00273FE0"/>
    <w:rsid w:val="00274721"/>
    <w:rsid w:val="00274B95"/>
    <w:rsid w:val="0027585B"/>
    <w:rsid w:val="00276249"/>
    <w:rsid w:val="0027664F"/>
    <w:rsid w:val="0027694B"/>
    <w:rsid w:val="00276E49"/>
    <w:rsid w:val="0027764F"/>
    <w:rsid w:val="00277962"/>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F8A"/>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342"/>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8F"/>
    <w:rsid w:val="002A7CE2"/>
    <w:rsid w:val="002B0162"/>
    <w:rsid w:val="002B0EAD"/>
    <w:rsid w:val="002B15F7"/>
    <w:rsid w:val="002B1F31"/>
    <w:rsid w:val="002B2058"/>
    <w:rsid w:val="002B2174"/>
    <w:rsid w:val="002B2431"/>
    <w:rsid w:val="002B2B58"/>
    <w:rsid w:val="002B2EAB"/>
    <w:rsid w:val="002B321E"/>
    <w:rsid w:val="002B3A76"/>
    <w:rsid w:val="002B3E1C"/>
    <w:rsid w:val="002B4252"/>
    <w:rsid w:val="002B458A"/>
    <w:rsid w:val="002B4CC4"/>
    <w:rsid w:val="002B570C"/>
    <w:rsid w:val="002B5B21"/>
    <w:rsid w:val="002B5CD6"/>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38"/>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DBB"/>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319"/>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6CFC"/>
    <w:rsid w:val="002F7074"/>
    <w:rsid w:val="002F71A9"/>
    <w:rsid w:val="002F7427"/>
    <w:rsid w:val="002F771B"/>
    <w:rsid w:val="002F7D2D"/>
    <w:rsid w:val="00300738"/>
    <w:rsid w:val="00300C18"/>
    <w:rsid w:val="00301294"/>
    <w:rsid w:val="00301709"/>
    <w:rsid w:val="00302340"/>
    <w:rsid w:val="0030277E"/>
    <w:rsid w:val="00302C52"/>
    <w:rsid w:val="00303429"/>
    <w:rsid w:val="00303809"/>
    <w:rsid w:val="00303B1B"/>
    <w:rsid w:val="00303EC4"/>
    <w:rsid w:val="003041B5"/>
    <w:rsid w:val="0030445D"/>
    <w:rsid w:val="00304624"/>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478"/>
    <w:rsid w:val="00320F32"/>
    <w:rsid w:val="0032112A"/>
    <w:rsid w:val="003213E6"/>
    <w:rsid w:val="00321B3D"/>
    <w:rsid w:val="003228D3"/>
    <w:rsid w:val="00322FCE"/>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1D7"/>
    <w:rsid w:val="00334352"/>
    <w:rsid w:val="00334467"/>
    <w:rsid w:val="003345B8"/>
    <w:rsid w:val="003349E4"/>
    <w:rsid w:val="00334B4E"/>
    <w:rsid w:val="003350C3"/>
    <w:rsid w:val="00335AD2"/>
    <w:rsid w:val="00335FFF"/>
    <w:rsid w:val="0033633B"/>
    <w:rsid w:val="00336880"/>
    <w:rsid w:val="0033697B"/>
    <w:rsid w:val="003372E1"/>
    <w:rsid w:val="00337686"/>
    <w:rsid w:val="00337BF5"/>
    <w:rsid w:val="00337CD6"/>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E52"/>
    <w:rsid w:val="00356C6D"/>
    <w:rsid w:val="00356DF7"/>
    <w:rsid w:val="003571E1"/>
    <w:rsid w:val="00357675"/>
    <w:rsid w:val="00357ADE"/>
    <w:rsid w:val="00357C3D"/>
    <w:rsid w:val="00357CBF"/>
    <w:rsid w:val="003601B8"/>
    <w:rsid w:val="00360595"/>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5D"/>
    <w:rsid w:val="00372AAB"/>
    <w:rsid w:val="00372F58"/>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6A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8783D"/>
    <w:rsid w:val="0039013D"/>
    <w:rsid w:val="00391349"/>
    <w:rsid w:val="0039137C"/>
    <w:rsid w:val="00391811"/>
    <w:rsid w:val="003919CA"/>
    <w:rsid w:val="00391A63"/>
    <w:rsid w:val="00391B50"/>
    <w:rsid w:val="00391CA7"/>
    <w:rsid w:val="00391ECB"/>
    <w:rsid w:val="00391F2C"/>
    <w:rsid w:val="003921F1"/>
    <w:rsid w:val="00392BD7"/>
    <w:rsid w:val="00393345"/>
    <w:rsid w:val="00393931"/>
    <w:rsid w:val="00393CCB"/>
    <w:rsid w:val="00394758"/>
    <w:rsid w:val="00395576"/>
    <w:rsid w:val="003956E0"/>
    <w:rsid w:val="003959BD"/>
    <w:rsid w:val="00395DEC"/>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2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3F9"/>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178"/>
    <w:rsid w:val="003C7AFF"/>
    <w:rsid w:val="003C7BDB"/>
    <w:rsid w:val="003C7FAA"/>
    <w:rsid w:val="003D0010"/>
    <w:rsid w:val="003D009D"/>
    <w:rsid w:val="003D02CC"/>
    <w:rsid w:val="003D0A73"/>
    <w:rsid w:val="003D37B7"/>
    <w:rsid w:val="003D3CC6"/>
    <w:rsid w:val="003D3F0F"/>
    <w:rsid w:val="003D45FB"/>
    <w:rsid w:val="003D4F9C"/>
    <w:rsid w:val="003D5AE3"/>
    <w:rsid w:val="003D658D"/>
    <w:rsid w:val="003D6FFF"/>
    <w:rsid w:val="003D707B"/>
    <w:rsid w:val="003D7DB9"/>
    <w:rsid w:val="003E04BC"/>
    <w:rsid w:val="003E08DD"/>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0579"/>
    <w:rsid w:val="003F11C8"/>
    <w:rsid w:val="003F1463"/>
    <w:rsid w:val="003F19A1"/>
    <w:rsid w:val="003F1A97"/>
    <w:rsid w:val="003F1CB6"/>
    <w:rsid w:val="003F1DB4"/>
    <w:rsid w:val="003F26E0"/>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AB7"/>
    <w:rsid w:val="00411D25"/>
    <w:rsid w:val="00412055"/>
    <w:rsid w:val="004124B4"/>
    <w:rsid w:val="004129B0"/>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19"/>
    <w:rsid w:val="00424650"/>
    <w:rsid w:val="00424B0B"/>
    <w:rsid w:val="00424CA3"/>
    <w:rsid w:val="00425501"/>
    <w:rsid w:val="00425646"/>
    <w:rsid w:val="00426049"/>
    <w:rsid w:val="00426116"/>
    <w:rsid w:val="004264EA"/>
    <w:rsid w:val="0043008F"/>
    <w:rsid w:val="00430423"/>
    <w:rsid w:val="004307A4"/>
    <w:rsid w:val="004309AE"/>
    <w:rsid w:val="004319EE"/>
    <w:rsid w:val="00431C03"/>
    <w:rsid w:val="0043203B"/>
    <w:rsid w:val="00432621"/>
    <w:rsid w:val="00432AA4"/>
    <w:rsid w:val="00432E7F"/>
    <w:rsid w:val="00433754"/>
    <w:rsid w:val="0043397D"/>
    <w:rsid w:val="004339E3"/>
    <w:rsid w:val="0043450F"/>
    <w:rsid w:val="00434A8F"/>
    <w:rsid w:val="004350DC"/>
    <w:rsid w:val="004357D8"/>
    <w:rsid w:val="00435AC6"/>
    <w:rsid w:val="00435DDA"/>
    <w:rsid w:val="00436074"/>
    <w:rsid w:val="00437062"/>
    <w:rsid w:val="004375E6"/>
    <w:rsid w:val="0043764D"/>
    <w:rsid w:val="00437E6D"/>
    <w:rsid w:val="0044017A"/>
    <w:rsid w:val="00440A4C"/>
    <w:rsid w:val="00440F0E"/>
    <w:rsid w:val="0044354A"/>
    <w:rsid w:val="00443B9D"/>
    <w:rsid w:val="00444375"/>
    <w:rsid w:val="004444BA"/>
    <w:rsid w:val="00445299"/>
    <w:rsid w:val="004458DF"/>
    <w:rsid w:val="00445ADA"/>
    <w:rsid w:val="00445FAD"/>
    <w:rsid w:val="004460FA"/>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FF3"/>
    <w:rsid w:val="00465032"/>
    <w:rsid w:val="00465301"/>
    <w:rsid w:val="004658B0"/>
    <w:rsid w:val="004659D2"/>
    <w:rsid w:val="00465C62"/>
    <w:rsid w:val="0046694F"/>
    <w:rsid w:val="0046696E"/>
    <w:rsid w:val="004669D7"/>
    <w:rsid w:val="00467222"/>
    <w:rsid w:val="00467840"/>
    <w:rsid w:val="00470172"/>
    <w:rsid w:val="004703C7"/>
    <w:rsid w:val="00470789"/>
    <w:rsid w:val="00470831"/>
    <w:rsid w:val="004710B4"/>
    <w:rsid w:val="004720C5"/>
    <w:rsid w:val="00472309"/>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1BEE"/>
    <w:rsid w:val="00482048"/>
    <w:rsid w:val="004825FB"/>
    <w:rsid w:val="004827F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965"/>
    <w:rsid w:val="00491E14"/>
    <w:rsid w:val="0049235A"/>
    <w:rsid w:val="004934B6"/>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66"/>
    <w:rsid w:val="004B10E9"/>
    <w:rsid w:val="004B1252"/>
    <w:rsid w:val="004B1255"/>
    <w:rsid w:val="004B12B0"/>
    <w:rsid w:val="004B177B"/>
    <w:rsid w:val="004B1B98"/>
    <w:rsid w:val="004B1EA3"/>
    <w:rsid w:val="004B2257"/>
    <w:rsid w:val="004B22E9"/>
    <w:rsid w:val="004B266B"/>
    <w:rsid w:val="004B2D6D"/>
    <w:rsid w:val="004B2FEA"/>
    <w:rsid w:val="004B3671"/>
    <w:rsid w:val="004B378E"/>
    <w:rsid w:val="004B3DCA"/>
    <w:rsid w:val="004B41D1"/>
    <w:rsid w:val="004B44FC"/>
    <w:rsid w:val="004B4874"/>
    <w:rsid w:val="004B4F3B"/>
    <w:rsid w:val="004B4F63"/>
    <w:rsid w:val="004B5F85"/>
    <w:rsid w:val="004B6895"/>
    <w:rsid w:val="004B7076"/>
    <w:rsid w:val="004B78D8"/>
    <w:rsid w:val="004B7B11"/>
    <w:rsid w:val="004C0085"/>
    <w:rsid w:val="004C0267"/>
    <w:rsid w:val="004C052E"/>
    <w:rsid w:val="004C06F3"/>
    <w:rsid w:val="004C0839"/>
    <w:rsid w:val="004C0B99"/>
    <w:rsid w:val="004C0E8B"/>
    <w:rsid w:val="004C119F"/>
    <w:rsid w:val="004C17A2"/>
    <w:rsid w:val="004C1EE1"/>
    <w:rsid w:val="004C248F"/>
    <w:rsid w:val="004C3B0B"/>
    <w:rsid w:val="004C40B3"/>
    <w:rsid w:val="004C5050"/>
    <w:rsid w:val="004C5390"/>
    <w:rsid w:val="004C544F"/>
    <w:rsid w:val="004C593A"/>
    <w:rsid w:val="004C5BC1"/>
    <w:rsid w:val="004C6130"/>
    <w:rsid w:val="004C6239"/>
    <w:rsid w:val="004C694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2CE"/>
    <w:rsid w:val="004D273D"/>
    <w:rsid w:val="004D2A3C"/>
    <w:rsid w:val="004D2DED"/>
    <w:rsid w:val="004D3CDB"/>
    <w:rsid w:val="004D3F67"/>
    <w:rsid w:val="004D52B6"/>
    <w:rsid w:val="004D53DE"/>
    <w:rsid w:val="004D5967"/>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B7F"/>
    <w:rsid w:val="004E7CF0"/>
    <w:rsid w:val="004F00D0"/>
    <w:rsid w:val="004F0191"/>
    <w:rsid w:val="004F01A7"/>
    <w:rsid w:val="004F08BD"/>
    <w:rsid w:val="004F0D11"/>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299B"/>
    <w:rsid w:val="00502F96"/>
    <w:rsid w:val="00503873"/>
    <w:rsid w:val="00503BCB"/>
    <w:rsid w:val="00503FB5"/>
    <w:rsid w:val="0050422A"/>
    <w:rsid w:val="005043BF"/>
    <w:rsid w:val="00504BC7"/>
    <w:rsid w:val="00505151"/>
    <w:rsid w:val="005052DB"/>
    <w:rsid w:val="0050564D"/>
    <w:rsid w:val="0050598A"/>
    <w:rsid w:val="00505D98"/>
    <w:rsid w:val="00505D9A"/>
    <w:rsid w:val="00506FFC"/>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17FE2"/>
    <w:rsid w:val="00520723"/>
    <w:rsid w:val="00520FEE"/>
    <w:rsid w:val="00521327"/>
    <w:rsid w:val="0052138D"/>
    <w:rsid w:val="0052146F"/>
    <w:rsid w:val="005217B0"/>
    <w:rsid w:val="005229E6"/>
    <w:rsid w:val="00522ECD"/>
    <w:rsid w:val="00522F9E"/>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27F5C"/>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92"/>
    <w:rsid w:val="005424EE"/>
    <w:rsid w:val="00542682"/>
    <w:rsid w:val="00542772"/>
    <w:rsid w:val="005432A1"/>
    <w:rsid w:val="00544466"/>
    <w:rsid w:val="00544D32"/>
    <w:rsid w:val="0054546F"/>
    <w:rsid w:val="0054579D"/>
    <w:rsid w:val="00545C02"/>
    <w:rsid w:val="00546AAD"/>
    <w:rsid w:val="00546E4A"/>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53B0"/>
    <w:rsid w:val="00556314"/>
    <w:rsid w:val="005564AC"/>
    <w:rsid w:val="0055725E"/>
    <w:rsid w:val="005574AE"/>
    <w:rsid w:val="005609E4"/>
    <w:rsid w:val="00560A95"/>
    <w:rsid w:val="00560C76"/>
    <w:rsid w:val="005610F9"/>
    <w:rsid w:val="00561201"/>
    <w:rsid w:val="00561220"/>
    <w:rsid w:val="005615EE"/>
    <w:rsid w:val="00561A52"/>
    <w:rsid w:val="00562DB2"/>
    <w:rsid w:val="00562DC8"/>
    <w:rsid w:val="0056300B"/>
    <w:rsid w:val="00564228"/>
    <w:rsid w:val="00564697"/>
    <w:rsid w:val="005648D0"/>
    <w:rsid w:val="00564AA3"/>
    <w:rsid w:val="00564EB0"/>
    <w:rsid w:val="00565329"/>
    <w:rsid w:val="0056556D"/>
    <w:rsid w:val="0056594E"/>
    <w:rsid w:val="00565F79"/>
    <w:rsid w:val="0056605D"/>
    <w:rsid w:val="005665B2"/>
    <w:rsid w:val="00566CF6"/>
    <w:rsid w:val="00566F18"/>
    <w:rsid w:val="005670E4"/>
    <w:rsid w:val="0056733C"/>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7D9"/>
    <w:rsid w:val="00586987"/>
    <w:rsid w:val="00586A31"/>
    <w:rsid w:val="00587585"/>
    <w:rsid w:val="00587AA7"/>
    <w:rsid w:val="005901B7"/>
    <w:rsid w:val="005901E8"/>
    <w:rsid w:val="00590365"/>
    <w:rsid w:val="00590AF6"/>
    <w:rsid w:val="00590F37"/>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45F"/>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48C"/>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B7FF9"/>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046"/>
    <w:rsid w:val="005D3778"/>
    <w:rsid w:val="005D4AD7"/>
    <w:rsid w:val="005D5276"/>
    <w:rsid w:val="005D6463"/>
    <w:rsid w:val="005D6A95"/>
    <w:rsid w:val="005D6ED8"/>
    <w:rsid w:val="005D6FC0"/>
    <w:rsid w:val="005D712A"/>
    <w:rsid w:val="005D72ED"/>
    <w:rsid w:val="005D74DF"/>
    <w:rsid w:val="005D7E93"/>
    <w:rsid w:val="005E170A"/>
    <w:rsid w:val="005E1AAB"/>
    <w:rsid w:val="005E20F7"/>
    <w:rsid w:val="005E243E"/>
    <w:rsid w:val="005E26B2"/>
    <w:rsid w:val="005E33CE"/>
    <w:rsid w:val="005E4135"/>
    <w:rsid w:val="005E4307"/>
    <w:rsid w:val="005E498A"/>
    <w:rsid w:val="005E4A7A"/>
    <w:rsid w:val="005E57B5"/>
    <w:rsid w:val="005E57FD"/>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73B"/>
    <w:rsid w:val="00603DCC"/>
    <w:rsid w:val="00604048"/>
    <w:rsid w:val="00604A0C"/>
    <w:rsid w:val="00604F76"/>
    <w:rsid w:val="0060525F"/>
    <w:rsid w:val="00605C2C"/>
    <w:rsid w:val="00605CC9"/>
    <w:rsid w:val="00605F4B"/>
    <w:rsid w:val="00605F57"/>
    <w:rsid w:val="00606108"/>
    <w:rsid w:val="006068B0"/>
    <w:rsid w:val="00606D2F"/>
    <w:rsid w:val="006070BF"/>
    <w:rsid w:val="006076A0"/>
    <w:rsid w:val="00607CD6"/>
    <w:rsid w:val="0061108F"/>
    <w:rsid w:val="006116F7"/>
    <w:rsid w:val="00611818"/>
    <w:rsid w:val="00611DA4"/>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63"/>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AD0"/>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256"/>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00C"/>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934"/>
    <w:rsid w:val="006B11B8"/>
    <w:rsid w:val="006B18A7"/>
    <w:rsid w:val="006B1B99"/>
    <w:rsid w:val="006B1C59"/>
    <w:rsid w:val="006B1DDA"/>
    <w:rsid w:val="006B2A58"/>
    <w:rsid w:val="006B31F7"/>
    <w:rsid w:val="006B45BF"/>
    <w:rsid w:val="006B4674"/>
    <w:rsid w:val="006B4AC7"/>
    <w:rsid w:val="006B52CB"/>
    <w:rsid w:val="006B5546"/>
    <w:rsid w:val="006B5612"/>
    <w:rsid w:val="006B5DAF"/>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992"/>
    <w:rsid w:val="006D0F8C"/>
    <w:rsid w:val="006D151A"/>
    <w:rsid w:val="006D1583"/>
    <w:rsid w:val="006D192E"/>
    <w:rsid w:val="006D1DE9"/>
    <w:rsid w:val="006D26F3"/>
    <w:rsid w:val="006D2EA6"/>
    <w:rsid w:val="006D514F"/>
    <w:rsid w:val="006D543A"/>
    <w:rsid w:val="006D5BD7"/>
    <w:rsid w:val="006D5F54"/>
    <w:rsid w:val="006D5FDD"/>
    <w:rsid w:val="006D6BAF"/>
    <w:rsid w:val="006D6EF6"/>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880"/>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287"/>
    <w:rsid w:val="00716B94"/>
    <w:rsid w:val="007170EA"/>
    <w:rsid w:val="0071754F"/>
    <w:rsid w:val="0071785A"/>
    <w:rsid w:val="00717AB3"/>
    <w:rsid w:val="00717C82"/>
    <w:rsid w:val="00720F3D"/>
    <w:rsid w:val="007211FA"/>
    <w:rsid w:val="0072173E"/>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7E"/>
    <w:rsid w:val="00727B29"/>
    <w:rsid w:val="00730CCA"/>
    <w:rsid w:val="00730CEA"/>
    <w:rsid w:val="0073187E"/>
    <w:rsid w:val="00732003"/>
    <w:rsid w:val="007327F7"/>
    <w:rsid w:val="00732C59"/>
    <w:rsid w:val="00732EEE"/>
    <w:rsid w:val="0073389F"/>
    <w:rsid w:val="00733D6D"/>
    <w:rsid w:val="00733F9A"/>
    <w:rsid w:val="007340AC"/>
    <w:rsid w:val="00734B64"/>
    <w:rsid w:val="0073522C"/>
    <w:rsid w:val="007355D0"/>
    <w:rsid w:val="007356FF"/>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3BD"/>
    <w:rsid w:val="00753FC2"/>
    <w:rsid w:val="00754531"/>
    <w:rsid w:val="00754603"/>
    <w:rsid w:val="007547CB"/>
    <w:rsid w:val="00754A47"/>
    <w:rsid w:val="00754B61"/>
    <w:rsid w:val="00755784"/>
    <w:rsid w:val="0075616A"/>
    <w:rsid w:val="007566C3"/>
    <w:rsid w:val="007566FD"/>
    <w:rsid w:val="00756D1D"/>
    <w:rsid w:val="00756D4A"/>
    <w:rsid w:val="0075771F"/>
    <w:rsid w:val="007578A1"/>
    <w:rsid w:val="007603A4"/>
    <w:rsid w:val="00760CC9"/>
    <w:rsid w:val="00760F69"/>
    <w:rsid w:val="00761058"/>
    <w:rsid w:val="00761311"/>
    <w:rsid w:val="007613B4"/>
    <w:rsid w:val="00761654"/>
    <w:rsid w:val="00761C1B"/>
    <w:rsid w:val="00761C93"/>
    <w:rsid w:val="00761FA3"/>
    <w:rsid w:val="00762E19"/>
    <w:rsid w:val="00762F06"/>
    <w:rsid w:val="00762FD4"/>
    <w:rsid w:val="0076390E"/>
    <w:rsid w:val="00763B7A"/>
    <w:rsid w:val="007644A8"/>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631B"/>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78"/>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75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B3D"/>
    <w:rsid w:val="007B1F53"/>
    <w:rsid w:val="007B1FBC"/>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AFB"/>
    <w:rsid w:val="007B6EE2"/>
    <w:rsid w:val="007B7419"/>
    <w:rsid w:val="007B7451"/>
    <w:rsid w:val="007B764C"/>
    <w:rsid w:val="007B797E"/>
    <w:rsid w:val="007B7F33"/>
    <w:rsid w:val="007C0432"/>
    <w:rsid w:val="007C0521"/>
    <w:rsid w:val="007C0D1D"/>
    <w:rsid w:val="007C1613"/>
    <w:rsid w:val="007C178A"/>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7A"/>
    <w:rsid w:val="007C79AF"/>
    <w:rsid w:val="007D043E"/>
    <w:rsid w:val="007D0750"/>
    <w:rsid w:val="007D0A34"/>
    <w:rsid w:val="007D13C9"/>
    <w:rsid w:val="007D1E61"/>
    <w:rsid w:val="007D2266"/>
    <w:rsid w:val="007D36AD"/>
    <w:rsid w:val="007D3A8B"/>
    <w:rsid w:val="007D48A8"/>
    <w:rsid w:val="007D5179"/>
    <w:rsid w:val="007D545A"/>
    <w:rsid w:val="007D5B57"/>
    <w:rsid w:val="007D71CB"/>
    <w:rsid w:val="007D75B1"/>
    <w:rsid w:val="007D7740"/>
    <w:rsid w:val="007D7882"/>
    <w:rsid w:val="007D7B3D"/>
    <w:rsid w:val="007E0044"/>
    <w:rsid w:val="007E08DE"/>
    <w:rsid w:val="007E0B60"/>
    <w:rsid w:val="007E0C3B"/>
    <w:rsid w:val="007E15E0"/>
    <w:rsid w:val="007E1669"/>
    <w:rsid w:val="007E22B5"/>
    <w:rsid w:val="007E296A"/>
    <w:rsid w:val="007E2BE0"/>
    <w:rsid w:val="007E3378"/>
    <w:rsid w:val="007E3AA1"/>
    <w:rsid w:val="007E3B7E"/>
    <w:rsid w:val="007E4218"/>
    <w:rsid w:val="007E4276"/>
    <w:rsid w:val="007E4639"/>
    <w:rsid w:val="007E476F"/>
    <w:rsid w:val="007E54B8"/>
    <w:rsid w:val="007E5804"/>
    <w:rsid w:val="007E5B5E"/>
    <w:rsid w:val="007E6180"/>
    <w:rsid w:val="007E624E"/>
    <w:rsid w:val="007E639B"/>
    <w:rsid w:val="007E679C"/>
    <w:rsid w:val="007E67D9"/>
    <w:rsid w:val="007E692E"/>
    <w:rsid w:val="007E7497"/>
    <w:rsid w:val="007E75FB"/>
    <w:rsid w:val="007E7D8F"/>
    <w:rsid w:val="007E7F29"/>
    <w:rsid w:val="007F060B"/>
    <w:rsid w:val="007F0A23"/>
    <w:rsid w:val="007F1966"/>
    <w:rsid w:val="007F199B"/>
    <w:rsid w:val="007F1C45"/>
    <w:rsid w:val="007F201F"/>
    <w:rsid w:val="007F20F1"/>
    <w:rsid w:val="007F2106"/>
    <w:rsid w:val="007F21DE"/>
    <w:rsid w:val="007F2491"/>
    <w:rsid w:val="007F2566"/>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0E2"/>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07D"/>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27A53"/>
    <w:rsid w:val="008300AB"/>
    <w:rsid w:val="0083072A"/>
    <w:rsid w:val="00830ACA"/>
    <w:rsid w:val="00830AFE"/>
    <w:rsid w:val="00830CF6"/>
    <w:rsid w:val="00830DA6"/>
    <w:rsid w:val="008318D2"/>
    <w:rsid w:val="008320CA"/>
    <w:rsid w:val="00832B74"/>
    <w:rsid w:val="00832DE0"/>
    <w:rsid w:val="00833017"/>
    <w:rsid w:val="00833B13"/>
    <w:rsid w:val="00834AF5"/>
    <w:rsid w:val="00834B15"/>
    <w:rsid w:val="00834D21"/>
    <w:rsid w:val="00834EBB"/>
    <w:rsid w:val="008355F5"/>
    <w:rsid w:val="0083596C"/>
    <w:rsid w:val="00835E03"/>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CE5"/>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974"/>
    <w:rsid w:val="00871A8E"/>
    <w:rsid w:val="00871C10"/>
    <w:rsid w:val="00871E45"/>
    <w:rsid w:val="00872348"/>
    <w:rsid w:val="00872A36"/>
    <w:rsid w:val="00872E8F"/>
    <w:rsid w:val="00873016"/>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34A"/>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68C"/>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9DE"/>
    <w:rsid w:val="008A5D25"/>
    <w:rsid w:val="008A6231"/>
    <w:rsid w:val="008A6582"/>
    <w:rsid w:val="008B059C"/>
    <w:rsid w:val="008B0615"/>
    <w:rsid w:val="008B0D43"/>
    <w:rsid w:val="008B1351"/>
    <w:rsid w:val="008B13A0"/>
    <w:rsid w:val="008B2008"/>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0A4"/>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5B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4F3A"/>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5D"/>
    <w:rsid w:val="00902F13"/>
    <w:rsid w:val="00902FB3"/>
    <w:rsid w:val="0090321E"/>
    <w:rsid w:val="009032E8"/>
    <w:rsid w:val="0090341D"/>
    <w:rsid w:val="00903506"/>
    <w:rsid w:val="0090445D"/>
    <w:rsid w:val="009051DD"/>
    <w:rsid w:val="00905673"/>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17A"/>
    <w:rsid w:val="0092228C"/>
    <w:rsid w:val="009229BF"/>
    <w:rsid w:val="00922C6F"/>
    <w:rsid w:val="00922E9B"/>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7F1"/>
    <w:rsid w:val="009508F6"/>
    <w:rsid w:val="00951B74"/>
    <w:rsid w:val="00952558"/>
    <w:rsid w:val="00953AA5"/>
    <w:rsid w:val="00954347"/>
    <w:rsid w:val="009549C0"/>
    <w:rsid w:val="00954ADC"/>
    <w:rsid w:val="00954E5D"/>
    <w:rsid w:val="009553A0"/>
    <w:rsid w:val="00955FB0"/>
    <w:rsid w:val="009560B2"/>
    <w:rsid w:val="009566D0"/>
    <w:rsid w:val="00956BC2"/>
    <w:rsid w:val="009576DD"/>
    <w:rsid w:val="00957BA3"/>
    <w:rsid w:val="00960064"/>
    <w:rsid w:val="00960236"/>
    <w:rsid w:val="00961432"/>
    <w:rsid w:val="00961819"/>
    <w:rsid w:val="009618FD"/>
    <w:rsid w:val="00961C12"/>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3B3"/>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6EE"/>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3CC"/>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132"/>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5F3E"/>
    <w:rsid w:val="00A061B6"/>
    <w:rsid w:val="00A06D6C"/>
    <w:rsid w:val="00A06E27"/>
    <w:rsid w:val="00A07726"/>
    <w:rsid w:val="00A07AD2"/>
    <w:rsid w:val="00A107B5"/>
    <w:rsid w:val="00A10D57"/>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4E"/>
    <w:rsid w:val="00A15564"/>
    <w:rsid w:val="00A158B6"/>
    <w:rsid w:val="00A15B0C"/>
    <w:rsid w:val="00A15C32"/>
    <w:rsid w:val="00A15E2F"/>
    <w:rsid w:val="00A160CA"/>
    <w:rsid w:val="00A16678"/>
    <w:rsid w:val="00A168E2"/>
    <w:rsid w:val="00A200F0"/>
    <w:rsid w:val="00A21831"/>
    <w:rsid w:val="00A22CC2"/>
    <w:rsid w:val="00A22F95"/>
    <w:rsid w:val="00A23226"/>
    <w:rsid w:val="00A23F6B"/>
    <w:rsid w:val="00A2487F"/>
    <w:rsid w:val="00A24B72"/>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AC5"/>
    <w:rsid w:val="00A4090A"/>
    <w:rsid w:val="00A409D1"/>
    <w:rsid w:val="00A40CA8"/>
    <w:rsid w:val="00A40F4D"/>
    <w:rsid w:val="00A41BB2"/>
    <w:rsid w:val="00A42B82"/>
    <w:rsid w:val="00A432D5"/>
    <w:rsid w:val="00A44215"/>
    <w:rsid w:val="00A44295"/>
    <w:rsid w:val="00A44365"/>
    <w:rsid w:val="00A447B9"/>
    <w:rsid w:val="00A447CD"/>
    <w:rsid w:val="00A4502F"/>
    <w:rsid w:val="00A450E9"/>
    <w:rsid w:val="00A46B73"/>
    <w:rsid w:val="00A46D3E"/>
    <w:rsid w:val="00A46D62"/>
    <w:rsid w:val="00A477C4"/>
    <w:rsid w:val="00A47A75"/>
    <w:rsid w:val="00A47BDC"/>
    <w:rsid w:val="00A5017C"/>
    <w:rsid w:val="00A50216"/>
    <w:rsid w:val="00A513F7"/>
    <w:rsid w:val="00A520CE"/>
    <w:rsid w:val="00A52C15"/>
    <w:rsid w:val="00A52C74"/>
    <w:rsid w:val="00A538FE"/>
    <w:rsid w:val="00A53A90"/>
    <w:rsid w:val="00A53C0E"/>
    <w:rsid w:val="00A53FA0"/>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20B"/>
    <w:rsid w:val="00A653EB"/>
    <w:rsid w:val="00A65A46"/>
    <w:rsid w:val="00A65D4B"/>
    <w:rsid w:val="00A66456"/>
    <w:rsid w:val="00A66BC8"/>
    <w:rsid w:val="00A67A32"/>
    <w:rsid w:val="00A67EDF"/>
    <w:rsid w:val="00A7016B"/>
    <w:rsid w:val="00A70209"/>
    <w:rsid w:val="00A70AD6"/>
    <w:rsid w:val="00A717A1"/>
    <w:rsid w:val="00A71DBD"/>
    <w:rsid w:val="00A720AA"/>
    <w:rsid w:val="00A72722"/>
    <w:rsid w:val="00A7273D"/>
    <w:rsid w:val="00A72B63"/>
    <w:rsid w:val="00A72BC6"/>
    <w:rsid w:val="00A7320D"/>
    <w:rsid w:val="00A73ACF"/>
    <w:rsid w:val="00A73C96"/>
    <w:rsid w:val="00A73E6F"/>
    <w:rsid w:val="00A744A8"/>
    <w:rsid w:val="00A745E5"/>
    <w:rsid w:val="00A74E2A"/>
    <w:rsid w:val="00A74F25"/>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846"/>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168"/>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5FAA"/>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C26"/>
    <w:rsid w:val="00AB2CF6"/>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70"/>
    <w:rsid w:val="00AC489C"/>
    <w:rsid w:val="00AC4FAC"/>
    <w:rsid w:val="00AC5125"/>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08"/>
    <w:rsid w:val="00AD6011"/>
    <w:rsid w:val="00AD62DA"/>
    <w:rsid w:val="00AD6476"/>
    <w:rsid w:val="00AD65C1"/>
    <w:rsid w:val="00AD6AFE"/>
    <w:rsid w:val="00AD706E"/>
    <w:rsid w:val="00AD78F1"/>
    <w:rsid w:val="00AD7A23"/>
    <w:rsid w:val="00AD7A8C"/>
    <w:rsid w:val="00AD7B45"/>
    <w:rsid w:val="00AE00D6"/>
    <w:rsid w:val="00AE0729"/>
    <w:rsid w:val="00AE078D"/>
    <w:rsid w:val="00AE09E4"/>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6D1"/>
    <w:rsid w:val="00AF4A76"/>
    <w:rsid w:val="00AF4D12"/>
    <w:rsid w:val="00AF50F5"/>
    <w:rsid w:val="00AF5484"/>
    <w:rsid w:val="00AF5574"/>
    <w:rsid w:val="00AF57C4"/>
    <w:rsid w:val="00AF5D8B"/>
    <w:rsid w:val="00AF65C9"/>
    <w:rsid w:val="00AF6E49"/>
    <w:rsid w:val="00AF6F85"/>
    <w:rsid w:val="00AF769F"/>
    <w:rsid w:val="00AF775D"/>
    <w:rsid w:val="00B004D2"/>
    <w:rsid w:val="00B00A42"/>
    <w:rsid w:val="00B0165B"/>
    <w:rsid w:val="00B020A7"/>
    <w:rsid w:val="00B0228E"/>
    <w:rsid w:val="00B028FD"/>
    <w:rsid w:val="00B03571"/>
    <w:rsid w:val="00B03740"/>
    <w:rsid w:val="00B04187"/>
    <w:rsid w:val="00B04599"/>
    <w:rsid w:val="00B04676"/>
    <w:rsid w:val="00B04B6A"/>
    <w:rsid w:val="00B04ED4"/>
    <w:rsid w:val="00B051D4"/>
    <w:rsid w:val="00B0530F"/>
    <w:rsid w:val="00B0575C"/>
    <w:rsid w:val="00B05D13"/>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674"/>
    <w:rsid w:val="00B14B30"/>
    <w:rsid w:val="00B14BD0"/>
    <w:rsid w:val="00B14D27"/>
    <w:rsid w:val="00B14D4C"/>
    <w:rsid w:val="00B15251"/>
    <w:rsid w:val="00B153D9"/>
    <w:rsid w:val="00B15519"/>
    <w:rsid w:val="00B1598E"/>
    <w:rsid w:val="00B159D4"/>
    <w:rsid w:val="00B16126"/>
    <w:rsid w:val="00B16F60"/>
    <w:rsid w:val="00B17179"/>
    <w:rsid w:val="00B208BA"/>
    <w:rsid w:val="00B211B4"/>
    <w:rsid w:val="00B21371"/>
    <w:rsid w:val="00B21654"/>
    <w:rsid w:val="00B22223"/>
    <w:rsid w:val="00B22743"/>
    <w:rsid w:val="00B22EC0"/>
    <w:rsid w:val="00B23352"/>
    <w:rsid w:val="00B23389"/>
    <w:rsid w:val="00B234C8"/>
    <w:rsid w:val="00B23F3A"/>
    <w:rsid w:val="00B247D5"/>
    <w:rsid w:val="00B24D4C"/>
    <w:rsid w:val="00B24F5C"/>
    <w:rsid w:val="00B24FB2"/>
    <w:rsid w:val="00B2564C"/>
    <w:rsid w:val="00B258A1"/>
    <w:rsid w:val="00B259AD"/>
    <w:rsid w:val="00B25A67"/>
    <w:rsid w:val="00B25FFD"/>
    <w:rsid w:val="00B2624D"/>
    <w:rsid w:val="00B2643E"/>
    <w:rsid w:val="00B264AC"/>
    <w:rsid w:val="00B264BE"/>
    <w:rsid w:val="00B264FA"/>
    <w:rsid w:val="00B2684C"/>
    <w:rsid w:val="00B26A03"/>
    <w:rsid w:val="00B27272"/>
    <w:rsid w:val="00B27670"/>
    <w:rsid w:val="00B27678"/>
    <w:rsid w:val="00B278E6"/>
    <w:rsid w:val="00B27AC5"/>
    <w:rsid w:val="00B27C5A"/>
    <w:rsid w:val="00B27E81"/>
    <w:rsid w:val="00B30055"/>
    <w:rsid w:val="00B301E6"/>
    <w:rsid w:val="00B3037C"/>
    <w:rsid w:val="00B303C3"/>
    <w:rsid w:val="00B30928"/>
    <w:rsid w:val="00B3099D"/>
    <w:rsid w:val="00B30B84"/>
    <w:rsid w:val="00B30B86"/>
    <w:rsid w:val="00B31382"/>
    <w:rsid w:val="00B32E47"/>
    <w:rsid w:val="00B32EA0"/>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301"/>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09E5"/>
    <w:rsid w:val="00B51352"/>
    <w:rsid w:val="00B516B6"/>
    <w:rsid w:val="00B51C56"/>
    <w:rsid w:val="00B51D5E"/>
    <w:rsid w:val="00B51EFD"/>
    <w:rsid w:val="00B52673"/>
    <w:rsid w:val="00B531D7"/>
    <w:rsid w:val="00B53623"/>
    <w:rsid w:val="00B5362F"/>
    <w:rsid w:val="00B5368B"/>
    <w:rsid w:val="00B5372E"/>
    <w:rsid w:val="00B53DA1"/>
    <w:rsid w:val="00B53E12"/>
    <w:rsid w:val="00B54259"/>
    <w:rsid w:val="00B542C6"/>
    <w:rsid w:val="00B54354"/>
    <w:rsid w:val="00B54720"/>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F86"/>
    <w:rsid w:val="00B72030"/>
    <w:rsid w:val="00B7228B"/>
    <w:rsid w:val="00B72578"/>
    <w:rsid w:val="00B72626"/>
    <w:rsid w:val="00B726C0"/>
    <w:rsid w:val="00B72FDB"/>
    <w:rsid w:val="00B73B6A"/>
    <w:rsid w:val="00B73E2E"/>
    <w:rsid w:val="00B74363"/>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19"/>
    <w:rsid w:val="00B8303D"/>
    <w:rsid w:val="00B833C7"/>
    <w:rsid w:val="00B837B1"/>
    <w:rsid w:val="00B839FF"/>
    <w:rsid w:val="00B84486"/>
    <w:rsid w:val="00B84508"/>
    <w:rsid w:val="00B84631"/>
    <w:rsid w:val="00B84CEC"/>
    <w:rsid w:val="00B84D5B"/>
    <w:rsid w:val="00B850BB"/>
    <w:rsid w:val="00B850D0"/>
    <w:rsid w:val="00B85740"/>
    <w:rsid w:val="00B85973"/>
    <w:rsid w:val="00B85A3F"/>
    <w:rsid w:val="00B86048"/>
    <w:rsid w:val="00B861BB"/>
    <w:rsid w:val="00B863C9"/>
    <w:rsid w:val="00B86636"/>
    <w:rsid w:val="00B873AB"/>
    <w:rsid w:val="00B87658"/>
    <w:rsid w:val="00B905F5"/>
    <w:rsid w:val="00B90B30"/>
    <w:rsid w:val="00B91534"/>
    <w:rsid w:val="00B92116"/>
    <w:rsid w:val="00B92D52"/>
    <w:rsid w:val="00B934AB"/>
    <w:rsid w:val="00B936BC"/>
    <w:rsid w:val="00B93C02"/>
    <w:rsid w:val="00B93E82"/>
    <w:rsid w:val="00B93F1F"/>
    <w:rsid w:val="00B93FA3"/>
    <w:rsid w:val="00B94100"/>
    <w:rsid w:val="00B95E85"/>
    <w:rsid w:val="00B95FF2"/>
    <w:rsid w:val="00B966C9"/>
    <w:rsid w:val="00B97478"/>
    <w:rsid w:val="00B97CCB"/>
    <w:rsid w:val="00BA00B1"/>
    <w:rsid w:val="00BA03D6"/>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6E9B"/>
    <w:rsid w:val="00BA71C0"/>
    <w:rsid w:val="00BA72EB"/>
    <w:rsid w:val="00BA7663"/>
    <w:rsid w:val="00BA7B85"/>
    <w:rsid w:val="00BA7FD9"/>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03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289"/>
    <w:rsid w:val="00BF031D"/>
    <w:rsid w:val="00BF0CCF"/>
    <w:rsid w:val="00BF0F16"/>
    <w:rsid w:val="00BF22E1"/>
    <w:rsid w:val="00BF2BA6"/>
    <w:rsid w:val="00BF2C0A"/>
    <w:rsid w:val="00BF360E"/>
    <w:rsid w:val="00BF4301"/>
    <w:rsid w:val="00BF44E8"/>
    <w:rsid w:val="00BF564D"/>
    <w:rsid w:val="00BF5998"/>
    <w:rsid w:val="00BF59B1"/>
    <w:rsid w:val="00BF6372"/>
    <w:rsid w:val="00BF6C86"/>
    <w:rsid w:val="00BF6F6E"/>
    <w:rsid w:val="00BF7144"/>
    <w:rsid w:val="00C0133C"/>
    <w:rsid w:val="00C01F52"/>
    <w:rsid w:val="00C025D5"/>
    <w:rsid w:val="00C025F5"/>
    <w:rsid w:val="00C033AF"/>
    <w:rsid w:val="00C039CF"/>
    <w:rsid w:val="00C04049"/>
    <w:rsid w:val="00C041DE"/>
    <w:rsid w:val="00C048BA"/>
    <w:rsid w:val="00C04A19"/>
    <w:rsid w:val="00C04A8D"/>
    <w:rsid w:val="00C052D9"/>
    <w:rsid w:val="00C055A2"/>
    <w:rsid w:val="00C05E8A"/>
    <w:rsid w:val="00C06CE1"/>
    <w:rsid w:val="00C06E38"/>
    <w:rsid w:val="00C0738F"/>
    <w:rsid w:val="00C07E71"/>
    <w:rsid w:val="00C1074B"/>
    <w:rsid w:val="00C10D06"/>
    <w:rsid w:val="00C10E9C"/>
    <w:rsid w:val="00C114E6"/>
    <w:rsid w:val="00C11F7A"/>
    <w:rsid w:val="00C1202F"/>
    <w:rsid w:val="00C124D5"/>
    <w:rsid w:val="00C12557"/>
    <w:rsid w:val="00C12B8F"/>
    <w:rsid w:val="00C13736"/>
    <w:rsid w:val="00C13762"/>
    <w:rsid w:val="00C137D9"/>
    <w:rsid w:val="00C139C2"/>
    <w:rsid w:val="00C13CE4"/>
    <w:rsid w:val="00C14308"/>
    <w:rsid w:val="00C14642"/>
    <w:rsid w:val="00C15342"/>
    <w:rsid w:val="00C15F08"/>
    <w:rsid w:val="00C171D7"/>
    <w:rsid w:val="00C205C4"/>
    <w:rsid w:val="00C21300"/>
    <w:rsid w:val="00C217A5"/>
    <w:rsid w:val="00C21D08"/>
    <w:rsid w:val="00C228FE"/>
    <w:rsid w:val="00C22B8C"/>
    <w:rsid w:val="00C22E20"/>
    <w:rsid w:val="00C23350"/>
    <w:rsid w:val="00C23452"/>
    <w:rsid w:val="00C235DC"/>
    <w:rsid w:val="00C2366F"/>
    <w:rsid w:val="00C2369B"/>
    <w:rsid w:val="00C24081"/>
    <w:rsid w:val="00C24345"/>
    <w:rsid w:val="00C243FD"/>
    <w:rsid w:val="00C24AE1"/>
    <w:rsid w:val="00C24E33"/>
    <w:rsid w:val="00C25150"/>
    <w:rsid w:val="00C25C46"/>
    <w:rsid w:val="00C26A9C"/>
    <w:rsid w:val="00C275BA"/>
    <w:rsid w:val="00C27C66"/>
    <w:rsid w:val="00C27F52"/>
    <w:rsid w:val="00C300A6"/>
    <w:rsid w:val="00C30ECD"/>
    <w:rsid w:val="00C30F7A"/>
    <w:rsid w:val="00C323A9"/>
    <w:rsid w:val="00C335B8"/>
    <w:rsid w:val="00C33D35"/>
    <w:rsid w:val="00C34BAD"/>
    <w:rsid w:val="00C35CDE"/>
    <w:rsid w:val="00C35F82"/>
    <w:rsid w:val="00C3649B"/>
    <w:rsid w:val="00C36801"/>
    <w:rsid w:val="00C36C2D"/>
    <w:rsid w:val="00C3707B"/>
    <w:rsid w:val="00C3716D"/>
    <w:rsid w:val="00C37193"/>
    <w:rsid w:val="00C371A8"/>
    <w:rsid w:val="00C37AA7"/>
    <w:rsid w:val="00C37BAF"/>
    <w:rsid w:val="00C37CDD"/>
    <w:rsid w:val="00C405E0"/>
    <w:rsid w:val="00C40FFE"/>
    <w:rsid w:val="00C412FC"/>
    <w:rsid w:val="00C4132A"/>
    <w:rsid w:val="00C41A2D"/>
    <w:rsid w:val="00C42E9C"/>
    <w:rsid w:val="00C42FAB"/>
    <w:rsid w:val="00C4334F"/>
    <w:rsid w:val="00C433B3"/>
    <w:rsid w:val="00C44CD9"/>
    <w:rsid w:val="00C44DDF"/>
    <w:rsid w:val="00C45061"/>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928"/>
    <w:rsid w:val="00C529A3"/>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6DAF"/>
    <w:rsid w:val="00C5763D"/>
    <w:rsid w:val="00C57689"/>
    <w:rsid w:val="00C57AD7"/>
    <w:rsid w:val="00C57CB9"/>
    <w:rsid w:val="00C57D6B"/>
    <w:rsid w:val="00C57F4F"/>
    <w:rsid w:val="00C609B3"/>
    <w:rsid w:val="00C60A38"/>
    <w:rsid w:val="00C6167F"/>
    <w:rsid w:val="00C62029"/>
    <w:rsid w:val="00C621E3"/>
    <w:rsid w:val="00C62295"/>
    <w:rsid w:val="00C623F2"/>
    <w:rsid w:val="00C62CD2"/>
    <w:rsid w:val="00C63F1E"/>
    <w:rsid w:val="00C64F3F"/>
    <w:rsid w:val="00C65145"/>
    <w:rsid w:val="00C65499"/>
    <w:rsid w:val="00C658DC"/>
    <w:rsid w:val="00C66375"/>
    <w:rsid w:val="00C66D8A"/>
    <w:rsid w:val="00C66EEE"/>
    <w:rsid w:val="00C67430"/>
    <w:rsid w:val="00C677D4"/>
    <w:rsid w:val="00C67909"/>
    <w:rsid w:val="00C67C9C"/>
    <w:rsid w:val="00C70195"/>
    <w:rsid w:val="00C7083C"/>
    <w:rsid w:val="00C70BAA"/>
    <w:rsid w:val="00C71526"/>
    <w:rsid w:val="00C72392"/>
    <w:rsid w:val="00C7240D"/>
    <w:rsid w:val="00C724C3"/>
    <w:rsid w:val="00C7254C"/>
    <w:rsid w:val="00C7272A"/>
    <w:rsid w:val="00C72E2C"/>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0E9"/>
    <w:rsid w:val="00C817CA"/>
    <w:rsid w:val="00C81815"/>
    <w:rsid w:val="00C819F3"/>
    <w:rsid w:val="00C8206F"/>
    <w:rsid w:val="00C82AF0"/>
    <w:rsid w:val="00C82C5F"/>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3F2"/>
    <w:rsid w:val="00C9052D"/>
    <w:rsid w:val="00C906F5"/>
    <w:rsid w:val="00C908E4"/>
    <w:rsid w:val="00C90F66"/>
    <w:rsid w:val="00C91EAF"/>
    <w:rsid w:val="00C91FF5"/>
    <w:rsid w:val="00C92FCA"/>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0B84"/>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BAD"/>
    <w:rsid w:val="00CB6D5A"/>
    <w:rsid w:val="00CB7437"/>
    <w:rsid w:val="00CC07FF"/>
    <w:rsid w:val="00CC0E15"/>
    <w:rsid w:val="00CC1398"/>
    <w:rsid w:val="00CC1B44"/>
    <w:rsid w:val="00CC1FE2"/>
    <w:rsid w:val="00CC25B1"/>
    <w:rsid w:val="00CC290C"/>
    <w:rsid w:val="00CC2FFA"/>
    <w:rsid w:val="00CC36D2"/>
    <w:rsid w:val="00CC38DC"/>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BFD"/>
    <w:rsid w:val="00CE1010"/>
    <w:rsid w:val="00CE12D8"/>
    <w:rsid w:val="00CE17BE"/>
    <w:rsid w:val="00CE22AB"/>
    <w:rsid w:val="00CE23E3"/>
    <w:rsid w:val="00CE241D"/>
    <w:rsid w:val="00CE26CD"/>
    <w:rsid w:val="00CE2899"/>
    <w:rsid w:val="00CE2B00"/>
    <w:rsid w:val="00CE351D"/>
    <w:rsid w:val="00CE3608"/>
    <w:rsid w:val="00CE368B"/>
    <w:rsid w:val="00CE43F7"/>
    <w:rsid w:val="00CE4559"/>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2E59"/>
    <w:rsid w:val="00CF36F4"/>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646"/>
    <w:rsid w:val="00D03B3E"/>
    <w:rsid w:val="00D03B96"/>
    <w:rsid w:val="00D04212"/>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1ED6"/>
    <w:rsid w:val="00D11F21"/>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6CFF"/>
    <w:rsid w:val="00D17534"/>
    <w:rsid w:val="00D17A88"/>
    <w:rsid w:val="00D17DCB"/>
    <w:rsid w:val="00D205B9"/>
    <w:rsid w:val="00D20817"/>
    <w:rsid w:val="00D2082E"/>
    <w:rsid w:val="00D20928"/>
    <w:rsid w:val="00D20DD3"/>
    <w:rsid w:val="00D21095"/>
    <w:rsid w:val="00D21347"/>
    <w:rsid w:val="00D2182D"/>
    <w:rsid w:val="00D21AD0"/>
    <w:rsid w:val="00D21B68"/>
    <w:rsid w:val="00D220CA"/>
    <w:rsid w:val="00D220F7"/>
    <w:rsid w:val="00D22933"/>
    <w:rsid w:val="00D22A73"/>
    <w:rsid w:val="00D249BB"/>
    <w:rsid w:val="00D24EE9"/>
    <w:rsid w:val="00D24EFD"/>
    <w:rsid w:val="00D26180"/>
    <w:rsid w:val="00D265C9"/>
    <w:rsid w:val="00D2669F"/>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7BB"/>
    <w:rsid w:val="00D37CAD"/>
    <w:rsid w:val="00D37EF7"/>
    <w:rsid w:val="00D4005E"/>
    <w:rsid w:val="00D40114"/>
    <w:rsid w:val="00D40AD3"/>
    <w:rsid w:val="00D40DE9"/>
    <w:rsid w:val="00D40F95"/>
    <w:rsid w:val="00D4150E"/>
    <w:rsid w:val="00D42589"/>
    <w:rsid w:val="00D4316D"/>
    <w:rsid w:val="00D434CF"/>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26B"/>
    <w:rsid w:val="00D56103"/>
    <w:rsid w:val="00D56343"/>
    <w:rsid w:val="00D5673D"/>
    <w:rsid w:val="00D56773"/>
    <w:rsid w:val="00D56A71"/>
    <w:rsid w:val="00D573B5"/>
    <w:rsid w:val="00D57954"/>
    <w:rsid w:val="00D57B7B"/>
    <w:rsid w:val="00D57ED9"/>
    <w:rsid w:val="00D600FD"/>
    <w:rsid w:val="00D6033F"/>
    <w:rsid w:val="00D60347"/>
    <w:rsid w:val="00D605D0"/>
    <w:rsid w:val="00D60E4B"/>
    <w:rsid w:val="00D61155"/>
    <w:rsid w:val="00D615EC"/>
    <w:rsid w:val="00D6288F"/>
    <w:rsid w:val="00D62ABF"/>
    <w:rsid w:val="00D62D7E"/>
    <w:rsid w:val="00D62EC8"/>
    <w:rsid w:val="00D63587"/>
    <w:rsid w:val="00D63DD6"/>
    <w:rsid w:val="00D64233"/>
    <w:rsid w:val="00D644A0"/>
    <w:rsid w:val="00D64C3E"/>
    <w:rsid w:val="00D6500E"/>
    <w:rsid w:val="00D65331"/>
    <w:rsid w:val="00D65344"/>
    <w:rsid w:val="00D656C3"/>
    <w:rsid w:val="00D65914"/>
    <w:rsid w:val="00D6627C"/>
    <w:rsid w:val="00D679A6"/>
    <w:rsid w:val="00D704E6"/>
    <w:rsid w:val="00D70B4B"/>
    <w:rsid w:val="00D70ECB"/>
    <w:rsid w:val="00D70F01"/>
    <w:rsid w:val="00D710CC"/>
    <w:rsid w:val="00D71329"/>
    <w:rsid w:val="00D71467"/>
    <w:rsid w:val="00D71545"/>
    <w:rsid w:val="00D71F4F"/>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0F7"/>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740"/>
    <w:rsid w:val="00D94D82"/>
    <w:rsid w:val="00D94EDC"/>
    <w:rsid w:val="00D94EFB"/>
    <w:rsid w:val="00D9556A"/>
    <w:rsid w:val="00D95ECA"/>
    <w:rsid w:val="00D9600C"/>
    <w:rsid w:val="00D96DDC"/>
    <w:rsid w:val="00D96FF9"/>
    <w:rsid w:val="00D977B0"/>
    <w:rsid w:val="00D97987"/>
    <w:rsid w:val="00DA0345"/>
    <w:rsid w:val="00DA03CB"/>
    <w:rsid w:val="00DA0430"/>
    <w:rsid w:val="00DA04D0"/>
    <w:rsid w:val="00DA0800"/>
    <w:rsid w:val="00DA0C0B"/>
    <w:rsid w:val="00DA0C78"/>
    <w:rsid w:val="00DA0DBD"/>
    <w:rsid w:val="00DA17E4"/>
    <w:rsid w:val="00DA19DA"/>
    <w:rsid w:val="00DA1C8C"/>
    <w:rsid w:val="00DA1CA4"/>
    <w:rsid w:val="00DA1D8D"/>
    <w:rsid w:val="00DA249D"/>
    <w:rsid w:val="00DA2716"/>
    <w:rsid w:val="00DA27F8"/>
    <w:rsid w:val="00DA2A7C"/>
    <w:rsid w:val="00DA3919"/>
    <w:rsid w:val="00DA4974"/>
    <w:rsid w:val="00DA572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43B"/>
    <w:rsid w:val="00DB35AA"/>
    <w:rsid w:val="00DB35F7"/>
    <w:rsid w:val="00DB3803"/>
    <w:rsid w:val="00DB3BA7"/>
    <w:rsid w:val="00DB40B1"/>
    <w:rsid w:val="00DB4984"/>
    <w:rsid w:val="00DB4AE2"/>
    <w:rsid w:val="00DB5592"/>
    <w:rsid w:val="00DB5C93"/>
    <w:rsid w:val="00DB6066"/>
    <w:rsid w:val="00DB6232"/>
    <w:rsid w:val="00DB6720"/>
    <w:rsid w:val="00DB68AC"/>
    <w:rsid w:val="00DB6B50"/>
    <w:rsid w:val="00DB6B55"/>
    <w:rsid w:val="00DB6DDB"/>
    <w:rsid w:val="00DB7395"/>
    <w:rsid w:val="00DB7D55"/>
    <w:rsid w:val="00DB7EF9"/>
    <w:rsid w:val="00DC008E"/>
    <w:rsid w:val="00DC01E4"/>
    <w:rsid w:val="00DC02F8"/>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477"/>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64"/>
    <w:rsid w:val="00DD7950"/>
    <w:rsid w:val="00DE059B"/>
    <w:rsid w:val="00DE07AA"/>
    <w:rsid w:val="00DE1F41"/>
    <w:rsid w:val="00DE264F"/>
    <w:rsid w:val="00DE274C"/>
    <w:rsid w:val="00DE2861"/>
    <w:rsid w:val="00DE292C"/>
    <w:rsid w:val="00DE3129"/>
    <w:rsid w:val="00DE3402"/>
    <w:rsid w:val="00DE3560"/>
    <w:rsid w:val="00DE376B"/>
    <w:rsid w:val="00DE3B39"/>
    <w:rsid w:val="00DE40AF"/>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44F"/>
    <w:rsid w:val="00E01A2D"/>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0BE"/>
    <w:rsid w:val="00E0744E"/>
    <w:rsid w:val="00E07B0C"/>
    <w:rsid w:val="00E07B19"/>
    <w:rsid w:val="00E07BFC"/>
    <w:rsid w:val="00E1106F"/>
    <w:rsid w:val="00E120AC"/>
    <w:rsid w:val="00E1285A"/>
    <w:rsid w:val="00E12A32"/>
    <w:rsid w:val="00E12B67"/>
    <w:rsid w:val="00E139EC"/>
    <w:rsid w:val="00E13BFB"/>
    <w:rsid w:val="00E13C95"/>
    <w:rsid w:val="00E13EE7"/>
    <w:rsid w:val="00E14A62"/>
    <w:rsid w:val="00E14E2C"/>
    <w:rsid w:val="00E15181"/>
    <w:rsid w:val="00E1686E"/>
    <w:rsid w:val="00E16AC5"/>
    <w:rsid w:val="00E16E5A"/>
    <w:rsid w:val="00E16E9F"/>
    <w:rsid w:val="00E172D2"/>
    <w:rsid w:val="00E17443"/>
    <w:rsid w:val="00E177A7"/>
    <w:rsid w:val="00E177F1"/>
    <w:rsid w:val="00E179A7"/>
    <w:rsid w:val="00E17A66"/>
    <w:rsid w:val="00E17E6C"/>
    <w:rsid w:val="00E17F64"/>
    <w:rsid w:val="00E200E1"/>
    <w:rsid w:val="00E20E04"/>
    <w:rsid w:val="00E21178"/>
    <w:rsid w:val="00E213A9"/>
    <w:rsid w:val="00E2187E"/>
    <w:rsid w:val="00E21CEA"/>
    <w:rsid w:val="00E22054"/>
    <w:rsid w:val="00E224A8"/>
    <w:rsid w:val="00E2291E"/>
    <w:rsid w:val="00E22A7E"/>
    <w:rsid w:val="00E2311F"/>
    <w:rsid w:val="00E2318D"/>
    <w:rsid w:val="00E239B2"/>
    <w:rsid w:val="00E23E73"/>
    <w:rsid w:val="00E24058"/>
    <w:rsid w:val="00E242C6"/>
    <w:rsid w:val="00E25451"/>
    <w:rsid w:val="00E257DB"/>
    <w:rsid w:val="00E260A8"/>
    <w:rsid w:val="00E2672A"/>
    <w:rsid w:val="00E26781"/>
    <w:rsid w:val="00E270F9"/>
    <w:rsid w:val="00E272E9"/>
    <w:rsid w:val="00E27404"/>
    <w:rsid w:val="00E27C4E"/>
    <w:rsid w:val="00E303A1"/>
    <w:rsid w:val="00E308CE"/>
    <w:rsid w:val="00E30A95"/>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A95"/>
    <w:rsid w:val="00E44CCA"/>
    <w:rsid w:val="00E46022"/>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747"/>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7A4"/>
    <w:rsid w:val="00E66C86"/>
    <w:rsid w:val="00E66CE9"/>
    <w:rsid w:val="00E66F94"/>
    <w:rsid w:val="00E673CB"/>
    <w:rsid w:val="00E67709"/>
    <w:rsid w:val="00E67D61"/>
    <w:rsid w:val="00E67EB6"/>
    <w:rsid w:val="00E70393"/>
    <w:rsid w:val="00E70F2A"/>
    <w:rsid w:val="00E710B2"/>
    <w:rsid w:val="00E71502"/>
    <w:rsid w:val="00E71AEF"/>
    <w:rsid w:val="00E71C66"/>
    <w:rsid w:val="00E7212E"/>
    <w:rsid w:val="00E7219B"/>
    <w:rsid w:val="00E72AE5"/>
    <w:rsid w:val="00E72B4B"/>
    <w:rsid w:val="00E72B6C"/>
    <w:rsid w:val="00E73015"/>
    <w:rsid w:val="00E73255"/>
    <w:rsid w:val="00E73BD1"/>
    <w:rsid w:val="00E74828"/>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285"/>
    <w:rsid w:val="00EA6568"/>
    <w:rsid w:val="00EA6DC4"/>
    <w:rsid w:val="00EA7189"/>
    <w:rsid w:val="00EB00A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65C"/>
    <w:rsid w:val="00EC00B1"/>
    <w:rsid w:val="00EC0639"/>
    <w:rsid w:val="00EC0B47"/>
    <w:rsid w:val="00EC193E"/>
    <w:rsid w:val="00EC1F07"/>
    <w:rsid w:val="00EC25C4"/>
    <w:rsid w:val="00EC25C5"/>
    <w:rsid w:val="00EC2760"/>
    <w:rsid w:val="00EC27C1"/>
    <w:rsid w:val="00EC2E02"/>
    <w:rsid w:val="00EC2E90"/>
    <w:rsid w:val="00EC34EF"/>
    <w:rsid w:val="00EC383F"/>
    <w:rsid w:val="00EC418D"/>
    <w:rsid w:val="00EC43D1"/>
    <w:rsid w:val="00EC4F32"/>
    <w:rsid w:val="00EC5184"/>
    <w:rsid w:val="00EC59C0"/>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72A"/>
    <w:rsid w:val="00EE2806"/>
    <w:rsid w:val="00EE3A73"/>
    <w:rsid w:val="00EE42C4"/>
    <w:rsid w:val="00EE47B3"/>
    <w:rsid w:val="00EE55C1"/>
    <w:rsid w:val="00EE5A12"/>
    <w:rsid w:val="00EE5ADE"/>
    <w:rsid w:val="00EE63B2"/>
    <w:rsid w:val="00EE69C6"/>
    <w:rsid w:val="00EE6C0B"/>
    <w:rsid w:val="00EE79BC"/>
    <w:rsid w:val="00EE7C1D"/>
    <w:rsid w:val="00EF00C5"/>
    <w:rsid w:val="00EF0636"/>
    <w:rsid w:val="00EF14C9"/>
    <w:rsid w:val="00EF1A3B"/>
    <w:rsid w:val="00EF1B82"/>
    <w:rsid w:val="00EF2133"/>
    <w:rsid w:val="00EF22A0"/>
    <w:rsid w:val="00EF23AB"/>
    <w:rsid w:val="00EF25F1"/>
    <w:rsid w:val="00EF3CCF"/>
    <w:rsid w:val="00EF3E1C"/>
    <w:rsid w:val="00EF435B"/>
    <w:rsid w:val="00EF4361"/>
    <w:rsid w:val="00EF4532"/>
    <w:rsid w:val="00EF4DFF"/>
    <w:rsid w:val="00EF4E29"/>
    <w:rsid w:val="00EF4ECF"/>
    <w:rsid w:val="00EF53A3"/>
    <w:rsid w:val="00EF5478"/>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233"/>
    <w:rsid w:val="00F02321"/>
    <w:rsid w:val="00F023FE"/>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EF2"/>
    <w:rsid w:val="00F1589B"/>
    <w:rsid w:val="00F15CBD"/>
    <w:rsid w:val="00F15DD7"/>
    <w:rsid w:val="00F1634D"/>
    <w:rsid w:val="00F16714"/>
    <w:rsid w:val="00F168C5"/>
    <w:rsid w:val="00F16AC6"/>
    <w:rsid w:val="00F16F5B"/>
    <w:rsid w:val="00F16FD1"/>
    <w:rsid w:val="00F17807"/>
    <w:rsid w:val="00F17C71"/>
    <w:rsid w:val="00F17ED3"/>
    <w:rsid w:val="00F20223"/>
    <w:rsid w:val="00F203BB"/>
    <w:rsid w:val="00F2047C"/>
    <w:rsid w:val="00F20C22"/>
    <w:rsid w:val="00F21546"/>
    <w:rsid w:val="00F21D91"/>
    <w:rsid w:val="00F222BD"/>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AAF"/>
    <w:rsid w:val="00F26E48"/>
    <w:rsid w:val="00F27055"/>
    <w:rsid w:val="00F2726A"/>
    <w:rsid w:val="00F27894"/>
    <w:rsid w:val="00F300EC"/>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6E2"/>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77D"/>
    <w:rsid w:val="00F522B3"/>
    <w:rsid w:val="00F52762"/>
    <w:rsid w:val="00F52F12"/>
    <w:rsid w:val="00F5308D"/>
    <w:rsid w:val="00F53515"/>
    <w:rsid w:val="00F5355A"/>
    <w:rsid w:val="00F53EA1"/>
    <w:rsid w:val="00F53F90"/>
    <w:rsid w:val="00F5420C"/>
    <w:rsid w:val="00F54235"/>
    <w:rsid w:val="00F54316"/>
    <w:rsid w:val="00F555AF"/>
    <w:rsid w:val="00F55C01"/>
    <w:rsid w:val="00F55CA0"/>
    <w:rsid w:val="00F55EB2"/>
    <w:rsid w:val="00F560AE"/>
    <w:rsid w:val="00F562C6"/>
    <w:rsid w:val="00F567AF"/>
    <w:rsid w:val="00F568D3"/>
    <w:rsid w:val="00F56C00"/>
    <w:rsid w:val="00F56CE0"/>
    <w:rsid w:val="00F56E15"/>
    <w:rsid w:val="00F57890"/>
    <w:rsid w:val="00F60012"/>
    <w:rsid w:val="00F60AD9"/>
    <w:rsid w:val="00F60C47"/>
    <w:rsid w:val="00F61162"/>
    <w:rsid w:val="00F61D19"/>
    <w:rsid w:val="00F6281B"/>
    <w:rsid w:val="00F62AD8"/>
    <w:rsid w:val="00F62DDE"/>
    <w:rsid w:val="00F630A7"/>
    <w:rsid w:val="00F63175"/>
    <w:rsid w:val="00F64487"/>
    <w:rsid w:val="00F644C7"/>
    <w:rsid w:val="00F64E87"/>
    <w:rsid w:val="00F653B0"/>
    <w:rsid w:val="00F65AB1"/>
    <w:rsid w:val="00F65B93"/>
    <w:rsid w:val="00F66100"/>
    <w:rsid w:val="00F66741"/>
    <w:rsid w:val="00F667D2"/>
    <w:rsid w:val="00F67856"/>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033"/>
    <w:rsid w:val="00F81258"/>
    <w:rsid w:val="00F81A21"/>
    <w:rsid w:val="00F81F19"/>
    <w:rsid w:val="00F81F59"/>
    <w:rsid w:val="00F82972"/>
    <w:rsid w:val="00F829B5"/>
    <w:rsid w:val="00F82EEC"/>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87983"/>
    <w:rsid w:val="00F9112B"/>
    <w:rsid w:val="00F91FF8"/>
    <w:rsid w:val="00F9200B"/>
    <w:rsid w:val="00F92039"/>
    <w:rsid w:val="00F9232A"/>
    <w:rsid w:val="00F925D3"/>
    <w:rsid w:val="00F928A6"/>
    <w:rsid w:val="00F930F0"/>
    <w:rsid w:val="00F9368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0DB1"/>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FC0"/>
    <w:rsid w:val="00FB0A99"/>
    <w:rsid w:val="00FB0F17"/>
    <w:rsid w:val="00FB15C2"/>
    <w:rsid w:val="00FB19AB"/>
    <w:rsid w:val="00FB2080"/>
    <w:rsid w:val="00FB24D1"/>
    <w:rsid w:val="00FB2F71"/>
    <w:rsid w:val="00FB2FFC"/>
    <w:rsid w:val="00FB324B"/>
    <w:rsid w:val="00FB351A"/>
    <w:rsid w:val="00FB35CB"/>
    <w:rsid w:val="00FB3B0F"/>
    <w:rsid w:val="00FB441E"/>
    <w:rsid w:val="00FB4548"/>
    <w:rsid w:val="00FB485F"/>
    <w:rsid w:val="00FB5C16"/>
    <w:rsid w:val="00FB66FF"/>
    <w:rsid w:val="00FB6FE1"/>
    <w:rsid w:val="00FB7433"/>
    <w:rsid w:val="00FB76A6"/>
    <w:rsid w:val="00FB7C83"/>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5AC"/>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61"/>
    <w:rsid w:val="00FE4690"/>
    <w:rsid w:val="00FE4C3A"/>
    <w:rsid w:val="00FE5107"/>
    <w:rsid w:val="00FE5A61"/>
    <w:rsid w:val="00FE61B0"/>
    <w:rsid w:val="00FE620E"/>
    <w:rsid w:val="00FE68A6"/>
    <w:rsid w:val="00FE6A2C"/>
    <w:rsid w:val="00FE6F03"/>
    <w:rsid w:val="00FE730A"/>
    <w:rsid w:val="00FE75E0"/>
    <w:rsid w:val="00FE76CD"/>
    <w:rsid w:val="00FE78A5"/>
    <w:rsid w:val="00FF022F"/>
    <w:rsid w:val="00FF08D1"/>
    <w:rsid w:val="00FF0D0C"/>
    <w:rsid w:val="00FF15AD"/>
    <w:rsid w:val="00FF1749"/>
    <w:rsid w:val="00FF18C8"/>
    <w:rsid w:val="00FF1B32"/>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192811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8773460">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370215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B18E-0C00-4B9C-B143-6B906C1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3497</Words>
  <Characters>19238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DFMF-B</dc:creator>
  <cp:keywords/>
  <dc:description/>
  <cp:lastModifiedBy>Geovany Briceño Cuxim</cp:lastModifiedBy>
  <cp:revision>2</cp:revision>
  <cp:lastPrinted>2021-02-04T15:38:00Z</cp:lastPrinted>
  <dcterms:created xsi:type="dcterms:W3CDTF">2021-03-02T23:58:00Z</dcterms:created>
  <dcterms:modified xsi:type="dcterms:W3CDTF">2021-03-02T23:58:00Z</dcterms:modified>
</cp:coreProperties>
</file>