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4A252" w14:textId="77777777" w:rsidR="009820B6" w:rsidRPr="007636EA" w:rsidRDefault="009820B6" w:rsidP="005D2D79">
      <w:pPr>
        <w:pStyle w:val="TDC1"/>
      </w:pPr>
    </w:p>
    <w:p w14:paraId="0F15D811" w14:textId="11318720" w:rsidR="00412626" w:rsidRDefault="00412626" w:rsidP="005D2D79">
      <w:pPr>
        <w:pStyle w:val="TDC1"/>
      </w:pPr>
      <w:r w:rsidRPr="00BE31D1">
        <w:t xml:space="preserve">      </w:t>
      </w:r>
      <w:r w:rsidR="005D2D79">
        <w:t xml:space="preserve">                             </w:t>
      </w:r>
      <w:r w:rsidR="00DB6FB4" w:rsidRPr="005D2D79">
        <w:t xml:space="preserve"> </w:t>
      </w:r>
      <w:proofErr w:type="gramStart"/>
      <w:r w:rsidR="00DB6FB4" w:rsidRPr="005D2D79">
        <w:t xml:space="preserve">Í  </w:t>
      </w:r>
      <w:r w:rsidRPr="005D2D79">
        <w:t>N</w:t>
      </w:r>
      <w:proofErr w:type="gramEnd"/>
      <w:r w:rsidRPr="005D2D79">
        <w:t xml:space="preserve">  D  I  C  E                                                     </w:t>
      </w:r>
      <w:r w:rsidR="005D2D79">
        <w:t xml:space="preserve">         </w:t>
      </w:r>
      <w:r w:rsidRPr="005D2D79">
        <w:t>PÁGINA</w:t>
      </w:r>
    </w:p>
    <w:p w14:paraId="76E794F3" w14:textId="77777777" w:rsidR="00AF11D0" w:rsidRPr="007636EA" w:rsidRDefault="00AF11D0" w:rsidP="00AF11D0">
      <w:pPr>
        <w:spacing w:after="0"/>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512"/>
      </w:tblGrid>
      <w:tr w:rsidR="00E16F69" w:rsidRPr="00C11770" w14:paraId="49ACCFAB" w14:textId="77777777" w:rsidTr="00AF11D0">
        <w:tc>
          <w:tcPr>
            <w:tcW w:w="8608" w:type="dxa"/>
          </w:tcPr>
          <w:p w14:paraId="4DE6B75F" w14:textId="5857FF7A" w:rsidR="00E16F69" w:rsidRPr="00E16F69" w:rsidRDefault="00E16F69" w:rsidP="00C11770">
            <w:pPr>
              <w:keepNext/>
              <w:keepLines/>
              <w:tabs>
                <w:tab w:val="left" w:pos="7980"/>
              </w:tabs>
              <w:ind w:right="425"/>
              <w:jc w:val="both"/>
              <w:outlineLvl w:val="1"/>
              <w:rPr>
                <w:rFonts w:ascii="Arial" w:eastAsiaTheme="majorEastAsia" w:hAnsi="Arial" w:cs="Arial"/>
                <w:sz w:val="24"/>
                <w:szCs w:val="24"/>
              </w:rPr>
            </w:pPr>
            <w:r w:rsidRPr="00E16F69">
              <w:rPr>
                <w:rFonts w:ascii="Arial" w:eastAsiaTheme="majorEastAsia" w:hAnsi="Arial" w:cs="Arial"/>
                <w:b/>
                <w:sz w:val="24"/>
                <w:szCs w:val="24"/>
              </w:rPr>
              <w:t>INTRODUCCIÓN</w:t>
            </w:r>
          </w:p>
          <w:p w14:paraId="2715A4FC" w14:textId="77777777" w:rsidR="00E16F69" w:rsidRPr="00E16F69" w:rsidRDefault="00E16F69" w:rsidP="00BE31D1">
            <w:pPr>
              <w:tabs>
                <w:tab w:val="left" w:pos="7980"/>
              </w:tabs>
              <w:ind w:right="425"/>
              <w:jc w:val="both"/>
              <w:rPr>
                <w:rFonts w:ascii="Arial" w:hAnsi="Arial" w:cs="Arial"/>
                <w:sz w:val="24"/>
                <w:szCs w:val="24"/>
              </w:rPr>
            </w:pPr>
          </w:p>
          <w:p w14:paraId="046724F4" w14:textId="0EBD51AB" w:rsidR="00E16F69" w:rsidRPr="009820B6" w:rsidRDefault="00E16F69" w:rsidP="004F3893">
            <w:pPr>
              <w:keepNext/>
              <w:keepLines/>
              <w:numPr>
                <w:ilvl w:val="0"/>
                <w:numId w:val="27"/>
              </w:numPr>
              <w:tabs>
                <w:tab w:val="left" w:pos="7833"/>
              </w:tabs>
              <w:spacing w:line="276" w:lineRule="auto"/>
              <w:ind w:left="284" w:right="425" w:hanging="295"/>
              <w:jc w:val="both"/>
              <w:outlineLvl w:val="1"/>
              <w:rPr>
                <w:rFonts w:ascii="Arial" w:eastAsiaTheme="majorEastAsia" w:hAnsi="Arial" w:cs="Arial"/>
                <w:b/>
                <w:sz w:val="24"/>
                <w:szCs w:val="24"/>
              </w:rPr>
            </w:pPr>
            <w:r w:rsidRPr="009820B6">
              <w:rPr>
                <w:rFonts w:ascii="Arial" w:eastAsiaTheme="majorEastAsia" w:hAnsi="Arial" w:cs="Arial"/>
                <w:b/>
                <w:sz w:val="24"/>
                <w:szCs w:val="24"/>
              </w:rPr>
              <w:t>AUDITORÍA AL DESEMPEÑO DE LAS ACCIONES, PROGRAMAS Y</w:t>
            </w:r>
            <w:r w:rsidR="007636EA">
              <w:rPr>
                <w:rFonts w:ascii="Arial" w:eastAsiaTheme="majorEastAsia" w:hAnsi="Arial" w:cs="Arial"/>
                <w:b/>
                <w:sz w:val="24"/>
                <w:szCs w:val="24"/>
              </w:rPr>
              <w:t xml:space="preserve"> </w:t>
            </w:r>
            <w:r w:rsidRPr="009820B6">
              <w:rPr>
                <w:rFonts w:ascii="Arial" w:eastAsiaTheme="majorEastAsia" w:hAnsi="Arial" w:cs="Arial"/>
                <w:b/>
                <w:sz w:val="24"/>
                <w:szCs w:val="24"/>
              </w:rPr>
              <w:t>POLÍTICAS EN MATERIA DE VIOLENC</w:t>
            </w:r>
            <w:r w:rsidR="009820B6">
              <w:rPr>
                <w:rFonts w:ascii="Arial" w:eastAsiaTheme="majorEastAsia" w:hAnsi="Arial" w:cs="Arial"/>
                <w:b/>
                <w:sz w:val="24"/>
                <w:szCs w:val="24"/>
              </w:rPr>
              <w:t xml:space="preserve">IA DE GÉNERO CONTRA LAS MUJERES </w:t>
            </w:r>
            <w:r w:rsidRPr="009820B6">
              <w:rPr>
                <w:rFonts w:ascii="Arial" w:eastAsiaTheme="majorEastAsia" w:hAnsi="Arial" w:cs="Arial"/>
                <w:b/>
                <w:sz w:val="24"/>
                <w:szCs w:val="24"/>
              </w:rPr>
              <w:t>20-AEMD-B-GOB-076-179</w:t>
            </w:r>
          </w:p>
          <w:p w14:paraId="04014A1C" w14:textId="77777777" w:rsidR="00E16F69" w:rsidRPr="00E16F69" w:rsidRDefault="00E16F69" w:rsidP="00BE31D1">
            <w:pPr>
              <w:tabs>
                <w:tab w:val="left" w:pos="7980"/>
              </w:tabs>
              <w:ind w:right="425"/>
              <w:jc w:val="both"/>
              <w:rPr>
                <w:rFonts w:ascii="Arial" w:hAnsi="Arial" w:cs="Arial"/>
                <w:sz w:val="24"/>
                <w:szCs w:val="24"/>
              </w:rPr>
            </w:pPr>
          </w:p>
          <w:p w14:paraId="4084C0C1" w14:textId="6CDDAB5D" w:rsidR="00E16F69" w:rsidRPr="00E16F69" w:rsidRDefault="00E16F69" w:rsidP="007636EA">
            <w:pPr>
              <w:keepNext/>
              <w:keepLines/>
              <w:tabs>
                <w:tab w:val="left" w:pos="7665"/>
                <w:tab w:val="left" w:pos="7980"/>
              </w:tabs>
              <w:ind w:right="425"/>
              <w:jc w:val="both"/>
              <w:outlineLvl w:val="1"/>
              <w:rPr>
                <w:rFonts w:ascii="Arial" w:eastAsiaTheme="majorEastAsia" w:hAnsi="Arial" w:cs="Arial"/>
                <w:b/>
                <w:sz w:val="24"/>
                <w:szCs w:val="24"/>
              </w:rPr>
            </w:pPr>
            <w:r w:rsidRPr="00E16F69">
              <w:rPr>
                <w:rFonts w:ascii="Arial" w:eastAsiaTheme="majorEastAsia" w:hAnsi="Arial" w:cs="Arial"/>
                <w:b/>
                <w:sz w:val="24"/>
                <w:szCs w:val="24"/>
              </w:rPr>
              <w:t>I.1 ANTECEDENTES</w:t>
            </w:r>
          </w:p>
          <w:p w14:paraId="3FE388E0" w14:textId="77777777" w:rsidR="00E16F69" w:rsidRPr="00E16F69" w:rsidRDefault="00E16F69" w:rsidP="00BE31D1">
            <w:pPr>
              <w:tabs>
                <w:tab w:val="left" w:pos="7980"/>
              </w:tabs>
              <w:ind w:right="425"/>
              <w:jc w:val="both"/>
              <w:rPr>
                <w:rFonts w:ascii="Arial" w:hAnsi="Arial" w:cs="Arial"/>
                <w:sz w:val="24"/>
                <w:szCs w:val="24"/>
              </w:rPr>
            </w:pPr>
          </w:p>
          <w:p w14:paraId="1706CE46" w14:textId="779F1428" w:rsidR="00E16F69" w:rsidRPr="00E16F69" w:rsidRDefault="00E16F69" w:rsidP="008D3AAA">
            <w:pPr>
              <w:keepNext/>
              <w:keepLines/>
              <w:tabs>
                <w:tab w:val="left" w:pos="7980"/>
              </w:tabs>
              <w:ind w:right="425"/>
              <w:jc w:val="both"/>
              <w:outlineLvl w:val="1"/>
              <w:rPr>
                <w:rFonts w:ascii="Arial" w:eastAsiaTheme="majorEastAsia" w:hAnsi="Arial" w:cs="Arial"/>
                <w:b/>
                <w:sz w:val="24"/>
                <w:szCs w:val="24"/>
              </w:rPr>
            </w:pPr>
            <w:r w:rsidRPr="00E16F69">
              <w:rPr>
                <w:rFonts w:ascii="Arial" w:eastAsiaTheme="majorEastAsia" w:hAnsi="Arial" w:cs="Arial"/>
                <w:b/>
                <w:sz w:val="24"/>
                <w:szCs w:val="24"/>
              </w:rPr>
              <w:t>I.2. ASPECTOS GENERALES DE AUDITORÍA</w:t>
            </w:r>
          </w:p>
          <w:p w14:paraId="7B23FF2F" w14:textId="77777777" w:rsidR="00E16F69" w:rsidRPr="00E16F69" w:rsidRDefault="00E16F69" w:rsidP="00BE31D1">
            <w:pPr>
              <w:tabs>
                <w:tab w:val="left" w:pos="7980"/>
              </w:tabs>
              <w:ind w:right="425"/>
              <w:jc w:val="both"/>
              <w:rPr>
                <w:rFonts w:ascii="Arial" w:hAnsi="Arial" w:cs="Arial"/>
                <w:sz w:val="24"/>
                <w:szCs w:val="24"/>
              </w:rPr>
            </w:pPr>
          </w:p>
          <w:p w14:paraId="2F01B146" w14:textId="642CCB1A" w:rsidR="00E16F69" w:rsidRPr="00E16F69" w:rsidRDefault="00E16F69" w:rsidP="004F3893">
            <w:pPr>
              <w:keepNext/>
              <w:keepLines/>
              <w:numPr>
                <w:ilvl w:val="0"/>
                <w:numId w:val="28"/>
              </w:numPr>
              <w:tabs>
                <w:tab w:val="left" w:pos="7980"/>
              </w:tabs>
              <w:spacing w:line="276" w:lineRule="auto"/>
              <w:ind w:left="851" w:right="425" w:hanging="436"/>
              <w:jc w:val="both"/>
              <w:outlineLvl w:val="1"/>
              <w:rPr>
                <w:rFonts w:ascii="Arial" w:eastAsiaTheme="majorEastAsia" w:hAnsi="Arial" w:cs="Arial"/>
                <w:b/>
                <w:sz w:val="24"/>
                <w:szCs w:val="24"/>
              </w:rPr>
            </w:pPr>
            <w:r w:rsidRPr="00E16F69">
              <w:rPr>
                <w:rFonts w:ascii="Arial" w:eastAsiaTheme="majorEastAsia" w:hAnsi="Arial" w:cs="Arial"/>
                <w:b/>
                <w:sz w:val="24"/>
                <w:szCs w:val="24"/>
              </w:rPr>
              <w:t>Título de la auditoría</w:t>
            </w:r>
          </w:p>
          <w:p w14:paraId="6EFAA65D" w14:textId="6FE2C4CD" w:rsidR="00E16F69" w:rsidRPr="00E16F69" w:rsidRDefault="000B664A" w:rsidP="004F3893">
            <w:pPr>
              <w:keepNext/>
              <w:keepLines/>
              <w:numPr>
                <w:ilvl w:val="0"/>
                <w:numId w:val="28"/>
              </w:numPr>
              <w:tabs>
                <w:tab w:val="left" w:pos="7980"/>
              </w:tabs>
              <w:spacing w:line="276" w:lineRule="auto"/>
              <w:ind w:left="851" w:right="425" w:hanging="436"/>
              <w:jc w:val="both"/>
              <w:outlineLvl w:val="1"/>
              <w:rPr>
                <w:rFonts w:ascii="Arial" w:eastAsiaTheme="majorEastAsia" w:hAnsi="Arial" w:cs="Arial"/>
                <w:b/>
                <w:sz w:val="24"/>
                <w:szCs w:val="24"/>
              </w:rPr>
            </w:pPr>
            <w:r>
              <w:rPr>
                <w:rFonts w:ascii="Arial" w:eastAsiaTheme="majorEastAsia" w:hAnsi="Arial" w:cs="Arial"/>
                <w:b/>
                <w:sz w:val="24"/>
                <w:szCs w:val="24"/>
              </w:rPr>
              <w:t>Objetivo</w:t>
            </w:r>
          </w:p>
          <w:p w14:paraId="20CD391F" w14:textId="34B59466" w:rsidR="00E16F69" w:rsidRPr="00E16F69" w:rsidRDefault="000B664A" w:rsidP="004F3893">
            <w:pPr>
              <w:keepNext/>
              <w:keepLines/>
              <w:numPr>
                <w:ilvl w:val="0"/>
                <w:numId w:val="28"/>
              </w:numPr>
              <w:tabs>
                <w:tab w:val="left" w:pos="7980"/>
              </w:tabs>
              <w:spacing w:line="276" w:lineRule="auto"/>
              <w:ind w:left="851" w:right="425" w:hanging="436"/>
              <w:jc w:val="both"/>
              <w:outlineLvl w:val="1"/>
              <w:rPr>
                <w:rFonts w:ascii="Arial" w:eastAsia="Calibri" w:hAnsi="Arial" w:cs="Arial"/>
                <w:b/>
                <w:sz w:val="24"/>
                <w:szCs w:val="24"/>
              </w:rPr>
            </w:pPr>
            <w:r>
              <w:rPr>
                <w:rFonts w:ascii="Arial" w:eastAsia="Calibri" w:hAnsi="Arial" w:cs="Arial"/>
                <w:b/>
                <w:sz w:val="24"/>
                <w:szCs w:val="24"/>
              </w:rPr>
              <w:t>Alcance</w:t>
            </w:r>
          </w:p>
          <w:p w14:paraId="7C150D22" w14:textId="158038CB" w:rsidR="00E16F69" w:rsidRPr="00E16F69" w:rsidRDefault="000B664A" w:rsidP="004F3893">
            <w:pPr>
              <w:keepNext/>
              <w:keepLines/>
              <w:numPr>
                <w:ilvl w:val="0"/>
                <w:numId w:val="28"/>
              </w:numPr>
              <w:tabs>
                <w:tab w:val="left" w:pos="7980"/>
              </w:tabs>
              <w:spacing w:line="276" w:lineRule="auto"/>
              <w:ind w:left="851" w:right="425" w:hanging="436"/>
              <w:jc w:val="both"/>
              <w:outlineLvl w:val="1"/>
              <w:rPr>
                <w:rFonts w:ascii="Arial" w:eastAsiaTheme="majorEastAsia" w:hAnsi="Arial" w:cs="Arial"/>
                <w:b/>
                <w:sz w:val="24"/>
                <w:szCs w:val="24"/>
                <w:lang w:eastAsia="es-ES"/>
              </w:rPr>
            </w:pPr>
            <w:r>
              <w:rPr>
                <w:rFonts w:ascii="Arial" w:eastAsiaTheme="majorEastAsia" w:hAnsi="Arial" w:cs="Arial"/>
                <w:b/>
                <w:sz w:val="24"/>
                <w:szCs w:val="24"/>
                <w:lang w:eastAsia="es-ES"/>
              </w:rPr>
              <w:t>Criterios de Selección</w:t>
            </w:r>
          </w:p>
          <w:p w14:paraId="4EA5DE5E" w14:textId="465E6D1F" w:rsidR="00E16F69" w:rsidRPr="00E16F69" w:rsidRDefault="000B664A" w:rsidP="004F3893">
            <w:pPr>
              <w:keepNext/>
              <w:keepLines/>
              <w:numPr>
                <w:ilvl w:val="0"/>
                <w:numId w:val="28"/>
              </w:numPr>
              <w:tabs>
                <w:tab w:val="left" w:pos="7950"/>
                <w:tab w:val="left" w:pos="7980"/>
              </w:tabs>
              <w:spacing w:line="276" w:lineRule="auto"/>
              <w:ind w:left="851" w:right="425" w:hanging="436"/>
              <w:jc w:val="both"/>
              <w:outlineLvl w:val="1"/>
              <w:rPr>
                <w:rFonts w:ascii="Arial" w:eastAsiaTheme="majorEastAsia" w:hAnsi="Arial" w:cs="Arial"/>
                <w:b/>
                <w:sz w:val="24"/>
                <w:szCs w:val="24"/>
              </w:rPr>
            </w:pPr>
            <w:r>
              <w:rPr>
                <w:rFonts w:ascii="Arial" w:eastAsiaTheme="majorEastAsia" w:hAnsi="Arial" w:cs="Arial"/>
                <w:b/>
                <w:sz w:val="24"/>
                <w:szCs w:val="24"/>
              </w:rPr>
              <w:t>Áreas Revisadas</w:t>
            </w:r>
          </w:p>
          <w:p w14:paraId="4C50904B" w14:textId="149C8CD9" w:rsidR="00E16F69" w:rsidRPr="00E16F69" w:rsidRDefault="00E16F69" w:rsidP="004F3893">
            <w:pPr>
              <w:keepNext/>
              <w:keepLines/>
              <w:numPr>
                <w:ilvl w:val="0"/>
                <w:numId w:val="28"/>
              </w:numPr>
              <w:tabs>
                <w:tab w:val="left" w:pos="7980"/>
              </w:tabs>
              <w:spacing w:line="276" w:lineRule="auto"/>
              <w:ind w:left="851" w:right="425" w:hanging="436"/>
              <w:jc w:val="both"/>
              <w:outlineLvl w:val="1"/>
              <w:rPr>
                <w:rFonts w:ascii="Arial" w:eastAsiaTheme="majorEastAsia" w:hAnsi="Arial" w:cs="Arial"/>
                <w:b/>
                <w:sz w:val="24"/>
                <w:szCs w:val="24"/>
              </w:rPr>
            </w:pPr>
            <w:r w:rsidRPr="00E16F69">
              <w:rPr>
                <w:rFonts w:ascii="Arial" w:eastAsiaTheme="majorEastAsia" w:hAnsi="Arial" w:cs="Arial"/>
                <w:b/>
                <w:sz w:val="24"/>
                <w:szCs w:val="24"/>
              </w:rPr>
              <w:t>Procedimientos de Auditoría Aplicados</w:t>
            </w:r>
          </w:p>
          <w:p w14:paraId="49BC6669" w14:textId="47E05CA7" w:rsidR="00E16F69" w:rsidRPr="00E16F69" w:rsidRDefault="00E16F69" w:rsidP="004F3893">
            <w:pPr>
              <w:keepNext/>
              <w:keepLines/>
              <w:numPr>
                <w:ilvl w:val="0"/>
                <w:numId w:val="28"/>
              </w:numPr>
              <w:tabs>
                <w:tab w:val="left" w:pos="7980"/>
              </w:tabs>
              <w:spacing w:line="276" w:lineRule="auto"/>
              <w:ind w:left="851" w:right="425" w:hanging="436"/>
              <w:jc w:val="both"/>
              <w:outlineLvl w:val="1"/>
              <w:rPr>
                <w:rFonts w:ascii="Arial" w:eastAsiaTheme="majorEastAsia" w:hAnsi="Arial" w:cs="Arial"/>
                <w:b/>
                <w:sz w:val="24"/>
                <w:szCs w:val="24"/>
              </w:rPr>
            </w:pPr>
            <w:r w:rsidRPr="00E16F69">
              <w:rPr>
                <w:rFonts w:ascii="Arial" w:eastAsiaTheme="majorEastAsia" w:hAnsi="Arial" w:cs="Arial"/>
                <w:b/>
                <w:sz w:val="24"/>
                <w:szCs w:val="24"/>
              </w:rPr>
              <w:t>Servidores Públicos que intervinieron en la Auditoría</w:t>
            </w:r>
          </w:p>
          <w:p w14:paraId="5BB1A9D4" w14:textId="77777777" w:rsidR="00E16F69" w:rsidRPr="00E16F69" w:rsidRDefault="00E16F69" w:rsidP="00BE31D1">
            <w:pPr>
              <w:ind w:right="425"/>
              <w:jc w:val="both"/>
              <w:rPr>
                <w:rFonts w:ascii="Arial" w:hAnsi="Arial" w:cs="Arial"/>
                <w:sz w:val="24"/>
                <w:szCs w:val="24"/>
              </w:rPr>
            </w:pPr>
          </w:p>
          <w:p w14:paraId="49CD0222" w14:textId="56203F6B" w:rsidR="00E16F69" w:rsidRPr="00C11770" w:rsidRDefault="00E16F69" w:rsidP="00BE31D1">
            <w:pPr>
              <w:keepNext/>
              <w:keepLines/>
              <w:ind w:right="425"/>
              <w:jc w:val="both"/>
              <w:outlineLvl w:val="1"/>
              <w:rPr>
                <w:rFonts w:ascii="Arial" w:eastAsiaTheme="majorEastAsia" w:hAnsi="Arial" w:cs="Arial"/>
                <w:b/>
                <w:sz w:val="24"/>
                <w:szCs w:val="24"/>
              </w:rPr>
            </w:pPr>
            <w:r w:rsidRPr="00E16F69">
              <w:rPr>
                <w:rFonts w:ascii="Arial" w:eastAsiaTheme="majorEastAsia" w:hAnsi="Arial" w:cs="Arial"/>
                <w:b/>
                <w:sz w:val="24"/>
                <w:szCs w:val="24"/>
              </w:rPr>
              <w:t>I</w:t>
            </w:r>
            <w:r w:rsidRPr="00C11770">
              <w:rPr>
                <w:rFonts w:ascii="Arial" w:eastAsiaTheme="majorEastAsia" w:hAnsi="Arial" w:cs="Arial"/>
                <w:b/>
                <w:sz w:val="24"/>
                <w:szCs w:val="24"/>
              </w:rPr>
              <w:t>.3. RESULTADOS</w:t>
            </w:r>
            <w:r w:rsidR="000B664A">
              <w:rPr>
                <w:rFonts w:ascii="Arial" w:eastAsiaTheme="majorEastAsia" w:hAnsi="Arial" w:cs="Arial"/>
                <w:b/>
                <w:sz w:val="24"/>
                <w:szCs w:val="24"/>
              </w:rPr>
              <w:t xml:space="preserve"> DE LA FISCALIZACIÓN EFECTUADA</w:t>
            </w:r>
          </w:p>
          <w:p w14:paraId="58D79D34" w14:textId="77777777" w:rsidR="00E16F69" w:rsidRPr="00E16F69" w:rsidRDefault="00E16F69" w:rsidP="00BE31D1">
            <w:pPr>
              <w:ind w:right="425"/>
              <w:jc w:val="both"/>
              <w:rPr>
                <w:rFonts w:ascii="Arial" w:hAnsi="Arial" w:cs="Arial"/>
                <w:sz w:val="24"/>
                <w:szCs w:val="24"/>
              </w:rPr>
            </w:pPr>
          </w:p>
          <w:p w14:paraId="62B6BF56" w14:textId="48259712" w:rsidR="00E16F69" w:rsidRPr="00E16F69" w:rsidRDefault="00E16F69" w:rsidP="004F3893">
            <w:pPr>
              <w:keepNext/>
              <w:keepLines/>
              <w:numPr>
                <w:ilvl w:val="0"/>
                <w:numId w:val="6"/>
              </w:numPr>
              <w:spacing w:line="276" w:lineRule="auto"/>
              <w:ind w:left="851" w:right="425" w:hanging="425"/>
              <w:jc w:val="both"/>
              <w:outlineLvl w:val="1"/>
              <w:rPr>
                <w:rFonts w:ascii="Arial" w:eastAsiaTheme="majorEastAsia" w:hAnsi="Arial" w:cs="Arial"/>
                <w:b/>
                <w:sz w:val="24"/>
                <w:szCs w:val="24"/>
                <w:lang w:eastAsia="es-ES"/>
              </w:rPr>
            </w:pPr>
            <w:r w:rsidRPr="00E16F69">
              <w:rPr>
                <w:rFonts w:ascii="Arial" w:eastAsiaTheme="majorEastAsia" w:hAnsi="Arial" w:cs="Arial"/>
                <w:b/>
                <w:sz w:val="24"/>
                <w:szCs w:val="24"/>
                <w:lang w:eastAsia="es-ES"/>
              </w:rPr>
              <w:t>Resumen general de observaciones y recomendaciones em</w:t>
            </w:r>
            <w:r w:rsidR="000B664A">
              <w:rPr>
                <w:rFonts w:ascii="Arial" w:eastAsiaTheme="majorEastAsia" w:hAnsi="Arial" w:cs="Arial"/>
                <w:b/>
                <w:sz w:val="24"/>
                <w:szCs w:val="24"/>
                <w:lang w:eastAsia="es-ES"/>
              </w:rPr>
              <w:t>itidas en materia de desempeño</w:t>
            </w:r>
          </w:p>
          <w:p w14:paraId="17D73237" w14:textId="47B7F9E8" w:rsidR="00E16F69" w:rsidRPr="00E16F69" w:rsidRDefault="000B664A" w:rsidP="004F3893">
            <w:pPr>
              <w:keepNext/>
              <w:keepLines/>
              <w:numPr>
                <w:ilvl w:val="0"/>
                <w:numId w:val="6"/>
              </w:numPr>
              <w:spacing w:line="276" w:lineRule="auto"/>
              <w:ind w:left="851" w:right="425" w:hanging="425"/>
              <w:jc w:val="both"/>
              <w:outlineLvl w:val="1"/>
              <w:rPr>
                <w:rFonts w:ascii="Arial" w:eastAsiaTheme="majorEastAsia" w:hAnsi="Arial" w:cs="Arial"/>
                <w:b/>
                <w:sz w:val="24"/>
                <w:szCs w:val="24"/>
                <w:lang w:eastAsia="es-ES"/>
              </w:rPr>
            </w:pPr>
            <w:r>
              <w:rPr>
                <w:rFonts w:ascii="Arial" w:eastAsiaTheme="majorEastAsia" w:hAnsi="Arial" w:cs="Arial"/>
                <w:b/>
                <w:sz w:val="24"/>
                <w:szCs w:val="24"/>
                <w:lang w:eastAsia="es-ES"/>
              </w:rPr>
              <w:t>Detalle de Resultados</w:t>
            </w:r>
          </w:p>
          <w:p w14:paraId="5B2F5DDB" w14:textId="77777777" w:rsidR="007636EA" w:rsidRDefault="007636EA" w:rsidP="008D3AAA">
            <w:pPr>
              <w:keepNext/>
              <w:keepLines/>
              <w:ind w:right="425"/>
              <w:jc w:val="both"/>
              <w:outlineLvl w:val="1"/>
              <w:rPr>
                <w:rFonts w:ascii="Arial" w:eastAsiaTheme="majorEastAsia" w:hAnsi="Arial" w:cs="Arial"/>
                <w:b/>
                <w:sz w:val="24"/>
                <w:szCs w:val="24"/>
              </w:rPr>
            </w:pPr>
          </w:p>
          <w:p w14:paraId="77A757E6" w14:textId="267D05E5" w:rsidR="00E16F69" w:rsidRPr="00E16F69" w:rsidRDefault="00E16F69" w:rsidP="008D3AAA">
            <w:pPr>
              <w:keepNext/>
              <w:keepLines/>
              <w:ind w:right="425"/>
              <w:jc w:val="both"/>
              <w:outlineLvl w:val="1"/>
              <w:rPr>
                <w:rFonts w:ascii="Arial" w:eastAsiaTheme="majorEastAsia" w:hAnsi="Arial" w:cs="Arial"/>
                <w:b/>
                <w:sz w:val="24"/>
                <w:szCs w:val="24"/>
              </w:rPr>
            </w:pPr>
            <w:r w:rsidRPr="00E16F69">
              <w:rPr>
                <w:rFonts w:ascii="Arial" w:eastAsiaTheme="majorEastAsia" w:hAnsi="Arial" w:cs="Arial"/>
                <w:b/>
                <w:sz w:val="24"/>
                <w:szCs w:val="24"/>
              </w:rPr>
              <w:t>I.4. CO</w:t>
            </w:r>
            <w:r w:rsidR="000B664A">
              <w:rPr>
                <w:rFonts w:ascii="Arial" w:eastAsiaTheme="majorEastAsia" w:hAnsi="Arial" w:cs="Arial"/>
                <w:b/>
                <w:sz w:val="24"/>
                <w:szCs w:val="24"/>
              </w:rPr>
              <w:t>MENTARIOS DEL ENTE FISCALIZADO</w:t>
            </w:r>
          </w:p>
          <w:p w14:paraId="69E41514" w14:textId="77777777" w:rsidR="00E16F69" w:rsidRPr="00E16F69" w:rsidRDefault="00E16F69" w:rsidP="00BE31D1">
            <w:pPr>
              <w:ind w:right="425"/>
              <w:jc w:val="both"/>
              <w:rPr>
                <w:rFonts w:ascii="Arial" w:hAnsi="Arial" w:cs="Arial"/>
                <w:sz w:val="24"/>
                <w:szCs w:val="24"/>
              </w:rPr>
            </w:pPr>
          </w:p>
          <w:p w14:paraId="6E098A49" w14:textId="04AB30C4" w:rsidR="00E16F69" w:rsidRPr="00E16F69" w:rsidRDefault="00E16F69" w:rsidP="004F3893">
            <w:pPr>
              <w:keepNext/>
              <w:keepLines/>
              <w:tabs>
                <w:tab w:val="left" w:pos="7875"/>
              </w:tabs>
              <w:spacing w:line="276" w:lineRule="auto"/>
              <w:ind w:right="425"/>
              <w:jc w:val="both"/>
              <w:outlineLvl w:val="1"/>
              <w:rPr>
                <w:rFonts w:ascii="Arial" w:eastAsiaTheme="majorEastAsia" w:hAnsi="Arial" w:cs="Arial"/>
                <w:b/>
                <w:sz w:val="24"/>
                <w:szCs w:val="24"/>
              </w:rPr>
            </w:pPr>
            <w:r w:rsidRPr="00E16F69">
              <w:rPr>
                <w:rFonts w:ascii="Arial" w:eastAsiaTheme="majorEastAsia" w:hAnsi="Arial" w:cs="Arial"/>
                <w:b/>
                <w:bCs/>
                <w:sz w:val="24"/>
                <w:szCs w:val="24"/>
              </w:rPr>
              <w:t xml:space="preserve">I.5. </w:t>
            </w:r>
            <w:r w:rsidR="00BE31D1" w:rsidRPr="00C11770">
              <w:rPr>
                <w:rFonts w:ascii="Arial" w:eastAsiaTheme="majorEastAsia" w:hAnsi="Arial" w:cs="Arial"/>
                <w:b/>
                <w:sz w:val="24"/>
                <w:szCs w:val="24"/>
              </w:rPr>
              <w:t>TABLA DE JUSTIFICACIONES Y ACLARACIONES DE LOS</w:t>
            </w:r>
            <w:r w:rsidRPr="00E16F69">
              <w:rPr>
                <w:rFonts w:ascii="Arial" w:eastAsiaTheme="majorEastAsia" w:hAnsi="Arial" w:cs="Arial"/>
                <w:b/>
                <w:sz w:val="24"/>
                <w:szCs w:val="24"/>
              </w:rPr>
              <w:t xml:space="preserve"> </w:t>
            </w:r>
            <w:r w:rsidR="00793567" w:rsidRPr="00E16F69">
              <w:rPr>
                <w:rFonts w:ascii="Arial" w:eastAsiaTheme="majorEastAsia" w:hAnsi="Arial" w:cs="Arial"/>
                <w:b/>
                <w:sz w:val="24"/>
                <w:szCs w:val="24"/>
              </w:rPr>
              <w:t>RESULTADOS</w:t>
            </w:r>
          </w:p>
          <w:p w14:paraId="690A1241" w14:textId="77777777" w:rsidR="00DB6FB4" w:rsidRDefault="00DB6FB4" w:rsidP="008D3AAA">
            <w:pPr>
              <w:keepNext/>
              <w:keepLines/>
              <w:ind w:right="425"/>
              <w:jc w:val="both"/>
              <w:outlineLvl w:val="1"/>
              <w:rPr>
                <w:rFonts w:ascii="Arial" w:eastAsiaTheme="majorEastAsia" w:hAnsi="Arial" w:cs="Arial"/>
                <w:b/>
                <w:sz w:val="24"/>
                <w:szCs w:val="24"/>
              </w:rPr>
            </w:pPr>
          </w:p>
          <w:p w14:paraId="7F0B138B" w14:textId="4B364D29" w:rsidR="00E16F69" w:rsidRPr="00E16F69" w:rsidRDefault="00E16F69" w:rsidP="008D3AAA">
            <w:pPr>
              <w:keepNext/>
              <w:keepLines/>
              <w:ind w:right="425"/>
              <w:jc w:val="both"/>
              <w:outlineLvl w:val="1"/>
              <w:rPr>
                <w:rFonts w:ascii="Arial" w:eastAsiaTheme="majorEastAsia" w:hAnsi="Arial" w:cs="Arial"/>
                <w:b/>
                <w:sz w:val="24"/>
                <w:szCs w:val="24"/>
              </w:rPr>
            </w:pPr>
            <w:r w:rsidRPr="00E16F69">
              <w:rPr>
                <w:rFonts w:ascii="Arial" w:eastAsiaTheme="majorEastAsia" w:hAnsi="Arial" w:cs="Arial"/>
                <w:b/>
                <w:sz w:val="24"/>
                <w:szCs w:val="24"/>
              </w:rPr>
              <w:t>II. DICTAMEN DEL INFORME INDIVID</w:t>
            </w:r>
            <w:r w:rsidR="000B664A">
              <w:rPr>
                <w:rFonts w:ascii="Arial" w:eastAsiaTheme="majorEastAsia" w:hAnsi="Arial" w:cs="Arial"/>
                <w:b/>
                <w:sz w:val="24"/>
                <w:szCs w:val="24"/>
              </w:rPr>
              <w:t>UAL DE AUDITORÍA</w:t>
            </w:r>
          </w:p>
          <w:p w14:paraId="3D75D339" w14:textId="77777777" w:rsidR="00E16F69" w:rsidRPr="00C11770" w:rsidRDefault="00E16F69" w:rsidP="00F2160C">
            <w:pPr>
              <w:rPr>
                <w:rFonts w:ascii="Arial" w:hAnsi="Arial" w:cs="Arial"/>
                <w:sz w:val="24"/>
                <w:szCs w:val="24"/>
              </w:rPr>
            </w:pPr>
          </w:p>
        </w:tc>
        <w:tc>
          <w:tcPr>
            <w:tcW w:w="513" w:type="dxa"/>
          </w:tcPr>
          <w:p w14:paraId="0F125C98" w14:textId="77777777" w:rsidR="00BE31D1" w:rsidRPr="00C11770" w:rsidRDefault="008D3AAA" w:rsidP="008D3AAA">
            <w:pPr>
              <w:jc w:val="center"/>
              <w:rPr>
                <w:rFonts w:ascii="Arial" w:hAnsi="Arial" w:cs="Arial"/>
                <w:b/>
                <w:sz w:val="24"/>
                <w:szCs w:val="24"/>
              </w:rPr>
            </w:pPr>
            <w:r w:rsidRPr="00C11770">
              <w:rPr>
                <w:rFonts w:ascii="Arial" w:hAnsi="Arial" w:cs="Arial"/>
                <w:b/>
                <w:sz w:val="24"/>
                <w:szCs w:val="24"/>
              </w:rPr>
              <w:t>2</w:t>
            </w:r>
          </w:p>
          <w:p w14:paraId="2E4C16BC" w14:textId="77777777" w:rsidR="008D3AAA" w:rsidRPr="00C11770" w:rsidRDefault="008D3AAA" w:rsidP="008D3AAA">
            <w:pPr>
              <w:jc w:val="center"/>
              <w:rPr>
                <w:rFonts w:ascii="Arial" w:hAnsi="Arial" w:cs="Arial"/>
                <w:b/>
                <w:sz w:val="24"/>
                <w:szCs w:val="24"/>
              </w:rPr>
            </w:pPr>
          </w:p>
          <w:p w14:paraId="2B620F14" w14:textId="77777777" w:rsidR="008D3AAA" w:rsidRPr="00C11770" w:rsidRDefault="008D3AAA" w:rsidP="008D3AAA">
            <w:pPr>
              <w:jc w:val="center"/>
              <w:rPr>
                <w:rFonts w:ascii="Arial" w:hAnsi="Arial" w:cs="Arial"/>
                <w:b/>
                <w:sz w:val="24"/>
                <w:szCs w:val="24"/>
              </w:rPr>
            </w:pPr>
          </w:p>
          <w:p w14:paraId="62E1FAD2" w14:textId="5E9C5944" w:rsidR="008D3AAA" w:rsidRPr="00C11770" w:rsidRDefault="008D3AAA" w:rsidP="008D3AAA">
            <w:pPr>
              <w:jc w:val="center"/>
              <w:rPr>
                <w:rFonts w:ascii="Arial" w:hAnsi="Arial" w:cs="Arial"/>
                <w:b/>
                <w:sz w:val="24"/>
                <w:szCs w:val="24"/>
              </w:rPr>
            </w:pPr>
          </w:p>
          <w:p w14:paraId="45052C62" w14:textId="0C72B504"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4</w:t>
            </w:r>
          </w:p>
          <w:p w14:paraId="0BA9E857" w14:textId="77777777" w:rsidR="008D3AAA" w:rsidRPr="00C11770" w:rsidRDefault="008D3AAA" w:rsidP="008D3AAA">
            <w:pPr>
              <w:jc w:val="center"/>
              <w:rPr>
                <w:rFonts w:ascii="Arial" w:hAnsi="Arial" w:cs="Arial"/>
                <w:b/>
                <w:sz w:val="24"/>
                <w:szCs w:val="24"/>
              </w:rPr>
            </w:pPr>
          </w:p>
          <w:p w14:paraId="6670DBA8" w14:textId="417B9F80" w:rsidR="008D3AAA" w:rsidRPr="00C11770" w:rsidRDefault="004F3893" w:rsidP="004F3893">
            <w:pPr>
              <w:tabs>
                <w:tab w:val="center" w:pos="134"/>
              </w:tabs>
              <w:spacing w:line="276" w:lineRule="auto"/>
              <w:rPr>
                <w:rFonts w:ascii="Arial" w:hAnsi="Arial" w:cs="Arial"/>
                <w:b/>
                <w:sz w:val="24"/>
                <w:szCs w:val="24"/>
              </w:rPr>
            </w:pPr>
            <w:r>
              <w:rPr>
                <w:rFonts w:ascii="Arial" w:hAnsi="Arial" w:cs="Arial"/>
                <w:b/>
                <w:sz w:val="24"/>
                <w:szCs w:val="24"/>
              </w:rPr>
              <w:tab/>
            </w:r>
            <w:r w:rsidR="008D3AAA" w:rsidRPr="00C11770">
              <w:rPr>
                <w:rFonts w:ascii="Arial" w:hAnsi="Arial" w:cs="Arial"/>
                <w:b/>
                <w:sz w:val="24"/>
                <w:szCs w:val="24"/>
              </w:rPr>
              <w:t>4</w:t>
            </w:r>
          </w:p>
          <w:p w14:paraId="36EE11A5" w14:textId="3DDD55E6" w:rsidR="008D3AAA" w:rsidRPr="00C11770" w:rsidRDefault="008D3AAA" w:rsidP="004F3893">
            <w:pPr>
              <w:spacing w:line="276" w:lineRule="auto"/>
              <w:jc w:val="center"/>
              <w:rPr>
                <w:rFonts w:ascii="Arial" w:hAnsi="Arial" w:cs="Arial"/>
                <w:b/>
                <w:sz w:val="24"/>
                <w:szCs w:val="24"/>
              </w:rPr>
            </w:pPr>
          </w:p>
          <w:p w14:paraId="6EB9A680"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6</w:t>
            </w:r>
          </w:p>
          <w:p w14:paraId="38AFAC95" w14:textId="4FF9AC45" w:rsidR="008D3AAA" w:rsidRPr="00C11770" w:rsidRDefault="008D3AAA" w:rsidP="004F3893">
            <w:pPr>
              <w:spacing w:line="276" w:lineRule="auto"/>
              <w:jc w:val="center"/>
              <w:rPr>
                <w:rFonts w:ascii="Arial" w:hAnsi="Arial" w:cs="Arial"/>
                <w:b/>
                <w:sz w:val="24"/>
                <w:szCs w:val="24"/>
              </w:rPr>
            </w:pPr>
          </w:p>
          <w:p w14:paraId="0197C648" w14:textId="3E7C114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6</w:t>
            </w:r>
          </w:p>
          <w:p w14:paraId="68B35E85"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6</w:t>
            </w:r>
          </w:p>
          <w:p w14:paraId="7CF25784"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6</w:t>
            </w:r>
          </w:p>
          <w:p w14:paraId="100D393F"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7</w:t>
            </w:r>
          </w:p>
          <w:p w14:paraId="3776812B"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7</w:t>
            </w:r>
          </w:p>
          <w:p w14:paraId="0A4A8C10"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7</w:t>
            </w:r>
          </w:p>
          <w:p w14:paraId="0FC8D448"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8</w:t>
            </w:r>
          </w:p>
          <w:p w14:paraId="012721C4" w14:textId="77777777" w:rsidR="008D3AAA" w:rsidRPr="00870575" w:rsidRDefault="008D3AAA" w:rsidP="004F3893">
            <w:pPr>
              <w:spacing w:line="276" w:lineRule="auto"/>
              <w:jc w:val="center"/>
              <w:rPr>
                <w:rFonts w:ascii="Arial" w:hAnsi="Arial" w:cs="Arial"/>
                <w:b/>
                <w:sz w:val="16"/>
                <w:szCs w:val="16"/>
              </w:rPr>
            </w:pPr>
          </w:p>
          <w:p w14:paraId="3CE6146F"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9</w:t>
            </w:r>
          </w:p>
          <w:p w14:paraId="3D3DF0AB" w14:textId="0E837A66" w:rsidR="008D3AAA" w:rsidRDefault="008D3AAA" w:rsidP="004F3893">
            <w:pPr>
              <w:spacing w:line="276" w:lineRule="auto"/>
              <w:jc w:val="center"/>
              <w:rPr>
                <w:rFonts w:ascii="Arial" w:hAnsi="Arial" w:cs="Arial"/>
                <w:b/>
                <w:sz w:val="24"/>
                <w:szCs w:val="24"/>
              </w:rPr>
            </w:pPr>
          </w:p>
          <w:p w14:paraId="64FB5BCA" w14:textId="77777777" w:rsidR="00870575" w:rsidRPr="00C11770" w:rsidRDefault="00870575" w:rsidP="004F3893">
            <w:pPr>
              <w:spacing w:line="276" w:lineRule="auto"/>
              <w:jc w:val="center"/>
              <w:rPr>
                <w:rFonts w:ascii="Arial" w:hAnsi="Arial" w:cs="Arial"/>
                <w:b/>
                <w:sz w:val="24"/>
                <w:szCs w:val="24"/>
              </w:rPr>
            </w:pPr>
          </w:p>
          <w:p w14:paraId="7A65FB04" w14:textId="77777777" w:rsidR="008D3AAA" w:rsidRPr="00C11770" w:rsidRDefault="008D3AAA" w:rsidP="004F3893">
            <w:pPr>
              <w:spacing w:line="276" w:lineRule="auto"/>
              <w:jc w:val="center"/>
              <w:rPr>
                <w:rFonts w:ascii="Arial" w:hAnsi="Arial" w:cs="Arial"/>
                <w:b/>
                <w:sz w:val="24"/>
                <w:szCs w:val="24"/>
              </w:rPr>
            </w:pPr>
            <w:r w:rsidRPr="00C11770">
              <w:rPr>
                <w:rFonts w:ascii="Arial" w:hAnsi="Arial" w:cs="Arial"/>
                <w:b/>
                <w:sz w:val="24"/>
                <w:szCs w:val="24"/>
              </w:rPr>
              <w:t>9</w:t>
            </w:r>
          </w:p>
          <w:p w14:paraId="12B7D3C8" w14:textId="11F9FCDE" w:rsidR="008D3AAA" w:rsidRPr="00C11770" w:rsidRDefault="00C83160" w:rsidP="00870575">
            <w:pPr>
              <w:spacing w:line="276" w:lineRule="auto"/>
              <w:jc w:val="center"/>
              <w:rPr>
                <w:rFonts w:ascii="Arial" w:hAnsi="Arial" w:cs="Arial"/>
                <w:b/>
                <w:sz w:val="24"/>
                <w:szCs w:val="24"/>
              </w:rPr>
            </w:pPr>
            <w:r>
              <w:rPr>
                <w:rFonts w:ascii="Arial" w:hAnsi="Arial" w:cs="Arial"/>
                <w:b/>
                <w:sz w:val="24"/>
                <w:szCs w:val="24"/>
              </w:rPr>
              <w:t>10</w:t>
            </w:r>
          </w:p>
          <w:p w14:paraId="3E2396A1" w14:textId="77777777" w:rsidR="008D3AAA" w:rsidRPr="00870575" w:rsidRDefault="008D3AAA" w:rsidP="004F3893">
            <w:pPr>
              <w:spacing w:line="276" w:lineRule="auto"/>
              <w:jc w:val="center"/>
              <w:rPr>
                <w:rFonts w:ascii="Arial" w:hAnsi="Arial" w:cs="Arial"/>
                <w:b/>
                <w:sz w:val="16"/>
                <w:szCs w:val="16"/>
              </w:rPr>
            </w:pPr>
          </w:p>
          <w:p w14:paraId="46D24952" w14:textId="77777777" w:rsidR="008D3AAA" w:rsidRPr="00C11770" w:rsidRDefault="008D3AAA" w:rsidP="005D2D79">
            <w:pPr>
              <w:spacing w:line="276" w:lineRule="auto"/>
              <w:jc w:val="center"/>
              <w:rPr>
                <w:rFonts w:ascii="Arial" w:hAnsi="Arial" w:cs="Arial"/>
                <w:b/>
                <w:sz w:val="24"/>
                <w:szCs w:val="24"/>
              </w:rPr>
            </w:pPr>
            <w:r w:rsidRPr="00C11770">
              <w:rPr>
                <w:rFonts w:ascii="Arial" w:hAnsi="Arial" w:cs="Arial"/>
                <w:b/>
                <w:sz w:val="24"/>
                <w:szCs w:val="24"/>
              </w:rPr>
              <w:t>43</w:t>
            </w:r>
          </w:p>
          <w:p w14:paraId="232D7A8A" w14:textId="77777777" w:rsidR="008D3AAA" w:rsidRPr="00C11770" w:rsidRDefault="008D3AAA" w:rsidP="004F3893">
            <w:pPr>
              <w:spacing w:line="276" w:lineRule="auto"/>
              <w:jc w:val="center"/>
              <w:rPr>
                <w:rFonts w:ascii="Arial" w:hAnsi="Arial" w:cs="Arial"/>
                <w:b/>
                <w:sz w:val="24"/>
                <w:szCs w:val="24"/>
              </w:rPr>
            </w:pPr>
          </w:p>
          <w:p w14:paraId="42138C20" w14:textId="77777777" w:rsidR="00C11770" w:rsidRDefault="00C11770" w:rsidP="008D3AAA">
            <w:pPr>
              <w:jc w:val="center"/>
              <w:rPr>
                <w:rFonts w:ascii="Arial" w:hAnsi="Arial" w:cs="Arial"/>
                <w:b/>
                <w:sz w:val="24"/>
                <w:szCs w:val="24"/>
              </w:rPr>
            </w:pPr>
          </w:p>
          <w:p w14:paraId="00247FB5" w14:textId="2882EEE5" w:rsidR="008D3AAA" w:rsidRPr="00C11770" w:rsidRDefault="008D3AAA" w:rsidP="008D3AAA">
            <w:pPr>
              <w:jc w:val="center"/>
              <w:rPr>
                <w:rFonts w:ascii="Arial" w:hAnsi="Arial" w:cs="Arial"/>
                <w:b/>
                <w:sz w:val="24"/>
                <w:szCs w:val="24"/>
              </w:rPr>
            </w:pPr>
            <w:r w:rsidRPr="00C11770">
              <w:rPr>
                <w:rFonts w:ascii="Arial" w:hAnsi="Arial" w:cs="Arial"/>
                <w:b/>
                <w:sz w:val="24"/>
                <w:szCs w:val="24"/>
              </w:rPr>
              <w:t>43</w:t>
            </w:r>
          </w:p>
          <w:p w14:paraId="5AD81795" w14:textId="77777777" w:rsidR="00DB6FB4" w:rsidRDefault="00DB6FB4" w:rsidP="008D3AAA">
            <w:pPr>
              <w:jc w:val="center"/>
              <w:rPr>
                <w:rFonts w:ascii="Arial" w:hAnsi="Arial" w:cs="Arial"/>
                <w:b/>
                <w:sz w:val="24"/>
                <w:szCs w:val="24"/>
              </w:rPr>
            </w:pPr>
          </w:p>
          <w:p w14:paraId="6C350925" w14:textId="48F0DF78" w:rsidR="008D3AAA" w:rsidRPr="00C11770" w:rsidRDefault="008D3AAA" w:rsidP="00C83160">
            <w:pPr>
              <w:jc w:val="center"/>
              <w:rPr>
                <w:rFonts w:ascii="Arial" w:hAnsi="Arial" w:cs="Arial"/>
                <w:sz w:val="24"/>
                <w:szCs w:val="24"/>
              </w:rPr>
            </w:pPr>
            <w:r w:rsidRPr="00C11770">
              <w:rPr>
                <w:rFonts w:ascii="Arial" w:hAnsi="Arial" w:cs="Arial"/>
                <w:b/>
                <w:sz w:val="24"/>
                <w:szCs w:val="24"/>
              </w:rPr>
              <w:t>4</w:t>
            </w:r>
            <w:r w:rsidR="00C83160">
              <w:rPr>
                <w:rFonts w:ascii="Arial" w:hAnsi="Arial" w:cs="Arial"/>
                <w:b/>
                <w:sz w:val="24"/>
                <w:szCs w:val="24"/>
              </w:rPr>
              <w:t>4</w:t>
            </w:r>
          </w:p>
        </w:tc>
      </w:tr>
    </w:tbl>
    <w:p w14:paraId="19FA04BA" w14:textId="30A8896B" w:rsidR="00412626" w:rsidRDefault="00412626">
      <w:pPr>
        <w:rPr>
          <w:rFonts w:ascii="Arial" w:hAnsi="Arial" w:cs="Arial"/>
        </w:rPr>
      </w:pPr>
      <w:bookmarkStart w:id="0" w:name="_Toc11413500"/>
      <w:bookmarkStart w:id="1" w:name="_Toc74856063"/>
      <w:r>
        <w:rPr>
          <w:rFonts w:ascii="Arial" w:hAnsi="Arial" w:cs="Arial"/>
        </w:rPr>
        <w:br w:type="page"/>
      </w:r>
    </w:p>
    <w:p w14:paraId="4F6CC9B6" w14:textId="49B8F045" w:rsidR="004604E8" w:rsidRPr="001B11C1" w:rsidRDefault="004604E8" w:rsidP="001B11C1">
      <w:pPr>
        <w:pStyle w:val="Ttulo2"/>
        <w:spacing w:before="0"/>
        <w:jc w:val="both"/>
        <w:rPr>
          <w:rFonts w:cs="Arial"/>
          <w:szCs w:val="24"/>
        </w:rPr>
      </w:pPr>
      <w:r w:rsidRPr="001B11C1">
        <w:rPr>
          <w:rFonts w:cs="Arial"/>
          <w:szCs w:val="24"/>
        </w:rPr>
        <w:lastRenderedPageBreak/>
        <w:t>INTRODUCCIÓN</w:t>
      </w:r>
      <w:bookmarkEnd w:id="0"/>
      <w:bookmarkEnd w:id="1"/>
    </w:p>
    <w:p w14:paraId="3ADAB4E7" w14:textId="44B6EAA1" w:rsidR="006C13F2" w:rsidRPr="001B11C1" w:rsidRDefault="006C13F2" w:rsidP="001B11C1">
      <w:pPr>
        <w:spacing w:after="0"/>
        <w:jc w:val="both"/>
        <w:rPr>
          <w:rFonts w:ascii="Arial" w:hAnsi="Arial" w:cs="Arial"/>
          <w:sz w:val="24"/>
          <w:szCs w:val="24"/>
        </w:rPr>
      </w:pPr>
    </w:p>
    <w:p w14:paraId="7948E20A" w14:textId="1B26E9FB" w:rsidR="00974741" w:rsidRPr="00CE60B0" w:rsidRDefault="00BD5547" w:rsidP="00CE60B0">
      <w:pPr>
        <w:spacing w:after="0"/>
        <w:jc w:val="both"/>
        <w:rPr>
          <w:rFonts w:ascii="Arial" w:hAnsi="Arial" w:cs="Arial"/>
          <w:sz w:val="24"/>
          <w:szCs w:val="24"/>
        </w:rPr>
      </w:pPr>
      <w:r w:rsidRPr="00CE60B0">
        <w:rPr>
          <w:rFonts w:ascii="Arial" w:hAnsi="Arial" w:cs="Arial"/>
          <w:bCs/>
          <w:sz w:val="24"/>
          <w:szCs w:val="24"/>
        </w:rPr>
        <w:t>Por disposición contenida en los</w:t>
      </w:r>
      <w:r w:rsidR="00974741" w:rsidRPr="00CE60B0">
        <w:rPr>
          <w:rFonts w:ascii="Arial" w:hAnsi="Arial" w:cs="Arial"/>
          <w:bCs/>
          <w:sz w:val="24"/>
          <w:szCs w:val="24"/>
        </w:rPr>
        <w:t xml:space="preserve"> artículo</w:t>
      </w:r>
      <w:r w:rsidRPr="00CE60B0">
        <w:rPr>
          <w:rFonts w:ascii="Arial" w:hAnsi="Arial" w:cs="Arial"/>
          <w:bCs/>
          <w:sz w:val="24"/>
          <w:szCs w:val="24"/>
        </w:rPr>
        <w:t>s</w:t>
      </w:r>
      <w:r w:rsidR="00974741" w:rsidRPr="00CE60B0">
        <w:rPr>
          <w:rFonts w:ascii="Arial" w:hAnsi="Arial" w:cs="Arial"/>
          <w:bCs/>
          <w:sz w:val="24"/>
          <w:szCs w:val="24"/>
        </w:rPr>
        <w:t xml:space="preserve"> </w:t>
      </w:r>
      <w:r w:rsidR="00974741" w:rsidRPr="00CE60B0">
        <w:rPr>
          <w:rFonts w:ascii="Arial" w:hAnsi="Arial" w:cs="Arial"/>
          <w:sz w:val="24"/>
          <w:szCs w:val="24"/>
        </w:rPr>
        <w:t>7</w:t>
      </w:r>
      <w:r w:rsidR="001621E8" w:rsidRPr="00CE60B0">
        <w:rPr>
          <w:rFonts w:ascii="Arial" w:hAnsi="Arial" w:cs="Arial"/>
          <w:sz w:val="24"/>
          <w:szCs w:val="24"/>
        </w:rPr>
        <w:t>5,</w:t>
      </w:r>
      <w:r w:rsidR="00974741" w:rsidRPr="00CE60B0">
        <w:rPr>
          <w:rFonts w:ascii="Arial" w:hAnsi="Arial" w:cs="Arial"/>
          <w:sz w:val="24"/>
          <w:szCs w:val="24"/>
        </w:rPr>
        <w:t xml:space="preserve"> fracción </w:t>
      </w:r>
      <w:r w:rsidR="001621E8" w:rsidRPr="00CE60B0">
        <w:rPr>
          <w:rFonts w:ascii="Arial" w:hAnsi="Arial" w:cs="Arial"/>
          <w:sz w:val="24"/>
          <w:szCs w:val="24"/>
        </w:rPr>
        <w:t xml:space="preserve">XXIX y 77 </w:t>
      </w:r>
      <w:r w:rsidR="00974741" w:rsidRPr="00CE60B0">
        <w:rPr>
          <w:rFonts w:ascii="Arial" w:hAnsi="Arial" w:cs="Arial"/>
          <w:sz w:val="24"/>
          <w:szCs w:val="24"/>
        </w:rPr>
        <w:t>de la Constitución Política del Estado Libre y Soberano de</w:t>
      </w:r>
      <w:r w:rsidR="00524C58" w:rsidRPr="00CE60B0">
        <w:rPr>
          <w:rFonts w:ascii="Arial" w:hAnsi="Arial" w:cs="Arial"/>
          <w:sz w:val="24"/>
          <w:szCs w:val="24"/>
        </w:rPr>
        <w:t>l Estado de</w:t>
      </w:r>
      <w:r w:rsidR="00974741" w:rsidRPr="00CE60B0">
        <w:rPr>
          <w:rFonts w:ascii="Arial" w:hAnsi="Arial" w:cs="Arial"/>
          <w:sz w:val="24"/>
          <w:szCs w:val="24"/>
        </w:rPr>
        <w:t xml:space="preserve"> Quintana Roo, </w:t>
      </w:r>
      <w:r w:rsidR="00916CB1" w:rsidRPr="00CE60B0">
        <w:rPr>
          <w:rFonts w:ascii="Arial" w:eastAsia="Times New Roman" w:hAnsi="Arial" w:cs="Arial"/>
          <w:sz w:val="24"/>
          <w:szCs w:val="24"/>
          <w:lang w:eastAsia="es-ES"/>
        </w:rPr>
        <w:t xml:space="preserve">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w:t>
      </w:r>
      <w:r w:rsidR="00642256" w:rsidRPr="00642256">
        <w:rPr>
          <w:rFonts w:ascii="Arial" w:eastAsia="Times New Roman" w:hAnsi="Arial" w:cs="Arial"/>
          <w:sz w:val="24"/>
          <w:szCs w:val="24"/>
          <w:lang w:eastAsia="es-ES"/>
        </w:rPr>
        <w:t>Entes Públicos municipales</w:t>
      </w:r>
      <w:r w:rsidR="00916CB1" w:rsidRPr="00CE60B0">
        <w:rPr>
          <w:rFonts w:ascii="Arial" w:eastAsia="Times New Roman" w:hAnsi="Arial" w:cs="Arial"/>
          <w:sz w:val="24"/>
          <w:szCs w:val="24"/>
          <w:lang w:eastAsia="es-ES"/>
        </w:rPr>
        <w:t>, que se traduce a su vez, en la obligación de las autoridades que los representan de presentar la Cuenta Pública municipal para efectos de que sea revisada y fiscalizada</w:t>
      </w:r>
      <w:r w:rsidR="00974741" w:rsidRPr="00CE60B0">
        <w:rPr>
          <w:rFonts w:ascii="Arial" w:hAnsi="Arial" w:cs="Arial"/>
          <w:sz w:val="24"/>
          <w:szCs w:val="24"/>
        </w:rPr>
        <w:t>.</w:t>
      </w:r>
    </w:p>
    <w:p w14:paraId="18AE3177" w14:textId="77777777" w:rsidR="00916CB1" w:rsidRPr="00CE60B0" w:rsidRDefault="00916CB1" w:rsidP="00CE60B0">
      <w:pPr>
        <w:pStyle w:val="Textoindependiente"/>
        <w:tabs>
          <w:tab w:val="left" w:pos="3261"/>
        </w:tabs>
        <w:spacing w:after="0"/>
        <w:jc w:val="both"/>
        <w:rPr>
          <w:rFonts w:ascii="Arial" w:hAnsi="Arial" w:cs="Arial"/>
          <w:bCs/>
          <w:sz w:val="24"/>
          <w:szCs w:val="24"/>
        </w:rPr>
      </w:pPr>
    </w:p>
    <w:p w14:paraId="16EE7E14" w14:textId="546DF072" w:rsidR="00524C58" w:rsidRPr="00CE60B0" w:rsidRDefault="00974741" w:rsidP="00CE60B0">
      <w:pPr>
        <w:pStyle w:val="Textoindependiente"/>
        <w:tabs>
          <w:tab w:val="left" w:pos="3261"/>
        </w:tabs>
        <w:spacing w:after="0"/>
        <w:jc w:val="both"/>
        <w:rPr>
          <w:rFonts w:ascii="Arial" w:hAnsi="Arial" w:cs="Arial"/>
          <w:bCs/>
          <w:sz w:val="24"/>
          <w:szCs w:val="24"/>
        </w:rPr>
      </w:pPr>
      <w:r w:rsidRPr="00CE60B0">
        <w:rPr>
          <w:rFonts w:ascii="Arial" w:hAnsi="Arial" w:cs="Arial"/>
          <w:bCs/>
          <w:sz w:val="24"/>
          <w:szCs w:val="24"/>
        </w:rPr>
        <w:t>Esta revisión se realiza a través de Normas Profesionales de Auditoría del Sistema Nac</w:t>
      </w:r>
      <w:r w:rsidR="0082010A" w:rsidRPr="00CE60B0">
        <w:rPr>
          <w:rFonts w:ascii="Arial" w:hAnsi="Arial" w:cs="Arial"/>
          <w:bCs/>
          <w:sz w:val="24"/>
          <w:szCs w:val="24"/>
        </w:rPr>
        <w:t xml:space="preserve">ional de Fiscalización </w:t>
      </w:r>
      <w:r w:rsidRPr="00CE60B0">
        <w:rPr>
          <w:rFonts w:ascii="Arial" w:hAnsi="Arial" w:cs="Arial"/>
          <w:bCs/>
          <w:sz w:val="24"/>
          <w:szCs w:val="24"/>
        </w:rPr>
        <w:t xml:space="preserve">y en consideración a las disposiciones establecidas en la Ley General de Contabilidad Gubernamental y a la normatividad emitida por el Consejo Nacional </w:t>
      </w:r>
      <w:r w:rsidR="0082010A" w:rsidRPr="00CE60B0">
        <w:rPr>
          <w:rFonts w:ascii="Arial" w:hAnsi="Arial" w:cs="Arial"/>
          <w:bCs/>
          <w:sz w:val="24"/>
          <w:szCs w:val="24"/>
        </w:rPr>
        <w:t>de Armonización Contable</w:t>
      </w:r>
      <w:r w:rsidRPr="00CE60B0">
        <w:rPr>
          <w:rFonts w:ascii="Arial" w:hAnsi="Arial" w:cs="Arial"/>
          <w:bCs/>
          <w:sz w:val="24"/>
          <w:szCs w:val="24"/>
        </w:rPr>
        <w:t>, dando cumplimiento, además, de las diversas disposiciones legales aplicables, con el objeto de hacer un análisis de las Cuentas Públi</w:t>
      </w:r>
      <w:r w:rsidR="00524C58" w:rsidRPr="00CE60B0">
        <w:rPr>
          <w:rFonts w:ascii="Arial" w:hAnsi="Arial" w:cs="Arial"/>
          <w:bCs/>
          <w:sz w:val="24"/>
          <w:szCs w:val="24"/>
        </w:rPr>
        <w:t xml:space="preserve">cas </w:t>
      </w:r>
      <w:r w:rsidR="00524C58" w:rsidRPr="00CE60B0">
        <w:rPr>
          <w:rFonts w:ascii="Arial" w:hAnsi="Arial" w:cs="Arial"/>
          <w:sz w:val="24"/>
          <w:szCs w:val="24"/>
        </w:rPr>
        <w:t>a efecto de poder rendir el presente Informe a esta H. XVI Legislatura del Estado de Quintana Roo, con relación al manejo de las mismas por part</w:t>
      </w:r>
      <w:r w:rsidR="008D44B2" w:rsidRPr="00CE60B0">
        <w:rPr>
          <w:rFonts w:ascii="Arial" w:hAnsi="Arial" w:cs="Arial"/>
          <w:sz w:val="24"/>
          <w:szCs w:val="24"/>
        </w:rPr>
        <w:t>e de las autoridades municipales</w:t>
      </w:r>
      <w:r w:rsidR="00BD7A52" w:rsidRPr="00CE60B0">
        <w:rPr>
          <w:rFonts w:ascii="Arial" w:hAnsi="Arial" w:cs="Arial"/>
          <w:sz w:val="24"/>
          <w:szCs w:val="24"/>
        </w:rPr>
        <w:t>.</w:t>
      </w:r>
    </w:p>
    <w:p w14:paraId="24ECF7E7" w14:textId="77777777" w:rsidR="0034309D" w:rsidRPr="00CE60B0" w:rsidRDefault="0034309D" w:rsidP="00CE60B0">
      <w:pPr>
        <w:spacing w:after="0"/>
        <w:jc w:val="both"/>
        <w:rPr>
          <w:rFonts w:ascii="Arial" w:hAnsi="Arial" w:cs="Arial"/>
          <w:bCs/>
          <w:sz w:val="24"/>
          <w:szCs w:val="24"/>
        </w:rPr>
      </w:pPr>
    </w:p>
    <w:p w14:paraId="6C622CE1" w14:textId="2751940C" w:rsidR="00412626" w:rsidRPr="00CE60B0" w:rsidRDefault="00412626" w:rsidP="00CE60B0">
      <w:pPr>
        <w:spacing w:after="0"/>
        <w:jc w:val="both"/>
        <w:rPr>
          <w:rFonts w:ascii="Arial" w:eastAsia="Times New Roman" w:hAnsi="Arial" w:cs="Arial"/>
          <w:bCs/>
          <w:sz w:val="24"/>
          <w:szCs w:val="24"/>
          <w:lang w:eastAsia="es-ES"/>
        </w:rPr>
      </w:pPr>
      <w:r w:rsidRPr="00CE60B0">
        <w:rPr>
          <w:rFonts w:ascii="Arial" w:eastAsia="Times New Roman" w:hAnsi="Arial" w:cs="Arial"/>
          <w:bCs/>
          <w:sz w:val="24"/>
          <w:szCs w:val="24"/>
          <w:lang w:eastAsia="es-ES"/>
        </w:rPr>
        <w:t xml:space="preserve">La formulación, revisión y aprobación </w:t>
      </w:r>
      <w:r w:rsidR="00DC4B52" w:rsidRPr="00CE60B0">
        <w:rPr>
          <w:rFonts w:ascii="Arial" w:eastAsia="Times New Roman" w:hAnsi="Arial" w:cs="Arial"/>
          <w:bCs/>
          <w:sz w:val="24"/>
          <w:szCs w:val="24"/>
          <w:lang w:eastAsia="es-ES"/>
        </w:rPr>
        <w:t>de la Cuenta Pública del</w:t>
      </w:r>
      <w:r w:rsidRPr="00CE60B0">
        <w:rPr>
          <w:rFonts w:ascii="Arial" w:eastAsia="Times New Roman" w:hAnsi="Arial" w:cs="Arial"/>
          <w:bCs/>
          <w:sz w:val="24"/>
          <w:szCs w:val="24"/>
          <w:lang w:eastAsia="es-ES"/>
        </w:rPr>
        <w:t xml:space="preserve"> </w:t>
      </w:r>
      <w:r w:rsidR="00DC4B52" w:rsidRPr="00CE60B0">
        <w:rPr>
          <w:rFonts w:ascii="Arial" w:eastAsia="Times New Roman" w:hAnsi="Arial" w:cs="Arial"/>
          <w:b/>
          <w:bCs/>
          <w:sz w:val="24"/>
          <w:szCs w:val="24"/>
          <w:lang w:eastAsia="es-ES"/>
        </w:rPr>
        <w:t>H. Ayuntamiento del municipio de Lázaro Cárdenas</w:t>
      </w:r>
      <w:r w:rsidRPr="00CE60B0">
        <w:rPr>
          <w:rFonts w:ascii="Arial" w:eastAsia="Times New Roman" w:hAnsi="Arial" w:cs="Arial"/>
          <w:bCs/>
          <w:sz w:val="24"/>
          <w:szCs w:val="24"/>
          <w:lang w:eastAsia="es-ES"/>
        </w:rPr>
        <w:t>, contiene la realización de acti</w:t>
      </w:r>
      <w:r w:rsidR="00052232" w:rsidRPr="00CE60B0">
        <w:rPr>
          <w:rFonts w:ascii="Arial" w:eastAsia="Times New Roman" w:hAnsi="Arial" w:cs="Arial"/>
          <w:bCs/>
          <w:sz w:val="24"/>
          <w:szCs w:val="24"/>
          <w:lang w:eastAsia="es-ES"/>
        </w:rPr>
        <w:t xml:space="preserve">vidades en las </w:t>
      </w:r>
      <w:r w:rsidR="00B43AAC" w:rsidRPr="00CE60B0">
        <w:rPr>
          <w:rFonts w:ascii="Arial" w:eastAsia="Times New Roman" w:hAnsi="Arial" w:cs="Arial"/>
          <w:bCs/>
          <w:sz w:val="24"/>
          <w:szCs w:val="24"/>
          <w:lang w:eastAsia="es-ES"/>
        </w:rPr>
        <w:t>que participa la L</w:t>
      </w:r>
      <w:r w:rsidR="00BD5547" w:rsidRPr="00CE60B0">
        <w:rPr>
          <w:rFonts w:ascii="Arial" w:eastAsia="Times New Roman" w:hAnsi="Arial" w:cs="Arial"/>
          <w:bCs/>
          <w:sz w:val="24"/>
          <w:szCs w:val="24"/>
          <w:lang w:eastAsia="es-ES"/>
        </w:rPr>
        <w:t>egislatura del Estado</w:t>
      </w:r>
      <w:r w:rsidRPr="00CE60B0">
        <w:rPr>
          <w:rFonts w:ascii="Arial" w:eastAsia="Times New Roman" w:hAnsi="Arial" w:cs="Arial"/>
          <w:bCs/>
          <w:sz w:val="24"/>
          <w:szCs w:val="24"/>
          <w:lang w:eastAsia="es-ES"/>
        </w:rPr>
        <w:t>; estas acciones comprenden:</w:t>
      </w:r>
    </w:p>
    <w:p w14:paraId="176FC25C" w14:textId="0D50F779" w:rsidR="009600CB" w:rsidRPr="00C74E12" w:rsidRDefault="009600CB" w:rsidP="00CE60B0">
      <w:pPr>
        <w:spacing w:after="0"/>
        <w:jc w:val="both"/>
        <w:rPr>
          <w:rFonts w:ascii="Arial" w:eastAsia="Times New Roman" w:hAnsi="Arial" w:cs="Arial"/>
          <w:bCs/>
          <w:sz w:val="20"/>
          <w:szCs w:val="20"/>
          <w:lang w:eastAsia="es-ES"/>
        </w:rPr>
      </w:pPr>
    </w:p>
    <w:p w14:paraId="7632868A" w14:textId="77777777" w:rsidR="00AF11D0" w:rsidRPr="00C74E12" w:rsidRDefault="00AF11D0" w:rsidP="00CE60B0">
      <w:pPr>
        <w:spacing w:after="0"/>
        <w:jc w:val="both"/>
        <w:rPr>
          <w:rFonts w:ascii="Arial" w:eastAsia="Times New Roman" w:hAnsi="Arial" w:cs="Arial"/>
          <w:bCs/>
          <w:sz w:val="20"/>
          <w:szCs w:val="20"/>
          <w:lang w:eastAsia="es-ES"/>
        </w:rPr>
      </w:pPr>
    </w:p>
    <w:p w14:paraId="2E77EA4A" w14:textId="484E424C" w:rsidR="00974741" w:rsidRPr="00CE60B0" w:rsidRDefault="009600CB" w:rsidP="00CE60B0">
      <w:pPr>
        <w:spacing w:after="0"/>
        <w:jc w:val="both"/>
        <w:rPr>
          <w:rFonts w:ascii="Arial" w:hAnsi="Arial" w:cs="Arial"/>
          <w:bCs/>
          <w:sz w:val="24"/>
          <w:szCs w:val="24"/>
        </w:rPr>
      </w:pPr>
      <w:r w:rsidRPr="00CE60B0">
        <w:rPr>
          <w:rFonts w:ascii="Arial" w:hAnsi="Arial" w:cs="Arial"/>
          <w:b/>
          <w:bCs/>
          <w:sz w:val="24"/>
          <w:szCs w:val="24"/>
        </w:rPr>
        <w:t>A.- El Proceso Administrativo;</w:t>
      </w:r>
      <w:r w:rsidRPr="00CE60B0">
        <w:rPr>
          <w:rFonts w:ascii="Arial" w:hAnsi="Arial" w:cs="Arial"/>
          <w:bCs/>
          <w:sz w:val="24"/>
          <w:szCs w:val="24"/>
        </w:rPr>
        <w:t xml:space="preserve"> que es desarroll</w:t>
      </w:r>
      <w:r w:rsidR="00DC4B52" w:rsidRPr="00CE60B0">
        <w:rPr>
          <w:rFonts w:ascii="Arial" w:hAnsi="Arial" w:cs="Arial"/>
          <w:bCs/>
          <w:sz w:val="24"/>
          <w:szCs w:val="24"/>
        </w:rPr>
        <w:t xml:space="preserve">ado fundamentalmente por el </w:t>
      </w:r>
      <w:r w:rsidR="00DC4B52" w:rsidRPr="00CE60B0">
        <w:rPr>
          <w:rFonts w:ascii="Arial" w:eastAsia="Times New Roman" w:hAnsi="Arial" w:cs="Arial"/>
          <w:b/>
          <w:bCs/>
          <w:sz w:val="24"/>
          <w:szCs w:val="24"/>
          <w:lang w:eastAsia="es-ES"/>
        </w:rPr>
        <w:t>H. Ayuntamiento del municipio de Lázaro Cárdenas</w:t>
      </w:r>
      <w:r w:rsidRPr="00CE60B0">
        <w:rPr>
          <w:rFonts w:ascii="Arial" w:hAnsi="Arial" w:cs="Arial"/>
          <w:b/>
          <w:bCs/>
          <w:sz w:val="24"/>
          <w:szCs w:val="24"/>
        </w:rPr>
        <w:t>,</w:t>
      </w:r>
      <w:r w:rsidRPr="00CE60B0">
        <w:rPr>
          <w:rFonts w:ascii="Arial" w:hAnsi="Arial" w:cs="Arial"/>
          <w:bCs/>
          <w:sz w:val="24"/>
          <w:szCs w:val="24"/>
        </w:rPr>
        <w:t xml:space="preserve"> en la integración de la Cuenta Pública, la cual incluye los resultados de las labores administrativas realizadas</w:t>
      </w:r>
      <w:r w:rsidR="00BD7A52" w:rsidRPr="00CE60B0">
        <w:rPr>
          <w:rFonts w:ascii="Arial" w:hAnsi="Arial" w:cs="Arial"/>
          <w:bCs/>
          <w:sz w:val="24"/>
          <w:szCs w:val="24"/>
        </w:rPr>
        <w:t xml:space="preserve"> en el ejercicio fiscal 2020</w:t>
      </w:r>
      <w:r w:rsidRPr="00CE60B0">
        <w:rPr>
          <w:rFonts w:ascii="Arial" w:hAnsi="Arial" w:cs="Arial"/>
          <w:bCs/>
          <w:sz w:val="24"/>
          <w:szCs w:val="24"/>
        </w:rPr>
        <w:t xml:space="preserve"> así como las principales políticas financieras, económicas y sociales que influyeron en el resultado de los objetivos conte</w:t>
      </w:r>
      <w:r w:rsidR="00B379AC" w:rsidRPr="00CE60B0">
        <w:rPr>
          <w:rFonts w:ascii="Arial" w:hAnsi="Arial" w:cs="Arial"/>
          <w:bCs/>
          <w:sz w:val="24"/>
          <w:szCs w:val="24"/>
        </w:rPr>
        <w:t>nidos en los programas municipales</w:t>
      </w:r>
      <w:r w:rsidR="00974741" w:rsidRPr="00CE60B0">
        <w:rPr>
          <w:rFonts w:ascii="Arial" w:hAnsi="Arial" w:cs="Arial"/>
          <w:bCs/>
          <w:sz w:val="24"/>
          <w:szCs w:val="24"/>
        </w:rPr>
        <w:t>, conforme a los indicadores establecidos en el Presupuesto de Egr</w:t>
      </w:r>
      <w:r w:rsidR="00BD7A52" w:rsidRPr="00CE60B0">
        <w:rPr>
          <w:rFonts w:ascii="Arial" w:hAnsi="Arial" w:cs="Arial"/>
          <w:bCs/>
          <w:sz w:val="24"/>
          <w:szCs w:val="24"/>
        </w:rPr>
        <w:t>esos, tomando en cuenta el Plan Municipal</w:t>
      </w:r>
      <w:r w:rsidR="00B379AC" w:rsidRPr="00CE60B0">
        <w:rPr>
          <w:rFonts w:ascii="Arial" w:hAnsi="Arial" w:cs="Arial"/>
          <w:bCs/>
          <w:sz w:val="24"/>
          <w:szCs w:val="24"/>
        </w:rPr>
        <w:t xml:space="preserve"> de Desarrollo, los</w:t>
      </w:r>
      <w:r w:rsidR="00974741" w:rsidRPr="00CE60B0">
        <w:rPr>
          <w:rFonts w:ascii="Arial" w:hAnsi="Arial" w:cs="Arial"/>
          <w:bCs/>
          <w:sz w:val="24"/>
          <w:szCs w:val="24"/>
        </w:rPr>
        <w:t xml:space="preserve"> programa</w:t>
      </w:r>
      <w:r w:rsidR="00B379AC" w:rsidRPr="00CE60B0">
        <w:rPr>
          <w:rFonts w:ascii="Arial" w:hAnsi="Arial" w:cs="Arial"/>
          <w:bCs/>
          <w:sz w:val="24"/>
          <w:szCs w:val="24"/>
        </w:rPr>
        <w:t>s</w:t>
      </w:r>
      <w:r w:rsidR="00974741" w:rsidRPr="00CE60B0">
        <w:rPr>
          <w:rFonts w:ascii="Arial" w:hAnsi="Arial" w:cs="Arial"/>
          <w:bCs/>
          <w:sz w:val="24"/>
          <w:szCs w:val="24"/>
        </w:rPr>
        <w:t xml:space="preserve"> sectorial</w:t>
      </w:r>
      <w:r w:rsidR="00B379AC" w:rsidRPr="00CE60B0">
        <w:rPr>
          <w:rFonts w:ascii="Arial" w:hAnsi="Arial" w:cs="Arial"/>
          <w:bCs/>
          <w:sz w:val="24"/>
          <w:szCs w:val="24"/>
        </w:rPr>
        <w:t>es</w:t>
      </w:r>
      <w:r w:rsidR="00974741" w:rsidRPr="00CE60B0">
        <w:rPr>
          <w:rFonts w:ascii="Arial" w:hAnsi="Arial" w:cs="Arial"/>
          <w:bCs/>
          <w:sz w:val="24"/>
          <w:szCs w:val="24"/>
        </w:rPr>
        <w:t>, institucional</w:t>
      </w:r>
      <w:r w:rsidR="00B379AC" w:rsidRPr="00CE60B0">
        <w:rPr>
          <w:rFonts w:ascii="Arial" w:hAnsi="Arial" w:cs="Arial"/>
          <w:bCs/>
          <w:sz w:val="24"/>
          <w:szCs w:val="24"/>
        </w:rPr>
        <w:t>es</w:t>
      </w:r>
      <w:r w:rsidR="00974741" w:rsidRPr="00CE60B0">
        <w:rPr>
          <w:rFonts w:ascii="Arial" w:hAnsi="Arial" w:cs="Arial"/>
          <w:bCs/>
          <w:sz w:val="24"/>
          <w:szCs w:val="24"/>
        </w:rPr>
        <w:t>, regional</w:t>
      </w:r>
      <w:r w:rsidR="00B379AC" w:rsidRPr="00CE60B0">
        <w:rPr>
          <w:rFonts w:ascii="Arial" w:hAnsi="Arial" w:cs="Arial"/>
          <w:bCs/>
          <w:sz w:val="24"/>
          <w:szCs w:val="24"/>
        </w:rPr>
        <w:t>es</w:t>
      </w:r>
      <w:r w:rsidR="00974741" w:rsidRPr="00CE60B0">
        <w:rPr>
          <w:rFonts w:ascii="Arial" w:hAnsi="Arial" w:cs="Arial"/>
          <w:bCs/>
          <w:sz w:val="24"/>
          <w:szCs w:val="24"/>
        </w:rPr>
        <w:t>, anuales y demás program</w:t>
      </w:r>
      <w:r w:rsidR="00B379AC" w:rsidRPr="00CE60B0">
        <w:rPr>
          <w:rFonts w:ascii="Arial" w:hAnsi="Arial" w:cs="Arial"/>
          <w:bCs/>
          <w:sz w:val="24"/>
          <w:szCs w:val="24"/>
        </w:rPr>
        <w:t>as aplicados por el municipio</w:t>
      </w:r>
      <w:r w:rsidR="00974741" w:rsidRPr="00CE60B0">
        <w:rPr>
          <w:rFonts w:ascii="Arial" w:hAnsi="Arial" w:cs="Arial"/>
          <w:bCs/>
          <w:sz w:val="24"/>
          <w:szCs w:val="24"/>
        </w:rPr>
        <w:t>.</w:t>
      </w:r>
    </w:p>
    <w:p w14:paraId="1B94C985" w14:textId="77777777" w:rsidR="00BD7A52" w:rsidRPr="00CE60B0" w:rsidRDefault="00BD7A52" w:rsidP="00CE60B0">
      <w:pPr>
        <w:spacing w:after="0"/>
        <w:jc w:val="both"/>
        <w:rPr>
          <w:rFonts w:ascii="Arial" w:hAnsi="Arial" w:cs="Arial"/>
          <w:bCs/>
          <w:sz w:val="24"/>
          <w:szCs w:val="24"/>
        </w:rPr>
      </w:pPr>
    </w:p>
    <w:p w14:paraId="3DDEE6D9" w14:textId="00F80A07" w:rsidR="00253059" w:rsidRPr="00CE60B0" w:rsidRDefault="00253059" w:rsidP="00CE60B0">
      <w:pPr>
        <w:spacing w:after="0"/>
        <w:jc w:val="both"/>
        <w:rPr>
          <w:rFonts w:ascii="Arial" w:eastAsia="Times New Roman" w:hAnsi="Arial" w:cs="Arial"/>
          <w:bCs/>
          <w:sz w:val="24"/>
          <w:szCs w:val="24"/>
          <w:lang w:eastAsia="es-ES"/>
        </w:rPr>
      </w:pPr>
      <w:r w:rsidRPr="00CE60B0">
        <w:rPr>
          <w:rFonts w:ascii="Arial" w:eastAsia="Times New Roman" w:hAnsi="Arial" w:cs="Arial"/>
          <w:b/>
          <w:bCs/>
          <w:sz w:val="24"/>
          <w:szCs w:val="24"/>
          <w:lang w:eastAsia="es-ES"/>
        </w:rPr>
        <w:t>B.- El Proceso de Vigilancia;</w:t>
      </w:r>
      <w:r w:rsidRPr="00CE60B0">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BD7A52" w:rsidRPr="00CE60B0">
        <w:rPr>
          <w:rFonts w:ascii="Arial" w:eastAsia="Times New Roman" w:hAnsi="Arial" w:cs="Arial"/>
          <w:bCs/>
          <w:sz w:val="24"/>
          <w:szCs w:val="24"/>
          <w:lang w:eastAsia="es-ES"/>
        </w:rPr>
        <w:t xml:space="preserve">iera-administrativa del </w:t>
      </w:r>
      <w:r w:rsidR="00BD7A52" w:rsidRPr="00CE60B0">
        <w:rPr>
          <w:rFonts w:ascii="Arial" w:eastAsia="Times New Roman" w:hAnsi="Arial" w:cs="Arial"/>
          <w:b/>
          <w:bCs/>
          <w:sz w:val="24"/>
          <w:szCs w:val="24"/>
          <w:lang w:eastAsia="es-ES"/>
        </w:rPr>
        <w:t>H. Ayuntamiento del municipio de Lázaro Cárdenas</w:t>
      </w:r>
      <w:r w:rsidRPr="00CE60B0">
        <w:rPr>
          <w:rFonts w:ascii="Arial" w:eastAsia="Times New Roman" w:hAnsi="Arial" w:cs="Arial"/>
          <w:b/>
          <w:bCs/>
          <w:sz w:val="24"/>
          <w:szCs w:val="24"/>
          <w:lang w:eastAsia="es-ES"/>
        </w:rPr>
        <w:t>.</w:t>
      </w:r>
    </w:p>
    <w:p w14:paraId="46F2BBFD" w14:textId="77777777" w:rsidR="00253059" w:rsidRPr="00CE60B0" w:rsidRDefault="00253059" w:rsidP="00CE60B0">
      <w:pPr>
        <w:spacing w:after="0"/>
        <w:jc w:val="both"/>
        <w:rPr>
          <w:rFonts w:ascii="Arial" w:eastAsia="Times New Roman" w:hAnsi="Arial" w:cs="Arial"/>
          <w:bCs/>
          <w:sz w:val="24"/>
          <w:szCs w:val="24"/>
          <w:lang w:eastAsia="es-ES"/>
        </w:rPr>
      </w:pPr>
    </w:p>
    <w:p w14:paraId="11CD763B" w14:textId="2955248A" w:rsidR="00253059" w:rsidRPr="00CE60B0" w:rsidRDefault="00253059" w:rsidP="00CE60B0">
      <w:pPr>
        <w:spacing w:after="0"/>
        <w:jc w:val="both"/>
        <w:rPr>
          <w:rFonts w:ascii="Arial" w:eastAsia="Times New Roman" w:hAnsi="Arial" w:cs="Arial"/>
          <w:bCs/>
          <w:sz w:val="24"/>
          <w:szCs w:val="24"/>
          <w:lang w:eastAsia="es-ES"/>
        </w:rPr>
      </w:pPr>
      <w:r w:rsidRPr="00CE60B0">
        <w:rPr>
          <w:rFonts w:ascii="Arial" w:eastAsia="Times New Roman" w:hAnsi="Arial" w:cs="Arial"/>
          <w:bCs/>
          <w:sz w:val="24"/>
          <w:szCs w:val="24"/>
          <w:lang w:eastAsia="es-ES"/>
        </w:rPr>
        <w:t xml:space="preserve">En la Cuenta Pública del </w:t>
      </w:r>
      <w:r w:rsidR="00000A7E" w:rsidRPr="00CE60B0">
        <w:rPr>
          <w:rFonts w:ascii="Arial" w:eastAsia="Times New Roman" w:hAnsi="Arial" w:cs="Arial"/>
          <w:b/>
          <w:bCs/>
          <w:sz w:val="24"/>
          <w:szCs w:val="24"/>
          <w:lang w:eastAsia="es-ES"/>
        </w:rPr>
        <w:t>H. Ayuntamiento del municipio de Lázaro Cárdenas</w:t>
      </w:r>
      <w:r w:rsidRPr="00CE60B0">
        <w:rPr>
          <w:rFonts w:ascii="Arial" w:eastAsia="Times New Roman" w:hAnsi="Arial" w:cs="Arial"/>
          <w:bCs/>
          <w:sz w:val="24"/>
          <w:szCs w:val="24"/>
          <w:lang w:eastAsia="es-ES"/>
        </w:rPr>
        <w:t>, correspon</w:t>
      </w:r>
      <w:r w:rsidR="00000A7E" w:rsidRPr="00CE60B0">
        <w:rPr>
          <w:rFonts w:ascii="Arial" w:eastAsia="Times New Roman" w:hAnsi="Arial" w:cs="Arial"/>
          <w:bCs/>
          <w:sz w:val="24"/>
          <w:szCs w:val="24"/>
          <w:lang w:eastAsia="es-ES"/>
        </w:rPr>
        <w:t>diente al ejercicio fiscal 2020</w:t>
      </w:r>
      <w:r w:rsidRPr="00CE60B0">
        <w:rPr>
          <w:rFonts w:ascii="Arial" w:eastAsia="Times New Roman" w:hAnsi="Arial" w:cs="Arial"/>
          <w:bCs/>
          <w:sz w:val="24"/>
          <w:szCs w:val="24"/>
          <w:lang w:eastAsia="es-ES"/>
        </w:rPr>
        <w:t xml:space="preserve">, se encuentra reflejado </w:t>
      </w:r>
      <w:r w:rsidR="00000A7E" w:rsidRPr="00CE60B0">
        <w:rPr>
          <w:rFonts w:ascii="Arial" w:eastAsia="Times New Roman" w:hAnsi="Arial" w:cs="Arial"/>
          <w:bCs/>
          <w:sz w:val="24"/>
          <w:szCs w:val="24"/>
          <w:lang w:eastAsia="es-ES"/>
        </w:rPr>
        <w:t>el ejercicio del gasto público,</w:t>
      </w:r>
      <w:r w:rsidRPr="00CE60B0">
        <w:rPr>
          <w:rFonts w:ascii="Arial" w:eastAsia="Times New Roman" w:hAnsi="Arial" w:cs="Arial"/>
          <w:bCs/>
          <w:sz w:val="24"/>
          <w:szCs w:val="24"/>
          <w:lang w:eastAsia="es-ES"/>
        </w:rPr>
        <w:t xml:space="preserve"> que registra la aplicación de los recursos </w:t>
      </w:r>
      <w:r w:rsidR="00000A7E" w:rsidRPr="00CE60B0">
        <w:rPr>
          <w:rFonts w:ascii="Arial" w:eastAsia="Times New Roman" w:hAnsi="Arial" w:cs="Arial"/>
          <w:bCs/>
          <w:sz w:val="24"/>
          <w:szCs w:val="24"/>
          <w:lang w:eastAsia="es-ES"/>
        </w:rPr>
        <w:t>recibidos y recaudados por el H. Ayuntamiento.</w:t>
      </w:r>
    </w:p>
    <w:p w14:paraId="722D8D0F" w14:textId="77230738" w:rsidR="00253059" w:rsidRPr="00CE60B0" w:rsidRDefault="00253059" w:rsidP="00CE60B0">
      <w:pPr>
        <w:spacing w:after="0"/>
        <w:jc w:val="both"/>
        <w:rPr>
          <w:rFonts w:ascii="Arial" w:eastAsia="Times New Roman" w:hAnsi="Arial" w:cs="Arial"/>
          <w:bCs/>
          <w:sz w:val="24"/>
          <w:szCs w:val="24"/>
        </w:rPr>
      </w:pPr>
    </w:p>
    <w:p w14:paraId="0CFC4EFE" w14:textId="3319E87B" w:rsidR="00253059" w:rsidRPr="00CE60B0" w:rsidRDefault="00253059" w:rsidP="00CE60B0">
      <w:pPr>
        <w:spacing w:after="0"/>
        <w:jc w:val="both"/>
        <w:rPr>
          <w:rFonts w:ascii="Arial" w:eastAsia="Times New Roman" w:hAnsi="Arial" w:cs="Arial"/>
          <w:bCs/>
          <w:sz w:val="24"/>
          <w:szCs w:val="24"/>
          <w:lang w:eastAsia="es-ES"/>
        </w:rPr>
      </w:pPr>
      <w:r w:rsidRPr="00CE60B0">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DC4B52" w:rsidRPr="00CE60B0">
        <w:rPr>
          <w:rFonts w:ascii="Arial" w:eastAsia="Times New Roman" w:hAnsi="Arial" w:cs="Arial"/>
          <w:bCs/>
          <w:sz w:val="24"/>
          <w:szCs w:val="24"/>
          <w:lang w:eastAsia="es-ES"/>
        </w:rPr>
        <w:t>ana Roo</w:t>
      </w:r>
      <w:r w:rsidR="00D53EC8" w:rsidRPr="00CE60B0">
        <w:rPr>
          <w:rFonts w:ascii="Arial" w:eastAsia="Times New Roman" w:hAnsi="Arial" w:cs="Arial"/>
          <w:bCs/>
          <w:sz w:val="24"/>
          <w:szCs w:val="24"/>
          <w:lang w:eastAsia="es-ES"/>
        </w:rPr>
        <w:t xml:space="preserve">, aprobó en fecha </w:t>
      </w:r>
      <w:r w:rsidR="00052232" w:rsidRPr="00CE60B0">
        <w:rPr>
          <w:rFonts w:ascii="Arial" w:eastAsia="Times New Roman" w:hAnsi="Arial" w:cs="Arial"/>
          <w:bCs/>
          <w:sz w:val="24"/>
          <w:szCs w:val="24"/>
          <w:lang w:eastAsia="es-ES"/>
        </w:rPr>
        <w:t>22 de e</w:t>
      </w:r>
      <w:r w:rsidR="00000A7E" w:rsidRPr="00CE60B0">
        <w:rPr>
          <w:rFonts w:ascii="Arial" w:eastAsia="Times New Roman" w:hAnsi="Arial" w:cs="Arial"/>
          <w:bCs/>
          <w:sz w:val="24"/>
          <w:szCs w:val="24"/>
          <w:lang w:eastAsia="es-ES"/>
        </w:rPr>
        <w:t xml:space="preserve">nero de 2021 </w:t>
      </w:r>
      <w:r w:rsidRPr="00CE60B0">
        <w:rPr>
          <w:rFonts w:ascii="Arial" w:eastAsia="Times New Roman" w:hAnsi="Arial" w:cs="Arial"/>
          <w:bCs/>
          <w:sz w:val="24"/>
          <w:szCs w:val="24"/>
          <w:lang w:eastAsia="es-ES"/>
        </w:rPr>
        <w:t>mediante acuerdo administrativo, el Programa Anual de Auditorías, Visitas e Inspecciones (P</w:t>
      </w:r>
      <w:r w:rsidR="00000A7E" w:rsidRPr="00CE60B0">
        <w:rPr>
          <w:rFonts w:ascii="Arial" w:eastAsia="Times New Roman" w:hAnsi="Arial" w:cs="Arial"/>
          <w:bCs/>
          <w:sz w:val="24"/>
          <w:szCs w:val="24"/>
          <w:lang w:eastAsia="es-ES"/>
        </w:rPr>
        <w:t>AAVI), correspondiente al año 2021</w:t>
      </w:r>
      <w:r w:rsidRPr="00CE60B0">
        <w:rPr>
          <w:rFonts w:ascii="Arial" w:eastAsia="Times New Roman" w:hAnsi="Arial" w:cs="Arial"/>
          <w:bCs/>
          <w:sz w:val="24"/>
          <w:szCs w:val="24"/>
          <w:lang w:eastAsia="es-ES"/>
        </w:rPr>
        <w:t>, y que contempla la Fiscalización a las Cuentas Púb</w:t>
      </w:r>
      <w:r w:rsidR="00000A7E" w:rsidRPr="00CE60B0">
        <w:rPr>
          <w:rFonts w:ascii="Arial" w:eastAsia="Times New Roman" w:hAnsi="Arial" w:cs="Arial"/>
          <w:bCs/>
          <w:sz w:val="24"/>
          <w:szCs w:val="24"/>
          <w:lang w:eastAsia="es-ES"/>
        </w:rPr>
        <w:t>licas del ejercicio fiscal 2020</w:t>
      </w:r>
      <w:r w:rsidRPr="00CE60B0">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CE60B0" w:rsidRDefault="00253059" w:rsidP="00CE60B0">
      <w:pPr>
        <w:spacing w:after="0"/>
        <w:jc w:val="both"/>
        <w:rPr>
          <w:rFonts w:ascii="Arial" w:eastAsia="Times New Roman" w:hAnsi="Arial" w:cs="Arial"/>
          <w:bCs/>
          <w:sz w:val="24"/>
          <w:szCs w:val="24"/>
          <w:lang w:eastAsia="es-ES"/>
        </w:rPr>
      </w:pPr>
    </w:p>
    <w:p w14:paraId="3F10EFE4" w14:textId="34E17D0E" w:rsidR="00253059" w:rsidRPr="00CE60B0" w:rsidRDefault="00253059" w:rsidP="00CE60B0">
      <w:pPr>
        <w:spacing w:after="0"/>
        <w:jc w:val="both"/>
        <w:rPr>
          <w:rFonts w:ascii="Arial" w:eastAsia="Times New Roman" w:hAnsi="Arial" w:cs="Arial"/>
          <w:bCs/>
          <w:sz w:val="24"/>
          <w:szCs w:val="24"/>
          <w:lang w:eastAsia="es-ES"/>
        </w:rPr>
      </w:pPr>
      <w:r w:rsidRPr="00CE60B0">
        <w:rPr>
          <w:rFonts w:ascii="Arial" w:eastAsia="Times New Roman" w:hAnsi="Arial" w:cs="Arial"/>
          <w:bCs/>
          <w:sz w:val="24"/>
          <w:szCs w:val="24"/>
          <w:lang w:eastAsia="es-ES"/>
        </w:rPr>
        <w:t xml:space="preserve">En este sentido, la auditoría realizada a la Cuenta Pública del </w:t>
      </w:r>
      <w:r w:rsidR="00000A7E" w:rsidRPr="00CE60B0">
        <w:rPr>
          <w:rFonts w:ascii="Arial" w:eastAsia="Times New Roman" w:hAnsi="Arial" w:cs="Arial"/>
          <w:b/>
          <w:bCs/>
          <w:sz w:val="24"/>
          <w:szCs w:val="24"/>
          <w:lang w:eastAsia="es-ES"/>
        </w:rPr>
        <w:t>H. Ayuntamiento del municipio de Lázaro Cárdenas</w:t>
      </w:r>
      <w:r w:rsidRPr="00CE60B0">
        <w:rPr>
          <w:rFonts w:ascii="Arial" w:eastAsia="Times New Roman" w:hAnsi="Arial" w:cs="Arial"/>
          <w:b/>
          <w:bCs/>
          <w:sz w:val="24"/>
          <w:szCs w:val="24"/>
          <w:lang w:eastAsia="es-ES"/>
        </w:rPr>
        <w:t>,</w:t>
      </w:r>
      <w:r w:rsidRPr="00CE60B0">
        <w:rPr>
          <w:rFonts w:ascii="Arial" w:eastAsia="Times New Roman" w:hAnsi="Arial" w:cs="Arial"/>
          <w:bCs/>
          <w:sz w:val="24"/>
          <w:szCs w:val="24"/>
          <w:lang w:eastAsia="es-ES"/>
        </w:rPr>
        <w:t xml:space="preserve"> correspon</w:t>
      </w:r>
      <w:r w:rsidR="00BE282C" w:rsidRPr="00CE60B0">
        <w:rPr>
          <w:rFonts w:ascii="Arial" w:eastAsia="Times New Roman" w:hAnsi="Arial" w:cs="Arial"/>
          <w:bCs/>
          <w:sz w:val="24"/>
          <w:szCs w:val="24"/>
          <w:lang w:eastAsia="es-ES"/>
        </w:rPr>
        <w:t>diente al ejercicio fiscal 2020</w:t>
      </w:r>
      <w:r w:rsidRPr="00CE60B0">
        <w:rPr>
          <w:rFonts w:ascii="Arial" w:eastAsia="Times New Roman" w:hAnsi="Arial" w:cs="Arial"/>
          <w:bCs/>
          <w:sz w:val="24"/>
          <w:szCs w:val="24"/>
          <w:lang w:eastAsia="es-ES"/>
        </w:rPr>
        <w:t xml:space="preserve">, se denomina </w:t>
      </w:r>
      <w:r w:rsidR="00BE282C" w:rsidRPr="00CE60B0">
        <w:rPr>
          <w:rFonts w:ascii="Arial" w:eastAsia="Times New Roman" w:hAnsi="Arial" w:cs="Arial"/>
          <w:b/>
          <w:bCs/>
          <w:sz w:val="24"/>
          <w:szCs w:val="24"/>
          <w:lang w:eastAsia="es-ES"/>
        </w:rPr>
        <w:t>“Auditoría al Desempeño de las acciones, programas y políticas en materia de Violencia de Género contra las M</w:t>
      </w:r>
      <w:r w:rsidR="00943ECF">
        <w:rPr>
          <w:rFonts w:ascii="Arial" w:eastAsia="Times New Roman" w:hAnsi="Arial" w:cs="Arial"/>
          <w:b/>
          <w:bCs/>
          <w:sz w:val="24"/>
          <w:szCs w:val="24"/>
          <w:lang w:eastAsia="es-ES"/>
        </w:rPr>
        <w:t>ujeres”</w:t>
      </w:r>
      <w:r w:rsidR="00BE282C" w:rsidRPr="00CE60B0">
        <w:rPr>
          <w:rFonts w:ascii="Arial" w:eastAsia="Times New Roman" w:hAnsi="Arial" w:cs="Arial"/>
          <w:b/>
          <w:bCs/>
          <w:sz w:val="24"/>
          <w:szCs w:val="24"/>
          <w:lang w:eastAsia="es-ES"/>
        </w:rPr>
        <w:t xml:space="preserve"> 20-AEMD-B-GOB-076-179</w:t>
      </w:r>
      <w:r w:rsidR="00BE282C" w:rsidRPr="00CE60B0">
        <w:rPr>
          <w:rFonts w:ascii="Arial" w:eastAsia="Times New Roman" w:hAnsi="Arial" w:cs="Arial"/>
          <w:bCs/>
          <w:sz w:val="24"/>
          <w:szCs w:val="24"/>
          <w:lang w:eastAsia="es-ES"/>
        </w:rPr>
        <w:t xml:space="preserve">, </w:t>
      </w:r>
      <w:r w:rsidRPr="00CE60B0">
        <w:rPr>
          <w:rFonts w:ascii="Arial" w:eastAsia="Times New Roman" w:hAnsi="Arial" w:cs="Arial"/>
          <w:sz w:val="24"/>
          <w:szCs w:val="24"/>
          <w:lang w:eastAsia="es-ES"/>
        </w:rPr>
        <w:t>y notificada e</w:t>
      </w:r>
      <w:r w:rsidR="00D53EC8" w:rsidRPr="00CE60B0">
        <w:rPr>
          <w:rFonts w:ascii="Arial" w:eastAsia="Times New Roman" w:hAnsi="Arial" w:cs="Arial"/>
          <w:bCs/>
          <w:sz w:val="24"/>
          <w:szCs w:val="24"/>
          <w:lang w:eastAsia="es-ES"/>
        </w:rPr>
        <w:t xml:space="preserve">n fecha </w:t>
      </w:r>
      <w:r w:rsidR="00BE282C" w:rsidRPr="00CE60B0">
        <w:rPr>
          <w:rFonts w:ascii="Arial" w:eastAsia="Times New Roman" w:hAnsi="Arial" w:cs="Arial"/>
          <w:bCs/>
          <w:sz w:val="24"/>
          <w:szCs w:val="24"/>
          <w:lang w:eastAsia="es-ES"/>
        </w:rPr>
        <w:t xml:space="preserve">14 de junio del 2021, </w:t>
      </w:r>
      <w:r w:rsidRPr="00CE60B0">
        <w:rPr>
          <w:rFonts w:ascii="Arial" w:eastAsia="Times New Roman" w:hAnsi="Arial" w:cs="Arial"/>
          <w:bCs/>
          <w:sz w:val="24"/>
          <w:szCs w:val="24"/>
          <w:lang w:eastAsia="es-ES"/>
        </w:rPr>
        <w:t xml:space="preserve">mediante la Orden de Auditoría, Visita e Inspección con número de oficio </w:t>
      </w:r>
      <w:r w:rsidR="00B379AC" w:rsidRPr="00CE60B0">
        <w:rPr>
          <w:rFonts w:ascii="Arial" w:eastAsia="Times New Roman" w:hAnsi="Arial" w:cs="Arial"/>
          <w:bCs/>
          <w:sz w:val="24"/>
          <w:szCs w:val="24"/>
          <w:lang w:eastAsia="es-ES"/>
        </w:rPr>
        <w:t>ASEQROO/ASE/AEMD/0725/06/2021 del 03 de junio del 2021.</w:t>
      </w:r>
    </w:p>
    <w:p w14:paraId="4991E3D0" w14:textId="77777777" w:rsidR="00253059" w:rsidRPr="00CE60B0" w:rsidRDefault="00253059" w:rsidP="00CE60B0">
      <w:pPr>
        <w:spacing w:after="0"/>
        <w:jc w:val="both"/>
        <w:rPr>
          <w:rFonts w:ascii="Arial" w:eastAsia="Times New Roman" w:hAnsi="Arial" w:cs="Arial"/>
          <w:sz w:val="24"/>
          <w:szCs w:val="24"/>
          <w:lang w:eastAsia="es-ES"/>
        </w:rPr>
      </w:pPr>
    </w:p>
    <w:p w14:paraId="40297F1E" w14:textId="33668C20" w:rsidR="00680BFC" w:rsidRPr="00CE60B0" w:rsidRDefault="00DE2AD2" w:rsidP="00CE60B0">
      <w:pPr>
        <w:spacing w:after="0"/>
        <w:jc w:val="both"/>
        <w:rPr>
          <w:rFonts w:ascii="Arial" w:hAnsi="Arial" w:cs="Arial"/>
          <w:sz w:val="24"/>
          <w:szCs w:val="24"/>
        </w:rPr>
      </w:pPr>
      <w:r w:rsidRPr="00CE60B0">
        <w:rPr>
          <w:rFonts w:ascii="Arial" w:eastAsia="Times New Roman" w:hAnsi="Arial" w:cs="Arial"/>
          <w:sz w:val="24"/>
          <w:szCs w:val="24"/>
          <w:lang w:eastAsia="es-ES"/>
        </w:rPr>
        <w:t>Por lo anterior, y en cumplimiento a los artículos 2, 3, 4, 5, 6 fracciones I, II y XX, 16, 17, 19 fracciones I, V, VII, XII, XV, XXVI y XXVIII, 22 en su último párrafo</w:t>
      </w:r>
      <w:r w:rsidR="00545FB9" w:rsidRPr="00CE60B0">
        <w:rPr>
          <w:rFonts w:ascii="Arial" w:eastAsia="Times New Roman" w:hAnsi="Arial" w:cs="Arial"/>
          <w:sz w:val="24"/>
          <w:szCs w:val="24"/>
          <w:lang w:eastAsia="es-ES"/>
        </w:rPr>
        <w:t>,</w:t>
      </w:r>
      <w:r w:rsidRPr="00CE60B0">
        <w:rPr>
          <w:rFonts w:ascii="Arial" w:eastAsia="Times New Roman" w:hAnsi="Arial" w:cs="Arial"/>
          <w:sz w:val="24"/>
          <w:szCs w:val="24"/>
          <w:lang w:eastAsia="es-ES"/>
        </w:rPr>
        <w:t xml:space="preserve"> 38, 40, 41, 42, 61 y 86 fracciones I, XVII, XXII y XXXVI de la Ley de Fiscalización y Rendición de Cuentas del Estado de Quintana Roo, se tiene a bien presentar el Informe Individual </w:t>
      </w:r>
      <w:r w:rsidR="00E57B29" w:rsidRPr="00CE60B0">
        <w:rPr>
          <w:rFonts w:ascii="Arial" w:eastAsia="Times New Roman" w:hAnsi="Arial" w:cs="Arial"/>
          <w:sz w:val="24"/>
          <w:szCs w:val="24"/>
          <w:lang w:eastAsia="es-ES"/>
        </w:rPr>
        <w:t>de Auditorí</w:t>
      </w:r>
      <w:r w:rsidRPr="00CE60B0">
        <w:rPr>
          <w:rFonts w:ascii="Arial" w:eastAsia="Times New Roman" w:hAnsi="Arial" w:cs="Arial"/>
          <w:sz w:val="24"/>
          <w:szCs w:val="24"/>
          <w:lang w:eastAsia="es-ES"/>
        </w:rPr>
        <w:t>a obtenido,</w:t>
      </w:r>
      <w:r w:rsidR="00E57B29" w:rsidRPr="00CE60B0">
        <w:rPr>
          <w:rFonts w:ascii="Arial" w:eastAsia="Times New Roman" w:hAnsi="Arial" w:cs="Arial"/>
          <w:sz w:val="24"/>
          <w:szCs w:val="24"/>
          <w:lang w:eastAsia="es-ES"/>
        </w:rPr>
        <w:t xml:space="preserve"> en relación con la auditorí</w:t>
      </w:r>
      <w:r w:rsidR="006B1923" w:rsidRPr="00CE60B0">
        <w:rPr>
          <w:rFonts w:ascii="Arial" w:eastAsia="Times New Roman" w:hAnsi="Arial" w:cs="Arial"/>
          <w:sz w:val="24"/>
          <w:szCs w:val="24"/>
          <w:lang w:eastAsia="es-ES"/>
        </w:rPr>
        <w:t>a de</w:t>
      </w:r>
      <w:r w:rsidRPr="00CE60B0">
        <w:rPr>
          <w:rFonts w:ascii="Arial" w:eastAsia="Times New Roman" w:hAnsi="Arial" w:cs="Arial"/>
          <w:sz w:val="24"/>
          <w:szCs w:val="24"/>
          <w:lang w:eastAsia="es-ES"/>
        </w:rPr>
        <w:t xml:space="preserve"> desempeño de la </w:t>
      </w:r>
      <w:r w:rsidR="00974741" w:rsidRPr="00CE60B0">
        <w:rPr>
          <w:rFonts w:ascii="Arial" w:hAnsi="Arial" w:cs="Arial"/>
          <w:sz w:val="24"/>
          <w:szCs w:val="24"/>
        </w:rPr>
        <w:t xml:space="preserve">Cuenta Pública del </w:t>
      </w:r>
      <w:r w:rsidR="00CB1783" w:rsidRPr="00CE60B0">
        <w:rPr>
          <w:rFonts w:ascii="Arial" w:hAnsi="Arial" w:cs="Arial"/>
          <w:b/>
          <w:sz w:val="24"/>
          <w:szCs w:val="24"/>
        </w:rPr>
        <w:t>H. Ayuntamiento del municipio de Lázaro Cárdenas</w:t>
      </w:r>
      <w:r w:rsidR="00974741" w:rsidRPr="00CE60B0">
        <w:rPr>
          <w:rFonts w:ascii="Arial" w:hAnsi="Arial" w:cs="Arial"/>
          <w:sz w:val="24"/>
          <w:szCs w:val="24"/>
        </w:rPr>
        <w:t xml:space="preserve">, correspondiente al ejercicio fiscal </w:t>
      </w:r>
      <w:r w:rsidR="00CB1783" w:rsidRPr="00CE60B0">
        <w:rPr>
          <w:rFonts w:ascii="Arial" w:hAnsi="Arial" w:cs="Arial"/>
          <w:sz w:val="24"/>
          <w:szCs w:val="24"/>
        </w:rPr>
        <w:t>2020</w:t>
      </w:r>
      <w:r w:rsidR="00974741" w:rsidRPr="00CE60B0">
        <w:rPr>
          <w:rFonts w:ascii="Arial" w:hAnsi="Arial" w:cs="Arial"/>
          <w:sz w:val="24"/>
          <w:szCs w:val="24"/>
        </w:rPr>
        <w:t>.</w:t>
      </w:r>
    </w:p>
    <w:p w14:paraId="001A6D63" w14:textId="77777777" w:rsidR="009820B6" w:rsidRPr="00CE60B0" w:rsidRDefault="009820B6" w:rsidP="00CE60B0">
      <w:pPr>
        <w:spacing w:after="0"/>
        <w:jc w:val="both"/>
        <w:rPr>
          <w:rFonts w:ascii="Arial" w:hAnsi="Arial" w:cs="Arial"/>
          <w:sz w:val="24"/>
          <w:szCs w:val="24"/>
        </w:rPr>
      </w:pPr>
    </w:p>
    <w:p w14:paraId="4A7B9101" w14:textId="077F77F4" w:rsidR="00974741" w:rsidRPr="00CE60B0" w:rsidRDefault="00974741" w:rsidP="00CE60B0">
      <w:pPr>
        <w:spacing w:after="0"/>
        <w:jc w:val="both"/>
        <w:rPr>
          <w:rFonts w:ascii="Arial" w:hAnsi="Arial" w:cs="Arial"/>
          <w:sz w:val="24"/>
          <w:szCs w:val="24"/>
        </w:rPr>
      </w:pPr>
      <w:r w:rsidRPr="00CE60B0">
        <w:rPr>
          <w:rFonts w:ascii="Arial" w:hAnsi="Arial" w:cs="Arial"/>
          <w:sz w:val="24"/>
          <w:szCs w:val="24"/>
        </w:rPr>
        <w:br w:type="page"/>
      </w:r>
    </w:p>
    <w:p w14:paraId="79C29EBE" w14:textId="6582A2F8" w:rsidR="003F0068" w:rsidRPr="00B379AC" w:rsidRDefault="00B379AC" w:rsidP="00680BFC">
      <w:pPr>
        <w:pStyle w:val="Ttulo2"/>
        <w:spacing w:before="0"/>
        <w:jc w:val="both"/>
        <w:rPr>
          <w:rFonts w:cs="Arial"/>
          <w:szCs w:val="24"/>
        </w:rPr>
      </w:pPr>
      <w:bookmarkStart w:id="2" w:name="_Toc74856064"/>
      <w:bookmarkStart w:id="3" w:name="_Toc11413502"/>
      <w:r w:rsidRPr="00B379AC">
        <w:rPr>
          <w:rFonts w:cs="Arial"/>
          <w:szCs w:val="24"/>
        </w:rPr>
        <w:t xml:space="preserve">I. </w:t>
      </w:r>
      <w:bookmarkEnd w:id="2"/>
      <w:r w:rsidRPr="00B379AC">
        <w:rPr>
          <w:rFonts w:cs="Arial"/>
          <w:szCs w:val="24"/>
        </w:rPr>
        <w:t>AUDITORÍA AL DESEMPEÑO DE LAS ACCIONES, PROGRAMAS Y POLÍTICAS EN MATERIA DE VIOLENC</w:t>
      </w:r>
      <w:r w:rsidR="000164BB">
        <w:rPr>
          <w:rFonts w:cs="Arial"/>
          <w:szCs w:val="24"/>
        </w:rPr>
        <w:t xml:space="preserve">IA DE GÉNERO CONTRA LAS MUJERES </w:t>
      </w:r>
      <w:r w:rsidRPr="00B379AC">
        <w:rPr>
          <w:rFonts w:cs="Arial"/>
          <w:szCs w:val="24"/>
        </w:rPr>
        <w:t>20-AEMD-B-GOB-076-179.</w:t>
      </w:r>
    </w:p>
    <w:p w14:paraId="18022852" w14:textId="77777777" w:rsidR="00974741" w:rsidRPr="00B379AC" w:rsidRDefault="00974741" w:rsidP="00680BFC">
      <w:pPr>
        <w:spacing w:after="0"/>
        <w:jc w:val="both"/>
        <w:rPr>
          <w:rFonts w:ascii="Arial" w:hAnsi="Arial" w:cs="Arial"/>
          <w:sz w:val="24"/>
          <w:szCs w:val="24"/>
        </w:rPr>
      </w:pPr>
    </w:p>
    <w:p w14:paraId="0D0A0360" w14:textId="05D002A5" w:rsidR="001E6C61" w:rsidRPr="00B379AC" w:rsidRDefault="002E701C" w:rsidP="00680BFC">
      <w:pPr>
        <w:pStyle w:val="Ttulo2"/>
        <w:jc w:val="both"/>
        <w:rPr>
          <w:rFonts w:cs="Arial"/>
          <w:szCs w:val="24"/>
        </w:rPr>
      </w:pPr>
      <w:bookmarkStart w:id="4" w:name="_Toc74856065"/>
      <w:r w:rsidRPr="00B379AC">
        <w:rPr>
          <w:rFonts w:cs="Arial"/>
          <w:szCs w:val="24"/>
        </w:rPr>
        <w:t xml:space="preserve">I.1 </w:t>
      </w:r>
      <w:r w:rsidR="001E6C61" w:rsidRPr="00B379AC">
        <w:rPr>
          <w:rFonts w:cs="Arial"/>
          <w:szCs w:val="24"/>
        </w:rPr>
        <w:t>ANTECEDENTES</w:t>
      </w:r>
      <w:bookmarkEnd w:id="4"/>
      <w:r w:rsidR="001E6C61" w:rsidRPr="00B379AC">
        <w:rPr>
          <w:rFonts w:cs="Arial"/>
          <w:szCs w:val="24"/>
        </w:rPr>
        <w:t xml:space="preserve"> </w:t>
      </w:r>
    </w:p>
    <w:p w14:paraId="54303F55" w14:textId="77777777" w:rsidR="001E6C61" w:rsidRPr="00B379AC" w:rsidRDefault="001E6C61" w:rsidP="00680BFC">
      <w:pPr>
        <w:widowControl w:val="0"/>
        <w:autoSpaceDE w:val="0"/>
        <w:autoSpaceDN w:val="0"/>
        <w:adjustRightInd w:val="0"/>
        <w:spacing w:after="0"/>
        <w:jc w:val="both"/>
        <w:rPr>
          <w:rFonts w:ascii="Arial" w:hAnsi="Arial" w:cs="Arial"/>
          <w:sz w:val="24"/>
          <w:szCs w:val="24"/>
        </w:rPr>
      </w:pPr>
    </w:p>
    <w:p w14:paraId="0734531C" w14:textId="77777777" w:rsidR="00CB1783" w:rsidRPr="00CE60B0" w:rsidRDefault="00CB1783" w:rsidP="00CE60B0">
      <w:pPr>
        <w:spacing w:after="0"/>
        <w:jc w:val="both"/>
        <w:rPr>
          <w:rFonts w:ascii="Arial" w:eastAsiaTheme="minorHAnsi" w:hAnsi="Arial" w:cs="Arial"/>
          <w:sz w:val="24"/>
          <w:szCs w:val="24"/>
          <w:lang w:eastAsia="en-US"/>
        </w:rPr>
      </w:pPr>
      <w:bookmarkStart w:id="5" w:name="_Toc74856066"/>
      <w:r w:rsidRPr="00CE60B0">
        <w:rPr>
          <w:rFonts w:ascii="Arial" w:eastAsiaTheme="minorHAnsi" w:hAnsi="Arial" w:cs="Arial"/>
          <w:sz w:val="24"/>
          <w:szCs w:val="24"/>
          <w:lang w:eastAsia="en-US"/>
        </w:rPr>
        <w:t>La violencia y la discriminación contra las mujeres se manifiestan a través de múltiples expresiones dentro de los ámbitos público y privado, afectando a millones de mujeres en el mundo. Diversos organismos internacionales, han asumido el compromiso de favorecer el acceso de las mujeres a una vida libre de violencia.</w:t>
      </w:r>
    </w:p>
    <w:p w14:paraId="7D64FD49" w14:textId="77777777" w:rsidR="00CB1783" w:rsidRPr="00CE60B0" w:rsidRDefault="00CB1783" w:rsidP="00CE60B0">
      <w:pPr>
        <w:spacing w:after="0"/>
        <w:jc w:val="both"/>
        <w:rPr>
          <w:rFonts w:ascii="Arial" w:eastAsiaTheme="minorHAnsi" w:hAnsi="Arial" w:cs="Arial"/>
          <w:sz w:val="24"/>
          <w:szCs w:val="24"/>
          <w:lang w:eastAsia="en-US"/>
        </w:rPr>
      </w:pPr>
    </w:p>
    <w:p w14:paraId="2655C87D" w14:textId="77777777" w:rsidR="00CB1783" w:rsidRPr="00CE60B0" w:rsidRDefault="00CB1783" w:rsidP="00CE60B0">
      <w:pPr>
        <w:spacing w:after="0"/>
        <w:jc w:val="both"/>
        <w:rPr>
          <w:rFonts w:ascii="Arial" w:eastAsiaTheme="minorHAnsi" w:hAnsi="Arial" w:cs="Arial"/>
          <w:sz w:val="24"/>
          <w:szCs w:val="24"/>
          <w:lang w:eastAsia="en-US"/>
        </w:rPr>
      </w:pPr>
      <w:r w:rsidRPr="00CE60B0">
        <w:rPr>
          <w:rFonts w:ascii="Arial" w:eastAsiaTheme="minorHAnsi" w:hAnsi="Arial" w:cs="Arial"/>
          <w:sz w:val="24"/>
          <w:szCs w:val="24"/>
          <w:lang w:eastAsia="en-US"/>
        </w:rPr>
        <w:t>En las últimas décadas, en el marco de las convenciones y tratados internacionales que México ha suscrito y ratificado, ha habido avances significativos entre los que destacan las modificaciones legislativas que abrieron paso al reconocimiento de las mujeres como sujetas de derecho. Con esto, se visibilizó que la violencia que se ejerce contra ellas es producto de siglos de desigualdad estructural y constituye una violación a los derechos humanos, además de ser un delito que debe ser sancionado.</w:t>
      </w:r>
    </w:p>
    <w:p w14:paraId="43F93DB3" w14:textId="77777777" w:rsidR="00CB1783" w:rsidRPr="00CE60B0" w:rsidRDefault="00CB1783" w:rsidP="00CE60B0">
      <w:pPr>
        <w:spacing w:after="0"/>
        <w:jc w:val="both"/>
        <w:rPr>
          <w:rFonts w:ascii="Arial" w:eastAsiaTheme="minorHAnsi" w:hAnsi="Arial" w:cs="Arial"/>
          <w:sz w:val="24"/>
          <w:szCs w:val="24"/>
          <w:lang w:eastAsia="en-US"/>
        </w:rPr>
      </w:pPr>
    </w:p>
    <w:p w14:paraId="4BC0D125" w14:textId="77777777" w:rsidR="00CB1783" w:rsidRPr="00CE60B0" w:rsidRDefault="00CB1783" w:rsidP="00CE60B0">
      <w:pPr>
        <w:spacing w:after="0"/>
        <w:jc w:val="both"/>
        <w:rPr>
          <w:rFonts w:ascii="Arial" w:eastAsiaTheme="minorHAnsi" w:hAnsi="Arial" w:cs="Arial"/>
          <w:sz w:val="24"/>
          <w:szCs w:val="24"/>
          <w:lang w:eastAsia="en-US"/>
        </w:rPr>
      </w:pPr>
      <w:r w:rsidRPr="00CE60B0">
        <w:rPr>
          <w:rFonts w:ascii="Arial" w:eastAsiaTheme="minorHAnsi" w:hAnsi="Arial" w:cs="Arial"/>
          <w:sz w:val="24"/>
          <w:szCs w:val="24"/>
          <w:lang w:eastAsia="en-US"/>
        </w:rPr>
        <w:t>Al respecto, desde la década de los setenta del siglo pasado, en México se vienen desarrollando programas y acciones con el objetivo de reivindicar los derechos humanos de las mujeres. Posteriormente, en la década de los noventa y a partir de la consolidación de los movimientos de mujeres comprometidos con la causa, se logra colocar el tema de la violencia contra las mujeres, en la agenda pública y con ello, el gobierno se ha obligado a iniciar acciones a través de políticas públicas en materia de igualdad entre mujeres y hombres.</w:t>
      </w:r>
    </w:p>
    <w:p w14:paraId="3F245F78" w14:textId="77777777" w:rsidR="00CB1783" w:rsidRPr="00CE60B0" w:rsidRDefault="00CB1783" w:rsidP="00CE60B0">
      <w:pPr>
        <w:spacing w:after="0"/>
        <w:jc w:val="both"/>
        <w:rPr>
          <w:rFonts w:ascii="Arial" w:eastAsiaTheme="minorHAnsi" w:hAnsi="Arial" w:cs="Arial"/>
          <w:sz w:val="24"/>
          <w:szCs w:val="24"/>
          <w:lang w:eastAsia="en-US"/>
        </w:rPr>
      </w:pPr>
    </w:p>
    <w:p w14:paraId="716F4F10" w14:textId="34F34242" w:rsidR="00CB1783" w:rsidRPr="00CE60B0" w:rsidRDefault="00CB1783" w:rsidP="00CE60B0">
      <w:pPr>
        <w:spacing w:after="0"/>
        <w:jc w:val="both"/>
        <w:rPr>
          <w:rFonts w:ascii="Arial" w:eastAsiaTheme="minorHAnsi" w:hAnsi="Arial" w:cs="Arial"/>
          <w:sz w:val="24"/>
          <w:szCs w:val="24"/>
          <w:lang w:eastAsia="en-US"/>
        </w:rPr>
      </w:pPr>
      <w:r w:rsidRPr="00CE60B0">
        <w:rPr>
          <w:rFonts w:ascii="Arial" w:eastAsiaTheme="minorHAnsi" w:hAnsi="Arial" w:cs="Arial"/>
          <w:sz w:val="24"/>
          <w:szCs w:val="24"/>
          <w:lang w:eastAsia="en-US"/>
        </w:rPr>
        <w:t>El Gobierno de la República en respuesta a compromisos internacionales establecidos en la Convención para la Eliminación de todas las formas de Discri</w:t>
      </w:r>
      <w:r w:rsidR="000164BB">
        <w:rPr>
          <w:rFonts w:ascii="Arial" w:eastAsiaTheme="minorHAnsi" w:hAnsi="Arial" w:cs="Arial"/>
          <w:sz w:val="24"/>
          <w:szCs w:val="24"/>
          <w:lang w:eastAsia="en-US"/>
        </w:rPr>
        <w:t>minación contra la Mujer</w:t>
      </w:r>
      <w:r w:rsidRPr="00CE60B0">
        <w:rPr>
          <w:rFonts w:ascii="Arial" w:eastAsiaTheme="minorHAnsi" w:hAnsi="Arial" w:cs="Arial"/>
          <w:sz w:val="24"/>
          <w:szCs w:val="24"/>
          <w:lang w:eastAsia="en-US"/>
        </w:rPr>
        <w:t xml:space="preserve"> y a la Convención Interamericana para Prevenir, Sancionar y Erradicar la Violencia contra la Mujer (Convención Belém Do Pará), ha promulgado leyes y normas que reconocen los derechos humanos de las mujeres, siendo fundamental la Ley General de Acceso de las Mujeres a una Vida Libre de Violencia (LGAMVLV), que tiene por objeto establecer la coordinación entre la Federación, las entidades federativas y los municipios para prevenir, atender, sancionar y erradicar la violencia contra las mujeres a través de mecanismos como el Sistema Nacional para Prevenir, Atender, Sancionar y Erradicar la Violencia contra las Mujeres y su respectivo Programa. Ambos sirven para coordinar esfuerzos, instrumentos, políticas, servicios y acciones para garantizar el derecho de las mujeres a una vida libre de violencia en todos los órdenes y niveles de gobierno, con la participación activa de las organizaciones de la sociedad civil.</w:t>
      </w:r>
      <w:r w:rsidRPr="00CE60B0">
        <w:rPr>
          <w:rStyle w:val="Refdenotaalpie"/>
          <w:rFonts w:ascii="Arial" w:eastAsiaTheme="minorHAnsi" w:hAnsi="Arial" w:cs="Arial"/>
          <w:sz w:val="24"/>
          <w:szCs w:val="24"/>
          <w:lang w:eastAsia="en-US"/>
        </w:rPr>
        <w:footnoteReference w:id="1"/>
      </w:r>
    </w:p>
    <w:p w14:paraId="56391C29" w14:textId="77777777" w:rsidR="00CB1783" w:rsidRPr="00CE60B0" w:rsidRDefault="00CB1783" w:rsidP="00CE60B0">
      <w:pPr>
        <w:spacing w:after="0"/>
        <w:jc w:val="both"/>
        <w:rPr>
          <w:rFonts w:ascii="Arial" w:eastAsiaTheme="minorHAnsi" w:hAnsi="Arial" w:cs="Arial"/>
          <w:sz w:val="24"/>
          <w:szCs w:val="24"/>
          <w:lang w:eastAsia="en-US"/>
        </w:rPr>
      </w:pPr>
    </w:p>
    <w:p w14:paraId="67FA3AC4" w14:textId="77777777" w:rsidR="00CB1783" w:rsidRPr="00CE60B0" w:rsidRDefault="00CB1783" w:rsidP="00CE60B0">
      <w:pPr>
        <w:spacing w:after="0"/>
        <w:jc w:val="both"/>
        <w:rPr>
          <w:rFonts w:ascii="Arial" w:eastAsiaTheme="minorHAnsi" w:hAnsi="Arial" w:cs="Arial"/>
          <w:sz w:val="24"/>
          <w:szCs w:val="24"/>
          <w:lang w:eastAsia="en-US"/>
        </w:rPr>
      </w:pPr>
      <w:r w:rsidRPr="00CE60B0">
        <w:rPr>
          <w:rFonts w:ascii="Arial" w:eastAsiaTheme="minorHAnsi" w:hAnsi="Arial" w:cs="Arial"/>
          <w:sz w:val="24"/>
          <w:szCs w:val="24"/>
          <w:lang w:eastAsia="en-US"/>
        </w:rPr>
        <w:t xml:space="preserve">El Gobierno del Estado de Quintana Roo, derivado de dichas líneas normativas y programáticas </w:t>
      </w:r>
      <w:r w:rsidRPr="00342EB6">
        <w:rPr>
          <w:rFonts w:ascii="Arial" w:eastAsiaTheme="minorHAnsi" w:hAnsi="Arial" w:cs="Arial"/>
          <w:sz w:val="24"/>
          <w:szCs w:val="24"/>
          <w:lang w:eastAsia="en-US"/>
        </w:rPr>
        <w:t>implementó el Programa Estatal para Prevenir, Atender, Sancionar y Erradicar la Violencia contra las Mujeres (PEPASEVM) 2018-2022</w:t>
      </w:r>
      <w:r w:rsidRPr="00CE60B0">
        <w:rPr>
          <w:rFonts w:ascii="Arial" w:eastAsiaTheme="minorHAnsi" w:hAnsi="Arial" w:cs="Arial"/>
          <w:sz w:val="24"/>
          <w:szCs w:val="24"/>
          <w:lang w:eastAsia="en-US"/>
        </w:rPr>
        <w:t>, con enfoque de Gestión por Resultados de Desarrollo. En este Programa, se establecen los esfuerzos que las instancias del estado y municipales deben llevar a cabo para garantizar el ejercicio pleno de los derechos de las mujeres a una vida libre de violencia.</w:t>
      </w:r>
    </w:p>
    <w:p w14:paraId="05AD644C" w14:textId="77777777" w:rsidR="00CB1783" w:rsidRPr="00CE60B0" w:rsidRDefault="00CB1783" w:rsidP="00CE60B0">
      <w:pPr>
        <w:spacing w:after="0"/>
        <w:jc w:val="both"/>
        <w:rPr>
          <w:rFonts w:ascii="Arial" w:eastAsiaTheme="minorHAnsi" w:hAnsi="Arial" w:cs="Arial"/>
          <w:sz w:val="24"/>
          <w:szCs w:val="24"/>
          <w:lang w:eastAsia="en-US"/>
        </w:rPr>
      </w:pPr>
    </w:p>
    <w:p w14:paraId="67ED6B15" w14:textId="2D8CDFDC" w:rsidR="00CB1783" w:rsidRPr="00CE60B0" w:rsidRDefault="00CB1783" w:rsidP="00CE60B0">
      <w:pPr>
        <w:spacing w:after="0"/>
        <w:jc w:val="both"/>
        <w:rPr>
          <w:rFonts w:ascii="Arial" w:eastAsiaTheme="minorHAnsi" w:hAnsi="Arial" w:cs="Arial"/>
          <w:sz w:val="24"/>
          <w:szCs w:val="24"/>
          <w:lang w:eastAsia="en-US"/>
        </w:rPr>
      </w:pPr>
      <w:r w:rsidRPr="00CE60B0">
        <w:rPr>
          <w:rFonts w:ascii="Arial" w:eastAsiaTheme="minorHAnsi" w:hAnsi="Arial" w:cs="Arial"/>
          <w:sz w:val="24"/>
          <w:szCs w:val="24"/>
          <w:lang w:eastAsia="en-US"/>
        </w:rPr>
        <w:t>En julio de 2017, la Secretaría de Gobernación, a través de la Comisión Nacional para Prevenir y Erradicar la Violencia contra las Mujeres (</w:t>
      </w:r>
      <w:r w:rsidR="0058025C" w:rsidRPr="00CE60B0">
        <w:rPr>
          <w:rFonts w:ascii="Arial" w:eastAsiaTheme="minorHAnsi" w:hAnsi="Arial" w:cs="Arial"/>
          <w:sz w:val="24"/>
          <w:szCs w:val="24"/>
          <w:lang w:eastAsia="en-US"/>
        </w:rPr>
        <w:t>CONAVIM</w:t>
      </w:r>
      <w:r w:rsidRPr="00CE60B0">
        <w:rPr>
          <w:rFonts w:ascii="Arial" w:eastAsiaTheme="minorHAnsi" w:hAnsi="Arial" w:cs="Arial"/>
          <w:sz w:val="24"/>
          <w:szCs w:val="24"/>
          <w:lang w:eastAsia="en-US"/>
        </w:rPr>
        <w:t xml:space="preserve">), declara la Alerta de Violencia de Género contra las Mujeres (AVGM) en los municipios de Benito Juárez, Cozumel y Solidaridad del estado de Quintana Roo. Asimismo, requiere acciones específicas para el municipio de Lázaro Cárdenas, municipio de </w:t>
      </w:r>
      <w:r w:rsidR="000164BB">
        <w:rPr>
          <w:rFonts w:ascii="Arial" w:eastAsiaTheme="minorHAnsi" w:hAnsi="Arial" w:cs="Arial"/>
          <w:sz w:val="24"/>
          <w:szCs w:val="24"/>
          <w:lang w:eastAsia="en-US"/>
        </w:rPr>
        <w:t>población indígena.</w:t>
      </w:r>
      <w:r w:rsidR="00F16900" w:rsidRPr="00CE60B0">
        <w:rPr>
          <w:rFonts w:ascii="Arial" w:eastAsiaTheme="minorHAnsi" w:hAnsi="Arial" w:cs="Arial"/>
          <w:sz w:val="24"/>
          <w:szCs w:val="24"/>
          <w:lang w:eastAsia="en-US"/>
        </w:rPr>
        <w:t xml:space="preserve"> </w:t>
      </w:r>
    </w:p>
    <w:p w14:paraId="1A31FCAB" w14:textId="77777777" w:rsidR="00CB1783" w:rsidRPr="00CE60B0" w:rsidRDefault="00CB1783" w:rsidP="00CE60B0">
      <w:pPr>
        <w:spacing w:after="0"/>
        <w:jc w:val="both"/>
        <w:rPr>
          <w:rFonts w:ascii="Arial" w:eastAsiaTheme="minorHAnsi" w:hAnsi="Arial" w:cs="Arial"/>
          <w:sz w:val="24"/>
          <w:szCs w:val="24"/>
          <w:lang w:eastAsia="en-US"/>
        </w:rPr>
      </w:pPr>
    </w:p>
    <w:p w14:paraId="0AB6DF27" w14:textId="77777777" w:rsidR="00CB1783" w:rsidRPr="00CE60B0" w:rsidRDefault="00CB1783" w:rsidP="00CE60B0">
      <w:pPr>
        <w:spacing w:after="0"/>
        <w:jc w:val="both"/>
        <w:rPr>
          <w:rFonts w:ascii="Arial" w:eastAsiaTheme="minorHAnsi" w:hAnsi="Arial" w:cs="Arial"/>
          <w:sz w:val="24"/>
          <w:szCs w:val="24"/>
          <w:lang w:eastAsia="en-US"/>
        </w:rPr>
      </w:pPr>
      <w:r w:rsidRPr="00CE60B0">
        <w:rPr>
          <w:rFonts w:ascii="Arial" w:eastAsiaTheme="minorHAnsi" w:hAnsi="Arial" w:cs="Arial"/>
          <w:sz w:val="24"/>
          <w:szCs w:val="24"/>
          <w:lang w:eastAsia="en-US"/>
        </w:rPr>
        <w:t>Dicha Declaratoria hace referencia a adoptar las acciones que sean necesarias para ejecutar las medidas de seguridad, prevención y justicia que se establecen, así como todas aquéllas que se requieran para garantizar a las mujeres y niñas que se encuentran bajo su jurisdicción, el derecho a vivir una vida libre de violencia.</w:t>
      </w:r>
    </w:p>
    <w:p w14:paraId="249B8308" w14:textId="77777777" w:rsidR="00CB1783" w:rsidRPr="00CE60B0" w:rsidRDefault="00CB1783" w:rsidP="00CE60B0">
      <w:pPr>
        <w:spacing w:after="0"/>
        <w:jc w:val="both"/>
        <w:rPr>
          <w:rFonts w:ascii="Arial" w:eastAsiaTheme="minorHAnsi" w:hAnsi="Arial" w:cs="Arial"/>
          <w:sz w:val="24"/>
          <w:szCs w:val="24"/>
          <w:lang w:eastAsia="en-US"/>
        </w:rPr>
      </w:pPr>
    </w:p>
    <w:p w14:paraId="7CFE95A8" w14:textId="592C1BE6" w:rsidR="00CB1783" w:rsidRDefault="00CB1783" w:rsidP="00CE60B0">
      <w:pPr>
        <w:spacing w:after="0"/>
        <w:jc w:val="both"/>
        <w:rPr>
          <w:rFonts w:ascii="Arial" w:eastAsiaTheme="minorHAnsi" w:hAnsi="Arial" w:cs="Arial"/>
          <w:sz w:val="24"/>
          <w:szCs w:val="24"/>
          <w:lang w:eastAsia="en-US"/>
        </w:rPr>
      </w:pPr>
      <w:r w:rsidRPr="00CE60B0">
        <w:rPr>
          <w:rFonts w:ascii="Arial" w:eastAsiaTheme="minorHAnsi" w:hAnsi="Arial" w:cs="Arial"/>
          <w:sz w:val="24"/>
          <w:szCs w:val="24"/>
          <w:lang w:eastAsia="en-US"/>
        </w:rPr>
        <w:t>Bajo este contexto, la Auditoría al Desempeño a realizarse a las acciones, programas y políticas en materia de Violencia de Género contra las Mujeres, está orientada a fiscalizar que se haya realizado una capacitación y sensibilización de las y los servidores públicos de la Instancia de la Mujer del H. Ayuntamiento</w:t>
      </w:r>
      <w:r w:rsidR="0058025C">
        <w:rPr>
          <w:rFonts w:ascii="Arial" w:eastAsiaTheme="minorHAnsi" w:hAnsi="Arial" w:cs="Arial"/>
          <w:sz w:val="24"/>
          <w:szCs w:val="24"/>
          <w:lang w:eastAsia="en-US"/>
        </w:rPr>
        <w:t xml:space="preserve"> del municipio</w:t>
      </w:r>
      <w:r w:rsidRPr="00CE60B0">
        <w:rPr>
          <w:rFonts w:ascii="Arial" w:eastAsiaTheme="minorHAnsi" w:hAnsi="Arial" w:cs="Arial"/>
          <w:sz w:val="24"/>
          <w:szCs w:val="24"/>
          <w:lang w:eastAsia="en-US"/>
        </w:rPr>
        <w:t xml:space="preserve"> de Lázaro Cárdenas en materia de violencia de género, derechos humanos y temas afines, así como las acciones y políticas implementadas que contribuy</w:t>
      </w:r>
      <w:r w:rsidR="00CB3FFE" w:rsidRPr="00CE60B0">
        <w:rPr>
          <w:rFonts w:ascii="Arial" w:eastAsiaTheme="minorHAnsi" w:hAnsi="Arial" w:cs="Arial"/>
          <w:sz w:val="24"/>
          <w:szCs w:val="24"/>
          <w:lang w:eastAsia="en-US"/>
        </w:rPr>
        <w:t>er</w:t>
      </w:r>
      <w:r w:rsidRPr="00CE60B0">
        <w:rPr>
          <w:rFonts w:ascii="Arial" w:eastAsiaTheme="minorHAnsi" w:hAnsi="Arial" w:cs="Arial"/>
          <w:sz w:val="24"/>
          <w:szCs w:val="24"/>
          <w:lang w:eastAsia="en-US"/>
        </w:rPr>
        <w:t xml:space="preserve">an al cumplimiento de la Declaratoria de Alerta de Violencia de Género contra las Mujeres de Quintana Roo y al </w:t>
      </w:r>
      <w:r w:rsidR="00342EB6" w:rsidRPr="00342EB6">
        <w:rPr>
          <w:rFonts w:ascii="Arial" w:eastAsiaTheme="minorHAnsi" w:hAnsi="Arial" w:cs="Arial"/>
          <w:sz w:val="24"/>
          <w:szCs w:val="24"/>
          <w:lang w:eastAsia="en-US"/>
        </w:rPr>
        <w:t>Programa Estatal para Prevenir, Atender, Sancionar y Erradicar la Violencia contra las Mujeres (PEPASEVM) 2018-2022</w:t>
      </w:r>
      <w:r w:rsidRPr="00342EB6">
        <w:rPr>
          <w:rFonts w:ascii="Arial" w:eastAsiaTheme="minorHAnsi" w:hAnsi="Arial" w:cs="Arial"/>
          <w:sz w:val="24"/>
          <w:szCs w:val="24"/>
          <w:lang w:eastAsia="en-US"/>
        </w:rPr>
        <w:t>.</w:t>
      </w:r>
    </w:p>
    <w:p w14:paraId="6C5C4FDF" w14:textId="77777777" w:rsidR="00342EB6" w:rsidRPr="00CE60B0" w:rsidRDefault="00342EB6" w:rsidP="00CE60B0">
      <w:pPr>
        <w:spacing w:after="0"/>
        <w:jc w:val="both"/>
        <w:rPr>
          <w:rFonts w:ascii="Arial" w:eastAsiaTheme="minorHAnsi" w:hAnsi="Arial" w:cs="Arial"/>
          <w:sz w:val="24"/>
          <w:szCs w:val="24"/>
          <w:lang w:eastAsia="en-US"/>
        </w:rPr>
      </w:pPr>
    </w:p>
    <w:p w14:paraId="64A7B3C1" w14:textId="23B33BA9" w:rsidR="00925047" w:rsidRPr="00CE60B0" w:rsidRDefault="002E701C" w:rsidP="00CE60B0">
      <w:pPr>
        <w:pStyle w:val="Ttulo2"/>
        <w:spacing w:before="0"/>
        <w:jc w:val="both"/>
        <w:rPr>
          <w:rFonts w:cs="Arial"/>
          <w:szCs w:val="24"/>
        </w:rPr>
      </w:pPr>
      <w:r w:rsidRPr="00CE60B0">
        <w:rPr>
          <w:rFonts w:cs="Arial"/>
          <w:szCs w:val="24"/>
        </w:rPr>
        <w:t>I.2</w:t>
      </w:r>
      <w:r w:rsidR="00A10290" w:rsidRPr="00CE60B0">
        <w:rPr>
          <w:rFonts w:cs="Arial"/>
          <w:szCs w:val="24"/>
        </w:rPr>
        <w:t>.</w:t>
      </w:r>
      <w:r w:rsidR="003F0068" w:rsidRPr="00CE60B0">
        <w:rPr>
          <w:rFonts w:cs="Arial"/>
          <w:szCs w:val="24"/>
        </w:rPr>
        <w:t xml:space="preserve"> </w:t>
      </w:r>
      <w:r w:rsidR="007C09D8" w:rsidRPr="00CE60B0">
        <w:rPr>
          <w:rFonts w:cs="Arial"/>
          <w:szCs w:val="24"/>
        </w:rPr>
        <w:t>ASPECTOS GENERALES DE AUDITORÍ</w:t>
      </w:r>
      <w:r w:rsidR="007328C7" w:rsidRPr="00CE60B0">
        <w:rPr>
          <w:rFonts w:cs="Arial"/>
          <w:szCs w:val="24"/>
        </w:rPr>
        <w:t>A</w:t>
      </w:r>
      <w:bookmarkEnd w:id="3"/>
      <w:bookmarkEnd w:id="5"/>
    </w:p>
    <w:p w14:paraId="2E04823C" w14:textId="77777777" w:rsidR="001B11C1" w:rsidRPr="00CE60B0" w:rsidRDefault="001B11C1" w:rsidP="00CE60B0">
      <w:pPr>
        <w:spacing w:after="0"/>
        <w:rPr>
          <w:rFonts w:ascii="Arial" w:hAnsi="Arial" w:cs="Arial"/>
          <w:sz w:val="24"/>
          <w:szCs w:val="24"/>
        </w:rPr>
      </w:pPr>
    </w:p>
    <w:p w14:paraId="5A049099" w14:textId="3F1813FF" w:rsidR="007328C7" w:rsidRPr="00CE60B0" w:rsidRDefault="001C6ACB" w:rsidP="00CE60B0">
      <w:pPr>
        <w:pStyle w:val="Ttulo2"/>
        <w:spacing w:before="0"/>
        <w:ind w:left="357"/>
        <w:jc w:val="both"/>
        <w:rPr>
          <w:rFonts w:cs="Arial"/>
          <w:szCs w:val="24"/>
        </w:rPr>
      </w:pPr>
      <w:bookmarkStart w:id="6" w:name="_Toc11413503"/>
      <w:bookmarkStart w:id="7" w:name="_Toc74856067"/>
      <w:r w:rsidRPr="00CE60B0">
        <w:rPr>
          <w:rFonts w:cs="Arial"/>
          <w:szCs w:val="24"/>
        </w:rPr>
        <w:t xml:space="preserve">A. </w:t>
      </w:r>
      <w:r w:rsidR="003943C2" w:rsidRPr="00CE60B0">
        <w:rPr>
          <w:rFonts w:cs="Arial"/>
          <w:szCs w:val="24"/>
        </w:rPr>
        <w:t>Título de la auditoría</w:t>
      </w:r>
      <w:r w:rsidR="00173A93" w:rsidRPr="00CE60B0">
        <w:rPr>
          <w:rFonts w:cs="Arial"/>
          <w:szCs w:val="24"/>
        </w:rPr>
        <w:t>.</w:t>
      </w:r>
      <w:bookmarkEnd w:id="6"/>
      <w:bookmarkEnd w:id="7"/>
    </w:p>
    <w:p w14:paraId="21958F5B" w14:textId="77777777" w:rsidR="002E701C" w:rsidRPr="00CE60B0" w:rsidRDefault="002E701C" w:rsidP="00CE60B0">
      <w:pPr>
        <w:spacing w:after="0"/>
        <w:jc w:val="both"/>
        <w:rPr>
          <w:rFonts w:ascii="Arial" w:hAnsi="Arial" w:cs="Arial"/>
          <w:sz w:val="24"/>
          <w:szCs w:val="24"/>
        </w:rPr>
      </w:pPr>
    </w:p>
    <w:p w14:paraId="52DD9177" w14:textId="77777777" w:rsidR="00CB1783" w:rsidRPr="00CE60B0" w:rsidRDefault="00CB1783" w:rsidP="00CE60B0">
      <w:pPr>
        <w:spacing w:after="0"/>
        <w:jc w:val="both"/>
        <w:rPr>
          <w:rFonts w:ascii="Arial" w:hAnsi="Arial" w:cs="Arial"/>
          <w:sz w:val="24"/>
          <w:szCs w:val="24"/>
        </w:rPr>
      </w:pPr>
      <w:r w:rsidRPr="00CE60B0">
        <w:rPr>
          <w:rFonts w:ascii="Arial" w:hAnsi="Arial" w:cs="Arial"/>
          <w:sz w:val="24"/>
          <w:szCs w:val="24"/>
        </w:rPr>
        <w:t xml:space="preserve">La auditoría que se realizó en materia de desempeño al </w:t>
      </w:r>
      <w:r w:rsidRPr="00CE60B0">
        <w:rPr>
          <w:rFonts w:ascii="Arial" w:hAnsi="Arial" w:cs="Arial"/>
          <w:b/>
          <w:sz w:val="24"/>
          <w:szCs w:val="24"/>
        </w:rPr>
        <w:t>H. Ayuntamiento del municipio de Lázaro Cárdenas</w:t>
      </w:r>
      <w:r w:rsidRPr="00CE60B0">
        <w:rPr>
          <w:rFonts w:ascii="Arial" w:hAnsi="Arial" w:cs="Arial"/>
          <w:sz w:val="24"/>
          <w:szCs w:val="24"/>
        </w:rPr>
        <w:t>, de manera especial y enunciativa mas no limitativa, fue la siguiente:</w:t>
      </w:r>
      <w:r w:rsidRPr="00CE60B0">
        <w:rPr>
          <w:rFonts w:ascii="Arial" w:hAnsi="Arial" w:cs="Arial"/>
          <w:sz w:val="24"/>
          <w:szCs w:val="24"/>
        </w:rPr>
        <w:cr/>
      </w:r>
    </w:p>
    <w:p w14:paraId="19226F7B" w14:textId="72809771" w:rsidR="00CB1783" w:rsidRPr="00CE60B0" w:rsidRDefault="00CB1783" w:rsidP="00CE60B0">
      <w:pPr>
        <w:spacing w:after="0"/>
        <w:jc w:val="both"/>
        <w:rPr>
          <w:rFonts w:ascii="Arial" w:hAnsi="Arial" w:cs="Arial"/>
          <w:b/>
          <w:sz w:val="24"/>
          <w:szCs w:val="24"/>
        </w:rPr>
      </w:pPr>
      <w:r w:rsidRPr="00CE60B0">
        <w:rPr>
          <w:rFonts w:ascii="Arial" w:hAnsi="Arial" w:cs="Arial"/>
          <w:b/>
          <w:sz w:val="24"/>
          <w:szCs w:val="24"/>
        </w:rPr>
        <w:t>Auditoría al Desempeño de las acciones, programas y políticas en materia de Violencia de Género contr</w:t>
      </w:r>
      <w:r w:rsidR="00943ECF">
        <w:rPr>
          <w:rFonts w:ascii="Arial" w:hAnsi="Arial" w:cs="Arial"/>
          <w:b/>
          <w:sz w:val="24"/>
          <w:szCs w:val="24"/>
        </w:rPr>
        <w:t>a las Mujeres</w:t>
      </w:r>
      <w:r w:rsidRPr="00CE60B0">
        <w:rPr>
          <w:rFonts w:ascii="Arial" w:hAnsi="Arial" w:cs="Arial"/>
          <w:b/>
          <w:sz w:val="24"/>
          <w:szCs w:val="24"/>
        </w:rPr>
        <w:t xml:space="preserve"> 20-AEMD-B-GOB-076-179.</w:t>
      </w:r>
    </w:p>
    <w:p w14:paraId="3A316FCC" w14:textId="3637936C" w:rsidR="00974741" w:rsidRDefault="00974741" w:rsidP="00CE60B0">
      <w:pPr>
        <w:spacing w:after="0"/>
        <w:jc w:val="both"/>
        <w:rPr>
          <w:rFonts w:ascii="Arial" w:hAnsi="Arial" w:cs="Arial"/>
          <w:sz w:val="24"/>
          <w:szCs w:val="24"/>
        </w:rPr>
      </w:pPr>
    </w:p>
    <w:p w14:paraId="0D1F6E0E" w14:textId="77777777" w:rsidR="00384C7F" w:rsidRPr="00CE60B0" w:rsidRDefault="00384C7F" w:rsidP="00CE60B0">
      <w:pPr>
        <w:spacing w:after="0"/>
        <w:jc w:val="both"/>
        <w:rPr>
          <w:rFonts w:ascii="Arial" w:hAnsi="Arial" w:cs="Arial"/>
          <w:sz w:val="24"/>
          <w:szCs w:val="24"/>
        </w:rPr>
      </w:pPr>
    </w:p>
    <w:p w14:paraId="77328FA3" w14:textId="66586D8E" w:rsidR="00CF38DD" w:rsidRPr="00CE60B0" w:rsidRDefault="001C6ACB" w:rsidP="00CE60B0">
      <w:pPr>
        <w:pStyle w:val="Ttulo2"/>
        <w:ind w:left="357"/>
        <w:jc w:val="both"/>
        <w:rPr>
          <w:rFonts w:cs="Arial"/>
          <w:szCs w:val="24"/>
        </w:rPr>
      </w:pPr>
      <w:bookmarkStart w:id="8" w:name="_Toc11413504"/>
      <w:bookmarkStart w:id="9" w:name="_Toc74856068"/>
      <w:r w:rsidRPr="00CE60B0">
        <w:rPr>
          <w:rFonts w:cs="Arial"/>
          <w:szCs w:val="24"/>
        </w:rPr>
        <w:t xml:space="preserve">B. </w:t>
      </w:r>
      <w:r w:rsidR="00321853" w:rsidRPr="00CE60B0">
        <w:rPr>
          <w:rFonts w:cs="Arial"/>
          <w:szCs w:val="24"/>
        </w:rPr>
        <w:t>Objetivo</w:t>
      </w:r>
      <w:bookmarkEnd w:id="8"/>
      <w:bookmarkEnd w:id="9"/>
    </w:p>
    <w:p w14:paraId="18D313B3" w14:textId="77777777" w:rsidR="00974741" w:rsidRPr="00CE60B0" w:rsidRDefault="00974741" w:rsidP="00CE60B0">
      <w:pPr>
        <w:pStyle w:val="Ttulo3"/>
        <w:spacing w:before="0" w:beforeAutospacing="0" w:after="0" w:afterAutospacing="0" w:line="276" w:lineRule="auto"/>
        <w:jc w:val="both"/>
        <w:rPr>
          <w:rFonts w:cs="Arial"/>
          <w:szCs w:val="24"/>
        </w:rPr>
      </w:pPr>
    </w:p>
    <w:p w14:paraId="612B9EB1" w14:textId="7F447B19" w:rsidR="008F6189" w:rsidRPr="00CE60B0" w:rsidRDefault="008F6189" w:rsidP="00CE60B0">
      <w:pPr>
        <w:spacing w:after="0"/>
        <w:jc w:val="both"/>
        <w:rPr>
          <w:rFonts w:ascii="Arial" w:hAnsi="Arial" w:cs="Arial"/>
          <w:b/>
          <w:sz w:val="24"/>
          <w:szCs w:val="24"/>
        </w:rPr>
      </w:pPr>
      <w:r w:rsidRPr="00CE60B0">
        <w:rPr>
          <w:rFonts w:ascii="Arial" w:hAnsi="Arial" w:cs="Arial"/>
          <w:sz w:val="24"/>
          <w:szCs w:val="24"/>
        </w:rPr>
        <w:t>Fiscalizar que las acciones, programas y políticas implementadas en materia de violencia de género contra la mujer, por el H. Ayuntamiento del Municipio de Lázaro Cárdenas, contribuyeron al cumplimiento de las medidas establecidas en la Declaratoria de Alerta de Violencia de Género contra las Mujeres en el Estado de Quintana Roo, en la cual se incluye al municipio de Lázaro Cárdenas como un objetivo de atención; así como de las acciones de</w:t>
      </w:r>
      <w:r w:rsidR="00342EB6">
        <w:rPr>
          <w:rFonts w:ascii="Arial" w:hAnsi="Arial" w:cs="Arial"/>
          <w:sz w:val="24"/>
          <w:szCs w:val="24"/>
        </w:rPr>
        <w:t>l</w:t>
      </w:r>
      <w:r w:rsidRPr="00CE60B0">
        <w:rPr>
          <w:rFonts w:ascii="Arial" w:hAnsi="Arial" w:cs="Arial"/>
          <w:sz w:val="24"/>
          <w:szCs w:val="24"/>
        </w:rPr>
        <w:t xml:space="preserve"> </w:t>
      </w:r>
      <w:r w:rsidR="00342EB6" w:rsidRPr="00342EB6">
        <w:rPr>
          <w:rFonts w:ascii="Arial" w:eastAsiaTheme="minorHAnsi" w:hAnsi="Arial" w:cs="Arial"/>
          <w:sz w:val="24"/>
          <w:szCs w:val="24"/>
          <w:lang w:eastAsia="en-US"/>
        </w:rPr>
        <w:t>Programa Estatal para Prevenir, Atender, Sancionar y Erradicar la Violenc</w:t>
      </w:r>
      <w:r w:rsidR="007C095A">
        <w:rPr>
          <w:rFonts w:ascii="Arial" w:eastAsiaTheme="minorHAnsi" w:hAnsi="Arial" w:cs="Arial"/>
          <w:sz w:val="24"/>
          <w:szCs w:val="24"/>
          <w:lang w:eastAsia="en-US"/>
        </w:rPr>
        <w:t>ia contra las Mujeres</w:t>
      </w:r>
      <w:r w:rsidR="00342EB6" w:rsidRPr="00342EB6">
        <w:rPr>
          <w:rFonts w:ascii="Arial" w:eastAsiaTheme="minorHAnsi" w:hAnsi="Arial" w:cs="Arial"/>
          <w:sz w:val="24"/>
          <w:szCs w:val="24"/>
          <w:lang w:eastAsia="en-US"/>
        </w:rPr>
        <w:t xml:space="preserve"> 2018-2022</w:t>
      </w:r>
      <w:r w:rsidRPr="00CE60B0">
        <w:rPr>
          <w:rFonts w:ascii="Arial" w:hAnsi="Arial" w:cs="Arial"/>
          <w:sz w:val="24"/>
          <w:szCs w:val="24"/>
        </w:rPr>
        <w:t>, en lo correspondiente al ámbito municipal.</w:t>
      </w:r>
    </w:p>
    <w:p w14:paraId="554E1F27" w14:textId="604AD722" w:rsidR="00974741" w:rsidRDefault="00974741" w:rsidP="00CE60B0">
      <w:pPr>
        <w:spacing w:after="0"/>
        <w:jc w:val="both"/>
        <w:rPr>
          <w:rFonts w:ascii="Arial" w:hAnsi="Arial" w:cs="Arial"/>
          <w:sz w:val="24"/>
          <w:szCs w:val="24"/>
        </w:rPr>
      </w:pPr>
    </w:p>
    <w:p w14:paraId="322C2B50" w14:textId="77777777" w:rsidR="00384C7F" w:rsidRPr="00CE60B0" w:rsidRDefault="00384C7F" w:rsidP="00CE60B0">
      <w:pPr>
        <w:spacing w:after="0"/>
        <w:jc w:val="both"/>
        <w:rPr>
          <w:rFonts w:ascii="Arial" w:hAnsi="Arial" w:cs="Arial"/>
          <w:sz w:val="24"/>
          <w:szCs w:val="24"/>
        </w:rPr>
      </w:pPr>
    </w:p>
    <w:p w14:paraId="1B0624DD" w14:textId="65ADC27E" w:rsidR="006F3B5D" w:rsidRPr="00CE60B0" w:rsidRDefault="001C6ACB" w:rsidP="00CE60B0">
      <w:pPr>
        <w:pStyle w:val="Ttulo2"/>
        <w:ind w:left="357"/>
        <w:jc w:val="both"/>
        <w:rPr>
          <w:rFonts w:eastAsia="Calibri" w:cs="Arial"/>
          <w:szCs w:val="24"/>
        </w:rPr>
      </w:pPr>
      <w:bookmarkStart w:id="10" w:name="_Toc11413505"/>
      <w:bookmarkStart w:id="11" w:name="_Toc74856069"/>
      <w:r w:rsidRPr="00CE60B0">
        <w:rPr>
          <w:rFonts w:eastAsia="Calibri" w:cs="Arial"/>
          <w:szCs w:val="24"/>
        </w:rPr>
        <w:t xml:space="preserve">C. </w:t>
      </w:r>
      <w:r w:rsidR="00321853" w:rsidRPr="00CE60B0">
        <w:rPr>
          <w:rFonts w:eastAsia="Calibri" w:cs="Arial"/>
          <w:szCs w:val="24"/>
        </w:rPr>
        <w:t>Alcance</w:t>
      </w:r>
      <w:bookmarkEnd w:id="10"/>
      <w:bookmarkEnd w:id="11"/>
    </w:p>
    <w:p w14:paraId="25CFC52C" w14:textId="77777777" w:rsidR="006F3B5D" w:rsidRPr="00CE60B0" w:rsidRDefault="006F3B5D" w:rsidP="00CE60B0">
      <w:pPr>
        <w:spacing w:after="0"/>
        <w:jc w:val="both"/>
        <w:rPr>
          <w:rFonts w:ascii="Arial" w:eastAsia="Calibri" w:hAnsi="Arial" w:cs="Arial"/>
          <w:sz w:val="24"/>
          <w:szCs w:val="24"/>
        </w:rPr>
      </w:pPr>
    </w:p>
    <w:p w14:paraId="00EF6260" w14:textId="2E3FEB14" w:rsidR="008F6189" w:rsidRPr="00CE60B0" w:rsidRDefault="008F6189" w:rsidP="00CE60B0">
      <w:pPr>
        <w:spacing w:after="0"/>
        <w:jc w:val="both"/>
        <w:rPr>
          <w:rFonts w:ascii="Arial" w:hAnsi="Arial" w:cs="Arial"/>
          <w:sz w:val="24"/>
          <w:szCs w:val="24"/>
        </w:rPr>
      </w:pPr>
      <w:r w:rsidRPr="00CE60B0">
        <w:rPr>
          <w:rFonts w:ascii="Arial" w:hAnsi="Arial" w:cs="Arial"/>
          <w:sz w:val="24"/>
          <w:szCs w:val="24"/>
        </w:rPr>
        <w:t xml:space="preserve">La auditoría se basó en el estudio general de las acciones emprendidas por el </w:t>
      </w:r>
      <w:r w:rsidRPr="00CE60B0">
        <w:rPr>
          <w:rFonts w:ascii="Arial" w:hAnsi="Arial" w:cs="Arial"/>
          <w:b/>
          <w:sz w:val="24"/>
          <w:szCs w:val="24"/>
        </w:rPr>
        <w:t>H. Ayuntamiento del municipio de Lázaro Cárdenas</w:t>
      </w:r>
      <w:r w:rsidRPr="00CE60B0">
        <w:rPr>
          <w:rFonts w:ascii="Arial" w:hAnsi="Arial" w:cs="Arial"/>
          <w:sz w:val="24"/>
          <w:szCs w:val="24"/>
        </w:rPr>
        <w:t xml:space="preserve"> en materia de Violencia de Género contra las Mujeres para el ejercicio fiscal 2020, comprendiendo el análisis de las capacitaciones proporcionadas al personal de la Instancia de la Mujer municipal y </w:t>
      </w:r>
      <w:r w:rsidR="00342EB6">
        <w:rPr>
          <w:rFonts w:ascii="Arial" w:hAnsi="Arial" w:cs="Arial"/>
          <w:sz w:val="24"/>
          <w:szCs w:val="24"/>
        </w:rPr>
        <w:t xml:space="preserve">de </w:t>
      </w:r>
      <w:r w:rsidRPr="00CE60B0">
        <w:rPr>
          <w:rFonts w:ascii="Arial" w:hAnsi="Arial" w:cs="Arial"/>
          <w:sz w:val="24"/>
          <w:szCs w:val="24"/>
        </w:rPr>
        <w:t xml:space="preserve">las acciones y políticas implementadas para la atención y prevención de la Violencia de Género contra las Mujeres, en el marco de la Declaratoria de Alerta de Violencia de Género contra las Mujeres en el Estado de Quintana Roo y </w:t>
      </w:r>
      <w:r w:rsidR="00342EB6">
        <w:rPr>
          <w:rFonts w:ascii="Arial" w:hAnsi="Arial" w:cs="Arial"/>
          <w:sz w:val="24"/>
          <w:szCs w:val="24"/>
        </w:rPr>
        <w:t>d</w:t>
      </w:r>
      <w:r w:rsidRPr="00CE60B0">
        <w:rPr>
          <w:rFonts w:ascii="Arial" w:hAnsi="Arial" w:cs="Arial"/>
          <w:sz w:val="24"/>
          <w:szCs w:val="24"/>
        </w:rPr>
        <w:t xml:space="preserve">el </w:t>
      </w:r>
      <w:r w:rsidR="00342EB6" w:rsidRPr="00342EB6">
        <w:rPr>
          <w:rFonts w:ascii="Arial" w:eastAsiaTheme="minorHAnsi" w:hAnsi="Arial" w:cs="Arial"/>
          <w:sz w:val="24"/>
          <w:szCs w:val="24"/>
          <w:lang w:eastAsia="en-US"/>
        </w:rPr>
        <w:t>Programa Estatal para Prevenir, Atender, Sancionar y Erradicar la Violenc</w:t>
      </w:r>
      <w:r w:rsidR="007C095A">
        <w:rPr>
          <w:rFonts w:ascii="Arial" w:eastAsiaTheme="minorHAnsi" w:hAnsi="Arial" w:cs="Arial"/>
          <w:sz w:val="24"/>
          <w:szCs w:val="24"/>
          <w:lang w:eastAsia="en-US"/>
        </w:rPr>
        <w:t>ia contra las Mujeres</w:t>
      </w:r>
      <w:r w:rsidR="00342EB6" w:rsidRPr="00342EB6">
        <w:rPr>
          <w:rFonts w:ascii="Arial" w:eastAsiaTheme="minorHAnsi" w:hAnsi="Arial" w:cs="Arial"/>
          <w:sz w:val="24"/>
          <w:szCs w:val="24"/>
          <w:lang w:eastAsia="en-US"/>
        </w:rPr>
        <w:t xml:space="preserve"> 2018-2022</w:t>
      </w:r>
      <w:r w:rsidRPr="00CE60B0">
        <w:rPr>
          <w:rFonts w:ascii="Arial" w:hAnsi="Arial" w:cs="Arial"/>
          <w:sz w:val="24"/>
          <w:szCs w:val="24"/>
        </w:rPr>
        <w:t>.</w:t>
      </w:r>
    </w:p>
    <w:p w14:paraId="097D7F6E" w14:textId="6DA33EFA" w:rsidR="005C2309" w:rsidRPr="00CE60B0" w:rsidRDefault="005C2309" w:rsidP="00CE60B0">
      <w:pPr>
        <w:spacing w:after="0"/>
        <w:jc w:val="both"/>
        <w:rPr>
          <w:rFonts w:ascii="Arial" w:hAnsi="Arial" w:cs="Arial"/>
          <w:sz w:val="24"/>
          <w:szCs w:val="24"/>
        </w:rPr>
      </w:pPr>
      <w:r w:rsidRPr="00CE60B0">
        <w:rPr>
          <w:rFonts w:ascii="Arial" w:hAnsi="Arial" w:cs="Arial"/>
          <w:sz w:val="24"/>
          <w:szCs w:val="24"/>
        </w:rPr>
        <w:t xml:space="preserve">La auditoría se realizó de conformidad con la normativa aplicable a la Fiscalización Superior de la Cuenta Pública, la Norma Profesional de Auditoría del Sistema Nacional de Fiscalización No.300 </w:t>
      </w:r>
      <w:r w:rsidR="006A4314" w:rsidRPr="00CE60B0">
        <w:rPr>
          <w:rFonts w:ascii="Arial" w:hAnsi="Arial" w:cs="Arial"/>
          <w:sz w:val="24"/>
          <w:szCs w:val="24"/>
        </w:rPr>
        <w:t>“</w:t>
      </w:r>
      <w:r w:rsidRPr="00CE60B0">
        <w:rPr>
          <w:rFonts w:ascii="Arial" w:hAnsi="Arial" w:cs="Arial"/>
          <w:sz w:val="24"/>
          <w:szCs w:val="24"/>
        </w:rPr>
        <w:t>Principios Fundamentale</w:t>
      </w:r>
      <w:r w:rsidR="00870649" w:rsidRPr="00CE60B0">
        <w:rPr>
          <w:rFonts w:ascii="Arial" w:hAnsi="Arial" w:cs="Arial"/>
          <w:sz w:val="24"/>
          <w:szCs w:val="24"/>
        </w:rPr>
        <w:t>s de la auditoría de d</w:t>
      </w:r>
      <w:r w:rsidRPr="00CE60B0">
        <w:rPr>
          <w:rFonts w:ascii="Arial" w:hAnsi="Arial" w:cs="Arial"/>
          <w:sz w:val="24"/>
          <w:szCs w:val="24"/>
        </w:rPr>
        <w:t>esempeño</w:t>
      </w:r>
      <w:r w:rsidR="0039315E" w:rsidRPr="00CE60B0">
        <w:rPr>
          <w:rFonts w:ascii="Arial" w:hAnsi="Arial" w:cs="Arial"/>
          <w:sz w:val="24"/>
          <w:szCs w:val="24"/>
        </w:rPr>
        <w:t>”</w:t>
      </w:r>
      <w:r w:rsidRPr="00CE60B0">
        <w:rPr>
          <w:rFonts w:ascii="Arial" w:hAnsi="Arial" w:cs="Arial"/>
          <w:sz w:val="24"/>
          <w:szCs w:val="24"/>
        </w:rPr>
        <w:t>, así como lo relativo a los procesos y procedimientos de Auditoría en Materia de Desempeño del Sistema de Gestión de Calidad de la Auditoría Superior del Estado de Quintana Roo, para asegurar el</w:t>
      </w:r>
      <w:r w:rsidR="006822EB" w:rsidRPr="00CE60B0">
        <w:rPr>
          <w:rFonts w:ascii="Arial" w:hAnsi="Arial" w:cs="Arial"/>
          <w:sz w:val="24"/>
          <w:szCs w:val="24"/>
        </w:rPr>
        <w:t xml:space="preserve"> </w:t>
      </w:r>
      <w:r w:rsidRPr="00CE60B0">
        <w:rPr>
          <w:rFonts w:ascii="Arial" w:hAnsi="Arial" w:cs="Arial"/>
          <w:sz w:val="24"/>
          <w:szCs w:val="24"/>
        </w:rPr>
        <w:t>logro del objetivo y el alcance establecido. Los datos proporcionados por el</w:t>
      </w:r>
      <w:r w:rsidR="008F6189" w:rsidRPr="00CE60B0">
        <w:rPr>
          <w:rFonts w:ascii="Arial" w:hAnsi="Arial" w:cs="Arial"/>
          <w:sz w:val="24"/>
          <w:szCs w:val="24"/>
        </w:rPr>
        <w:t xml:space="preserve"> </w:t>
      </w:r>
      <w:r w:rsidR="008F6189" w:rsidRPr="00CE60B0">
        <w:rPr>
          <w:rFonts w:ascii="Arial" w:hAnsi="Arial" w:cs="Arial"/>
          <w:b/>
          <w:sz w:val="24"/>
          <w:szCs w:val="24"/>
        </w:rPr>
        <w:t>H. Ayuntamiento del municipio de Lázaro Cárdenas</w:t>
      </w:r>
      <w:r w:rsidRPr="00CE60B0">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r w:rsidR="0039315E" w:rsidRPr="00CE60B0">
        <w:rPr>
          <w:rFonts w:ascii="Arial" w:hAnsi="Arial" w:cs="Arial"/>
          <w:sz w:val="24"/>
          <w:szCs w:val="24"/>
        </w:rPr>
        <w:t>.</w:t>
      </w:r>
    </w:p>
    <w:p w14:paraId="0D49D281" w14:textId="3CE9A239" w:rsidR="008F6189" w:rsidRDefault="008F6189" w:rsidP="00CE60B0">
      <w:pPr>
        <w:spacing w:after="0"/>
        <w:jc w:val="both"/>
        <w:rPr>
          <w:rFonts w:ascii="Arial" w:hAnsi="Arial" w:cs="Arial"/>
          <w:sz w:val="24"/>
          <w:szCs w:val="24"/>
        </w:rPr>
      </w:pPr>
    </w:p>
    <w:p w14:paraId="6A0135C7" w14:textId="77777777" w:rsidR="00384C7F" w:rsidRPr="00CE60B0" w:rsidRDefault="00384C7F" w:rsidP="00CE60B0">
      <w:pPr>
        <w:spacing w:after="0"/>
        <w:jc w:val="both"/>
        <w:rPr>
          <w:rFonts w:ascii="Arial" w:hAnsi="Arial" w:cs="Arial"/>
          <w:sz w:val="24"/>
          <w:szCs w:val="24"/>
        </w:rPr>
      </w:pPr>
    </w:p>
    <w:p w14:paraId="2743DCD2" w14:textId="61150FD2" w:rsidR="000B6B7D" w:rsidRPr="00CE60B0" w:rsidRDefault="001C6ACB" w:rsidP="00CE60B0">
      <w:pPr>
        <w:pStyle w:val="Ttulo2"/>
        <w:ind w:left="357"/>
        <w:jc w:val="both"/>
        <w:rPr>
          <w:rFonts w:cs="Arial"/>
          <w:szCs w:val="24"/>
          <w:lang w:eastAsia="es-ES"/>
        </w:rPr>
      </w:pPr>
      <w:bookmarkStart w:id="12" w:name="_Toc11413506"/>
      <w:bookmarkStart w:id="13" w:name="_Toc74856070"/>
      <w:r w:rsidRPr="00CE60B0">
        <w:rPr>
          <w:rFonts w:cs="Arial"/>
          <w:szCs w:val="24"/>
          <w:lang w:eastAsia="es-ES"/>
        </w:rPr>
        <w:t xml:space="preserve">D. </w:t>
      </w:r>
      <w:r w:rsidR="003C1388" w:rsidRPr="00CE60B0">
        <w:rPr>
          <w:rFonts w:cs="Arial"/>
          <w:szCs w:val="24"/>
          <w:lang w:eastAsia="es-ES"/>
        </w:rPr>
        <w:t>Criterios de S</w:t>
      </w:r>
      <w:r w:rsidR="00321853" w:rsidRPr="00CE60B0">
        <w:rPr>
          <w:rFonts w:cs="Arial"/>
          <w:szCs w:val="24"/>
          <w:lang w:eastAsia="es-ES"/>
        </w:rPr>
        <w:t>elecció</w:t>
      </w:r>
      <w:bookmarkEnd w:id="12"/>
      <w:r w:rsidR="000B6B7D" w:rsidRPr="00CE60B0">
        <w:rPr>
          <w:rFonts w:cs="Arial"/>
          <w:szCs w:val="24"/>
          <w:lang w:eastAsia="es-ES"/>
        </w:rPr>
        <w:t>n</w:t>
      </w:r>
      <w:bookmarkEnd w:id="13"/>
    </w:p>
    <w:p w14:paraId="5702F28A" w14:textId="77777777" w:rsidR="000B6B7D" w:rsidRPr="00CE60B0" w:rsidRDefault="000B6B7D" w:rsidP="00CE60B0">
      <w:pPr>
        <w:spacing w:after="0"/>
        <w:jc w:val="both"/>
        <w:rPr>
          <w:rFonts w:ascii="Arial" w:hAnsi="Arial" w:cs="Arial"/>
          <w:sz w:val="24"/>
          <w:szCs w:val="24"/>
        </w:rPr>
      </w:pPr>
    </w:p>
    <w:p w14:paraId="5A354180" w14:textId="77777777" w:rsidR="008F6189" w:rsidRPr="00CE60B0" w:rsidRDefault="008F6189" w:rsidP="00CE60B0">
      <w:pPr>
        <w:spacing w:after="0"/>
        <w:jc w:val="both"/>
        <w:rPr>
          <w:rFonts w:ascii="Arial" w:hAnsi="Arial" w:cs="Arial"/>
          <w:sz w:val="24"/>
          <w:szCs w:val="24"/>
        </w:rPr>
      </w:pPr>
      <w:r w:rsidRPr="00CE60B0">
        <w:rPr>
          <w:rFonts w:ascii="Arial" w:hAnsi="Arial" w:cs="Arial"/>
          <w:sz w:val="24"/>
          <w:szCs w:val="24"/>
        </w:rPr>
        <w:t>Esta auditoría se seleccionó con base en los criterios cuantitativos y cualitativos establecidos en la Normativa Institucional de la Auditoría Superior del Estado de Quintana Roo para la integración del Programa Anual de Auditorías, Visitas e Inspecciones (PAAVI), correspondiente al año 2021, que comprende la Fiscalización Superior de la Cuenta Pública del ejercicio fiscal 2020.</w:t>
      </w:r>
    </w:p>
    <w:p w14:paraId="01FAB3E7" w14:textId="0D68AC63" w:rsidR="00974741" w:rsidRDefault="00974741" w:rsidP="00CE60B0">
      <w:pPr>
        <w:spacing w:after="0"/>
        <w:jc w:val="both"/>
        <w:rPr>
          <w:rFonts w:ascii="Arial" w:hAnsi="Arial" w:cs="Arial"/>
          <w:sz w:val="24"/>
          <w:szCs w:val="24"/>
        </w:rPr>
      </w:pPr>
    </w:p>
    <w:p w14:paraId="03AA1B36" w14:textId="77777777" w:rsidR="00384C7F" w:rsidRPr="00CE60B0" w:rsidRDefault="00384C7F" w:rsidP="00CE60B0">
      <w:pPr>
        <w:spacing w:after="0"/>
        <w:jc w:val="both"/>
        <w:rPr>
          <w:rFonts w:ascii="Arial" w:hAnsi="Arial" w:cs="Arial"/>
          <w:sz w:val="24"/>
          <w:szCs w:val="24"/>
        </w:rPr>
      </w:pPr>
    </w:p>
    <w:p w14:paraId="0CA24920" w14:textId="49D4D72F" w:rsidR="004523DD" w:rsidRPr="00CE60B0" w:rsidRDefault="001C6ACB" w:rsidP="00CE60B0">
      <w:pPr>
        <w:pStyle w:val="Ttulo2"/>
        <w:spacing w:before="0"/>
        <w:ind w:left="357"/>
        <w:jc w:val="both"/>
        <w:rPr>
          <w:rFonts w:cs="Arial"/>
          <w:szCs w:val="24"/>
        </w:rPr>
      </w:pPr>
      <w:bookmarkStart w:id="14" w:name="_Toc11413507"/>
      <w:bookmarkStart w:id="15" w:name="_Toc74856071"/>
      <w:r w:rsidRPr="00CE60B0">
        <w:rPr>
          <w:rFonts w:cs="Arial"/>
          <w:szCs w:val="24"/>
        </w:rPr>
        <w:t xml:space="preserve">E. </w:t>
      </w:r>
      <w:r w:rsidR="004523DD" w:rsidRPr="00CE60B0">
        <w:rPr>
          <w:rFonts w:cs="Arial"/>
          <w:szCs w:val="24"/>
        </w:rPr>
        <w:t>Áreas Revisadas</w:t>
      </w:r>
      <w:bookmarkEnd w:id="14"/>
      <w:bookmarkEnd w:id="15"/>
    </w:p>
    <w:p w14:paraId="05500802" w14:textId="77777777" w:rsidR="00A55E1A" w:rsidRPr="00CE60B0" w:rsidRDefault="00A55E1A" w:rsidP="00CE60B0">
      <w:pPr>
        <w:spacing w:after="0"/>
        <w:jc w:val="both"/>
        <w:rPr>
          <w:rFonts w:ascii="Arial" w:hAnsi="Arial" w:cs="Arial"/>
          <w:sz w:val="24"/>
          <w:szCs w:val="24"/>
        </w:rPr>
      </w:pPr>
    </w:p>
    <w:p w14:paraId="72F7F122" w14:textId="7E5D11E9" w:rsidR="005D5A61" w:rsidRPr="00CE60B0" w:rsidRDefault="00A3540C" w:rsidP="00CE60B0">
      <w:pPr>
        <w:pStyle w:val="Prrafodelista"/>
        <w:spacing w:after="0"/>
        <w:ind w:left="0"/>
        <w:jc w:val="both"/>
        <w:rPr>
          <w:rFonts w:ascii="Arial" w:hAnsi="Arial" w:cs="Arial"/>
          <w:bCs/>
          <w:sz w:val="24"/>
          <w:szCs w:val="24"/>
        </w:rPr>
      </w:pPr>
      <w:r w:rsidRPr="00CE60B0">
        <w:rPr>
          <w:rFonts w:ascii="Arial" w:hAnsi="Arial" w:cs="Arial"/>
          <w:bCs/>
          <w:sz w:val="24"/>
          <w:szCs w:val="24"/>
        </w:rPr>
        <w:t>Instancia</w:t>
      </w:r>
      <w:r w:rsidR="00B379AC" w:rsidRPr="00CE60B0">
        <w:rPr>
          <w:rFonts w:ascii="Arial" w:hAnsi="Arial" w:cs="Arial"/>
          <w:bCs/>
          <w:sz w:val="24"/>
          <w:szCs w:val="24"/>
        </w:rPr>
        <w:t xml:space="preserve"> de la Mujer del </w:t>
      </w:r>
      <w:r w:rsidR="006B3C2D">
        <w:rPr>
          <w:rFonts w:ascii="Arial" w:hAnsi="Arial" w:cs="Arial"/>
          <w:bCs/>
          <w:sz w:val="24"/>
          <w:szCs w:val="24"/>
        </w:rPr>
        <w:t xml:space="preserve">H. Ayuntamiento </w:t>
      </w:r>
      <w:r w:rsidR="0058025C">
        <w:rPr>
          <w:rFonts w:ascii="Arial" w:hAnsi="Arial" w:cs="Arial"/>
          <w:bCs/>
          <w:sz w:val="24"/>
          <w:szCs w:val="24"/>
        </w:rPr>
        <w:t xml:space="preserve">del municipio </w:t>
      </w:r>
      <w:r w:rsidR="006B3C2D">
        <w:rPr>
          <w:rFonts w:ascii="Arial" w:hAnsi="Arial" w:cs="Arial"/>
          <w:bCs/>
          <w:sz w:val="24"/>
          <w:szCs w:val="24"/>
        </w:rPr>
        <w:t xml:space="preserve">de </w:t>
      </w:r>
      <w:r w:rsidR="00B379AC" w:rsidRPr="00CE60B0">
        <w:rPr>
          <w:rFonts w:ascii="Arial" w:hAnsi="Arial" w:cs="Arial"/>
          <w:bCs/>
          <w:sz w:val="24"/>
          <w:szCs w:val="24"/>
        </w:rPr>
        <w:t>Lázaro Cárdenas.</w:t>
      </w:r>
    </w:p>
    <w:p w14:paraId="24950179" w14:textId="58666DB2" w:rsidR="00A55E1A" w:rsidRDefault="00A55E1A" w:rsidP="00CE60B0">
      <w:pPr>
        <w:spacing w:after="0"/>
        <w:jc w:val="both"/>
        <w:rPr>
          <w:rFonts w:ascii="Arial" w:hAnsi="Arial" w:cs="Arial"/>
          <w:bCs/>
          <w:sz w:val="24"/>
          <w:szCs w:val="24"/>
        </w:rPr>
      </w:pPr>
    </w:p>
    <w:p w14:paraId="6C8B1B61" w14:textId="77777777" w:rsidR="00384C7F" w:rsidRPr="00CE60B0" w:rsidRDefault="00384C7F" w:rsidP="00CE60B0">
      <w:pPr>
        <w:spacing w:after="0"/>
        <w:jc w:val="both"/>
        <w:rPr>
          <w:rFonts w:ascii="Arial" w:hAnsi="Arial" w:cs="Arial"/>
          <w:bCs/>
          <w:sz w:val="24"/>
          <w:szCs w:val="24"/>
        </w:rPr>
      </w:pPr>
    </w:p>
    <w:p w14:paraId="12B1BEBE" w14:textId="13E8D0AB" w:rsidR="000B6B7D" w:rsidRPr="00CE60B0" w:rsidRDefault="001C6ACB" w:rsidP="00CE60B0">
      <w:pPr>
        <w:pStyle w:val="Ttulo2"/>
        <w:spacing w:before="0"/>
        <w:ind w:left="357"/>
        <w:jc w:val="both"/>
        <w:rPr>
          <w:rFonts w:cs="Arial"/>
          <w:szCs w:val="24"/>
        </w:rPr>
      </w:pPr>
      <w:bookmarkStart w:id="16" w:name="_Toc11413508"/>
      <w:bookmarkStart w:id="17" w:name="_Toc74856072"/>
      <w:r w:rsidRPr="00CE60B0">
        <w:rPr>
          <w:rFonts w:cs="Arial"/>
          <w:szCs w:val="24"/>
        </w:rPr>
        <w:t xml:space="preserve">F. </w:t>
      </w:r>
      <w:r w:rsidR="00251427" w:rsidRPr="00CE60B0">
        <w:rPr>
          <w:rFonts w:cs="Arial"/>
          <w:szCs w:val="24"/>
        </w:rPr>
        <w:t xml:space="preserve">Procedimientos de </w:t>
      </w:r>
      <w:r w:rsidR="00094490" w:rsidRPr="00CE60B0">
        <w:rPr>
          <w:rFonts w:cs="Arial"/>
          <w:szCs w:val="24"/>
        </w:rPr>
        <w:t>A</w:t>
      </w:r>
      <w:r w:rsidR="00251427" w:rsidRPr="00CE60B0">
        <w:rPr>
          <w:rFonts w:cs="Arial"/>
          <w:szCs w:val="24"/>
        </w:rPr>
        <w:t>uditorí</w:t>
      </w:r>
      <w:r w:rsidR="00094490" w:rsidRPr="00CE60B0">
        <w:rPr>
          <w:rFonts w:cs="Arial"/>
          <w:szCs w:val="24"/>
        </w:rPr>
        <w:t>a A</w:t>
      </w:r>
      <w:r w:rsidR="004649C1" w:rsidRPr="00CE60B0">
        <w:rPr>
          <w:rFonts w:cs="Arial"/>
          <w:szCs w:val="24"/>
        </w:rPr>
        <w:t>plicados</w:t>
      </w:r>
      <w:bookmarkEnd w:id="16"/>
      <w:r w:rsidR="00ED7260" w:rsidRPr="00CE60B0">
        <w:rPr>
          <w:rFonts w:cs="Arial"/>
          <w:szCs w:val="24"/>
          <w:lang w:eastAsia="es-ES"/>
        </w:rPr>
        <w:t>.</w:t>
      </w:r>
      <w:bookmarkEnd w:id="17"/>
    </w:p>
    <w:p w14:paraId="07FCC4BE" w14:textId="77777777" w:rsidR="007D7165" w:rsidRPr="00CE60B0" w:rsidRDefault="007D7165" w:rsidP="00CE60B0">
      <w:pPr>
        <w:spacing w:after="0"/>
        <w:jc w:val="both"/>
        <w:rPr>
          <w:rFonts w:ascii="Arial" w:hAnsi="Arial" w:cs="Arial"/>
          <w:b/>
          <w:sz w:val="24"/>
          <w:szCs w:val="24"/>
        </w:rPr>
      </w:pPr>
    </w:p>
    <w:p w14:paraId="134CBB50" w14:textId="36228622" w:rsidR="00AC46D4" w:rsidRPr="00CE60B0" w:rsidRDefault="00AC46D4" w:rsidP="00CE60B0">
      <w:pPr>
        <w:spacing w:after="0"/>
        <w:jc w:val="both"/>
        <w:rPr>
          <w:rFonts w:ascii="Arial" w:hAnsi="Arial" w:cs="Arial"/>
          <w:b/>
          <w:sz w:val="24"/>
          <w:szCs w:val="24"/>
        </w:rPr>
      </w:pPr>
      <w:r w:rsidRPr="00CE60B0">
        <w:rPr>
          <w:rFonts w:ascii="Arial" w:hAnsi="Arial" w:cs="Arial"/>
          <w:b/>
          <w:sz w:val="24"/>
          <w:szCs w:val="24"/>
        </w:rPr>
        <w:t>Eficacia.</w:t>
      </w:r>
    </w:p>
    <w:p w14:paraId="65808F2E" w14:textId="77777777" w:rsidR="00572B10" w:rsidRPr="00384C7F" w:rsidRDefault="00572B10" w:rsidP="00CE60B0">
      <w:pPr>
        <w:spacing w:after="0"/>
        <w:jc w:val="both"/>
        <w:rPr>
          <w:rFonts w:ascii="Arial" w:hAnsi="Arial" w:cs="Arial"/>
          <w:sz w:val="12"/>
          <w:szCs w:val="12"/>
        </w:rPr>
      </w:pPr>
    </w:p>
    <w:p w14:paraId="32A5B501" w14:textId="1001C6D5" w:rsidR="00BC3BC3" w:rsidRPr="00CE60B0" w:rsidRDefault="000941F3" w:rsidP="00CE60B0">
      <w:pPr>
        <w:spacing w:after="0"/>
        <w:jc w:val="both"/>
        <w:rPr>
          <w:rFonts w:ascii="Arial" w:hAnsi="Arial" w:cs="Arial"/>
          <w:b/>
          <w:sz w:val="24"/>
          <w:szCs w:val="24"/>
        </w:rPr>
      </w:pPr>
      <w:r w:rsidRPr="00CE60B0">
        <w:rPr>
          <w:rFonts w:ascii="Arial" w:hAnsi="Arial" w:cs="Arial"/>
          <w:b/>
          <w:sz w:val="24"/>
          <w:szCs w:val="24"/>
        </w:rPr>
        <w:t xml:space="preserve">1. </w:t>
      </w:r>
      <w:r w:rsidR="00AC46D4" w:rsidRPr="00CE60B0">
        <w:rPr>
          <w:rFonts w:ascii="Arial" w:hAnsi="Arial" w:cs="Arial"/>
          <w:b/>
          <w:sz w:val="24"/>
          <w:szCs w:val="24"/>
        </w:rPr>
        <w:t>Acciones en Materia de Violencia de Género contra las Mujeres.</w:t>
      </w:r>
    </w:p>
    <w:p w14:paraId="2F359B2B" w14:textId="77777777" w:rsidR="00572B10" w:rsidRPr="00384C7F" w:rsidRDefault="00572B10" w:rsidP="00CE60B0">
      <w:pPr>
        <w:spacing w:after="0"/>
        <w:jc w:val="both"/>
        <w:rPr>
          <w:rFonts w:ascii="Arial" w:hAnsi="Arial" w:cs="Arial"/>
          <w:sz w:val="12"/>
          <w:szCs w:val="12"/>
        </w:rPr>
      </w:pPr>
    </w:p>
    <w:p w14:paraId="68E2F071" w14:textId="3B2BAF6B" w:rsidR="00BC3BC3" w:rsidRPr="00CE60B0" w:rsidRDefault="00AC46D4" w:rsidP="00CE60B0">
      <w:pPr>
        <w:pStyle w:val="Prrafodelista"/>
        <w:numPr>
          <w:ilvl w:val="1"/>
          <w:numId w:val="4"/>
        </w:numPr>
        <w:spacing w:after="0"/>
        <w:jc w:val="both"/>
        <w:rPr>
          <w:rFonts w:ascii="Arial" w:hAnsi="Arial" w:cs="Arial"/>
          <w:b/>
          <w:sz w:val="24"/>
          <w:szCs w:val="24"/>
        </w:rPr>
      </w:pPr>
      <w:r w:rsidRPr="00CE60B0">
        <w:rPr>
          <w:rFonts w:ascii="Arial" w:hAnsi="Arial" w:cs="Arial"/>
          <w:b/>
          <w:sz w:val="24"/>
          <w:szCs w:val="24"/>
        </w:rPr>
        <w:t>Atención a la Declaratoria de Alerta de Violencia de Género contra las Mujeres de</w:t>
      </w:r>
      <w:r w:rsidR="00403482">
        <w:rPr>
          <w:rFonts w:ascii="Arial" w:hAnsi="Arial" w:cs="Arial"/>
          <w:b/>
          <w:sz w:val="24"/>
          <w:szCs w:val="24"/>
        </w:rPr>
        <w:t>l</w:t>
      </w:r>
      <w:r w:rsidRPr="00CE60B0">
        <w:rPr>
          <w:rFonts w:ascii="Arial" w:hAnsi="Arial" w:cs="Arial"/>
          <w:b/>
          <w:sz w:val="24"/>
          <w:szCs w:val="24"/>
        </w:rPr>
        <w:t xml:space="preserve"> Estado de Quintana Roo.</w:t>
      </w:r>
    </w:p>
    <w:p w14:paraId="2A86A596" w14:textId="4EA43D26" w:rsidR="007D1149" w:rsidRDefault="007D1149" w:rsidP="00CE60B0">
      <w:pPr>
        <w:pStyle w:val="Prrafodelista"/>
        <w:numPr>
          <w:ilvl w:val="2"/>
          <w:numId w:val="4"/>
        </w:numPr>
        <w:spacing w:after="0"/>
        <w:ind w:left="1560" w:hanging="709"/>
        <w:jc w:val="both"/>
        <w:rPr>
          <w:rFonts w:ascii="Arial" w:hAnsi="Arial" w:cs="Arial"/>
          <w:sz w:val="24"/>
          <w:szCs w:val="24"/>
        </w:rPr>
      </w:pPr>
      <w:r w:rsidRPr="00CE60B0">
        <w:rPr>
          <w:rFonts w:ascii="Arial" w:hAnsi="Arial" w:cs="Arial"/>
          <w:sz w:val="24"/>
          <w:szCs w:val="24"/>
        </w:rPr>
        <w:t>Verificar que la Instancia de la Mujer del municipi</w:t>
      </w:r>
      <w:r w:rsidR="00B379AC" w:rsidRPr="00CE60B0">
        <w:rPr>
          <w:rFonts w:ascii="Arial" w:hAnsi="Arial" w:cs="Arial"/>
          <w:sz w:val="24"/>
          <w:szCs w:val="24"/>
        </w:rPr>
        <w:t>o de Lázaro Cárdenas, implementó</w:t>
      </w:r>
      <w:r w:rsidRPr="00CE60B0">
        <w:rPr>
          <w:rFonts w:ascii="Arial" w:hAnsi="Arial" w:cs="Arial"/>
          <w:sz w:val="24"/>
          <w:szCs w:val="24"/>
        </w:rPr>
        <w:t xml:space="preserve"> acciones que considere</w:t>
      </w:r>
      <w:r w:rsidR="00B379AC" w:rsidRPr="00CE60B0">
        <w:rPr>
          <w:rFonts w:ascii="Arial" w:hAnsi="Arial" w:cs="Arial"/>
          <w:sz w:val="24"/>
          <w:szCs w:val="24"/>
        </w:rPr>
        <w:t>n</w:t>
      </w:r>
      <w:r w:rsidRPr="00CE60B0">
        <w:rPr>
          <w:rFonts w:ascii="Arial" w:hAnsi="Arial" w:cs="Arial"/>
          <w:sz w:val="24"/>
          <w:szCs w:val="24"/>
        </w:rPr>
        <w:t xml:space="preserve"> dar atención a la Declaratoria de Alerta de Violencia de Género contra las Mujeres del Estado de Quintana Roo,</w:t>
      </w:r>
      <w:r w:rsidR="008D50E4" w:rsidRPr="008D50E4">
        <w:rPr>
          <w:rFonts w:ascii="Arial" w:eastAsiaTheme="minorEastAsia" w:hAnsi="Arial" w:cs="Arial"/>
          <w:sz w:val="24"/>
          <w:szCs w:val="24"/>
          <w:lang w:val="es-MX" w:eastAsia="es-MX"/>
        </w:rPr>
        <w:t xml:space="preserve"> </w:t>
      </w:r>
      <w:r w:rsidR="008D50E4" w:rsidRPr="00870575">
        <w:rPr>
          <w:rFonts w:ascii="Arial" w:hAnsi="Arial" w:cs="Arial"/>
          <w:sz w:val="24"/>
          <w:szCs w:val="24"/>
          <w:lang w:val="es-MX"/>
        </w:rPr>
        <w:t>en lo que se refiere a la corresponsabilidad municipal</w:t>
      </w:r>
      <w:r w:rsidR="002F5D80" w:rsidRPr="00870575">
        <w:rPr>
          <w:rFonts w:ascii="Arial" w:hAnsi="Arial" w:cs="Arial"/>
          <w:sz w:val="24"/>
          <w:szCs w:val="24"/>
          <w:lang w:val="es-MX"/>
        </w:rPr>
        <w:t>, particularmente para la prevención de la violencia de las mujeres indígenas</w:t>
      </w:r>
      <w:r w:rsidR="002F5D80">
        <w:rPr>
          <w:rFonts w:ascii="Arial" w:hAnsi="Arial" w:cs="Arial"/>
          <w:sz w:val="24"/>
          <w:szCs w:val="24"/>
          <w:lang w:val="es-MX"/>
        </w:rPr>
        <w:t xml:space="preserve">. </w:t>
      </w:r>
    </w:p>
    <w:p w14:paraId="071806A0" w14:textId="77777777" w:rsidR="00384C7F" w:rsidRPr="00CE60B0" w:rsidRDefault="00384C7F" w:rsidP="00384C7F">
      <w:pPr>
        <w:pStyle w:val="Prrafodelista"/>
        <w:spacing w:after="0"/>
        <w:ind w:left="1560"/>
        <w:jc w:val="both"/>
        <w:rPr>
          <w:rFonts w:ascii="Arial" w:hAnsi="Arial" w:cs="Arial"/>
          <w:sz w:val="24"/>
          <w:szCs w:val="24"/>
        </w:rPr>
      </w:pPr>
    </w:p>
    <w:p w14:paraId="466CBE35" w14:textId="4A11C52C" w:rsidR="002F2720" w:rsidRPr="00CE60B0" w:rsidRDefault="00572B10" w:rsidP="00CE60B0">
      <w:pPr>
        <w:pStyle w:val="Prrafodelista"/>
        <w:numPr>
          <w:ilvl w:val="1"/>
          <w:numId w:val="4"/>
        </w:numPr>
        <w:tabs>
          <w:tab w:val="left" w:pos="709"/>
          <w:tab w:val="left" w:pos="993"/>
        </w:tabs>
        <w:spacing w:after="0"/>
        <w:ind w:left="851" w:hanging="425"/>
        <w:jc w:val="both"/>
        <w:rPr>
          <w:rFonts w:ascii="Arial" w:hAnsi="Arial" w:cs="Arial"/>
          <w:b/>
          <w:vanish/>
          <w:sz w:val="24"/>
          <w:szCs w:val="24"/>
        </w:rPr>
      </w:pPr>
      <w:r w:rsidRPr="00342EB6">
        <w:rPr>
          <w:rFonts w:ascii="Arial" w:hAnsi="Arial" w:cs="Arial"/>
          <w:b/>
          <w:sz w:val="24"/>
          <w:szCs w:val="24"/>
        </w:rPr>
        <w:t xml:space="preserve">Atención al </w:t>
      </w:r>
      <w:r w:rsidR="00342EB6" w:rsidRPr="00342EB6">
        <w:rPr>
          <w:rFonts w:ascii="Arial" w:hAnsi="Arial" w:cs="Arial"/>
          <w:b/>
          <w:sz w:val="24"/>
          <w:szCs w:val="24"/>
          <w:lang w:val="es-MX"/>
        </w:rPr>
        <w:t>Programa Estatal para Prevenir, Atender, Sancionar y Erradicar la Violencia contra las Mujeres (PEPASEVM) 2018-2022</w:t>
      </w:r>
      <w:r w:rsidRPr="00CE60B0">
        <w:rPr>
          <w:rFonts w:ascii="Arial" w:hAnsi="Arial" w:cs="Arial"/>
          <w:b/>
          <w:sz w:val="24"/>
          <w:szCs w:val="24"/>
        </w:rPr>
        <w:t>.</w:t>
      </w:r>
    </w:p>
    <w:p w14:paraId="12BB6FD1" w14:textId="4FC84094" w:rsidR="00572B10" w:rsidRPr="00CE60B0" w:rsidRDefault="00572B10" w:rsidP="00CE60B0">
      <w:pPr>
        <w:spacing w:after="0"/>
        <w:jc w:val="both"/>
        <w:rPr>
          <w:rFonts w:ascii="Arial" w:hAnsi="Arial" w:cs="Arial"/>
          <w:sz w:val="24"/>
          <w:szCs w:val="24"/>
        </w:rPr>
      </w:pPr>
    </w:p>
    <w:p w14:paraId="22487203" w14:textId="5893C1A0" w:rsidR="009820B6" w:rsidRPr="00CE60B0" w:rsidRDefault="009820B6" w:rsidP="00CE60B0">
      <w:pPr>
        <w:pStyle w:val="Prrafodelista"/>
        <w:numPr>
          <w:ilvl w:val="2"/>
          <w:numId w:val="35"/>
        </w:numPr>
        <w:tabs>
          <w:tab w:val="left" w:pos="1560"/>
        </w:tabs>
        <w:spacing w:after="0"/>
        <w:ind w:left="1560" w:hanging="709"/>
        <w:jc w:val="both"/>
        <w:rPr>
          <w:rFonts w:ascii="Arial" w:hAnsi="Arial" w:cs="Arial"/>
          <w:sz w:val="24"/>
          <w:szCs w:val="24"/>
        </w:rPr>
      </w:pPr>
      <w:r w:rsidRPr="00CE60B0">
        <w:rPr>
          <w:rFonts w:ascii="Arial" w:hAnsi="Arial" w:cs="Arial"/>
          <w:sz w:val="24"/>
          <w:szCs w:val="24"/>
        </w:rPr>
        <w:t>Verificar</w:t>
      </w:r>
      <w:r w:rsidR="00C86428">
        <w:rPr>
          <w:rFonts w:ascii="Arial" w:hAnsi="Arial" w:cs="Arial"/>
          <w:sz w:val="24"/>
          <w:szCs w:val="24"/>
        </w:rPr>
        <w:t xml:space="preserve"> que la Instancia de la Mujer</w:t>
      </w:r>
      <w:r w:rsidRPr="00CE60B0">
        <w:rPr>
          <w:rFonts w:ascii="Arial" w:hAnsi="Arial" w:cs="Arial"/>
          <w:sz w:val="24"/>
          <w:szCs w:val="24"/>
        </w:rPr>
        <w:t xml:space="preserve"> del municipio de Lázaro Cárdenas contó con un plan de trabajo aprobado por la autoridad competente, que estableció estrategias y acciones enfocadas en la atención</w:t>
      </w:r>
      <w:r w:rsidR="00E15F3B">
        <w:rPr>
          <w:rFonts w:ascii="Arial" w:hAnsi="Arial" w:cs="Arial"/>
          <w:sz w:val="24"/>
          <w:szCs w:val="24"/>
        </w:rPr>
        <w:t xml:space="preserve"> y</w:t>
      </w:r>
      <w:r w:rsidRPr="00CE60B0">
        <w:rPr>
          <w:rFonts w:ascii="Arial" w:hAnsi="Arial" w:cs="Arial"/>
          <w:sz w:val="24"/>
          <w:szCs w:val="24"/>
        </w:rPr>
        <w:t xml:space="preserve"> prevención de la violencia contra las mujeres, tanto en la cabecera municipal como en las comunidades indígenas de acuerdo a lo establecido en el PEPASEVM</w:t>
      </w:r>
      <w:r w:rsidR="00F1411D" w:rsidRPr="00CE60B0">
        <w:rPr>
          <w:rFonts w:ascii="Arial" w:hAnsi="Arial" w:cs="Arial"/>
          <w:sz w:val="24"/>
          <w:szCs w:val="24"/>
        </w:rPr>
        <w:t>.</w:t>
      </w:r>
    </w:p>
    <w:p w14:paraId="1EE21BF1" w14:textId="2492D9CD" w:rsidR="00494E0A" w:rsidRPr="00E15F3B" w:rsidRDefault="00E15F3B" w:rsidP="00CE60B0">
      <w:pPr>
        <w:spacing w:after="0"/>
        <w:jc w:val="both"/>
        <w:rPr>
          <w:rFonts w:ascii="Arial" w:hAnsi="Arial" w:cs="Arial"/>
          <w:color w:val="FF0000"/>
          <w:sz w:val="24"/>
          <w:szCs w:val="24"/>
        </w:rPr>
      </w:pPr>
      <w:r w:rsidRPr="00E15F3B">
        <w:rPr>
          <w:rFonts w:ascii="Arial" w:hAnsi="Arial" w:cs="Arial"/>
          <w:color w:val="FF0000"/>
          <w:sz w:val="24"/>
          <w:szCs w:val="24"/>
        </w:rPr>
        <w:t xml:space="preserve"> </w:t>
      </w:r>
    </w:p>
    <w:p w14:paraId="33051313" w14:textId="16152731" w:rsidR="0050759B" w:rsidRPr="00CE60B0" w:rsidRDefault="0050759B" w:rsidP="00CE60B0">
      <w:pPr>
        <w:spacing w:after="0"/>
        <w:jc w:val="both"/>
        <w:rPr>
          <w:rFonts w:ascii="Arial" w:hAnsi="Arial" w:cs="Arial"/>
          <w:b/>
          <w:sz w:val="24"/>
          <w:szCs w:val="24"/>
        </w:rPr>
      </w:pPr>
      <w:r w:rsidRPr="00CE60B0">
        <w:rPr>
          <w:rFonts w:ascii="Arial" w:hAnsi="Arial" w:cs="Arial"/>
          <w:b/>
          <w:sz w:val="24"/>
          <w:szCs w:val="24"/>
        </w:rPr>
        <w:t>Competencia de los actores.</w:t>
      </w:r>
    </w:p>
    <w:p w14:paraId="7DE23A28" w14:textId="77777777" w:rsidR="0050759B" w:rsidRPr="00384C7F" w:rsidRDefault="0050759B" w:rsidP="00CE60B0">
      <w:pPr>
        <w:spacing w:after="0"/>
        <w:jc w:val="both"/>
        <w:rPr>
          <w:rFonts w:ascii="Arial" w:hAnsi="Arial" w:cs="Arial"/>
          <w:sz w:val="12"/>
          <w:szCs w:val="12"/>
        </w:rPr>
      </w:pPr>
    </w:p>
    <w:p w14:paraId="3C725FC3" w14:textId="6D4EAC50" w:rsidR="003140AB" w:rsidRPr="00CE60B0" w:rsidRDefault="003140AB" w:rsidP="00CE60B0">
      <w:pPr>
        <w:spacing w:after="0"/>
        <w:jc w:val="both"/>
        <w:rPr>
          <w:rFonts w:ascii="Arial" w:hAnsi="Arial" w:cs="Arial"/>
          <w:b/>
          <w:sz w:val="24"/>
          <w:szCs w:val="24"/>
        </w:rPr>
      </w:pPr>
      <w:r w:rsidRPr="00CE60B0">
        <w:rPr>
          <w:rFonts w:ascii="Arial" w:hAnsi="Arial" w:cs="Arial"/>
          <w:b/>
          <w:sz w:val="24"/>
          <w:szCs w:val="24"/>
        </w:rPr>
        <w:t xml:space="preserve">2. </w:t>
      </w:r>
      <w:r w:rsidR="0050759B" w:rsidRPr="00CE60B0">
        <w:rPr>
          <w:rFonts w:ascii="Arial" w:hAnsi="Arial" w:cs="Arial"/>
          <w:b/>
          <w:sz w:val="24"/>
          <w:szCs w:val="24"/>
        </w:rPr>
        <w:t>Capacitación en materia de violencia de género.</w:t>
      </w:r>
    </w:p>
    <w:p w14:paraId="7E35736B" w14:textId="77777777" w:rsidR="0050759B" w:rsidRPr="00384C7F" w:rsidRDefault="0050759B" w:rsidP="00CE60B0">
      <w:pPr>
        <w:spacing w:after="0"/>
        <w:jc w:val="both"/>
        <w:rPr>
          <w:rFonts w:ascii="Arial" w:hAnsi="Arial" w:cs="Arial"/>
          <w:b/>
          <w:sz w:val="12"/>
          <w:szCs w:val="12"/>
        </w:rPr>
      </w:pPr>
    </w:p>
    <w:p w14:paraId="0AD07E9B" w14:textId="14720EAC" w:rsidR="003140AB" w:rsidRPr="00CE60B0" w:rsidRDefault="003140AB" w:rsidP="00CE60B0">
      <w:pPr>
        <w:tabs>
          <w:tab w:val="left" w:pos="709"/>
          <w:tab w:val="left" w:pos="993"/>
        </w:tabs>
        <w:spacing w:after="0"/>
        <w:ind w:left="851" w:hanging="425"/>
        <w:jc w:val="both"/>
        <w:rPr>
          <w:rFonts w:ascii="Arial" w:hAnsi="Arial" w:cs="Arial"/>
          <w:b/>
          <w:sz w:val="24"/>
          <w:szCs w:val="24"/>
        </w:rPr>
      </w:pPr>
      <w:r w:rsidRPr="00CE60B0">
        <w:rPr>
          <w:rFonts w:ascii="Arial" w:hAnsi="Arial" w:cs="Arial"/>
          <w:b/>
          <w:sz w:val="24"/>
          <w:szCs w:val="24"/>
        </w:rPr>
        <w:t xml:space="preserve">2.1 </w:t>
      </w:r>
      <w:r w:rsidR="0050759B" w:rsidRPr="00CE60B0">
        <w:rPr>
          <w:rFonts w:ascii="Arial" w:hAnsi="Arial" w:cs="Arial"/>
          <w:b/>
          <w:sz w:val="24"/>
          <w:szCs w:val="24"/>
        </w:rPr>
        <w:t>Capacitaciones realizadas para la atención de mujeres en situación de violencia.</w:t>
      </w:r>
    </w:p>
    <w:p w14:paraId="7C4F6714" w14:textId="6454F644" w:rsidR="0050759B" w:rsidRPr="00870575" w:rsidRDefault="00013820" w:rsidP="00CE60B0">
      <w:pPr>
        <w:pStyle w:val="Prrafodelista"/>
        <w:numPr>
          <w:ilvl w:val="2"/>
          <w:numId w:val="15"/>
        </w:numPr>
        <w:spacing w:after="0"/>
        <w:ind w:left="1560" w:hanging="709"/>
        <w:jc w:val="both"/>
        <w:rPr>
          <w:rFonts w:ascii="Arial" w:hAnsi="Arial" w:cs="Arial"/>
          <w:sz w:val="24"/>
          <w:szCs w:val="24"/>
        </w:rPr>
      </w:pPr>
      <w:r w:rsidRPr="00870575">
        <w:rPr>
          <w:rFonts w:ascii="Arial" w:hAnsi="Arial" w:cs="Arial"/>
          <w:sz w:val="24"/>
          <w:szCs w:val="24"/>
          <w:lang w:val="es-MX"/>
        </w:rPr>
        <w:t>Verificar que se hayan efectuado cursos y/o talleres de capacitación y sensibilización durante el ejercicio 2020, encaminados a fortalecer la atención que se brinda a mujeres en situación de Violencia</w:t>
      </w:r>
      <w:r w:rsidR="0050759B" w:rsidRPr="00870575">
        <w:rPr>
          <w:rFonts w:ascii="Arial" w:hAnsi="Arial" w:cs="Arial"/>
          <w:sz w:val="24"/>
          <w:szCs w:val="24"/>
        </w:rPr>
        <w:t>.</w:t>
      </w:r>
    </w:p>
    <w:p w14:paraId="7EC51F80" w14:textId="42CAFD14" w:rsidR="00494E0A" w:rsidRPr="00384C7F" w:rsidRDefault="00494E0A" w:rsidP="00CE60B0">
      <w:pPr>
        <w:spacing w:after="0"/>
        <w:jc w:val="both"/>
        <w:rPr>
          <w:rFonts w:ascii="Arial" w:hAnsi="Arial" w:cs="Arial"/>
        </w:rPr>
      </w:pPr>
    </w:p>
    <w:p w14:paraId="005BC781" w14:textId="436271B9" w:rsidR="00342EB6" w:rsidRPr="00384C7F" w:rsidRDefault="002F5D80" w:rsidP="002F5D80">
      <w:pPr>
        <w:tabs>
          <w:tab w:val="left" w:pos="3255"/>
        </w:tabs>
        <w:spacing w:after="0"/>
        <w:jc w:val="both"/>
        <w:rPr>
          <w:rFonts w:ascii="Arial" w:hAnsi="Arial" w:cs="Arial"/>
        </w:rPr>
      </w:pPr>
      <w:r>
        <w:rPr>
          <w:rFonts w:ascii="Arial" w:hAnsi="Arial" w:cs="Arial"/>
        </w:rPr>
        <w:tab/>
      </w:r>
    </w:p>
    <w:p w14:paraId="211AC9E1" w14:textId="521717D9" w:rsidR="004649C1" w:rsidRPr="00CE60B0" w:rsidRDefault="001C6ACB" w:rsidP="00CE60B0">
      <w:pPr>
        <w:pStyle w:val="Ttulo2"/>
        <w:spacing w:before="0"/>
        <w:ind w:left="357"/>
        <w:jc w:val="both"/>
        <w:rPr>
          <w:rFonts w:cs="Arial"/>
          <w:szCs w:val="24"/>
        </w:rPr>
      </w:pPr>
      <w:bookmarkStart w:id="18" w:name="_Toc11413509"/>
      <w:bookmarkStart w:id="19" w:name="_Toc74856073"/>
      <w:r w:rsidRPr="00CE60B0">
        <w:rPr>
          <w:rFonts w:cs="Arial"/>
          <w:szCs w:val="24"/>
        </w:rPr>
        <w:t xml:space="preserve">G. </w:t>
      </w:r>
      <w:r w:rsidR="00730352" w:rsidRPr="00CE60B0">
        <w:rPr>
          <w:rFonts w:cs="Arial"/>
          <w:szCs w:val="24"/>
        </w:rPr>
        <w:t>S</w:t>
      </w:r>
      <w:r w:rsidR="003F0068" w:rsidRPr="00CE60B0">
        <w:rPr>
          <w:rFonts w:cs="Arial"/>
          <w:szCs w:val="24"/>
        </w:rPr>
        <w:t>ervidores P</w:t>
      </w:r>
      <w:r w:rsidR="004649C1" w:rsidRPr="00CE60B0">
        <w:rPr>
          <w:rFonts w:cs="Arial"/>
          <w:szCs w:val="24"/>
        </w:rPr>
        <w:t>úbl</w:t>
      </w:r>
      <w:r w:rsidR="00251427" w:rsidRPr="00CE60B0">
        <w:rPr>
          <w:rFonts w:cs="Arial"/>
          <w:szCs w:val="24"/>
        </w:rPr>
        <w:t xml:space="preserve">icos </w:t>
      </w:r>
      <w:r w:rsidR="003F0068" w:rsidRPr="00CE60B0">
        <w:rPr>
          <w:rFonts w:cs="Arial"/>
          <w:szCs w:val="24"/>
        </w:rPr>
        <w:t>que intervinieron en la A</w:t>
      </w:r>
      <w:r w:rsidR="00251427" w:rsidRPr="00CE60B0">
        <w:rPr>
          <w:rFonts w:cs="Arial"/>
          <w:szCs w:val="24"/>
        </w:rPr>
        <w:t>uditorí</w:t>
      </w:r>
      <w:r w:rsidR="004649C1" w:rsidRPr="00CE60B0">
        <w:rPr>
          <w:rFonts w:cs="Arial"/>
          <w:szCs w:val="24"/>
        </w:rPr>
        <w:t>a</w:t>
      </w:r>
      <w:bookmarkEnd w:id="18"/>
      <w:bookmarkEnd w:id="19"/>
    </w:p>
    <w:p w14:paraId="07437353" w14:textId="77777777" w:rsidR="001C6ACB" w:rsidRPr="00CE60B0" w:rsidRDefault="001C6ACB" w:rsidP="00CE60B0">
      <w:pPr>
        <w:spacing w:after="0"/>
        <w:jc w:val="both"/>
        <w:rPr>
          <w:rFonts w:ascii="Arial" w:hAnsi="Arial" w:cs="Arial"/>
          <w:sz w:val="24"/>
          <w:szCs w:val="24"/>
        </w:rPr>
      </w:pPr>
    </w:p>
    <w:p w14:paraId="44407749" w14:textId="0D8EF91D" w:rsidR="005C2309" w:rsidRDefault="005C2309" w:rsidP="00CE60B0">
      <w:pPr>
        <w:spacing w:after="0"/>
        <w:jc w:val="both"/>
        <w:rPr>
          <w:rFonts w:ascii="Arial" w:hAnsi="Arial" w:cs="Arial"/>
          <w:sz w:val="24"/>
          <w:szCs w:val="24"/>
        </w:rPr>
      </w:pPr>
      <w:r w:rsidRPr="00CE60B0">
        <w:rPr>
          <w:rFonts w:ascii="Arial" w:hAnsi="Arial" w:cs="Arial"/>
          <w:sz w:val="24"/>
          <w:szCs w:val="24"/>
        </w:rPr>
        <w:t xml:space="preserve">El personal designado adscrito a la Auditoría Especial en Materia </w:t>
      </w:r>
      <w:r w:rsidR="00870649" w:rsidRPr="00CE60B0">
        <w:rPr>
          <w:rFonts w:ascii="Arial" w:hAnsi="Arial" w:cs="Arial"/>
          <w:sz w:val="24"/>
          <w:szCs w:val="24"/>
        </w:rPr>
        <w:t>al</w:t>
      </w:r>
      <w:r w:rsidRPr="00CE60B0">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CE60B0">
        <w:rPr>
          <w:rFonts w:ascii="Arial" w:hAnsi="Arial" w:cs="Arial"/>
          <w:sz w:val="24"/>
          <w:szCs w:val="24"/>
        </w:rPr>
        <w:t>identificó</w:t>
      </w:r>
      <w:r w:rsidRPr="00CE60B0">
        <w:rPr>
          <w:rFonts w:ascii="Arial" w:hAnsi="Arial" w:cs="Arial"/>
          <w:sz w:val="24"/>
          <w:szCs w:val="24"/>
        </w:rPr>
        <w:t xml:space="preserve"> como personal de este Órgano Técnico de Fiscalización, se encuentra referido en la orden emitida con oficio número</w:t>
      </w:r>
      <w:r w:rsidR="00D06068" w:rsidRPr="00CE60B0">
        <w:rPr>
          <w:rFonts w:ascii="Arial" w:hAnsi="Arial" w:cs="Arial"/>
          <w:sz w:val="24"/>
          <w:szCs w:val="24"/>
        </w:rPr>
        <w:t xml:space="preserve"> ASEQROO/ASE/AEMD/0725/06/2021</w:t>
      </w:r>
      <w:r w:rsidR="00B379AC" w:rsidRPr="00CE60B0">
        <w:rPr>
          <w:rFonts w:ascii="Arial" w:hAnsi="Arial" w:cs="Arial"/>
          <w:sz w:val="24"/>
          <w:szCs w:val="24"/>
        </w:rPr>
        <w:t>, siendo las servidoras pública</w:t>
      </w:r>
      <w:r w:rsidRPr="00CE60B0">
        <w:rPr>
          <w:rFonts w:ascii="Arial" w:hAnsi="Arial" w:cs="Arial"/>
          <w:sz w:val="24"/>
          <w:szCs w:val="24"/>
        </w:rPr>
        <w:t>s a cargo de coordin</w:t>
      </w:r>
      <w:r w:rsidR="00B379AC" w:rsidRPr="00CE60B0">
        <w:rPr>
          <w:rFonts w:ascii="Arial" w:hAnsi="Arial" w:cs="Arial"/>
          <w:sz w:val="24"/>
          <w:szCs w:val="24"/>
        </w:rPr>
        <w:t>ar y supervisar la auditoría, la</w:t>
      </w:r>
      <w:r w:rsidRPr="00CE60B0">
        <w:rPr>
          <w:rFonts w:ascii="Arial" w:hAnsi="Arial" w:cs="Arial"/>
          <w:sz w:val="24"/>
          <w:szCs w:val="24"/>
        </w:rPr>
        <w:t>s siguientes:</w:t>
      </w:r>
    </w:p>
    <w:p w14:paraId="318650D2" w14:textId="77777777" w:rsidR="00342EB6" w:rsidRPr="00384C7F" w:rsidRDefault="00342EB6" w:rsidP="00CE60B0">
      <w:pPr>
        <w:spacing w:after="0"/>
        <w:jc w:val="both"/>
        <w:rPr>
          <w:rFonts w:ascii="Arial" w:hAnsi="Arial" w:cs="Arial"/>
          <w:sz w:val="12"/>
          <w:szCs w:val="12"/>
        </w:rPr>
      </w:pPr>
    </w:p>
    <w:tbl>
      <w:tblPr>
        <w:tblStyle w:val="Tablaconcuadrcula"/>
        <w:tblW w:w="0" w:type="auto"/>
        <w:jc w:val="center"/>
        <w:tblLayout w:type="fixed"/>
        <w:tblLook w:val="04A0" w:firstRow="1" w:lastRow="0" w:firstColumn="1" w:lastColumn="0" w:noHBand="0" w:noVBand="1"/>
      </w:tblPr>
      <w:tblGrid>
        <w:gridCol w:w="4106"/>
        <w:gridCol w:w="4722"/>
      </w:tblGrid>
      <w:tr w:rsidR="004649C1" w:rsidRPr="00CE60B0" w14:paraId="6AC4B4D7" w14:textId="77777777" w:rsidTr="00833FD0">
        <w:trPr>
          <w:jc w:val="center"/>
        </w:trPr>
        <w:tc>
          <w:tcPr>
            <w:tcW w:w="4106" w:type="dxa"/>
            <w:shd w:val="clear" w:color="auto" w:fill="D9D9D9" w:themeFill="background1" w:themeFillShade="D9"/>
          </w:tcPr>
          <w:p w14:paraId="4FFE295B" w14:textId="77777777" w:rsidR="004649C1" w:rsidRPr="00CE60B0" w:rsidRDefault="004649C1" w:rsidP="00013820">
            <w:pPr>
              <w:jc w:val="center"/>
              <w:rPr>
                <w:rFonts w:ascii="Arial" w:hAnsi="Arial" w:cs="Arial"/>
                <w:b/>
                <w:bCs/>
                <w:sz w:val="20"/>
                <w:szCs w:val="20"/>
              </w:rPr>
            </w:pPr>
            <w:r w:rsidRPr="00CE60B0">
              <w:rPr>
                <w:rFonts w:ascii="Arial" w:hAnsi="Arial" w:cs="Arial"/>
                <w:b/>
                <w:bCs/>
                <w:sz w:val="20"/>
                <w:szCs w:val="20"/>
              </w:rPr>
              <w:t>NOMBRE</w:t>
            </w:r>
          </w:p>
        </w:tc>
        <w:tc>
          <w:tcPr>
            <w:tcW w:w="4722" w:type="dxa"/>
            <w:shd w:val="clear" w:color="auto" w:fill="D9D9D9" w:themeFill="background1" w:themeFillShade="D9"/>
          </w:tcPr>
          <w:p w14:paraId="6485596E" w14:textId="77777777" w:rsidR="004649C1" w:rsidRPr="00CE60B0" w:rsidRDefault="004649C1" w:rsidP="00013820">
            <w:pPr>
              <w:jc w:val="center"/>
              <w:rPr>
                <w:rFonts w:ascii="Arial" w:hAnsi="Arial" w:cs="Arial"/>
                <w:b/>
                <w:bCs/>
                <w:sz w:val="20"/>
                <w:szCs w:val="20"/>
              </w:rPr>
            </w:pPr>
            <w:r w:rsidRPr="00CE60B0">
              <w:rPr>
                <w:rFonts w:ascii="Arial" w:hAnsi="Arial" w:cs="Arial"/>
                <w:b/>
                <w:bCs/>
                <w:sz w:val="20"/>
                <w:szCs w:val="20"/>
              </w:rPr>
              <w:t>CARGO</w:t>
            </w:r>
          </w:p>
        </w:tc>
      </w:tr>
      <w:tr w:rsidR="00D06068" w:rsidRPr="00CE60B0" w14:paraId="2E5DB4C7" w14:textId="77777777" w:rsidTr="00833FD0">
        <w:trPr>
          <w:trHeight w:val="20"/>
          <w:jc w:val="center"/>
        </w:trPr>
        <w:tc>
          <w:tcPr>
            <w:tcW w:w="4106" w:type="dxa"/>
            <w:vAlign w:val="center"/>
          </w:tcPr>
          <w:p w14:paraId="175A7AD1" w14:textId="143D91DB" w:rsidR="00D06068" w:rsidRPr="00CE60B0" w:rsidRDefault="00D06068" w:rsidP="00F60413">
            <w:pPr>
              <w:contextualSpacing/>
              <w:rPr>
                <w:rFonts w:ascii="Arial" w:hAnsi="Arial" w:cs="Arial"/>
                <w:bCs/>
              </w:rPr>
            </w:pPr>
            <w:r w:rsidRPr="00CE60B0">
              <w:rPr>
                <w:rFonts w:ascii="Arial" w:hAnsi="Arial" w:cs="Arial"/>
                <w:bCs/>
              </w:rPr>
              <w:t>L.C. Blanca Esther Rodríguez Angulo.</w:t>
            </w:r>
          </w:p>
        </w:tc>
        <w:tc>
          <w:tcPr>
            <w:tcW w:w="4722" w:type="dxa"/>
            <w:vAlign w:val="center"/>
          </w:tcPr>
          <w:p w14:paraId="05266E2F" w14:textId="425D8497" w:rsidR="00D06068" w:rsidRPr="00CE60B0" w:rsidRDefault="00D06068" w:rsidP="00F60413">
            <w:pPr>
              <w:contextualSpacing/>
              <w:rPr>
                <w:rFonts w:ascii="Arial" w:hAnsi="Arial" w:cs="Arial"/>
                <w:bCs/>
              </w:rPr>
            </w:pPr>
            <w:r w:rsidRPr="00CE60B0">
              <w:rPr>
                <w:rFonts w:ascii="Arial" w:hAnsi="Arial" w:cs="Arial"/>
                <w:bCs/>
              </w:rPr>
              <w:t>Coordinadora de la Dirección de Fiscalización en Materia al Desempeño “B’’</w:t>
            </w:r>
          </w:p>
        </w:tc>
      </w:tr>
      <w:tr w:rsidR="00D06068" w:rsidRPr="00CE60B0" w14:paraId="527BF6EB" w14:textId="77777777" w:rsidTr="00833FD0">
        <w:trPr>
          <w:trHeight w:val="458"/>
          <w:jc w:val="center"/>
        </w:trPr>
        <w:tc>
          <w:tcPr>
            <w:tcW w:w="4106" w:type="dxa"/>
            <w:vAlign w:val="center"/>
          </w:tcPr>
          <w:p w14:paraId="2CB9A641" w14:textId="5CF3553D" w:rsidR="00D06068" w:rsidRPr="00CE60B0" w:rsidRDefault="00D06068" w:rsidP="00F60413">
            <w:pPr>
              <w:contextualSpacing/>
              <w:rPr>
                <w:rFonts w:ascii="Arial" w:hAnsi="Arial" w:cs="Arial"/>
                <w:bCs/>
              </w:rPr>
            </w:pPr>
            <w:r w:rsidRPr="00CE60B0">
              <w:rPr>
                <w:rFonts w:ascii="Arial" w:hAnsi="Arial" w:cs="Arial"/>
                <w:bCs/>
              </w:rPr>
              <w:t>L.C. Luz del Alba Valdez Torres, C.F.P.</w:t>
            </w:r>
          </w:p>
        </w:tc>
        <w:tc>
          <w:tcPr>
            <w:tcW w:w="4722" w:type="dxa"/>
            <w:vAlign w:val="center"/>
          </w:tcPr>
          <w:p w14:paraId="692BDAF6" w14:textId="45CE43A8" w:rsidR="00D06068" w:rsidRPr="00CE60B0" w:rsidRDefault="00D06068" w:rsidP="00F60413">
            <w:pPr>
              <w:contextualSpacing/>
              <w:rPr>
                <w:rFonts w:ascii="Arial" w:hAnsi="Arial" w:cs="Arial"/>
                <w:bCs/>
              </w:rPr>
            </w:pPr>
            <w:r w:rsidRPr="00CE60B0">
              <w:rPr>
                <w:rFonts w:ascii="Arial" w:hAnsi="Arial" w:cs="Arial"/>
                <w:bCs/>
              </w:rPr>
              <w:t>Supervisora de la Dirección de Fiscalización en Materia al Desempeño “B’’</w:t>
            </w:r>
          </w:p>
        </w:tc>
      </w:tr>
    </w:tbl>
    <w:p w14:paraId="0446333C" w14:textId="77777777" w:rsidR="00342EB6" w:rsidRPr="00384C7F" w:rsidRDefault="00342EB6" w:rsidP="00CE60B0">
      <w:pPr>
        <w:pStyle w:val="Ttulo2"/>
        <w:spacing w:before="0"/>
        <w:jc w:val="both"/>
        <w:rPr>
          <w:rFonts w:cs="Arial"/>
          <w:sz w:val="12"/>
          <w:szCs w:val="12"/>
        </w:rPr>
      </w:pPr>
      <w:bookmarkStart w:id="20" w:name="_Toc11413510"/>
      <w:bookmarkStart w:id="21" w:name="_Toc74856074"/>
    </w:p>
    <w:p w14:paraId="51CD730B" w14:textId="5A442B83" w:rsidR="00925047" w:rsidRPr="00CE60B0" w:rsidRDefault="00321853" w:rsidP="00CE60B0">
      <w:pPr>
        <w:pStyle w:val="Ttulo2"/>
        <w:spacing w:before="0"/>
        <w:jc w:val="both"/>
        <w:rPr>
          <w:rStyle w:val="Ttulo2Car"/>
          <w:rFonts w:cs="Arial"/>
          <w:b/>
          <w:szCs w:val="24"/>
        </w:rPr>
      </w:pPr>
      <w:r w:rsidRPr="00CE60B0">
        <w:rPr>
          <w:rFonts w:cs="Arial"/>
          <w:szCs w:val="24"/>
        </w:rPr>
        <w:t>I</w:t>
      </w:r>
      <w:r w:rsidRPr="00CE60B0">
        <w:rPr>
          <w:rStyle w:val="Ttulo2Car"/>
          <w:rFonts w:cs="Arial"/>
          <w:b/>
          <w:szCs w:val="24"/>
        </w:rPr>
        <w:t>.</w:t>
      </w:r>
      <w:r w:rsidR="00363166" w:rsidRPr="00CE60B0">
        <w:rPr>
          <w:rStyle w:val="Ttulo2Car"/>
          <w:rFonts w:cs="Arial"/>
          <w:b/>
          <w:szCs w:val="24"/>
        </w:rPr>
        <w:t>3</w:t>
      </w:r>
      <w:r w:rsidR="00A10290" w:rsidRPr="00CE60B0">
        <w:rPr>
          <w:rStyle w:val="Ttulo2Car"/>
          <w:rFonts w:cs="Arial"/>
          <w:b/>
          <w:szCs w:val="24"/>
        </w:rPr>
        <w:t>.</w:t>
      </w:r>
      <w:r w:rsidRPr="00CE60B0">
        <w:rPr>
          <w:rStyle w:val="Ttulo2Car"/>
          <w:rFonts w:cs="Arial"/>
          <w:b/>
          <w:szCs w:val="24"/>
        </w:rPr>
        <w:t xml:space="preserve"> RESULTADOS</w:t>
      </w:r>
      <w:bookmarkEnd w:id="20"/>
      <w:r w:rsidR="00A95A87" w:rsidRPr="00CE60B0">
        <w:rPr>
          <w:rStyle w:val="Ttulo2Car"/>
          <w:rFonts w:cs="Arial"/>
          <w:b/>
          <w:szCs w:val="24"/>
        </w:rPr>
        <w:t xml:space="preserve"> DE LA FISCALIZACIÓN EFECTUADA</w:t>
      </w:r>
      <w:bookmarkEnd w:id="21"/>
    </w:p>
    <w:p w14:paraId="7799A2B5" w14:textId="685CA17E" w:rsidR="00925047" w:rsidRPr="00384C7F" w:rsidRDefault="00925047" w:rsidP="00CE60B0">
      <w:pPr>
        <w:spacing w:after="0"/>
        <w:jc w:val="both"/>
        <w:rPr>
          <w:rFonts w:ascii="Arial" w:hAnsi="Arial" w:cs="Arial"/>
          <w:sz w:val="16"/>
          <w:szCs w:val="16"/>
        </w:rPr>
      </w:pPr>
    </w:p>
    <w:p w14:paraId="44AC47AC" w14:textId="77777777" w:rsidR="00384C7F" w:rsidRPr="00384C7F" w:rsidRDefault="00384C7F" w:rsidP="00CE60B0">
      <w:pPr>
        <w:spacing w:after="0"/>
        <w:jc w:val="both"/>
        <w:rPr>
          <w:rFonts w:ascii="Arial" w:hAnsi="Arial" w:cs="Arial"/>
          <w:sz w:val="16"/>
          <w:szCs w:val="16"/>
        </w:rPr>
      </w:pPr>
    </w:p>
    <w:p w14:paraId="4A362300" w14:textId="09FF4081" w:rsidR="00DB1EB0" w:rsidRPr="00CE60B0" w:rsidRDefault="00DB1EB0" w:rsidP="00CE60B0">
      <w:pPr>
        <w:pStyle w:val="Ttulo2"/>
        <w:numPr>
          <w:ilvl w:val="0"/>
          <w:numId w:val="30"/>
        </w:numPr>
        <w:jc w:val="both"/>
        <w:rPr>
          <w:rFonts w:cs="Arial"/>
          <w:szCs w:val="24"/>
          <w:lang w:eastAsia="es-ES"/>
        </w:rPr>
      </w:pPr>
      <w:bookmarkStart w:id="22" w:name="_Toc11413511"/>
      <w:bookmarkStart w:id="23" w:name="_Toc74856075"/>
      <w:r w:rsidRPr="00CE60B0">
        <w:rPr>
          <w:rFonts w:cs="Arial"/>
          <w:szCs w:val="24"/>
          <w:lang w:eastAsia="es-ES"/>
        </w:rPr>
        <w:t xml:space="preserve">Resumen general de observaciones y </w:t>
      </w:r>
      <w:r w:rsidR="00851828" w:rsidRPr="00CE60B0">
        <w:rPr>
          <w:rFonts w:cs="Arial"/>
          <w:szCs w:val="24"/>
          <w:lang w:eastAsia="es-ES"/>
        </w:rPr>
        <w:t>recomendaciones</w:t>
      </w:r>
      <w:r w:rsidRPr="00CE60B0">
        <w:rPr>
          <w:rFonts w:cs="Arial"/>
          <w:szCs w:val="24"/>
          <w:lang w:eastAsia="es-ES"/>
        </w:rPr>
        <w:t xml:space="preserve"> emitidas en materia de desempeño.</w:t>
      </w:r>
      <w:bookmarkEnd w:id="22"/>
      <w:bookmarkEnd w:id="23"/>
    </w:p>
    <w:p w14:paraId="708552FF" w14:textId="77777777" w:rsidR="00BF4624" w:rsidRPr="00CE60B0" w:rsidRDefault="00BF4624" w:rsidP="00CE60B0">
      <w:pPr>
        <w:spacing w:after="0"/>
        <w:jc w:val="both"/>
        <w:rPr>
          <w:rFonts w:ascii="Arial" w:hAnsi="Arial" w:cs="Arial"/>
          <w:sz w:val="24"/>
          <w:szCs w:val="24"/>
          <w:lang w:eastAsia="es-ES"/>
        </w:rPr>
      </w:pPr>
    </w:p>
    <w:p w14:paraId="21C5F0D0" w14:textId="77777777" w:rsidR="00384C7F" w:rsidRDefault="00384C7F" w:rsidP="00CE60B0">
      <w:pPr>
        <w:spacing w:after="0"/>
        <w:jc w:val="both"/>
        <w:rPr>
          <w:rFonts w:ascii="Arial" w:hAnsi="Arial" w:cs="Arial"/>
          <w:sz w:val="24"/>
          <w:szCs w:val="24"/>
        </w:rPr>
      </w:pPr>
    </w:p>
    <w:p w14:paraId="6257A5CE" w14:textId="6472C394" w:rsidR="00925047" w:rsidRDefault="00730352" w:rsidP="00CE60B0">
      <w:pPr>
        <w:spacing w:after="0"/>
        <w:jc w:val="both"/>
        <w:rPr>
          <w:rFonts w:ascii="Arial" w:hAnsi="Arial" w:cs="Arial"/>
          <w:sz w:val="24"/>
          <w:szCs w:val="24"/>
        </w:rPr>
      </w:pPr>
      <w:r w:rsidRPr="00CE60B0">
        <w:rPr>
          <w:rFonts w:ascii="Arial" w:hAnsi="Arial" w:cs="Arial"/>
          <w:sz w:val="24"/>
          <w:szCs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D06068" w:rsidRPr="00CE60B0">
        <w:rPr>
          <w:rFonts w:ascii="Arial" w:hAnsi="Arial" w:cs="Arial"/>
          <w:sz w:val="24"/>
          <w:szCs w:val="24"/>
        </w:rPr>
        <w:t>Roo</w:t>
      </w:r>
      <w:r w:rsidRPr="00CE60B0">
        <w:rPr>
          <w:rFonts w:ascii="Arial" w:hAnsi="Arial" w:cs="Arial"/>
          <w:sz w:val="24"/>
          <w:szCs w:val="24"/>
        </w:rPr>
        <w:t xml:space="preserve">, durante este proceso se determinaron </w:t>
      </w:r>
      <w:r w:rsidR="00D06068" w:rsidRPr="00CE60B0">
        <w:rPr>
          <w:rFonts w:ascii="Arial" w:hAnsi="Arial" w:cs="Arial"/>
          <w:sz w:val="24"/>
          <w:szCs w:val="24"/>
        </w:rPr>
        <w:t>2</w:t>
      </w:r>
      <w:r w:rsidRPr="00CE60B0">
        <w:rPr>
          <w:rFonts w:ascii="Arial" w:hAnsi="Arial" w:cs="Arial"/>
          <w:sz w:val="24"/>
          <w:szCs w:val="24"/>
        </w:rPr>
        <w:t xml:space="preserve"> resultados de la fisca</w:t>
      </w:r>
      <w:r w:rsidR="0039315E" w:rsidRPr="00CE60B0">
        <w:rPr>
          <w:rFonts w:ascii="Arial" w:hAnsi="Arial" w:cs="Arial"/>
          <w:sz w:val="24"/>
          <w:szCs w:val="24"/>
        </w:rPr>
        <w:t xml:space="preserve">lización correspondientes a la </w:t>
      </w:r>
      <w:r w:rsidR="00D06068" w:rsidRPr="00CE60B0">
        <w:rPr>
          <w:rFonts w:ascii="Arial" w:hAnsi="Arial" w:cs="Arial"/>
          <w:b/>
          <w:bCs/>
          <w:sz w:val="24"/>
          <w:szCs w:val="24"/>
        </w:rPr>
        <w:t>Auditoría al Desempeño de las acciones, programas y políticas en materia de Violencia de Género contra las Mujeres</w:t>
      </w:r>
      <w:r w:rsidR="00D06068" w:rsidRPr="00CE60B0">
        <w:rPr>
          <w:rFonts w:ascii="Arial" w:hAnsi="Arial" w:cs="Arial"/>
          <w:sz w:val="24"/>
          <w:szCs w:val="24"/>
        </w:rPr>
        <w:t>, que generaron 17</w:t>
      </w:r>
      <w:r w:rsidRPr="00CE60B0">
        <w:rPr>
          <w:rFonts w:ascii="Arial" w:hAnsi="Arial" w:cs="Arial"/>
          <w:sz w:val="24"/>
          <w:szCs w:val="24"/>
        </w:rPr>
        <w:t xml:space="preserve"> observaciones. De lo anterior se deriva</w:t>
      </w:r>
      <w:r w:rsidR="000D25D2" w:rsidRPr="00CE60B0">
        <w:rPr>
          <w:rFonts w:ascii="Arial" w:hAnsi="Arial" w:cs="Arial"/>
          <w:sz w:val="24"/>
          <w:szCs w:val="24"/>
        </w:rPr>
        <w:t xml:space="preserve"> lo siguiente</w:t>
      </w:r>
      <w:r w:rsidR="00F0530F" w:rsidRPr="00CE60B0">
        <w:rPr>
          <w:rFonts w:ascii="Arial" w:hAnsi="Arial" w:cs="Arial"/>
          <w:sz w:val="24"/>
          <w:szCs w:val="24"/>
        </w:rPr>
        <w:t>:</w:t>
      </w:r>
    </w:p>
    <w:p w14:paraId="064BE9CD" w14:textId="77777777" w:rsidR="00342EB6" w:rsidRDefault="00342EB6" w:rsidP="00013820">
      <w:pPr>
        <w:spacing w:after="0"/>
        <w:jc w:val="right"/>
        <w:rPr>
          <w:rFonts w:ascii="Arial" w:hAnsi="Arial" w:cs="Arial"/>
          <w:sz w:val="24"/>
          <w:szCs w:val="24"/>
        </w:rPr>
      </w:pPr>
    </w:p>
    <w:p w14:paraId="4DB2C9E5" w14:textId="77777777" w:rsidR="00B10EF1" w:rsidRPr="00B10EF1" w:rsidRDefault="00B10EF1" w:rsidP="00CE60B0">
      <w:pPr>
        <w:spacing w:after="0"/>
        <w:jc w:val="both"/>
        <w:rPr>
          <w:rFonts w:ascii="Arial" w:hAnsi="Arial" w:cs="Arial"/>
          <w:sz w:val="16"/>
          <w:szCs w:val="16"/>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8827AC" w:rsidRDefault="00E6486C" w:rsidP="007F403B">
            <w:pPr>
              <w:spacing w:after="0" w:line="360" w:lineRule="auto"/>
              <w:jc w:val="both"/>
              <w:rPr>
                <w:rFonts w:ascii="Arial" w:hAnsi="Arial" w:cs="Arial"/>
                <w:b/>
                <w:bCs/>
                <w:color w:val="000000"/>
                <w:sz w:val="24"/>
                <w:szCs w:val="24"/>
              </w:rPr>
            </w:pPr>
            <w:r w:rsidRPr="008827A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451B550D" w:rsidR="006E17FA" w:rsidRPr="008827AC" w:rsidRDefault="00D06068" w:rsidP="00C97DA1">
            <w:pPr>
              <w:spacing w:after="0" w:line="360" w:lineRule="auto"/>
              <w:jc w:val="center"/>
              <w:rPr>
                <w:rFonts w:ascii="Arial" w:hAnsi="Arial" w:cs="Arial"/>
                <w:b/>
                <w:bCs/>
                <w:color w:val="000000"/>
                <w:sz w:val="24"/>
                <w:szCs w:val="24"/>
              </w:rPr>
            </w:pPr>
            <w:r w:rsidRPr="008827AC">
              <w:rPr>
                <w:rFonts w:ascii="Arial" w:hAnsi="Arial" w:cs="Arial"/>
                <w:b/>
                <w:color w:val="000000"/>
                <w:sz w:val="24"/>
                <w:szCs w:val="24"/>
              </w:rPr>
              <w:t>17</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8827AC" w:rsidRDefault="00E6486C" w:rsidP="00925047">
            <w:pPr>
              <w:spacing w:after="0" w:line="360" w:lineRule="auto"/>
              <w:rPr>
                <w:rFonts w:ascii="Arial" w:hAnsi="Arial" w:cs="Arial"/>
                <w:b/>
                <w:color w:val="000000"/>
                <w:sz w:val="24"/>
                <w:szCs w:val="24"/>
              </w:rPr>
            </w:pPr>
            <w:r w:rsidRPr="008827AC">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2E40F244" w:rsidR="006E17FA" w:rsidRPr="008827AC" w:rsidRDefault="00B31B92" w:rsidP="001B2459">
            <w:pPr>
              <w:spacing w:after="0" w:line="360" w:lineRule="auto"/>
              <w:jc w:val="center"/>
              <w:rPr>
                <w:rFonts w:ascii="Arial" w:hAnsi="Arial" w:cs="Arial"/>
                <w:b/>
                <w:color w:val="000000"/>
                <w:sz w:val="24"/>
                <w:szCs w:val="24"/>
              </w:rPr>
            </w:pPr>
            <w:r w:rsidRPr="008827AC">
              <w:rPr>
                <w:rFonts w:ascii="Arial" w:hAnsi="Arial" w:cs="Arial"/>
                <w:b/>
                <w:color w:val="000000"/>
                <w:sz w:val="24"/>
                <w:szCs w:val="24"/>
              </w:rPr>
              <w:t>2</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8827AC" w:rsidRDefault="00E6486C" w:rsidP="007F403B">
            <w:pPr>
              <w:spacing w:after="0" w:line="360" w:lineRule="auto"/>
              <w:jc w:val="both"/>
              <w:rPr>
                <w:rFonts w:ascii="Arial" w:hAnsi="Arial" w:cs="Arial"/>
                <w:b/>
                <w:bCs/>
                <w:color w:val="000000"/>
                <w:sz w:val="24"/>
                <w:szCs w:val="24"/>
              </w:rPr>
            </w:pPr>
            <w:r w:rsidRPr="008827AC">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293E1CDE" w:rsidR="006E17FA" w:rsidRPr="008827AC" w:rsidRDefault="00705AF3" w:rsidP="001B2459">
            <w:pPr>
              <w:spacing w:after="0" w:line="360" w:lineRule="auto"/>
              <w:jc w:val="center"/>
              <w:rPr>
                <w:rFonts w:ascii="Arial" w:hAnsi="Arial" w:cs="Arial"/>
                <w:b/>
                <w:bCs/>
                <w:color w:val="000000"/>
                <w:sz w:val="24"/>
                <w:szCs w:val="24"/>
              </w:rPr>
            </w:pPr>
            <w:r w:rsidRPr="008827AC">
              <w:rPr>
                <w:rFonts w:ascii="Arial" w:hAnsi="Arial" w:cs="Arial"/>
                <w:b/>
                <w:color w:val="000000"/>
                <w:sz w:val="24"/>
                <w:szCs w:val="24"/>
              </w:rPr>
              <w:t>15</w:t>
            </w:r>
          </w:p>
        </w:tc>
      </w:tr>
    </w:tbl>
    <w:p w14:paraId="6F3E99E9" w14:textId="1D4F3884" w:rsidR="007516E0" w:rsidRPr="00137671" w:rsidRDefault="007516E0" w:rsidP="00EE1231">
      <w:pPr>
        <w:spacing w:after="0"/>
        <w:rPr>
          <w:rFonts w:ascii="Arial" w:hAnsi="Arial" w:cs="Arial"/>
          <w:b/>
          <w:sz w:val="24"/>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7E6C055F" w:rsidR="00E6486C" w:rsidRPr="002A2C86" w:rsidRDefault="00B43B3A"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14</w:t>
            </w:r>
          </w:p>
        </w:tc>
      </w:tr>
    </w:tbl>
    <w:p w14:paraId="30EC9BB7" w14:textId="740C6525" w:rsidR="001C6ACB" w:rsidRPr="00342EB6" w:rsidRDefault="001C6ACB" w:rsidP="00137671">
      <w:pPr>
        <w:pStyle w:val="CargoElaboro-Autorizo"/>
        <w:spacing w:line="276" w:lineRule="auto"/>
        <w:jc w:val="both"/>
        <w:rPr>
          <w:rFonts w:eastAsiaTheme="minorEastAsia" w:cs="Arial"/>
          <w:sz w:val="24"/>
        </w:rPr>
      </w:pPr>
    </w:p>
    <w:p w14:paraId="0A9B1EE6" w14:textId="230F7808" w:rsidR="00342EB6" w:rsidRDefault="00342EB6" w:rsidP="00137671">
      <w:pPr>
        <w:pStyle w:val="CargoElaboro-Autorizo"/>
        <w:spacing w:line="276" w:lineRule="auto"/>
        <w:jc w:val="both"/>
        <w:rPr>
          <w:rFonts w:eastAsiaTheme="minorEastAsia" w:cs="Arial"/>
          <w:sz w:val="24"/>
        </w:rPr>
      </w:pPr>
    </w:p>
    <w:p w14:paraId="237C9DB4" w14:textId="76D47202" w:rsidR="00384C7F" w:rsidRDefault="00384C7F" w:rsidP="00137671">
      <w:pPr>
        <w:pStyle w:val="CargoElaboro-Autorizo"/>
        <w:spacing w:line="276" w:lineRule="auto"/>
        <w:jc w:val="both"/>
        <w:rPr>
          <w:rFonts w:eastAsiaTheme="minorEastAsia" w:cs="Arial"/>
          <w:sz w:val="24"/>
        </w:rPr>
      </w:pPr>
    </w:p>
    <w:p w14:paraId="4F26BFEB" w14:textId="2B120C7B" w:rsidR="00384C7F" w:rsidRDefault="00384C7F" w:rsidP="00137671">
      <w:pPr>
        <w:pStyle w:val="CargoElaboro-Autorizo"/>
        <w:spacing w:line="276" w:lineRule="auto"/>
        <w:jc w:val="both"/>
        <w:rPr>
          <w:rFonts w:eastAsiaTheme="minorEastAsia" w:cs="Arial"/>
          <w:sz w:val="24"/>
        </w:rPr>
      </w:pPr>
    </w:p>
    <w:p w14:paraId="6E7582BA" w14:textId="2030284D" w:rsidR="00384C7F" w:rsidRDefault="00384C7F" w:rsidP="00137671">
      <w:pPr>
        <w:pStyle w:val="CargoElaboro-Autorizo"/>
        <w:spacing w:line="276" w:lineRule="auto"/>
        <w:jc w:val="both"/>
        <w:rPr>
          <w:rFonts w:eastAsiaTheme="minorEastAsia" w:cs="Arial"/>
          <w:sz w:val="24"/>
        </w:rPr>
      </w:pPr>
    </w:p>
    <w:p w14:paraId="7286E3CB" w14:textId="5FC37FD8" w:rsidR="00384C7F" w:rsidRDefault="00384C7F" w:rsidP="00137671">
      <w:pPr>
        <w:pStyle w:val="CargoElaboro-Autorizo"/>
        <w:spacing w:line="276" w:lineRule="auto"/>
        <w:jc w:val="both"/>
        <w:rPr>
          <w:rFonts w:eastAsiaTheme="minorEastAsia" w:cs="Arial"/>
          <w:sz w:val="24"/>
        </w:rPr>
      </w:pPr>
    </w:p>
    <w:p w14:paraId="6A0C61AD" w14:textId="12B3D823" w:rsidR="00384C7F" w:rsidRDefault="00384C7F" w:rsidP="00137671">
      <w:pPr>
        <w:pStyle w:val="CargoElaboro-Autorizo"/>
        <w:spacing w:line="276" w:lineRule="auto"/>
        <w:jc w:val="both"/>
        <w:rPr>
          <w:rFonts w:eastAsiaTheme="minorEastAsia" w:cs="Arial"/>
          <w:sz w:val="24"/>
        </w:rPr>
      </w:pPr>
    </w:p>
    <w:p w14:paraId="18776D91" w14:textId="59F6DA73" w:rsidR="00384C7F" w:rsidRDefault="00384C7F" w:rsidP="00137671">
      <w:pPr>
        <w:pStyle w:val="CargoElaboro-Autorizo"/>
        <w:spacing w:line="276" w:lineRule="auto"/>
        <w:jc w:val="both"/>
        <w:rPr>
          <w:rFonts w:eastAsiaTheme="minorEastAsia" w:cs="Arial"/>
          <w:sz w:val="24"/>
        </w:rPr>
      </w:pPr>
    </w:p>
    <w:p w14:paraId="6E275F5E" w14:textId="77777777" w:rsidR="00384C7F" w:rsidRPr="00342EB6" w:rsidRDefault="00384C7F" w:rsidP="00137671">
      <w:pPr>
        <w:pStyle w:val="CargoElaboro-Autorizo"/>
        <w:spacing w:line="276" w:lineRule="auto"/>
        <w:jc w:val="both"/>
        <w:rPr>
          <w:rFonts w:eastAsiaTheme="minorEastAsia" w:cs="Arial"/>
          <w:sz w:val="24"/>
        </w:rPr>
      </w:pPr>
    </w:p>
    <w:p w14:paraId="1A2CBC6A" w14:textId="59DB947D" w:rsidR="00D535D2" w:rsidRPr="00CE60B0" w:rsidRDefault="00254F0C" w:rsidP="00CE60B0">
      <w:pPr>
        <w:pStyle w:val="Ttulo2"/>
        <w:numPr>
          <w:ilvl w:val="0"/>
          <w:numId w:val="30"/>
        </w:numPr>
        <w:spacing w:before="0"/>
        <w:jc w:val="both"/>
        <w:rPr>
          <w:rFonts w:cs="Arial"/>
          <w:szCs w:val="24"/>
          <w:lang w:eastAsia="es-ES"/>
        </w:rPr>
      </w:pPr>
      <w:bookmarkStart w:id="25" w:name="_Toc74856076"/>
      <w:r w:rsidRPr="00CE60B0">
        <w:rPr>
          <w:rFonts w:cs="Arial"/>
          <w:szCs w:val="24"/>
          <w:lang w:eastAsia="es-ES"/>
        </w:rPr>
        <w:t>Detalle de Resultados</w:t>
      </w:r>
      <w:bookmarkEnd w:id="24"/>
      <w:bookmarkEnd w:id="25"/>
    </w:p>
    <w:p w14:paraId="41B5EE8C" w14:textId="051B76A7" w:rsidR="001C6ACB" w:rsidRDefault="001C6ACB" w:rsidP="00CE60B0">
      <w:pPr>
        <w:pStyle w:val="CargoElaboro-Autorizo"/>
        <w:spacing w:line="276" w:lineRule="auto"/>
        <w:jc w:val="both"/>
        <w:rPr>
          <w:rFonts w:cs="Arial"/>
          <w:sz w:val="24"/>
        </w:rPr>
      </w:pPr>
    </w:p>
    <w:p w14:paraId="358A73AC" w14:textId="3499FC6F" w:rsidR="00B92C1F" w:rsidRPr="00CE60B0" w:rsidRDefault="00B92C1F" w:rsidP="00CE60B0">
      <w:pPr>
        <w:pStyle w:val="Ttulo2"/>
        <w:spacing w:before="0"/>
        <w:jc w:val="both"/>
        <w:rPr>
          <w:rFonts w:eastAsia="Times New Roman" w:cs="Arial"/>
          <w:bCs/>
          <w:szCs w:val="24"/>
          <w:lang w:eastAsia="es-ES"/>
        </w:rPr>
      </w:pPr>
      <w:bookmarkStart w:id="26" w:name="_Toc74856077"/>
      <w:r w:rsidRPr="00CE60B0">
        <w:rPr>
          <w:rFonts w:eastAsia="Times New Roman" w:cs="Arial"/>
          <w:szCs w:val="24"/>
          <w:lang w:eastAsia="es-ES"/>
        </w:rPr>
        <w:t>Resultado Número</w:t>
      </w:r>
      <w:r w:rsidR="00823CD5" w:rsidRPr="00CE60B0">
        <w:rPr>
          <w:rFonts w:eastAsia="Times New Roman" w:cs="Arial"/>
          <w:szCs w:val="24"/>
          <w:lang w:eastAsia="es-ES"/>
        </w:rPr>
        <w:t xml:space="preserve"> </w:t>
      </w:r>
      <w:r w:rsidR="00AE5A71" w:rsidRPr="00CE60B0">
        <w:rPr>
          <w:rFonts w:eastAsia="Times New Roman" w:cs="Arial"/>
          <w:szCs w:val="24"/>
          <w:lang w:eastAsia="es-ES"/>
        </w:rPr>
        <w:t>1</w:t>
      </w:r>
      <w:bookmarkEnd w:id="26"/>
    </w:p>
    <w:p w14:paraId="0A6EC9E2" w14:textId="2F40306F" w:rsidR="00B92C1F" w:rsidRPr="00CE60B0" w:rsidRDefault="00B92C1F" w:rsidP="00CE60B0">
      <w:pPr>
        <w:autoSpaceDE w:val="0"/>
        <w:autoSpaceDN w:val="0"/>
        <w:adjustRightInd w:val="0"/>
        <w:spacing w:after="0"/>
        <w:jc w:val="both"/>
        <w:rPr>
          <w:rFonts w:ascii="Arial" w:eastAsia="Times New Roman" w:hAnsi="Arial" w:cs="Arial"/>
          <w:b/>
          <w:bCs/>
          <w:sz w:val="24"/>
          <w:szCs w:val="24"/>
          <w:lang w:eastAsia="es-ES"/>
        </w:rPr>
      </w:pPr>
    </w:p>
    <w:p w14:paraId="6F2ECBFB" w14:textId="1B204C4A" w:rsidR="00AE5A71" w:rsidRPr="00CE60B0" w:rsidRDefault="00CE60B0" w:rsidP="00CE60B0">
      <w:pPr>
        <w:autoSpaceDE w:val="0"/>
        <w:autoSpaceDN w:val="0"/>
        <w:adjustRightInd w:val="0"/>
        <w:spacing w:after="0"/>
        <w:jc w:val="both"/>
        <w:rPr>
          <w:rFonts w:ascii="Arial" w:hAnsi="Arial" w:cs="Arial"/>
          <w:b/>
          <w:bCs/>
          <w:sz w:val="24"/>
          <w:szCs w:val="24"/>
        </w:rPr>
      </w:pPr>
      <w:r>
        <w:rPr>
          <w:rFonts w:ascii="Arial" w:hAnsi="Arial" w:cs="Arial"/>
          <w:b/>
          <w:bCs/>
          <w:sz w:val="24"/>
          <w:szCs w:val="24"/>
        </w:rPr>
        <w:t>Eficacia</w:t>
      </w:r>
    </w:p>
    <w:p w14:paraId="71544275" w14:textId="77777777" w:rsidR="00AE5A71" w:rsidRPr="00CE60B0" w:rsidRDefault="00AE5A71" w:rsidP="00CE60B0">
      <w:pPr>
        <w:autoSpaceDE w:val="0"/>
        <w:autoSpaceDN w:val="0"/>
        <w:adjustRightInd w:val="0"/>
        <w:spacing w:after="0"/>
        <w:jc w:val="both"/>
        <w:rPr>
          <w:rFonts w:ascii="Arial" w:hAnsi="Arial" w:cs="Arial"/>
          <w:bCs/>
          <w:sz w:val="24"/>
          <w:szCs w:val="24"/>
        </w:rPr>
      </w:pPr>
    </w:p>
    <w:p w14:paraId="48868075" w14:textId="4478DFDF" w:rsidR="00AE5A71" w:rsidRPr="00CE60B0" w:rsidRDefault="00AE5A71" w:rsidP="00CE60B0">
      <w:pPr>
        <w:pStyle w:val="Ttulo2"/>
        <w:spacing w:before="0"/>
        <w:jc w:val="both"/>
        <w:rPr>
          <w:rFonts w:eastAsia="Times New Roman" w:cs="Arial"/>
          <w:bCs/>
          <w:szCs w:val="24"/>
        </w:rPr>
      </w:pPr>
      <w:bookmarkStart w:id="27" w:name="_Toc74856078"/>
      <w:r w:rsidRPr="00CE60B0">
        <w:rPr>
          <w:rFonts w:eastAsia="Times New Roman" w:cs="Arial"/>
          <w:bCs/>
          <w:szCs w:val="24"/>
        </w:rPr>
        <w:t xml:space="preserve">1. </w:t>
      </w:r>
      <w:bookmarkEnd w:id="27"/>
      <w:r w:rsidRPr="00CE60B0">
        <w:rPr>
          <w:rFonts w:eastAsia="Times New Roman" w:cs="Arial"/>
          <w:bCs/>
          <w:szCs w:val="24"/>
        </w:rPr>
        <w:t>Acciones en Materia de Violencia de Género contra las Mujeres</w:t>
      </w:r>
      <w:r w:rsidR="00CE60B0">
        <w:rPr>
          <w:rFonts w:eastAsia="Times New Roman" w:cs="Arial"/>
          <w:bCs/>
          <w:szCs w:val="24"/>
        </w:rPr>
        <w:t>.</w:t>
      </w:r>
    </w:p>
    <w:p w14:paraId="6AFAEF61" w14:textId="77777777" w:rsidR="00AE5A71" w:rsidRPr="00CE60B0" w:rsidRDefault="00AE5A71" w:rsidP="00CE60B0">
      <w:pPr>
        <w:spacing w:after="0"/>
        <w:jc w:val="both"/>
        <w:rPr>
          <w:rFonts w:ascii="Arial" w:hAnsi="Arial" w:cs="Arial"/>
          <w:sz w:val="24"/>
          <w:szCs w:val="24"/>
        </w:rPr>
      </w:pPr>
    </w:p>
    <w:p w14:paraId="37BE4524" w14:textId="4675BD31" w:rsidR="00AE5A71" w:rsidRPr="00CE60B0" w:rsidRDefault="00AE5A71" w:rsidP="00CE60B0">
      <w:pPr>
        <w:pStyle w:val="Ttulo2"/>
        <w:spacing w:before="0"/>
        <w:ind w:left="851" w:hanging="494"/>
        <w:jc w:val="both"/>
        <w:rPr>
          <w:rFonts w:cs="Arial"/>
          <w:szCs w:val="24"/>
        </w:rPr>
      </w:pPr>
      <w:bookmarkStart w:id="28" w:name="_Toc74856079"/>
      <w:r w:rsidRPr="00CE60B0">
        <w:rPr>
          <w:rFonts w:cs="Arial"/>
          <w:szCs w:val="24"/>
        </w:rPr>
        <w:t xml:space="preserve">1.1 </w:t>
      </w:r>
      <w:bookmarkEnd w:id="28"/>
      <w:r w:rsidRPr="00CE60B0">
        <w:rPr>
          <w:rFonts w:cs="Arial"/>
          <w:szCs w:val="24"/>
        </w:rPr>
        <w:t>Atención a la Declaratoria de Alerta de Violencia de Género contra las Mujeres de</w:t>
      </w:r>
      <w:r w:rsidR="00403482">
        <w:rPr>
          <w:rFonts w:cs="Arial"/>
          <w:szCs w:val="24"/>
        </w:rPr>
        <w:t>l</w:t>
      </w:r>
      <w:r w:rsidRPr="00CE60B0">
        <w:rPr>
          <w:rFonts w:cs="Arial"/>
          <w:szCs w:val="24"/>
        </w:rPr>
        <w:t xml:space="preserve"> Estado de Quintana Roo.</w:t>
      </w:r>
    </w:p>
    <w:p w14:paraId="0E86D6BD" w14:textId="77777777" w:rsidR="00251C83" w:rsidRPr="00B10EF1" w:rsidRDefault="00251C83" w:rsidP="00CE60B0">
      <w:pPr>
        <w:autoSpaceDE w:val="0"/>
        <w:autoSpaceDN w:val="0"/>
        <w:adjustRightInd w:val="0"/>
        <w:spacing w:after="0"/>
        <w:jc w:val="both"/>
        <w:rPr>
          <w:rFonts w:ascii="Arial" w:eastAsia="Times New Roman" w:hAnsi="Arial" w:cs="Arial"/>
          <w:b/>
          <w:bCs/>
          <w:sz w:val="16"/>
          <w:szCs w:val="16"/>
          <w:lang w:eastAsia="es-ES"/>
        </w:rPr>
      </w:pPr>
    </w:p>
    <w:p w14:paraId="70253E2B" w14:textId="2D80B261" w:rsidR="0039315E" w:rsidRPr="00CE60B0" w:rsidRDefault="00E650FD" w:rsidP="00CE60B0">
      <w:pPr>
        <w:pStyle w:val="Prrafodelista"/>
        <w:autoSpaceDE w:val="0"/>
        <w:autoSpaceDN w:val="0"/>
        <w:adjustRightInd w:val="0"/>
        <w:spacing w:after="0"/>
        <w:ind w:left="0"/>
        <w:jc w:val="both"/>
        <w:rPr>
          <w:rFonts w:ascii="Arial" w:hAnsi="Arial" w:cs="Arial"/>
          <w:bCs/>
          <w:sz w:val="24"/>
          <w:szCs w:val="24"/>
        </w:rPr>
      </w:pPr>
      <w:r w:rsidRPr="00CE60B0">
        <w:rPr>
          <w:rFonts w:ascii="Arial" w:eastAsia="Times New Roman" w:hAnsi="Arial" w:cs="Arial"/>
          <w:b/>
          <w:bCs/>
          <w:sz w:val="24"/>
          <w:szCs w:val="24"/>
          <w:lang w:val="es-MX" w:eastAsia="es-ES"/>
        </w:rPr>
        <w:t>Con observaciones</w:t>
      </w:r>
    </w:p>
    <w:p w14:paraId="02C698D2" w14:textId="77777777" w:rsidR="00342EB6" w:rsidRDefault="00342EB6" w:rsidP="00CE60B0">
      <w:pPr>
        <w:spacing w:after="0"/>
        <w:jc w:val="both"/>
        <w:rPr>
          <w:rFonts w:ascii="Arial" w:hAnsi="Arial" w:cs="Arial"/>
          <w:sz w:val="24"/>
          <w:szCs w:val="24"/>
        </w:rPr>
      </w:pPr>
    </w:p>
    <w:p w14:paraId="6294B07B" w14:textId="33774CB5" w:rsidR="007830F8" w:rsidRPr="00CE60B0" w:rsidRDefault="007830F8" w:rsidP="00CE60B0">
      <w:pPr>
        <w:spacing w:after="0"/>
        <w:jc w:val="both"/>
        <w:rPr>
          <w:rFonts w:ascii="Arial" w:hAnsi="Arial" w:cs="Arial"/>
          <w:sz w:val="24"/>
          <w:szCs w:val="24"/>
        </w:rPr>
      </w:pPr>
      <w:r w:rsidRPr="00CE60B0">
        <w:rPr>
          <w:rFonts w:ascii="Arial" w:hAnsi="Arial" w:cs="Arial"/>
          <w:sz w:val="24"/>
          <w:szCs w:val="24"/>
        </w:rPr>
        <w:t>Los Objetivos de Desarrollo Sostenible incluyen, entre otros, el objetivo 5: lograr la igualdad de género y empoderar a todas las mujeres y las niñas, y tiene como meta para el año 2030, eliminar todas las formas de violencia contra todas las mujeres y las niñas en el ámbito público y privado, incluidas la trata y la explotación sexual y otros tipos de explotación</w:t>
      </w:r>
      <w:r w:rsidRPr="00CE60B0">
        <w:rPr>
          <w:rStyle w:val="Refdenotaalpie"/>
          <w:rFonts w:ascii="Arial" w:hAnsi="Arial" w:cs="Arial"/>
          <w:sz w:val="24"/>
          <w:szCs w:val="24"/>
        </w:rPr>
        <w:footnoteReference w:id="2"/>
      </w:r>
      <w:r w:rsidRPr="00CE60B0">
        <w:rPr>
          <w:rFonts w:ascii="Arial" w:hAnsi="Arial" w:cs="Arial"/>
          <w:sz w:val="24"/>
          <w:szCs w:val="24"/>
        </w:rPr>
        <w:t>.</w:t>
      </w:r>
    </w:p>
    <w:p w14:paraId="7D433AC4" w14:textId="77777777" w:rsidR="007830F8" w:rsidRPr="00C74E12" w:rsidRDefault="007830F8" w:rsidP="00CE60B0">
      <w:pPr>
        <w:spacing w:after="0"/>
        <w:jc w:val="both"/>
        <w:rPr>
          <w:rFonts w:ascii="Arial" w:hAnsi="Arial" w:cs="Arial"/>
          <w:sz w:val="24"/>
          <w:szCs w:val="24"/>
        </w:rPr>
      </w:pPr>
    </w:p>
    <w:p w14:paraId="17327A79" w14:textId="77777777" w:rsidR="007830F8" w:rsidRPr="00CE60B0" w:rsidRDefault="007830F8" w:rsidP="00CE60B0">
      <w:pPr>
        <w:spacing w:after="0"/>
        <w:jc w:val="both"/>
        <w:rPr>
          <w:rFonts w:ascii="Arial" w:hAnsi="Arial" w:cs="Arial"/>
          <w:sz w:val="24"/>
          <w:szCs w:val="24"/>
        </w:rPr>
      </w:pPr>
      <w:r w:rsidRPr="00CE60B0">
        <w:rPr>
          <w:rFonts w:ascii="Arial" w:hAnsi="Arial" w:cs="Arial"/>
          <w:sz w:val="24"/>
          <w:szCs w:val="24"/>
        </w:rPr>
        <w:t>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CE60B0">
        <w:rPr>
          <w:rStyle w:val="Refdenotaalpie"/>
          <w:rFonts w:ascii="Arial" w:hAnsi="Arial" w:cs="Arial"/>
          <w:sz w:val="24"/>
          <w:szCs w:val="24"/>
        </w:rPr>
        <w:footnoteReference w:id="3"/>
      </w:r>
      <w:r w:rsidRPr="00CE60B0">
        <w:rPr>
          <w:rFonts w:ascii="Arial" w:hAnsi="Arial" w:cs="Arial"/>
          <w:sz w:val="24"/>
          <w:szCs w:val="24"/>
        </w:rPr>
        <w:t>.</w:t>
      </w:r>
    </w:p>
    <w:p w14:paraId="069144CF" w14:textId="77777777" w:rsidR="007830F8" w:rsidRPr="00C74E12" w:rsidRDefault="007830F8" w:rsidP="00CE60B0">
      <w:pPr>
        <w:spacing w:after="0"/>
        <w:jc w:val="both"/>
        <w:rPr>
          <w:rFonts w:ascii="Arial" w:hAnsi="Arial" w:cs="Arial"/>
          <w:sz w:val="24"/>
          <w:szCs w:val="24"/>
        </w:rPr>
      </w:pPr>
    </w:p>
    <w:p w14:paraId="0E096C4E" w14:textId="77777777" w:rsidR="007830F8" w:rsidRPr="00CE60B0" w:rsidRDefault="007830F8" w:rsidP="00CE60B0">
      <w:pPr>
        <w:spacing w:after="0"/>
        <w:jc w:val="both"/>
        <w:rPr>
          <w:rFonts w:ascii="Arial" w:hAnsi="Arial" w:cs="Arial"/>
          <w:sz w:val="24"/>
          <w:szCs w:val="24"/>
        </w:rPr>
      </w:pPr>
      <w:r w:rsidRPr="00CE60B0">
        <w:rPr>
          <w:rFonts w:ascii="Arial" w:hAnsi="Arial" w:cs="Arial"/>
          <w:sz w:val="24"/>
          <w:szCs w:val="24"/>
        </w:rPr>
        <w:t>La Alerta de Violencia de Género es el conjunto de acciones gubernamentales de emergencia para enfrentar y erradicar la violencia feminicida en un territorio determinado, ya sea ejercida por individuos o por la propia comunidad. Tiene como objetivo fundamental garantizar la seguridad de las mujeres, el cese de la violencia en su contra y eliminar las desigualdades producidas por una legislación que agravia sus derechos humanos.</w:t>
      </w:r>
      <w:r w:rsidRPr="00CE60B0">
        <w:rPr>
          <w:rStyle w:val="Refdenotaalpie"/>
          <w:rFonts w:ascii="Arial" w:hAnsi="Arial" w:cs="Arial"/>
          <w:sz w:val="24"/>
          <w:szCs w:val="24"/>
        </w:rPr>
        <w:footnoteReference w:id="4"/>
      </w:r>
    </w:p>
    <w:p w14:paraId="214EB194" w14:textId="4F68A0E8" w:rsidR="00DC6CDB" w:rsidRDefault="00DC6CDB" w:rsidP="00BB5DE7">
      <w:pPr>
        <w:spacing w:after="0"/>
        <w:jc w:val="both"/>
        <w:rPr>
          <w:rFonts w:ascii="Arial" w:hAnsi="Arial" w:cs="Arial"/>
          <w:sz w:val="16"/>
          <w:szCs w:val="16"/>
        </w:rPr>
      </w:pPr>
    </w:p>
    <w:p w14:paraId="75B1AD45" w14:textId="77777777" w:rsidR="00557BD2" w:rsidRPr="00CE60B0" w:rsidRDefault="00557BD2" w:rsidP="00BB5DE7">
      <w:pPr>
        <w:spacing w:after="0"/>
        <w:jc w:val="both"/>
        <w:rPr>
          <w:rFonts w:ascii="Arial" w:hAnsi="Arial" w:cs="Arial"/>
          <w:sz w:val="16"/>
          <w:szCs w:val="16"/>
        </w:rPr>
      </w:pPr>
    </w:p>
    <w:p w14:paraId="1F298841" w14:textId="77777777" w:rsidR="007830F8" w:rsidRDefault="007830F8" w:rsidP="007830F8">
      <w:pPr>
        <w:spacing w:after="0"/>
        <w:jc w:val="center"/>
        <w:rPr>
          <w:rFonts w:ascii="Arial" w:hAnsi="Arial" w:cs="Arial"/>
          <w:sz w:val="18"/>
          <w:szCs w:val="18"/>
        </w:rPr>
      </w:pPr>
      <w:r w:rsidRPr="00CB04AD">
        <w:rPr>
          <w:rFonts w:ascii="Arial" w:hAnsi="Arial" w:cs="Arial"/>
          <w:b/>
          <w:sz w:val="18"/>
          <w:szCs w:val="18"/>
        </w:rPr>
        <w:t>Tabla 1.</w:t>
      </w:r>
      <w:r w:rsidRPr="00CB04AD">
        <w:rPr>
          <w:rFonts w:ascii="Arial" w:hAnsi="Arial" w:cs="Arial"/>
          <w:sz w:val="18"/>
          <w:szCs w:val="18"/>
        </w:rPr>
        <w:t xml:space="preserve"> Casos en que se declara la alerta de violencia de género</w:t>
      </w:r>
      <w:r w:rsidRPr="00CB04AD">
        <w:rPr>
          <w:rStyle w:val="Refdenotaalpie"/>
          <w:rFonts w:ascii="Arial" w:hAnsi="Arial" w:cs="Arial"/>
          <w:sz w:val="18"/>
          <w:szCs w:val="18"/>
        </w:rPr>
        <w:footnoteReference w:id="5"/>
      </w:r>
    </w:p>
    <w:p w14:paraId="16A42948" w14:textId="77777777" w:rsidR="00DC6CDB" w:rsidRPr="00DC6CDB" w:rsidRDefault="00DC6CDB" w:rsidP="00A5344F">
      <w:pPr>
        <w:spacing w:after="0"/>
        <w:jc w:val="center"/>
        <w:rPr>
          <w:rFonts w:ascii="Arial" w:eastAsia="Times New Roman" w:hAnsi="Arial" w:cs="Arial"/>
          <w:sz w:val="24"/>
          <w:szCs w:val="24"/>
          <w:lang w:eastAsia="es-ES"/>
        </w:rPr>
      </w:pPr>
      <w:r w:rsidRPr="00DC6CDB">
        <w:rPr>
          <w:rFonts w:ascii="Arial" w:eastAsia="Times New Roman" w:hAnsi="Arial" w:cs="Arial"/>
          <w:noProof/>
          <w:sz w:val="18"/>
          <w:szCs w:val="18"/>
        </w:rPr>
        <w:drawing>
          <wp:inline distT="0" distB="0" distL="0" distR="0" wp14:anchorId="32D05E23" wp14:editId="0FA604C3">
            <wp:extent cx="5753100" cy="2362200"/>
            <wp:effectExtent l="38100" t="38100" r="38100" b="3810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87B4EA2" w14:textId="53EB7248" w:rsidR="007830F8" w:rsidRPr="007830F8" w:rsidRDefault="00557BD2" w:rsidP="00557BD2">
      <w:pPr>
        <w:spacing w:after="0"/>
        <w:rPr>
          <w:rFonts w:ascii="Arial" w:hAnsi="Arial" w:cs="Arial"/>
          <w:sz w:val="14"/>
          <w:szCs w:val="14"/>
        </w:rPr>
      </w:pPr>
      <w:r>
        <w:rPr>
          <w:rFonts w:ascii="Arial" w:hAnsi="Arial" w:cs="Arial"/>
          <w:b/>
          <w:sz w:val="14"/>
          <w:szCs w:val="14"/>
        </w:rPr>
        <w:t xml:space="preserve">            </w:t>
      </w:r>
      <w:r w:rsidR="007830F8" w:rsidRPr="00155BF9">
        <w:rPr>
          <w:rFonts w:ascii="Arial" w:hAnsi="Arial" w:cs="Arial"/>
          <w:b/>
          <w:sz w:val="14"/>
          <w:szCs w:val="14"/>
        </w:rPr>
        <w:t>Fuente</w:t>
      </w:r>
      <w:r w:rsidR="007830F8" w:rsidRPr="00155BF9">
        <w:rPr>
          <w:rFonts w:ascii="Arial" w:hAnsi="Arial" w:cs="Arial"/>
          <w:sz w:val="14"/>
          <w:szCs w:val="14"/>
        </w:rPr>
        <w:t>: Elaborado por la ASEQROO con información de la Ley General de Acceso de las Mujeres a una Vida Libre de Violencia</w:t>
      </w:r>
    </w:p>
    <w:p w14:paraId="7B360FAB" w14:textId="77777777" w:rsidR="00384C7F" w:rsidRDefault="00384C7F" w:rsidP="008D36E7">
      <w:pPr>
        <w:spacing w:after="0"/>
        <w:jc w:val="both"/>
        <w:rPr>
          <w:rFonts w:ascii="Arial" w:hAnsi="Arial" w:cs="Arial"/>
          <w:sz w:val="24"/>
          <w:szCs w:val="24"/>
        </w:rPr>
      </w:pPr>
    </w:p>
    <w:p w14:paraId="7D7119FA" w14:textId="63FEEF59" w:rsidR="007830F8" w:rsidRPr="00C74E12" w:rsidRDefault="007830F8" w:rsidP="008D36E7">
      <w:pPr>
        <w:spacing w:after="0"/>
        <w:jc w:val="both"/>
        <w:rPr>
          <w:rFonts w:ascii="Arial" w:hAnsi="Arial" w:cs="Arial"/>
          <w:sz w:val="24"/>
          <w:szCs w:val="24"/>
        </w:rPr>
      </w:pPr>
      <w:r w:rsidRPr="00C74E12">
        <w:rPr>
          <w:rFonts w:ascii="Arial" w:hAnsi="Arial" w:cs="Arial"/>
          <w:sz w:val="24"/>
          <w:szCs w:val="24"/>
        </w:rPr>
        <w:t>Dicha declaratoria de alerta tiene como finalidad detener y erradicar la violencia de género contra las mujeres, a través de acciones gubernamentales de emergencia, conducidas por la Secretaría de Gobernación en el ámbito federal y en coordinación con las entidades federativas y los municipios.</w:t>
      </w:r>
      <w:r w:rsidRPr="00C74E12">
        <w:rPr>
          <w:rStyle w:val="Refdenotaalpie"/>
          <w:rFonts w:ascii="Arial" w:hAnsi="Arial" w:cs="Arial"/>
          <w:sz w:val="24"/>
          <w:szCs w:val="24"/>
        </w:rPr>
        <w:footnoteReference w:id="6"/>
      </w:r>
    </w:p>
    <w:p w14:paraId="76FE983C" w14:textId="77777777" w:rsidR="007830F8" w:rsidRPr="007636EA" w:rsidRDefault="007830F8" w:rsidP="008D36E7">
      <w:pPr>
        <w:spacing w:after="0"/>
        <w:jc w:val="both"/>
        <w:rPr>
          <w:rFonts w:ascii="Arial" w:hAnsi="Arial" w:cs="Arial"/>
          <w:sz w:val="24"/>
          <w:szCs w:val="24"/>
        </w:rPr>
      </w:pPr>
    </w:p>
    <w:p w14:paraId="20231EEC" w14:textId="13404480" w:rsidR="007830F8" w:rsidRPr="007636EA" w:rsidRDefault="007830F8" w:rsidP="008D36E7">
      <w:pPr>
        <w:spacing w:after="0"/>
        <w:jc w:val="both"/>
        <w:rPr>
          <w:rFonts w:ascii="Arial" w:hAnsi="Arial" w:cs="Arial"/>
          <w:sz w:val="24"/>
          <w:szCs w:val="24"/>
        </w:rPr>
      </w:pPr>
      <w:r w:rsidRPr="007636EA">
        <w:rPr>
          <w:rFonts w:ascii="Arial" w:hAnsi="Arial" w:cs="Arial"/>
          <w:sz w:val="24"/>
          <w:szCs w:val="24"/>
        </w:rPr>
        <w:t xml:space="preserve">De manera particular, se deberá difundir y dar promoción a los derechos humanos de las mujeres de las comunidades indígenas con la finalidad de prevenir la violencia en contra de ellas; las mujeres indígenas víctimas de cualquier tipo de violencia tienen el derecho de recibir asistencia médica y psicológica gratuita en todo tiempo por un </w:t>
      </w:r>
      <w:proofErr w:type="gramStart"/>
      <w:r w:rsidRPr="007636EA">
        <w:rPr>
          <w:rFonts w:ascii="Arial" w:hAnsi="Arial" w:cs="Arial"/>
          <w:sz w:val="24"/>
          <w:szCs w:val="24"/>
        </w:rPr>
        <w:t>intérprete</w:t>
      </w:r>
      <w:proofErr w:type="gramEnd"/>
      <w:r w:rsidRPr="007636EA">
        <w:rPr>
          <w:rFonts w:ascii="Arial" w:hAnsi="Arial" w:cs="Arial"/>
          <w:sz w:val="24"/>
          <w:szCs w:val="24"/>
        </w:rPr>
        <w:t xml:space="preserve"> así como</w:t>
      </w:r>
      <w:r w:rsidR="00403482">
        <w:rPr>
          <w:rFonts w:ascii="Arial" w:hAnsi="Arial" w:cs="Arial"/>
          <w:sz w:val="24"/>
          <w:szCs w:val="24"/>
        </w:rPr>
        <w:t>,</w:t>
      </w:r>
      <w:r w:rsidRPr="007636EA">
        <w:rPr>
          <w:rFonts w:ascii="Arial" w:hAnsi="Arial" w:cs="Arial"/>
          <w:sz w:val="24"/>
          <w:szCs w:val="24"/>
        </w:rPr>
        <w:t xml:space="preserve"> asesoría jurídica gratuita y expedita por parte de defensores de oficio que tengan conocimiento de su lengua y cultura.</w:t>
      </w:r>
    </w:p>
    <w:p w14:paraId="7E661793" w14:textId="77777777" w:rsidR="007830F8" w:rsidRPr="007636EA" w:rsidRDefault="007830F8" w:rsidP="008D36E7">
      <w:pPr>
        <w:spacing w:after="0"/>
        <w:jc w:val="both"/>
        <w:rPr>
          <w:rFonts w:ascii="Arial" w:hAnsi="Arial" w:cs="Arial"/>
          <w:sz w:val="24"/>
          <w:szCs w:val="24"/>
        </w:rPr>
      </w:pPr>
    </w:p>
    <w:p w14:paraId="2DA36C6C" w14:textId="77777777" w:rsidR="007830F8" w:rsidRPr="007636EA" w:rsidRDefault="007830F8" w:rsidP="008D36E7">
      <w:pPr>
        <w:spacing w:after="0"/>
        <w:jc w:val="both"/>
        <w:rPr>
          <w:rFonts w:ascii="Arial" w:hAnsi="Arial" w:cs="Arial"/>
          <w:sz w:val="24"/>
          <w:szCs w:val="24"/>
        </w:rPr>
      </w:pPr>
      <w:r w:rsidRPr="007636EA">
        <w:rPr>
          <w:rFonts w:ascii="Arial" w:hAnsi="Arial" w:cs="Arial"/>
          <w:sz w:val="24"/>
          <w:szCs w:val="24"/>
        </w:rPr>
        <w:t>En el ámbito estatal, la Alerta de Violencia de Género contra las Mujeres tendrá como objetivo fundamental garantizar la seguridad de las mismas, el cese de la violencia en su contra y eliminar las desigualdades que agravian sus derechos humanos, por lo que el Estado, a través del Sistema Estatal, deberá implementar las acciones preventivas, de seguridad y justicia, para enfrentar y abatir la violencia feminicida</w:t>
      </w:r>
      <w:r w:rsidRPr="007636EA">
        <w:rPr>
          <w:rStyle w:val="Refdenotaalpie"/>
          <w:rFonts w:ascii="Arial" w:hAnsi="Arial" w:cs="Arial"/>
          <w:sz w:val="24"/>
          <w:szCs w:val="24"/>
        </w:rPr>
        <w:footnoteReference w:id="7"/>
      </w:r>
      <w:r w:rsidRPr="007636EA">
        <w:rPr>
          <w:rFonts w:ascii="Arial" w:hAnsi="Arial" w:cs="Arial"/>
          <w:sz w:val="24"/>
          <w:szCs w:val="24"/>
        </w:rPr>
        <w:t>.</w:t>
      </w:r>
    </w:p>
    <w:p w14:paraId="71833530" w14:textId="77777777" w:rsidR="007830F8" w:rsidRPr="007636EA" w:rsidRDefault="007830F8" w:rsidP="008D36E7">
      <w:pPr>
        <w:spacing w:after="0"/>
        <w:jc w:val="both"/>
        <w:rPr>
          <w:rFonts w:ascii="Arial" w:hAnsi="Arial" w:cs="Arial"/>
          <w:sz w:val="24"/>
          <w:szCs w:val="24"/>
        </w:rPr>
      </w:pPr>
    </w:p>
    <w:p w14:paraId="519C56FE" w14:textId="77777777" w:rsidR="007830F8" w:rsidRPr="00C74E12" w:rsidRDefault="007830F8" w:rsidP="008D36E7">
      <w:pPr>
        <w:spacing w:after="0"/>
        <w:jc w:val="both"/>
        <w:rPr>
          <w:rFonts w:ascii="Arial" w:hAnsi="Arial" w:cs="Arial"/>
          <w:sz w:val="24"/>
          <w:szCs w:val="24"/>
        </w:rPr>
      </w:pPr>
      <w:r w:rsidRPr="00C74E12">
        <w:rPr>
          <w:rFonts w:ascii="Arial" w:hAnsi="Arial" w:cs="Arial"/>
          <w:sz w:val="24"/>
          <w:szCs w:val="24"/>
        </w:rPr>
        <w:t>Es evidente que la responsabilidad principal de atender las medidas establecidas en la Declaratoria de Alerta de Violencia de Género contra las Mujeres, recae en el gobierno del estado de Quintana Roo, a pesar de ello, se requiere también de la voluntad de las autoridades municipales, por sí o a través de sus instancias municipales, trabajar coordinadamente con el estado para el auxilio en el cumplimiento de las acciones propuestas en las medidas de seguridad, prevención y justicia, en el ámbito de sus competencias, con la finalidad de garantizar a las mujeres y niñas bajo su jurisdicción el derecho a una vida libre de violencia.</w:t>
      </w:r>
    </w:p>
    <w:p w14:paraId="2EBBA46A" w14:textId="166A3F4C" w:rsidR="007636EA" w:rsidRDefault="007636EA" w:rsidP="00C74E12">
      <w:pPr>
        <w:spacing w:after="0"/>
        <w:jc w:val="both"/>
        <w:rPr>
          <w:rFonts w:ascii="Arial" w:eastAsia="Times New Roman" w:hAnsi="Arial" w:cs="Arial"/>
          <w:sz w:val="24"/>
          <w:szCs w:val="24"/>
          <w:lang w:eastAsia="es-ES"/>
        </w:rPr>
      </w:pPr>
    </w:p>
    <w:p w14:paraId="050B16C9" w14:textId="77777777" w:rsidR="00384C7F" w:rsidRPr="00C74E12" w:rsidRDefault="00384C7F" w:rsidP="00C74E12">
      <w:pPr>
        <w:spacing w:after="0"/>
        <w:jc w:val="both"/>
        <w:rPr>
          <w:rFonts w:ascii="Arial" w:eastAsia="Times New Roman" w:hAnsi="Arial" w:cs="Arial"/>
          <w:sz w:val="24"/>
          <w:szCs w:val="24"/>
          <w:lang w:eastAsia="es-ES"/>
        </w:rPr>
      </w:pPr>
    </w:p>
    <w:p w14:paraId="55D11AB7" w14:textId="77777777" w:rsidR="00C74E12" w:rsidRPr="00C74E12" w:rsidRDefault="00C74E12" w:rsidP="00C74E12">
      <w:pPr>
        <w:spacing w:after="0"/>
        <w:jc w:val="center"/>
        <w:rPr>
          <w:rFonts w:ascii="Arial" w:eastAsia="Times New Roman" w:hAnsi="Arial" w:cs="Arial"/>
          <w:b/>
          <w:sz w:val="18"/>
          <w:szCs w:val="18"/>
          <w:lang w:eastAsia="es-ES"/>
        </w:rPr>
      </w:pPr>
      <w:r w:rsidRPr="00C74E12">
        <w:rPr>
          <w:rFonts w:ascii="Arial" w:eastAsia="Times New Roman" w:hAnsi="Arial" w:cs="Arial"/>
          <w:b/>
          <w:sz w:val="18"/>
          <w:szCs w:val="18"/>
          <w:lang w:eastAsia="es-ES"/>
        </w:rPr>
        <w:t>Figura 1</w:t>
      </w:r>
      <w:r w:rsidRPr="00C74E12">
        <w:rPr>
          <w:rFonts w:ascii="Arial" w:eastAsia="Times New Roman" w:hAnsi="Arial" w:cs="Arial"/>
          <w:sz w:val="18"/>
          <w:szCs w:val="18"/>
          <w:lang w:eastAsia="es-ES"/>
        </w:rPr>
        <w:t xml:space="preserve">. </w:t>
      </w:r>
      <w:r w:rsidRPr="00C74E12">
        <w:rPr>
          <w:rFonts w:ascii="Arial" w:eastAsia="Times New Roman" w:hAnsi="Arial" w:cs="Arial"/>
          <w:b/>
          <w:sz w:val="18"/>
          <w:szCs w:val="18"/>
          <w:lang w:eastAsia="es-ES"/>
        </w:rPr>
        <w:t xml:space="preserve">Situación que enfrentan las mujeres </w:t>
      </w:r>
    </w:p>
    <w:p w14:paraId="51FABCBD" w14:textId="77777777" w:rsidR="00C74E12" w:rsidRPr="00C74E12" w:rsidRDefault="00C74E12" w:rsidP="00C74E12">
      <w:pPr>
        <w:spacing w:after="0"/>
        <w:jc w:val="both"/>
        <w:rPr>
          <w:rFonts w:ascii="Arial" w:eastAsia="Times New Roman" w:hAnsi="Arial" w:cs="Arial"/>
          <w:sz w:val="24"/>
          <w:szCs w:val="24"/>
          <w:lang w:eastAsia="es-ES"/>
        </w:rPr>
      </w:pPr>
      <w:r w:rsidRPr="00C74E12">
        <w:rPr>
          <w:rFonts w:ascii="Arial" w:eastAsia="Times New Roman" w:hAnsi="Arial" w:cs="Arial"/>
          <w:noProof/>
          <w:sz w:val="18"/>
          <w:szCs w:val="18"/>
        </w:rPr>
        <w:drawing>
          <wp:inline distT="0" distB="0" distL="0" distR="0" wp14:anchorId="563F612A" wp14:editId="05F634BA">
            <wp:extent cx="5838825" cy="1676400"/>
            <wp:effectExtent l="0" t="57150" r="0" b="571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B278BD5" w14:textId="2123A108" w:rsidR="00C74E12" w:rsidRPr="00C74E12" w:rsidRDefault="00C74E12" w:rsidP="00C74E12">
      <w:pPr>
        <w:spacing w:after="0"/>
        <w:ind w:left="708"/>
        <w:jc w:val="both"/>
        <w:rPr>
          <w:rFonts w:ascii="Arial" w:eastAsia="Times New Roman" w:hAnsi="Arial" w:cs="Arial"/>
          <w:noProof/>
          <w:sz w:val="14"/>
          <w:szCs w:val="14"/>
        </w:rPr>
      </w:pPr>
      <w:r w:rsidRPr="00C74E12">
        <w:rPr>
          <w:rFonts w:ascii="Arial" w:eastAsia="Times New Roman" w:hAnsi="Arial" w:cs="Arial"/>
          <w:b/>
          <w:noProof/>
          <w:sz w:val="14"/>
          <w:szCs w:val="14"/>
        </w:rPr>
        <w:t>Fuente:</w:t>
      </w:r>
      <w:r w:rsidRPr="00C74E12">
        <w:rPr>
          <w:rFonts w:ascii="Arial" w:eastAsia="Times New Roman" w:hAnsi="Arial" w:cs="Arial"/>
          <w:noProof/>
          <w:sz w:val="14"/>
          <w:szCs w:val="14"/>
        </w:rPr>
        <w:t xml:space="preserve"> Elaborado por la Aseqroo con informaci</w:t>
      </w:r>
      <w:r w:rsidRPr="00384C7F">
        <w:rPr>
          <w:rFonts w:ascii="Arial" w:eastAsia="Times New Roman" w:hAnsi="Arial" w:cs="Arial"/>
          <w:noProof/>
          <w:sz w:val="14"/>
          <w:szCs w:val="14"/>
        </w:rPr>
        <w:t>ó</w:t>
      </w:r>
      <w:r w:rsidRPr="00C74E12">
        <w:rPr>
          <w:rFonts w:ascii="Arial" w:eastAsia="Times New Roman" w:hAnsi="Arial" w:cs="Arial"/>
          <w:noProof/>
          <w:sz w:val="14"/>
          <w:szCs w:val="14"/>
        </w:rPr>
        <w:t>n del Programa Estatal para Prevenir, Atender, Sancionar y Erradicar</w:t>
      </w:r>
    </w:p>
    <w:p w14:paraId="572C36CE" w14:textId="6FE8796F" w:rsidR="00C74E12" w:rsidRPr="00C74E12" w:rsidRDefault="00C74E12" w:rsidP="00C74E12">
      <w:pPr>
        <w:spacing w:after="0"/>
        <w:ind w:left="708"/>
        <w:jc w:val="both"/>
        <w:rPr>
          <w:rFonts w:ascii="Arial" w:eastAsia="Times New Roman" w:hAnsi="Arial" w:cs="Arial"/>
          <w:sz w:val="24"/>
          <w:szCs w:val="24"/>
          <w:lang w:eastAsia="es-ES"/>
        </w:rPr>
      </w:pPr>
      <w:r w:rsidRPr="00C74E12">
        <w:rPr>
          <w:rFonts w:ascii="Arial" w:eastAsia="Times New Roman" w:hAnsi="Arial" w:cs="Arial"/>
          <w:noProof/>
          <w:sz w:val="14"/>
          <w:szCs w:val="14"/>
        </w:rPr>
        <w:t>la Violencia contra las Mujeres de Quintana Roo.</w:t>
      </w:r>
    </w:p>
    <w:p w14:paraId="1B750162" w14:textId="4D3B7A4B" w:rsidR="00C74E12" w:rsidRDefault="00C74E12" w:rsidP="007830F8">
      <w:pPr>
        <w:spacing w:after="0"/>
        <w:jc w:val="both"/>
        <w:rPr>
          <w:rFonts w:ascii="Arial" w:hAnsi="Arial" w:cs="Arial"/>
          <w:sz w:val="24"/>
          <w:szCs w:val="24"/>
        </w:rPr>
      </w:pPr>
    </w:p>
    <w:p w14:paraId="5E822346" w14:textId="77777777" w:rsidR="00C74E12" w:rsidRPr="00C74E12" w:rsidRDefault="00C74E12" w:rsidP="00155BF9">
      <w:pPr>
        <w:spacing w:after="0"/>
        <w:jc w:val="both"/>
        <w:rPr>
          <w:rFonts w:ascii="Arial" w:hAnsi="Arial" w:cs="Arial"/>
          <w:sz w:val="20"/>
          <w:szCs w:val="20"/>
        </w:rPr>
      </w:pPr>
    </w:p>
    <w:p w14:paraId="1785F337" w14:textId="4320DB19" w:rsidR="007830F8" w:rsidRPr="00155BF9" w:rsidRDefault="007830F8" w:rsidP="00155BF9">
      <w:pPr>
        <w:spacing w:after="0"/>
        <w:jc w:val="both"/>
        <w:rPr>
          <w:rFonts w:ascii="Arial" w:hAnsi="Arial" w:cs="Arial"/>
          <w:sz w:val="24"/>
          <w:szCs w:val="24"/>
        </w:rPr>
      </w:pPr>
      <w:r w:rsidRPr="00155BF9">
        <w:rPr>
          <w:rFonts w:ascii="Arial" w:hAnsi="Arial" w:cs="Arial"/>
          <w:sz w:val="24"/>
          <w:szCs w:val="24"/>
        </w:rPr>
        <w:t>Es importante mencionar que el H. Ayuntamiento del municipio de Lázaro Cárdenas cuenta con una Instancia de la Mujer como una de las figuras municipales de apoyo encargadas de coadyuvar en la consecución de las acciones propuestas en la declaratoria, aunque, no presentó la certeza jurídica de su conformación al no presentar su acta de creación e integración.</w:t>
      </w:r>
    </w:p>
    <w:p w14:paraId="08D041FA" w14:textId="16D7CC96" w:rsidR="007830F8" w:rsidRPr="00155BF9" w:rsidRDefault="007830F8" w:rsidP="00155BF9">
      <w:pPr>
        <w:spacing w:after="0"/>
        <w:jc w:val="both"/>
        <w:rPr>
          <w:rFonts w:ascii="Arial" w:hAnsi="Arial" w:cs="Arial"/>
          <w:sz w:val="24"/>
          <w:szCs w:val="24"/>
        </w:rPr>
      </w:pPr>
    </w:p>
    <w:p w14:paraId="387FC1C1" w14:textId="77777777" w:rsidR="007830F8" w:rsidRPr="00155BF9" w:rsidRDefault="007830F8" w:rsidP="00155BF9">
      <w:pPr>
        <w:spacing w:after="0"/>
        <w:jc w:val="both"/>
        <w:rPr>
          <w:rFonts w:ascii="Arial" w:hAnsi="Arial" w:cs="Arial"/>
          <w:sz w:val="24"/>
          <w:szCs w:val="24"/>
        </w:rPr>
      </w:pPr>
      <w:r w:rsidRPr="00155BF9">
        <w:rPr>
          <w:rFonts w:ascii="Arial" w:hAnsi="Arial" w:cs="Arial"/>
          <w:sz w:val="24"/>
          <w:szCs w:val="24"/>
        </w:rPr>
        <w:t>Como primer punto de análisis, se consideró la revisión de la adopción de algunas medidas propuestas, en las que los municipios se encuentran inmersos y además las que para el caso particular del municipio de Lázaro Cárdenas, la Alerta de Violencia de Género contra las Mujeres encomendó acciones específicas</w:t>
      </w:r>
      <w:r w:rsidRPr="00155BF9">
        <w:rPr>
          <w:rStyle w:val="Refdenotaalpie"/>
          <w:rFonts w:ascii="Arial" w:hAnsi="Arial" w:cs="Arial"/>
          <w:sz w:val="24"/>
          <w:szCs w:val="24"/>
        </w:rPr>
        <w:footnoteReference w:id="8"/>
      </w:r>
      <w:r w:rsidRPr="00155BF9">
        <w:rPr>
          <w:rFonts w:ascii="Arial" w:hAnsi="Arial" w:cs="Arial"/>
          <w:sz w:val="24"/>
          <w:szCs w:val="24"/>
        </w:rPr>
        <w:t xml:space="preserve"> al ser éste un municipio con alta población indígena, condición que refleja una de las principales problemáticas que pueden estar generando violencia en la comunidad</w:t>
      </w:r>
      <w:r w:rsidRPr="00155BF9">
        <w:rPr>
          <w:rStyle w:val="Refdenotaalpie"/>
          <w:rFonts w:ascii="Arial" w:hAnsi="Arial" w:cs="Arial"/>
          <w:sz w:val="24"/>
          <w:szCs w:val="24"/>
        </w:rPr>
        <w:footnoteReference w:id="9"/>
      </w:r>
      <w:r w:rsidRPr="00155BF9">
        <w:rPr>
          <w:rFonts w:ascii="Arial" w:hAnsi="Arial" w:cs="Arial"/>
          <w:sz w:val="24"/>
          <w:szCs w:val="24"/>
        </w:rPr>
        <w:t xml:space="preserve"> y que aunado a la violencia institucional</w:t>
      </w:r>
      <w:r w:rsidRPr="00155BF9">
        <w:rPr>
          <w:rStyle w:val="Refdenotaalpie"/>
          <w:rFonts w:ascii="Arial" w:hAnsi="Arial" w:cs="Arial"/>
          <w:sz w:val="24"/>
          <w:szCs w:val="24"/>
        </w:rPr>
        <w:footnoteReference w:id="10"/>
      </w:r>
      <w:r w:rsidRPr="00155BF9">
        <w:rPr>
          <w:rFonts w:ascii="Arial" w:hAnsi="Arial" w:cs="Arial"/>
          <w:sz w:val="24"/>
          <w:szCs w:val="24"/>
        </w:rPr>
        <w:t>, generada por la falta de capacitación de las y los servidores públicos, por discriminación o por la falta de módulos de atención en las comunidades, dificulten la atención, prevención y procuración de justicia de las mujeres víctimas de violencia o que en el peor de los casos, ni siquiera se atiendan o se denuncien dado que, las mujeres víctimas en este municipio que requieran atención, pueden ser asesoradas y canalizadas a otras instancias de apoyo, pero para la procuración de justicia deben trasladarse hasta la ciudad de Cancún, municipio de Benito Juárez, sitio en el que se encuentra la Fiscalía Especializada para la Atención de Delitos contra la mujer y por Razones de Género, Mesa especializada en delitos contra la mujer y por razones de género y en delitos sexuales y la libre expresión del desarrollo de la personalidad, lo que les implicaría tiempo y recursos económicos invertidos y que por todo ello inhiba a las mujeres a solicitar los servicios para la atención y sanción de la violencia, renunciando así al reconocimiento de sus derechos.</w:t>
      </w:r>
    </w:p>
    <w:p w14:paraId="1838C9DB" w14:textId="77777777" w:rsidR="007830F8" w:rsidRPr="00155BF9" w:rsidRDefault="007830F8" w:rsidP="00155BF9">
      <w:pPr>
        <w:spacing w:after="0"/>
        <w:jc w:val="both"/>
        <w:rPr>
          <w:rFonts w:ascii="Arial" w:hAnsi="Arial" w:cs="Arial"/>
          <w:sz w:val="24"/>
          <w:szCs w:val="24"/>
        </w:rPr>
      </w:pPr>
    </w:p>
    <w:p w14:paraId="55A487A3" w14:textId="77777777" w:rsidR="007830F8" w:rsidRPr="00155BF9" w:rsidRDefault="007830F8" w:rsidP="00155BF9">
      <w:pPr>
        <w:spacing w:after="0"/>
        <w:jc w:val="both"/>
        <w:rPr>
          <w:rFonts w:ascii="Arial" w:hAnsi="Arial" w:cs="Arial"/>
          <w:sz w:val="24"/>
          <w:szCs w:val="24"/>
        </w:rPr>
      </w:pPr>
      <w:r w:rsidRPr="00155BF9">
        <w:rPr>
          <w:rFonts w:ascii="Arial" w:hAnsi="Arial" w:cs="Arial"/>
          <w:sz w:val="24"/>
          <w:szCs w:val="24"/>
        </w:rPr>
        <w:t>Así mismo, se puede inferir que en las comunidades del municipio de Lázaro Cárdenas, la violencia contra las mujeres puede estarse ocasionando también por violencia familiar</w:t>
      </w:r>
      <w:r w:rsidRPr="00155BF9">
        <w:rPr>
          <w:rStyle w:val="Refdenotaalpie"/>
          <w:rFonts w:ascii="Arial" w:hAnsi="Arial" w:cs="Arial"/>
          <w:sz w:val="24"/>
          <w:szCs w:val="24"/>
        </w:rPr>
        <w:footnoteReference w:id="11"/>
      </w:r>
      <w:r w:rsidRPr="00155BF9">
        <w:rPr>
          <w:rFonts w:ascii="Arial" w:hAnsi="Arial" w:cs="Arial"/>
          <w:sz w:val="24"/>
          <w:szCs w:val="24"/>
        </w:rPr>
        <w:t xml:space="preserve"> como patrón sociocultural que produce y reproduce violencia, o por la desintegración familiar producida por la migración de los masculinos hacia los centros turísticos en busca de oportunidades de trabajo.</w:t>
      </w:r>
    </w:p>
    <w:p w14:paraId="23F45115" w14:textId="77777777" w:rsidR="007830F8" w:rsidRPr="00155BF9" w:rsidRDefault="007830F8" w:rsidP="00155BF9">
      <w:pPr>
        <w:spacing w:after="0"/>
        <w:jc w:val="both"/>
        <w:rPr>
          <w:rFonts w:ascii="Arial" w:hAnsi="Arial" w:cs="Arial"/>
          <w:sz w:val="24"/>
          <w:szCs w:val="24"/>
        </w:rPr>
      </w:pPr>
    </w:p>
    <w:p w14:paraId="6ED75670" w14:textId="15F87C39" w:rsidR="007830F8" w:rsidRPr="00155BF9" w:rsidRDefault="007830F8" w:rsidP="00155BF9">
      <w:pPr>
        <w:spacing w:after="0"/>
        <w:jc w:val="both"/>
        <w:rPr>
          <w:rFonts w:ascii="Arial" w:hAnsi="Arial" w:cs="Arial"/>
          <w:sz w:val="24"/>
          <w:szCs w:val="24"/>
        </w:rPr>
      </w:pPr>
      <w:r w:rsidRPr="00155BF9">
        <w:rPr>
          <w:rFonts w:ascii="Arial" w:hAnsi="Arial" w:cs="Arial"/>
          <w:sz w:val="24"/>
          <w:szCs w:val="24"/>
        </w:rPr>
        <w:t>Bajo este contexto, se desprende que las mujeres indígenas de las comunidades del municipio de Lázaro Cárdenas estarían enfrentando discriminación por ser mujeres y por ser indígenas.</w:t>
      </w:r>
    </w:p>
    <w:p w14:paraId="561BEF49" w14:textId="7B4CEDE5" w:rsidR="007830F8" w:rsidRDefault="007830F8" w:rsidP="00155BF9">
      <w:pPr>
        <w:spacing w:after="0"/>
        <w:jc w:val="both"/>
        <w:rPr>
          <w:rFonts w:ascii="Arial" w:hAnsi="Arial" w:cs="Arial"/>
          <w:sz w:val="24"/>
          <w:szCs w:val="24"/>
        </w:rPr>
      </w:pPr>
    </w:p>
    <w:p w14:paraId="5C616824" w14:textId="77777777" w:rsidR="00045A70" w:rsidRDefault="00045A70" w:rsidP="00155BF9">
      <w:pPr>
        <w:spacing w:after="0"/>
        <w:jc w:val="both"/>
        <w:rPr>
          <w:rFonts w:ascii="Arial" w:hAnsi="Arial" w:cs="Arial"/>
          <w:sz w:val="24"/>
          <w:szCs w:val="24"/>
        </w:rPr>
      </w:pPr>
    </w:p>
    <w:p w14:paraId="099684F3" w14:textId="77777777" w:rsidR="00045A70" w:rsidRPr="00045A70" w:rsidRDefault="00045A70" w:rsidP="00155BF9">
      <w:pPr>
        <w:spacing w:after="0"/>
        <w:jc w:val="both"/>
        <w:rPr>
          <w:rFonts w:ascii="Arial" w:hAnsi="Arial" w:cs="Arial"/>
          <w:sz w:val="16"/>
          <w:szCs w:val="16"/>
        </w:rPr>
      </w:pPr>
    </w:p>
    <w:p w14:paraId="08B7B33E" w14:textId="2A152E1B" w:rsidR="007830F8" w:rsidRPr="00155BF9" w:rsidRDefault="007830F8" w:rsidP="00155BF9">
      <w:pPr>
        <w:spacing w:after="0"/>
        <w:jc w:val="both"/>
        <w:rPr>
          <w:rFonts w:ascii="Arial" w:hAnsi="Arial" w:cs="Arial"/>
          <w:sz w:val="24"/>
          <w:szCs w:val="24"/>
        </w:rPr>
      </w:pPr>
      <w:r w:rsidRPr="00155BF9">
        <w:rPr>
          <w:rFonts w:ascii="Arial" w:hAnsi="Arial" w:cs="Arial"/>
          <w:sz w:val="24"/>
          <w:szCs w:val="24"/>
        </w:rPr>
        <w:t>En primer término, es prudente señalar las cuatro medidas establecidas en la Declaratoria de Alerta de Violencia de Género contra las Mujeres, para conocer su contexto general, como se muestra en la figura siguiente:</w:t>
      </w:r>
    </w:p>
    <w:p w14:paraId="2C9D1E71" w14:textId="2683F35E" w:rsidR="00384C7F" w:rsidRPr="00045A70" w:rsidRDefault="00384C7F" w:rsidP="007830F8">
      <w:pPr>
        <w:spacing w:after="0"/>
        <w:jc w:val="center"/>
        <w:rPr>
          <w:rFonts w:ascii="Arial" w:hAnsi="Arial" w:cs="Arial"/>
          <w:b/>
          <w:sz w:val="16"/>
          <w:szCs w:val="16"/>
        </w:rPr>
      </w:pPr>
    </w:p>
    <w:p w14:paraId="2F1C1BA4" w14:textId="77777777" w:rsidR="00045A70" w:rsidRPr="00045A70" w:rsidRDefault="00045A70" w:rsidP="007830F8">
      <w:pPr>
        <w:spacing w:after="0"/>
        <w:jc w:val="center"/>
        <w:rPr>
          <w:rFonts w:ascii="Arial" w:hAnsi="Arial" w:cs="Arial"/>
          <w:b/>
          <w:sz w:val="16"/>
          <w:szCs w:val="16"/>
        </w:rPr>
      </w:pPr>
    </w:p>
    <w:p w14:paraId="3920CE2F" w14:textId="3F36991F" w:rsidR="007830F8" w:rsidRDefault="007830F8" w:rsidP="007830F8">
      <w:pPr>
        <w:spacing w:after="0"/>
        <w:jc w:val="center"/>
        <w:rPr>
          <w:rFonts w:ascii="Arial" w:hAnsi="Arial" w:cs="Arial"/>
          <w:sz w:val="18"/>
          <w:szCs w:val="18"/>
        </w:rPr>
      </w:pPr>
      <w:r>
        <w:rPr>
          <w:rFonts w:ascii="Arial" w:hAnsi="Arial" w:cs="Arial"/>
          <w:b/>
          <w:sz w:val="18"/>
          <w:szCs w:val="18"/>
        </w:rPr>
        <w:t>Figura 2</w:t>
      </w:r>
      <w:r w:rsidRPr="003762F4">
        <w:rPr>
          <w:rFonts w:ascii="Arial" w:hAnsi="Arial" w:cs="Arial"/>
          <w:b/>
          <w:sz w:val="18"/>
          <w:szCs w:val="18"/>
        </w:rPr>
        <w:t>.</w:t>
      </w:r>
      <w:r w:rsidRPr="003762F4">
        <w:rPr>
          <w:rFonts w:ascii="Arial" w:hAnsi="Arial" w:cs="Arial"/>
          <w:sz w:val="18"/>
          <w:szCs w:val="18"/>
        </w:rPr>
        <w:t xml:space="preserve"> </w:t>
      </w:r>
      <w:r w:rsidRPr="00DE3B67">
        <w:rPr>
          <w:rFonts w:ascii="Arial" w:hAnsi="Arial" w:cs="Arial"/>
          <w:b/>
          <w:sz w:val="18"/>
          <w:szCs w:val="18"/>
        </w:rPr>
        <w:t>Medidas a realizar de la Declaratoria de Alerta de Violencia de Género</w:t>
      </w:r>
    </w:p>
    <w:p w14:paraId="2781728E" w14:textId="77777777" w:rsidR="007830F8" w:rsidRPr="00EC730E" w:rsidRDefault="007830F8" w:rsidP="007830F8">
      <w:pPr>
        <w:spacing w:after="0"/>
        <w:rPr>
          <w:rFonts w:ascii="Arial" w:hAnsi="Arial" w:cs="Arial"/>
          <w:sz w:val="14"/>
          <w:szCs w:val="14"/>
        </w:rPr>
      </w:pPr>
      <w:r>
        <w:rPr>
          <w:rFonts w:ascii="Arial" w:hAnsi="Arial" w:cs="Arial"/>
          <w:noProof/>
          <w:sz w:val="18"/>
          <w:szCs w:val="18"/>
        </w:rPr>
        <w:drawing>
          <wp:inline distT="0" distB="0" distL="0" distR="0" wp14:anchorId="02F36C7E" wp14:editId="2B4A13BB">
            <wp:extent cx="5610225" cy="2581275"/>
            <wp:effectExtent l="76200" t="57150" r="66675" b="476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C1483DC" w14:textId="622D046D" w:rsidR="007830F8" w:rsidRPr="00155BF9" w:rsidRDefault="007830F8" w:rsidP="007830F8">
      <w:pPr>
        <w:spacing w:after="0"/>
        <w:jc w:val="both"/>
        <w:rPr>
          <w:rFonts w:ascii="Arial" w:hAnsi="Arial" w:cs="Arial"/>
          <w:sz w:val="14"/>
          <w:szCs w:val="14"/>
        </w:rPr>
      </w:pPr>
      <w:r w:rsidRPr="00155BF9">
        <w:rPr>
          <w:rFonts w:ascii="Arial" w:hAnsi="Arial" w:cs="Arial"/>
          <w:b/>
          <w:sz w:val="14"/>
          <w:szCs w:val="14"/>
        </w:rPr>
        <w:t>Fuente</w:t>
      </w:r>
      <w:r w:rsidRPr="00155BF9">
        <w:rPr>
          <w:rFonts w:ascii="Arial" w:hAnsi="Arial" w:cs="Arial"/>
          <w:sz w:val="14"/>
          <w:szCs w:val="14"/>
        </w:rPr>
        <w:t>: Elaborado por la ASEQROO con información de la Declaratoria de Alerta de Violencia de Género contra las Mujeres del Estado de Quintana Roo.</w:t>
      </w:r>
    </w:p>
    <w:p w14:paraId="2A135355" w14:textId="77777777" w:rsidR="007830F8" w:rsidRPr="00137671" w:rsidRDefault="007830F8" w:rsidP="00137671">
      <w:pPr>
        <w:spacing w:after="0"/>
        <w:jc w:val="both"/>
        <w:rPr>
          <w:rFonts w:ascii="Arial" w:hAnsi="Arial" w:cs="Arial"/>
          <w:sz w:val="24"/>
          <w:szCs w:val="24"/>
        </w:rPr>
      </w:pPr>
    </w:p>
    <w:p w14:paraId="7501F79F" w14:textId="77777777" w:rsidR="00045A70" w:rsidRDefault="00045A70" w:rsidP="00137671">
      <w:pPr>
        <w:spacing w:after="0"/>
        <w:jc w:val="both"/>
        <w:rPr>
          <w:rFonts w:ascii="Arial" w:hAnsi="Arial" w:cs="Arial"/>
          <w:sz w:val="24"/>
          <w:szCs w:val="24"/>
        </w:rPr>
      </w:pPr>
    </w:p>
    <w:p w14:paraId="4270B780" w14:textId="635CAA66" w:rsidR="007830F8" w:rsidRPr="00137671" w:rsidRDefault="007830F8" w:rsidP="00137671">
      <w:pPr>
        <w:spacing w:after="0"/>
        <w:jc w:val="both"/>
        <w:rPr>
          <w:rFonts w:ascii="Arial" w:hAnsi="Arial" w:cs="Arial"/>
          <w:sz w:val="24"/>
          <w:szCs w:val="24"/>
        </w:rPr>
      </w:pPr>
      <w:r w:rsidRPr="00137671">
        <w:rPr>
          <w:rFonts w:ascii="Arial" w:hAnsi="Arial" w:cs="Arial"/>
          <w:sz w:val="24"/>
          <w:szCs w:val="24"/>
        </w:rPr>
        <w:t>Seguidamente, con respecto a la Declaratoria de Alerta se identificaron Medidas de Seguridad y Medidas de Prevención que le conciernen al H. Ayuntamiento del municipio de Lázaro Cárdenas, sobre las cuales se le solicitó información de las acciones realizadas durante el ejercicio 2020, en atención a su implementación.</w:t>
      </w:r>
    </w:p>
    <w:p w14:paraId="793C783F" w14:textId="77777777" w:rsidR="007830F8" w:rsidRPr="00137671" w:rsidRDefault="007830F8" w:rsidP="00137671">
      <w:pPr>
        <w:spacing w:after="0"/>
        <w:jc w:val="both"/>
        <w:rPr>
          <w:rFonts w:ascii="Arial" w:hAnsi="Arial" w:cs="Arial"/>
          <w:sz w:val="24"/>
          <w:szCs w:val="24"/>
        </w:rPr>
      </w:pPr>
    </w:p>
    <w:p w14:paraId="1FDE056B" w14:textId="05B45CD1" w:rsidR="007830F8" w:rsidRDefault="007830F8" w:rsidP="00137671">
      <w:pPr>
        <w:spacing w:after="0"/>
        <w:jc w:val="both"/>
        <w:rPr>
          <w:rFonts w:ascii="Arial" w:hAnsi="Arial" w:cs="Arial"/>
          <w:sz w:val="24"/>
          <w:szCs w:val="24"/>
        </w:rPr>
      </w:pPr>
      <w:r w:rsidRPr="00137671">
        <w:rPr>
          <w:rFonts w:ascii="Arial" w:hAnsi="Arial" w:cs="Arial"/>
          <w:sz w:val="24"/>
          <w:szCs w:val="24"/>
        </w:rPr>
        <w:t>Mediante oficio número 0272 de fecha 20 de mayo del 2021, el H. Ayuntamiento del municipio de Lázaro Cárdenas informó de las acciones efectuadas sobre las medidas I y II de dicha declaratoria, determinándose lo siguiente:</w:t>
      </w:r>
    </w:p>
    <w:p w14:paraId="7359712D" w14:textId="11F56D17" w:rsidR="00F61597" w:rsidRDefault="00F61597" w:rsidP="00137671">
      <w:pPr>
        <w:spacing w:after="0"/>
        <w:jc w:val="both"/>
        <w:rPr>
          <w:rFonts w:ascii="Arial" w:hAnsi="Arial" w:cs="Arial"/>
          <w:sz w:val="24"/>
          <w:szCs w:val="24"/>
        </w:rPr>
      </w:pPr>
    </w:p>
    <w:p w14:paraId="0F66CFEB" w14:textId="01A240E8" w:rsidR="00F61597" w:rsidRDefault="00F61597" w:rsidP="00137671">
      <w:pPr>
        <w:spacing w:after="0"/>
        <w:jc w:val="both"/>
        <w:rPr>
          <w:rFonts w:ascii="Arial" w:hAnsi="Arial" w:cs="Arial"/>
          <w:sz w:val="24"/>
          <w:szCs w:val="24"/>
        </w:rPr>
      </w:pPr>
    </w:p>
    <w:p w14:paraId="48A0B0DD" w14:textId="466B2FE7" w:rsidR="00F61597" w:rsidRDefault="00F61597" w:rsidP="00137671">
      <w:pPr>
        <w:spacing w:after="0"/>
        <w:jc w:val="both"/>
        <w:rPr>
          <w:rFonts w:ascii="Arial" w:hAnsi="Arial" w:cs="Arial"/>
          <w:sz w:val="24"/>
          <w:szCs w:val="24"/>
        </w:rPr>
      </w:pPr>
    </w:p>
    <w:p w14:paraId="19198EE1" w14:textId="77777777" w:rsidR="00F61597" w:rsidRPr="00137671" w:rsidRDefault="00F61597" w:rsidP="00137671">
      <w:pPr>
        <w:spacing w:after="0"/>
        <w:jc w:val="both"/>
        <w:rPr>
          <w:rFonts w:ascii="Arial" w:hAnsi="Arial" w:cs="Arial"/>
          <w:sz w:val="24"/>
          <w:szCs w:val="24"/>
        </w:rPr>
      </w:pPr>
    </w:p>
    <w:p w14:paraId="67942607" w14:textId="77777777" w:rsidR="007830F8" w:rsidRPr="00137671" w:rsidRDefault="007830F8" w:rsidP="00137671">
      <w:pPr>
        <w:spacing w:after="0"/>
        <w:jc w:val="both"/>
        <w:rPr>
          <w:rFonts w:ascii="Arial" w:hAnsi="Arial" w:cs="Arial"/>
          <w:sz w:val="24"/>
          <w:szCs w:val="24"/>
        </w:rPr>
      </w:pPr>
    </w:p>
    <w:p w14:paraId="3983DAE5" w14:textId="77777777" w:rsidR="007830F8" w:rsidRPr="00137671" w:rsidRDefault="007830F8" w:rsidP="00137671">
      <w:pPr>
        <w:pStyle w:val="Prrafodelista"/>
        <w:numPr>
          <w:ilvl w:val="0"/>
          <w:numId w:val="17"/>
        </w:numPr>
        <w:spacing w:after="0"/>
        <w:ind w:left="1077"/>
        <w:jc w:val="both"/>
        <w:rPr>
          <w:rFonts w:ascii="Arial" w:hAnsi="Arial" w:cs="Arial"/>
          <w:b/>
          <w:sz w:val="24"/>
          <w:szCs w:val="24"/>
        </w:rPr>
      </w:pPr>
      <w:r w:rsidRPr="00137671">
        <w:rPr>
          <w:rFonts w:ascii="Arial" w:hAnsi="Arial" w:cs="Arial"/>
          <w:b/>
          <w:sz w:val="24"/>
          <w:szCs w:val="24"/>
        </w:rPr>
        <w:t>Medidas de Seguridad.</w:t>
      </w:r>
    </w:p>
    <w:p w14:paraId="127162CE" w14:textId="77777777" w:rsidR="007830F8" w:rsidRPr="00137671" w:rsidRDefault="007830F8" w:rsidP="00137671">
      <w:pPr>
        <w:spacing w:after="0"/>
        <w:jc w:val="both"/>
        <w:rPr>
          <w:rFonts w:ascii="Arial" w:hAnsi="Arial" w:cs="Arial"/>
          <w:sz w:val="24"/>
          <w:szCs w:val="24"/>
        </w:rPr>
      </w:pPr>
    </w:p>
    <w:p w14:paraId="22E8239F" w14:textId="77777777" w:rsidR="007830F8" w:rsidRDefault="007830F8" w:rsidP="007830F8">
      <w:pPr>
        <w:spacing w:after="0"/>
        <w:jc w:val="center"/>
        <w:rPr>
          <w:rFonts w:ascii="Arial" w:hAnsi="Arial" w:cs="Arial"/>
          <w:sz w:val="18"/>
          <w:szCs w:val="18"/>
        </w:rPr>
      </w:pPr>
      <w:r w:rsidRPr="00CB04AD">
        <w:rPr>
          <w:rFonts w:ascii="Arial" w:hAnsi="Arial" w:cs="Arial"/>
          <w:b/>
          <w:sz w:val="18"/>
          <w:szCs w:val="18"/>
        </w:rPr>
        <w:t>Tabla 2.</w:t>
      </w:r>
      <w:r w:rsidRPr="00CB04AD">
        <w:rPr>
          <w:rFonts w:ascii="Arial" w:hAnsi="Arial" w:cs="Arial"/>
          <w:sz w:val="18"/>
          <w:szCs w:val="18"/>
        </w:rPr>
        <w:t xml:space="preserve"> </w:t>
      </w:r>
      <w:r w:rsidRPr="006B3ADF">
        <w:rPr>
          <w:rFonts w:ascii="Arial" w:hAnsi="Arial" w:cs="Arial"/>
          <w:b/>
          <w:sz w:val="18"/>
          <w:szCs w:val="18"/>
        </w:rPr>
        <w:t>Medidas de seguridad aplicables al municipio.</w:t>
      </w:r>
    </w:p>
    <w:p w14:paraId="3EAB59BD" w14:textId="77777777" w:rsidR="007830F8" w:rsidRPr="005A1560" w:rsidRDefault="007830F8" w:rsidP="007830F8">
      <w:pPr>
        <w:spacing w:after="0"/>
        <w:jc w:val="center"/>
        <w:rPr>
          <w:rFonts w:ascii="Arial" w:hAnsi="Arial" w:cs="Arial"/>
          <w:sz w:val="16"/>
          <w:szCs w:val="16"/>
        </w:rPr>
      </w:pPr>
    </w:p>
    <w:tbl>
      <w:tblPr>
        <w:tblStyle w:val="Tablaconcuadrcula"/>
        <w:tblW w:w="0" w:type="auto"/>
        <w:jc w:val="center"/>
        <w:tblLook w:val="04A0" w:firstRow="1" w:lastRow="0" w:firstColumn="1" w:lastColumn="0" w:noHBand="0" w:noVBand="1"/>
      </w:tblPr>
      <w:tblGrid>
        <w:gridCol w:w="906"/>
        <w:gridCol w:w="8092"/>
      </w:tblGrid>
      <w:tr w:rsidR="00AF11D0" w:rsidRPr="00FE6759" w14:paraId="3AD31535" w14:textId="77777777" w:rsidTr="00982548">
        <w:trPr>
          <w:trHeight w:val="133"/>
          <w:jc w:val="center"/>
        </w:trPr>
        <w:tc>
          <w:tcPr>
            <w:tcW w:w="0" w:type="auto"/>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B8CCE4" w:themeFill="accent1" w:themeFillTint="66"/>
            <w:vAlign w:val="center"/>
          </w:tcPr>
          <w:p w14:paraId="4E9E6C5E" w14:textId="77777777" w:rsidR="007830F8" w:rsidRPr="00FE6759" w:rsidRDefault="007830F8" w:rsidP="00833FD0">
            <w:pPr>
              <w:jc w:val="center"/>
              <w:rPr>
                <w:rFonts w:ascii="Arial" w:hAnsi="Arial" w:cs="Arial"/>
                <w:b/>
                <w:sz w:val="18"/>
                <w:szCs w:val="18"/>
              </w:rPr>
            </w:pPr>
            <w:r w:rsidRPr="00FE6759">
              <w:rPr>
                <w:rFonts w:ascii="Arial" w:hAnsi="Arial" w:cs="Arial"/>
                <w:b/>
                <w:sz w:val="18"/>
                <w:szCs w:val="18"/>
              </w:rPr>
              <w:t>Medida No.</w:t>
            </w:r>
          </w:p>
        </w:tc>
        <w:tc>
          <w:tcPr>
            <w:tcW w:w="0" w:type="auto"/>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B8CCE4" w:themeFill="accent1" w:themeFillTint="66"/>
            <w:vAlign w:val="center"/>
          </w:tcPr>
          <w:p w14:paraId="2EB041A5" w14:textId="77777777" w:rsidR="007830F8" w:rsidRPr="00FE6759" w:rsidRDefault="007830F8" w:rsidP="00833FD0">
            <w:pPr>
              <w:jc w:val="center"/>
              <w:rPr>
                <w:rFonts w:ascii="Arial" w:hAnsi="Arial" w:cs="Arial"/>
                <w:b/>
                <w:sz w:val="18"/>
                <w:szCs w:val="18"/>
              </w:rPr>
            </w:pPr>
            <w:r w:rsidRPr="00FE6759">
              <w:rPr>
                <w:rFonts w:ascii="Arial" w:hAnsi="Arial" w:cs="Arial"/>
                <w:b/>
                <w:sz w:val="18"/>
                <w:szCs w:val="18"/>
              </w:rPr>
              <w:t>Concepto.</w:t>
            </w:r>
          </w:p>
        </w:tc>
      </w:tr>
      <w:tr w:rsidR="00AF11D0" w:rsidRPr="00FE6759" w14:paraId="518E24E3" w14:textId="77777777" w:rsidTr="00982548">
        <w:trPr>
          <w:trHeight w:val="563"/>
          <w:jc w:val="center"/>
        </w:trPr>
        <w:tc>
          <w:tcPr>
            <w:tcW w:w="0" w:type="auto"/>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14:paraId="4EE169EB" w14:textId="77777777" w:rsidR="007830F8" w:rsidRPr="00FE6759" w:rsidRDefault="007830F8" w:rsidP="00833FD0">
            <w:pPr>
              <w:ind w:left="360"/>
              <w:rPr>
                <w:rFonts w:ascii="Arial" w:hAnsi="Arial" w:cs="Arial"/>
                <w:sz w:val="18"/>
                <w:szCs w:val="18"/>
              </w:rPr>
            </w:pPr>
            <w:r w:rsidRPr="00FE6759">
              <w:rPr>
                <w:rFonts w:ascii="Arial" w:hAnsi="Arial" w:cs="Arial"/>
                <w:sz w:val="18"/>
                <w:szCs w:val="18"/>
              </w:rPr>
              <w:t>3</w:t>
            </w:r>
          </w:p>
        </w:tc>
        <w:tc>
          <w:tcPr>
            <w:tcW w:w="0" w:type="auto"/>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38A94A24" w14:textId="77777777" w:rsidR="007830F8" w:rsidRPr="00FE6759" w:rsidRDefault="007830F8" w:rsidP="00833FD0">
            <w:pPr>
              <w:jc w:val="both"/>
              <w:rPr>
                <w:rFonts w:ascii="Arial" w:hAnsi="Arial" w:cs="Arial"/>
                <w:sz w:val="18"/>
                <w:szCs w:val="18"/>
              </w:rPr>
            </w:pPr>
            <w:r w:rsidRPr="00FE6759">
              <w:rPr>
                <w:rFonts w:ascii="Arial" w:hAnsi="Arial" w:cs="Arial"/>
                <w:sz w:val="18"/>
                <w:szCs w:val="18"/>
              </w:rPr>
              <w:t>Crear módulos de atención inmediata para mujeres en situación de riesgo en los municipios que comprende la declaratoria de AVGM. Su funcionamiento deberá contemplar asistencia multidisciplinaria (personal jurídico, psicológico, médico, de trabajos sociales y elementos de seguridad) y el respectivo protocolo de actuación de las y los servidores públicos encargados de brindar los servicios correspondientes.</w:t>
            </w:r>
          </w:p>
        </w:tc>
      </w:tr>
      <w:tr w:rsidR="00AF11D0" w:rsidRPr="00FE6759" w14:paraId="4C2912F0" w14:textId="77777777" w:rsidTr="00982548">
        <w:trPr>
          <w:trHeight w:val="557"/>
          <w:jc w:val="center"/>
        </w:trPr>
        <w:tc>
          <w:tcPr>
            <w:tcW w:w="0" w:type="auto"/>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vAlign w:val="center"/>
          </w:tcPr>
          <w:p w14:paraId="552A0230" w14:textId="77777777" w:rsidR="007830F8" w:rsidRPr="00FE6759" w:rsidRDefault="007830F8" w:rsidP="00833FD0">
            <w:pPr>
              <w:ind w:left="360"/>
              <w:rPr>
                <w:rFonts w:ascii="Arial" w:hAnsi="Arial" w:cs="Arial"/>
                <w:sz w:val="18"/>
                <w:szCs w:val="18"/>
              </w:rPr>
            </w:pPr>
            <w:r w:rsidRPr="00FE6759">
              <w:rPr>
                <w:rFonts w:ascii="Arial" w:hAnsi="Arial" w:cs="Arial"/>
                <w:sz w:val="18"/>
                <w:szCs w:val="18"/>
              </w:rPr>
              <w:t>5</w:t>
            </w:r>
          </w:p>
        </w:tc>
        <w:tc>
          <w:tcPr>
            <w:tcW w:w="0" w:type="auto"/>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tcPr>
          <w:p w14:paraId="47A2D097" w14:textId="77777777" w:rsidR="007830F8" w:rsidRPr="00FE6759" w:rsidRDefault="007830F8" w:rsidP="00833FD0">
            <w:pPr>
              <w:jc w:val="both"/>
              <w:rPr>
                <w:rFonts w:ascii="Arial" w:hAnsi="Arial" w:cs="Arial"/>
                <w:sz w:val="18"/>
                <w:szCs w:val="18"/>
              </w:rPr>
            </w:pPr>
            <w:r w:rsidRPr="00FE6759">
              <w:rPr>
                <w:rFonts w:ascii="Arial" w:hAnsi="Arial" w:cs="Arial"/>
                <w:sz w:val="18"/>
                <w:szCs w:val="18"/>
              </w:rPr>
              <w:t>Crear y/o fortalecer las agrupaciones estatales, municipales o mixtas especializadas en seguridad pública, así como células municipales de reacción inmediata. Estas agrupaciones deberán integrarse multidisciplinariamente, actuar coordinadamente entre ellas y otros actores estratégicos, y su personal deberá estar capacitado y contar con los recursos materiales suficientes para ejecutar sus funciones con perspectiva de género.</w:t>
            </w:r>
          </w:p>
        </w:tc>
      </w:tr>
      <w:tr w:rsidR="00AF11D0" w:rsidRPr="00FE6759" w14:paraId="4602DC9B" w14:textId="77777777" w:rsidTr="00982548">
        <w:trPr>
          <w:trHeight w:val="472"/>
          <w:jc w:val="center"/>
        </w:trPr>
        <w:tc>
          <w:tcPr>
            <w:tcW w:w="0" w:type="auto"/>
            <w:gridSpan w:val="2"/>
            <w:tcBorders>
              <w:top w:val="single" w:sz="4" w:space="0" w:color="404040" w:themeColor="text1" w:themeTint="BF"/>
              <w:left w:val="nil"/>
              <w:bottom w:val="nil"/>
              <w:right w:val="nil"/>
            </w:tcBorders>
            <w:shd w:val="clear" w:color="auto" w:fill="FFFFFF" w:themeFill="background1"/>
            <w:vAlign w:val="center"/>
          </w:tcPr>
          <w:p w14:paraId="5EC8521C" w14:textId="77777777" w:rsidR="007830F8" w:rsidRPr="00FE6759" w:rsidRDefault="007830F8" w:rsidP="00982548">
            <w:pPr>
              <w:jc w:val="both"/>
              <w:rPr>
                <w:rFonts w:ascii="Arial" w:hAnsi="Arial" w:cs="Arial"/>
                <w:sz w:val="14"/>
              </w:rPr>
            </w:pPr>
            <w:r w:rsidRPr="00FE6759">
              <w:rPr>
                <w:rFonts w:ascii="Arial" w:hAnsi="Arial" w:cs="Arial"/>
                <w:b/>
                <w:sz w:val="14"/>
              </w:rPr>
              <w:t xml:space="preserve">Fuente: </w:t>
            </w:r>
            <w:r w:rsidRPr="00FE6759">
              <w:rPr>
                <w:rFonts w:ascii="Arial" w:hAnsi="Arial" w:cs="Arial"/>
                <w:sz w:val="14"/>
              </w:rPr>
              <w:t xml:space="preserve">Elaborado por la ASEQROO con información de la Medida de Seguridad de la </w:t>
            </w:r>
            <w:r w:rsidRPr="00FE6759">
              <w:rPr>
                <w:rFonts w:ascii="Arial" w:hAnsi="Arial" w:cs="Arial"/>
                <w:sz w:val="14"/>
                <w:szCs w:val="14"/>
              </w:rPr>
              <w:t>Declaratoria de Alerta de Violencia de Género contra las Mujeres Estado de Quintana Roo.</w:t>
            </w:r>
          </w:p>
        </w:tc>
      </w:tr>
    </w:tbl>
    <w:p w14:paraId="08A07D75" w14:textId="77777777" w:rsidR="002A2542" w:rsidRPr="00545080" w:rsidRDefault="002A2542" w:rsidP="00EC730E">
      <w:pPr>
        <w:spacing w:after="0"/>
        <w:jc w:val="both"/>
        <w:rPr>
          <w:rFonts w:ascii="Arial" w:hAnsi="Arial" w:cs="Arial"/>
          <w:sz w:val="24"/>
          <w:szCs w:val="24"/>
        </w:rPr>
      </w:pPr>
    </w:p>
    <w:p w14:paraId="0980329C" w14:textId="415F85E5"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En lo referente a la medida 3 “Creación de módulos de atención inmediata con asistencia multidisciplinaria”, el H. Ayuntamiento del municipio de Lázaro Cárdenas, informó que no contó con módulos instalados en las zonas que presentan alta incidencia de violencia, que se ocupen de brindar asistencia multidisciplinaria para la atención inmediata a mujeres en situación de riesgo de violencia, no obstante reportan  que se encuentran en pláticas para su instalación aunque, en las oficinas de la instancia de la Mujer promovieron asesorías jurídicas y psicológicas de manera gratuita. A pesar de ello, no se proporcionó información sobre la implementación de un protocolo de actuación de las y los servidores públicos encargados de brindar los servicios correspondientes.</w:t>
      </w:r>
    </w:p>
    <w:p w14:paraId="16225394" w14:textId="77777777" w:rsidR="007830F8" w:rsidRPr="00FE6759" w:rsidRDefault="007830F8" w:rsidP="00FE6759">
      <w:pPr>
        <w:spacing w:after="0"/>
        <w:jc w:val="both"/>
        <w:rPr>
          <w:rFonts w:ascii="Arial" w:hAnsi="Arial" w:cs="Arial"/>
          <w:b/>
          <w:sz w:val="24"/>
          <w:szCs w:val="24"/>
        </w:rPr>
      </w:pPr>
    </w:p>
    <w:p w14:paraId="3DED247D" w14:textId="77777777"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En cuanto a la medida 5 “Creación y/o fortalecimiento de agrupaciones en seguridad pública” El H. Ayuntamiento del municipio de Lázaro Cárdenas, durante el ejercicio fiscal 2020, contó con el Grupo Especializado de Atención a la Violencia Familiar y de Género (GEAVIG), como figura encargada de brindar atención inmediata en los casos de violencia familiar y de género.</w:t>
      </w:r>
    </w:p>
    <w:p w14:paraId="4D9DB370" w14:textId="77777777" w:rsidR="007830F8" w:rsidRPr="00FE6759" w:rsidRDefault="007830F8" w:rsidP="00FE6759">
      <w:pPr>
        <w:spacing w:after="0"/>
        <w:jc w:val="both"/>
        <w:rPr>
          <w:rFonts w:ascii="Arial" w:hAnsi="Arial" w:cs="Arial"/>
          <w:sz w:val="24"/>
          <w:szCs w:val="24"/>
        </w:rPr>
      </w:pPr>
    </w:p>
    <w:p w14:paraId="35F9BC56" w14:textId="77777777"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Por lo antes mencionado, el Contralor Municipal por medio del oficio 56 de fecha 17 de mayo, solicitó al GEAVIG los lineamientos establecidos para su funcionamiento y la manera de cómo se vincula con la Instancia de la Mujer.</w:t>
      </w:r>
    </w:p>
    <w:p w14:paraId="48BAF141" w14:textId="77777777" w:rsidR="007830F8" w:rsidRPr="00FE6759" w:rsidRDefault="007830F8" w:rsidP="00FE6759">
      <w:pPr>
        <w:spacing w:after="0"/>
        <w:jc w:val="both"/>
        <w:rPr>
          <w:rFonts w:ascii="Arial" w:hAnsi="Arial" w:cs="Arial"/>
          <w:sz w:val="24"/>
          <w:szCs w:val="24"/>
        </w:rPr>
      </w:pPr>
    </w:p>
    <w:p w14:paraId="46C6256D" w14:textId="77777777"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Al respecto, el encargado de la Coordinación del GEAVIG de Seguridad Pública y Tránsito Municipal del Ayuntamiento por medio de oficio número 08, M.L.C./GEAVIG/05-2021, de fecha 18 de mayo, informó:</w:t>
      </w:r>
    </w:p>
    <w:p w14:paraId="3A96A622" w14:textId="77777777" w:rsidR="007830F8" w:rsidRPr="00FE6759" w:rsidRDefault="007830F8" w:rsidP="00FE6759">
      <w:pPr>
        <w:spacing w:after="0"/>
        <w:jc w:val="both"/>
        <w:rPr>
          <w:rFonts w:ascii="Arial" w:hAnsi="Arial" w:cs="Arial"/>
          <w:sz w:val="24"/>
          <w:szCs w:val="24"/>
        </w:rPr>
      </w:pPr>
    </w:p>
    <w:p w14:paraId="40703088" w14:textId="77777777" w:rsidR="007830F8" w:rsidRPr="00FE6759" w:rsidRDefault="007830F8" w:rsidP="00FE6759">
      <w:pPr>
        <w:pStyle w:val="Prrafodelista"/>
        <w:numPr>
          <w:ilvl w:val="0"/>
          <w:numId w:val="18"/>
        </w:numPr>
        <w:spacing w:after="0"/>
        <w:jc w:val="both"/>
        <w:rPr>
          <w:rFonts w:ascii="Arial" w:hAnsi="Arial" w:cs="Arial"/>
          <w:sz w:val="24"/>
          <w:szCs w:val="24"/>
        </w:rPr>
      </w:pPr>
      <w:r w:rsidRPr="00FE6759">
        <w:rPr>
          <w:rFonts w:ascii="Arial" w:hAnsi="Arial" w:cs="Arial"/>
          <w:sz w:val="24"/>
          <w:szCs w:val="24"/>
        </w:rPr>
        <w:t>No haber formulado lineamientos para el funcionamiento del GEAVIG y en el que se enuncie un protocolo de actuación, las actividades específicas que les corresponde realizar y los principios que los rigen, únicamente se han apegado a la normativa a nivel nacional y estatal.</w:t>
      </w:r>
      <w:r w:rsidRPr="00FE6759">
        <w:rPr>
          <w:rStyle w:val="Refdenotaalpie"/>
          <w:rFonts w:ascii="Arial" w:hAnsi="Arial" w:cs="Arial"/>
          <w:sz w:val="24"/>
          <w:szCs w:val="24"/>
        </w:rPr>
        <w:footnoteReference w:id="12"/>
      </w:r>
    </w:p>
    <w:p w14:paraId="2B02A481" w14:textId="77777777" w:rsidR="007830F8" w:rsidRPr="00FE6759" w:rsidRDefault="007830F8" w:rsidP="00FE6759">
      <w:pPr>
        <w:pStyle w:val="Prrafodelista"/>
        <w:spacing w:after="0"/>
        <w:ind w:left="360"/>
        <w:jc w:val="both"/>
        <w:rPr>
          <w:rFonts w:ascii="Arial" w:hAnsi="Arial" w:cs="Arial"/>
          <w:sz w:val="24"/>
          <w:szCs w:val="24"/>
        </w:rPr>
      </w:pPr>
    </w:p>
    <w:p w14:paraId="1F6DAD33" w14:textId="77777777" w:rsidR="007830F8" w:rsidRPr="00FE6759" w:rsidRDefault="007830F8" w:rsidP="00FE6759">
      <w:pPr>
        <w:pStyle w:val="Prrafodelista"/>
        <w:numPr>
          <w:ilvl w:val="0"/>
          <w:numId w:val="18"/>
        </w:numPr>
        <w:spacing w:after="0"/>
        <w:jc w:val="both"/>
        <w:rPr>
          <w:rFonts w:ascii="Arial" w:hAnsi="Arial" w:cs="Arial"/>
          <w:sz w:val="24"/>
          <w:szCs w:val="24"/>
        </w:rPr>
      </w:pPr>
      <w:r w:rsidRPr="00FE6759">
        <w:rPr>
          <w:rFonts w:ascii="Arial" w:hAnsi="Arial" w:cs="Arial"/>
          <w:sz w:val="24"/>
          <w:szCs w:val="24"/>
        </w:rPr>
        <w:t>Así mismo, manifestó que trabajan en coordinación con instancias como: Fiscalía General de Justicia, Fiscalía Especializada en la ciudad de Cancún, Mesa especializada en delitos contra las mujeres y por razones de género y en delitos sexuales y la libre expresión del desarrollo de la personalidad, Comisión Ejecutiva de Atención a Víctimas, Instituto Quintanarroense de la Mujer, sistema DIF municipal, Instancia de la Mujer y Juez Calificador Cívico.</w:t>
      </w:r>
    </w:p>
    <w:p w14:paraId="4D9A4A2E" w14:textId="77777777" w:rsidR="007830F8" w:rsidRPr="00FE6759" w:rsidRDefault="007830F8" w:rsidP="00FE6759">
      <w:pPr>
        <w:spacing w:after="0"/>
        <w:jc w:val="both"/>
        <w:rPr>
          <w:rFonts w:ascii="Arial" w:hAnsi="Arial" w:cs="Arial"/>
          <w:sz w:val="24"/>
          <w:szCs w:val="24"/>
        </w:rPr>
      </w:pPr>
    </w:p>
    <w:p w14:paraId="4CD43DBE" w14:textId="77777777" w:rsidR="00F61597" w:rsidRDefault="00F61597" w:rsidP="00FE6759">
      <w:pPr>
        <w:spacing w:after="0"/>
        <w:jc w:val="both"/>
        <w:rPr>
          <w:rFonts w:ascii="Arial" w:hAnsi="Arial" w:cs="Arial"/>
          <w:sz w:val="24"/>
          <w:szCs w:val="24"/>
        </w:rPr>
      </w:pPr>
    </w:p>
    <w:p w14:paraId="331C9995" w14:textId="173527CC"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Como evidencia de la coordinación que mantiene el GEAVIG con distintas instancias, en la información proporcionada se identificó un evento denominado “Concurso Municipal de bolsa naranja (bolsa segura)” realizado el 26 de octubre de 2020 en el que participaron junto con la Instancia de la Mujer de Lázaro Cárdenas, el Instituto Quintanarroense de la Mujer (I.Q.M.) y autoridades municipales con el objetivo de realizar programas de atención integral a mujeres para prevenir delitos dentro del municipio y fomentar la equidad de género, así mismo se constató, la coordinación entre el H. Ayuntamiento del municipio de Lázaro Cárdenas, el GEAVIG del municipio y la Dirección de Seguridad P</w:t>
      </w:r>
      <w:r w:rsidR="00403482">
        <w:rPr>
          <w:rFonts w:ascii="Arial" w:hAnsi="Arial" w:cs="Arial"/>
          <w:sz w:val="24"/>
          <w:szCs w:val="24"/>
        </w:rPr>
        <w:t>ública y Trá</w:t>
      </w:r>
      <w:r w:rsidRPr="00FE6759">
        <w:rPr>
          <w:rFonts w:ascii="Arial" w:hAnsi="Arial" w:cs="Arial"/>
          <w:sz w:val="24"/>
          <w:szCs w:val="24"/>
        </w:rPr>
        <w:t>nsito para la impartición de clases de zumba en conmemoración del Día Naranja, donde brindaron información a las mujeres asistentes sobre el tema de la violencia contra las mujeres y niñas y cómo prevenirla.</w:t>
      </w:r>
    </w:p>
    <w:p w14:paraId="6B3CBEEB" w14:textId="53384481" w:rsidR="007830F8" w:rsidRDefault="007830F8" w:rsidP="00EC730E">
      <w:pPr>
        <w:spacing w:after="0"/>
        <w:jc w:val="both"/>
        <w:rPr>
          <w:rFonts w:ascii="Arial" w:hAnsi="Arial" w:cs="Arial"/>
        </w:rPr>
      </w:pPr>
    </w:p>
    <w:p w14:paraId="30A8E314" w14:textId="52A1B72C" w:rsidR="00F61597" w:rsidRDefault="00F61597" w:rsidP="00EC730E">
      <w:pPr>
        <w:spacing w:after="0"/>
        <w:jc w:val="both"/>
        <w:rPr>
          <w:rFonts w:ascii="Arial" w:hAnsi="Arial" w:cs="Arial"/>
        </w:rPr>
      </w:pPr>
    </w:p>
    <w:p w14:paraId="20FD0374" w14:textId="2E117CDE" w:rsidR="00F61597" w:rsidRDefault="00F61597" w:rsidP="00EC730E">
      <w:pPr>
        <w:spacing w:after="0"/>
        <w:jc w:val="both"/>
        <w:rPr>
          <w:rFonts w:ascii="Arial" w:hAnsi="Arial" w:cs="Arial"/>
        </w:rPr>
      </w:pPr>
    </w:p>
    <w:p w14:paraId="6FF02B62" w14:textId="4A418D6C" w:rsidR="00F61597" w:rsidRDefault="00F61597" w:rsidP="00EC730E">
      <w:pPr>
        <w:spacing w:after="0"/>
        <w:jc w:val="both"/>
        <w:rPr>
          <w:rFonts w:ascii="Arial" w:hAnsi="Arial" w:cs="Arial"/>
        </w:rPr>
      </w:pPr>
    </w:p>
    <w:p w14:paraId="4FDB4538" w14:textId="77777777" w:rsidR="00F61597" w:rsidRPr="00545080" w:rsidRDefault="00F61597" w:rsidP="00EC730E">
      <w:pPr>
        <w:spacing w:after="0"/>
        <w:jc w:val="both"/>
        <w:rPr>
          <w:rFonts w:ascii="Arial" w:hAnsi="Arial" w:cs="Arial"/>
        </w:rPr>
      </w:pPr>
    </w:p>
    <w:p w14:paraId="16FE4A9B" w14:textId="5F61B9DC" w:rsidR="00CA1D17" w:rsidRDefault="007830F8" w:rsidP="00EC730E">
      <w:pPr>
        <w:pStyle w:val="Prrafodelista"/>
        <w:spacing w:after="0"/>
        <w:jc w:val="center"/>
        <w:rPr>
          <w:rFonts w:ascii="Arial" w:hAnsi="Arial" w:cs="Arial"/>
          <w:b/>
          <w:sz w:val="18"/>
          <w:szCs w:val="18"/>
        </w:rPr>
      </w:pPr>
      <w:r>
        <w:rPr>
          <w:rFonts w:ascii="Arial" w:hAnsi="Arial" w:cs="Arial"/>
          <w:b/>
          <w:sz w:val="18"/>
          <w:szCs w:val="18"/>
        </w:rPr>
        <w:t>Imágenes 1, 2 y 3</w:t>
      </w:r>
      <w:r w:rsidRPr="00333668">
        <w:rPr>
          <w:rFonts w:ascii="Arial" w:hAnsi="Arial" w:cs="Arial"/>
          <w:b/>
          <w:sz w:val="18"/>
          <w:szCs w:val="18"/>
        </w:rPr>
        <w:t>. Evidencia fotogr</w:t>
      </w:r>
      <w:r w:rsidR="00403482">
        <w:rPr>
          <w:rFonts w:ascii="Arial" w:hAnsi="Arial" w:cs="Arial"/>
          <w:b/>
          <w:sz w:val="18"/>
          <w:szCs w:val="18"/>
        </w:rPr>
        <w:t>á</w:t>
      </w:r>
      <w:r w:rsidRPr="00333668">
        <w:rPr>
          <w:rFonts w:ascii="Arial" w:hAnsi="Arial" w:cs="Arial"/>
          <w:b/>
          <w:sz w:val="18"/>
          <w:szCs w:val="18"/>
        </w:rPr>
        <w:t>f</w:t>
      </w:r>
      <w:r w:rsidR="00403482">
        <w:rPr>
          <w:rFonts w:ascii="Arial" w:hAnsi="Arial" w:cs="Arial"/>
          <w:b/>
          <w:sz w:val="18"/>
          <w:szCs w:val="18"/>
        </w:rPr>
        <w:t>ic</w:t>
      </w:r>
      <w:r w:rsidRPr="00333668">
        <w:rPr>
          <w:rFonts w:ascii="Arial" w:hAnsi="Arial" w:cs="Arial"/>
          <w:b/>
          <w:sz w:val="18"/>
          <w:szCs w:val="18"/>
        </w:rPr>
        <w:t xml:space="preserve">a de los eventos realizados por el GEAVIG </w:t>
      </w:r>
    </w:p>
    <w:p w14:paraId="06FDDF80" w14:textId="3D44E47C" w:rsidR="007830F8" w:rsidRDefault="007830F8" w:rsidP="00EC730E">
      <w:pPr>
        <w:pStyle w:val="Prrafodelista"/>
        <w:spacing w:after="0"/>
        <w:jc w:val="center"/>
        <w:rPr>
          <w:rFonts w:ascii="Arial" w:hAnsi="Arial" w:cs="Arial"/>
          <w:b/>
          <w:sz w:val="18"/>
          <w:szCs w:val="18"/>
        </w:rPr>
      </w:pPr>
      <w:r w:rsidRPr="00333668">
        <w:rPr>
          <w:rFonts w:ascii="Arial" w:hAnsi="Arial" w:cs="Arial"/>
          <w:b/>
          <w:sz w:val="18"/>
          <w:szCs w:val="18"/>
        </w:rPr>
        <w:t>en coordinación con otras instancias públicas.</w:t>
      </w:r>
    </w:p>
    <w:p w14:paraId="04B7814C" w14:textId="77777777" w:rsidR="00EC730E" w:rsidRDefault="00EC730E" w:rsidP="00EC730E">
      <w:pPr>
        <w:pStyle w:val="Prrafodelista"/>
        <w:spacing w:after="0"/>
        <w:jc w:val="center"/>
        <w:rPr>
          <w:rFonts w:ascii="Arial" w:hAnsi="Arial" w:cs="Arial"/>
          <w:sz w:val="18"/>
          <w:szCs w:val="18"/>
        </w:rPr>
      </w:pPr>
    </w:p>
    <w:tbl>
      <w:tblPr>
        <w:tblStyle w:val="Tablaconcuadrcula"/>
        <w:tblW w:w="7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2693"/>
        <w:gridCol w:w="2268"/>
      </w:tblGrid>
      <w:tr w:rsidR="007830F8" w14:paraId="5DA6B7EB" w14:textId="77777777" w:rsidTr="00BB5DE7">
        <w:trPr>
          <w:trHeight w:val="3247"/>
          <w:jc w:val="center"/>
        </w:trPr>
        <w:tc>
          <w:tcPr>
            <w:tcW w:w="2972" w:type="dxa"/>
            <w:vAlign w:val="center"/>
          </w:tcPr>
          <w:p w14:paraId="7ACE3763" w14:textId="77777777" w:rsidR="007830F8" w:rsidRDefault="007830F8" w:rsidP="00982548">
            <w:pPr>
              <w:rPr>
                <w:rFonts w:ascii="Arial" w:hAnsi="Arial" w:cs="Arial"/>
                <w:sz w:val="18"/>
                <w:szCs w:val="18"/>
              </w:rPr>
            </w:pPr>
            <w:r>
              <w:rPr>
                <w:rFonts w:ascii="Arial" w:hAnsi="Arial" w:cs="Arial"/>
                <w:noProof/>
                <w:sz w:val="18"/>
                <w:szCs w:val="18"/>
              </w:rPr>
              <w:drawing>
                <wp:inline distT="0" distB="0" distL="0" distR="0" wp14:anchorId="435DE0D8" wp14:editId="03879B4F">
                  <wp:extent cx="2514600" cy="23380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3">
                            <a:extLst>
                              <a:ext uri="{28A0092B-C50C-407E-A947-70E740481C1C}">
                                <a14:useLocalDpi xmlns:a14="http://schemas.microsoft.com/office/drawing/2010/main" val="0"/>
                              </a:ext>
                            </a:extLst>
                          </a:blip>
                          <a:srcRect b="7317"/>
                          <a:stretch/>
                        </pic:blipFill>
                        <pic:spPr bwMode="auto">
                          <a:xfrm>
                            <a:off x="0" y="0"/>
                            <a:ext cx="2571194" cy="239069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542FDDE7" w14:textId="77777777" w:rsidR="007830F8" w:rsidRDefault="007830F8" w:rsidP="00982548">
            <w:pPr>
              <w:jc w:val="both"/>
              <w:rPr>
                <w:rFonts w:ascii="Arial" w:hAnsi="Arial" w:cs="Arial"/>
                <w:sz w:val="18"/>
                <w:szCs w:val="18"/>
              </w:rPr>
            </w:pPr>
            <w:r>
              <w:rPr>
                <w:rFonts w:ascii="Arial" w:hAnsi="Arial" w:cs="Arial"/>
                <w:noProof/>
                <w:sz w:val="18"/>
                <w:szCs w:val="18"/>
              </w:rPr>
              <w:drawing>
                <wp:inline distT="0" distB="0" distL="0" distR="0" wp14:anchorId="045DDB34" wp14:editId="1FAF0188">
                  <wp:extent cx="2019300" cy="23393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24">
                            <a:extLst>
                              <a:ext uri="{28A0092B-C50C-407E-A947-70E740481C1C}">
                                <a14:useLocalDpi xmlns:a14="http://schemas.microsoft.com/office/drawing/2010/main" val="0"/>
                              </a:ext>
                            </a:extLst>
                          </a:blip>
                          <a:srcRect b="8531"/>
                          <a:stretch/>
                        </pic:blipFill>
                        <pic:spPr bwMode="auto">
                          <a:xfrm>
                            <a:off x="0" y="0"/>
                            <a:ext cx="2031563" cy="235354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4B60DA62" w14:textId="77777777" w:rsidR="007830F8" w:rsidRDefault="007830F8" w:rsidP="00982548">
            <w:pPr>
              <w:jc w:val="center"/>
              <w:rPr>
                <w:rFonts w:ascii="Arial" w:hAnsi="Arial" w:cs="Arial"/>
                <w:sz w:val="18"/>
                <w:szCs w:val="18"/>
              </w:rPr>
            </w:pPr>
            <w:r>
              <w:rPr>
                <w:rFonts w:ascii="Arial" w:hAnsi="Arial" w:cs="Arial"/>
                <w:noProof/>
                <w:sz w:val="18"/>
                <w:szCs w:val="18"/>
              </w:rPr>
              <w:drawing>
                <wp:inline distT="0" distB="0" distL="0" distR="0" wp14:anchorId="17DA7542" wp14:editId="32D116F4">
                  <wp:extent cx="1381125" cy="2338070"/>
                  <wp:effectExtent l="0" t="0" r="952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25" cstate="print">
                            <a:extLst>
                              <a:ext uri="{28A0092B-C50C-407E-A947-70E740481C1C}">
                                <a14:useLocalDpi xmlns:a14="http://schemas.microsoft.com/office/drawing/2010/main" val="0"/>
                              </a:ext>
                            </a:extLst>
                          </a:blip>
                          <a:srcRect b="7018"/>
                          <a:stretch/>
                        </pic:blipFill>
                        <pic:spPr bwMode="auto">
                          <a:xfrm>
                            <a:off x="0" y="0"/>
                            <a:ext cx="1412685" cy="2391497"/>
                          </a:xfrm>
                          <a:prstGeom prst="rect">
                            <a:avLst/>
                          </a:prstGeom>
                          <a:ln>
                            <a:noFill/>
                          </a:ln>
                          <a:extLst>
                            <a:ext uri="{53640926-AAD7-44D8-BBD7-CCE9431645EC}">
                              <a14:shadowObscured xmlns:a14="http://schemas.microsoft.com/office/drawing/2010/main"/>
                            </a:ext>
                          </a:extLst>
                        </pic:spPr>
                      </pic:pic>
                    </a:graphicData>
                  </a:graphic>
                </wp:inline>
              </w:drawing>
            </w:r>
          </w:p>
        </w:tc>
      </w:tr>
      <w:tr w:rsidR="007830F8" w14:paraId="1BFF7348" w14:textId="77777777" w:rsidTr="00BB5DE7">
        <w:trPr>
          <w:trHeight w:val="247"/>
          <w:jc w:val="center"/>
        </w:trPr>
        <w:tc>
          <w:tcPr>
            <w:tcW w:w="5665" w:type="dxa"/>
            <w:gridSpan w:val="2"/>
            <w:vAlign w:val="center"/>
          </w:tcPr>
          <w:p w14:paraId="5FEA95CD" w14:textId="77777777" w:rsidR="007830F8" w:rsidRDefault="007830F8" w:rsidP="00982548">
            <w:pPr>
              <w:jc w:val="center"/>
              <w:rPr>
                <w:rFonts w:ascii="Arial" w:hAnsi="Arial" w:cs="Arial"/>
                <w:noProof/>
                <w:sz w:val="18"/>
                <w:szCs w:val="18"/>
              </w:rPr>
            </w:pPr>
            <w:r w:rsidRPr="00952866">
              <w:rPr>
                <w:rFonts w:ascii="Arial" w:hAnsi="Arial" w:cs="Arial"/>
                <w:noProof/>
                <w:sz w:val="18"/>
                <w:szCs w:val="18"/>
              </w:rPr>
              <w:t xml:space="preserve">Concurso Municipal </w:t>
            </w:r>
            <w:r>
              <w:rPr>
                <w:rFonts w:ascii="Arial" w:hAnsi="Arial" w:cs="Arial"/>
                <w:noProof/>
                <w:sz w:val="18"/>
                <w:szCs w:val="18"/>
              </w:rPr>
              <w:t>de bolsa naranja (bolsa segura)</w:t>
            </w:r>
          </w:p>
        </w:tc>
        <w:tc>
          <w:tcPr>
            <w:tcW w:w="2268" w:type="dxa"/>
            <w:vAlign w:val="center"/>
          </w:tcPr>
          <w:p w14:paraId="4581B4BC" w14:textId="77777777" w:rsidR="007830F8" w:rsidRDefault="007830F8" w:rsidP="00982548">
            <w:pPr>
              <w:jc w:val="center"/>
              <w:rPr>
                <w:rFonts w:ascii="Arial" w:hAnsi="Arial" w:cs="Arial"/>
                <w:noProof/>
                <w:sz w:val="18"/>
                <w:szCs w:val="18"/>
              </w:rPr>
            </w:pPr>
            <w:r>
              <w:rPr>
                <w:rFonts w:ascii="Arial" w:hAnsi="Arial" w:cs="Arial"/>
                <w:noProof/>
                <w:sz w:val="18"/>
                <w:szCs w:val="18"/>
              </w:rPr>
              <w:t>C</w:t>
            </w:r>
            <w:r w:rsidRPr="00952866">
              <w:rPr>
                <w:rFonts w:ascii="Arial" w:hAnsi="Arial" w:cs="Arial"/>
                <w:noProof/>
                <w:sz w:val="18"/>
                <w:szCs w:val="18"/>
              </w:rPr>
              <w:t>lases de zumba</w:t>
            </w:r>
          </w:p>
        </w:tc>
      </w:tr>
      <w:tr w:rsidR="007830F8" w14:paraId="4F663004" w14:textId="77777777" w:rsidTr="00BB5DE7">
        <w:trPr>
          <w:trHeight w:val="222"/>
          <w:jc w:val="center"/>
        </w:trPr>
        <w:tc>
          <w:tcPr>
            <w:tcW w:w="7933" w:type="dxa"/>
            <w:gridSpan w:val="3"/>
            <w:vAlign w:val="center"/>
          </w:tcPr>
          <w:p w14:paraId="31F6429C" w14:textId="77777777" w:rsidR="007830F8" w:rsidRPr="00E972D9" w:rsidRDefault="007830F8" w:rsidP="00FE6759">
            <w:pPr>
              <w:jc w:val="both"/>
              <w:rPr>
                <w:rFonts w:ascii="Arial" w:hAnsi="Arial" w:cs="Arial"/>
                <w:noProof/>
                <w:sz w:val="14"/>
                <w:szCs w:val="14"/>
              </w:rPr>
            </w:pPr>
            <w:r w:rsidRPr="00FE6759">
              <w:rPr>
                <w:rFonts w:ascii="Arial" w:hAnsi="Arial" w:cs="Arial"/>
                <w:b/>
                <w:noProof/>
                <w:sz w:val="14"/>
                <w:szCs w:val="14"/>
              </w:rPr>
              <w:t>Fuente:</w:t>
            </w:r>
            <w:r w:rsidRPr="00FE6759">
              <w:rPr>
                <w:rFonts w:ascii="Arial" w:hAnsi="Arial" w:cs="Arial"/>
                <w:noProof/>
                <w:sz w:val="14"/>
                <w:szCs w:val="14"/>
              </w:rPr>
              <w:t xml:space="preserve"> Elaborado por la ASEQROO con información proporcionada por el H. Ayuntamiento del Municipio de Lazaro Cardenas.</w:t>
            </w:r>
          </w:p>
        </w:tc>
      </w:tr>
    </w:tbl>
    <w:p w14:paraId="1E4CDF06" w14:textId="77777777" w:rsidR="007830F8" w:rsidRPr="00545080" w:rsidRDefault="007830F8" w:rsidP="00545080">
      <w:pPr>
        <w:spacing w:after="0"/>
        <w:jc w:val="both"/>
        <w:rPr>
          <w:rFonts w:ascii="Arial" w:hAnsi="Arial" w:cs="Arial"/>
          <w:sz w:val="24"/>
          <w:szCs w:val="24"/>
        </w:rPr>
      </w:pPr>
    </w:p>
    <w:p w14:paraId="0614AD4B" w14:textId="77777777" w:rsidR="007830F8" w:rsidRPr="00545080" w:rsidRDefault="007830F8" w:rsidP="00545080">
      <w:pPr>
        <w:pStyle w:val="Prrafodelista"/>
        <w:numPr>
          <w:ilvl w:val="0"/>
          <w:numId w:val="19"/>
        </w:numPr>
        <w:spacing w:after="0"/>
        <w:jc w:val="both"/>
        <w:rPr>
          <w:rFonts w:ascii="Arial" w:hAnsi="Arial" w:cs="Arial"/>
          <w:b/>
          <w:sz w:val="24"/>
          <w:szCs w:val="24"/>
        </w:rPr>
      </w:pPr>
      <w:r w:rsidRPr="00545080">
        <w:rPr>
          <w:rFonts w:ascii="Arial" w:hAnsi="Arial" w:cs="Arial"/>
          <w:b/>
          <w:sz w:val="24"/>
          <w:szCs w:val="24"/>
        </w:rPr>
        <w:t>Medidas de Prevención.</w:t>
      </w:r>
    </w:p>
    <w:p w14:paraId="6248CDFE" w14:textId="77777777" w:rsidR="007830F8" w:rsidRPr="00545080" w:rsidRDefault="007830F8" w:rsidP="00545080">
      <w:pPr>
        <w:spacing w:after="0"/>
        <w:jc w:val="both"/>
        <w:rPr>
          <w:rFonts w:ascii="Arial" w:hAnsi="Arial" w:cs="Arial"/>
          <w:sz w:val="24"/>
          <w:szCs w:val="24"/>
        </w:rPr>
      </w:pPr>
    </w:p>
    <w:p w14:paraId="1E136882" w14:textId="77777777" w:rsidR="007830F8" w:rsidRDefault="007830F8" w:rsidP="00EC730E">
      <w:pPr>
        <w:spacing w:after="0"/>
        <w:jc w:val="center"/>
        <w:rPr>
          <w:rFonts w:ascii="Arial" w:hAnsi="Arial" w:cs="Arial"/>
          <w:sz w:val="18"/>
          <w:szCs w:val="18"/>
        </w:rPr>
      </w:pPr>
      <w:r w:rsidRPr="00CB04AD">
        <w:rPr>
          <w:rFonts w:ascii="Arial" w:hAnsi="Arial" w:cs="Arial"/>
          <w:b/>
          <w:sz w:val="18"/>
          <w:szCs w:val="18"/>
        </w:rPr>
        <w:t>Tabla 3.</w:t>
      </w:r>
      <w:r w:rsidRPr="00CB04AD">
        <w:rPr>
          <w:rFonts w:ascii="Arial" w:hAnsi="Arial" w:cs="Arial"/>
          <w:sz w:val="18"/>
          <w:szCs w:val="18"/>
        </w:rPr>
        <w:t xml:space="preserve"> </w:t>
      </w:r>
      <w:r w:rsidRPr="00333668">
        <w:rPr>
          <w:rFonts w:ascii="Arial" w:hAnsi="Arial" w:cs="Arial"/>
          <w:b/>
          <w:sz w:val="18"/>
          <w:szCs w:val="18"/>
        </w:rPr>
        <w:t>Medidas de prevención aplicables al municipio</w:t>
      </w:r>
      <w:r w:rsidRPr="00CB04AD">
        <w:rPr>
          <w:rFonts w:ascii="Arial" w:hAnsi="Arial" w:cs="Arial"/>
          <w:sz w:val="18"/>
          <w:szCs w:val="18"/>
        </w:rPr>
        <w:t>.</w:t>
      </w:r>
    </w:p>
    <w:p w14:paraId="699D17E5" w14:textId="77777777" w:rsidR="007830F8" w:rsidRDefault="007830F8" w:rsidP="00EC730E">
      <w:pPr>
        <w:spacing w:after="0"/>
        <w:jc w:val="center"/>
        <w:rPr>
          <w:rFonts w:ascii="Arial" w:hAnsi="Arial" w:cs="Arial"/>
          <w:sz w:val="18"/>
          <w:szCs w:val="18"/>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77"/>
        <w:gridCol w:w="7444"/>
      </w:tblGrid>
      <w:tr w:rsidR="007830F8" w:rsidRPr="00FE6759" w14:paraId="026576F2" w14:textId="77777777" w:rsidTr="00982548">
        <w:trPr>
          <w:trHeight w:val="161"/>
          <w:jc w:val="center"/>
        </w:trPr>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4AAA8FC5" w14:textId="77777777" w:rsidR="007830F8" w:rsidRPr="00FE6759" w:rsidRDefault="007830F8" w:rsidP="00833FD0">
            <w:pPr>
              <w:jc w:val="center"/>
              <w:rPr>
                <w:rFonts w:ascii="Arial" w:hAnsi="Arial" w:cs="Arial"/>
                <w:b/>
                <w:sz w:val="18"/>
                <w:szCs w:val="18"/>
              </w:rPr>
            </w:pPr>
            <w:r w:rsidRPr="00FE6759">
              <w:rPr>
                <w:rFonts w:ascii="Arial" w:hAnsi="Arial" w:cs="Arial"/>
                <w:b/>
                <w:sz w:val="18"/>
                <w:szCs w:val="18"/>
              </w:rPr>
              <w:t>Medida No.</w:t>
            </w:r>
          </w:p>
        </w:tc>
        <w:tc>
          <w:tcPr>
            <w:tcW w:w="7444" w:type="dxa"/>
            <w:tcBorders>
              <w:left w:val="single" w:sz="4" w:space="0" w:color="auto"/>
              <w:bottom w:val="single" w:sz="4" w:space="0" w:color="auto"/>
              <w:right w:val="single" w:sz="4" w:space="0" w:color="auto"/>
            </w:tcBorders>
            <w:shd w:val="clear" w:color="auto" w:fill="B8CCE4" w:themeFill="accent1" w:themeFillTint="66"/>
            <w:vAlign w:val="center"/>
          </w:tcPr>
          <w:p w14:paraId="0C5A61C5" w14:textId="77777777" w:rsidR="007830F8" w:rsidRPr="00FE6759" w:rsidRDefault="007830F8" w:rsidP="00833FD0">
            <w:pPr>
              <w:jc w:val="center"/>
              <w:rPr>
                <w:rFonts w:ascii="Arial" w:hAnsi="Arial" w:cs="Arial"/>
                <w:b/>
                <w:sz w:val="18"/>
                <w:szCs w:val="18"/>
              </w:rPr>
            </w:pPr>
            <w:r w:rsidRPr="00FE6759">
              <w:rPr>
                <w:rFonts w:ascii="Arial" w:hAnsi="Arial" w:cs="Arial"/>
                <w:b/>
                <w:sz w:val="18"/>
                <w:szCs w:val="18"/>
              </w:rPr>
              <w:t>Concepto.</w:t>
            </w:r>
          </w:p>
        </w:tc>
      </w:tr>
      <w:tr w:rsidR="007830F8" w:rsidRPr="00FE6759" w14:paraId="1D05FB3F" w14:textId="77777777" w:rsidTr="00982548">
        <w:trPr>
          <w:trHeight w:val="533"/>
          <w:jc w:val="center"/>
        </w:trPr>
        <w:tc>
          <w:tcPr>
            <w:tcW w:w="0" w:type="auto"/>
            <w:tcBorders>
              <w:top w:val="single" w:sz="4" w:space="0" w:color="95B3D7" w:themeColor="accent1" w:themeTint="99"/>
              <w:left w:val="single" w:sz="4" w:space="0" w:color="auto"/>
              <w:bottom w:val="single" w:sz="4" w:space="0" w:color="auto"/>
              <w:right w:val="single" w:sz="4" w:space="0" w:color="auto"/>
            </w:tcBorders>
            <w:shd w:val="clear" w:color="auto" w:fill="FFFFFF" w:themeFill="background1"/>
            <w:vAlign w:val="center"/>
          </w:tcPr>
          <w:p w14:paraId="0990D41F" w14:textId="77777777" w:rsidR="007830F8" w:rsidRPr="00FE6759" w:rsidRDefault="007830F8" w:rsidP="00833FD0">
            <w:pPr>
              <w:ind w:left="360"/>
              <w:jc w:val="both"/>
              <w:rPr>
                <w:rFonts w:ascii="Arial" w:hAnsi="Arial" w:cs="Arial"/>
                <w:sz w:val="18"/>
                <w:szCs w:val="18"/>
              </w:rPr>
            </w:pPr>
            <w:r w:rsidRPr="00FE6759">
              <w:rPr>
                <w:rFonts w:ascii="Arial" w:hAnsi="Arial" w:cs="Arial"/>
                <w:sz w:val="18"/>
                <w:szCs w:val="18"/>
              </w:rPr>
              <w:t>5</w:t>
            </w:r>
          </w:p>
        </w:tc>
        <w:tc>
          <w:tcPr>
            <w:tcW w:w="7444" w:type="dxa"/>
            <w:tcBorders>
              <w:top w:val="single" w:sz="4" w:space="0" w:color="95B3D7" w:themeColor="accent1" w:themeTint="99"/>
              <w:left w:val="single" w:sz="4" w:space="0" w:color="auto"/>
              <w:bottom w:val="single" w:sz="4" w:space="0" w:color="auto"/>
              <w:right w:val="single" w:sz="4" w:space="0" w:color="auto"/>
            </w:tcBorders>
            <w:vAlign w:val="center"/>
          </w:tcPr>
          <w:p w14:paraId="14265134" w14:textId="77777777" w:rsidR="007830F8" w:rsidRPr="00FE6759" w:rsidRDefault="007830F8" w:rsidP="00833FD0">
            <w:pPr>
              <w:jc w:val="both"/>
              <w:rPr>
                <w:rFonts w:ascii="Arial" w:hAnsi="Arial" w:cs="Arial"/>
                <w:sz w:val="18"/>
                <w:szCs w:val="18"/>
              </w:rPr>
            </w:pPr>
            <w:r w:rsidRPr="00FE6759">
              <w:rPr>
                <w:rFonts w:ascii="Arial" w:hAnsi="Arial" w:cs="Arial"/>
                <w:sz w:val="18"/>
                <w:szCs w:val="18"/>
              </w:rPr>
              <w:t>Generar campañas permanentes, disuasivas, reeducativas, expansivas e integrales, encaminadas a la prevención de la violencia de género a nivel estatal, municipal y comunitario, con el fin de dar a conocer a la sociedad en general los derechos de las niñas y mujeres, primordialmente el derecho a una vida libre de violencia, así como los servicios institucionales.</w:t>
            </w:r>
          </w:p>
        </w:tc>
      </w:tr>
      <w:tr w:rsidR="007830F8" w:rsidRPr="00FE6759" w14:paraId="33E7FF3F" w14:textId="77777777" w:rsidTr="00982548">
        <w:trPr>
          <w:trHeight w:val="160"/>
          <w:jc w:val="center"/>
        </w:trPr>
        <w:tc>
          <w:tcPr>
            <w:tcW w:w="8359"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9844F6F" w14:textId="77777777" w:rsidR="007830F8" w:rsidRPr="00FE6759" w:rsidRDefault="007830F8" w:rsidP="00833FD0">
            <w:pPr>
              <w:jc w:val="center"/>
              <w:rPr>
                <w:rFonts w:ascii="Arial" w:hAnsi="Arial" w:cs="Arial"/>
                <w:b/>
                <w:sz w:val="18"/>
                <w:szCs w:val="18"/>
              </w:rPr>
            </w:pPr>
            <w:r w:rsidRPr="00FE6759">
              <w:rPr>
                <w:rFonts w:ascii="Arial" w:hAnsi="Arial" w:cs="Arial"/>
                <w:b/>
                <w:sz w:val="18"/>
                <w:szCs w:val="18"/>
              </w:rPr>
              <w:t>Particularmente, se requiere que el municipio de Lázaro Cárdenas se lleven a cabo las siguientes acciones:</w:t>
            </w:r>
          </w:p>
        </w:tc>
      </w:tr>
      <w:tr w:rsidR="007830F8" w:rsidRPr="00FE6759" w14:paraId="190A9DB7" w14:textId="77777777" w:rsidTr="00982548">
        <w:trPr>
          <w:trHeight w:val="499"/>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7F2A2" w14:textId="77777777" w:rsidR="007830F8" w:rsidRPr="00FE6759" w:rsidRDefault="007830F8" w:rsidP="00833FD0">
            <w:pPr>
              <w:ind w:left="360"/>
              <w:jc w:val="both"/>
              <w:rPr>
                <w:rFonts w:ascii="Arial" w:hAnsi="Arial" w:cs="Arial"/>
                <w:sz w:val="18"/>
                <w:szCs w:val="18"/>
              </w:rPr>
            </w:pPr>
            <w:r w:rsidRPr="00FE6759">
              <w:rPr>
                <w:rFonts w:ascii="Arial" w:hAnsi="Arial" w:cs="Arial"/>
                <w:sz w:val="18"/>
                <w:szCs w:val="18"/>
              </w:rPr>
              <w:t>a.</w:t>
            </w:r>
          </w:p>
        </w:tc>
        <w:tc>
          <w:tcPr>
            <w:tcW w:w="7444" w:type="dxa"/>
            <w:tcBorders>
              <w:top w:val="single" w:sz="4" w:space="0" w:color="auto"/>
              <w:left w:val="single" w:sz="4" w:space="0" w:color="auto"/>
              <w:bottom w:val="single" w:sz="4" w:space="0" w:color="auto"/>
              <w:right w:val="single" w:sz="4" w:space="0" w:color="auto"/>
            </w:tcBorders>
            <w:vAlign w:val="center"/>
          </w:tcPr>
          <w:p w14:paraId="0B6411C6" w14:textId="77777777" w:rsidR="007830F8" w:rsidRPr="00FE6759" w:rsidRDefault="007830F8" w:rsidP="00833FD0">
            <w:pPr>
              <w:jc w:val="both"/>
              <w:rPr>
                <w:rFonts w:ascii="Arial" w:hAnsi="Arial" w:cs="Arial"/>
                <w:sz w:val="18"/>
                <w:szCs w:val="18"/>
              </w:rPr>
            </w:pPr>
            <w:r w:rsidRPr="00FE6759">
              <w:rPr>
                <w:rFonts w:ascii="Arial" w:hAnsi="Arial" w:cs="Arial"/>
                <w:sz w:val="18"/>
                <w:szCs w:val="18"/>
              </w:rPr>
              <w:t>Diseñar una estrategia transversal de prevención de la violencia contra las mujeres indígenas al interior de sus comunidades, que tenga como objetivo transformar los patrones socioculturales que producen y reproducen la violencia. Para la construcción de dicha estrategia se debe contar con la participación activa de las mujeres a quienes se dirigirá.</w:t>
            </w:r>
          </w:p>
        </w:tc>
      </w:tr>
      <w:tr w:rsidR="007830F8" w:rsidRPr="00FE6759" w14:paraId="24A79879" w14:textId="77777777" w:rsidTr="00982548">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14594" w14:textId="77777777" w:rsidR="007830F8" w:rsidRPr="00FE6759" w:rsidRDefault="007830F8" w:rsidP="00833FD0">
            <w:pPr>
              <w:ind w:left="360"/>
              <w:jc w:val="both"/>
              <w:rPr>
                <w:rFonts w:ascii="Arial" w:hAnsi="Arial" w:cs="Arial"/>
                <w:sz w:val="18"/>
                <w:szCs w:val="18"/>
              </w:rPr>
            </w:pPr>
            <w:r w:rsidRPr="00FE6759">
              <w:rPr>
                <w:rFonts w:ascii="Arial" w:hAnsi="Arial" w:cs="Arial"/>
                <w:sz w:val="18"/>
                <w:szCs w:val="18"/>
              </w:rPr>
              <w:t>b.</w:t>
            </w:r>
          </w:p>
        </w:tc>
        <w:tc>
          <w:tcPr>
            <w:tcW w:w="7444" w:type="dxa"/>
            <w:tcBorders>
              <w:top w:val="single" w:sz="4" w:space="0" w:color="auto"/>
              <w:left w:val="single" w:sz="4" w:space="0" w:color="auto"/>
              <w:bottom w:val="single" w:sz="4" w:space="0" w:color="auto"/>
              <w:right w:val="single" w:sz="4" w:space="0" w:color="auto"/>
            </w:tcBorders>
            <w:vAlign w:val="center"/>
          </w:tcPr>
          <w:p w14:paraId="13E71F47" w14:textId="77777777" w:rsidR="007830F8" w:rsidRPr="00FE6759" w:rsidRDefault="007830F8" w:rsidP="00833FD0">
            <w:pPr>
              <w:jc w:val="both"/>
              <w:rPr>
                <w:rFonts w:ascii="Arial" w:hAnsi="Arial" w:cs="Arial"/>
                <w:sz w:val="18"/>
                <w:szCs w:val="18"/>
              </w:rPr>
            </w:pPr>
            <w:r w:rsidRPr="00FE6759">
              <w:rPr>
                <w:rFonts w:ascii="Arial" w:hAnsi="Arial" w:cs="Arial"/>
                <w:sz w:val="18"/>
                <w:szCs w:val="18"/>
              </w:rPr>
              <w:t>Replicar los modelos de redes comunitarias para la prevención y atención de la violencia de género con apoyo de las organizaciones de la sociedad civil.</w:t>
            </w:r>
          </w:p>
        </w:tc>
      </w:tr>
      <w:tr w:rsidR="007830F8" w:rsidRPr="00FE6759" w14:paraId="7632B0AC" w14:textId="77777777" w:rsidTr="00982548">
        <w:trPr>
          <w:trHeight w:val="496"/>
          <w:jc w:val="center"/>
        </w:trPr>
        <w:tc>
          <w:tcPr>
            <w:tcW w:w="8359" w:type="dxa"/>
            <w:gridSpan w:val="2"/>
            <w:tcBorders>
              <w:top w:val="single" w:sz="4" w:space="0" w:color="auto"/>
              <w:left w:val="nil"/>
              <w:bottom w:val="nil"/>
              <w:right w:val="nil"/>
            </w:tcBorders>
            <w:shd w:val="clear" w:color="auto" w:fill="FFFFFF" w:themeFill="background1"/>
            <w:vAlign w:val="center"/>
          </w:tcPr>
          <w:p w14:paraId="4C911DD7" w14:textId="77777777" w:rsidR="007830F8" w:rsidRPr="00FE6759" w:rsidRDefault="007830F8" w:rsidP="00BB5DE7">
            <w:pPr>
              <w:jc w:val="both"/>
              <w:rPr>
                <w:rFonts w:ascii="Arial" w:hAnsi="Arial" w:cs="Arial"/>
                <w:sz w:val="14"/>
                <w:szCs w:val="14"/>
              </w:rPr>
            </w:pPr>
            <w:r w:rsidRPr="00FE6759">
              <w:rPr>
                <w:rFonts w:ascii="Arial" w:hAnsi="Arial" w:cs="Arial"/>
                <w:b/>
                <w:sz w:val="14"/>
                <w:szCs w:val="14"/>
              </w:rPr>
              <w:t>Fuente:</w:t>
            </w:r>
            <w:r w:rsidRPr="00FE6759">
              <w:rPr>
                <w:rFonts w:ascii="Arial" w:hAnsi="Arial" w:cs="Arial"/>
                <w:sz w:val="14"/>
                <w:szCs w:val="14"/>
              </w:rPr>
              <w:t xml:space="preserve"> Elaborado por la ASEQROO con información de la Medida de Prevención de la Declaratoria de Alerta de Violencia de Género contra las Mujeres Estado de Quintana Roo.</w:t>
            </w:r>
          </w:p>
        </w:tc>
      </w:tr>
    </w:tbl>
    <w:p w14:paraId="11B0A216" w14:textId="77777777" w:rsidR="007830F8" w:rsidRPr="00545080" w:rsidRDefault="007830F8" w:rsidP="00EC730E">
      <w:pPr>
        <w:spacing w:after="0"/>
        <w:jc w:val="both"/>
        <w:rPr>
          <w:rFonts w:ascii="Arial" w:hAnsi="Arial" w:cs="Arial"/>
          <w:sz w:val="24"/>
          <w:szCs w:val="24"/>
        </w:rPr>
      </w:pPr>
    </w:p>
    <w:p w14:paraId="4046D32D" w14:textId="008CC646"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En cuanto a la medida 5, la Instancia de la Mujer en su Plan de Trabajo consideró 8 actividades festivas a realizar anualmente, entre ellas se encuentra, la portación de una prenda color naranja los días 25 de cada mes para promover la no violencia contra la mujer, de igual forma contempló una marcha con mujeres del municipio en conmemoración al Día Internacional de la Mujer el día 08 de marzo con el objetivo de promover la igualdad de oportunidades entre hombres y mujeres. Así mismo, se presentó evidencia fotográfica de la jornada de oferta de programas y servicios denominada “Trabajando para Ti 2020” en conmemoración al día internacional de la eliminación de la violencia contra la mujer el cual se llevó a</w:t>
      </w:r>
      <w:r w:rsidR="00403482">
        <w:rPr>
          <w:rFonts w:ascii="Arial" w:hAnsi="Arial" w:cs="Arial"/>
          <w:sz w:val="24"/>
          <w:szCs w:val="24"/>
        </w:rPr>
        <w:t xml:space="preserve"> </w:t>
      </w:r>
      <w:r w:rsidRPr="00FE6759">
        <w:rPr>
          <w:rFonts w:ascii="Arial" w:hAnsi="Arial" w:cs="Arial"/>
          <w:sz w:val="24"/>
          <w:szCs w:val="24"/>
        </w:rPr>
        <w:t>cabo el día 25 de noviembre de 2020, por la Instancia de la Mujer en coordinación con el I.Q.M. y el INMUJERES, sin embargo, las acciones presentadas por la Instancia de la Mujer no fueron suficientes, con motivo del COVID19.</w:t>
      </w:r>
    </w:p>
    <w:p w14:paraId="78202D20" w14:textId="77777777" w:rsidR="007830F8" w:rsidRPr="00FE6759" w:rsidRDefault="007830F8" w:rsidP="00FE6759">
      <w:pPr>
        <w:spacing w:after="0"/>
        <w:jc w:val="both"/>
        <w:rPr>
          <w:rFonts w:ascii="Arial" w:hAnsi="Arial" w:cs="Arial"/>
          <w:sz w:val="24"/>
          <w:szCs w:val="24"/>
        </w:rPr>
      </w:pPr>
    </w:p>
    <w:p w14:paraId="05702548" w14:textId="6BAC986E"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 xml:space="preserve">En relación a los incisos a y b, de la Tabla 3, correspondientes a las medidas de prevención específicas, para prevenir la violencia contra las mujeres indígenas en sus comunidades, con el objetivo de transformar los patrones socioculturales que producen y reproducen la violencia, así como replicar los modelos de redes comunitarias para la prevención y atención, implementadas durante el ejercicio fiscal 2020, se comunicó que el personal adscrito a la Instancia de la Mujer del municipio de Lázaro Cárdenas, se encuentra actualmente en proceso de capacitación para poder replicar la información a los grupos de mujeres, sin embargo no presentaron evidencias de las capacitaciones que están recibiendo, que justifique que están en proceso </w:t>
      </w:r>
      <w:r w:rsidR="00BB5DE7" w:rsidRPr="00FE6759">
        <w:rPr>
          <w:rFonts w:ascii="Arial" w:hAnsi="Arial" w:cs="Arial"/>
          <w:sz w:val="24"/>
          <w:szCs w:val="24"/>
        </w:rPr>
        <w:t>de dar atención a dicha medida.</w:t>
      </w:r>
    </w:p>
    <w:p w14:paraId="3A52E9FD" w14:textId="77777777" w:rsidR="007830F8" w:rsidRPr="00FE6759" w:rsidRDefault="007830F8" w:rsidP="00FE6759">
      <w:pPr>
        <w:spacing w:after="0"/>
        <w:jc w:val="both"/>
        <w:rPr>
          <w:rFonts w:ascii="Arial" w:hAnsi="Arial" w:cs="Arial"/>
          <w:sz w:val="24"/>
          <w:szCs w:val="24"/>
        </w:rPr>
      </w:pPr>
    </w:p>
    <w:p w14:paraId="19E7568B" w14:textId="77777777" w:rsidR="007830F8" w:rsidRPr="00FE6759" w:rsidRDefault="007830F8" w:rsidP="00FE6759">
      <w:pPr>
        <w:spacing w:after="0"/>
        <w:jc w:val="both"/>
        <w:rPr>
          <w:rFonts w:ascii="Arial" w:hAnsi="Arial" w:cs="Arial"/>
          <w:sz w:val="24"/>
          <w:szCs w:val="24"/>
        </w:rPr>
      </w:pPr>
      <w:r w:rsidRPr="00FE6759">
        <w:rPr>
          <w:rFonts w:ascii="Arial" w:hAnsi="Arial" w:cs="Arial"/>
          <w:sz w:val="24"/>
          <w:szCs w:val="24"/>
        </w:rPr>
        <w:t>Por lo anterior, se concluyó que durante el ejercicio 2020, el H. Ayuntamiento del municipio de Lázaro Cárdenas en conjunto con la Instancia de la Mujer municipal, no ha participado activamente en el cumplimiento de las medidas establecidas en la Declaratoria de Alerta de Violencia de Género contra las Mujeres del Estado de Quintana Roo.</w:t>
      </w:r>
    </w:p>
    <w:p w14:paraId="6D52AEDD" w14:textId="180B3F49" w:rsidR="00A1092C" w:rsidRPr="00FE6759" w:rsidRDefault="00A1092C" w:rsidP="00FE6759">
      <w:pPr>
        <w:pStyle w:val="Prrafodelista"/>
        <w:autoSpaceDE w:val="0"/>
        <w:autoSpaceDN w:val="0"/>
        <w:adjustRightInd w:val="0"/>
        <w:spacing w:after="0"/>
        <w:ind w:left="0"/>
        <w:jc w:val="both"/>
        <w:rPr>
          <w:rFonts w:ascii="Arial" w:hAnsi="Arial" w:cs="Arial"/>
          <w:bCs/>
          <w:sz w:val="24"/>
          <w:szCs w:val="24"/>
        </w:rPr>
      </w:pPr>
    </w:p>
    <w:p w14:paraId="7203F1AA" w14:textId="2F9ABD92" w:rsidR="00D86919" w:rsidRPr="00FE6759" w:rsidRDefault="00BB5DE7" w:rsidP="00FE6759">
      <w:pPr>
        <w:pStyle w:val="Prrafodelista"/>
        <w:autoSpaceDE w:val="0"/>
        <w:autoSpaceDN w:val="0"/>
        <w:adjustRightInd w:val="0"/>
        <w:spacing w:after="0"/>
        <w:ind w:left="0"/>
        <w:jc w:val="both"/>
        <w:rPr>
          <w:rFonts w:ascii="Arial" w:eastAsia="Times New Roman" w:hAnsi="Arial" w:cs="Arial"/>
          <w:bCs/>
          <w:sz w:val="24"/>
          <w:szCs w:val="24"/>
          <w:lang w:eastAsia="es-ES"/>
        </w:rPr>
      </w:pPr>
      <w:r w:rsidRPr="00FE6759">
        <w:rPr>
          <w:rFonts w:ascii="Arial" w:eastAsia="Times New Roman" w:hAnsi="Arial" w:cs="Arial"/>
          <w:bCs/>
          <w:sz w:val="24"/>
          <w:szCs w:val="24"/>
          <w:lang w:eastAsia="es-ES"/>
        </w:rPr>
        <w:t>Derivado del análisis anterior se determinar</w:t>
      </w:r>
      <w:r w:rsidR="00B15325" w:rsidRPr="00FE6759">
        <w:rPr>
          <w:rFonts w:ascii="Arial" w:eastAsia="Times New Roman" w:hAnsi="Arial" w:cs="Arial"/>
          <w:bCs/>
          <w:sz w:val="24"/>
          <w:szCs w:val="24"/>
          <w:lang w:eastAsia="es-ES"/>
        </w:rPr>
        <w:t>on las siguientes observaciones</w:t>
      </w:r>
      <w:r w:rsidRPr="00FE6759">
        <w:rPr>
          <w:rFonts w:ascii="Arial" w:eastAsia="Times New Roman" w:hAnsi="Arial" w:cs="Arial"/>
          <w:bCs/>
          <w:sz w:val="24"/>
          <w:szCs w:val="24"/>
          <w:lang w:eastAsia="es-ES"/>
        </w:rPr>
        <w:t>:</w:t>
      </w:r>
    </w:p>
    <w:p w14:paraId="5C10503E" w14:textId="77777777" w:rsidR="00BB5DE7" w:rsidRPr="00FE6759" w:rsidRDefault="00BB5DE7" w:rsidP="00FE6759">
      <w:pPr>
        <w:pStyle w:val="Prrafodelista"/>
        <w:autoSpaceDE w:val="0"/>
        <w:autoSpaceDN w:val="0"/>
        <w:adjustRightInd w:val="0"/>
        <w:spacing w:after="0"/>
        <w:ind w:left="0"/>
        <w:jc w:val="both"/>
        <w:rPr>
          <w:rFonts w:ascii="Arial" w:hAnsi="Arial" w:cs="Arial"/>
          <w:bCs/>
          <w:sz w:val="24"/>
          <w:szCs w:val="24"/>
        </w:rPr>
      </w:pPr>
    </w:p>
    <w:p w14:paraId="1278F38E" w14:textId="056D19EC" w:rsidR="008827AC" w:rsidRPr="00FE6759" w:rsidRDefault="008827AC" w:rsidP="00FE6759">
      <w:pPr>
        <w:pStyle w:val="Prrafodelista"/>
        <w:numPr>
          <w:ilvl w:val="0"/>
          <w:numId w:val="20"/>
        </w:numPr>
        <w:spacing w:after="0"/>
        <w:ind w:left="851" w:hanging="491"/>
        <w:jc w:val="both"/>
        <w:rPr>
          <w:rFonts w:ascii="Arial" w:hAnsi="Arial" w:cs="Arial"/>
          <w:sz w:val="24"/>
          <w:szCs w:val="24"/>
        </w:rPr>
      </w:pPr>
      <w:r w:rsidRPr="00FE6759">
        <w:rPr>
          <w:rFonts w:ascii="Arial" w:hAnsi="Arial" w:cs="Arial"/>
          <w:sz w:val="24"/>
          <w:szCs w:val="24"/>
        </w:rPr>
        <w:t xml:space="preserve">En </w:t>
      </w:r>
      <w:r w:rsidR="00FE7989" w:rsidRPr="00FE6759">
        <w:rPr>
          <w:rFonts w:ascii="Arial" w:eastAsia="Times New Roman" w:hAnsi="Arial" w:cs="Arial"/>
          <w:sz w:val="24"/>
          <w:szCs w:val="24"/>
          <w:lang w:val="es-MX" w:eastAsia="es-ES"/>
        </w:rPr>
        <w:t xml:space="preserve">lo referente a la </w:t>
      </w:r>
      <w:r w:rsidR="00FE7989" w:rsidRPr="00FE6759">
        <w:rPr>
          <w:rFonts w:ascii="Arial" w:eastAsia="Times New Roman" w:hAnsi="Arial" w:cs="Arial"/>
          <w:b/>
          <w:sz w:val="24"/>
          <w:szCs w:val="24"/>
          <w:lang w:val="es-MX" w:eastAsia="es-ES"/>
        </w:rPr>
        <w:t>Medida de Seguridad número</w:t>
      </w:r>
      <w:r w:rsidR="00FE7989" w:rsidRPr="00FE6759">
        <w:rPr>
          <w:rFonts w:ascii="Arial" w:eastAsia="Times New Roman" w:hAnsi="Arial" w:cs="Arial"/>
          <w:sz w:val="24"/>
          <w:szCs w:val="24"/>
          <w:lang w:val="es-MX" w:eastAsia="es-ES"/>
        </w:rPr>
        <w:t xml:space="preserve"> </w:t>
      </w:r>
      <w:r w:rsidR="00FE7989" w:rsidRPr="00FE6759">
        <w:rPr>
          <w:rFonts w:ascii="Arial" w:eastAsia="Times New Roman" w:hAnsi="Arial" w:cs="Arial"/>
          <w:b/>
          <w:sz w:val="24"/>
          <w:szCs w:val="24"/>
          <w:lang w:val="es-MX" w:eastAsia="es-ES"/>
        </w:rPr>
        <w:t>3</w:t>
      </w:r>
      <w:r w:rsidR="00FE7989" w:rsidRPr="00FE6759">
        <w:rPr>
          <w:rFonts w:ascii="Arial" w:eastAsia="Times New Roman" w:hAnsi="Arial" w:cs="Arial"/>
          <w:sz w:val="24"/>
          <w:szCs w:val="24"/>
          <w:lang w:val="es-MX" w:eastAsia="es-ES"/>
        </w:rPr>
        <w:t xml:space="preserve"> se observó la falta de módulos para la atención inmediata a mujeres en situación de riesgo de violencia, con la asistencia multidisciplinaria que señala la medida e instalados en las zonas que presentan alta incidencia de violencia, tampoco presentaron evidencia de las gestiones realizadas para su instalación, además de la falta de un protocolo de actuación de las y los servidores públicos encargados de brindar los servicios correspondientes</w:t>
      </w:r>
      <w:r w:rsidRPr="00FE6759">
        <w:rPr>
          <w:rFonts w:ascii="Arial" w:hAnsi="Arial" w:cs="Arial"/>
          <w:sz w:val="24"/>
          <w:szCs w:val="24"/>
        </w:rPr>
        <w:t>.</w:t>
      </w:r>
      <w:r w:rsidR="00FE7989" w:rsidRPr="00FE6759">
        <w:rPr>
          <w:rFonts w:ascii="Arial" w:hAnsi="Arial" w:cs="Arial"/>
          <w:sz w:val="24"/>
          <w:szCs w:val="24"/>
        </w:rPr>
        <w:t xml:space="preserve"> </w:t>
      </w:r>
    </w:p>
    <w:p w14:paraId="16D72FA3" w14:textId="77777777" w:rsidR="00BB5DE7" w:rsidRPr="00FE6759" w:rsidRDefault="00BB5DE7" w:rsidP="00FE6759">
      <w:pPr>
        <w:spacing w:after="0"/>
        <w:ind w:left="851" w:hanging="491"/>
        <w:jc w:val="both"/>
        <w:rPr>
          <w:rFonts w:ascii="Arial" w:hAnsi="Arial" w:cs="Arial"/>
          <w:sz w:val="24"/>
          <w:szCs w:val="24"/>
        </w:rPr>
      </w:pPr>
    </w:p>
    <w:p w14:paraId="584B48E5" w14:textId="46831C1D" w:rsidR="00BB5DE7" w:rsidRPr="00FE6759" w:rsidRDefault="00BB5DE7" w:rsidP="00FE6759">
      <w:pPr>
        <w:pStyle w:val="Prrafodelista"/>
        <w:numPr>
          <w:ilvl w:val="0"/>
          <w:numId w:val="20"/>
        </w:numPr>
        <w:spacing w:after="0"/>
        <w:ind w:left="851" w:hanging="491"/>
        <w:jc w:val="both"/>
        <w:rPr>
          <w:rFonts w:ascii="Arial" w:hAnsi="Arial" w:cs="Arial"/>
          <w:sz w:val="24"/>
          <w:szCs w:val="24"/>
        </w:rPr>
      </w:pPr>
      <w:r w:rsidRPr="00FE6759">
        <w:rPr>
          <w:rFonts w:ascii="Arial" w:hAnsi="Arial" w:cs="Arial"/>
          <w:sz w:val="24"/>
          <w:szCs w:val="24"/>
        </w:rPr>
        <w:t xml:space="preserve">En </w:t>
      </w:r>
      <w:r w:rsidR="00FE7989" w:rsidRPr="00FE6759">
        <w:rPr>
          <w:rFonts w:ascii="Arial" w:eastAsia="Times New Roman" w:hAnsi="Arial" w:cs="Arial"/>
          <w:sz w:val="24"/>
          <w:szCs w:val="24"/>
          <w:lang w:val="es-MX" w:eastAsia="es-ES"/>
        </w:rPr>
        <w:t xml:space="preserve">cuanto a la </w:t>
      </w:r>
      <w:r w:rsidR="00FE7989" w:rsidRPr="00FE6759">
        <w:rPr>
          <w:rFonts w:ascii="Arial" w:eastAsia="Times New Roman" w:hAnsi="Arial" w:cs="Arial"/>
          <w:b/>
          <w:sz w:val="24"/>
          <w:szCs w:val="24"/>
          <w:lang w:val="es-MX" w:eastAsia="es-ES"/>
        </w:rPr>
        <w:t>Medida de Seguridad número 5</w:t>
      </w:r>
      <w:r w:rsidR="00FE7989" w:rsidRPr="00FE6759">
        <w:rPr>
          <w:rFonts w:ascii="Arial" w:eastAsia="Times New Roman" w:hAnsi="Arial" w:cs="Arial"/>
          <w:sz w:val="24"/>
          <w:szCs w:val="24"/>
          <w:lang w:val="es-MX" w:eastAsia="es-ES"/>
        </w:rPr>
        <w:t>, contaron con el</w:t>
      </w:r>
      <w:r w:rsidR="00FE7989" w:rsidRPr="00FE6759">
        <w:rPr>
          <w:rFonts w:ascii="Arial" w:eastAsia="Times New Roman" w:hAnsi="Arial" w:cs="Arial"/>
          <w:b/>
          <w:sz w:val="24"/>
          <w:szCs w:val="24"/>
          <w:lang w:val="es-MX" w:eastAsia="es-ES"/>
        </w:rPr>
        <w:t xml:space="preserve"> </w:t>
      </w:r>
      <w:r w:rsidR="00FE7989" w:rsidRPr="00FE6759">
        <w:rPr>
          <w:rFonts w:ascii="Arial" w:eastAsia="Times New Roman" w:hAnsi="Arial" w:cs="Arial"/>
          <w:sz w:val="24"/>
          <w:szCs w:val="24"/>
          <w:lang w:val="es-MX" w:eastAsia="es-ES"/>
        </w:rPr>
        <w:t>Grupo Especializado de Atención a la Violencia Familiar y de Género (GEAVIG), como célula municipal de reacción inmediata, que trabaja en coordinación con otras instancias, estatales y municipales, no obstante, no cuentan con lineamientos para su operación, en el que se formule un protocolo de actuación, la integración multidisciplinaria con la que se debe conformar, las actividades específicas que les corresponde realizar y los principios que los rigen</w:t>
      </w:r>
      <w:r w:rsidRPr="00FE6759">
        <w:rPr>
          <w:rFonts w:ascii="Arial" w:hAnsi="Arial" w:cs="Arial"/>
          <w:sz w:val="24"/>
          <w:szCs w:val="24"/>
        </w:rPr>
        <w:t>.</w:t>
      </w:r>
    </w:p>
    <w:p w14:paraId="5B385A5F" w14:textId="77777777" w:rsidR="00BB5DE7" w:rsidRPr="00FE6759" w:rsidRDefault="00BB5DE7" w:rsidP="00FE6759">
      <w:pPr>
        <w:spacing w:after="0"/>
        <w:ind w:left="851" w:hanging="491"/>
        <w:jc w:val="both"/>
        <w:rPr>
          <w:rFonts w:ascii="Arial" w:hAnsi="Arial" w:cs="Arial"/>
          <w:sz w:val="24"/>
          <w:szCs w:val="24"/>
        </w:rPr>
      </w:pPr>
    </w:p>
    <w:p w14:paraId="1BEFDEE8" w14:textId="304C3DEB" w:rsidR="00BB5DE7" w:rsidRPr="00FE6759" w:rsidRDefault="00BB5DE7" w:rsidP="00FE6759">
      <w:pPr>
        <w:pStyle w:val="Prrafodelista"/>
        <w:numPr>
          <w:ilvl w:val="0"/>
          <w:numId w:val="20"/>
        </w:numPr>
        <w:spacing w:after="0"/>
        <w:ind w:left="851" w:hanging="491"/>
        <w:jc w:val="both"/>
        <w:rPr>
          <w:rFonts w:ascii="Arial" w:hAnsi="Arial" w:cs="Arial"/>
          <w:sz w:val="24"/>
          <w:szCs w:val="24"/>
        </w:rPr>
      </w:pPr>
      <w:r w:rsidRPr="00FE6759">
        <w:rPr>
          <w:rFonts w:ascii="Arial" w:hAnsi="Arial" w:cs="Arial"/>
          <w:sz w:val="24"/>
          <w:szCs w:val="24"/>
        </w:rPr>
        <w:t xml:space="preserve">Para </w:t>
      </w:r>
      <w:r w:rsidR="00FE7989" w:rsidRPr="00FE6759">
        <w:rPr>
          <w:rFonts w:ascii="Arial" w:eastAsia="Times New Roman" w:hAnsi="Arial" w:cs="Arial"/>
          <w:sz w:val="24"/>
          <w:szCs w:val="24"/>
          <w:lang w:val="es-MX" w:eastAsia="es-ES"/>
        </w:rPr>
        <w:t xml:space="preserve">la </w:t>
      </w:r>
      <w:r w:rsidR="00FE7989" w:rsidRPr="00FE6759">
        <w:rPr>
          <w:rFonts w:ascii="Arial" w:eastAsia="Times New Roman" w:hAnsi="Arial" w:cs="Arial"/>
          <w:b/>
          <w:sz w:val="24"/>
          <w:szCs w:val="24"/>
          <w:lang w:val="es-MX" w:eastAsia="es-ES"/>
        </w:rPr>
        <w:t>Medida de Prevención número 5</w:t>
      </w:r>
      <w:r w:rsidR="00FE7989" w:rsidRPr="00FE6759">
        <w:rPr>
          <w:rFonts w:ascii="Arial" w:eastAsia="Times New Roman" w:hAnsi="Arial" w:cs="Arial"/>
          <w:sz w:val="24"/>
          <w:szCs w:val="24"/>
          <w:lang w:val="es-MX" w:eastAsia="es-ES"/>
        </w:rPr>
        <w:t>, la Instancia de la Mujer realizó algunas acciones para promover la no violencia contra la mujer y la igualdad de oportunidades entre hombres y mujeres, sin embargo, no fueron suficientes, además de la falta de campañas permanentes a nivel comunitario</w:t>
      </w:r>
      <w:r w:rsidRPr="00FE6759">
        <w:rPr>
          <w:rFonts w:ascii="Arial" w:hAnsi="Arial" w:cs="Arial"/>
          <w:sz w:val="24"/>
          <w:szCs w:val="24"/>
        </w:rPr>
        <w:t>.</w:t>
      </w:r>
    </w:p>
    <w:p w14:paraId="5C472F70" w14:textId="20BF72D5" w:rsidR="00BB5DE7" w:rsidRPr="00FE6759" w:rsidRDefault="00BB5DE7" w:rsidP="00FE6759">
      <w:pPr>
        <w:spacing w:after="0"/>
        <w:jc w:val="both"/>
        <w:rPr>
          <w:rFonts w:ascii="Arial" w:hAnsi="Arial" w:cs="Arial"/>
          <w:sz w:val="24"/>
          <w:szCs w:val="24"/>
        </w:rPr>
      </w:pPr>
    </w:p>
    <w:p w14:paraId="6BA50C39" w14:textId="31211157" w:rsidR="00E267B3" w:rsidRPr="00FE6759" w:rsidRDefault="00E267B3" w:rsidP="00FE6759">
      <w:pPr>
        <w:spacing w:after="0"/>
        <w:ind w:left="851"/>
        <w:jc w:val="both"/>
        <w:rPr>
          <w:rFonts w:ascii="Arial" w:hAnsi="Arial" w:cs="Arial"/>
          <w:sz w:val="24"/>
          <w:szCs w:val="24"/>
        </w:rPr>
      </w:pPr>
      <w:r w:rsidRPr="00FE6759">
        <w:rPr>
          <w:rFonts w:ascii="Arial" w:hAnsi="Arial" w:cs="Arial"/>
          <w:sz w:val="24"/>
          <w:szCs w:val="24"/>
        </w:rPr>
        <w:t>Con motivo de la reunión de trabajo efectuada para la presentación de resultados finales de auditoría y observaciones preliminares, el H. Ayuntamiento del municipio de Lázaro Cárdenas presentó, las justificaciones y/o aclaraciones correspondientes, con lo que se dio por atendida la observación</w:t>
      </w:r>
      <w:r w:rsidR="008827AC" w:rsidRPr="00FE6759">
        <w:rPr>
          <w:rFonts w:ascii="Arial" w:hAnsi="Arial" w:cs="Arial"/>
          <w:sz w:val="24"/>
          <w:szCs w:val="24"/>
        </w:rPr>
        <w:t xml:space="preserve"> 3</w:t>
      </w:r>
      <w:r w:rsidRPr="00FE6759">
        <w:rPr>
          <w:rFonts w:ascii="Arial" w:hAnsi="Arial" w:cs="Arial"/>
          <w:sz w:val="24"/>
          <w:szCs w:val="24"/>
        </w:rPr>
        <w:t>.</w:t>
      </w:r>
    </w:p>
    <w:p w14:paraId="2DEA9B60" w14:textId="77777777" w:rsidR="00E267B3" w:rsidRPr="00FE6759" w:rsidRDefault="00E267B3" w:rsidP="00FE6759">
      <w:pPr>
        <w:spacing w:after="0"/>
        <w:jc w:val="both"/>
        <w:rPr>
          <w:rFonts w:ascii="Arial" w:hAnsi="Arial" w:cs="Arial"/>
          <w:sz w:val="24"/>
          <w:szCs w:val="24"/>
        </w:rPr>
      </w:pPr>
    </w:p>
    <w:p w14:paraId="31F3CEA1" w14:textId="53A1364A" w:rsidR="00BB5DE7" w:rsidRPr="00FE6759" w:rsidRDefault="00BB5DE7" w:rsidP="00FE6759">
      <w:pPr>
        <w:pStyle w:val="Prrafodelista"/>
        <w:numPr>
          <w:ilvl w:val="0"/>
          <w:numId w:val="20"/>
        </w:numPr>
        <w:spacing w:after="0"/>
        <w:ind w:left="851" w:hanging="491"/>
        <w:jc w:val="both"/>
        <w:rPr>
          <w:rFonts w:ascii="Arial" w:hAnsi="Arial" w:cs="Arial"/>
          <w:sz w:val="24"/>
          <w:szCs w:val="24"/>
        </w:rPr>
      </w:pPr>
      <w:r w:rsidRPr="00FE6759">
        <w:rPr>
          <w:rFonts w:ascii="Arial" w:hAnsi="Arial" w:cs="Arial"/>
          <w:sz w:val="24"/>
          <w:szCs w:val="24"/>
        </w:rPr>
        <w:t xml:space="preserve">En </w:t>
      </w:r>
      <w:r w:rsidR="00FE7989" w:rsidRPr="00FE6759">
        <w:rPr>
          <w:rFonts w:ascii="Arial" w:eastAsia="Times New Roman" w:hAnsi="Arial" w:cs="Arial"/>
          <w:sz w:val="24"/>
          <w:szCs w:val="24"/>
          <w:lang w:val="es-MX" w:eastAsia="es-ES"/>
        </w:rPr>
        <w:t xml:space="preserve">relación a las </w:t>
      </w:r>
      <w:r w:rsidR="00FE7989" w:rsidRPr="00FE6759">
        <w:rPr>
          <w:rFonts w:ascii="Arial" w:eastAsia="Times New Roman" w:hAnsi="Arial" w:cs="Arial"/>
          <w:b/>
          <w:sz w:val="24"/>
          <w:szCs w:val="24"/>
          <w:lang w:val="es-MX" w:eastAsia="es-ES"/>
        </w:rPr>
        <w:t>Medidas de Prevención, incisos a y b</w:t>
      </w:r>
      <w:r w:rsidR="00FE7989" w:rsidRPr="00FE6759">
        <w:rPr>
          <w:rFonts w:ascii="Arial" w:eastAsia="Times New Roman" w:hAnsi="Arial" w:cs="Arial"/>
          <w:sz w:val="24"/>
          <w:szCs w:val="24"/>
          <w:lang w:val="es-MX" w:eastAsia="es-ES"/>
        </w:rPr>
        <w:t>, específicas para prevenir la violencia contra las mujeres indígenas en sus comunidades, se observó que no han avanzado en su implementación, argumentando que el personal de la Instancia de la Mujer se encuentra en capacitación para replicar la información a las mujeres de las comunidades indígenas, aunque, se constató la falta de evidencias de las capacitaciones que están recibiendo, que justifique que están en proceso de dar atención a dicha medida</w:t>
      </w:r>
      <w:r w:rsidRPr="00FE6759">
        <w:rPr>
          <w:rFonts w:ascii="Arial" w:hAnsi="Arial" w:cs="Arial"/>
          <w:sz w:val="24"/>
          <w:szCs w:val="24"/>
        </w:rPr>
        <w:t>.</w:t>
      </w:r>
    </w:p>
    <w:p w14:paraId="4C692F57" w14:textId="77777777" w:rsidR="00E267B3" w:rsidRPr="00FE6759" w:rsidRDefault="00E267B3" w:rsidP="00FE6759">
      <w:pPr>
        <w:autoSpaceDE w:val="0"/>
        <w:autoSpaceDN w:val="0"/>
        <w:adjustRightInd w:val="0"/>
        <w:spacing w:after="0"/>
        <w:jc w:val="both"/>
        <w:rPr>
          <w:rFonts w:ascii="Arial" w:hAnsi="Arial" w:cs="Arial"/>
          <w:sz w:val="24"/>
          <w:szCs w:val="24"/>
        </w:rPr>
      </w:pPr>
    </w:p>
    <w:p w14:paraId="3E5C7F3A" w14:textId="77777777" w:rsidR="00F61597" w:rsidRDefault="00F61597" w:rsidP="00FE6759">
      <w:pPr>
        <w:spacing w:after="0"/>
        <w:jc w:val="both"/>
        <w:rPr>
          <w:rFonts w:ascii="Arial" w:eastAsia="Times New Roman" w:hAnsi="Arial" w:cs="Arial"/>
          <w:b/>
          <w:sz w:val="24"/>
          <w:szCs w:val="24"/>
          <w:lang w:eastAsia="es-ES"/>
        </w:rPr>
      </w:pPr>
    </w:p>
    <w:p w14:paraId="770B347A" w14:textId="3090CEDB" w:rsidR="00C37097" w:rsidRPr="00FE6759" w:rsidRDefault="00394AC4" w:rsidP="00FE6759">
      <w:pPr>
        <w:spacing w:after="0"/>
        <w:jc w:val="both"/>
        <w:rPr>
          <w:rFonts w:ascii="Arial" w:eastAsia="Times New Roman" w:hAnsi="Arial" w:cs="Arial"/>
          <w:b/>
          <w:sz w:val="24"/>
          <w:szCs w:val="24"/>
          <w:lang w:eastAsia="es-ES"/>
        </w:rPr>
      </w:pPr>
      <w:r w:rsidRPr="00FE6759">
        <w:rPr>
          <w:rFonts w:ascii="Arial" w:eastAsia="Times New Roman" w:hAnsi="Arial" w:cs="Arial"/>
          <w:b/>
          <w:sz w:val="24"/>
          <w:szCs w:val="24"/>
          <w:lang w:eastAsia="es-ES"/>
        </w:rPr>
        <w:t>Recomendación de</w:t>
      </w:r>
      <w:r w:rsidR="00C37097" w:rsidRPr="00FE6759">
        <w:rPr>
          <w:rFonts w:ascii="Arial" w:eastAsia="Times New Roman" w:hAnsi="Arial" w:cs="Arial"/>
          <w:b/>
          <w:sz w:val="24"/>
          <w:szCs w:val="24"/>
          <w:lang w:eastAsia="es-ES"/>
        </w:rPr>
        <w:t xml:space="preserve"> Desempeño.</w:t>
      </w:r>
    </w:p>
    <w:p w14:paraId="3E1FE3D7" w14:textId="77777777" w:rsidR="00D720A5" w:rsidRPr="00FE6759" w:rsidRDefault="00D720A5" w:rsidP="00FE6759">
      <w:pPr>
        <w:spacing w:after="0"/>
        <w:jc w:val="both"/>
        <w:rPr>
          <w:rFonts w:ascii="Arial" w:eastAsia="Times New Roman" w:hAnsi="Arial" w:cs="Arial"/>
          <w:sz w:val="24"/>
          <w:szCs w:val="24"/>
          <w:lang w:eastAsia="es-ES"/>
        </w:rPr>
      </w:pPr>
    </w:p>
    <w:p w14:paraId="11F531AF" w14:textId="33F80B98" w:rsidR="003F6E1A" w:rsidRPr="00FE6759" w:rsidRDefault="00C37097" w:rsidP="00FE6759">
      <w:pPr>
        <w:spacing w:after="0"/>
        <w:jc w:val="both"/>
        <w:rPr>
          <w:rFonts w:ascii="Arial" w:hAnsi="Arial" w:cs="Arial"/>
          <w:sz w:val="24"/>
          <w:szCs w:val="24"/>
        </w:rPr>
      </w:pPr>
      <w:r w:rsidRPr="00FE6759">
        <w:rPr>
          <w:rFonts w:ascii="Arial" w:eastAsia="Times New Roman" w:hAnsi="Arial" w:cs="Arial"/>
          <w:sz w:val="24"/>
          <w:szCs w:val="24"/>
          <w:lang w:eastAsia="es-ES"/>
        </w:rPr>
        <w:t>La Auditoría Superior del Estado de Quin</w:t>
      </w:r>
      <w:r w:rsidR="000141A2" w:rsidRPr="00FE6759">
        <w:rPr>
          <w:rFonts w:ascii="Arial" w:eastAsia="Times New Roman" w:hAnsi="Arial" w:cs="Arial"/>
          <w:sz w:val="24"/>
          <w:szCs w:val="24"/>
          <w:lang w:eastAsia="es-ES"/>
        </w:rPr>
        <w:t>tana Roo recomienda a</w:t>
      </w:r>
      <w:r w:rsidR="00545080" w:rsidRPr="00FE6759">
        <w:rPr>
          <w:rFonts w:ascii="Arial" w:eastAsia="Times New Roman" w:hAnsi="Arial" w:cs="Arial"/>
          <w:sz w:val="24"/>
          <w:szCs w:val="24"/>
          <w:lang w:eastAsia="es-ES"/>
        </w:rPr>
        <w:t>l</w:t>
      </w:r>
      <w:r w:rsidRPr="00FE6759">
        <w:rPr>
          <w:rFonts w:ascii="Arial" w:eastAsia="Times New Roman" w:hAnsi="Arial" w:cs="Arial"/>
          <w:sz w:val="24"/>
          <w:szCs w:val="24"/>
          <w:lang w:eastAsia="es-ES"/>
        </w:rPr>
        <w:t xml:space="preserve"> </w:t>
      </w:r>
      <w:r w:rsidR="000141A2" w:rsidRPr="00FE6759">
        <w:rPr>
          <w:rFonts w:ascii="Arial" w:eastAsia="Times New Roman" w:hAnsi="Arial" w:cs="Arial"/>
          <w:sz w:val="24"/>
          <w:szCs w:val="24"/>
          <w:lang w:eastAsia="es-ES"/>
        </w:rPr>
        <w:t>H. Ayuntamiento del municipio de Lázaro Cárdenas</w:t>
      </w:r>
      <w:r w:rsidRPr="00FE6759">
        <w:rPr>
          <w:rFonts w:ascii="Arial" w:hAnsi="Arial" w:cs="Arial"/>
          <w:sz w:val="24"/>
          <w:szCs w:val="24"/>
        </w:rPr>
        <w:t xml:space="preserve"> lo siguiente:</w:t>
      </w:r>
    </w:p>
    <w:p w14:paraId="27556E94" w14:textId="77777777" w:rsidR="00A1092C" w:rsidRPr="00FE6759" w:rsidRDefault="00A1092C" w:rsidP="00FE6759">
      <w:pPr>
        <w:spacing w:after="0"/>
        <w:jc w:val="both"/>
        <w:rPr>
          <w:rFonts w:ascii="Arial" w:hAnsi="Arial" w:cs="Arial"/>
          <w:sz w:val="24"/>
          <w:szCs w:val="24"/>
        </w:rPr>
      </w:pPr>
    </w:p>
    <w:p w14:paraId="38EA29CB" w14:textId="77777777" w:rsidR="00F61597" w:rsidRDefault="00F61597" w:rsidP="00FE6759">
      <w:pPr>
        <w:spacing w:after="0"/>
        <w:jc w:val="both"/>
        <w:rPr>
          <w:rFonts w:ascii="Arial" w:hAnsi="Arial" w:cs="Arial"/>
          <w:b/>
          <w:sz w:val="24"/>
          <w:szCs w:val="24"/>
        </w:rPr>
      </w:pPr>
    </w:p>
    <w:p w14:paraId="2EFE9F70" w14:textId="0B3CDCAA" w:rsidR="00A1092C" w:rsidRPr="00FE6759" w:rsidRDefault="00E267B3" w:rsidP="00FE6759">
      <w:pPr>
        <w:spacing w:after="0"/>
        <w:jc w:val="both"/>
        <w:rPr>
          <w:rFonts w:ascii="Arial" w:hAnsi="Arial" w:cs="Arial"/>
          <w:b/>
          <w:sz w:val="24"/>
          <w:szCs w:val="24"/>
        </w:rPr>
      </w:pPr>
      <w:r w:rsidRPr="00FE6759">
        <w:rPr>
          <w:rFonts w:ascii="Arial" w:hAnsi="Arial" w:cs="Arial"/>
          <w:b/>
          <w:sz w:val="24"/>
          <w:szCs w:val="24"/>
        </w:rPr>
        <w:t>20-AEMD-B</w:t>
      </w:r>
      <w:r w:rsidR="00545080" w:rsidRPr="00FE6759">
        <w:rPr>
          <w:rFonts w:ascii="Arial" w:hAnsi="Arial" w:cs="Arial"/>
          <w:b/>
          <w:sz w:val="24"/>
          <w:szCs w:val="24"/>
        </w:rPr>
        <w:t>-076-179</w:t>
      </w:r>
      <w:r w:rsidRPr="00FE6759">
        <w:rPr>
          <w:rFonts w:ascii="Arial" w:hAnsi="Arial" w:cs="Arial"/>
          <w:b/>
          <w:sz w:val="24"/>
          <w:szCs w:val="24"/>
        </w:rPr>
        <w:t>-R01-01 Recomendación</w:t>
      </w:r>
    </w:p>
    <w:p w14:paraId="2F2C4508" w14:textId="77777777" w:rsidR="00E267B3" w:rsidRPr="00FE6759" w:rsidRDefault="00E267B3" w:rsidP="00FE6759">
      <w:pPr>
        <w:spacing w:after="0"/>
        <w:jc w:val="both"/>
        <w:rPr>
          <w:rFonts w:ascii="Arial" w:hAnsi="Arial" w:cs="Arial"/>
          <w:b/>
          <w:sz w:val="24"/>
          <w:szCs w:val="24"/>
        </w:rPr>
      </w:pPr>
    </w:p>
    <w:p w14:paraId="6052BD71" w14:textId="26736247" w:rsidR="008827AC" w:rsidRPr="00FE6759" w:rsidRDefault="008827AC" w:rsidP="00FE6759">
      <w:pPr>
        <w:spacing w:after="0"/>
        <w:contextualSpacing/>
        <w:jc w:val="both"/>
        <w:rPr>
          <w:rFonts w:ascii="Arial" w:eastAsia="Times New Roman" w:hAnsi="Arial" w:cs="Arial"/>
          <w:sz w:val="24"/>
          <w:szCs w:val="24"/>
          <w:lang w:eastAsia="es-ES"/>
        </w:rPr>
      </w:pPr>
      <w:r w:rsidRPr="00FE6759">
        <w:rPr>
          <w:rFonts w:ascii="Arial" w:eastAsia="Times New Roman" w:hAnsi="Arial" w:cs="Arial"/>
          <w:sz w:val="24"/>
          <w:szCs w:val="24"/>
          <w:lang w:eastAsia="es-ES"/>
        </w:rPr>
        <w:t xml:space="preserve">Con </w:t>
      </w:r>
      <w:r w:rsidR="00FE7989" w:rsidRPr="00FE6759">
        <w:rPr>
          <w:rFonts w:ascii="Arial" w:eastAsia="Times New Roman" w:hAnsi="Arial" w:cs="Arial"/>
          <w:sz w:val="24"/>
          <w:szCs w:val="24"/>
          <w:lang w:eastAsia="es-ES"/>
        </w:rPr>
        <w:t>respecto a la “Medida de Seguridad número 3”, se deberá gestionar la instalación de módulos de atención inmediata para mujeres en situación de violencia, contemplando asistencia multidisciplinaria que incluya personal jurídico, psicológico, médico, de trabajo social y elementos de seguridad, gestionando también la debida elaboración y capacitación en el protocolo de actuación para brindar la atención y los servicios correspondientes</w:t>
      </w:r>
      <w:r w:rsidRPr="00FE6759">
        <w:rPr>
          <w:rFonts w:ascii="Arial" w:eastAsia="Times New Roman" w:hAnsi="Arial" w:cs="Arial"/>
          <w:sz w:val="24"/>
          <w:szCs w:val="24"/>
          <w:lang w:eastAsia="es-ES"/>
        </w:rPr>
        <w:t>.</w:t>
      </w:r>
    </w:p>
    <w:p w14:paraId="29E1E213" w14:textId="77777777" w:rsidR="000141A2" w:rsidRPr="00FE6759" w:rsidRDefault="000141A2" w:rsidP="00FE6759">
      <w:pPr>
        <w:spacing w:after="0"/>
        <w:jc w:val="both"/>
        <w:rPr>
          <w:rFonts w:ascii="Arial" w:hAnsi="Arial" w:cs="Arial"/>
          <w:sz w:val="24"/>
          <w:szCs w:val="24"/>
        </w:rPr>
      </w:pPr>
    </w:p>
    <w:p w14:paraId="5364A3CE" w14:textId="2C037324" w:rsidR="00E267B3" w:rsidRPr="00FE6759" w:rsidRDefault="00E267B3" w:rsidP="00FE6759">
      <w:pPr>
        <w:spacing w:after="0"/>
        <w:jc w:val="both"/>
        <w:rPr>
          <w:rFonts w:ascii="Arial" w:hAnsi="Arial" w:cs="Arial"/>
          <w:b/>
          <w:sz w:val="24"/>
          <w:szCs w:val="24"/>
        </w:rPr>
      </w:pPr>
      <w:r w:rsidRPr="00FE6759">
        <w:rPr>
          <w:rFonts w:ascii="Arial" w:hAnsi="Arial" w:cs="Arial"/>
          <w:b/>
          <w:sz w:val="24"/>
          <w:szCs w:val="24"/>
        </w:rPr>
        <w:t>20-AEMD-B-076-179-R01-02 Recomendación</w:t>
      </w:r>
    </w:p>
    <w:p w14:paraId="31A7042B" w14:textId="77777777" w:rsidR="000141A2" w:rsidRPr="00FE6759" w:rsidRDefault="000141A2" w:rsidP="00FE6759">
      <w:pPr>
        <w:spacing w:after="0"/>
        <w:jc w:val="both"/>
        <w:rPr>
          <w:rFonts w:ascii="Arial" w:eastAsia="Times New Roman" w:hAnsi="Arial" w:cs="Arial"/>
          <w:bCs/>
          <w:iCs/>
          <w:sz w:val="24"/>
          <w:szCs w:val="24"/>
          <w:lang w:eastAsia="es-ES"/>
        </w:rPr>
      </w:pPr>
    </w:p>
    <w:p w14:paraId="53FEC68B" w14:textId="3B3138E1" w:rsidR="00D02D4F" w:rsidRPr="00FE6759" w:rsidRDefault="000141A2" w:rsidP="00FE6759">
      <w:pPr>
        <w:spacing w:after="0"/>
        <w:jc w:val="both"/>
        <w:rPr>
          <w:rFonts w:ascii="Arial" w:hAnsi="Arial" w:cs="Arial"/>
          <w:sz w:val="24"/>
          <w:szCs w:val="24"/>
        </w:rPr>
      </w:pPr>
      <w:r w:rsidRPr="00FE6759">
        <w:rPr>
          <w:rFonts w:ascii="Arial" w:eastAsia="Times New Roman" w:hAnsi="Arial" w:cs="Arial"/>
          <w:bCs/>
          <w:iCs/>
          <w:sz w:val="24"/>
          <w:szCs w:val="24"/>
          <w:lang w:eastAsia="es-ES"/>
        </w:rPr>
        <w:t xml:space="preserve">Para </w:t>
      </w:r>
      <w:r w:rsidR="00FE7989" w:rsidRPr="00FE6759">
        <w:rPr>
          <w:rFonts w:ascii="Arial" w:eastAsia="Times New Roman" w:hAnsi="Arial" w:cs="Arial"/>
          <w:sz w:val="24"/>
          <w:szCs w:val="24"/>
          <w:lang w:eastAsia="es-ES"/>
        </w:rPr>
        <w:t>la “Medida de Seguridad número 5”, es necesario que el GEAVIG elabore su normativa interna que regule su actuación, la cual deberá ser aprobada por la autoridad municipal competente, por lo cual se deberá presentar evidencia de los lineamientos de operación que incluya su integración multidisciplinaria, sus funciones y los principios que lo rigen, entre otros elementos que deben contener</w:t>
      </w:r>
      <w:r w:rsidRPr="00FE6759">
        <w:rPr>
          <w:rFonts w:ascii="Arial" w:eastAsia="Times New Roman" w:hAnsi="Arial" w:cs="Arial"/>
          <w:bCs/>
          <w:iCs/>
          <w:sz w:val="24"/>
          <w:szCs w:val="24"/>
          <w:lang w:eastAsia="es-ES"/>
        </w:rPr>
        <w:t>.</w:t>
      </w:r>
    </w:p>
    <w:p w14:paraId="7C4CD534" w14:textId="5D0725A7" w:rsidR="000141A2" w:rsidRPr="00FE6759" w:rsidRDefault="000141A2" w:rsidP="00FE6759">
      <w:pPr>
        <w:spacing w:after="0"/>
        <w:jc w:val="both"/>
        <w:rPr>
          <w:rFonts w:ascii="Arial" w:eastAsia="Times New Roman" w:hAnsi="Arial" w:cs="Arial"/>
          <w:bCs/>
          <w:sz w:val="24"/>
          <w:szCs w:val="24"/>
          <w:lang w:eastAsia="es-ES"/>
        </w:rPr>
      </w:pPr>
    </w:p>
    <w:p w14:paraId="073C5455" w14:textId="0B93CFAF" w:rsidR="00E267B3" w:rsidRPr="00FE6759" w:rsidRDefault="00E267B3" w:rsidP="00FE6759">
      <w:pPr>
        <w:spacing w:after="0"/>
        <w:jc w:val="both"/>
        <w:rPr>
          <w:rFonts w:ascii="Arial" w:hAnsi="Arial" w:cs="Arial"/>
          <w:b/>
          <w:sz w:val="24"/>
          <w:szCs w:val="24"/>
        </w:rPr>
      </w:pPr>
      <w:r w:rsidRPr="00FE6759">
        <w:rPr>
          <w:rFonts w:ascii="Arial" w:hAnsi="Arial" w:cs="Arial"/>
          <w:b/>
          <w:sz w:val="24"/>
          <w:szCs w:val="24"/>
        </w:rPr>
        <w:t>20-AEMD-B-076-179-R01-03 Recomendación</w:t>
      </w:r>
    </w:p>
    <w:p w14:paraId="70A152DB" w14:textId="642C9D59" w:rsidR="000141A2" w:rsidRPr="00FE6759" w:rsidRDefault="000141A2" w:rsidP="00FE6759">
      <w:pPr>
        <w:spacing w:after="0"/>
        <w:jc w:val="both"/>
        <w:rPr>
          <w:rFonts w:ascii="Arial" w:eastAsia="Times New Roman" w:hAnsi="Arial" w:cs="Arial"/>
          <w:bCs/>
          <w:iCs/>
          <w:sz w:val="24"/>
          <w:szCs w:val="24"/>
          <w:lang w:eastAsia="es-ES"/>
        </w:rPr>
      </w:pPr>
    </w:p>
    <w:p w14:paraId="1E9D40E4" w14:textId="3E59A490" w:rsidR="000141A2" w:rsidRPr="00FE6759" w:rsidRDefault="00F96C80" w:rsidP="00FE6759">
      <w:pPr>
        <w:spacing w:after="0"/>
        <w:jc w:val="both"/>
        <w:rPr>
          <w:rFonts w:ascii="Arial" w:eastAsia="Times New Roman" w:hAnsi="Arial" w:cs="Arial"/>
          <w:bCs/>
          <w:iCs/>
          <w:sz w:val="24"/>
          <w:szCs w:val="24"/>
          <w:lang w:eastAsia="es-ES"/>
        </w:rPr>
      </w:pPr>
      <w:r w:rsidRPr="00870C11">
        <w:rPr>
          <w:rFonts w:ascii="Arial" w:eastAsia="Times New Roman" w:hAnsi="Arial" w:cs="Arial"/>
          <w:sz w:val="24"/>
          <w:szCs w:val="24"/>
          <w:lang w:eastAsia="es-ES"/>
        </w:rPr>
        <w:t>S</w:t>
      </w:r>
      <w:r w:rsidR="00FE7989" w:rsidRPr="00870C11">
        <w:rPr>
          <w:rFonts w:ascii="Arial" w:eastAsia="Times New Roman" w:hAnsi="Arial" w:cs="Arial"/>
          <w:sz w:val="24"/>
          <w:szCs w:val="24"/>
          <w:lang w:eastAsia="es-ES"/>
        </w:rPr>
        <w:t xml:space="preserve">e deberá proponer </w:t>
      </w:r>
      <w:r w:rsidRPr="00870C11">
        <w:rPr>
          <w:rFonts w:ascii="Arial" w:eastAsia="Times New Roman" w:hAnsi="Arial" w:cs="Arial"/>
          <w:sz w:val="24"/>
          <w:szCs w:val="24"/>
          <w:lang w:eastAsia="es-ES"/>
        </w:rPr>
        <w:t>en su</w:t>
      </w:r>
      <w:r w:rsidR="00FE7989" w:rsidRPr="00870C11">
        <w:rPr>
          <w:rFonts w:ascii="Arial" w:eastAsia="Times New Roman" w:hAnsi="Arial" w:cs="Arial"/>
          <w:sz w:val="24"/>
          <w:szCs w:val="24"/>
          <w:lang w:eastAsia="es-ES"/>
        </w:rPr>
        <w:t xml:space="preserve"> plan de trabajo</w:t>
      </w:r>
      <w:r w:rsidRPr="00870C11">
        <w:rPr>
          <w:rFonts w:ascii="Arial" w:eastAsia="Times New Roman" w:hAnsi="Arial" w:cs="Arial"/>
          <w:sz w:val="24"/>
          <w:szCs w:val="24"/>
          <w:lang w:eastAsia="es-ES"/>
        </w:rPr>
        <w:t>, acciones</w:t>
      </w:r>
      <w:r w:rsidR="00FE7989" w:rsidRPr="00870C11">
        <w:rPr>
          <w:rFonts w:ascii="Arial" w:eastAsia="Times New Roman" w:hAnsi="Arial" w:cs="Arial"/>
          <w:sz w:val="24"/>
          <w:szCs w:val="24"/>
          <w:lang w:eastAsia="es-ES"/>
        </w:rPr>
        <w:t xml:space="preserve"> </w:t>
      </w:r>
      <w:r w:rsidRPr="00870C11">
        <w:rPr>
          <w:rFonts w:ascii="Arial" w:eastAsia="Times New Roman" w:hAnsi="Arial" w:cs="Arial"/>
          <w:sz w:val="24"/>
          <w:szCs w:val="24"/>
          <w:lang w:eastAsia="es-ES"/>
        </w:rPr>
        <w:t>para atender las medidas particulares que requiere el municipio de Lázaro Cárdenas, para la prevención de la violencia contra las mujeres indígenas al interior de sus comunidades, y que requiere la participación activa de las mujeres, utilizando modelos de redes comunitarias</w:t>
      </w:r>
      <w:r w:rsidR="00FE7989" w:rsidRPr="00870C11">
        <w:rPr>
          <w:rFonts w:ascii="Arial" w:eastAsia="Times New Roman" w:hAnsi="Arial" w:cs="Arial"/>
          <w:sz w:val="24"/>
          <w:szCs w:val="24"/>
          <w:lang w:eastAsia="es-ES"/>
        </w:rPr>
        <w:t>, planteando metas para lograrlo</w:t>
      </w:r>
      <w:r w:rsidR="000B664A" w:rsidRPr="00870C11">
        <w:rPr>
          <w:rFonts w:ascii="Arial" w:eastAsia="Times New Roman" w:hAnsi="Arial" w:cs="Arial"/>
          <w:bCs/>
          <w:iCs/>
          <w:sz w:val="24"/>
          <w:szCs w:val="24"/>
          <w:lang w:eastAsia="es-ES"/>
        </w:rPr>
        <w:t>. Así mismo, presentar las evidencias suficientes y competentes de las acciones realizadas.</w:t>
      </w:r>
    </w:p>
    <w:p w14:paraId="012ADB53" w14:textId="3A034517" w:rsidR="000141A2" w:rsidRPr="00FE6759" w:rsidRDefault="000141A2" w:rsidP="00FE6759">
      <w:pPr>
        <w:spacing w:after="0"/>
        <w:jc w:val="both"/>
        <w:rPr>
          <w:rFonts w:ascii="Arial" w:eastAsia="Times New Roman" w:hAnsi="Arial" w:cs="Arial"/>
          <w:bCs/>
          <w:iCs/>
          <w:sz w:val="24"/>
          <w:szCs w:val="24"/>
          <w:lang w:eastAsia="es-ES"/>
        </w:rPr>
      </w:pPr>
    </w:p>
    <w:p w14:paraId="1EACBBE6" w14:textId="77777777" w:rsidR="00E267B3" w:rsidRPr="00FE6759" w:rsidRDefault="00E267B3" w:rsidP="00FE6759">
      <w:pPr>
        <w:spacing w:after="0"/>
        <w:jc w:val="both"/>
        <w:rPr>
          <w:rFonts w:ascii="Arial" w:eastAsia="Times New Roman" w:hAnsi="Arial" w:cs="Arial"/>
          <w:bCs/>
          <w:iCs/>
          <w:sz w:val="24"/>
          <w:szCs w:val="24"/>
          <w:lang w:eastAsia="es-ES"/>
        </w:rPr>
      </w:pPr>
    </w:p>
    <w:p w14:paraId="5DCAF14E" w14:textId="224A2FD9" w:rsidR="0041021C" w:rsidRPr="000941F3" w:rsidRDefault="0041021C" w:rsidP="003E076D">
      <w:pPr>
        <w:pStyle w:val="Ttulo2"/>
        <w:spacing w:before="0"/>
        <w:ind w:left="357"/>
        <w:jc w:val="both"/>
        <w:rPr>
          <w:rFonts w:eastAsia="Times New Roman" w:cs="Arial"/>
          <w:bCs/>
          <w:szCs w:val="24"/>
          <w:lang w:eastAsia="es-ES"/>
        </w:rPr>
      </w:pPr>
      <w:bookmarkStart w:id="29" w:name="_Toc74856080"/>
      <w:r w:rsidRPr="000941F3">
        <w:rPr>
          <w:rFonts w:eastAsia="Times New Roman" w:cs="Arial"/>
          <w:bCs/>
          <w:szCs w:val="24"/>
          <w:lang w:eastAsia="es-ES"/>
        </w:rPr>
        <w:t xml:space="preserve">1.2. </w:t>
      </w:r>
      <w:bookmarkEnd w:id="29"/>
      <w:r w:rsidR="000141A2" w:rsidRPr="00F61597">
        <w:rPr>
          <w:rFonts w:eastAsia="Times New Roman" w:cs="Arial"/>
          <w:bCs/>
          <w:szCs w:val="24"/>
          <w:lang w:eastAsia="es-ES"/>
        </w:rPr>
        <w:t xml:space="preserve">Atención al </w:t>
      </w:r>
      <w:r w:rsidR="00F61597" w:rsidRPr="00F61597">
        <w:rPr>
          <w:rFonts w:eastAsiaTheme="minorHAnsi" w:cs="Arial"/>
          <w:szCs w:val="24"/>
          <w:lang w:eastAsia="en-US"/>
        </w:rPr>
        <w:t>Programa Estatal para Prevenir, Atender, Sancionar y Erradicar la Violencia contra</w:t>
      </w:r>
      <w:r w:rsidR="00F61597" w:rsidRPr="00342EB6">
        <w:rPr>
          <w:rFonts w:eastAsiaTheme="minorHAnsi" w:cs="Arial"/>
          <w:szCs w:val="24"/>
          <w:lang w:eastAsia="en-US"/>
        </w:rPr>
        <w:t xml:space="preserve"> las Mujeres (PEPASEVM) 2018-2022</w:t>
      </w:r>
      <w:r w:rsidR="000141A2" w:rsidRPr="000141A2">
        <w:rPr>
          <w:rFonts w:eastAsia="Times New Roman" w:cs="Arial"/>
          <w:bCs/>
          <w:szCs w:val="24"/>
          <w:lang w:eastAsia="es-ES"/>
        </w:rPr>
        <w:t>.</w:t>
      </w:r>
    </w:p>
    <w:p w14:paraId="591D24D9" w14:textId="77777777" w:rsidR="000941F3" w:rsidRPr="00E267B3" w:rsidRDefault="000941F3" w:rsidP="003E076D">
      <w:pPr>
        <w:autoSpaceDE w:val="0"/>
        <w:autoSpaceDN w:val="0"/>
        <w:adjustRightInd w:val="0"/>
        <w:spacing w:after="0"/>
        <w:jc w:val="both"/>
        <w:rPr>
          <w:rFonts w:ascii="Arial" w:eastAsia="Times New Roman" w:hAnsi="Arial" w:cs="Arial"/>
          <w:b/>
          <w:bCs/>
          <w:sz w:val="24"/>
          <w:szCs w:val="24"/>
          <w:lang w:eastAsia="es-ES"/>
        </w:rPr>
      </w:pPr>
    </w:p>
    <w:p w14:paraId="4920305F" w14:textId="0E69554D" w:rsidR="00A1092C" w:rsidRPr="00FE6759" w:rsidRDefault="00FE7989" w:rsidP="00FE6759">
      <w:pPr>
        <w:pStyle w:val="Prrafodelista"/>
        <w:autoSpaceDE w:val="0"/>
        <w:autoSpaceDN w:val="0"/>
        <w:adjustRightInd w:val="0"/>
        <w:spacing w:after="0"/>
        <w:ind w:left="0"/>
        <w:jc w:val="both"/>
        <w:rPr>
          <w:rFonts w:ascii="Arial" w:hAnsi="Arial" w:cs="Arial"/>
          <w:bCs/>
          <w:sz w:val="24"/>
          <w:szCs w:val="24"/>
        </w:rPr>
      </w:pPr>
      <w:bookmarkStart w:id="30" w:name="_Toc11413513"/>
      <w:r w:rsidRPr="00FE6759">
        <w:rPr>
          <w:rFonts w:ascii="Arial" w:eastAsia="Times New Roman" w:hAnsi="Arial" w:cs="Arial"/>
          <w:b/>
          <w:bCs/>
          <w:sz w:val="24"/>
          <w:szCs w:val="24"/>
          <w:lang w:val="es-MX" w:eastAsia="es-ES"/>
        </w:rPr>
        <w:t>Con observaciones</w:t>
      </w:r>
    </w:p>
    <w:p w14:paraId="6D8003F9" w14:textId="77777777" w:rsidR="00AC408A" w:rsidRPr="00FE6759" w:rsidRDefault="00AC408A" w:rsidP="00FE6759">
      <w:pPr>
        <w:pStyle w:val="Prrafodelista"/>
        <w:autoSpaceDE w:val="0"/>
        <w:autoSpaceDN w:val="0"/>
        <w:adjustRightInd w:val="0"/>
        <w:spacing w:after="0"/>
        <w:ind w:left="0"/>
        <w:jc w:val="both"/>
        <w:rPr>
          <w:rFonts w:ascii="Arial" w:hAnsi="Arial" w:cs="Arial"/>
          <w:bCs/>
          <w:sz w:val="24"/>
          <w:szCs w:val="24"/>
        </w:rPr>
      </w:pPr>
    </w:p>
    <w:p w14:paraId="6325626A" w14:textId="77777777"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La Ley General de Acceso de las Mujeres a una Vida Libre de Violencia (Ley General en adelante), tiene por objeto establecer la coordinación entre la Federación, las entidades federativas y los municipios para prevenir, atender, sancionar y erradicar la violencia contra las mujeres a través de mecanismos como el Sistema Nacional para Prevenir, Atender, Sancionar y Erradicar la Violencia contra las Mujeres y su respectivo Programa.</w:t>
      </w:r>
    </w:p>
    <w:p w14:paraId="2C3D5932" w14:textId="77777777" w:rsidR="00AC408A" w:rsidRPr="00FE6759" w:rsidRDefault="00AC408A" w:rsidP="00FE6759">
      <w:pPr>
        <w:spacing w:after="0"/>
        <w:jc w:val="both"/>
        <w:rPr>
          <w:rFonts w:ascii="Arial" w:hAnsi="Arial" w:cs="Arial"/>
          <w:sz w:val="24"/>
          <w:szCs w:val="24"/>
        </w:rPr>
      </w:pPr>
    </w:p>
    <w:p w14:paraId="4893A117" w14:textId="0C740625"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Para lograr los objetivos de la Ley General, los tres órdenes de gobierno coadyuvarán a su cumplimiento de acuerdo con las competencias pr</w:t>
      </w:r>
      <w:r w:rsidR="00403482">
        <w:rPr>
          <w:rFonts w:ascii="Arial" w:hAnsi="Arial" w:cs="Arial"/>
          <w:sz w:val="24"/>
          <w:szCs w:val="24"/>
        </w:rPr>
        <w:t>e</w:t>
      </w:r>
      <w:r w:rsidRPr="00FE6759">
        <w:rPr>
          <w:rFonts w:ascii="Arial" w:hAnsi="Arial" w:cs="Arial"/>
          <w:sz w:val="24"/>
          <w:szCs w:val="24"/>
        </w:rPr>
        <w:t>vistas en dicha Ley.</w:t>
      </w:r>
    </w:p>
    <w:p w14:paraId="6297C599" w14:textId="77777777" w:rsidR="00AC408A" w:rsidRPr="00FE6759" w:rsidRDefault="00AC408A" w:rsidP="00FE6759">
      <w:pPr>
        <w:spacing w:after="0"/>
        <w:jc w:val="both"/>
        <w:rPr>
          <w:rFonts w:ascii="Arial" w:hAnsi="Arial" w:cs="Arial"/>
          <w:sz w:val="24"/>
          <w:szCs w:val="24"/>
        </w:rPr>
      </w:pPr>
    </w:p>
    <w:p w14:paraId="73845B0A" w14:textId="77777777"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Al respecto, corresponde a los municipios, de conformidad con las leyes locales en la materia y acorde con la perspectiva de género, lo siguiente:</w:t>
      </w:r>
      <w:r w:rsidRPr="00FE6759">
        <w:rPr>
          <w:rStyle w:val="Refdenotaalpie"/>
          <w:rFonts w:ascii="Arial" w:hAnsi="Arial" w:cs="Arial"/>
          <w:sz w:val="24"/>
          <w:szCs w:val="24"/>
        </w:rPr>
        <w:footnoteReference w:id="13"/>
      </w:r>
    </w:p>
    <w:p w14:paraId="37A59461" w14:textId="4BC5B83E" w:rsidR="00AC408A" w:rsidRDefault="00AC408A" w:rsidP="00AC408A">
      <w:pPr>
        <w:spacing w:after="0"/>
        <w:jc w:val="both"/>
        <w:rPr>
          <w:rFonts w:ascii="Arial" w:hAnsi="Arial" w:cs="Arial"/>
          <w:sz w:val="24"/>
          <w:szCs w:val="24"/>
        </w:rPr>
      </w:pPr>
    </w:p>
    <w:p w14:paraId="0EBDFD22" w14:textId="77777777" w:rsidR="00FE7989" w:rsidRDefault="00AC408A" w:rsidP="00AC408A">
      <w:pPr>
        <w:spacing w:after="0"/>
        <w:jc w:val="center"/>
        <w:rPr>
          <w:rFonts w:ascii="Arial" w:hAnsi="Arial" w:cs="Arial"/>
          <w:b/>
          <w:sz w:val="18"/>
          <w:szCs w:val="18"/>
        </w:rPr>
      </w:pPr>
      <w:r>
        <w:rPr>
          <w:rFonts w:ascii="Arial" w:hAnsi="Arial" w:cs="Arial"/>
          <w:b/>
          <w:sz w:val="18"/>
          <w:szCs w:val="18"/>
        </w:rPr>
        <w:t>Figura 3</w:t>
      </w:r>
      <w:r w:rsidRPr="00CB04AD">
        <w:rPr>
          <w:rFonts w:ascii="Arial" w:hAnsi="Arial" w:cs="Arial"/>
          <w:b/>
          <w:sz w:val="18"/>
          <w:szCs w:val="18"/>
        </w:rPr>
        <w:t>.</w:t>
      </w:r>
      <w:r w:rsidRPr="00CB04AD">
        <w:rPr>
          <w:rFonts w:ascii="Arial" w:hAnsi="Arial" w:cs="Arial"/>
          <w:sz w:val="18"/>
          <w:szCs w:val="18"/>
        </w:rPr>
        <w:t xml:space="preserve"> </w:t>
      </w:r>
      <w:r w:rsidRPr="003B2C29">
        <w:rPr>
          <w:rFonts w:ascii="Arial" w:hAnsi="Arial" w:cs="Arial"/>
          <w:b/>
          <w:sz w:val="18"/>
          <w:szCs w:val="18"/>
        </w:rPr>
        <w:t xml:space="preserve">Atribuciones de los Municipios en materia de Prevención, Atención y Erradicación </w:t>
      </w:r>
    </w:p>
    <w:p w14:paraId="663A2FEB" w14:textId="09EAC616" w:rsidR="00AC408A" w:rsidRDefault="00AC408A" w:rsidP="00AC408A">
      <w:pPr>
        <w:spacing w:after="0"/>
        <w:jc w:val="center"/>
        <w:rPr>
          <w:rFonts w:ascii="Arial" w:hAnsi="Arial" w:cs="Arial"/>
          <w:sz w:val="18"/>
          <w:szCs w:val="18"/>
        </w:rPr>
      </w:pPr>
      <w:r w:rsidRPr="003B2C29">
        <w:rPr>
          <w:rFonts w:ascii="Arial" w:hAnsi="Arial" w:cs="Arial"/>
          <w:b/>
          <w:sz w:val="18"/>
          <w:szCs w:val="18"/>
        </w:rPr>
        <w:t>de la Violencia contra las Mujeres.</w:t>
      </w:r>
    </w:p>
    <w:p w14:paraId="485B8F01" w14:textId="77777777" w:rsidR="00812E85" w:rsidRPr="00812E85" w:rsidRDefault="00812E85" w:rsidP="00812E85">
      <w:pPr>
        <w:spacing w:after="0"/>
        <w:jc w:val="both"/>
        <w:rPr>
          <w:rFonts w:ascii="Arial" w:eastAsia="Times New Roman" w:hAnsi="Arial" w:cs="Arial"/>
          <w:sz w:val="24"/>
          <w:szCs w:val="24"/>
          <w:lang w:eastAsia="es-ES"/>
        </w:rPr>
      </w:pPr>
      <w:r w:rsidRPr="00812E85">
        <w:rPr>
          <w:rFonts w:ascii="Arial" w:eastAsia="Times New Roman" w:hAnsi="Arial" w:cs="Arial"/>
          <w:noProof/>
          <w:sz w:val="18"/>
          <w:szCs w:val="18"/>
        </w:rPr>
        <w:drawing>
          <wp:inline distT="0" distB="0" distL="0" distR="0" wp14:anchorId="7B89FED0" wp14:editId="54F1D1B0">
            <wp:extent cx="5753100" cy="337185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8B7CEAC" w14:textId="0D30843B" w:rsidR="00AC408A" w:rsidRPr="00FE6759" w:rsidRDefault="00AC408A" w:rsidP="00812E85">
      <w:pPr>
        <w:spacing w:after="0"/>
        <w:ind w:left="709"/>
        <w:rPr>
          <w:rFonts w:ascii="Arial" w:hAnsi="Arial" w:cs="Arial"/>
          <w:bCs/>
          <w:sz w:val="14"/>
        </w:rPr>
      </w:pPr>
      <w:r w:rsidRPr="00FE6759">
        <w:rPr>
          <w:rFonts w:ascii="Arial" w:hAnsi="Arial" w:cs="Arial"/>
          <w:b/>
          <w:bCs/>
          <w:sz w:val="14"/>
        </w:rPr>
        <w:t>Fuente:</w:t>
      </w:r>
      <w:r w:rsidRPr="00FE6759">
        <w:rPr>
          <w:rFonts w:ascii="Arial" w:hAnsi="Arial" w:cs="Arial"/>
          <w:bCs/>
          <w:sz w:val="14"/>
        </w:rPr>
        <w:t xml:space="preserve"> Elaborado por la ASEQROO con información de la Ley General de Acceso de las Mujeres a una Vida Libre de Violencia.</w:t>
      </w:r>
    </w:p>
    <w:p w14:paraId="6E8096EA" w14:textId="77777777" w:rsidR="00AC408A" w:rsidRPr="00AC408A" w:rsidRDefault="00AC408A" w:rsidP="00AC408A">
      <w:pPr>
        <w:spacing w:after="0"/>
        <w:jc w:val="both"/>
        <w:rPr>
          <w:rFonts w:ascii="Arial" w:hAnsi="Arial" w:cs="Arial"/>
          <w:sz w:val="24"/>
          <w:szCs w:val="24"/>
        </w:rPr>
      </w:pPr>
    </w:p>
    <w:p w14:paraId="562A8791" w14:textId="77777777" w:rsidR="00AC408A" w:rsidRPr="00FE6759" w:rsidRDefault="00AC408A" w:rsidP="00FE6759">
      <w:pPr>
        <w:spacing w:after="0"/>
        <w:jc w:val="both"/>
        <w:rPr>
          <w:rFonts w:ascii="Arial" w:hAnsi="Arial" w:cs="Arial"/>
          <w:sz w:val="24"/>
          <w:szCs w:val="24"/>
          <w:lang w:val="es-ES"/>
        </w:rPr>
      </w:pPr>
      <w:r w:rsidRPr="00FE6759">
        <w:rPr>
          <w:rFonts w:ascii="Arial" w:hAnsi="Arial" w:cs="Arial"/>
          <w:sz w:val="24"/>
          <w:szCs w:val="24"/>
        </w:rPr>
        <w:t>Así mismo, la Ley General expresa que l</w:t>
      </w:r>
      <w:r w:rsidRPr="00FE6759">
        <w:rPr>
          <w:rFonts w:ascii="Arial" w:hAnsi="Arial" w:cs="Arial"/>
          <w:sz w:val="24"/>
          <w:szCs w:val="24"/>
          <w:lang w:val="es-ES"/>
        </w:rPr>
        <w:t>as mujeres indígenas serán asistidas gratuitamente por intérpretes y defensores de oficio que tengan conocimiento de su lengua y cultura</w:t>
      </w:r>
      <w:r w:rsidRPr="00FE6759">
        <w:rPr>
          <w:rStyle w:val="Refdenotaalpie"/>
          <w:rFonts w:ascii="Arial" w:hAnsi="Arial" w:cs="Arial"/>
          <w:sz w:val="24"/>
          <w:szCs w:val="24"/>
          <w:lang w:val="es-ES"/>
        </w:rPr>
        <w:footnoteReference w:id="14"/>
      </w:r>
      <w:r w:rsidRPr="00FE6759">
        <w:rPr>
          <w:rFonts w:ascii="Arial" w:hAnsi="Arial" w:cs="Arial"/>
          <w:sz w:val="24"/>
          <w:szCs w:val="24"/>
          <w:lang w:val="es-ES"/>
        </w:rPr>
        <w:t>, que para el caso del municipio de Lázaro Cárdenas se utilizaría la Lengua Maya.</w:t>
      </w:r>
    </w:p>
    <w:p w14:paraId="389FA98E" w14:textId="77777777" w:rsidR="00AC408A" w:rsidRPr="00047B31" w:rsidRDefault="00AC408A" w:rsidP="00FE6759">
      <w:pPr>
        <w:spacing w:after="0"/>
        <w:jc w:val="both"/>
        <w:rPr>
          <w:rFonts w:ascii="Arial" w:hAnsi="Arial" w:cs="Arial"/>
          <w:sz w:val="12"/>
          <w:szCs w:val="12"/>
        </w:rPr>
      </w:pPr>
    </w:p>
    <w:p w14:paraId="60388B4B" w14:textId="6DC1CF35"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Para estar en concordancia con la política nacional, el Gobierno del Estado ha implementado el Programa Estatal para Prevenir, Atender, Sancionar y Erradicar la Violencia contra las Mujeres de Quintana Roo, que tiene como objetivo el trazar una ruta para la promoción, coordinación, diagnóstico, diseño ejecución, monitoreo y evaluación de las políticas públicas estatal y municipales que se emitan en materia de violencia contra la mujer, en el Estado de Quintana Roo y sus municipios, para garantizar el ejercicio pleno de los derechos de las mujeres a una vida libre de violencia.</w:t>
      </w:r>
      <w:r w:rsidRPr="00FE6759">
        <w:rPr>
          <w:rFonts w:ascii="Arial" w:hAnsi="Arial" w:cs="Arial"/>
          <w:sz w:val="24"/>
          <w:szCs w:val="24"/>
          <w:vertAlign w:val="superscript"/>
        </w:rPr>
        <w:footnoteReference w:id="15"/>
      </w:r>
    </w:p>
    <w:p w14:paraId="7444ACDC" w14:textId="77777777" w:rsidR="00AC408A" w:rsidRPr="00FE6759" w:rsidRDefault="00AC408A" w:rsidP="00FE6759">
      <w:pPr>
        <w:spacing w:after="0"/>
        <w:jc w:val="both"/>
        <w:rPr>
          <w:rFonts w:ascii="Arial" w:hAnsi="Arial" w:cs="Arial"/>
          <w:sz w:val="24"/>
          <w:szCs w:val="24"/>
        </w:rPr>
      </w:pPr>
    </w:p>
    <w:p w14:paraId="09A8745A" w14:textId="77777777"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Por consiguiente, los H. Ayuntamientos junto con algunas de sus instancias municipales son considerados como sujetos responsables de la adopción de algunas líneas de acción del programa estatal y en otras, como corresponsables para la realización de acciones, entre las cuales se analizaron algunas de ellas en lo general y en lo específico a las que se enfocan a las comunidades indígenas.</w:t>
      </w:r>
    </w:p>
    <w:p w14:paraId="1E846110" w14:textId="77777777" w:rsidR="00AC408A" w:rsidRPr="00FE6759" w:rsidRDefault="00AC408A" w:rsidP="00FE6759">
      <w:pPr>
        <w:spacing w:after="0"/>
        <w:jc w:val="both"/>
        <w:rPr>
          <w:rFonts w:ascii="Arial" w:hAnsi="Arial" w:cs="Arial"/>
          <w:sz w:val="24"/>
          <w:szCs w:val="24"/>
        </w:rPr>
      </w:pPr>
    </w:p>
    <w:p w14:paraId="578C5769" w14:textId="2B2567FF"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Es por eso que, para el desarrollo de este segundo análisis, se solicitó a la Instancia de la Mujer de Lázaro Cárdenas su Plan de trabajo debidamente aprobado por la autoridad competente, para conocer las estrategias y acciones planeadas, enfocadas en la atención, prevención y erradicación de la violencia contra las mujeres, tanto en la cabecera municipal como en las comunidades indígenas de acuerdo a lo establecido en el PEPASEVM, al respecto, presentó un documento denominado Plan de Trabajo para el ejercicio fiscal 2020, el cual se encontró firmado por la Coordinadora de la Instancia de la Mujer, conteniendo en su estructura, la misión, visión, objetivos y una relación de 8 actividades festivas, como las acciones a realizar durante ese periodo de trabajo, sin embargo, dichas acciones no son las suficientes ni están estructuradas para dar cumplimiento a las líneas de acción establecidas en el PEPASEVM, en las que el Municipio de Lázaro Cárdenas se encuentra como institución responsable y corresponsable, así como de las líneas de acción enfocadas a actividades, estrategias y campañas permanentes dirigidas a las mujeres indígenas al interior de sus comunidades. Así mismo, presentó algunas evidencias de las actividades realizadas durante el año, por lo que fueron inspeccionadas para identificar el contexto o enfoque definido en ellas, tendientes a la implementación del programa.</w:t>
      </w:r>
    </w:p>
    <w:p w14:paraId="3E02449D" w14:textId="77777777" w:rsidR="00AC408A" w:rsidRPr="00FE6759" w:rsidRDefault="00AC408A" w:rsidP="00FE6759">
      <w:pPr>
        <w:spacing w:after="0"/>
        <w:jc w:val="both"/>
        <w:rPr>
          <w:rFonts w:ascii="Arial" w:hAnsi="Arial" w:cs="Arial"/>
          <w:sz w:val="24"/>
          <w:szCs w:val="24"/>
        </w:rPr>
      </w:pPr>
    </w:p>
    <w:p w14:paraId="780F2355" w14:textId="17A1CA9E"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El PEPASEVM está conformado por 5 Ejes de Acción, articulados y enfocados a prevenir, atender, sancionar y erradicar la violencia contra las mujeres y niñas en el Estado, cuentan con objetivos específicos, los cuales enuncian una serie de estrategias y líneas de acción, así como las instancias estatales y municipales responsables y corresponsables de dar cumplimiento a cada línea de acción, relacionada con la política pública implementada.</w:t>
      </w:r>
    </w:p>
    <w:p w14:paraId="177C659B" w14:textId="77777777" w:rsidR="00812E85" w:rsidRDefault="00812E85" w:rsidP="00AC408A">
      <w:pPr>
        <w:spacing w:after="0"/>
        <w:jc w:val="both"/>
        <w:rPr>
          <w:rFonts w:ascii="Arial" w:hAnsi="Arial" w:cs="Arial"/>
          <w:sz w:val="24"/>
          <w:szCs w:val="24"/>
        </w:rPr>
      </w:pPr>
    </w:p>
    <w:p w14:paraId="524B25B9" w14:textId="7C8BBA70"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Las acciones que los Ayuntamientos deberán llevar a cabo para coadyuvar al cumplimiento de dicho Programa, se establecen principalmente en los ejes de prevención y atención, es por ello que se analizan algunas de ellas procurando vincularlas con las evidencias presentadas de acuerdo a lo siguiente:</w:t>
      </w:r>
    </w:p>
    <w:p w14:paraId="20641DF3" w14:textId="68FEDE9D" w:rsidR="00F60413" w:rsidRPr="00FE6759" w:rsidRDefault="00F60413" w:rsidP="00FE6759">
      <w:pPr>
        <w:spacing w:after="0"/>
        <w:jc w:val="both"/>
        <w:rPr>
          <w:rFonts w:ascii="Arial" w:hAnsi="Arial" w:cs="Arial"/>
          <w:sz w:val="24"/>
          <w:szCs w:val="24"/>
        </w:rPr>
      </w:pPr>
    </w:p>
    <w:p w14:paraId="2D91F36B" w14:textId="035BEE6B" w:rsidR="00AC408A" w:rsidRPr="00FE6759" w:rsidRDefault="00AC408A" w:rsidP="00FE6759">
      <w:pPr>
        <w:spacing w:after="0"/>
        <w:jc w:val="both"/>
        <w:rPr>
          <w:rFonts w:ascii="Arial" w:hAnsi="Arial" w:cs="Arial"/>
          <w:b/>
          <w:sz w:val="24"/>
          <w:szCs w:val="24"/>
        </w:rPr>
      </w:pPr>
      <w:r w:rsidRPr="00FE6759">
        <w:rPr>
          <w:rFonts w:ascii="Arial" w:hAnsi="Arial" w:cs="Arial"/>
          <w:b/>
          <w:sz w:val="24"/>
          <w:szCs w:val="24"/>
        </w:rPr>
        <w:t>EJE DE PREVENCIÓN.</w:t>
      </w:r>
    </w:p>
    <w:p w14:paraId="53341780" w14:textId="77777777" w:rsidR="00AC408A" w:rsidRPr="00FE6759" w:rsidRDefault="00AC408A" w:rsidP="00FE6759">
      <w:pPr>
        <w:spacing w:after="0"/>
        <w:jc w:val="both"/>
        <w:rPr>
          <w:rFonts w:ascii="Arial" w:hAnsi="Arial" w:cs="Arial"/>
          <w:sz w:val="24"/>
          <w:szCs w:val="24"/>
        </w:rPr>
      </w:pPr>
    </w:p>
    <w:p w14:paraId="10767C38" w14:textId="77777777" w:rsidR="00AC408A" w:rsidRPr="00FE6759" w:rsidRDefault="00AC408A" w:rsidP="00FE6759">
      <w:pPr>
        <w:spacing w:after="0"/>
        <w:jc w:val="both"/>
        <w:rPr>
          <w:rFonts w:ascii="Arial" w:hAnsi="Arial" w:cs="Arial"/>
          <w:sz w:val="24"/>
          <w:szCs w:val="24"/>
        </w:rPr>
      </w:pPr>
      <w:r w:rsidRPr="00FE6759">
        <w:rPr>
          <w:rFonts w:ascii="Arial" w:hAnsi="Arial" w:cs="Arial"/>
          <w:b/>
          <w:sz w:val="24"/>
          <w:szCs w:val="24"/>
        </w:rPr>
        <w:t>Objetivo específico:</w:t>
      </w:r>
      <w:r w:rsidRPr="00FE6759">
        <w:rPr>
          <w:rFonts w:ascii="Arial" w:hAnsi="Arial" w:cs="Arial"/>
          <w:sz w:val="24"/>
          <w:szCs w:val="24"/>
        </w:rPr>
        <w:t xml:space="preserve"> Transformar los patrones socioculturales de comportamiento de mujeres y hombres en el ámbito público y privado a través de políticas públicas con enfoque de derechos humanos, encaminadas a prevenir las diferentes modalidades y tipos de violencia, a fin de asegurar a las mujeres el ejercicio pleno del derecho a una vida libre de violencia.</w:t>
      </w:r>
    </w:p>
    <w:p w14:paraId="2C882758" w14:textId="77777777" w:rsidR="00AC408A" w:rsidRPr="00FE6759" w:rsidRDefault="00AC408A" w:rsidP="00FE6759">
      <w:pPr>
        <w:spacing w:after="0"/>
        <w:jc w:val="both"/>
        <w:rPr>
          <w:rFonts w:ascii="Arial" w:hAnsi="Arial" w:cs="Arial"/>
          <w:sz w:val="24"/>
          <w:szCs w:val="24"/>
        </w:rPr>
      </w:pPr>
    </w:p>
    <w:p w14:paraId="7E5A1AE1" w14:textId="77777777"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Para contribuir al logro de este objetivo, es necesario que los municipios que son objetivos de atención de la Declaratoria de Alerta de Violencia de Género contra las mujeres, adopten e implementen las siguientes acciones que coadyuven a garantizar a las mujeres y niñas que se encuentran bajo su jurisdicción, el derecho a vivir una vida libre de violencia:</w:t>
      </w:r>
    </w:p>
    <w:p w14:paraId="2EF25F12" w14:textId="77777777" w:rsidR="00E267B3" w:rsidRPr="00047B31" w:rsidRDefault="00E267B3" w:rsidP="00AC408A">
      <w:pPr>
        <w:spacing w:after="0"/>
        <w:jc w:val="both"/>
        <w:rPr>
          <w:rFonts w:ascii="Arial" w:hAnsi="Arial" w:cs="Arial"/>
          <w:sz w:val="16"/>
          <w:szCs w:val="16"/>
        </w:rPr>
      </w:pPr>
    </w:p>
    <w:p w14:paraId="07359F06" w14:textId="77777777" w:rsidR="00AC408A" w:rsidRDefault="00AC408A" w:rsidP="00AC408A">
      <w:pPr>
        <w:spacing w:after="0"/>
        <w:jc w:val="center"/>
        <w:rPr>
          <w:rFonts w:ascii="Arial" w:hAnsi="Arial" w:cs="Arial"/>
          <w:sz w:val="18"/>
          <w:szCs w:val="18"/>
        </w:rPr>
      </w:pPr>
      <w:r w:rsidRPr="00FC57E9">
        <w:rPr>
          <w:rFonts w:ascii="Arial" w:hAnsi="Arial" w:cs="Arial"/>
          <w:b/>
          <w:sz w:val="18"/>
          <w:szCs w:val="18"/>
        </w:rPr>
        <w:t>Tabla 4.</w:t>
      </w:r>
      <w:r w:rsidRPr="00B17581">
        <w:rPr>
          <w:rFonts w:ascii="Arial" w:hAnsi="Arial" w:cs="Arial"/>
          <w:b/>
          <w:sz w:val="18"/>
          <w:szCs w:val="18"/>
        </w:rPr>
        <w:t xml:space="preserve"> Líneas de acción del Eje de Prevención aplicables directamente a los municipios.</w:t>
      </w:r>
    </w:p>
    <w:p w14:paraId="2F226F04" w14:textId="77777777" w:rsidR="00AC408A" w:rsidRPr="00FC57E9" w:rsidRDefault="00AC408A" w:rsidP="00AC408A">
      <w:pPr>
        <w:spacing w:after="0"/>
        <w:jc w:val="center"/>
        <w:rPr>
          <w:rFonts w:ascii="Arial" w:hAnsi="Arial" w:cs="Arial"/>
          <w:b/>
          <w:sz w:val="18"/>
          <w:szCs w:val="18"/>
        </w:rPr>
      </w:pPr>
    </w:p>
    <w:tbl>
      <w:tblPr>
        <w:tblStyle w:val="Tablaconcuadrcula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97"/>
        <w:gridCol w:w="6321"/>
        <w:gridCol w:w="1780"/>
      </w:tblGrid>
      <w:tr w:rsidR="00AF11D0" w:rsidRPr="00FE6759" w14:paraId="6F97A941" w14:textId="77777777" w:rsidTr="00982548">
        <w:trPr>
          <w:jc w:val="center"/>
        </w:trPr>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5709AB04" w14:textId="77777777" w:rsidR="00AC408A" w:rsidRPr="00FE6759" w:rsidRDefault="00AC408A" w:rsidP="00982548">
            <w:pPr>
              <w:jc w:val="center"/>
              <w:rPr>
                <w:rFonts w:ascii="Arial" w:hAnsi="Arial" w:cs="Arial"/>
                <w:b/>
                <w:sz w:val="18"/>
                <w:szCs w:val="18"/>
              </w:rPr>
            </w:pPr>
            <w:r w:rsidRPr="00FE6759">
              <w:rPr>
                <w:rFonts w:ascii="Arial" w:hAnsi="Arial" w:cs="Arial"/>
                <w:b/>
                <w:sz w:val="18"/>
                <w:szCs w:val="18"/>
              </w:rPr>
              <w:t>Número</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28F2ABFF" w14:textId="77777777" w:rsidR="00AC408A" w:rsidRPr="00FE6759" w:rsidRDefault="00AC408A" w:rsidP="00982548">
            <w:pPr>
              <w:jc w:val="center"/>
              <w:rPr>
                <w:rFonts w:ascii="Arial" w:hAnsi="Arial" w:cs="Arial"/>
                <w:b/>
                <w:sz w:val="18"/>
                <w:szCs w:val="18"/>
              </w:rPr>
            </w:pPr>
            <w:r w:rsidRPr="00FE6759">
              <w:rPr>
                <w:rFonts w:ascii="Arial" w:hAnsi="Arial" w:cs="Arial"/>
                <w:b/>
                <w:sz w:val="18"/>
                <w:szCs w:val="18"/>
              </w:rPr>
              <w:t>Concepto</w:t>
            </w:r>
          </w:p>
        </w:tc>
        <w:tc>
          <w:tcPr>
            <w:tcW w:w="0" w:type="auto"/>
            <w:tcBorders>
              <w:left w:val="single" w:sz="4" w:space="0" w:color="auto"/>
              <w:bottom w:val="single" w:sz="4" w:space="0" w:color="auto"/>
              <w:right w:val="single" w:sz="4" w:space="0" w:color="auto"/>
            </w:tcBorders>
            <w:shd w:val="clear" w:color="auto" w:fill="B8CCE4" w:themeFill="accent1" w:themeFillTint="66"/>
          </w:tcPr>
          <w:p w14:paraId="00BD0C90" w14:textId="77777777" w:rsidR="00AC408A" w:rsidRPr="00FE6759" w:rsidRDefault="00AC408A" w:rsidP="00982548">
            <w:pPr>
              <w:jc w:val="center"/>
              <w:rPr>
                <w:rFonts w:ascii="Arial" w:hAnsi="Arial" w:cs="Arial"/>
                <w:b/>
                <w:sz w:val="18"/>
                <w:szCs w:val="18"/>
              </w:rPr>
            </w:pPr>
            <w:r w:rsidRPr="00FE6759">
              <w:rPr>
                <w:rFonts w:ascii="Arial" w:hAnsi="Arial" w:cs="Arial"/>
                <w:b/>
                <w:sz w:val="18"/>
                <w:szCs w:val="18"/>
              </w:rPr>
              <w:t>Institución Responsable</w:t>
            </w:r>
          </w:p>
        </w:tc>
      </w:tr>
      <w:tr w:rsidR="00AF11D0" w:rsidRPr="00FE6759" w14:paraId="34C6D39A" w14:textId="77777777" w:rsidTr="00982548">
        <w:trPr>
          <w:trHeight w:val="789"/>
          <w:jc w:val="center"/>
        </w:trPr>
        <w:tc>
          <w:tcPr>
            <w:tcW w:w="0" w:type="auto"/>
            <w:tcBorders>
              <w:left w:val="single" w:sz="4" w:space="0" w:color="auto"/>
              <w:bottom w:val="single" w:sz="4" w:space="0" w:color="auto"/>
              <w:right w:val="single" w:sz="4" w:space="0" w:color="auto"/>
            </w:tcBorders>
            <w:shd w:val="clear" w:color="auto" w:fill="FFFFFF" w:themeFill="background1"/>
            <w:vAlign w:val="center"/>
          </w:tcPr>
          <w:p w14:paraId="2845249E" w14:textId="77777777" w:rsidR="00AC408A" w:rsidRPr="00FE6759" w:rsidRDefault="00AC408A" w:rsidP="00833FD0">
            <w:pPr>
              <w:jc w:val="center"/>
              <w:rPr>
                <w:rFonts w:ascii="Arial" w:hAnsi="Arial" w:cs="Arial"/>
                <w:sz w:val="18"/>
              </w:rPr>
            </w:pPr>
            <w:r w:rsidRPr="00FE6759">
              <w:rPr>
                <w:rFonts w:ascii="Arial" w:hAnsi="Arial" w:cs="Arial"/>
                <w:sz w:val="18"/>
              </w:rPr>
              <w:t>1.1.8</w:t>
            </w:r>
          </w:p>
        </w:tc>
        <w:tc>
          <w:tcPr>
            <w:tcW w:w="0" w:type="auto"/>
            <w:tcBorders>
              <w:left w:val="single" w:sz="4" w:space="0" w:color="auto"/>
              <w:bottom w:val="single" w:sz="4" w:space="0" w:color="auto"/>
              <w:right w:val="single" w:sz="4" w:space="0" w:color="auto"/>
            </w:tcBorders>
            <w:vAlign w:val="center"/>
          </w:tcPr>
          <w:p w14:paraId="7F9A861B" w14:textId="77777777" w:rsidR="00AC408A" w:rsidRPr="00FE6759" w:rsidRDefault="00AC408A" w:rsidP="00833FD0">
            <w:pPr>
              <w:jc w:val="both"/>
              <w:rPr>
                <w:rFonts w:ascii="Arial" w:hAnsi="Arial" w:cs="Arial"/>
                <w:sz w:val="18"/>
              </w:rPr>
            </w:pPr>
            <w:r w:rsidRPr="00FE6759">
              <w:rPr>
                <w:rFonts w:ascii="Arial" w:hAnsi="Arial" w:cs="Arial"/>
                <w:sz w:val="18"/>
              </w:rPr>
              <w:t>Instalar en zonas de alta incidencia de violencia módulos comunitarios informativos sobre los derechos de las mujeres, adolescentes y niñas, las leyes que las protegen, las medidas y programas que les asisten, así como los recursos disponibles.</w:t>
            </w:r>
          </w:p>
        </w:tc>
        <w:tc>
          <w:tcPr>
            <w:tcW w:w="0" w:type="auto"/>
            <w:tcBorders>
              <w:left w:val="single" w:sz="4" w:space="0" w:color="auto"/>
              <w:bottom w:val="single" w:sz="4" w:space="0" w:color="auto"/>
              <w:right w:val="single" w:sz="4" w:space="0" w:color="auto"/>
            </w:tcBorders>
            <w:vAlign w:val="center"/>
          </w:tcPr>
          <w:p w14:paraId="6617A94D" w14:textId="77777777" w:rsidR="00AC408A" w:rsidRPr="00FE6759" w:rsidRDefault="00AC408A" w:rsidP="00833FD0">
            <w:pPr>
              <w:rPr>
                <w:rFonts w:ascii="Arial" w:hAnsi="Arial" w:cs="Arial"/>
                <w:sz w:val="18"/>
              </w:rPr>
            </w:pPr>
            <w:r w:rsidRPr="00FE6759">
              <w:rPr>
                <w:rFonts w:ascii="Arial" w:hAnsi="Arial" w:cs="Arial"/>
                <w:sz w:val="18"/>
              </w:rPr>
              <w:t>Instancias Municipales de la Mujer</w:t>
            </w:r>
          </w:p>
        </w:tc>
      </w:tr>
      <w:tr w:rsidR="00AF11D0" w:rsidRPr="00FE6759" w14:paraId="6DE315A5" w14:textId="77777777" w:rsidTr="00982548">
        <w:trPr>
          <w:trHeight w:val="82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0929C" w14:textId="77777777" w:rsidR="00AC408A" w:rsidRPr="00FE6759" w:rsidRDefault="00AC408A" w:rsidP="00833FD0">
            <w:pPr>
              <w:jc w:val="center"/>
              <w:rPr>
                <w:rFonts w:ascii="Arial" w:hAnsi="Arial" w:cs="Arial"/>
                <w:sz w:val="18"/>
              </w:rPr>
            </w:pPr>
            <w:r w:rsidRPr="00FE6759">
              <w:rPr>
                <w:rFonts w:ascii="Arial" w:hAnsi="Arial" w:cs="Arial"/>
                <w:sz w:val="18"/>
              </w:rPr>
              <w:t>1.2.13</w:t>
            </w:r>
          </w:p>
        </w:tc>
        <w:tc>
          <w:tcPr>
            <w:tcW w:w="0" w:type="auto"/>
            <w:tcBorders>
              <w:top w:val="single" w:sz="4" w:space="0" w:color="auto"/>
              <w:left w:val="single" w:sz="4" w:space="0" w:color="auto"/>
              <w:bottom w:val="single" w:sz="4" w:space="0" w:color="auto"/>
              <w:right w:val="single" w:sz="4" w:space="0" w:color="auto"/>
            </w:tcBorders>
            <w:vAlign w:val="center"/>
          </w:tcPr>
          <w:p w14:paraId="72F55870" w14:textId="77777777" w:rsidR="00AC408A" w:rsidRPr="00FE6759" w:rsidRDefault="00AC408A" w:rsidP="00833FD0">
            <w:pPr>
              <w:jc w:val="both"/>
              <w:rPr>
                <w:rFonts w:ascii="Arial" w:hAnsi="Arial" w:cs="Arial"/>
                <w:sz w:val="18"/>
              </w:rPr>
            </w:pPr>
            <w:r w:rsidRPr="00FE6759">
              <w:rPr>
                <w:rFonts w:ascii="Arial" w:hAnsi="Arial" w:cs="Arial"/>
                <w:sz w:val="18"/>
              </w:rPr>
              <w:t>Incorporar en cada uno de los sitios web de los municipios, una sección que contenga los derechos de las mujeres, adolescentes y niñas, las leyes que las protegen, las medidas y programas que les asisten, así como los recursos disponibles.</w:t>
            </w:r>
          </w:p>
        </w:tc>
        <w:tc>
          <w:tcPr>
            <w:tcW w:w="0" w:type="auto"/>
            <w:tcBorders>
              <w:top w:val="single" w:sz="4" w:space="0" w:color="auto"/>
              <w:left w:val="single" w:sz="4" w:space="0" w:color="auto"/>
              <w:bottom w:val="single" w:sz="4" w:space="0" w:color="auto"/>
              <w:right w:val="single" w:sz="4" w:space="0" w:color="auto"/>
            </w:tcBorders>
            <w:vAlign w:val="center"/>
          </w:tcPr>
          <w:p w14:paraId="494EC4DC" w14:textId="77777777" w:rsidR="00AC408A" w:rsidRPr="00FE6759" w:rsidRDefault="00AC408A" w:rsidP="00833FD0">
            <w:pPr>
              <w:rPr>
                <w:rFonts w:ascii="Arial" w:hAnsi="Arial" w:cs="Arial"/>
                <w:sz w:val="18"/>
              </w:rPr>
            </w:pPr>
            <w:r w:rsidRPr="00FE6759">
              <w:rPr>
                <w:rFonts w:ascii="Arial" w:hAnsi="Arial" w:cs="Arial"/>
                <w:sz w:val="18"/>
              </w:rPr>
              <w:t>Instancias Municipales de la Mujer</w:t>
            </w:r>
          </w:p>
        </w:tc>
      </w:tr>
      <w:tr w:rsidR="00AF11D0" w:rsidRPr="00FE6759" w14:paraId="2621BAF4" w14:textId="77777777" w:rsidTr="00982548">
        <w:trPr>
          <w:trHeight w:val="430"/>
          <w:jc w:val="center"/>
        </w:trPr>
        <w:tc>
          <w:tcPr>
            <w:tcW w:w="0" w:type="auto"/>
            <w:gridSpan w:val="3"/>
            <w:tcBorders>
              <w:top w:val="single" w:sz="4" w:space="0" w:color="auto"/>
              <w:left w:val="nil"/>
              <w:bottom w:val="nil"/>
              <w:right w:val="nil"/>
            </w:tcBorders>
            <w:shd w:val="clear" w:color="auto" w:fill="FFFFFF" w:themeFill="background1"/>
            <w:vAlign w:val="center"/>
          </w:tcPr>
          <w:p w14:paraId="3BC24018" w14:textId="34F95A4F" w:rsidR="00AC408A" w:rsidRPr="00FE6759" w:rsidRDefault="00AC408A" w:rsidP="00047B31">
            <w:pPr>
              <w:jc w:val="both"/>
              <w:rPr>
                <w:rFonts w:ascii="Arial" w:hAnsi="Arial" w:cs="Arial"/>
                <w:sz w:val="14"/>
                <w:szCs w:val="14"/>
              </w:rPr>
            </w:pPr>
            <w:r w:rsidRPr="00FE6759">
              <w:rPr>
                <w:rFonts w:ascii="Arial" w:hAnsi="Arial" w:cs="Arial"/>
                <w:b/>
                <w:sz w:val="14"/>
                <w:szCs w:val="14"/>
              </w:rPr>
              <w:t>Fuente:</w:t>
            </w:r>
            <w:r w:rsidRPr="00FE6759">
              <w:rPr>
                <w:rFonts w:ascii="Arial" w:hAnsi="Arial" w:cs="Arial"/>
                <w:sz w:val="14"/>
                <w:szCs w:val="14"/>
              </w:rPr>
              <w:t xml:space="preserve"> Elaborado por la ASEQROO con informa</w:t>
            </w:r>
            <w:r w:rsidRPr="00047B31">
              <w:rPr>
                <w:rFonts w:ascii="Arial" w:hAnsi="Arial" w:cs="Arial"/>
                <w:sz w:val="14"/>
                <w:szCs w:val="14"/>
              </w:rPr>
              <w:t>ción del Eje Prevención del  Programa Estatal para Prevenir, Atender, Sancionar y Erradicar la Violencia contra las Mujeres de Quintana Roo.</w:t>
            </w:r>
          </w:p>
        </w:tc>
      </w:tr>
    </w:tbl>
    <w:p w14:paraId="770DDB22" w14:textId="77777777" w:rsidR="00AC408A" w:rsidRPr="00383C71" w:rsidRDefault="00AC408A" w:rsidP="00FE6759">
      <w:pPr>
        <w:spacing w:after="0"/>
        <w:jc w:val="both"/>
        <w:rPr>
          <w:rFonts w:ascii="Arial" w:hAnsi="Arial" w:cs="Arial"/>
          <w:sz w:val="16"/>
          <w:szCs w:val="16"/>
        </w:rPr>
      </w:pPr>
    </w:p>
    <w:p w14:paraId="0006FD2E" w14:textId="77777777" w:rsidR="00C735F0" w:rsidRPr="00C735F0" w:rsidRDefault="00C735F0" w:rsidP="00FE6759">
      <w:pPr>
        <w:spacing w:after="0"/>
        <w:jc w:val="both"/>
        <w:rPr>
          <w:rFonts w:ascii="Arial" w:hAnsi="Arial" w:cs="Arial"/>
          <w:sz w:val="12"/>
          <w:szCs w:val="12"/>
        </w:rPr>
      </w:pPr>
    </w:p>
    <w:p w14:paraId="699CA5E7" w14:textId="2BFC1038" w:rsidR="00AC408A" w:rsidRDefault="00AC408A" w:rsidP="00FE6759">
      <w:pPr>
        <w:spacing w:after="0"/>
        <w:jc w:val="both"/>
        <w:rPr>
          <w:rFonts w:ascii="Arial" w:hAnsi="Arial" w:cs="Arial"/>
          <w:sz w:val="24"/>
          <w:szCs w:val="24"/>
        </w:rPr>
      </w:pPr>
      <w:r w:rsidRPr="00FE6759">
        <w:rPr>
          <w:rFonts w:ascii="Arial" w:hAnsi="Arial" w:cs="Arial"/>
          <w:sz w:val="24"/>
          <w:szCs w:val="24"/>
        </w:rPr>
        <w:t>Se procedió a la revisión de la información proporcionada por el H. Ayuntamiento del Municipio de Lázaro Cárdenas, en conjunto con la Instancia de la Mujer, para verificar el cumplimiento de dichas líneas de acción del Eje de Prevención, determinándose lo siguiente:</w:t>
      </w:r>
    </w:p>
    <w:p w14:paraId="799FC410" w14:textId="77777777" w:rsidR="00047B31" w:rsidRPr="00FE6759" w:rsidRDefault="00047B31" w:rsidP="00FE6759">
      <w:pPr>
        <w:spacing w:after="0"/>
        <w:jc w:val="both"/>
        <w:rPr>
          <w:rFonts w:ascii="Arial" w:hAnsi="Arial" w:cs="Arial"/>
          <w:sz w:val="24"/>
          <w:szCs w:val="24"/>
        </w:rPr>
      </w:pPr>
    </w:p>
    <w:p w14:paraId="3995872E" w14:textId="77777777" w:rsidR="00AC408A" w:rsidRPr="00FE6759" w:rsidRDefault="00AC408A" w:rsidP="00FE6759">
      <w:pPr>
        <w:spacing w:after="0"/>
        <w:jc w:val="both"/>
        <w:rPr>
          <w:rFonts w:ascii="Arial" w:hAnsi="Arial" w:cs="Arial"/>
          <w:sz w:val="24"/>
          <w:szCs w:val="24"/>
        </w:rPr>
      </w:pPr>
    </w:p>
    <w:p w14:paraId="386FB7A5" w14:textId="127D65A2" w:rsidR="00AC408A" w:rsidRPr="00FE6759" w:rsidRDefault="00AC408A" w:rsidP="00FE6759">
      <w:pPr>
        <w:pStyle w:val="Prrafodelista"/>
        <w:numPr>
          <w:ilvl w:val="0"/>
          <w:numId w:val="18"/>
        </w:numPr>
        <w:spacing w:after="0"/>
        <w:ind w:left="709" w:hanging="425"/>
        <w:jc w:val="both"/>
        <w:rPr>
          <w:rFonts w:ascii="Arial" w:hAnsi="Arial" w:cs="Arial"/>
          <w:sz w:val="24"/>
          <w:szCs w:val="24"/>
        </w:rPr>
      </w:pPr>
      <w:r w:rsidRPr="00FE6759">
        <w:rPr>
          <w:rFonts w:ascii="Arial" w:hAnsi="Arial" w:cs="Arial"/>
          <w:sz w:val="24"/>
          <w:szCs w:val="24"/>
        </w:rPr>
        <w:t xml:space="preserve">En relación a la </w:t>
      </w:r>
      <w:r w:rsidRPr="00FE6759">
        <w:rPr>
          <w:rFonts w:ascii="Arial" w:hAnsi="Arial" w:cs="Arial"/>
          <w:b/>
          <w:sz w:val="24"/>
          <w:szCs w:val="24"/>
        </w:rPr>
        <w:t>línea de acción 1.1.8</w:t>
      </w:r>
      <w:r w:rsidRPr="00FE6759">
        <w:rPr>
          <w:rFonts w:ascii="Arial" w:hAnsi="Arial" w:cs="Arial"/>
          <w:sz w:val="24"/>
          <w:szCs w:val="24"/>
        </w:rPr>
        <w:t>, se identificó lo siguiente:</w:t>
      </w:r>
    </w:p>
    <w:p w14:paraId="6FB0C447" w14:textId="77777777" w:rsidR="00E267B3" w:rsidRPr="00FE6759" w:rsidRDefault="00E267B3" w:rsidP="00FE6759">
      <w:pPr>
        <w:spacing w:after="0"/>
        <w:jc w:val="both"/>
        <w:rPr>
          <w:rFonts w:ascii="Arial" w:hAnsi="Arial" w:cs="Arial"/>
          <w:sz w:val="24"/>
          <w:szCs w:val="24"/>
        </w:rPr>
      </w:pPr>
    </w:p>
    <w:p w14:paraId="30E4F6CE" w14:textId="30BB593F" w:rsidR="00AC408A" w:rsidRDefault="00AC408A" w:rsidP="00FE6759">
      <w:pPr>
        <w:spacing w:after="0"/>
        <w:jc w:val="both"/>
        <w:rPr>
          <w:rFonts w:ascii="Arial" w:hAnsi="Arial" w:cs="Arial"/>
          <w:sz w:val="24"/>
          <w:szCs w:val="24"/>
        </w:rPr>
      </w:pPr>
      <w:r w:rsidRPr="00FE6759">
        <w:rPr>
          <w:rFonts w:ascii="Arial" w:hAnsi="Arial" w:cs="Arial"/>
          <w:sz w:val="24"/>
          <w:szCs w:val="24"/>
        </w:rPr>
        <w:t>No se proporcionó información sobre la instalación en zonas de alta incidencia de violencia, de módulos comunitarios informativos sobre los derechos de las niñas, adolescentes y mujeres, sobre las leyes que las protegen, las medidas y programas que les asisten, así como los recursos disponibles.</w:t>
      </w:r>
    </w:p>
    <w:p w14:paraId="1E5B95B0" w14:textId="77777777" w:rsidR="00047B31" w:rsidRPr="00FE6759" w:rsidRDefault="00047B31" w:rsidP="00FE6759">
      <w:pPr>
        <w:spacing w:after="0"/>
        <w:jc w:val="both"/>
        <w:rPr>
          <w:rFonts w:ascii="Arial" w:hAnsi="Arial" w:cs="Arial"/>
          <w:sz w:val="24"/>
          <w:szCs w:val="24"/>
        </w:rPr>
      </w:pPr>
    </w:p>
    <w:p w14:paraId="5ADD09B6" w14:textId="77777777" w:rsidR="00AC408A" w:rsidRPr="00FE6759" w:rsidRDefault="00AC408A" w:rsidP="00FE6759">
      <w:pPr>
        <w:spacing w:after="0"/>
        <w:jc w:val="both"/>
        <w:rPr>
          <w:rFonts w:ascii="Arial" w:hAnsi="Arial" w:cs="Arial"/>
          <w:sz w:val="24"/>
          <w:szCs w:val="24"/>
        </w:rPr>
      </w:pPr>
    </w:p>
    <w:p w14:paraId="6CCA72E4" w14:textId="49B74819" w:rsidR="00AC408A" w:rsidRPr="00FE6759" w:rsidRDefault="00AC408A" w:rsidP="00FE6759">
      <w:pPr>
        <w:pStyle w:val="Prrafodelista"/>
        <w:numPr>
          <w:ilvl w:val="0"/>
          <w:numId w:val="18"/>
        </w:numPr>
        <w:spacing w:after="0"/>
        <w:ind w:left="709" w:hanging="425"/>
        <w:jc w:val="both"/>
        <w:rPr>
          <w:rFonts w:ascii="Arial" w:hAnsi="Arial" w:cs="Arial"/>
          <w:sz w:val="24"/>
          <w:szCs w:val="24"/>
        </w:rPr>
      </w:pPr>
      <w:r w:rsidRPr="00FE6759">
        <w:rPr>
          <w:rFonts w:ascii="Arial" w:hAnsi="Arial" w:cs="Arial"/>
          <w:sz w:val="24"/>
          <w:szCs w:val="24"/>
        </w:rPr>
        <w:t xml:space="preserve">En cuanto a la </w:t>
      </w:r>
      <w:r w:rsidRPr="00FE6759">
        <w:rPr>
          <w:rFonts w:ascii="Arial" w:hAnsi="Arial" w:cs="Arial"/>
          <w:b/>
          <w:sz w:val="24"/>
          <w:szCs w:val="24"/>
        </w:rPr>
        <w:t>línea de acción 1.2.13</w:t>
      </w:r>
      <w:r w:rsidRPr="00FE6759">
        <w:rPr>
          <w:rFonts w:ascii="Arial" w:hAnsi="Arial" w:cs="Arial"/>
          <w:sz w:val="24"/>
          <w:szCs w:val="24"/>
        </w:rPr>
        <w:t>, se identificó lo siguiente:</w:t>
      </w:r>
    </w:p>
    <w:p w14:paraId="1755D528" w14:textId="77777777" w:rsidR="00AC408A" w:rsidRPr="00FE6759" w:rsidRDefault="00AC408A" w:rsidP="00FE6759">
      <w:pPr>
        <w:spacing w:after="0"/>
        <w:jc w:val="both"/>
        <w:rPr>
          <w:rFonts w:ascii="Arial" w:hAnsi="Arial" w:cs="Arial"/>
          <w:sz w:val="24"/>
          <w:szCs w:val="24"/>
        </w:rPr>
      </w:pPr>
    </w:p>
    <w:p w14:paraId="2DA6849F" w14:textId="77777777" w:rsidR="00AC408A" w:rsidRPr="00FE6759" w:rsidRDefault="00AC408A" w:rsidP="00FE6759">
      <w:pPr>
        <w:spacing w:after="0"/>
        <w:jc w:val="both"/>
        <w:rPr>
          <w:rFonts w:ascii="Arial" w:hAnsi="Arial" w:cs="Arial"/>
          <w:sz w:val="24"/>
          <w:szCs w:val="24"/>
        </w:rPr>
      </w:pPr>
      <w:r w:rsidRPr="00FE6759">
        <w:rPr>
          <w:rFonts w:ascii="Arial" w:hAnsi="Arial" w:cs="Arial"/>
          <w:sz w:val="24"/>
          <w:szCs w:val="24"/>
        </w:rPr>
        <w:t>El H. Ayuntamiento del municipio de Lázaro Cárdenas, por medio de la Instancia de la Mujer, indicó que esta acción está en proceso de elaboración por parte de la Dirección de Informática. Derivado de ello, se inspeccionó la página oficial del H. Ayuntamiento del municipio de Lázaro Cárdenas constatando que no cuenta con una sección que contenga información sobre los derechos de las mujeres, adolescentes y niñas, las leyes que las protegen, así como las medidas y programas que las asisten, como parte de las acciones que debió implementar para dar cumplimiento al Programa Estatal.</w:t>
      </w:r>
    </w:p>
    <w:p w14:paraId="683AA1E6" w14:textId="77777777" w:rsidR="00AC408A" w:rsidRPr="00FE6759" w:rsidRDefault="00AC408A" w:rsidP="00FE6759">
      <w:pPr>
        <w:spacing w:after="0"/>
        <w:jc w:val="both"/>
        <w:rPr>
          <w:rFonts w:ascii="Arial" w:hAnsi="Arial" w:cs="Arial"/>
          <w:sz w:val="20"/>
          <w:szCs w:val="20"/>
        </w:rPr>
      </w:pPr>
    </w:p>
    <w:p w14:paraId="32C96D61" w14:textId="77777777" w:rsidR="00084299" w:rsidRDefault="00084299" w:rsidP="00FE6759">
      <w:pPr>
        <w:spacing w:after="0"/>
        <w:jc w:val="both"/>
        <w:rPr>
          <w:rFonts w:ascii="Arial" w:hAnsi="Arial" w:cs="Arial"/>
          <w:sz w:val="24"/>
          <w:szCs w:val="24"/>
        </w:rPr>
      </w:pPr>
    </w:p>
    <w:p w14:paraId="2C61E21A" w14:textId="43306618" w:rsidR="00AC408A" w:rsidRDefault="00AC408A" w:rsidP="00FE6759">
      <w:pPr>
        <w:spacing w:after="0"/>
        <w:jc w:val="both"/>
        <w:rPr>
          <w:rFonts w:ascii="Arial" w:hAnsi="Arial" w:cs="Arial"/>
          <w:sz w:val="24"/>
          <w:szCs w:val="24"/>
        </w:rPr>
      </w:pPr>
      <w:r w:rsidRPr="00FE6759">
        <w:rPr>
          <w:rFonts w:ascii="Arial" w:hAnsi="Arial" w:cs="Arial"/>
          <w:sz w:val="24"/>
          <w:szCs w:val="24"/>
        </w:rPr>
        <w:t>Además, se verificó la red social Facebook del H. Ayuntamiento del municipio de Lázaro Cárdenas, comprobando que únicamente difundió una publicación el día 25 de noviembre de 2020, en conmemoración al día internacional de la eliminación de la violencia contra la mujer, como se muestra a continuación:</w:t>
      </w:r>
    </w:p>
    <w:p w14:paraId="510B76B8" w14:textId="475FFA2F" w:rsidR="00047B31" w:rsidRDefault="00047B31" w:rsidP="00FE6759">
      <w:pPr>
        <w:spacing w:after="0"/>
        <w:jc w:val="both"/>
        <w:rPr>
          <w:rFonts w:ascii="Arial" w:hAnsi="Arial" w:cs="Arial"/>
          <w:sz w:val="24"/>
          <w:szCs w:val="24"/>
        </w:rPr>
      </w:pPr>
    </w:p>
    <w:p w14:paraId="480DB51D" w14:textId="54EE1E4A" w:rsidR="00047B31" w:rsidRDefault="00047B31" w:rsidP="00FE6759">
      <w:pPr>
        <w:spacing w:after="0"/>
        <w:jc w:val="both"/>
        <w:rPr>
          <w:rFonts w:ascii="Arial" w:hAnsi="Arial" w:cs="Arial"/>
          <w:sz w:val="24"/>
          <w:szCs w:val="24"/>
        </w:rPr>
      </w:pPr>
    </w:p>
    <w:p w14:paraId="4E0CE329" w14:textId="0629A2F5" w:rsidR="00047B31" w:rsidRDefault="00047B31" w:rsidP="00FE6759">
      <w:pPr>
        <w:spacing w:after="0"/>
        <w:jc w:val="both"/>
        <w:rPr>
          <w:rFonts w:ascii="Arial" w:hAnsi="Arial" w:cs="Arial"/>
          <w:sz w:val="24"/>
          <w:szCs w:val="24"/>
        </w:rPr>
      </w:pPr>
    </w:p>
    <w:p w14:paraId="065D54F8" w14:textId="77777777" w:rsidR="00C735F0" w:rsidRDefault="00C735F0" w:rsidP="00FE6759">
      <w:pPr>
        <w:spacing w:after="0"/>
        <w:jc w:val="both"/>
        <w:rPr>
          <w:rFonts w:ascii="Arial" w:hAnsi="Arial" w:cs="Arial"/>
          <w:sz w:val="24"/>
          <w:szCs w:val="24"/>
        </w:rPr>
      </w:pPr>
    </w:p>
    <w:p w14:paraId="3F553128" w14:textId="1B731BE4" w:rsidR="00047B31" w:rsidRDefault="00047B31" w:rsidP="00FE6759">
      <w:pPr>
        <w:spacing w:after="0"/>
        <w:jc w:val="both"/>
        <w:rPr>
          <w:rFonts w:ascii="Arial" w:hAnsi="Arial" w:cs="Arial"/>
          <w:sz w:val="24"/>
          <w:szCs w:val="24"/>
        </w:rPr>
      </w:pPr>
    </w:p>
    <w:p w14:paraId="422BC85A" w14:textId="77777777" w:rsidR="00AC408A" w:rsidRPr="00FE6759" w:rsidRDefault="00AC408A" w:rsidP="00AC408A">
      <w:pPr>
        <w:spacing w:after="0"/>
        <w:ind w:left="360"/>
        <w:jc w:val="center"/>
        <w:rPr>
          <w:rFonts w:ascii="Arial" w:hAnsi="Arial" w:cs="Arial"/>
          <w:sz w:val="16"/>
          <w:szCs w:val="16"/>
        </w:rPr>
      </w:pPr>
    </w:p>
    <w:p w14:paraId="24B1F46C" w14:textId="77777777" w:rsidR="00AC408A" w:rsidRDefault="00AC408A" w:rsidP="00AC408A">
      <w:pPr>
        <w:spacing w:after="0"/>
        <w:ind w:left="360"/>
        <w:jc w:val="center"/>
        <w:rPr>
          <w:rFonts w:ascii="Arial" w:hAnsi="Arial" w:cs="Arial"/>
          <w:sz w:val="18"/>
          <w:szCs w:val="18"/>
        </w:rPr>
      </w:pPr>
      <w:r>
        <w:rPr>
          <w:rFonts w:ascii="Arial" w:hAnsi="Arial" w:cs="Arial"/>
          <w:b/>
          <w:sz w:val="18"/>
          <w:szCs w:val="18"/>
        </w:rPr>
        <w:t>Imagen 4</w:t>
      </w:r>
      <w:r w:rsidRPr="000841A0">
        <w:rPr>
          <w:rFonts w:ascii="Arial" w:hAnsi="Arial" w:cs="Arial"/>
          <w:b/>
          <w:sz w:val="18"/>
          <w:szCs w:val="18"/>
        </w:rPr>
        <w:t>.</w:t>
      </w:r>
      <w:r w:rsidRPr="000841A0">
        <w:rPr>
          <w:rFonts w:ascii="Arial" w:hAnsi="Arial" w:cs="Arial"/>
          <w:sz w:val="18"/>
          <w:szCs w:val="18"/>
        </w:rPr>
        <w:t xml:space="preserve"> </w:t>
      </w:r>
      <w:r w:rsidRPr="00BB44E6">
        <w:rPr>
          <w:rFonts w:ascii="Arial" w:hAnsi="Arial" w:cs="Arial"/>
          <w:b/>
          <w:sz w:val="18"/>
          <w:szCs w:val="18"/>
        </w:rPr>
        <w:t>Evidencia de la publicación en la red social Facebook</w:t>
      </w:r>
      <w:r>
        <w:rPr>
          <w:rFonts w:ascii="Arial" w:hAnsi="Arial" w:cs="Arial"/>
          <w:b/>
          <w:sz w:val="18"/>
          <w:szCs w:val="18"/>
        </w:rPr>
        <w:t xml:space="preserve"> del Ayuntamiento.</w:t>
      </w:r>
    </w:p>
    <w:p w14:paraId="59FA90E6" w14:textId="77777777" w:rsidR="00AC408A" w:rsidRPr="00C51CCD" w:rsidRDefault="00AC408A" w:rsidP="00AC408A">
      <w:pPr>
        <w:spacing w:after="0"/>
        <w:ind w:left="360"/>
        <w:jc w:val="center"/>
        <w:rPr>
          <w:rFonts w:ascii="Arial" w:hAnsi="Arial" w:cs="Arial"/>
          <w:sz w:val="16"/>
          <w:szCs w:val="16"/>
        </w:rPr>
      </w:pPr>
    </w:p>
    <w:p w14:paraId="7C95B433" w14:textId="77777777" w:rsidR="00AC408A" w:rsidRPr="00C51CCD" w:rsidRDefault="00AC408A" w:rsidP="00AC408A">
      <w:pPr>
        <w:jc w:val="center"/>
        <w:rPr>
          <w:rFonts w:ascii="Arial" w:hAnsi="Arial" w:cs="Arial"/>
          <w:sz w:val="16"/>
          <w:szCs w:val="16"/>
        </w:rPr>
      </w:pPr>
      <w:r w:rsidRPr="00890A66">
        <w:rPr>
          <w:noProof/>
          <w:highlight w:val="black"/>
        </w:rPr>
        <w:drawing>
          <wp:inline distT="0" distB="0" distL="0" distR="0" wp14:anchorId="7714468B" wp14:editId="7B18A7B3">
            <wp:extent cx="5891423" cy="3333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914" t="17371" r="15105" b="8845"/>
                    <a:stretch/>
                  </pic:blipFill>
                  <pic:spPr bwMode="auto">
                    <a:xfrm>
                      <a:off x="0" y="0"/>
                      <a:ext cx="5916399" cy="3347883"/>
                    </a:xfrm>
                    <a:prstGeom prst="rect">
                      <a:avLst/>
                    </a:prstGeom>
                    <a:ln>
                      <a:noFill/>
                    </a:ln>
                    <a:extLst>
                      <a:ext uri="{53640926-AAD7-44D8-BBD7-CCE9431645EC}">
                        <a14:shadowObscured xmlns:a14="http://schemas.microsoft.com/office/drawing/2010/main"/>
                      </a:ext>
                    </a:extLst>
                  </pic:spPr>
                </pic:pic>
              </a:graphicData>
            </a:graphic>
          </wp:inline>
        </w:drawing>
      </w:r>
    </w:p>
    <w:p w14:paraId="21DCA8CF" w14:textId="77777777" w:rsidR="00AC408A" w:rsidRPr="00FE6759" w:rsidRDefault="00AC408A" w:rsidP="005377C0">
      <w:pPr>
        <w:spacing w:after="0"/>
        <w:ind w:left="1418"/>
        <w:rPr>
          <w:rFonts w:ascii="Arial" w:hAnsi="Arial" w:cs="Arial"/>
        </w:rPr>
      </w:pPr>
      <w:r w:rsidRPr="00FE6759">
        <w:rPr>
          <w:rFonts w:ascii="Arial" w:hAnsi="Arial" w:cs="Arial"/>
          <w:b/>
          <w:sz w:val="14"/>
          <w:szCs w:val="16"/>
        </w:rPr>
        <w:t>Fuente:</w:t>
      </w:r>
      <w:r w:rsidRPr="00FE6759">
        <w:rPr>
          <w:rFonts w:ascii="Arial" w:hAnsi="Arial" w:cs="Arial"/>
          <w:sz w:val="14"/>
          <w:szCs w:val="16"/>
        </w:rPr>
        <w:t xml:space="preserve"> Imagen obtenida de la red social Facebook del H. Ayuntamiento de Lázaro Cadenas.</w:t>
      </w:r>
    </w:p>
    <w:p w14:paraId="2944CD57" w14:textId="77777777" w:rsidR="00AC408A" w:rsidRPr="00FE6759" w:rsidRDefault="00AC408A" w:rsidP="00AC408A">
      <w:pPr>
        <w:spacing w:after="0"/>
        <w:rPr>
          <w:rFonts w:ascii="Arial" w:hAnsi="Arial" w:cs="Arial"/>
          <w:sz w:val="24"/>
          <w:szCs w:val="24"/>
        </w:rPr>
      </w:pPr>
    </w:p>
    <w:p w14:paraId="21C42EFB" w14:textId="77777777" w:rsidR="00C735F0" w:rsidRDefault="00C735F0" w:rsidP="00AC408A">
      <w:pPr>
        <w:spacing w:after="0"/>
        <w:jc w:val="both"/>
        <w:rPr>
          <w:rFonts w:ascii="Arial" w:hAnsi="Arial" w:cs="Arial"/>
          <w:sz w:val="24"/>
          <w:szCs w:val="24"/>
        </w:rPr>
      </w:pPr>
    </w:p>
    <w:p w14:paraId="4F8648AA" w14:textId="4073C53B" w:rsidR="00AC408A" w:rsidRPr="00F463BA" w:rsidRDefault="00AC408A" w:rsidP="00AC408A">
      <w:pPr>
        <w:spacing w:after="0"/>
        <w:jc w:val="both"/>
        <w:rPr>
          <w:rFonts w:ascii="Arial" w:hAnsi="Arial" w:cs="Arial"/>
          <w:sz w:val="24"/>
          <w:szCs w:val="24"/>
        </w:rPr>
      </w:pPr>
      <w:r w:rsidRPr="00F463BA">
        <w:rPr>
          <w:rFonts w:ascii="Arial" w:hAnsi="Arial" w:cs="Arial"/>
          <w:sz w:val="24"/>
          <w:szCs w:val="24"/>
        </w:rPr>
        <w:t>Dentro del eje de Prevención existen otras acciones en donde</w:t>
      </w:r>
      <w:r w:rsidRPr="00F463BA">
        <w:rPr>
          <w:rFonts w:ascii="Arial" w:hAnsi="Arial" w:cs="Arial"/>
          <w:b/>
          <w:sz w:val="24"/>
          <w:szCs w:val="24"/>
        </w:rPr>
        <w:t xml:space="preserve"> los municipios son corresponsables</w:t>
      </w:r>
      <w:r w:rsidRPr="00F463BA">
        <w:rPr>
          <w:rFonts w:ascii="Arial" w:hAnsi="Arial" w:cs="Arial"/>
          <w:sz w:val="24"/>
          <w:szCs w:val="24"/>
        </w:rPr>
        <w:t xml:space="preserve"> de su cumplimiento, entre las cuales se analizaron algunas de ellas en lo general y en lo espec</w:t>
      </w:r>
      <w:r w:rsidR="00403482">
        <w:rPr>
          <w:rFonts w:ascii="Arial" w:hAnsi="Arial" w:cs="Arial"/>
          <w:sz w:val="24"/>
          <w:szCs w:val="24"/>
        </w:rPr>
        <w:t>í</w:t>
      </w:r>
      <w:r w:rsidRPr="00F463BA">
        <w:rPr>
          <w:rFonts w:ascii="Arial" w:hAnsi="Arial" w:cs="Arial"/>
          <w:sz w:val="24"/>
          <w:szCs w:val="24"/>
        </w:rPr>
        <w:t>fico a las que se enfocan a las comunidades indígenas.</w:t>
      </w:r>
    </w:p>
    <w:p w14:paraId="6D9E753A" w14:textId="236B95A3" w:rsidR="00AC408A" w:rsidRDefault="00AC408A" w:rsidP="00AC408A">
      <w:pPr>
        <w:spacing w:after="0"/>
        <w:rPr>
          <w:rFonts w:ascii="Arial" w:hAnsi="Arial" w:cs="Arial"/>
          <w:sz w:val="24"/>
          <w:szCs w:val="24"/>
        </w:rPr>
      </w:pPr>
    </w:p>
    <w:p w14:paraId="715851B9" w14:textId="77777777" w:rsidR="00084299" w:rsidRPr="00F463BA" w:rsidRDefault="00084299" w:rsidP="00AC408A">
      <w:pPr>
        <w:spacing w:after="0"/>
        <w:rPr>
          <w:rFonts w:ascii="Arial" w:hAnsi="Arial" w:cs="Arial"/>
          <w:sz w:val="24"/>
          <w:szCs w:val="24"/>
        </w:rPr>
      </w:pPr>
    </w:p>
    <w:p w14:paraId="7304193E" w14:textId="77777777" w:rsidR="00AC408A" w:rsidRPr="00BB44E6" w:rsidRDefault="00AC408A" w:rsidP="00AC408A">
      <w:pPr>
        <w:tabs>
          <w:tab w:val="center" w:pos="4419"/>
          <w:tab w:val="left" w:pos="7350"/>
        </w:tabs>
        <w:spacing w:after="0"/>
        <w:jc w:val="center"/>
        <w:rPr>
          <w:rFonts w:ascii="Arial" w:hAnsi="Arial" w:cs="Arial"/>
          <w:b/>
          <w:sz w:val="18"/>
          <w:szCs w:val="18"/>
        </w:rPr>
      </w:pPr>
      <w:r w:rsidRPr="005C229F">
        <w:rPr>
          <w:rFonts w:ascii="Arial" w:hAnsi="Arial" w:cs="Arial"/>
          <w:b/>
          <w:sz w:val="18"/>
          <w:szCs w:val="18"/>
        </w:rPr>
        <w:t xml:space="preserve">Tabla 5. </w:t>
      </w:r>
      <w:r w:rsidRPr="00BB44E6">
        <w:rPr>
          <w:rFonts w:ascii="Arial" w:hAnsi="Arial" w:cs="Arial"/>
          <w:b/>
          <w:sz w:val="18"/>
          <w:szCs w:val="18"/>
        </w:rPr>
        <w:t>Líneas de acción del eje de Prevención, corresponsables a los municipios.</w:t>
      </w:r>
    </w:p>
    <w:p w14:paraId="7F49645E" w14:textId="77777777" w:rsidR="00AC408A" w:rsidRPr="007A59FA" w:rsidRDefault="00AC408A" w:rsidP="00AC408A">
      <w:pPr>
        <w:tabs>
          <w:tab w:val="center" w:pos="4419"/>
          <w:tab w:val="left" w:pos="7350"/>
        </w:tabs>
        <w:spacing w:after="0"/>
        <w:jc w:val="center"/>
        <w:rPr>
          <w:rFonts w:ascii="Arial" w:hAnsi="Arial" w:cs="Arial"/>
          <w:b/>
          <w:sz w:val="18"/>
        </w:rPr>
      </w:pPr>
    </w:p>
    <w:tbl>
      <w:tblPr>
        <w:tblStyle w:val="Tablaconcuadrcula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97"/>
        <w:gridCol w:w="6328"/>
        <w:gridCol w:w="1773"/>
      </w:tblGrid>
      <w:tr w:rsidR="00AF11D0" w:rsidRPr="00C51CCD" w14:paraId="61862E85" w14:textId="77777777" w:rsidTr="00982548">
        <w:trPr>
          <w:jc w:val="center"/>
        </w:trPr>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3D9C6C4D"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Número</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34F38D15"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Concepto</w:t>
            </w:r>
          </w:p>
        </w:tc>
        <w:tc>
          <w:tcPr>
            <w:tcW w:w="0" w:type="auto"/>
            <w:tcBorders>
              <w:left w:val="single" w:sz="4" w:space="0" w:color="auto"/>
              <w:bottom w:val="single" w:sz="4" w:space="0" w:color="auto"/>
              <w:right w:val="single" w:sz="4" w:space="0" w:color="auto"/>
            </w:tcBorders>
            <w:shd w:val="clear" w:color="auto" w:fill="B8CCE4" w:themeFill="accent1" w:themeFillTint="66"/>
          </w:tcPr>
          <w:p w14:paraId="7E782090"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Institución Responsable</w:t>
            </w:r>
          </w:p>
        </w:tc>
      </w:tr>
      <w:tr w:rsidR="00AF11D0" w:rsidRPr="00C51CCD" w14:paraId="61950CE3" w14:textId="77777777" w:rsidTr="00982548">
        <w:trPr>
          <w:trHeight w:val="708"/>
          <w:jc w:val="center"/>
        </w:trPr>
        <w:tc>
          <w:tcPr>
            <w:tcW w:w="0" w:type="auto"/>
            <w:tcBorders>
              <w:left w:val="single" w:sz="4" w:space="0" w:color="auto"/>
              <w:bottom w:val="single" w:sz="4" w:space="0" w:color="auto"/>
              <w:right w:val="single" w:sz="4" w:space="0" w:color="auto"/>
            </w:tcBorders>
            <w:shd w:val="clear" w:color="auto" w:fill="FFFFFF" w:themeFill="background1"/>
            <w:vAlign w:val="center"/>
          </w:tcPr>
          <w:p w14:paraId="73B3880B" w14:textId="77777777" w:rsidR="00AC408A" w:rsidRPr="00C51CCD" w:rsidRDefault="00AC408A" w:rsidP="00833FD0">
            <w:pPr>
              <w:jc w:val="center"/>
              <w:rPr>
                <w:rFonts w:ascii="Arial" w:hAnsi="Arial" w:cs="Arial"/>
                <w:sz w:val="18"/>
              </w:rPr>
            </w:pPr>
            <w:r w:rsidRPr="00C51CCD">
              <w:rPr>
                <w:rFonts w:ascii="Arial" w:hAnsi="Arial" w:cs="Arial"/>
                <w:sz w:val="18"/>
              </w:rPr>
              <w:t>1.1.4</w:t>
            </w:r>
          </w:p>
        </w:tc>
        <w:tc>
          <w:tcPr>
            <w:tcW w:w="0" w:type="auto"/>
            <w:tcBorders>
              <w:left w:val="single" w:sz="4" w:space="0" w:color="auto"/>
              <w:bottom w:val="single" w:sz="4" w:space="0" w:color="auto"/>
              <w:right w:val="single" w:sz="4" w:space="0" w:color="auto"/>
            </w:tcBorders>
            <w:vAlign w:val="center"/>
          </w:tcPr>
          <w:p w14:paraId="49770522" w14:textId="77777777" w:rsidR="00AC408A" w:rsidRPr="00C51CCD" w:rsidRDefault="00AC408A" w:rsidP="00833FD0">
            <w:pPr>
              <w:jc w:val="both"/>
              <w:rPr>
                <w:rFonts w:ascii="Arial" w:hAnsi="Arial" w:cs="Arial"/>
                <w:sz w:val="18"/>
              </w:rPr>
            </w:pPr>
            <w:r w:rsidRPr="00C51CCD">
              <w:rPr>
                <w:rFonts w:ascii="Arial" w:hAnsi="Arial" w:cs="Arial"/>
                <w:sz w:val="18"/>
              </w:rPr>
              <w:t>Realizar talleres comunitarios dirigidos a las mujeres en situación de riesgo de violencia y en zonas de alta incidencia de violencia, en materia de violencia contra las mujeres y derechos humanos; enfatizando en el derecho a una vida libre de violencia.</w:t>
            </w:r>
          </w:p>
        </w:tc>
        <w:tc>
          <w:tcPr>
            <w:tcW w:w="0" w:type="auto"/>
            <w:tcBorders>
              <w:left w:val="single" w:sz="4" w:space="0" w:color="auto"/>
              <w:bottom w:val="single" w:sz="4" w:space="0" w:color="auto"/>
              <w:right w:val="single" w:sz="4" w:space="0" w:color="auto"/>
            </w:tcBorders>
            <w:vAlign w:val="center"/>
          </w:tcPr>
          <w:p w14:paraId="760CBBFF" w14:textId="77777777" w:rsidR="00AC408A" w:rsidRPr="00C51CCD" w:rsidRDefault="00AC408A" w:rsidP="00833FD0">
            <w:pPr>
              <w:rPr>
                <w:rFonts w:ascii="Arial" w:hAnsi="Arial" w:cs="Arial"/>
                <w:sz w:val="18"/>
              </w:rPr>
            </w:pPr>
            <w:r w:rsidRPr="00C51CCD">
              <w:rPr>
                <w:rFonts w:ascii="Arial" w:hAnsi="Arial" w:cs="Arial"/>
                <w:sz w:val="18"/>
              </w:rPr>
              <w:t>Instancias Municipales de la Mujer</w:t>
            </w:r>
          </w:p>
        </w:tc>
      </w:tr>
      <w:tr w:rsidR="00AF11D0" w:rsidRPr="00C51CCD" w14:paraId="03122EC2" w14:textId="77777777" w:rsidTr="00982548">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C45FE" w14:textId="77777777" w:rsidR="00AC408A" w:rsidRPr="00C51CCD" w:rsidRDefault="00AC408A" w:rsidP="00833FD0">
            <w:pPr>
              <w:jc w:val="center"/>
              <w:rPr>
                <w:rFonts w:ascii="Arial" w:hAnsi="Arial" w:cs="Arial"/>
                <w:sz w:val="18"/>
              </w:rPr>
            </w:pPr>
            <w:r w:rsidRPr="00C51CCD">
              <w:rPr>
                <w:rFonts w:ascii="Arial" w:hAnsi="Arial" w:cs="Arial"/>
                <w:sz w:val="18"/>
              </w:rPr>
              <w:t>1.1.7</w:t>
            </w:r>
          </w:p>
        </w:tc>
        <w:tc>
          <w:tcPr>
            <w:tcW w:w="0" w:type="auto"/>
            <w:tcBorders>
              <w:top w:val="single" w:sz="4" w:space="0" w:color="auto"/>
              <w:left w:val="single" w:sz="4" w:space="0" w:color="auto"/>
              <w:bottom w:val="single" w:sz="4" w:space="0" w:color="auto"/>
              <w:right w:val="single" w:sz="4" w:space="0" w:color="auto"/>
            </w:tcBorders>
            <w:vAlign w:val="center"/>
          </w:tcPr>
          <w:p w14:paraId="0DB5FFD6" w14:textId="77777777" w:rsidR="00AC408A" w:rsidRPr="00C51CCD" w:rsidRDefault="00AC408A" w:rsidP="00833FD0">
            <w:pPr>
              <w:jc w:val="both"/>
              <w:rPr>
                <w:rFonts w:ascii="Arial" w:hAnsi="Arial" w:cs="Arial"/>
                <w:sz w:val="18"/>
              </w:rPr>
            </w:pPr>
            <w:r w:rsidRPr="00C51CCD">
              <w:rPr>
                <w:rFonts w:ascii="Arial" w:hAnsi="Arial" w:cs="Arial"/>
                <w:sz w:val="18"/>
              </w:rPr>
              <w:t>Fomentar actividades productivas, deportivas, recreativas, culturales y artísticas en zonas que presentan alta incidencia de violencia para fomentar el respeto a los derechos humanos de las mujeres, así como la solidaridad.</w:t>
            </w:r>
          </w:p>
        </w:tc>
        <w:tc>
          <w:tcPr>
            <w:tcW w:w="0" w:type="auto"/>
            <w:tcBorders>
              <w:top w:val="single" w:sz="4" w:space="0" w:color="auto"/>
              <w:left w:val="single" w:sz="4" w:space="0" w:color="auto"/>
              <w:bottom w:val="single" w:sz="4" w:space="0" w:color="auto"/>
              <w:right w:val="single" w:sz="4" w:space="0" w:color="auto"/>
            </w:tcBorders>
            <w:vAlign w:val="center"/>
          </w:tcPr>
          <w:p w14:paraId="1A247110" w14:textId="77777777" w:rsidR="00AC408A" w:rsidRPr="00C51CCD" w:rsidRDefault="00AC408A" w:rsidP="00833FD0">
            <w:pPr>
              <w:rPr>
                <w:rFonts w:ascii="Arial" w:hAnsi="Arial" w:cs="Arial"/>
                <w:sz w:val="18"/>
              </w:rPr>
            </w:pPr>
            <w:r w:rsidRPr="00C51CCD">
              <w:rPr>
                <w:rFonts w:ascii="Arial" w:hAnsi="Arial" w:cs="Arial"/>
                <w:sz w:val="18"/>
              </w:rPr>
              <w:t>Instancias Municipales de la Mujer</w:t>
            </w:r>
          </w:p>
        </w:tc>
      </w:tr>
      <w:tr w:rsidR="00AF11D0" w:rsidRPr="00C51CCD" w14:paraId="55A3FC9F" w14:textId="77777777" w:rsidTr="00982548">
        <w:trPr>
          <w:jc w:val="center"/>
        </w:trPr>
        <w:tc>
          <w:tcPr>
            <w:tcW w:w="0" w:type="auto"/>
            <w:gridSpan w:val="3"/>
            <w:tcBorders>
              <w:top w:val="single" w:sz="4" w:space="0" w:color="auto"/>
              <w:left w:val="nil"/>
              <w:bottom w:val="nil"/>
              <w:right w:val="nil"/>
            </w:tcBorders>
            <w:shd w:val="clear" w:color="auto" w:fill="FFFFFF" w:themeFill="background1"/>
            <w:vAlign w:val="center"/>
          </w:tcPr>
          <w:p w14:paraId="6B9887F0" w14:textId="7711B7C8" w:rsidR="00AC408A" w:rsidRPr="00C51CCD" w:rsidRDefault="00AC408A" w:rsidP="00C75252">
            <w:pPr>
              <w:jc w:val="both"/>
              <w:rPr>
                <w:rFonts w:ascii="Arial" w:hAnsi="Arial" w:cs="Arial"/>
                <w:sz w:val="14"/>
              </w:rPr>
            </w:pPr>
            <w:r w:rsidRPr="00C51CCD">
              <w:rPr>
                <w:rFonts w:ascii="Arial" w:hAnsi="Arial" w:cs="Arial"/>
                <w:b/>
                <w:sz w:val="14"/>
              </w:rPr>
              <w:t xml:space="preserve">Fuente: </w:t>
            </w:r>
            <w:r w:rsidRPr="00C51CCD">
              <w:rPr>
                <w:rFonts w:ascii="Arial" w:hAnsi="Arial" w:cs="Arial"/>
                <w:sz w:val="14"/>
              </w:rPr>
              <w:t>Elaborado por la ASEQROO con información del Eje Prevención del Programa Estatal para Prevenir, Atender, Sancionar y Erradicar la Violencia contra las Mujeres de Quintana Roo.</w:t>
            </w:r>
          </w:p>
        </w:tc>
      </w:tr>
    </w:tbl>
    <w:p w14:paraId="127C89E7" w14:textId="3EE66CA8" w:rsidR="00AC408A" w:rsidRDefault="00AC408A" w:rsidP="00AC408A">
      <w:pPr>
        <w:spacing w:after="0"/>
        <w:jc w:val="both"/>
        <w:rPr>
          <w:rFonts w:ascii="Arial" w:hAnsi="Arial" w:cs="Arial"/>
          <w:sz w:val="24"/>
          <w:szCs w:val="24"/>
        </w:rPr>
      </w:pPr>
    </w:p>
    <w:p w14:paraId="28E34AF7" w14:textId="77777777" w:rsidR="00047B31" w:rsidRPr="00AC408A" w:rsidRDefault="00047B31" w:rsidP="00AC408A">
      <w:pPr>
        <w:spacing w:after="0"/>
        <w:jc w:val="both"/>
        <w:rPr>
          <w:rFonts w:ascii="Arial" w:hAnsi="Arial" w:cs="Arial"/>
          <w:sz w:val="24"/>
          <w:szCs w:val="24"/>
        </w:rPr>
      </w:pPr>
    </w:p>
    <w:p w14:paraId="0F1F490A" w14:textId="4E28A7DD" w:rsidR="00AC408A" w:rsidRDefault="00AC408A" w:rsidP="00AC408A">
      <w:pPr>
        <w:pStyle w:val="Prrafodelista"/>
        <w:numPr>
          <w:ilvl w:val="0"/>
          <w:numId w:val="21"/>
        </w:numPr>
        <w:spacing w:after="0"/>
        <w:ind w:left="709" w:hanging="349"/>
        <w:jc w:val="both"/>
        <w:rPr>
          <w:rFonts w:ascii="Arial" w:hAnsi="Arial" w:cs="Arial"/>
          <w:sz w:val="24"/>
          <w:szCs w:val="24"/>
        </w:rPr>
      </w:pPr>
      <w:r w:rsidRPr="00AC408A">
        <w:rPr>
          <w:rFonts w:ascii="Arial" w:hAnsi="Arial" w:cs="Arial"/>
          <w:sz w:val="24"/>
          <w:szCs w:val="24"/>
        </w:rPr>
        <w:t xml:space="preserve">En cuanto a la </w:t>
      </w:r>
      <w:r w:rsidRPr="00AC408A">
        <w:rPr>
          <w:rFonts w:ascii="Arial" w:hAnsi="Arial" w:cs="Arial"/>
          <w:b/>
          <w:sz w:val="24"/>
          <w:szCs w:val="24"/>
        </w:rPr>
        <w:t>línea de acción 1.1.4</w:t>
      </w:r>
      <w:r w:rsidRPr="00AC408A">
        <w:rPr>
          <w:rFonts w:ascii="Arial" w:hAnsi="Arial" w:cs="Arial"/>
          <w:sz w:val="24"/>
          <w:szCs w:val="24"/>
        </w:rPr>
        <w:t>, se determinó lo siguiente:</w:t>
      </w:r>
    </w:p>
    <w:p w14:paraId="08BCAEF7" w14:textId="77777777" w:rsidR="00AC408A" w:rsidRPr="00AC408A" w:rsidRDefault="00AC408A" w:rsidP="00AC408A">
      <w:pPr>
        <w:spacing w:after="0"/>
        <w:jc w:val="both"/>
        <w:rPr>
          <w:rFonts w:ascii="Arial" w:hAnsi="Arial" w:cs="Arial"/>
          <w:sz w:val="24"/>
          <w:szCs w:val="24"/>
        </w:rPr>
      </w:pPr>
    </w:p>
    <w:p w14:paraId="3E41BFFA" w14:textId="508A9300" w:rsidR="00AC408A" w:rsidRPr="00AC408A" w:rsidRDefault="00AC408A" w:rsidP="00AC408A">
      <w:pPr>
        <w:spacing w:after="0"/>
        <w:jc w:val="both"/>
        <w:rPr>
          <w:rFonts w:ascii="Arial" w:hAnsi="Arial" w:cs="Arial"/>
          <w:sz w:val="24"/>
          <w:szCs w:val="24"/>
        </w:rPr>
      </w:pPr>
      <w:r w:rsidRPr="00AC408A">
        <w:rPr>
          <w:rFonts w:ascii="Arial" w:hAnsi="Arial" w:cs="Arial"/>
          <w:sz w:val="24"/>
          <w:szCs w:val="24"/>
        </w:rPr>
        <w:t>La Instancia de la Mujer mencionó que se impartieron pláticas en las que la temática principal fue la violencia contra la mujer, abordada de manera integral con temas importantes como: derechos de la mujer, equidad de género y empoderamiento, el fortalecimiento de la autoestima y autonomía emocional de las mujeres, sin embargo, la evidencia entregada fue insuficiente ya que solamente se proporcionó una fotografía, en la que no se puede apreciar el nombre, fecha y año en que se impartió la plática y no presentan lista de asistencia de las y los participantes, entre otros. Además, se percibe que fue realizada en las oficinas que ocupa la Instancia de la Mujer, cuando la línea de acción señala que también debe</w:t>
      </w:r>
      <w:r w:rsidR="00403482">
        <w:rPr>
          <w:rFonts w:ascii="Arial" w:hAnsi="Arial" w:cs="Arial"/>
          <w:sz w:val="24"/>
          <w:szCs w:val="24"/>
        </w:rPr>
        <w:t>n</w:t>
      </w:r>
      <w:r w:rsidRPr="00AC408A">
        <w:rPr>
          <w:rFonts w:ascii="Arial" w:hAnsi="Arial" w:cs="Arial"/>
          <w:sz w:val="24"/>
          <w:szCs w:val="24"/>
        </w:rPr>
        <w:t xml:space="preserve"> realizarse los talleres comunitarios en zona</w:t>
      </w:r>
      <w:r w:rsidR="00E504BC">
        <w:rPr>
          <w:rFonts w:ascii="Arial" w:hAnsi="Arial" w:cs="Arial"/>
          <w:sz w:val="24"/>
          <w:szCs w:val="24"/>
        </w:rPr>
        <w:t>s</w:t>
      </w:r>
      <w:r w:rsidRPr="00AC408A">
        <w:rPr>
          <w:rFonts w:ascii="Arial" w:hAnsi="Arial" w:cs="Arial"/>
          <w:sz w:val="24"/>
          <w:szCs w:val="24"/>
        </w:rPr>
        <w:t xml:space="preserve"> de alta de incidencia de violencia.</w:t>
      </w:r>
    </w:p>
    <w:p w14:paraId="7B6EAE43" w14:textId="77777777" w:rsidR="00AC408A" w:rsidRPr="00AC408A" w:rsidRDefault="00AC408A" w:rsidP="00AC408A">
      <w:pPr>
        <w:spacing w:after="0"/>
        <w:rPr>
          <w:rFonts w:ascii="Arial" w:hAnsi="Arial" w:cs="Arial"/>
          <w:sz w:val="24"/>
          <w:szCs w:val="24"/>
        </w:rPr>
      </w:pPr>
    </w:p>
    <w:p w14:paraId="60203560" w14:textId="77777777" w:rsidR="00AC408A" w:rsidRDefault="00AC408A" w:rsidP="00AC408A">
      <w:pPr>
        <w:spacing w:after="0"/>
        <w:ind w:left="360"/>
        <w:jc w:val="center"/>
        <w:rPr>
          <w:rFonts w:ascii="Arial" w:hAnsi="Arial" w:cs="Arial"/>
          <w:sz w:val="18"/>
          <w:szCs w:val="18"/>
        </w:rPr>
      </w:pPr>
      <w:r w:rsidRPr="000841A0">
        <w:rPr>
          <w:rFonts w:ascii="Arial" w:hAnsi="Arial" w:cs="Arial"/>
          <w:b/>
          <w:sz w:val="18"/>
          <w:szCs w:val="18"/>
        </w:rPr>
        <w:t>Im</w:t>
      </w:r>
      <w:r>
        <w:rPr>
          <w:rFonts w:ascii="Arial" w:hAnsi="Arial" w:cs="Arial"/>
          <w:b/>
          <w:sz w:val="18"/>
          <w:szCs w:val="18"/>
        </w:rPr>
        <w:t>a</w:t>
      </w:r>
      <w:r w:rsidRPr="000841A0">
        <w:rPr>
          <w:rFonts w:ascii="Arial" w:hAnsi="Arial" w:cs="Arial"/>
          <w:b/>
          <w:sz w:val="18"/>
          <w:szCs w:val="18"/>
        </w:rPr>
        <w:t xml:space="preserve">gen </w:t>
      </w:r>
      <w:r>
        <w:rPr>
          <w:rFonts w:ascii="Arial" w:hAnsi="Arial" w:cs="Arial"/>
          <w:b/>
          <w:sz w:val="18"/>
          <w:szCs w:val="18"/>
        </w:rPr>
        <w:t>5</w:t>
      </w:r>
      <w:r w:rsidRPr="000841A0">
        <w:rPr>
          <w:rFonts w:ascii="Arial" w:hAnsi="Arial" w:cs="Arial"/>
          <w:b/>
          <w:sz w:val="18"/>
          <w:szCs w:val="18"/>
        </w:rPr>
        <w:t>.</w:t>
      </w:r>
      <w:r>
        <w:rPr>
          <w:rFonts w:ascii="Arial" w:hAnsi="Arial" w:cs="Arial"/>
          <w:sz w:val="18"/>
          <w:szCs w:val="18"/>
        </w:rPr>
        <w:t xml:space="preserve"> </w:t>
      </w:r>
      <w:r w:rsidRPr="00BB44E6">
        <w:rPr>
          <w:rFonts w:ascii="Arial" w:hAnsi="Arial" w:cs="Arial"/>
          <w:b/>
          <w:sz w:val="18"/>
          <w:szCs w:val="18"/>
        </w:rPr>
        <w:t>Evidencia de la impartición de plática</w:t>
      </w:r>
      <w:r>
        <w:rPr>
          <w:rFonts w:ascii="Arial" w:hAnsi="Arial" w:cs="Arial"/>
          <w:b/>
          <w:sz w:val="18"/>
          <w:szCs w:val="18"/>
        </w:rPr>
        <w:t>s</w:t>
      </w:r>
      <w:r w:rsidRPr="00BB44E6">
        <w:rPr>
          <w:rFonts w:ascii="Arial" w:hAnsi="Arial" w:cs="Arial"/>
          <w:b/>
          <w:sz w:val="18"/>
          <w:szCs w:val="18"/>
        </w:rPr>
        <w:t>.</w:t>
      </w:r>
    </w:p>
    <w:p w14:paraId="4EAC9996" w14:textId="77777777" w:rsidR="00AC408A" w:rsidRDefault="00AC408A" w:rsidP="00AC408A">
      <w:pPr>
        <w:spacing w:after="0"/>
        <w:ind w:left="360"/>
        <w:jc w:val="center"/>
        <w:rPr>
          <w:rFonts w:ascii="Arial" w:hAnsi="Arial" w:cs="Arial"/>
          <w:sz w:val="18"/>
          <w:szCs w:val="18"/>
        </w:rPr>
      </w:pPr>
    </w:p>
    <w:p w14:paraId="4E8CF70B" w14:textId="77777777" w:rsidR="00AC408A" w:rsidRDefault="00AC408A" w:rsidP="00AC408A">
      <w:pPr>
        <w:jc w:val="center"/>
        <w:rPr>
          <w:rFonts w:ascii="Arial" w:hAnsi="Arial" w:cs="Arial"/>
          <w:sz w:val="18"/>
          <w:szCs w:val="18"/>
        </w:rPr>
      </w:pPr>
      <w:r>
        <w:rPr>
          <w:rFonts w:ascii="Arial" w:hAnsi="Arial" w:cs="Arial"/>
          <w:noProof/>
          <w:sz w:val="18"/>
          <w:szCs w:val="18"/>
        </w:rPr>
        <w:drawing>
          <wp:inline distT="0" distB="0" distL="0" distR="0" wp14:anchorId="2B718AFD" wp14:editId="68F63B4E">
            <wp:extent cx="5165650" cy="350421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32">
                      <a:extLst>
                        <a:ext uri="{28A0092B-C50C-407E-A947-70E740481C1C}">
                          <a14:useLocalDpi xmlns:a14="http://schemas.microsoft.com/office/drawing/2010/main" val="0"/>
                        </a:ext>
                      </a:extLst>
                    </a:blip>
                    <a:srcRect b="7143"/>
                    <a:stretch/>
                  </pic:blipFill>
                  <pic:spPr bwMode="auto">
                    <a:xfrm>
                      <a:off x="0" y="0"/>
                      <a:ext cx="5202147" cy="3528970"/>
                    </a:xfrm>
                    <a:prstGeom prst="rect">
                      <a:avLst/>
                    </a:prstGeom>
                    <a:ln>
                      <a:noFill/>
                    </a:ln>
                    <a:extLst>
                      <a:ext uri="{53640926-AAD7-44D8-BBD7-CCE9431645EC}">
                        <a14:shadowObscured xmlns:a14="http://schemas.microsoft.com/office/drawing/2010/main"/>
                      </a:ext>
                    </a:extLst>
                  </pic:spPr>
                </pic:pic>
              </a:graphicData>
            </a:graphic>
          </wp:inline>
        </w:drawing>
      </w:r>
    </w:p>
    <w:p w14:paraId="10EE3BE3" w14:textId="77777777" w:rsidR="00AC408A" w:rsidRDefault="00AC408A" w:rsidP="00AC408A">
      <w:pPr>
        <w:spacing w:after="0"/>
        <w:ind w:left="142"/>
        <w:rPr>
          <w:rFonts w:ascii="Arial" w:hAnsi="Arial" w:cs="Arial"/>
          <w:sz w:val="14"/>
          <w:szCs w:val="14"/>
        </w:rPr>
      </w:pPr>
      <w:r w:rsidRPr="004C6549">
        <w:rPr>
          <w:rFonts w:ascii="Arial" w:hAnsi="Arial" w:cs="Arial"/>
          <w:b/>
          <w:sz w:val="14"/>
          <w:szCs w:val="14"/>
        </w:rPr>
        <w:t>Fuente:</w:t>
      </w:r>
      <w:r>
        <w:rPr>
          <w:rFonts w:ascii="Arial" w:hAnsi="Arial" w:cs="Arial"/>
          <w:sz w:val="14"/>
          <w:szCs w:val="14"/>
        </w:rPr>
        <w:t xml:space="preserve"> Imagen</w:t>
      </w:r>
      <w:r w:rsidRPr="00121EB8">
        <w:rPr>
          <w:rFonts w:ascii="Arial" w:hAnsi="Arial" w:cs="Arial"/>
          <w:sz w:val="14"/>
          <w:szCs w:val="14"/>
        </w:rPr>
        <w:t xml:space="preserve"> </w:t>
      </w:r>
      <w:r>
        <w:rPr>
          <w:rFonts w:ascii="Arial" w:hAnsi="Arial" w:cs="Arial"/>
          <w:sz w:val="14"/>
          <w:szCs w:val="14"/>
        </w:rPr>
        <w:t>proporcionada por e</w:t>
      </w:r>
      <w:r w:rsidRPr="00121EB8">
        <w:rPr>
          <w:rFonts w:ascii="Arial" w:hAnsi="Arial" w:cs="Arial"/>
          <w:sz w:val="14"/>
          <w:szCs w:val="14"/>
        </w:rPr>
        <w:t>l H. Ayuntamiento de Lázaro Cárdenas</w:t>
      </w:r>
      <w:r>
        <w:rPr>
          <w:rFonts w:ascii="Arial" w:hAnsi="Arial" w:cs="Arial"/>
          <w:sz w:val="14"/>
          <w:szCs w:val="14"/>
        </w:rPr>
        <w:t>.</w:t>
      </w:r>
    </w:p>
    <w:p w14:paraId="1E7C339B" w14:textId="77F0B066" w:rsidR="00AC408A" w:rsidRDefault="00AC408A" w:rsidP="00AC408A">
      <w:pPr>
        <w:spacing w:after="0"/>
        <w:jc w:val="both"/>
        <w:rPr>
          <w:rFonts w:ascii="Arial" w:hAnsi="Arial" w:cs="Arial"/>
          <w:sz w:val="24"/>
          <w:szCs w:val="24"/>
        </w:rPr>
      </w:pPr>
    </w:p>
    <w:p w14:paraId="67AC2FAA" w14:textId="77777777" w:rsidR="00C735F0" w:rsidRPr="00AC408A" w:rsidRDefault="00C735F0" w:rsidP="00AC408A">
      <w:pPr>
        <w:spacing w:after="0"/>
        <w:jc w:val="both"/>
        <w:rPr>
          <w:rFonts w:ascii="Arial" w:hAnsi="Arial" w:cs="Arial"/>
          <w:sz w:val="24"/>
          <w:szCs w:val="24"/>
        </w:rPr>
      </w:pPr>
    </w:p>
    <w:p w14:paraId="7D59F49D" w14:textId="7C11AF56" w:rsidR="00AC408A" w:rsidRPr="00F463BA" w:rsidRDefault="00AC408A" w:rsidP="00AC408A">
      <w:pPr>
        <w:pStyle w:val="Prrafodelista"/>
        <w:numPr>
          <w:ilvl w:val="0"/>
          <w:numId w:val="21"/>
        </w:numPr>
        <w:spacing w:after="0"/>
        <w:ind w:left="709" w:hanging="349"/>
        <w:jc w:val="both"/>
        <w:rPr>
          <w:rFonts w:ascii="Arial" w:hAnsi="Arial" w:cs="Arial"/>
          <w:sz w:val="24"/>
          <w:szCs w:val="24"/>
        </w:rPr>
      </w:pPr>
      <w:r w:rsidRPr="00F463BA">
        <w:rPr>
          <w:rFonts w:ascii="Arial" w:hAnsi="Arial" w:cs="Arial"/>
          <w:sz w:val="24"/>
          <w:szCs w:val="24"/>
        </w:rPr>
        <w:t xml:space="preserve">En cuanto a la </w:t>
      </w:r>
      <w:r w:rsidRPr="00F463BA">
        <w:rPr>
          <w:rFonts w:ascii="Arial" w:hAnsi="Arial" w:cs="Arial"/>
          <w:b/>
          <w:sz w:val="24"/>
          <w:szCs w:val="24"/>
        </w:rPr>
        <w:t>línea de acción 1.1.7</w:t>
      </w:r>
      <w:r w:rsidRPr="00F463BA">
        <w:rPr>
          <w:rFonts w:ascii="Arial" w:hAnsi="Arial" w:cs="Arial"/>
          <w:sz w:val="24"/>
          <w:szCs w:val="24"/>
        </w:rPr>
        <w:t>, se identificó lo siguiente:</w:t>
      </w:r>
    </w:p>
    <w:p w14:paraId="4D805DA5" w14:textId="77777777" w:rsidR="00AC408A" w:rsidRPr="00F463BA" w:rsidRDefault="00AC408A" w:rsidP="00AC408A">
      <w:pPr>
        <w:spacing w:after="0"/>
        <w:jc w:val="both"/>
        <w:rPr>
          <w:rFonts w:ascii="Arial" w:hAnsi="Arial" w:cs="Arial"/>
          <w:sz w:val="24"/>
          <w:szCs w:val="24"/>
        </w:rPr>
      </w:pPr>
    </w:p>
    <w:p w14:paraId="7F0A3892" w14:textId="77777777" w:rsidR="00AC408A" w:rsidRPr="00F463BA" w:rsidRDefault="00AC408A" w:rsidP="00AC408A">
      <w:pPr>
        <w:spacing w:after="0"/>
        <w:jc w:val="both"/>
        <w:rPr>
          <w:rFonts w:ascii="Arial" w:hAnsi="Arial" w:cs="Arial"/>
          <w:sz w:val="24"/>
          <w:szCs w:val="24"/>
        </w:rPr>
      </w:pPr>
      <w:r w:rsidRPr="00F463BA">
        <w:rPr>
          <w:rFonts w:ascii="Arial" w:hAnsi="Arial" w:cs="Arial"/>
          <w:sz w:val="24"/>
          <w:szCs w:val="24"/>
        </w:rPr>
        <w:t>La Instancia de la Mujer indicó que durante el año 2020 fomentó las actividades productivas, deportivas, recreativas, culturales y artísticas, con el objetivo de fomentar el respeto a los derechos humanos de las mujeres, así como la solidaridad, presentando como evidencia una única fotografía donde se puede apreciar a mujeres en plena actividad física y una manta en fondo donde aparece el logotipo de la Instancia de la Mujer. La evidencia entregada fue insuficiente además de que no se pudo corroborar si se realizó en zona de alta incidencia de violencia ni la fecha y nombre del evento.</w:t>
      </w:r>
    </w:p>
    <w:p w14:paraId="46293DE3" w14:textId="77777777" w:rsidR="00AC408A" w:rsidRPr="00AC408A" w:rsidRDefault="00AC408A" w:rsidP="00AC408A">
      <w:pPr>
        <w:spacing w:after="0"/>
        <w:jc w:val="both"/>
        <w:rPr>
          <w:rFonts w:ascii="Arial" w:hAnsi="Arial" w:cs="Arial"/>
          <w:sz w:val="24"/>
          <w:szCs w:val="24"/>
        </w:rPr>
      </w:pPr>
    </w:p>
    <w:p w14:paraId="37380941" w14:textId="4967C59A" w:rsidR="00AC408A" w:rsidRDefault="00AC408A" w:rsidP="00AC408A">
      <w:pPr>
        <w:spacing w:after="0"/>
        <w:ind w:left="360"/>
        <w:jc w:val="center"/>
        <w:rPr>
          <w:rFonts w:ascii="Arial" w:hAnsi="Arial" w:cs="Arial"/>
          <w:sz w:val="18"/>
          <w:szCs w:val="18"/>
        </w:rPr>
      </w:pPr>
      <w:r w:rsidRPr="000841A0">
        <w:rPr>
          <w:rFonts w:ascii="Arial" w:hAnsi="Arial" w:cs="Arial"/>
          <w:b/>
          <w:sz w:val="18"/>
          <w:szCs w:val="18"/>
        </w:rPr>
        <w:t>Im</w:t>
      </w:r>
      <w:r>
        <w:rPr>
          <w:rFonts w:ascii="Arial" w:hAnsi="Arial" w:cs="Arial"/>
          <w:b/>
          <w:sz w:val="18"/>
          <w:szCs w:val="18"/>
        </w:rPr>
        <w:t>a</w:t>
      </w:r>
      <w:r w:rsidRPr="000841A0">
        <w:rPr>
          <w:rFonts w:ascii="Arial" w:hAnsi="Arial" w:cs="Arial"/>
          <w:b/>
          <w:sz w:val="18"/>
          <w:szCs w:val="18"/>
        </w:rPr>
        <w:t xml:space="preserve">gen </w:t>
      </w:r>
      <w:r>
        <w:rPr>
          <w:rFonts w:ascii="Arial" w:hAnsi="Arial" w:cs="Arial"/>
          <w:b/>
          <w:sz w:val="18"/>
          <w:szCs w:val="18"/>
        </w:rPr>
        <w:t>6</w:t>
      </w:r>
      <w:r w:rsidRPr="000841A0">
        <w:rPr>
          <w:rFonts w:ascii="Arial" w:hAnsi="Arial" w:cs="Arial"/>
          <w:b/>
          <w:sz w:val="18"/>
          <w:szCs w:val="18"/>
        </w:rPr>
        <w:t>.</w:t>
      </w:r>
      <w:r w:rsidR="00F463BA">
        <w:rPr>
          <w:rFonts w:ascii="Arial" w:hAnsi="Arial" w:cs="Arial"/>
          <w:sz w:val="18"/>
          <w:szCs w:val="18"/>
        </w:rPr>
        <w:t xml:space="preserve"> </w:t>
      </w:r>
      <w:r w:rsidRPr="00BB44E6">
        <w:rPr>
          <w:rFonts w:ascii="Arial" w:hAnsi="Arial" w:cs="Arial"/>
          <w:b/>
          <w:sz w:val="18"/>
          <w:szCs w:val="18"/>
        </w:rPr>
        <w:t>Evidencia de la impartición de actividad física.</w:t>
      </w:r>
    </w:p>
    <w:p w14:paraId="7BC7C9A4" w14:textId="77777777" w:rsidR="00AC408A" w:rsidRDefault="00AC408A" w:rsidP="00AC408A">
      <w:pPr>
        <w:spacing w:after="0"/>
        <w:ind w:left="360"/>
        <w:jc w:val="center"/>
        <w:rPr>
          <w:rFonts w:ascii="Arial" w:hAnsi="Arial" w:cs="Arial"/>
          <w:sz w:val="18"/>
          <w:szCs w:val="18"/>
        </w:rPr>
      </w:pPr>
    </w:p>
    <w:p w14:paraId="3A8FA046" w14:textId="77777777" w:rsidR="00AC408A" w:rsidRDefault="00AC408A" w:rsidP="00AC408A">
      <w:pPr>
        <w:jc w:val="center"/>
        <w:rPr>
          <w:rFonts w:ascii="Arial" w:hAnsi="Arial" w:cs="Arial"/>
          <w:sz w:val="18"/>
          <w:szCs w:val="18"/>
        </w:rPr>
      </w:pPr>
      <w:r>
        <w:rPr>
          <w:noProof/>
        </w:rPr>
        <w:drawing>
          <wp:inline distT="0" distB="0" distL="0" distR="0" wp14:anchorId="65F09DD5" wp14:editId="5AE3DBC7">
            <wp:extent cx="5025802" cy="4209860"/>
            <wp:effectExtent l="0" t="0" r="3810" b="635"/>
            <wp:docPr id="20" name="Imagen 20" descr="C:\Users\PERSONAL\AppData\Local\Microsoft\Windows\INetCache\Content.Word\IMG_20190325_1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AppData\Local\Microsoft\Windows\INetCache\Content.Word\IMG_20190325_1053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9752" cy="4363945"/>
                    </a:xfrm>
                    <a:prstGeom prst="rect">
                      <a:avLst/>
                    </a:prstGeom>
                    <a:noFill/>
                    <a:ln>
                      <a:noFill/>
                    </a:ln>
                  </pic:spPr>
                </pic:pic>
              </a:graphicData>
            </a:graphic>
          </wp:inline>
        </w:drawing>
      </w:r>
    </w:p>
    <w:p w14:paraId="33047579" w14:textId="77777777" w:rsidR="00AC408A" w:rsidRPr="00121EB8" w:rsidRDefault="00AC408A" w:rsidP="00AC408A">
      <w:pPr>
        <w:spacing w:after="0"/>
        <w:ind w:left="567"/>
        <w:rPr>
          <w:rFonts w:ascii="Arial" w:hAnsi="Arial" w:cs="Arial"/>
          <w:sz w:val="14"/>
          <w:szCs w:val="14"/>
        </w:rPr>
      </w:pPr>
      <w:r w:rsidRPr="004C6549">
        <w:rPr>
          <w:rFonts w:ascii="Arial" w:hAnsi="Arial" w:cs="Arial"/>
          <w:b/>
          <w:sz w:val="14"/>
          <w:szCs w:val="14"/>
        </w:rPr>
        <w:t>Fuente:</w:t>
      </w:r>
      <w:r>
        <w:rPr>
          <w:rFonts w:ascii="Arial" w:hAnsi="Arial" w:cs="Arial"/>
          <w:sz w:val="14"/>
          <w:szCs w:val="14"/>
        </w:rPr>
        <w:t xml:space="preserve"> Imagen</w:t>
      </w:r>
      <w:r w:rsidRPr="00121EB8">
        <w:rPr>
          <w:rFonts w:ascii="Arial" w:hAnsi="Arial" w:cs="Arial"/>
          <w:sz w:val="14"/>
          <w:szCs w:val="14"/>
        </w:rPr>
        <w:t xml:space="preserve"> </w:t>
      </w:r>
      <w:r>
        <w:rPr>
          <w:rFonts w:ascii="Arial" w:hAnsi="Arial" w:cs="Arial"/>
          <w:sz w:val="14"/>
          <w:szCs w:val="14"/>
        </w:rPr>
        <w:t>proporcionada por e</w:t>
      </w:r>
      <w:r w:rsidRPr="00121EB8">
        <w:rPr>
          <w:rFonts w:ascii="Arial" w:hAnsi="Arial" w:cs="Arial"/>
          <w:sz w:val="14"/>
          <w:szCs w:val="14"/>
        </w:rPr>
        <w:t>l H. Ayuntamiento de Lázaro Cárdenas</w:t>
      </w:r>
      <w:r>
        <w:rPr>
          <w:rFonts w:ascii="Arial" w:hAnsi="Arial" w:cs="Arial"/>
          <w:sz w:val="14"/>
          <w:szCs w:val="14"/>
        </w:rPr>
        <w:t>.</w:t>
      </w:r>
    </w:p>
    <w:p w14:paraId="0D28F316" w14:textId="77777777" w:rsidR="00AC408A" w:rsidRDefault="00AC408A" w:rsidP="00AC408A">
      <w:pPr>
        <w:tabs>
          <w:tab w:val="center" w:pos="4419"/>
          <w:tab w:val="left" w:pos="7350"/>
        </w:tabs>
        <w:spacing w:after="0"/>
        <w:jc w:val="center"/>
        <w:rPr>
          <w:rFonts w:ascii="Arial" w:hAnsi="Arial" w:cs="Arial"/>
          <w:sz w:val="18"/>
        </w:rPr>
      </w:pPr>
      <w:r>
        <w:rPr>
          <w:rFonts w:ascii="Arial" w:hAnsi="Arial" w:cs="Arial"/>
          <w:b/>
          <w:sz w:val="18"/>
        </w:rPr>
        <w:t>Tabla 6</w:t>
      </w:r>
      <w:r w:rsidRPr="00AC2730">
        <w:rPr>
          <w:rFonts w:ascii="Arial" w:hAnsi="Arial" w:cs="Arial"/>
          <w:b/>
          <w:sz w:val="18"/>
        </w:rPr>
        <w:t xml:space="preserve">. </w:t>
      </w:r>
      <w:r w:rsidRPr="00BB44E6">
        <w:rPr>
          <w:rFonts w:ascii="Arial" w:hAnsi="Arial" w:cs="Arial"/>
          <w:b/>
          <w:sz w:val="18"/>
        </w:rPr>
        <w:t>Línea de acción enfocada a las comunidades indígenas.</w:t>
      </w:r>
    </w:p>
    <w:p w14:paraId="7702402C" w14:textId="77777777" w:rsidR="00AC408A" w:rsidRPr="00E27D0D" w:rsidRDefault="00AC408A" w:rsidP="00AC408A">
      <w:pPr>
        <w:tabs>
          <w:tab w:val="center" w:pos="4419"/>
          <w:tab w:val="left" w:pos="7350"/>
        </w:tabs>
        <w:spacing w:after="0"/>
        <w:jc w:val="center"/>
        <w:rPr>
          <w:rFonts w:ascii="Arial" w:hAnsi="Arial" w:cs="Arial"/>
          <w:sz w:val="18"/>
        </w:rPr>
      </w:pPr>
    </w:p>
    <w:tbl>
      <w:tblPr>
        <w:tblStyle w:val="Tablaconcuadrcula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97"/>
        <w:gridCol w:w="6378"/>
        <w:gridCol w:w="1723"/>
      </w:tblGrid>
      <w:tr w:rsidR="00AF11D0" w:rsidRPr="00C51CCD" w14:paraId="2E504774" w14:textId="77777777" w:rsidTr="00982548">
        <w:trPr>
          <w:jc w:val="center"/>
        </w:trPr>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2C64C621"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Número</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3111BA6E"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Concepto</w:t>
            </w:r>
          </w:p>
        </w:tc>
        <w:tc>
          <w:tcPr>
            <w:tcW w:w="0" w:type="auto"/>
            <w:tcBorders>
              <w:left w:val="single" w:sz="4" w:space="0" w:color="auto"/>
              <w:bottom w:val="single" w:sz="4" w:space="0" w:color="auto"/>
              <w:right w:val="single" w:sz="4" w:space="0" w:color="auto"/>
            </w:tcBorders>
            <w:shd w:val="clear" w:color="auto" w:fill="B8CCE4" w:themeFill="accent1" w:themeFillTint="66"/>
          </w:tcPr>
          <w:p w14:paraId="1029CAA8"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Institución Responsable</w:t>
            </w:r>
          </w:p>
        </w:tc>
      </w:tr>
      <w:tr w:rsidR="00AF11D0" w:rsidRPr="00C51CCD" w14:paraId="31546F30" w14:textId="77777777" w:rsidTr="00982548">
        <w:trPr>
          <w:trHeight w:val="574"/>
          <w:jc w:val="center"/>
        </w:trPr>
        <w:tc>
          <w:tcPr>
            <w:tcW w:w="0" w:type="auto"/>
            <w:tcBorders>
              <w:left w:val="single" w:sz="4" w:space="0" w:color="auto"/>
              <w:bottom w:val="single" w:sz="4" w:space="0" w:color="auto"/>
              <w:right w:val="single" w:sz="4" w:space="0" w:color="auto"/>
            </w:tcBorders>
            <w:shd w:val="clear" w:color="auto" w:fill="FFFFFF" w:themeFill="background1"/>
            <w:vAlign w:val="center"/>
          </w:tcPr>
          <w:p w14:paraId="58D1FE5D" w14:textId="77777777" w:rsidR="00AC408A" w:rsidRPr="00C51CCD" w:rsidRDefault="00AC408A" w:rsidP="00833FD0">
            <w:pPr>
              <w:jc w:val="center"/>
              <w:rPr>
                <w:rFonts w:ascii="Arial" w:hAnsi="Arial" w:cs="Arial"/>
                <w:sz w:val="18"/>
              </w:rPr>
            </w:pPr>
            <w:r w:rsidRPr="00C51CCD">
              <w:rPr>
                <w:rFonts w:ascii="Arial" w:hAnsi="Arial" w:cs="Arial"/>
                <w:sz w:val="18"/>
              </w:rPr>
              <w:t>1.1.6</w:t>
            </w:r>
          </w:p>
        </w:tc>
        <w:tc>
          <w:tcPr>
            <w:tcW w:w="0" w:type="auto"/>
            <w:tcBorders>
              <w:left w:val="single" w:sz="4" w:space="0" w:color="auto"/>
              <w:bottom w:val="single" w:sz="4" w:space="0" w:color="auto"/>
              <w:right w:val="single" w:sz="4" w:space="0" w:color="auto"/>
            </w:tcBorders>
            <w:vAlign w:val="center"/>
          </w:tcPr>
          <w:p w14:paraId="0B180BBB" w14:textId="77777777" w:rsidR="00AC408A" w:rsidRPr="00C51CCD" w:rsidRDefault="00AC408A" w:rsidP="00833FD0">
            <w:pPr>
              <w:jc w:val="both"/>
              <w:rPr>
                <w:rFonts w:ascii="Arial" w:hAnsi="Arial" w:cs="Arial"/>
                <w:sz w:val="18"/>
              </w:rPr>
            </w:pPr>
            <w:r w:rsidRPr="00C51CCD">
              <w:rPr>
                <w:rFonts w:ascii="Arial" w:hAnsi="Arial" w:cs="Arial"/>
                <w:sz w:val="18"/>
              </w:rPr>
              <w:t>Implementar talleres para las mujeres de las comunidades indígenas con la finalidad que conozcan sus derechos y responsabilidades para prevenir, atender, erradicar y sancionar la violencia y velar porque sus derechos no se vean violentados por usos y costumbres.</w:t>
            </w:r>
          </w:p>
        </w:tc>
        <w:tc>
          <w:tcPr>
            <w:tcW w:w="0" w:type="auto"/>
            <w:tcBorders>
              <w:left w:val="single" w:sz="4" w:space="0" w:color="auto"/>
              <w:bottom w:val="single" w:sz="4" w:space="0" w:color="auto"/>
              <w:right w:val="single" w:sz="4" w:space="0" w:color="auto"/>
            </w:tcBorders>
            <w:vAlign w:val="center"/>
          </w:tcPr>
          <w:p w14:paraId="3486C586" w14:textId="77777777" w:rsidR="00AC408A" w:rsidRPr="00C51CCD" w:rsidRDefault="00AC408A" w:rsidP="00833FD0">
            <w:pPr>
              <w:rPr>
                <w:rFonts w:ascii="Arial" w:hAnsi="Arial" w:cs="Arial"/>
                <w:sz w:val="18"/>
              </w:rPr>
            </w:pPr>
            <w:r w:rsidRPr="00C51CCD">
              <w:rPr>
                <w:rFonts w:ascii="Arial" w:hAnsi="Arial" w:cs="Arial"/>
                <w:sz w:val="18"/>
              </w:rPr>
              <w:t>Instancias Municipales de la Mujer</w:t>
            </w:r>
          </w:p>
        </w:tc>
      </w:tr>
      <w:tr w:rsidR="00AF11D0" w:rsidRPr="00C51CCD" w14:paraId="4896B123" w14:textId="77777777" w:rsidTr="00982548">
        <w:trPr>
          <w:jc w:val="center"/>
        </w:trPr>
        <w:tc>
          <w:tcPr>
            <w:tcW w:w="0" w:type="auto"/>
            <w:gridSpan w:val="3"/>
            <w:tcBorders>
              <w:top w:val="single" w:sz="4" w:space="0" w:color="auto"/>
              <w:left w:val="nil"/>
              <w:bottom w:val="nil"/>
              <w:right w:val="nil"/>
            </w:tcBorders>
            <w:shd w:val="clear" w:color="auto" w:fill="FFFFFF" w:themeFill="background1"/>
          </w:tcPr>
          <w:p w14:paraId="0F3A3F2F" w14:textId="305DB14D" w:rsidR="00AC408A" w:rsidRPr="00C51CCD" w:rsidRDefault="00AC408A" w:rsidP="00C75252">
            <w:pPr>
              <w:jc w:val="both"/>
              <w:rPr>
                <w:rFonts w:ascii="Arial" w:hAnsi="Arial" w:cs="Arial"/>
                <w:sz w:val="14"/>
              </w:rPr>
            </w:pPr>
            <w:r w:rsidRPr="00C51CCD">
              <w:rPr>
                <w:rFonts w:ascii="Arial" w:hAnsi="Arial" w:cs="Arial"/>
                <w:b/>
                <w:sz w:val="14"/>
              </w:rPr>
              <w:t xml:space="preserve">Fuente: </w:t>
            </w:r>
            <w:r w:rsidRPr="00C51CCD">
              <w:rPr>
                <w:rFonts w:ascii="Arial" w:hAnsi="Arial" w:cs="Arial"/>
                <w:sz w:val="14"/>
              </w:rPr>
              <w:t>Elaborado por la ASEQROO con información del Eje Prevención del Programa Estatal para Prevenir, Atender, Sancionar y Erradicar la Violencia contra las Mujeres de Quintana Roo.</w:t>
            </w:r>
          </w:p>
        </w:tc>
      </w:tr>
    </w:tbl>
    <w:p w14:paraId="581654FE" w14:textId="4FD24F32" w:rsidR="00AC408A" w:rsidRPr="00084299" w:rsidRDefault="00AC408A" w:rsidP="00AC408A">
      <w:pPr>
        <w:spacing w:after="0"/>
        <w:rPr>
          <w:rFonts w:ascii="Arial" w:hAnsi="Arial" w:cs="Arial"/>
          <w:sz w:val="16"/>
          <w:szCs w:val="16"/>
        </w:rPr>
      </w:pPr>
    </w:p>
    <w:p w14:paraId="52352321" w14:textId="77777777" w:rsidR="00C735F0" w:rsidRPr="00C735F0" w:rsidRDefault="00C735F0" w:rsidP="00AC408A">
      <w:pPr>
        <w:spacing w:after="0"/>
        <w:rPr>
          <w:rFonts w:ascii="Arial" w:hAnsi="Arial" w:cs="Arial"/>
          <w:sz w:val="20"/>
          <w:szCs w:val="20"/>
        </w:rPr>
      </w:pPr>
    </w:p>
    <w:p w14:paraId="6BC786D6" w14:textId="3359F1B0" w:rsidR="00AC408A" w:rsidRPr="00F463BA" w:rsidRDefault="00AC408A" w:rsidP="00AC408A">
      <w:pPr>
        <w:pStyle w:val="Prrafodelista"/>
        <w:numPr>
          <w:ilvl w:val="0"/>
          <w:numId w:val="21"/>
        </w:numPr>
        <w:spacing w:after="0"/>
        <w:ind w:left="709" w:hanging="349"/>
        <w:jc w:val="both"/>
        <w:rPr>
          <w:rFonts w:ascii="Arial" w:hAnsi="Arial" w:cs="Arial"/>
          <w:sz w:val="24"/>
          <w:szCs w:val="24"/>
        </w:rPr>
      </w:pPr>
      <w:r w:rsidRPr="00F463BA">
        <w:rPr>
          <w:rFonts w:ascii="Arial" w:hAnsi="Arial" w:cs="Arial"/>
          <w:sz w:val="24"/>
          <w:szCs w:val="24"/>
        </w:rPr>
        <w:t>En cuanto a esta línea de acción, se identificó lo siguiente:</w:t>
      </w:r>
    </w:p>
    <w:p w14:paraId="1C99BF96" w14:textId="77777777" w:rsidR="00AC408A" w:rsidRPr="00F463BA" w:rsidRDefault="00AC408A" w:rsidP="00AC408A">
      <w:pPr>
        <w:spacing w:after="0"/>
        <w:jc w:val="both"/>
        <w:rPr>
          <w:rFonts w:ascii="Arial" w:hAnsi="Arial" w:cs="Arial"/>
          <w:sz w:val="24"/>
          <w:szCs w:val="24"/>
        </w:rPr>
      </w:pPr>
    </w:p>
    <w:p w14:paraId="608CB587" w14:textId="77777777" w:rsidR="00AC408A" w:rsidRPr="00F463BA" w:rsidRDefault="00AC408A" w:rsidP="00AC408A">
      <w:pPr>
        <w:spacing w:after="0"/>
        <w:jc w:val="both"/>
        <w:rPr>
          <w:rFonts w:ascii="Arial" w:hAnsi="Arial" w:cs="Arial"/>
          <w:sz w:val="24"/>
          <w:szCs w:val="24"/>
        </w:rPr>
      </w:pPr>
      <w:r w:rsidRPr="00F463BA">
        <w:rPr>
          <w:rFonts w:ascii="Arial" w:hAnsi="Arial" w:cs="Arial"/>
          <w:sz w:val="24"/>
          <w:szCs w:val="24"/>
        </w:rPr>
        <w:t>La Instancia de la Mujer informó que se impartieron talleres para las mujeres, con la finalidad de que conozcan sus derechos y responsabilidades para prevenir, atender, erradicar y sancionar la violencia y velar porque sus derechos no se vean violentados por usos y costumbres, sin embargo, la evidencia entregada se considera insuficiente, ya que no se contó con lista de asistencia, datos del instructor, entre otros, solamente se proporcionó una fotografía y en la que no se puede apreciar la fecha, nombre o tema del taller, lugar, etc.</w:t>
      </w:r>
    </w:p>
    <w:p w14:paraId="111CEA91" w14:textId="77777777" w:rsidR="00AC408A" w:rsidRPr="00084299" w:rsidRDefault="00AC408A" w:rsidP="00AC408A">
      <w:pPr>
        <w:spacing w:after="0"/>
        <w:jc w:val="both"/>
        <w:rPr>
          <w:rFonts w:ascii="Arial" w:hAnsi="Arial" w:cs="Arial"/>
          <w:sz w:val="16"/>
          <w:szCs w:val="16"/>
        </w:rPr>
      </w:pPr>
    </w:p>
    <w:p w14:paraId="1D5F6D15" w14:textId="1DCC2013" w:rsidR="00AC408A" w:rsidRDefault="00AC408A" w:rsidP="00AC408A">
      <w:pPr>
        <w:spacing w:after="0"/>
        <w:ind w:left="360"/>
        <w:jc w:val="center"/>
        <w:rPr>
          <w:rFonts w:ascii="Arial" w:hAnsi="Arial" w:cs="Arial"/>
          <w:sz w:val="18"/>
          <w:szCs w:val="18"/>
        </w:rPr>
      </w:pPr>
      <w:r w:rsidRPr="000841A0">
        <w:rPr>
          <w:rFonts w:ascii="Arial" w:hAnsi="Arial" w:cs="Arial"/>
          <w:b/>
          <w:sz w:val="18"/>
          <w:szCs w:val="18"/>
        </w:rPr>
        <w:t>Im</w:t>
      </w:r>
      <w:r>
        <w:rPr>
          <w:rFonts w:ascii="Arial" w:hAnsi="Arial" w:cs="Arial"/>
          <w:b/>
          <w:sz w:val="18"/>
          <w:szCs w:val="18"/>
        </w:rPr>
        <w:t>a</w:t>
      </w:r>
      <w:r w:rsidRPr="000841A0">
        <w:rPr>
          <w:rFonts w:ascii="Arial" w:hAnsi="Arial" w:cs="Arial"/>
          <w:b/>
          <w:sz w:val="18"/>
          <w:szCs w:val="18"/>
        </w:rPr>
        <w:t xml:space="preserve">gen </w:t>
      </w:r>
      <w:r>
        <w:rPr>
          <w:rFonts w:ascii="Arial" w:hAnsi="Arial" w:cs="Arial"/>
          <w:b/>
          <w:sz w:val="18"/>
          <w:szCs w:val="18"/>
        </w:rPr>
        <w:t>7</w:t>
      </w:r>
      <w:r w:rsidRPr="000841A0">
        <w:rPr>
          <w:rFonts w:ascii="Arial" w:hAnsi="Arial" w:cs="Arial"/>
          <w:b/>
          <w:sz w:val="18"/>
          <w:szCs w:val="18"/>
        </w:rPr>
        <w:t>.</w:t>
      </w:r>
      <w:r w:rsidR="00F463BA">
        <w:rPr>
          <w:rFonts w:ascii="Arial" w:hAnsi="Arial" w:cs="Arial"/>
          <w:sz w:val="18"/>
          <w:szCs w:val="18"/>
        </w:rPr>
        <w:t xml:space="preserve"> </w:t>
      </w:r>
      <w:r w:rsidRPr="00BB44E6">
        <w:rPr>
          <w:rFonts w:ascii="Arial" w:hAnsi="Arial" w:cs="Arial"/>
          <w:b/>
          <w:sz w:val="18"/>
          <w:szCs w:val="18"/>
        </w:rPr>
        <w:t>Evidencia de la impartición de plática.</w:t>
      </w:r>
    </w:p>
    <w:p w14:paraId="70E87F24" w14:textId="77777777" w:rsidR="00AC408A" w:rsidRDefault="00AC408A" w:rsidP="00AC408A">
      <w:pPr>
        <w:spacing w:after="0"/>
        <w:ind w:left="360"/>
        <w:jc w:val="center"/>
        <w:rPr>
          <w:rFonts w:ascii="Arial" w:hAnsi="Arial" w:cs="Arial"/>
          <w:sz w:val="18"/>
          <w:szCs w:val="18"/>
        </w:rPr>
      </w:pPr>
    </w:p>
    <w:p w14:paraId="226270FB" w14:textId="77777777" w:rsidR="00AC408A" w:rsidRDefault="00AC408A" w:rsidP="00AC408A">
      <w:pPr>
        <w:ind w:left="-142"/>
        <w:jc w:val="center"/>
        <w:rPr>
          <w:rFonts w:ascii="Arial" w:hAnsi="Arial" w:cs="Arial"/>
          <w:sz w:val="18"/>
          <w:szCs w:val="18"/>
        </w:rPr>
      </w:pPr>
      <w:r>
        <w:rPr>
          <w:rFonts w:ascii="Arial" w:hAnsi="Arial" w:cs="Arial"/>
          <w:noProof/>
          <w:sz w:val="18"/>
          <w:szCs w:val="18"/>
        </w:rPr>
        <w:drawing>
          <wp:inline distT="0" distB="0" distL="0" distR="0" wp14:anchorId="7273549B" wp14:editId="3E1D2A02">
            <wp:extent cx="4867275" cy="30149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84620" cy="3149617"/>
                    </a:xfrm>
                    <a:prstGeom prst="rect">
                      <a:avLst/>
                    </a:prstGeom>
                    <a:noFill/>
                  </pic:spPr>
                </pic:pic>
              </a:graphicData>
            </a:graphic>
          </wp:inline>
        </w:drawing>
      </w:r>
    </w:p>
    <w:p w14:paraId="35950C0D" w14:textId="77777777" w:rsidR="00AC408A" w:rsidRPr="00121EB8" w:rsidRDefault="00AC408A" w:rsidP="00AC408A">
      <w:pPr>
        <w:spacing w:after="0"/>
        <w:ind w:left="709"/>
        <w:rPr>
          <w:rFonts w:ascii="Arial" w:hAnsi="Arial" w:cs="Arial"/>
          <w:sz w:val="14"/>
          <w:szCs w:val="14"/>
        </w:rPr>
      </w:pPr>
      <w:r>
        <w:rPr>
          <w:rFonts w:ascii="Arial" w:hAnsi="Arial" w:cs="Arial"/>
          <w:sz w:val="14"/>
          <w:szCs w:val="14"/>
        </w:rPr>
        <w:t>Fuente: Imagen</w:t>
      </w:r>
      <w:r w:rsidRPr="00121EB8">
        <w:rPr>
          <w:rFonts w:ascii="Arial" w:hAnsi="Arial" w:cs="Arial"/>
          <w:sz w:val="14"/>
          <w:szCs w:val="14"/>
        </w:rPr>
        <w:t xml:space="preserve"> </w:t>
      </w:r>
      <w:r>
        <w:rPr>
          <w:rFonts w:ascii="Arial" w:hAnsi="Arial" w:cs="Arial"/>
          <w:sz w:val="14"/>
          <w:szCs w:val="14"/>
        </w:rPr>
        <w:t>proporcionada por e</w:t>
      </w:r>
      <w:r w:rsidRPr="00121EB8">
        <w:rPr>
          <w:rFonts w:ascii="Arial" w:hAnsi="Arial" w:cs="Arial"/>
          <w:sz w:val="14"/>
          <w:szCs w:val="14"/>
        </w:rPr>
        <w:t>l H. Ayuntamiento de Lázaro Cárdenas</w:t>
      </w:r>
      <w:r>
        <w:rPr>
          <w:rFonts w:ascii="Arial" w:hAnsi="Arial" w:cs="Arial"/>
          <w:sz w:val="14"/>
          <w:szCs w:val="14"/>
        </w:rPr>
        <w:t>.</w:t>
      </w:r>
    </w:p>
    <w:p w14:paraId="31FC1169" w14:textId="77777777" w:rsidR="00AC408A" w:rsidRPr="00C735F0" w:rsidRDefault="00AC408A" w:rsidP="00AC408A">
      <w:pPr>
        <w:spacing w:after="0"/>
        <w:jc w:val="both"/>
        <w:rPr>
          <w:rFonts w:ascii="Arial" w:hAnsi="Arial" w:cs="Arial"/>
          <w:sz w:val="12"/>
          <w:szCs w:val="12"/>
        </w:rPr>
      </w:pPr>
    </w:p>
    <w:p w14:paraId="2E34B5F3" w14:textId="77777777" w:rsidR="00AC408A" w:rsidRPr="00F463BA" w:rsidRDefault="00AC408A" w:rsidP="00AC408A">
      <w:pPr>
        <w:spacing w:after="0"/>
        <w:jc w:val="both"/>
        <w:rPr>
          <w:rFonts w:ascii="Arial" w:hAnsi="Arial" w:cs="Arial"/>
          <w:b/>
          <w:sz w:val="24"/>
          <w:szCs w:val="24"/>
        </w:rPr>
      </w:pPr>
      <w:r w:rsidRPr="00F463BA">
        <w:rPr>
          <w:rFonts w:ascii="Arial" w:hAnsi="Arial" w:cs="Arial"/>
          <w:b/>
          <w:sz w:val="24"/>
          <w:szCs w:val="24"/>
        </w:rPr>
        <w:t>EJE DE ATENCIÓN</w:t>
      </w:r>
    </w:p>
    <w:p w14:paraId="3734E5B9" w14:textId="77777777" w:rsidR="00AC408A" w:rsidRPr="00F463BA" w:rsidRDefault="00AC408A" w:rsidP="00AC408A">
      <w:pPr>
        <w:spacing w:after="0"/>
        <w:jc w:val="both"/>
        <w:rPr>
          <w:rFonts w:ascii="Arial" w:hAnsi="Arial" w:cs="Arial"/>
          <w:sz w:val="24"/>
          <w:szCs w:val="24"/>
        </w:rPr>
      </w:pPr>
    </w:p>
    <w:p w14:paraId="035DB7C3" w14:textId="62FE5415" w:rsidR="00AC408A" w:rsidRPr="00F463BA" w:rsidRDefault="00AC408A" w:rsidP="00AC408A">
      <w:pPr>
        <w:spacing w:after="0"/>
        <w:jc w:val="both"/>
        <w:rPr>
          <w:rFonts w:ascii="Arial" w:hAnsi="Arial" w:cs="Arial"/>
          <w:sz w:val="24"/>
          <w:szCs w:val="24"/>
        </w:rPr>
      </w:pPr>
      <w:r w:rsidRPr="00F463BA">
        <w:rPr>
          <w:rFonts w:ascii="Arial" w:hAnsi="Arial" w:cs="Arial"/>
          <w:b/>
          <w:sz w:val="24"/>
          <w:szCs w:val="24"/>
        </w:rPr>
        <w:t>Objetivo específico:</w:t>
      </w:r>
      <w:r w:rsidRPr="00F463BA">
        <w:rPr>
          <w:rFonts w:ascii="Arial" w:hAnsi="Arial" w:cs="Arial"/>
          <w:sz w:val="24"/>
          <w:szCs w:val="24"/>
        </w:rPr>
        <w:t xml:space="preserve"> Proporcionar atención, asistencia, protección y reparación integral a las mujeres víctimas de violencia para transitar hacia un estadio de autodeterminación y autonomía y prevenir la </w:t>
      </w:r>
      <w:proofErr w:type="spellStart"/>
      <w:r w:rsidRPr="00F463BA">
        <w:rPr>
          <w:rFonts w:ascii="Arial" w:hAnsi="Arial" w:cs="Arial"/>
          <w:sz w:val="24"/>
          <w:szCs w:val="24"/>
        </w:rPr>
        <w:t>revictimización</w:t>
      </w:r>
      <w:proofErr w:type="spellEnd"/>
      <w:r w:rsidRPr="00F463BA">
        <w:rPr>
          <w:rFonts w:ascii="Arial" w:hAnsi="Arial" w:cs="Arial"/>
          <w:sz w:val="24"/>
          <w:szCs w:val="24"/>
        </w:rPr>
        <w:t xml:space="preserve"> y victimización a través de acciones y procedimientos con enfoque psicosocial, perspectiva de género y derechos humanos</w:t>
      </w:r>
      <w:r w:rsidR="00E504BC">
        <w:rPr>
          <w:rFonts w:ascii="Arial" w:hAnsi="Arial" w:cs="Arial"/>
          <w:sz w:val="24"/>
          <w:szCs w:val="24"/>
        </w:rPr>
        <w:t xml:space="preserve"> (sic)</w:t>
      </w:r>
      <w:r w:rsidRPr="00F463BA">
        <w:rPr>
          <w:rFonts w:ascii="Arial" w:hAnsi="Arial" w:cs="Arial"/>
          <w:sz w:val="24"/>
          <w:szCs w:val="24"/>
        </w:rPr>
        <w:t>.</w:t>
      </w:r>
    </w:p>
    <w:p w14:paraId="3D5F673E" w14:textId="77777777" w:rsidR="00AC408A" w:rsidRPr="00F463BA" w:rsidRDefault="00AC408A" w:rsidP="00AC408A">
      <w:pPr>
        <w:spacing w:after="0"/>
        <w:jc w:val="both"/>
        <w:rPr>
          <w:rFonts w:ascii="Arial" w:hAnsi="Arial" w:cs="Arial"/>
          <w:sz w:val="24"/>
          <w:szCs w:val="24"/>
        </w:rPr>
      </w:pPr>
    </w:p>
    <w:p w14:paraId="1008803B" w14:textId="77777777" w:rsidR="00AC408A" w:rsidRPr="00F463BA" w:rsidRDefault="00AC408A" w:rsidP="00AC408A">
      <w:pPr>
        <w:spacing w:after="0"/>
        <w:jc w:val="both"/>
        <w:rPr>
          <w:rFonts w:ascii="Arial" w:hAnsi="Arial" w:cs="Arial"/>
          <w:sz w:val="24"/>
          <w:szCs w:val="24"/>
        </w:rPr>
      </w:pPr>
      <w:r w:rsidRPr="00F463BA">
        <w:rPr>
          <w:rFonts w:ascii="Arial" w:hAnsi="Arial" w:cs="Arial"/>
          <w:sz w:val="24"/>
          <w:szCs w:val="24"/>
        </w:rPr>
        <w:t>Para contribuir al logro de este objetivo, es necesario que los municipios que son objetivos de atención de la Declaratoria de Alerta de Violencia de Género contra las mujeres, adopten o implementen las siguientes líneas de acción que coadyuven a garantizar la atención, asistencia. protección y procuración de justicia a las mujeres víctimas de violencia.</w:t>
      </w:r>
    </w:p>
    <w:p w14:paraId="312C0E95" w14:textId="77777777" w:rsidR="00AC408A" w:rsidRPr="00F463BA" w:rsidRDefault="00AC408A" w:rsidP="00AC408A">
      <w:pPr>
        <w:spacing w:after="0"/>
        <w:jc w:val="both"/>
        <w:rPr>
          <w:rFonts w:ascii="Arial" w:hAnsi="Arial" w:cs="Arial"/>
          <w:sz w:val="24"/>
          <w:szCs w:val="24"/>
        </w:rPr>
      </w:pPr>
    </w:p>
    <w:p w14:paraId="023837FC" w14:textId="77777777" w:rsidR="00AC408A" w:rsidRPr="00BB44E6" w:rsidRDefault="00AC408A" w:rsidP="00AC408A">
      <w:pPr>
        <w:spacing w:after="0"/>
        <w:jc w:val="center"/>
        <w:rPr>
          <w:rFonts w:ascii="Arial" w:hAnsi="Arial" w:cs="Arial"/>
          <w:b/>
          <w:sz w:val="18"/>
          <w:szCs w:val="18"/>
        </w:rPr>
      </w:pPr>
      <w:r>
        <w:rPr>
          <w:rFonts w:ascii="Arial" w:hAnsi="Arial" w:cs="Arial"/>
          <w:b/>
          <w:sz w:val="18"/>
        </w:rPr>
        <w:t>Tabla 7</w:t>
      </w:r>
      <w:r w:rsidRPr="00AC2730">
        <w:rPr>
          <w:rFonts w:ascii="Arial" w:hAnsi="Arial" w:cs="Arial"/>
          <w:b/>
          <w:sz w:val="18"/>
        </w:rPr>
        <w:t xml:space="preserve">. </w:t>
      </w:r>
      <w:r w:rsidRPr="00BB44E6">
        <w:rPr>
          <w:rFonts w:ascii="Arial" w:hAnsi="Arial" w:cs="Arial"/>
          <w:b/>
          <w:sz w:val="18"/>
        </w:rPr>
        <w:t xml:space="preserve">Línea de acción del Eje de Atención aplicable directamente a </w:t>
      </w:r>
      <w:r w:rsidRPr="00BB44E6">
        <w:rPr>
          <w:rFonts w:ascii="Arial" w:hAnsi="Arial" w:cs="Arial"/>
          <w:b/>
          <w:sz w:val="18"/>
          <w:szCs w:val="18"/>
        </w:rPr>
        <w:t>los municipios.</w:t>
      </w:r>
    </w:p>
    <w:p w14:paraId="41C86775" w14:textId="77777777" w:rsidR="00AC408A" w:rsidRPr="0019339F" w:rsidRDefault="00AC408A" w:rsidP="00AC408A">
      <w:pPr>
        <w:spacing w:after="0"/>
        <w:jc w:val="center"/>
        <w:rPr>
          <w:rFonts w:ascii="Arial" w:hAnsi="Arial" w:cs="Arial"/>
          <w:sz w:val="18"/>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97"/>
        <w:gridCol w:w="6115"/>
        <w:gridCol w:w="1986"/>
      </w:tblGrid>
      <w:tr w:rsidR="00AF11D0" w:rsidRPr="00C51CCD" w14:paraId="66742D26" w14:textId="77777777" w:rsidTr="00982548">
        <w:trPr>
          <w:jc w:val="center"/>
        </w:trPr>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4035D417"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Número</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6C164600"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Concepto</w:t>
            </w:r>
          </w:p>
        </w:tc>
        <w:tc>
          <w:tcPr>
            <w:tcW w:w="0" w:type="auto"/>
            <w:tcBorders>
              <w:left w:val="single" w:sz="4" w:space="0" w:color="auto"/>
              <w:bottom w:val="single" w:sz="4" w:space="0" w:color="auto"/>
              <w:right w:val="single" w:sz="4" w:space="0" w:color="auto"/>
            </w:tcBorders>
            <w:shd w:val="clear" w:color="auto" w:fill="B8CCE4" w:themeFill="accent1" w:themeFillTint="66"/>
          </w:tcPr>
          <w:p w14:paraId="2D88716D" w14:textId="77777777" w:rsidR="00AC408A" w:rsidRPr="00C51CCD" w:rsidRDefault="00AC408A" w:rsidP="00833FD0">
            <w:pPr>
              <w:jc w:val="center"/>
              <w:rPr>
                <w:rFonts w:ascii="Arial" w:hAnsi="Arial" w:cs="Arial"/>
                <w:b/>
                <w:sz w:val="18"/>
                <w:szCs w:val="18"/>
              </w:rPr>
            </w:pPr>
            <w:r w:rsidRPr="00C51CCD">
              <w:rPr>
                <w:rFonts w:ascii="Arial" w:hAnsi="Arial" w:cs="Arial"/>
                <w:b/>
                <w:sz w:val="18"/>
                <w:szCs w:val="18"/>
              </w:rPr>
              <w:t>Institución Responsable</w:t>
            </w:r>
          </w:p>
        </w:tc>
      </w:tr>
      <w:tr w:rsidR="00AF11D0" w:rsidRPr="00C51CCD" w14:paraId="075F16DD" w14:textId="77777777" w:rsidTr="00982548">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500BF" w14:textId="77777777" w:rsidR="00AC408A" w:rsidRPr="00C51CCD" w:rsidRDefault="00AC408A" w:rsidP="00833FD0">
            <w:pPr>
              <w:jc w:val="center"/>
              <w:rPr>
                <w:rFonts w:ascii="Arial" w:hAnsi="Arial" w:cs="Arial"/>
                <w:sz w:val="18"/>
                <w:szCs w:val="18"/>
              </w:rPr>
            </w:pPr>
            <w:r w:rsidRPr="00C51CCD">
              <w:rPr>
                <w:rFonts w:ascii="Arial" w:hAnsi="Arial" w:cs="Arial"/>
                <w:sz w:val="18"/>
                <w:szCs w:val="18"/>
              </w:rPr>
              <w:t>2.3.2</w:t>
            </w:r>
          </w:p>
        </w:tc>
        <w:tc>
          <w:tcPr>
            <w:tcW w:w="0" w:type="auto"/>
            <w:tcBorders>
              <w:top w:val="single" w:sz="4" w:space="0" w:color="auto"/>
              <w:left w:val="single" w:sz="4" w:space="0" w:color="auto"/>
              <w:bottom w:val="single" w:sz="4" w:space="0" w:color="auto"/>
              <w:right w:val="single" w:sz="4" w:space="0" w:color="auto"/>
            </w:tcBorders>
          </w:tcPr>
          <w:p w14:paraId="7F2A4F1D" w14:textId="77777777" w:rsidR="00AC408A" w:rsidRPr="00C51CCD" w:rsidRDefault="00AC408A" w:rsidP="00833FD0">
            <w:pPr>
              <w:jc w:val="both"/>
              <w:rPr>
                <w:rFonts w:ascii="Arial" w:hAnsi="Arial" w:cs="Arial"/>
                <w:sz w:val="18"/>
                <w:szCs w:val="18"/>
              </w:rPr>
            </w:pPr>
            <w:r w:rsidRPr="00C51CCD">
              <w:rPr>
                <w:rFonts w:ascii="Arial" w:hAnsi="Arial" w:cs="Arial"/>
                <w:sz w:val="18"/>
                <w:szCs w:val="18"/>
              </w:rPr>
              <w:t>Crear albergues y casas temporales para víctimas de violencia en los municipios del estado de Quintana Roo, que presentan alta incidencia de violencia contra la mujer.</w:t>
            </w:r>
          </w:p>
        </w:tc>
        <w:tc>
          <w:tcPr>
            <w:tcW w:w="0" w:type="auto"/>
            <w:tcBorders>
              <w:top w:val="single" w:sz="4" w:space="0" w:color="auto"/>
              <w:left w:val="single" w:sz="4" w:space="0" w:color="auto"/>
              <w:bottom w:val="single" w:sz="4" w:space="0" w:color="auto"/>
              <w:right w:val="single" w:sz="4" w:space="0" w:color="auto"/>
            </w:tcBorders>
            <w:vAlign w:val="center"/>
          </w:tcPr>
          <w:p w14:paraId="152A006D" w14:textId="77777777" w:rsidR="00AC408A" w:rsidRPr="00C51CCD" w:rsidRDefault="00AC408A" w:rsidP="00833FD0">
            <w:pPr>
              <w:rPr>
                <w:rFonts w:ascii="Arial" w:hAnsi="Arial" w:cs="Arial"/>
                <w:sz w:val="18"/>
                <w:szCs w:val="18"/>
              </w:rPr>
            </w:pPr>
            <w:r w:rsidRPr="00C51CCD">
              <w:rPr>
                <w:rFonts w:ascii="Arial" w:hAnsi="Arial" w:cs="Arial"/>
                <w:sz w:val="18"/>
                <w:szCs w:val="18"/>
              </w:rPr>
              <w:t>Instancias Municipales de la Mujer</w:t>
            </w:r>
          </w:p>
        </w:tc>
      </w:tr>
      <w:tr w:rsidR="00AF11D0" w:rsidRPr="00C51CCD" w14:paraId="2FEECFAD" w14:textId="77777777" w:rsidTr="00982548">
        <w:trPr>
          <w:jc w:val="center"/>
        </w:trPr>
        <w:tc>
          <w:tcPr>
            <w:tcW w:w="0" w:type="auto"/>
            <w:gridSpan w:val="3"/>
            <w:tcBorders>
              <w:top w:val="single" w:sz="4" w:space="0" w:color="auto"/>
              <w:left w:val="nil"/>
              <w:bottom w:val="nil"/>
              <w:right w:val="nil"/>
            </w:tcBorders>
            <w:shd w:val="clear" w:color="auto" w:fill="FFFFFF" w:themeFill="background1"/>
            <w:vAlign w:val="center"/>
          </w:tcPr>
          <w:p w14:paraId="65FCD7C7" w14:textId="05E4F196" w:rsidR="00AC408A" w:rsidRPr="00C51CCD" w:rsidRDefault="00AC408A" w:rsidP="00C75252">
            <w:pPr>
              <w:rPr>
                <w:rFonts w:ascii="Arial" w:hAnsi="Arial" w:cs="Arial"/>
                <w:sz w:val="14"/>
                <w:szCs w:val="14"/>
              </w:rPr>
            </w:pPr>
            <w:r w:rsidRPr="00C51CCD">
              <w:rPr>
                <w:rFonts w:ascii="Arial" w:hAnsi="Arial" w:cs="Arial"/>
                <w:b/>
                <w:sz w:val="14"/>
                <w:szCs w:val="14"/>
              </w:rPr>
              <w:t xml:space="preserve">Fuente: </w:t>
            </w:r>
            <w:r w:rsidRPr="00C51CCD">
              <w:rPr>
                <w:rFonts w:ascii="Arial" w:hAnsi="Arial" w:cs="Arial"/>
                <w:sz w:val="14"/>
                <w:szCs w:val="14"/>
              </w:rPr>
              <w:t>Elaborado por la ASEQROO con información del Eje Atención del Programa Estatal para Prevenir, Atender, Sancionar y Erradicar la Violencia contra las Mujeres de Quintana Roo.</w:t>
            </w:r>
          </w:p>
        </w:tc>
      </w:tr>
    </w:tbl>
    <w:p w14:paraId="77A1E647" w14:textId="77777777" w:rsidR="00AC408A" w:rsidRPr="00F463BA" w:rsidRDefault="00AC408A" w:rsidP="00AC408A">
      <w:pPr>
        <w:spacing w:after="0"/>
        <w:rPr>
          <w:rFonts w:ascii="Arial" w:hAnsi="Arial" w:cs="Arial"/>
          <w:sz w:val="24"/>
          <w:szCs w:val="24"/>
        </w:rPr>
      </w:pPr>
    </w:p>
    <w:p w14:paraId="190C281C" w14:textId="358C3BB8" w:rsidR="00AC408A" w:rsidRPr="00F463BA" w:rsidRDefault="00AC408A" w:rsidP="00AC408A">
      <w:pPr>
        <w:pStyle w:val="Prrafodelista"/>
        <w:numPr>
          <w:ilvl w:val="0"/>
          <w:numId w:val="21"/>
        </w:numPr>
        <w:spacing w:after="0"/>
        <w:ind w:left="709" w:hanging="349"/>
        <w:jc w:val="both"/>
        <w:rPr>
          <w:rFonts w:ascii="Arial" w:hAnsi="Arial" w:cs="Arial"/>
          <w:sz w:val="24"/>
          <w:szCs w:val="24"/>
        </w:rPr>
      </w:pPr>
      <w:r w:rsidRPr="00F463BA">
        <w:rPr>
          <w:rFonts w:ascii="Arial" w:hAnsi="Arial" w:cs="Arial"/>
          <w:sz w:val="24"/>
          <w:szCs w:val="24"/>
        </w:rPr>
        <w:t xml:space="preserve">En cuanto a la </w:t>
      </w:r>
      <w:r w:rsidRPr="00F463BA">
        <w:rPr>
          <w:rFonts w:ascii="Arial" w:hAnsi="Arial" w:cs="Arial"/>
          <w:b/>
          <w:sz w:val="24"/>
          <w:szCs w:val="24"/>
        </w:rPr>
        <w:t>línea de acción 2.3.2</w:t>
      </w:r>
      <w:r w:rsidRPr="00F463BA">
        <w:rPr>
          <w:rFonts w:ascii="Arial" w:hAnsi="Arial" w:cs="Arial"/>
          <w:sz w:val="24"/>
          <w:szCs w:val="24"/>
        </w:rPr>
        <w:t>, se identificó lo siguiente:</w:t>
      </w:r>
    </w:p>
    <w:p w14:paraId="5FDBC055" w14:textId="77777777" w:rsidR="00AC408A" w:rsidRPr="00F463BA" w:rsidRDefault="00AC408A" w:rsidP="00AC408A">
      <w:pPr>
        <w:spacing w:after="0"/>
        <w:jc w:val="both"/>
        <w:rPr>
          <w:rFonts w:ascii="Arial" w:hAnsi="Arial" w:cs="Arial"/>
          <w:sz w:val="24"/>
          <w:szCs w:val="24"/>
        </w:rPr>
      </w:pPr>
    </w:p>
    <w:p w14:paraId="026B6675" w14:textId="77777777" w:rsidR="00AC408A" w:rsidRPr="00F463BA" w:rsidRDefault="00AC408A" w:rsidP="00AC408A">
      <w:pPr>
        <w:spacing w:after="0"/>
        <w:jc w:val="both"/>
        <w:rPr>
          <w:rFonts w:ascii="Arial" w:hAnsi="Arial" w:cs="Arial"/>
          <w:sz w:val="24"/>
          <w:szCs w:val="24"/>
        </w:rPr>
      </w:pPr>
      <w:r w:rsidRPr="00F463BA">
        <w:rPr>
          <w:rFonts w:ascii="Arial" w:hAnsi="Arial" w:cs="Arial"/>
          <w:sz w:val="24"/>
          <w:szCs w:val="24"/>
        </w:rPr>
        <w:t>El encargado de la Coordinación del GEAVIG de Seguridad Pública y Tránsito Municipal informó que no cuentan con albergues y casas temporales para mujeres víctimas de violencia, debido a que no se tienen instalaciones adecuadas, puesto que no se asignó recurso alguno para la adecuación, habilitación o construcción de los mismos, de igual manera aclaró que anteriormente el sistema DIF municipal apoyaba albergando a las mujeres en situación de riesgo en la Casa del Adulto Mayor, sin embargo, en los últimos meses no ha sido posible darle continuidad a ese apoyo por lo que, las mujeres víctimas de violencias son trasladas a la casa de un familiar, previo acuerdo con los propietarios.</w:t>
      </w:r>
    </w:p>
    <w:p w14:paraId="6D465764" w14:textId="77777777" w:rsidR="00AC408A" w:rsidRPr="00F463BA" w:rsidRDefault="00AC408A" w:rsidP="00AC408A">
      <w:pPr>
        <w:spacing w:after="0"/>
        <w:jc w:val="both"/>
        <w:rPr>
          <w:rFonts w:ascii="Arial" w:hAnsi="Arial" w:cs="Arial"/>
          <w:sz w:val="24"/>
          <w:szCs w:val="24"/>
        </w:rPr>
      </w:pPr>
    </w:p>
    <w:p w14:paraId="3E937CB5" w14:textId="77777777" w:rsidR="00AC408A" w:rsidRPr="00F463BA" w:rsidRDefault="00AC408A" w:rsidP="00AC408A">
      <w:pPr>
        <w:spacing w:after="0"/>
        <w:jc w:val="both"/>
        <w:rPr>
          <w:rFonts w:ascii="Arial" w:hAnsi="Arial" w:cs="Arial"/>
          <w:sz w:val="24"/>
          <w:szCs w:val="24"/>
        </w:rPr>
      </w:pPr>
      <w:r w:rsidRPr="00F463BA">
        <w:rPr>
          <w:rFonts w:ascii="Arial" w:hAnsi="Arial" w:cs="Arial"/>
          <w:sz w:val="24"/>
          <w:szCs w:val="24"/>
        </w:rPr>
        <w:t xml:space="preserve">Dentro del eje de Atención existen algunas acciones en la que el </w:t>
      </w:r>
      <w:r w:rsidRPr="00F463BA">
        <w:rPr>
          <w:rFonts w:ascii="Arial" w:hAnsi="Arial" w:cs="Arial"/>
          <w:b/>
          <w:sz w:val="24"/>
          <w:szCs w:val="24"/>
        </w:rPr>
        <w:t>municipio es corresponsable de su cumplimiento</w:t>
      </w:r>
      <w:r w:rsidRPr="00F463BA">
        <w:rPr>
          <w:rFonts w:ascii="Arial" w:hAnsi="Arial" w:cs="Arial"/>
          <w:sz w:val="24"/>
          <w:szCs w:val="24"/>
        </w:rPr>
        <w:t>, como se presenta a continuación:</w:t>
      </w:r>
    </w:p>
    <w:p w14:paraId="151CE046" w14:textId="77777777" w:rsidR="00084299" w:rsidRDefault="00084299" w:rsidP="00AC408A">
      <w:pPr>
        <w:spacing w:after="0"/>
        <w:jc w:val="center"/>
        <w:rPr>
          <w:rFonts w:ascii="Arial" w:hAnsi="Arial" w:cs="Arial"/>
          <w:b/>
          <w:sz w:val="18"/>
        </w:rPr>
      </w:pPr>
    </w:p>
    <w:p w14:paraId="72085218" w14:textId="49030D2A" w:rsidR="00AC408A" w:rsidRDefault="00AC408A" w:rsidP="00AC408A">
      <w:pPr>
        <w:spacing w:after="0"/>
        <w:jc w:val="center"/>
        <w:rPr>
          <w:rFonts w:ascii="Arial" w:hAnsi="Arial" w:cs="Arial"/>
          <w:sz w:val="18"/>
        </w:rPr>
      </w:pPr>
      <w:r>
        <w:rPr>
          <w:rFonts w:ascii="Arial" w:hAnsi="Arial" w:cs="Arial"/>
          <w:b/>
          <w:sz w:val="18"/>
        </w:rPr>
        <w:t>Tabla 8</w:t>
      </w:r>
      <w:r w:rsidRPr="00750A95">
        <w:rPr>
          <w:rFonts w:ascii="Arial" w:hAnsi="Arial" w:cs="Arial"/>
          <w:b/>
          <w:sz w:val="18"/>
        </w:rPr>
        <w:t xml:space="preserve">. </w:t>
      </w:r>
      <w:r w:rsidRPr="00386E18">
        <w:rPr>
          <w:rFonts w:ascii="Arial" w:hAnsi="Arial" w:cs="Arial"/>
          <w:b/>
          <w:sz w:val="18"/>
        </w:rPr>
        <w:t>Líneas de acción del Eje de Atención</w:t>
      </w:r>
      <w:r w:rsidRPr="00AA68C7">
        <w:rPr>
          <w:rFonts w:ascii="Arial" w:hAnsi="Arial" w:cs="Arial"/>
          <w:sz w:val="18"/>
        </w:rPr>
        <w:t xml:space="preserve"> </w:t>
      </w:r>
      <w:r w:rsidRPr="0050114B">
        <w:rPr>
          <w:rFonts w:ascii="Arial" w:hAnsi="Arial" w:cs="Arial"/>
          <w:b/>
          <w:sz w:val="18"/>
        </w:rPr>
        <w:t>corresponsables a los municipios</w:t>
      </w:r>
      <w:r>
        <w:rPr>
          <w:rFonts w:ascii="Arial" w:hAnsi="Arial" w:cs="Arial"/>
          <w:sz w:val="18"/>
        </w:rPr>
        <w:t>.</w:t>
      </w:r>
    </w:p>
    <w:p w14:paraId="4442451A" w14:textId="77777777" w:rsidR="00AC408A" w:rsidRPr="009F5D90" w:rsidRDefault="00AC408A" w:rsidP="00AC408A">
      <w:pPr>
        <w:spacing w:after="0"/>
        <w:jc w:val="center"/>
        <w:rPr>
          <w:rFonts w:ascii="Arial" w:hAnsi="Arial" w:cs="Arial"/>
          <w:sz w:val="20"/>
          <w:szCs w:val="20"/>
        </w:rPr>
      </w:pP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97"/>
        <w:gridCol w:w="6133"/>
        <w:gridCol w:w="1968"/>
      </w:tblGrid>
      <w:tr w:rsidR="00AF11D0" w:rsidRPr="00C51CCD" w14:paraId="391180B7" w14:textId="77777777" w:rsidTr="00982548">
        <w:trPr>
          <w:jc w:val="center"/>
        </w:trPr>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3D61BCF4" w14:textId="77777777" w:rsidR="00AC408A" w:rsidRPr="00C51CCD" w:rsidRDefault="00AC408A" w:rsidP="00982548">
            <w:pPr>
              <w:jc w:val="center"/>
              <w:rPr>
                <w:rFonts w:ascii="Arial" w:hAnsi="Arial" w:cs="Arial"/>
                <w:b/>
                <w:sz w:val="18"/>
                <w:szCs w:val="18"/>
              </w:rPr>
            </w:pPr>
            <w:r w:rsidRPr="00C51CCD">
              <w:rPr>
                <w:rFonts w:ascii="Arial" w:hAnsi="Arial" w:cs="Arial"/>
                <w:b/>
                <w:sz w:val="18"/>
                <w:szCs w:val="18"/>
              </w:rPr>
              <w:t>Número</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699AB38E" w14:textId="77777777" w:rsidR="00AC408A" w:rsidRPr="00C51CCD" w:rsidRDefault="00AC408A" w:rsidP="00982548">
            <w:pPr>
              <w:jc w:val="center"/>
              <w:rPr>
                <w:rFonts w:ascii="Arial" w:hAnsi="Arial" w:cs="Arial"/>
                <w:b/>
                <w:sz w:val="18"/>
                <w:szCs w:val="18"/>
              </w:rPr>
            </w:pPr>
            <w:r w:rsidRPr="00C51CCD">
              <w:rPr>
                <w:rFonts w:ascii="Arial" w:hAnsi="Arial" w:cs="Arial"/>
                <w:b/>
                <w:sz w:val="18"/>
                <w:szCs w:val="18"/>
              </w:rPr>
              <w:t>Concepto</w:t>
            </w:r>
          </w:p>
        </w:tc>
        <w:tc>
          <w:tcPr>
            <w:tcW w:w="0" w:type="auto"/>
            <w:tcBorders>
              <w:left w:val="single" w:sz="4" w:space="0" w:color="auto"/>
              <w:bottom w:val="single" w:sz="4" w:space="0" w:color="auto"/>
              <w:right w:val="single" w:sz="4" w:space="0" w:color="auto"/>
            </w:tcBorders>
            <w:shd w:val="clear" w:color="auto" w:fill="B8CCE4" w:themeFill="accent1" w:themeFillTint="66"/>
          </w:tcPr>
          <w:p w14:paraId="6EE74366" w14:textId="77777777" w:rsidR="00AC408A" w:rsidRPr="00C51CCD" w:rsidRDefault="00AC408A" w:rsidP="00982548">
            <w:pPr>
              <w:jc w:val="center"/>
              <w:rPr>
                <w:rFonts w:ascii="Arial" w:hAnsi="Arial" w:cs="Arial"/>
                <w:b/>
                <w:sz w:val="20"/>
              </w:rPr>
            </w:pPr>
            <w:r w:rsidRPr="00C51CCD">
              <w:rPr>
                <w:rFonts w:ascii="Arial" w:hAnsi="Arial" w:cs="Arial"/>
                <w:b/>
                <w:sz w:val="20"/>
              </w:rPr>
              <w:t>Institución Corresponsable</w:t>
            </w:r>
          </w:p>
        </w:tc>
      </w:tr>
      <w:tr w:rsidR="00AF11D0" w:rsidRPr="00C51CCD" w14:paraId="488EE461" w14:textId="77777777" w:rsidTr="00982548">
        <w:trPr>
          <w:jc w:val="center"/>
        </w:trPr>
        <w:tc>
          <w:tcPr>
            <w:tcW w:w="0" w:type="auto"/>
            <w:tcBorders>
              <w:top w:val="single" w:sz="4" w:space="0" w:color="95B3D7" w:themeColor="accent1" w:themeTint="99"/>
              <w:left w:val="single" w:sz="4" w:space="0" w:color="auto"/>
              <w:bottom w:val="single" w:sz="4" w:space="0" w:color="auto"/>
              <w:right w:val="single" w:sz="4" w:space="0" w:color="auto"/>
            </w:tcBorders>
            <w:shd w:val="clear" w:color="auto" w:fill="FFFFFF" w:themeFill="background1"/>
            <w:vAlign w:val="center"/>
          </w:tcPr>
          <w:p w14:paraId="6F83AC3E" w14:textId="77777777" w:rsidR="00AC408A" w:rsidRPr="00C51CCD" w:rsidRDefault="00AC408A" w:rsidP="00833FD0">
            <w:pPr>
              <w:jc w:val="center"/>
              <w:rPr>
                <w:rFonts w:ascii="Arial" w:hAnsi="Arial" w:cs="Arial"/>
                <w:sz w:val="18"/>
                <w:szCs w:val="18"/>
              </w:rPr>
            </w:pPr>
            <w:r w:rsidRPr="00C51CCD">
              <w:rPr>
                <w:rFonts w:ascii="Arial" w:hAnsi="Arial" w:cs="Arial"/>
                <w:sz w:val="18"/>
                <w:szCs w:val="18"/>
              </w:rPr>
              <w:t>2.2.9</w:t>
            </w:r>
          </w:p>
        </w:tc>
        <w:tc>
          <w:tcPr>
            <w:tcW w:w="0" w:type="auto"/>
            <w:tcBorders>
              <w:top w:val="single" w:sz="4" w:space="0" w:color="95B3D7" w:themeColor="accent1" w:themeTint="99"/>
              <w:left w:val="single" w:sz="4" w:space="0" w:color="auto"/>
              <w:bottom w:val="single" w:sz="4" w:space="0" w:color="auto"/>
              <w:right w:val="single" w:sz="4" w:space="0" w:color="auto"/>
            </w:tcBorders>
          </w:tcPr>
          <w:p w14:paraId="2973B678" w14:textId="77777777" w:rsidR="00AC408A" w:rsidRPr="00C51CCD" w:rsidRDefault="00AC408A" w:rsidP="00833FD0">
            <w:pPr>
              <w:pStyle w:val="Default"/>
              <w:spacing w:line="276" w:lineRule="auto"/>
              <w:jc w:val="both"/>
              <w:rPr>
                <w:color w:val="auto"/>
                <w:sz w:val="18"/>
                <w:szCs w:val="18"/>
              </w:rPr>
            </w:pPr>
            <w:r w:rsidRPr="00C51CCD">
              <w:rPr>
                <w:color w:val="auto"/>
                <w:sz w:val="18"/>
                <w:szCs w:val="18"/>
              </w:rPr>
              <w:t xml:space="preserve">Brindar Información y asesoría sobre los recursos y procedimientos judiciales, administrativos o de otro tipo a los cuales las víctimas tienen derecho para la mejor defensa de sus intereses y satisfacción de sus necesidades, así como sobre el conjunto de derechos de los que son titulares en su condición de víctimas. </w:t>
            </w:r>
          </w:p>
        </w:tc>
        <w:tc>
          <w:tcPr>
            <w:tcW w:w="0" w:type="auto"/>
            <w:tcBorders>
              <w:top w:val="single" w:sz="4" w:space="0" w:color="95B3D7" w:themeColor="accent1" w:themeTint="99"/>
              <w:left w:val="single" w:sz="4" w:space="0" w:color="auto"/>
              <w:bottom w:val="single" w:sz="4" w:space="0" w:color="auto"/>
              <w:right w:val="single" w:sz="4" w:space="0" w:color="auto"/>
            </w:tcBorders>
            <w:vAlign w:val="center"/>
          </w:tcPr>
          <w:p w14:paraId="572BDB74" w14:textId="77777777" w:rsidR="00AC408A" w:rsidRPr="00C51CCD" w:rsidRDefault="00AC408A" w:rsidP="00833FD0">
            <w:pPr>
              <w:rPr>
                <w:sz w:val="18"/>
                <w:szCs w:val="18"/>
              </w:rPr>
            </w:pPr>
            <w:r w:rsidRPr="00C51CCD">
              <w:rPr>
                <w:rFonts w:ascii="Arial" w:hAnsi="Arial" w:cs="Arial"/>
                <w:sz w:val="18"/>
                <w:szCs w:val="18"/>
              </w:rPr>
              <w:t>Instancias Municipales de la Mujer</w:t>
            </w:r>
          </w:p>
        </w:tc>
      </w:tr>
      <w:tr w:rsidR="00AF11D0" w:rsidRPr="00C51CCD" w14:paraId="7C7034B4" w14:textId="77777777" w:rsidTr="00982548">
        <w:trPr>
          <w:jc w:val="center"/>
        </w:trPr>
        <w:tc>
          <w:tcPr>
            <w:tcW w:w="0" w:type="auto"/>
            <w:tcBorders>
              <w:top w:val="single" w:sz="4" w:space="0" w:color="95B3D7" w:themeColor="accent1" w:themeTint="99"/>
              <w:left w:val="single" w:sz="4" w:space="0" w:color="auto"/>
              <w:bottom w:val="single" w:sz="4" w:space="0" w:color="auto"/>
              <w:right w:val="single" w:sz="4" w:space="0" w:color="auto"/>
            </w:tcBorders>
            <w:shd w:val="clear" w:color="auto" w:fill="FFFFFF" w:themeFill="background1"/>
            <w:vAlign w:val="center"/>
          </w:tcPr>
          <w:p w14:paraId="2CDC4504" w14:textId="77777777" w:rsidR="00AC408A" w:rsidRPr="00C51CCD" w:rsidRDefault="00AC408A" w:rsidP="00833FD0">
            <w:pPr>
              <w:jc w:val="center"/>
              <w:rPr>
                <w:rFonts w:ascii="Arial" w:hAnsi="Arial" w:cs="Arial"/>
                <w:sz w:val="18"/>
                <w:szCs w:val="18"/>
              </w:rPr>
            </w:pPr>
            <w:r w:rsidRPr="00C51CCD">
              <w:rPr>
                <w:rFonts w:ascii="Arial" w:hAnsi="Arial" w:cs="Arial"/>
                <w:sz w:val="18"/>
                <w:szCs w:val="18"/>
              </w:rPr>
              <w:t>2.2.14</w:t>
            </w:r>
          </w:p>
        </w:tc>
        <w:tc>
          <w:tcPr>
            <w:tcW w:w="0" w:type="auto"/>
            <w:tcBorders>
              <w:top w:val="single" w:sz="4" w:space="0" w:color="95B3D7" w:themeColor="accent1" w:themeTint="99"/>
              <w:left w:val="single" w:sz="4" w:space="0" w:color="auto"/>
              <w:bottom w:val="single" w:sz="4" w:space="0" w:color="auto"/>
              <w:right w:val="single" w:sz="4" w:space="0" w:color="auto"/>
            </w:tcBorders>
          </w:tcPr>
          <w:p w14:paraId="195073E3" w14:textId="77777777" w:rsidR="00AC408A" w:rsidRPr="00C51CCD" w:rsidRDefault="00AC408A" w:rsidP="00833FD0">
            <w:pPr>
              <w:jc w:val="both"/>
              <w:rPr>
                <w:rFonts w:ascii="Arial" w:hAnsi="Arial" w:cs="Arial"/>
                <w:sz w:val="18"/>
                <w:szCs w:val="18"/>
              </w:rPr>
            </w:pPr>
            <w:r w:rsidRPr="00C51CCD">
              <w:rPr>
                <w:rFonts w:ascii="Arial" w:hAnsi="Arial" w:cs="Arial"/>
                <w:sz w:val="18"/>
                <w:szCs w:val="18"/>
              </w:rPr>
              <w:t>Promover la creación e institucionalización de programas de contención emocional para el personal que atiende directamente a mujeres en situación de violencia.</w:t>
            </w:r>
          </w:p>
        </w:tc>
        <w:tc>
          <w:tcPr>
            <w:tcW w:w="0" w:type="auto"/>
            <w:tcBorders>
              <w:top w:val="single" w:sz="4" w:space="0" w:color="95B3D7" w:themeColor="accent1" w:themeTint="99"/>
              <w:left w:val="single" w:sz="4" w:space="0" w:color="auto"/>
              <w:bottom w:val="single" w:sz="4" w:space="0" w:color="auto"/>
              <w:right w:val="single" w:sz="4" w:space="0" w:color="auto"/>
            </w:tcBorders>
            <w:vAlign w:val="center"/>
          </w:tcPr>
          <w:p w14:paraId="3E7A7F3E" w14:textId="77777777" w:rsidR="00AC408A" w:rsidRPr="00C51CCD" w:rsidRDefault="00AC408A" w:rsidP="00833FD0">
            <w:pPr>
              <w:rPr>
                <w:rFonts w:ascii="Arial" w:hAnsi="Arial" w:cs="Arial"/>
                <w:sz w:val="18"/>
                <w:szCs w:val="18"/>
              </w:rPr>
            </w:pPr>
            <w:r w:rsidRPr="00C51CCD">
              <w:rPr>
                <w:rFonts w:ascii="Arial" w:hAnsi="Arial" w:cs="Arial"/>
                <w:sz w:val="18"/>
                <w:szCs w:val="18"/>
              </w:rPr>
              <w:t>Instancias Municipales de la Mujer</w:t>
            </w:r>
          </w:p>
        </w:tc>
      </w:tr>
      <w:tr w:rsidR="00AF11D0" w:rsidRPr="00C51CCD" w14:paraId="3B923F32" w14:textId="77777777" w:rsidTr="00982548">
        <w:trPr>
          <w:jc w:val="center"/>
        </w:trPr>
        <w:tc>
          <w:tcPr>
            <w:tcW w:w="0" w:type="auto"/>
            <w:gridSpan w:val="3"/>
            <w:tcBorders>
              <w:top w:val="single" w:sz="4" w:space="0" w:color="auto"/>
              <w:left w:val="nil"/>
              <w:bottom w:val="nil"/>
              <w:right w:val="nil"/>
            </w:tcBorders>
            <w:shd w:val="clear" w:color="auto" w:fill="FFFFFF" w:themeFill="background1"/>
            <w:vAlign w:val="center"/>
          </w:tcPr>
          <w:p w14:paraId="77A2CCA8" w14:textId="79D719E5" w:rsidR="00AC408A" w:rsidRPr="00C51CCD" w:rsidRDefault="00AC408A" w:rsidP="00C735F0">
            <w:pPr>
              <w:jc w:val="both"/>
              <w:rPr>
                <w:rFonts w:ascii="Arial" w:hAnsi="Arial" w:cs="Arial"/>
                <w:sz w:val="14"/>
                <w:szCs w:val="14"/>
              </w:rPr>
            </w:pPr>
            <w:r w:rsidRPr="00C51CCD">
              <w:rPr>
                <w:rFonts w:ascii="Arial" w:hAnsi="Arial" w:cs="Arial"/>
                <w:b/>
                <w:sz w:val="14"/>
                <w:szCs w:val="14"/>
              </w:rPr>
              <w:t xml:space="preserve">Fuente: </w:t>
            </w:r>
            <w:r w:rsidRPr="00C51CCD">
              <w:rPr>
                <w:rFonts w:ascii="Arial" w:hAnsi="Arial" w:cs="Arial"/>
                <w:sz w:val="14"/>
                <w:szCs w:val="14"/>
              </w:rPr>
              <w:t xml:space="preserve">Elaborado por la ASEQROO con información del Eje Atención del </w:t>
            </w:r>
            <w:r w:rsidRPr="00C75252">
              <w:rPr>
                <w:rFonts w:ascii="Arial" w:hAnsi="Arial" w:cs="Arial"/>
                <w:sz w:val="14"/>
                <w:szCs w:val="14"/>
              </w:rPr>
              <w:t>Programa Estatal para Prevenir, Atender, Sancionar y Erradicar la Violencia cont</w:t>
            </w:r>
            <w:r w:rsidR="00C735F0" w:rsidRPr="00C75252">
              <w:rPr>
                <w:rFonts w:ascii="Arial" w:hAnsi="Arial" w:cs="Arial"/>
                <w:sz w:val="14"/>
                <w:szCs w:val="14"/>
              </w:rPr>
              <w:t>ra las Mujeres de Quintana Roo</w:t>
            </w:r>
            <w:r w:rsidRPr="00C75252">
              <w:rPr>
                <w:rFonts w:ascii="Arial" w:hAnsi="Arial" w:cs="Arial"/>
                <w:sz w:val="14"/>
                <w:szCs w:val="14"/>
              </w:rPr>
              <w:t>.</w:t>
            </w:r>
          </w:p>
        </w:tc>
      </w:tr>
    </w:tbl>
    <w:p w14:paraId="748F25DF" w14:textId="77777777" w:rsidR="00AC408A" w:rsidRPr="00F463BA" w:rsidRDefault="00AC408A" w:rsidP="00EC6F33">
      <w:pPr>
        <w:spacing w:after="0"/>
        <w:jc w:val="both"/>
        <w:rPr>
          <w:rFonts w:ascii="Arial" w:hAnsi="Arial" w:cs="Arial"/>
          <w:sz w:val="24"/>
          <w:szCs w:val="24"/>
        </w:rPr>
      </w:pPr>
    </w:p>
    <w:p w14:paraId="32ACCB82" w14:textId="77777777" w:rsidR="00AC408A" w:rsidRPr="00F463BA" w:rsidRDefault="00AC408A" w:rsidP="00EC6F33">
      <w:pPr>
        <w:pStyle w:val="Prrafodelista"/>
        <w:numPr>
          <w:ilvl w:val="0"/>
          <w:numId w:val="21"/>
        </w:numPr>
        <w:spacing w:after="0"/>
        <w:ind w:left="709" w:hanging="349"/>
        <w:jc w:val="both"/>
        <w:rPr>
          <w:rFonts w:ascii="Arial" w:hAnsi="Arial" w:cs="Arial"/>
          <w:sz w:val="24"/>
          <w:szCs w:val="24"/>
        </w:rPr>
      </w:pPr>
      <w:r w:rsidRPr="00F463BA">
        <w:rPr>
          <w:rFonts w:ascii="Arial" w:hAnsi="Arial" w:cs="Arial"/>
          <w:sz w:val="24"/>
          <w:szCs w:val="24"/>
        </w:rPr>
        <w:t xml:space="preserve">En cuanto a la </w:t>
      </w:r>
      <w:r w:rsidRPr="00F463BA">
        <w:rPr>
          <w:rFonts w:ascii="Arial" w:hAnsi="Arial" w:cs="Arial"/>
          <w:b/>
          <w:sz w:val="24"/>
          <w:szCs w:val="24"/>
        </w:rPr>
        <w:t>línea de acción 2.2.9</w:t>
      </w:r>
      <w:r w:rsidRPr="00F463BA">
        <w:rPr>
          <w:rFonts w:ascii="Arial" w:hAnsi="Arial" w:cs="Arial"/>
          <w:sz w:val="24"/>
          <w:szCs w:val="24"/>
        </w:rPr>
        <w:t>, se identificó lo siguiente:</w:t>
      </w:r>
    </w:p>
    <w:p w14:paraId="2A07F87E" w14:textId="77777777" w:rsidR="00AC408A" w:rsidRPr="00F463BA" w:rsidRDefault="00AC408A" w:rsidP="00EC6F33">
      <w:pPr>
        <w:spacing w:after="0"/>
        <w:jc w:val="both"/>
        <w:rPr>
          <w:rFonts w:ascii="Arial" w:hAnsi="Arial" w:cs="Arial"/>
          <w:sz w:val="24"/>
          <w:szCs w:val="24"/>
        </w:rPr>
      </w:pPr>
    </w:p>
    <w:p w14:paraId="0ED4D171" w14:textId="77777777" w:rsidR="00AC408A" w:rsidRPr="00F463BA" w:rsidRDefault="00AC408A" w:rsidP="00EC6F33">
      <w:pPr>
        <w:pStyle w:val="Prrafodelista"/>
        <w:spacing w:after="0"/>
        <w:ind w:left="0"/>
        <w:jc w:val="both"/>
        <w:rPr>
          <w:rFonts w:ascii="Arial" w:hAnsi="Arial" w:cs="Arial"/>
          <w:sz w:val="24"/>
          <w:szCs w:val="24"/>
        </w:rPr>
      </w:pPr>
      <w:r w:rsidRPr="00F463BA">
        <w:rPr>
          <w:rFonts w:ascii="Arial" w:hAnsi="Arial" w:cs="Arial"/>
          <w:sz w:val="24"/>
          <w:szCs w:val="24"/>
        </w:rPr>
        <w:t>Dentro de la información proporcionada, se presentó evidencia de una asesoría gratuita jurídica y psicológica en el cubículo de la Instancia de la Mujer, sin embargo, la evidencia proporcionada se considera insuficiente debido a que en la única fotografía entregada no se puede corroborar sobre qué tipo de atención se está otorgando ni la fecha de atención.</w:t>
      </w:r>
    </w:p>
    <w:p w14:paraId="1573A376" w14:textId="77777777" w:rsidR="00AC408A" w:rsidRPr="00C75252" w:rsidRDefault="00AC408A" w:rsidP="00EC6F33">
      <w:pPr>
        <w:spacing w:after="0"/>
        <w:rPr>
          <w:rFonts w:ascii="Arial" w:hAnsi="Arial" w:cs="Arial"/>
          <w:sz w:val="20"/>
          <w:szCs w:val="20"/>
        </w:rPr>
      </w:pPr>
    </w:p>
    <w:p w14:paraId="10529D51" w14:textId="54D03367" w:rsidR="00AC408A" w:rsidRDefault="00AC408A" w:rsidP="00EC6F33">
      <w:pPr>
        <w:spacing w:after="0"/>
        <w:ind w:left="360"/>
        <w:jc w:val="center"/>
        <w:rPr>
          <w:rFonts w:ascii="Arial" w:hAnsi="Arial" w:cs="Arial"/>
          <w:sz w:val="18"/>
          <w:szCs w:val="18"/>
        </w:rPr>
      </w:pPr>
      <w:r>
        <w:rPr>
          <w:rFonts w:ascii="Arial" w:hAnsi="Arial" w:cs="Arial"/>
          <w:b/>
          <w:sz w:val="18"/>
          <w:szCs w:val="18"/>
        </w:rPr>
        <w:t>Ima</w:t>
      </w:r>
      <w:r w:rsidRPr="000841A0">
        <w:rPr>
          <w:rFonts w:ascii="Arial" w:hAnsi="Arial" w:cs="Arial"/>
          <w:b/>
          <w:sz w:val="18"/>
          <w:szCs w:val="18"/>
        </w:rPr>
        <w:t xml:space="preserve">gen </w:t>
      </w:r>
      <w:r>
        <w:rPr>
          <w:rFonts w:ascii="Arial" w:hAnsi="Arial" w:cs="Arial"/>
          <w:b/>
          <w:sz w:val="18"/>
          <w:szCs w:val="18"/>
        </w:rPr>
        <w:t>8</w:t>
      </w:r>
      <w:r w:rsidRPr="000841A0">
        <w:rPr>
          <w:rFonts w:ascii="Arial" w:hAnsi="Arial" w:cs="Arial"/>
          <w:b/>
          <w:sz w:val="18"/>
          <w:szCs w:val="18"/>
        </w:rPr>
        <w:t>.</w:t>
      </w:r>
      <w:r w:rsidRPr="000841A0">
        <w:rPr>
          <w:rFonts w:ascii="Arial" w:hAnsi="Arial" w:cs="Arial"/>
          <w:sz w:val="18"/>
          <w:szCs w:val="18"/>
        </w:rPr>
        <w:t xml:space="preserve"> </w:t>
      </w:r>
      <w:r w:rsidRPr="00386E18">
        <w:rPr>
          <w:rFonts w:ascii="Arial" w:hAnsi="Arial" w:cs="Arial"/>
          <w:b/>
          <w:sz w:val="18"/>
          <w:szCs w:val="18"/>
        </w:rPr>
        <w:t>Evidencia del otorgamiento de un servicio</w:t>
      </w:r>
      <w:r>
        <w:rPr>
          <w:rFonts w:ascii="Arial" w:hAnsi="Arial" w:cs="Arial"/>
          <w:sz w:val="18"/>
          <w:szCs w:val="18"/>
        </w:rPr>
        <w:t>.</w:t>
      </w:r>
    </w:p>
    <w:p w14:paraId="4C69EFC9" w14:textId="77777777" w:rsidR="00AC408A" w:rsidRDefault="00AC408A" w:rsidP="00EC6F33">
      <w:pPr>
        <w:spacing w:after="0"/>
        <w:ind w:left="360"/>
        <w:jc w:val="center"/>
        <w:rPr>
          <w:rFonts w:ascii="Arial" w:hAnsi="Arial" w:cs="Arial"/>
          <w:sz w:val="18"/>
          <w:szCs w:val="18"/>
        </w:rPr>
      </w:pPr>
    </w:p>
    <w:p w14:paraId="1720D72D" w14:textId="77777777" w:rsidR="00AC408A" w:rsidRDefault="00AC408A" w:rsidP="00AC408A">
      <w:pPr>
        <w:pStyle w:val="Prrafodelista"/>
        <w:ind w:left="0"/>
        <w:jc w:val="center"/>
        <w:rPr>
          <w:rFonts w:ascii="Arial" w:hAnsi="Arial" w:cs="Arial"/>
          <w:sz w:val="18"/>
          <w:szCs w:val="18"/>
        </w:rPr>
      </w:pPr>
      <w:r>
        <w:rPr>
          <w:rFonts w:ascii="Arial" w:hAnsi="Arial" w:cs="Arial"/>
          <w:noProof/>
          <w:sz w:val="18"/>
          <w:szCs w:val="18"/>
          <w:lang w:val="es-MX" w:eastAsia="es-MX"/>
        </w:rPr>
        <w:drawing>
          <wp:inline distT="0" distB="0" distL="0" distR="0" wp14:anchorId="02D8B78C" wp14:editId="4F0637F2">
            <wp:extent cx="4572000" cy="27113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35">
                      <a:extLst>
                        <a:ext uri="{28A0092B-C50C-407E-A947-70E740481C1C}">
                          <a14:useLocalDpi xmlns:a14="http://schemas.microsoft.com/office/drawing/2010/main" val="0"/>
                        </a:ext>
                      </a:extLst>
                    </a:blip>
                    <a:srcRect l="19045" r="9432" b="11547"/>
                    <a:stretch/>
                  </pic:blipFill>
                  <pic:spPr bwMode="auto">
                    <a:xfrm>
                      <a:off x="0" y="0"/>
                      <a:ext cx="4626414" cy="2743650"/>
                    </a:xfrm>
                    <a:prstGeom prst="rect">
                      <a:avLst/>
                    </a:prstGeom>
                    <a:ln>
                      <a:noFill/>
                    </a:ln>
                    <a:extLst>
                      <a:ext uri="{53640926-AAD7-44D8-BBD7-CCE9431645EC}">
                        <a14:shadowObscured xmlns:a14="http://schemas.microsoft.com/office/drawing/2010/main"/>
                      </a:ext>
                    </a:extLst>
                  </pic:spPr>
                </pic:pic>
              </a:graphicData>
            </a:graphic>
          </wp:inline>
        </w:drawing>
      </w:r>
    </w:p>
    <w:p w14:paraId="61EB9510" w14:textId="77777777" w:rsidR="00AC408A" w:rsidRPr="00121EB8" w:rsidRDefault="00AC408A" w:rsidP="00EC6F33">
      <w:pPr>
        <w:spacing w:after="0"/>
        <w:ind w:left="851"/>
        <w:rPr>
          <w:rFonts w:ascii="Arial" w:hAnsi="Arial" w:cs="Arial"/>
          <w:sz w:val="14"/>
          <w:szCs w:val="14"/>
        </w:rPr>
      </w:pPr>
      <w:r>
        <w:rPr>
          <w:rFonts w:ascii="Arial" w:hAnsi="Arial" w:cs="Arial"/>
          <w:sz w:val="14"/>
          <w:szCs w:val="14"/>
        </w:rPr>
        <w:t>Fuente: Imagen</w:t>
      </w:r>
      <w:r w:rsidRPr="00121EB8">
        <w:rPr>
          <w:rFonts w:ascii="Arial" w:hAnsi="Arial" w:cs="Arial"/>
          <w:sz w:val="14"/>
          <w:szCs w:val="14"/>
        </w:rPr>
        <w:t xml:space="preserve"> </w:t>
      </w:r>
      <w:r>
        <w:rPr>
          <w:rFonts w:ascii="Arial" w:hAnsi="Arial" w:cs="Arial"/>
          <w:sz w:val="14"/>
          <w:szCs w:val="14"/>
        </w:rPr>
        <w:t>proporcionada por e</w:t>
      </w:r>
      <w:r w:rsidRPr="00121EB8">
        <w:rPr>
          <w:rFonts w:ascii="Arial" w:hAnsi="Arial" w:cs="Arial"/>
          <w:sz w:val="14"/>
          <w:szCs w:val="14"/>
        </w:rPr>
        <w:t>l H. Ayuntamiento de Lázaro Cárdenas</w:t>
      </w:r>
      <w:r>
        <w:rPr>
          <w:rFonts w:ascii="Arial" w:hAnsi="Arial" w:cs="Arial"/>
          <w:sz w:val="14"/>
          <w:szCs w:val="14"/>
        </w:rPr>
        <w:t>.</w:t>
      </w:r>
    </w:p>
    <w:p w14:paraId="25C27E1A" w14:textId="77777777" w:rsidR="00AC408A" w:rsidRPr="00F463BA" w:rsidRDefault="00AC408A" w:rsidP="00F463BA">
      <w:pPr>
        <w:spacing w:after="0"/>
        <w:jc w:val="both"/>
        <w:rPr>
          <w:rFonts w:ascii="Arial" w:hAnsi="Arial" w:cs="Arial"/>
          <w:sz w:val="24"/>
          <w:szCs w:val="24"/>
        </w:rPr>
      </w:pPr>
    </w:p>
    <w:p w14:paraId="267F4A07" w14:textId="77777777" w:rsidR="00AC408A" w:rsidRPr="00F463BA" w:rsidRDefault="00AC408A" w:rsidP="00F463BA">
      <w:pPr>
        <w:pStyle w:val="Prrafodelista"/>
        <w:numPr>
          <w:ilvl w:val="0"/>
          <w:numId w:val="21"/>
        </w:numPr>
        <w:spacing w:after="0"/>
        <w:ind w:left="709" w:hanging="349"/>
        <w:jc w:val="both"/>
        <w:rPr>
          <w:rFonts w:ascii="Arial" w:hAnsi="Arial" w:cs="Arial"/>
          <w:sz w:val="24"/>
          <w:szCs w:val="24"/>
        </w:rPr>
      </w:pPr>
      <w:r w:rsidRPr="00F463BA">
        <w:rPr>
          <w:rFonts w:ascii="Arial" w:hAnsi="Arial" w:cs="Arial"/>
          <w:sz w:val="24"/>
          <w:szCs w:val="24"/>
        </w:rPr>
        <w:t xml:space="preserve">En cuanto a la </w:t>
      </w:r>
      <w:r w:rsidRPr="00F463BA">
        <w:rPr>
          <w:rFonts w:ascii="Arial" w:hAnsi="Arial" w:cs="Arial"/>
          <w:b/>
          <w:sz w:val="24"/>
          <w:szCs w:val="24"/>
        </w:rPr>
        <w:t>línea de acción 2.2.14</w:t>
      </w:r>
      <w:r w:rsidRPr="00F463BA">
        <w:rPr>
          <w:rFonts w:ascii="Arial" w:hAnsi="Arial" w:cs="Arial"/>
          <w:sz w:val="24"/>
          <w:szCs w:val="24"/>
        </w:rPr>
        <w:t>, se identificó lo siguiente:</w:t>
      </w:r>
    </w:p>
    <w:p w14:paraId="7C47B68C" w14:textId="77777777" w:rsidR="00AC408A" w:rsidRPr="00F463BA" w:rsidRDefault="00AC408A" w:rsidP="00F463BA">
      <w:pPr>
        <w:spacing w:after="0"/>
        <w:jc w:val="both"/>
        <w:rPr>
          <w:rFonts w:ascii="Arial" w:hAnsi="Arial" w:cs="Arial"/>
          <w:sz w:val="24"/>
          <w:szCs w:val="24"/>
        </w:rPr>
      </w:pPr>
    </w:p>
    <w:p w14:paraId="6633080D" w14:textId="77777777" w:rsidR="00AC408A" w:rsidRPr="00F463BA" w:rsidRDefault="00AC408A" w:rsidP="00F463BA">
      <w:pPr>
        <w:pStyle w:val="Prrafodelista"/>
        <w:spacing w:after="0"/>
        <w:ind w:left="0"/>
        <w:jc w:val="both"/>
        <w:rPr>
          <w:rFonts w:ascii="Arial" w:hAnsi="Arial" w:cs="Arial"/>
          <w:sz w:val="24"/>
          <w:szCs w:val="24"/>
        </w:rPr>
      </w:pPr>
      <w:r w:rsidRPr="00F463BA">
        <w:rPr>
          <w:rFonts w:ascii="Arial" w:hAnsi="Arial" w:cs="Arial"/>
          <w:sz w:val="24"/>
          <w:szCs w:val="24"/>
        </w:rPr>
        <w:t>La Instancia de la Mujer, describió un procedimiento de atención a mujeres víctimas de violencia de género el cual consiste en: toma de datos, se le pasa al cubículo y se le brinda la asesoría solicitada y en caso de ser necesario se canaliza y acompaña a las instituciones correspondientes, sin embargo, no refirió información sobre la creación e institucionalización de un protocolo de contención emocional, para el personal que atiende directamente a mujeres en situación de violencia.</w:t>
      </w:r>
    </w:p>
    <w:p w14:paraId="4EC8C9D7" w14:textId="77777777" w:rsidR="00AC408A" w:rsidRPr="00F463BA" w:rsidRDefault="00AC408A" w:rsidP="00F463BA">
      <w:pPr>
        <w:spacing w:after="0"/>
        <w:ind w:right="49"/>
        <w:jc w:val="both"/>
        <w:rPr>
          <w:rFonts w:ascii="Arial" w:hAnsi="Arial" w:cs="Arial"/>
          <w:sz w:val="24"/>
          <w:szCs w:val="24"/>
        </w:rPr>
      </w:pPr>
    </w:p>
    <w:p w14:paraId="07F42542" w14:textId="77777777" w:rsidR="00AC408A" w:rsidRPr="00F463BA" w:rsidRDefault="00AC408A" w:rsidP="00F463BA">
      <w:pPr>
        <w:spacing w:after="0"/>
        <w:jc w:val="both"/>
        <w:rPr>
          <w:rFonts w:ascii="Arial" w:hAnsi="Arial" w:cs="Arial"/>
          <w:sz w:val="24"/>
          <w:szCs w:val="24"/>
        </w:rPr>
      </w:pPr>
      <w:r w:rsidRPr="00F463BA">
        <w:rPr>
          <w:rFonts w:ascii="Arial" w:hAnsi="Arial" w:cs="Arial"/>
          <w:sz w:val="24"/>
          <w:szCs w:val="24"/>
        </w:rPr>
        <w:t xml:space="preserve">Adicionalmente, existen acciones dentro del eje de Atención, </w:t>
      </w:r>
      <w:r w:rsidRPr="00F463BA">
        <w:rPr>
          <w:rFonts w:ascii="Arial" w:hAnsi="Arial" w:cs="Arial"/>
          <w:b/>
          <w:sz w:val="24"/>
          <w:szCs w:val="24"/>
        </w:rPr>
        <w:t>enfocada a las mujeres de las comunidades indígenas</w:t>
      </w:r>
      <w:r w:rsidRPr="00F463BA">
        <w:rPr>
          <w:rFonts w:ascii="Arial" w:hAnsi="Arial" w:cs="Arial"/>
          <w:sz w:val="24"/>
          <w:szCs w:val="24"/>
        </w:rPr>
        <w:t>, en las que la Instancia de la Mujer se encuentra inmersa para su atención:</w:t>
      </w:r>
    </w:p>
    <w:p w14:paraId="3C461AE3" w14:textId="77777777" w:rsidR="00AC408A" w:rsidRPr="00F463BA" w:rsidRDefault="00AC408A" w:rsidP="00F463BA">
      <w:pPr>
        <w:spacing w:after="0"/>
        <w:jc w:val="both"/>
        <w:rPr>
          <w:rFonts w:ascii="Arial" w:hAnsi="Arial" w:cs="Arial"/>
          <w:sz w:val="24"/>
          <w:szCs w:val="24"/>
        </w:rPr>
      </w:pPr>
    </w:p>
    <w:p w14:paraId="68823BFF" w14:textId="77777777" w:rsidR="00AC408A" w:rsidRDefault="00AC408A" w:rsidP="00EC6F33">
      <w:pPr>
        <w:tabs>
          <w:tab w:val="center" w:pos="4419"/>
          <w:tab w:val="left" w:pos="7350"/>
        </w:tabs>
        <w:spacing w:after="0"/>
        <w:jc w:val="center"/>
        <w:rPr>
          <w:rFonts w:ascii="Arial" w:hAnsi="Arial" w:cs="Arial"/>
          <w:sz w:val="18"/>
        </w:rPr>
      </w:pPr>
      <w:r>
        <w:rPr>
          <w:rFonts w:ascii="Arial" w:hAnsi="Arial" w:cs="Arial"/>
          <w:b/>
          <w:sz w:val="18"/>
        </w:rPr>
        <w:t>Tabla 9</w:t>
      </w:r>
      <w:r w:rsidRPr="00AC2730">
        <w:rPr>
          <w:rFonts w:ascii="Arial" w:hAnsi="Arial" w:cs="Arial"/>
          <w:b/>
          <w:sz w:val="18"/>
        </w:rPr>
        <w:t xml:space="preserve">. </w:t>
      </w:r>
      <w:r w:rsidRPr="00386E18">
        <w:rPr>
          <w:rFonts w:ascii="Arial" w:hAnsi="Arial" w:cs="Arial"/>
          <w:b/>
          <w:sz w:val="18"/>
        </w:rPr>
        <w:t>Línea</w:t>
      </w:r>
      <w:r>
        <w:rPr>
          <w:rFonts w:ascii="Arial" w:hAnsi="Arial" w:cs="Arial"/>
          <w:b/>
          <w:sz w:val="18"/>
        </w:rPr>
        <w:t>s</w:t>
      </w:r>
      <w:r w:rsidRPr="00386E18">
        <w:rPr>
          <w:rFonts w:ascii="Arial" w:hAnsi="Arial" w:cs="Arial"/>
          <w:b/>
          <w:sz w:val="18"/>
        </w:rPr>
        <w:t xml:space="preserve"> de acción enfocada</w:t>
      </w:r>
      <w:r>
        <w:rPr>
          <w:rFonts w:ascii="Arial" w:hAnsi="Arial" w:cs="Arial"/>
          <w:b/>
          <w:sz w:val="18"/>
        </w:rPr>
        <w:t>s</w:t>
      </w:r>
      <w:r w:rsidRPr="00386E18">
        <w:rPr>
          <w:rFonts w:ascii="Arial" w:hAnsi="Arial" w:cs="Arial"/>
          <w:b/>
          <w:sz w:val="18"/>
        </w:rPr>
        <w:t xml:space="preserve"> a las comunidades indígenas</w:t>
      </w:r>
      <w:r>
        <w:rPr>
          <w:rFonts w:ascii="Arial" w:hAnsi="Arial" w:cs="Arial"/>
          <w:sz w:val="18"/>
        </w:rPr>
        <w:t>.</w:t>
      </w:r>
    </w:p>
    <w:p w14:paraId="6744950E" w14:textId="77777777" w:rsidR="00AC408A" w:rsidRPr="009F5D90" w:rsidRDefault="00AC408A" w:rsidP="00EC6F33">
      <w:pPr>
        <w:tabs>
          <w:tab w:val="center" w:pos="4419"/>
          <w:tab w:val="left" w:pos="7350"/>
        </w:tabs>
        <w:spacing w:after="0"/>
        <w:jc w:val="center"/>
        <w:rPr>
          <w:rFonts w:ascii="Arial" w:hAnsi="Arial" w:cs="Arial"/>
          <w:sz w:val="16"/>
          <w:szCs w:val="16"/>
        </w:rPr>
      </w:pPr>
    </w:p>
    <w:tbl>
      <w:tblPr>
        <w:tblStyle w:val="Tablaconcuadrcula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97"/>
        <w:gridCol w:w="6488"/>
        <w:gridCol w:w="1613"/>
      </w:tblGrid>
      <w:tr w:rsidR="00AF11D0" w:rsidRPr="00C51CCD" w14:paraId="0FBCC193" w14:textId="77777777" w:rsidTr="00982548">
        <w:trPr>
          <w:jc w:val="center"/>
        </w:trPr>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4D1717BF" w14:textId="77777777" w:rsidR="00AC408A" w:rsidRPr="00C51CCD" w:rsidRDefault="00AC408A" w:rsidP="00982548">
            <w:pPr>
              <w:jc w:val="center"/>
              <w:rPr>
                <w:rFonts w:ascii="Arial" w:hAnsi="Arial" w:cs="Arial"/>
                <w:b/>
                <w:sz w:val="18"/>
                <w:szCs w:val="18"/>
              </w:rPr>
            </w:pPr>
            <w:r w:rsidRPr="00C51CCD">
              <w:rPr>
                <w:rFonts w:ascii="Arial" w:hAnsi="Arial" w:cs="Arial"/>
                <w:b/>
                <w:sz w:val="18"/>
                <w:szCs w:val="18"/>
              </w:rPr>
              <w:t>Número</w:t>
            </w:r>
          </w:p>
        </w:tc>
        <w:tc>
          <w:tcPr>
            <w:tcW w:w="0" w:type="auto"/>
            <w:tcBorders>
              <w:left w:val="single" w:sz="4" w:space="0" w:color="auto"/>
              <w:bottom w:val="single" w:sz="4" w:space="0" w:color="auto"/>
              <w:right w:val="single" w:sz="4" w:space="0" w:color="auto"/>
            </w:tcBorders>
            <w:shd w:val="clear" w:color="auto" w:fill="B8CCE4" w:themeFill="accent1" w:themeFillTint="66"/>
            <w:vAlign w:val="center"/>
          </w:tcPr>
          <w:p w14:paraId="09F6D62D" w14:textId="77777777" w:rsidR="00AC408A" w:rsidRPr="00C51CCD" w:rsidRDefault="00AC408A" w:rsidP="00982548">
            <w:pPr>
              <w:jc w:val="center"/>
              <w:rPr>
                <w:rFonts w:ascii="Arial" w:hAnsi="Arial" w:cs="Arial"/>
                <w:b/>
                <w:sz w:val="18"/>
                <w:szCs w:val="18"/>
              </w:rPr>
            </w:pPr>
            <w:r w:rsidRPr="00C51CCD">
              <w:rPr>
                <w:rFonts w:ascii="Arial" w:hAnsi="Arial" w:cs="Arial"/>
                <w:b/>
                <w:sz w:val="18"/>
                <w:szCs w:val="18"/>
              </w:rPr>
              <w:t>Concepto</w:t>
            </w:r>
          </w:p>
        </w:tc>
        <w:tc>
          <w:tcPr>
            <w:tcW w:w="0" w:type="auto"/>
            <w:tcBorders>
              <w:left w:val="single" w:sz="4" w:space="0" w:color="auto"/>
              <w:bottom w:val="single" w:sz="4" w:space="0" w:color="auto"/>
              <w:right w:val="single" w:sz="4" w:space="0" w:color="auto"/>
            </w:tcBorders>
            <w:shd w:val="clear" w:color="auto" w:fill="B8CCE4" w:themeFill="accent1" w:themeFillTint="66"/>
          </w:tcPr>
          <w:p w14:paraId="5D834361" w14:textId="77777777" w:rsidR="00AC408A" w:rsidRPr="00C51CCD" w:rsidRDefault="00AC408A" w:rsidP="00982548">
            <w:pPr>
              <w:jc w:val="center"/>
              <w:rPr>
                <w:rFonts w:ascii="Arial" w:hAnsi="Arial" w:cs="Arial"/>
                <w:b/>
                <w:sz w:val="18"/>
                <w:szCs w:val="18"/>
              </w:rPr>
            </w:pPr>
            <w:r w:rsidRPr="00C51CCD">
              <w:rPr>
                <w:rFonts w:ascii="Arial" w:hAnsi="Arial" w:cs="Arial"/>
                <w:b/>
                <w:sz w:val="18"/>
                <w:szCs w:val="18"/>
              </w:rPr>
              <w:t>Institución Responsable</w:t>
            </w:r>
          </w:p>
        </w:tc>
      </w:tr>
      <w:tr w:rsidR="00AF11D0" w:rsidRPr="00C51CCD" w14:paraId="2B9A65ED" w14:textId="77777777" w:rsidTr="00982548">
        <w:trPr>
          <w:trHeight w:val="708"/>
          <w:jc w:val="center"/>
        </w:trPr>
        <w:tc>
          <w:tcPr>
            <w:tcW w:w="0" w:type="auto"/>
            <w:tcBorders>
              <w:left w:val="single" w:sz="4" w:space="0" w:color="auto"/>
              <w:bottom w:val="single" w:sz="4" w:space="0" w:color="auto"/>
              <w:right w:val="single" w:sz="4" w:space="0" w:color="auto"/>
            </w:tcBorders>
            <w:shd w:val="clear" w:color="auto" w:fill="FFFFFF" w:themeFill="background1"/>
            <w:vAlign w:val="center"/>
          </w:tcPr>
          <w:p w14:paraId="575AD601" w14:textId="77777777" w:rsidR="00AC408A" w:rsidRPr="00C51CCD" w:rsidRDefault="00AC408A" w:rsidP="00833FD0">
            <w:pPr>
              <w:jc w:val="center"/>
              <w:rPr>
                <w:rFonts w:ascii="Arial" w:hAnsi="Arial" w:cs="Arial"/>
                <w:sz w:val="18"/>
              </w:rPr>
            </w:pPr>
            <w:r w:rsidRPr="00C51CCD">
              <w:rPr>
                <w:rFonts w:ascii="Arial" w:hAnsi="Arial" w:cs="Arial"/>
                <w:sz w:val="18"/>
              </w:rPr>
              <w:t>2.1.10</w:t>
            </w:r>
          </w:p>
        </w:tc>
        <w:tc>
          <w:tcPr>
            <w:tcW w:w="0" w:type="auto"/>
            <w:tcBorders>
              <w:left w:val="single" w:sz="4" w:space="0" w:color="auto"/>
              <w:bottom w:val="single" w:sz="4" w:space="0" w:color="auto"/>
              <w:right w:val="single" w:sz="4" w:space="0" w:color="auto"/>
            </w:tcBorders>
            <w:vAlign w:val="center"/>
          </w:tcPr>
          <w:p w14:paraId="52D0C7A4" w14:textId="77777777" w:rsidR="00AC408A" w:rsidRPr="00C51CCD" w:rsidRDefault="00AC408A" w:rsidP="00833FD0">
            <w:pPr>
              <w:jc w:val="both"/>
              <w:rPr>
                <w:rFonts w:ascii="Arial" w:hAnsi="Arial" w:cs="Arial"/>
                <w:sz w:val="18"/>
                <w:szCs w:val="18"/>
              </w:rPr>
            </w:pPr>
            <w:r w:rsidRPr="00C51CCD">
              <w:rPr>
                <w:rFonts w:ascii="Arial" w:hAnsi="Arial" w:cs="Arial"/>
                <w:sz w:val="18"/>
                <w:szCs w:val="18"/>
              </w:rPr>
              <w:t>Promover campañas permanentes en medios de comunicación, orientadas a la detección y denuncia de la violencia contra las mujeres en todos sus tipos y modalidades pertinentes a las diferentes necesidades de los grupos de zonas rurales, urbano marginales, así como entre las mujeres indígenas en su propia lengua, migrantes, reclusas, adultas mayores y grupos con alguna discapacidad.</w:t>
            </w:r>
          </w:p>
        </w:tc>
        <w:tc>
          <w:tcPr>
            <w:tcW w:w="0" w:type="auto"/>
            <w:tcBorders>
              <w:left w:val="single" w:sz="4" w:space="0" w:color="auto"/>
              <w:bottom w:val="single" w:sz="4" w:space="0" w:color="auto"/>
              <w:right w:val="single" w:sz="4" w:space="0" w:color="auto"/>
            </w:tcBorders>
            <w:vAlign w:val="center"/>
          </w:tcPr>
          <w:p w14:paraId="2E87D245" w14:textId="77777777" w:rsidR="00AC408A" w:rsidRPr="00C51CCD" w:rsidRDefault="00AC408A" w:rsidP="00833FD0">
            <w:r w:rsidRPr="00C51CCD">
              <w:rPr>
                <w:rFonts w:ascii="Arial" w:hAnsi="Arial" w:cs="Arial"/>
                <w:sz w:val="18"/>
              </w:rPr>
              <w:t>Instancias Municipales de la Mujer</w:t>
            </w:r>
          </w:p>
        </w:tc>
      </w:tr>
      <w:tr w:rsidR="00AF11D0" w:rsidRPr="00C51CCD" w14:paraId="31FA6EC9" w14:textId="77777777" w:rsidTr="00982548">
        <w:trPr>
          <w:trHeight w:val="708"/>
          <w:jc w:val="center"/>
        </w:trPr>
        <w:tc>
          <w:tcPr>
            <w:tcW w:w="0" w:type="auto"/>
            <w:tcBorders>
              <w:left w:val="single" w:sz="4" w:space="0" w:color="auto"/>
              <w:bottom w:val="single" w:sz="4" w:space="0" w:color="auto"/>
              <w:right w:val="single" w:sz="4" w:space="0" w:color="auto"/>
            </w:tcBorders>
            <w:shd w:val="clear" w:color="auto" w:fill="FFFFFF" w:themeFill="background1"/>
            <w:vAlign w:val="center"/>
          </w:tcPr>
          <w:p w14:paraId="5D450C2A" w14:textId="77777777" w:rsidR="00AC408A" w:rsidRPr="00C51CCD" w:rsidRDefault="00AC408A" w:rsidP="00833FD0">
            <w:pPr>
              <w:jc w:val="center"/>
              <w:rPr>
                <w:rFonts w:ascii="Arial" w:hAnsi="Arial" w:cs="Arial"/>
                <w:sz w:val="18"/>
              </w:rPr>
            </w:pPr>
            <w:r w:rsidRPr="00C51CCD">
              <w:rPr>
                <w:rFonts w:ascii="Arial" w:hAnsi="Arial" w:cs="Arial"/>
                <w:sz w:val="18"/>
              </w:rPr>
              <w:t>2.2.1</w:t>
            </w:r>
          </w:p>
        </w:tc>
        <w:tc>
          <w:tcPr>
            <w:tcW w:w="0" w:type="auto"/>
            <w:tcBorders>
              <w:left w:val="single" w:sz="4" w:space="0" w:color="auto"/>
              <w:bottom w:val="single" w:sz="4" w:space="0" w:color="auto"/>
              <w:right w:val="single" w:sz="4" w:space="0" w:color="auto"/>
            </w:tcBorders>
            <w:vAlign w:val="center"/>
          </w:tcPr>
          <w:p w14:paraId="3CF083A5" w14:textId="77777777" w:rsidR="00AC408A" w:rsidRPr="00C51CCD" w:rsidRDefault="00AC408A" w:rsidP="00833FD0">
            <w:pPr>
              <w:jc w:val="both"/>
              <w:rPr>
                <w:rFonts w:ascii="Arial" w:hAnsi="Arial" w:cs="Arial"/>
                <w:sz w:val="18"/>
                <w:szCs w:val="18"/>
              </w:rPr>
            </w:pPr>
            <w:r w:rsidRPr="00C51CCD">
              <w:rPr>
                <w:rFonts w:ascii="Arial" w:hAnsi="Arial" w:cs="Arial"/>
                <w:sz w:val="18"/>
                <w:szCs w:val="18"/>
              </w:rPr>
              <w:t xml:space="preserve">Garantizar que en las instancias que brindan atención a mujeres y niñas víctimas de violencia se tenga acceso a un intérprete con base en las necesidades específicas de la víctima. </w:t>
            </w:r>
          </w:p>
        </w:tc>
        <w:tc>
          <w:tcPr>
            <w:tcW w:w="0" w:type="auto"/>
            <w:tcBorders>
              <w:left w:val="single" w:sz="4" w:space="0" w:color="auto"/>
              <w:bottom w:val="single" w:sz="4" w:space="0" w:color="auto"/>
              <w:right w:val="single" w:sz="4" w:space="0" w:color="auto"/>
            </w:tcBorders>
            <w:vAlign w:val="center"/>
          </w:tcPr>
          <w:p w14:paraId="71F7295B" w14:textId="77777777" w:rsidR="00AC408A" w:rsidRPr="00C51CCD" w:rsidRDefault="00AC408A" w:rsidP="00833FD0">
            <w:r w:rsidRPr="00C51CCD">
              <w:rPr>
                <w:rFonts w:ascii="Arial" w:hAnsi="Arial" w:cs="Arial"/>
                <w:sz w:val="18"/>
              </w:rPr>
              <w:t>Instancias Municipales de la Mujer</w:t>
            </w:r>
          </w:p>
        </w:tc>
      </w:tr>
      <w:tr w:rsidR="00AF11D0" w:rsidRPr="00C51CCD" w14:paraId="0D9E3D87" w14:textId="77777777" w:rsidTr="00982548">
        <w:trPr>
          <w:jc w:val="center"/>
        </w:trPr>
        <w:tc>
          <w:tcPr>
            <w:tcW w:w="0" w:type="auto"/>
            <w:gridSpan w:val="3"/>
            <w:tcBorders>
              <w:top w:val="single" w:sz="4" w:space="0" w:color="auto"/>
              <w:left w:val="nil"/>
              <w:bottom w:val="nil"/>
              <w:right w:val="nil"/>
            </w:tcBorders>
            <w:shd w:val="clear" w:color="auto" w:fill="FFFFFF" w:themeFill="background1"/>
            <w:vAlign w:val="center"/>
          </w:tcPr>
          <w:p w14:paraId="6F78F00E" w14:textId="42928337" w:rsidR="00AC408A" w:rsidRPr="00C51CCD" w:rsidRDefault="00AC408A" w:rsidP="00C75252">
            <w:pPr>
              <w:ind w:left="-120"/>
              <w:jc w:val="both"/>
              <w:rPr>
                <w:rFonts w:ascii="Arial" w:hAnsi="Arial" w:cs="Arial"/>
                <w:sz w:val="14"/>
              </w:rPr>
            </w:pPr>
            <w:r w:rsidRPr="00C51CCD">
              <w:rPr>
                <w:rFonts w:ascii="Arial" w:hAnsi="Arial" w:cs="Arial"/>
                <w:b/>
                <w:sz w:val="14"/>
              </w:rPr>
              <w:t xml:space="preserve">Fuente: </w:t>
            </w:r>
            <w:r w:rsidRPr="00C51CCD">
              <w:rPr>
                <w:rFonts w:ascii="Arial" w:hAnsi="Arial" w:cs="Arial"/>
                <w:sz w:val="14"/>
              </w:rPr>
              <w:t>Elaborado por la ASEQROO con información del Eje Atención del Programa Estatal para Prevenir, Atender, Sancionar y Erradicar la Violencia contra las Mujeres de Quintana Roo.</w:t>
            </w:r>
          </w:p>
        </w:tc>
      </w:tr>
    </w:tbl>
    <w:p w14:paraId="0AAB2203" w14:textId="52C779E3" w:rsidR="00AC408A" w:rsidRDefault="00AC408A" w:rsidP="00EC6F33">
      <w:pPr>
        <w:spacing w:after="0"/>
        <w:jc w:val="both"/>
        <w:rPr>
          <w:rFonts w:ascii="Arial" w:hAnsi="Arial" w:cs="Arial"/>
          <w:sz w:val="24"/>
          <w:szCs w:val="24"/>
        </w:rPr>
      </w:pPr>
    </w:p>
    <w:p w14:paraId="499BE297" w14:textId="77777777" w:rsidR="00C75252" w:rsidRPr="00F463BA" w:rsidRDefault="00C75252" w:rsidP="00EC6F33">
      <w:pPr>
        <w:spacing w:after="0"/>
        <w:jc w:val="both"/>
        <w:rPr>
          <w:rFonts w:ascii="Arial" w:hAnsi="Arial" w:cs="Arial"/>
          <w:sz w:val="24"/>
          <w:szCs w:val="24"/>
        </w:rPr>
      </w:pPr>
    </w:p>
    <w:p w14:paraId="624488E1" w14:textId="77777777" w:rsidR="00AC408A" w:rsidRPr="00F463BA" w:rsidRDefault="00AC408A" w:rsidP="00EC6F33">
      <w:pPr>
        <w:pStyle w:val="Prrafodelista"/>
        <w:numPr>
          <w:ilvl w:val="0"/>
          <w:numId w:val="21"/>
        </w:numPr>
        <w:spacing w:after="0"/>
        <w:ind w:left="709" w:hanging="349"/>
        <w:jc w:val="both"/>
        <w:rPr>
          <w:rFonts w:ascii="Arial" w:hAnsi="Arial" w:cs="Arial"/>
          <w:sz w:val="24"/>
          <w:szCs w:val="24"/>
        </w:rPr>
      </w:pPr>
      <w:r w:rsidRPr="00F463BA">
        <w:rPr>
          <w:rFonts w:ascii="Arial" w:hAnsi="Arial" w:cs="Arial"/>
          <w:sz w:val="24"/>
          <w:szCs w:val="24"/>
        </w:rPr>
        <w:t xml:space="preserve">En cuanto a las </w:t>
      </w:r>
      <w:r w:rsidRPr="00F463BA">
        <w:rPr>
          <w:rFonts w:ascii="Arial" w:hAnsi="Arial" w:cs="Arial"/>
          <w:b/>
          <w:sz w:val="24"/>
          <w:szCs w:val="24"/>
        </w:rPr>
        <w:t>líneas de acción 2.1.10 y 2.2.1</w:t>
      </w:r>
      <w:r w:rsidRPr="00F463BA">
        <w:rPr>
          <w:rFonts w:ascii="Arial" w:hAnsi="Arial" w:cs="Arial"/>
          <w:sz w:val="24"/>
          <w:szCs w:val="24"/>
        </w:rPr>
        <w:t>, se identificó lo siguiente:</w:t>
      </w:r>
    </w:p>
    <w:p w14:paraId="7A441DFD" w14:textId="77777777" w:rsidR="00AC408A" w:rsidRPr="00F463BA" w:rsidRDefault="00AC408A" w:rsidP="00EC6F33">
      <w:pPr>
        <w:spacing w:after="0"/>
        <w:jc w:val="both"/>
        <w:rPr>
          <w:rFonts w:ascii="Arial" w:hAnsi="Arial" w:cs="Arial"/>
          <w:sz w:val="24"/>
          <w:szCs w:val="24"/>
        </w:rPr>
      </w:pPr>
    </w:p>
    <w:p w14:paraId="223F7596" w14:textId="77777777" w:rsidR="00AC408A" w:rsidRPr="00F463BA" w:rsidRDefault="00AC408A" w:rsidP="00EC6F33">
      <w:pPr>
        <w:pStyle w:val="Prrafodelista"/>
        <w:spacing w:after="0"/>
        <w:ind w:left="0"/>
        <w:jc w:val="both"/>
        <w:rPr>
          <w:rFonts w:ascii="Arial" w:hAnsi="Arial" w:cs="Arial"/>
          <w:sz w:val="24"/>
          <w:szCs w:val="24"/>
        </w:rPr>
      </w:pPr>
      <w:r w:rsidRPr="00F463BA">
        <w:rPr>
          <w:rFonts w:ascii="Arial" w:hAnsi="Arial" w:cs="Arial"/>
          <w:sz w:val="24"/>
          <w:szCs w:val="24"/>
        </w:rPr>
        <w:t>La Instancia informó que debido a la pandemia ocasionada por el virus SARS-CoV-2 (Covid-19), no fueron a las comunidades, sin embargo, las campañas permanentes se estipula promoverlas en medios de comunicación, por lo que la falta de traslado a comunidades no debió ser un impedimento para no realizar las campañas.</w:t>
      </w:r>
    </w:p>
    <w:p w14:paraId="778ECCF0" w14:textId="77777777" w:rsidR="00AC408A" w:rsidRPr="00F463BA" w:rsidRDefault="00AC408A" w:rsidP="00EC6F33">
      <w:pPr>
        <w:spacing w:after="0"/>
        <w:jc w:val="both"/>
        <w:rPr>
          <w:rFonts w:ascii="Arial" w:hAnsi="Arial" w:cs="Arial"/>
          <w:sz w:val="24"/>
          <w:szCs w:val="24"/>
        </w:rPr>
      </w:pPr>
    </w:p>
    <w:p w14:paraId="3C58FE09" w14:textId="77777777" w:rsidR="00AC408A" w:rsidRPr="00F463BA" w:rsidRDefault="00AC408A" w:rsidP="00EC6F33">
      <w:pPr>
        <w:spacing w:after="0"/>
        <w:jc w:val="both"/>
        <w:rPr>
          <w:rFonts w:ascii="Arial" w:hAnsi="Arial" w:cs="Arial"/>
          <w:sz w:val="24"/>
          <w:szCs w:val="24"/>
        </w:rPr>
      </w:pPr>
      <w:r w:rsidRPr="00F463BA">
        <w:rPr>
          <w:rFonts w:ascii="Arial" w:hAnsi="Arial" w:cs="Arial"/>
          <w:sz w:val="24"/>
          <w:szCs w:val="24"/>
        </w:rPr>
        <w:t>La instancia de la Mujer no proporcionó información que refiera si cuenta con acceso a un intérprete, para proporcionar atención con base a las necesidades específicas de niñas y mujeres víctimas de violencia de las comunidades indígenas.</w:t>
      </w:r>
    </w:p>
    <w:p w14:paraId="651CB49C" w14:textId="77777777" w:rsidR="00A1092C" w:rsidRPr="00F463BA" w:rsidRDefault="00A1092C" w:rsidP="00EC6F33">
      <w:pPr>
        <w:pStyle w:val="Prrafodelista"/>
        <w:autoSpaceDE w:val="0"/>
        <w:autoSpaceDN w:val="0"/>
        <w:adjustRightInd w:val="0"/>
        <w:spacing w:after="0"/>
        <w:ind w:left="0"/>
        <w:jc w:val="both"/>
        <w:rPr>
          <w:rFonts w:ascii="Arial" w:hAnsi="Arial" w:cs="Arial"/>
          <w:bCs/>
          <w:sz w:val="24"/>
          <w:szCs w:val="24"/>
        </w:rPr>
      </w:pPr>
    </w:p>
    <w:p w14:paraId="3C916861" w14:textId="5CA1FBF4" w:rsidR="00A1092C" w:rsidRPr="001D226F" w:rsidRDefault="00EC6F33" w:rsidP="00EC6F33">
      <w:pPr>
        <w:pStyle w:val="Prrafodelista"/>
        <w:autoSpaceDE w:val="0"/>
        <w:autoSpaceDN w:val="0"/>
        <w:adjustRightInd w:val="0"/>
        <w:spacing w:after="0"/>
        <w:ind w:left="0"/>
        <w:jc w:val="both"/>
        <w:rPr>
          <w:rFonts w:ascii="Arial" w:eastAsia="Times New Roman" w:hAnsi="Arial" w:cs="Arial"/>
          <w:bCs/>
          <w:sz w:val="24"/>
          <w:szCs w:val="24"/>
          <w:lang w:eastAsia="es-ES"/>
        </w:rPr>
      </w:pPr>
      <w:r w:rsidRPr="00EC6F33">
        <w:rPr>
          <w:rFonts w:ascii="Arial" w:eastAsia="Times New Roman" w:hAnsi="Arial" w:cs="Arial"/>
          <w:bCs/>
          <w:sz w:val="24"/>
          <w:szCs w:val="24"/>
          <w:lang w:eastAsia="es-ES"/>
        </w:rPr>
        <w:t>Derivado del análisis anterior se determinar</w:t>
      </w:r>
      <w:r w:rsidR="00534FB9">
        <w:rPr>
          <w:rFonts w:ascii="Arial" w:eastAsia="Times New Roman" w:hAnsi="Arial" w:cs="Arial"/>
          <w:bCs/>
          <w:sz w:val="24"/>
          <w:szCs w:val="24"/>
          <w:lang w:eastAsia="es-ES"/>
        </w:rPr>
        <w:t>on las siguientes observaciones</w:t>
      </w:r>
      <w:r w:rsidRPr="00EC6F33">
        <w:rPr>
          <w:rFonts w:ascii="Arial" w:eastAsia="Times New Roman" w:hAnsi="Arial" w:cs="Arial"/>
          <w:bCs/>
          <w:sz w:val="24"/>
          <w:szCs w:val="24"/>
          <w:lang w:eastAsia="es-ES"/>
        </w:rPr>
        <w:t>:</w:t>
      </w:r>
    </w:p>
    <w:p w14:paraId="315E1367" w14:textId="77777777" w:rsidR="00A1092C" w:rsidRPr="002A2C86" w:rsidRDefault="00A1092C" w:rsidP="00EC6F33">
      <w:pPr>
        <w:pStyle w:val="Prrafodelista"/>
        <w:autoSpaceDE w:val="0"/>
        <w:autoSpaceDN w:val="0"/>
        <w:adjustRightInd w:val="0"/>
        <w:spacing w:after="0"/>
        <w:ind w:left="0"/>
        <w:jc w:val="both"/>
        <w:rPr>
          <w:rFonts w:ascii="Arial" w:hAnsi="Arial" w:cs="Arial"/>
          <w:bCs/>
          <w:sz w:val="24"/>
        </w:rPr>
      </w:pPr>
    </w:p>
    <w:p w14:paraId="0C8C73B3" w14:textId="02A7C6FB"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Se </w:t>
      </w:r>
      <w:r w:rsidR="001517E4" w:rsidRPr="001517E4">
        <w:rPr>
          <w:rFonts w:ascii="Arial" w:eastAsia="Times New Roman" w:hAnsi="Arial" w:cs="Arial"/>
          <w:sz w:val="24"/>
          <w:szCs w:val="24"/>
          <w:lang w:val="es-MX" w:eastAsia="es-ES"/>
        </w:rPr>
        <w:t xml:space="preserve">constató que el Plan de Trabajo de la Instancia de la Mujer, no se estructuró para atender las líneas de acción establecidas en el </w:t>
      </w:r>
      <w:r w:rsidR="00C75252" w:rsidRPr="00342EB6">
        <w:rPr>
          <w:rFonts w:ascii="Arial" w:hAnsi="Arial" w:cs="Arial"/>
          <w:sz w:val="24"/>
          <w:szCs w:val="24"/>
        </w:rPr>
        <w:t>Programa Estatal para Prevenir, Atender, Sancionar y Erradicar la Violencia contra las Mujeres (PEPASEVM) 2018-2022</w:t>
      </w:r>
      <w:r w:rsidR="001517E4" w:rsidRPr="001517E4">
        <w:rPr>
          <w:rFonts w:ascii="Arial" w:eastAsia="Times New Roman" w:hAnsi="Arial" w:cs="Arial"/>
          <w:sz w:val="24"/>
          <w:szCs w:val="24"/>
          <w:lang w:val="es-MX" w:eastAsia="es-ES"/>
        </w:rPr>
        <w:t>, que le corresponden, toda vez que las acciones que planeó realizar durante su periodo de trabajo, no fueron las suficientes y adecuadas para el cumplimiento y/o seguimiento de dicho programa estatal</w:t>
      </w:r>
      <w:r w:rsidRPr="00EC6F33">
        <w:rPr>
          <w:rFonts w:ascii="Arial" w:hAnsi="Arial" w:cs="Arial"/>
          <w:sz w:val="24"/>
          <w:szCs w:val="24"/>
        </w:rPr>
        <w:t>.</w:t>
      </w:r>
    </w:p>
    <w:p w14:paraId="033F4F88" w14:textId="77777777" w:rsidR="00EC6F33" w:rsidRPr="00EC6F33" w:rsidRDefault="00EC6F33" w:rsidP="00EC6F33">
      <w:pPr>
        <w:spacing w:after="0"/>
        <w:contextualSpacing/>
        <w:jc w:val="both"/>
        <w:rPr>
          <w:rFonts w:ascii="Arial" w:eastAsia="Calibri" w:hAnsi="Arial" w:cs="Arial"/>
          <w:sz w:val="24"/>
          <w:szCs w:val="24"/>
        </w:rPr>
      </w:pPr>
    </w:p>
    <w:p w14:paraId="2EDABC0B" w14:textId="5A385EA9"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En </w:t>
      </w:r>
      <w:r w:rsidR="001517E4" w:rsidRPr="001517E4">
        <w:rPr>
          <w:rFonts w:ascii="Arial" w:eastAsia="Times New Roman" w:hAnsi="Arial" w:cs="Arial"/>
          <w:sz w:val="24"/>
          <w:szCs w:val="24"/>
          <w:lang w:val="es-MX" w:eastAsia="es-ES"/>
        </w:rPr>
        <w:t xml:space="preserve">relación al </w:t>
      </w:r>
      <w:r w:rsidR="001517E4" w:rsidRPr="001517E4">
        <w:rPr>
          <w:rFonts w:ascii="Arial" w:eastAsia="Times New Roman" w:hAnsi="Arial" w:cs="Arial"/>
          <w:b/>
          <w:sz w:val="24"/>
          <w:szCs w:val="24"/>
          <w:lang w:val="es-MX" w:eastAsia="es-ES"/>
        </w:rPr>
        <w:t>Eje de Prevención, línea de acción 1.1.8</w:t>
      </w:r>
      <w:r w:rsidR="001517E4" w:rsidRPr="001517E4">
        <w:rPr>
          <w:rFonts w:ascii="Arial" w:eastAsia="Times New Roman" w:hAnsi="Arial" w:cs="Arial"/>
          <w:sz w:val="24"/>
          <w:szCs w:val="24"/>
          <w:lang w:val="es-MX" w:eastAsia="es-ES"/>
        </w:rPr>
        <w:t>, se observó la falta de acciones y evidencia respecto de la instalación de módulos comunitarios informativos, en zonas de alta incidencia de violencia, que ofrezcan información sobre los derechos de las niñas, adolescentes y mujeres, sobre las leyes que las protegen, las medidas y programas que les asisten, así como los recursos disponibles</w:t>
      </w:r>
      <w:r w:rsidRPr="00EC6F33">
        <w:rPr>
          <w:rFonts w:ascii="Arial" w:hAnsi="Arial" w:cs="Arial"/>
          <w:sz w:val="24"/>
          <w:szCs w:val="24"/>
        </w:rPr>
        <w:t>.</w:t>
      </w:r>
    </w:p>
    <w:p w14:paraId="186CCF36" w14:textId="77777777" w:rsidR="00EC6F33" w:rsidRPr="00EC6F33" w:rsidRDefault="00EC6F33" w:rsidP="00EC6F33">
      <w:pPr>
        <w:spacing w:after="0"/>
        <w:contextualSpacing/>
        <w:jc w:val="both"/>
        <w:rPr>
          <w:rFonts w:ascii="Arial" w:hAnsi="Arial" w:cs="Arial"/>
          <w:sz w:val="24"/>
          <w:szCs w:val="24"/>
        </w:rPr>
      </w:pPr>
    </w:p>
    <w:p w14:paraId="21561399" w14:textId="62C4BE6F"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Con </w:t>
      </w:r>
      <w:r w:rsidR="001517E4" w:rsidRPr="001517E4">
        <w:rPr>
          <w:rFonts w:ascii="Arial" w:eastAsia="Times New Roman" w:hAnsi="Arial" w:cs="Arial"/>
          <w:sz w:val="24"/>
          <w:szCs w:val="24"/>
          <w:lang w:val="es-MX" w:eastAsia="es-ES"/>
        </w:rPr>
        <w:t xml:space="preserve">respecto al </w:t>
      </w:r>
      <w:r w:rsidR="001517E4" w:rsidRPr="001517E4">
        <w:rPr>
          <w:rFonts w:ascii="Arial" w:eastAsia="Times New Roman" w:hAnsi="Arial" w:cs="Arial"/>
          <w:b/>
          <w:sz w:val="24"/>
          <w:szCs w:val="24"/>
          <w:lang w:val="es-MX" w:eastAsia="es-ES"/>
        </w:rPr>
        <w:t>Eje de Prevención, línea de acción 1.2.13</w:t>
      </w:r>
      <w:r w:rsidR="001517E4" w:rsidRPr="001517E4">
        <w:rPr>
          <w:rFonts w:ascii="Arial" w:eastAsia="Times New Roman" w:hAnsi="Arial" w:cs="Arial"/>
          <w:sz w:val="24"/>
          <w:szCs w:val="24"/>
          <w:lang w:val="es-MX" w:eastAsia="es-ES"/>
        </w:rPr>
        <w:t>, se constató en la página web oficial del H. Ayuntamiento del municipio de Lázaro Cárdenas, la falta de una sección que contenga los derechos de las mujeres, adolescentes y niñas, las leyes que las protegen, las medidas y programas que les asisten. Asimismo, se observó la falta de evidencia sobre las gestiones realizadas ante la Dirección de Informática, así como de información sobre los avances del proceso de elaboración</w:t>
      </w:r>
      <w:r w:rsidRPr="00EC6F33">
        <w:rPr>
          <w:rFonts w:ascii="Arial" w:hAnsi="Arial" w:cs="Arial"/>
          <w:sz w:val="24"/>
          <w:szCs w:val="24"/>
        </w:rPr>
        <w:t>.</w:t>
      </w:r>
    </w:p>
    <w:p w14:paraId="7E3AAB45" w14:textId="77777777" w:rsidR="00EC6F33" w:rsidRPr="00EC6F33" w:rsidRDefault="00EC6F33" w:rsidP="00EC6F33">
      <w:pPr>
        <w:spacing w:after="0"/>
        <w:contextualSpacing/>
        <w:jc w:val="both"/>
        <w:rPr>
          <w:rFonts w:ascii="Arial" w:eastAsia="Calibri" w:hAnsi="Arial" w:cs="Arial"/>
          <w:sz w:val="24"/>
          <w:szCs w:val="24"/>
        </w:rPr>
      </w:pPr>
    </w:p>
    <w:p w14:paraId="2BC97C57" w14:textId="3D6771D4"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En </w:t>
      </w:r>
      <w:r w:rsidR="001517E4" w:rsidRPr="001517E4">
        <w:rPr>
          <w:rFonts w:ascii="Arial" w:eastAsia="Times New Roman" w:hAnsi="Arial" w:cs="Arial"/>
          <w:sz w:val="24"/>
          <w:szCs w:val="24"/>
          <w:lang w:val="es-MX" w:eastAsia="es-ES"/>
        </w:rPr>
        <w:t xml:space="preserve">cuanto al </w:t>
      </w:r>
      <w:r w:rsidR="001517E4" w:rsidRPr="001517E4">
        <w:rPr>
          <w:rFonts w:ascii="Arial" w:eastAsia="Times New Roman" w:hAnsi="Arial" w:cs="Arial"/>
          <w:b/>
          <w:sz w:val="24"/>
          <w:szCs w:val="24"/>
          <w:lang w:val="es-MX" w:eastAsia="es-ES"/>
        </w:rPr>
        <w:t>Eje de Prevención, línea de acción 1.1.4</w:t>
      </w:r>
      <w:r w:rsidR="001517E4" w:rsidRPr="001517E4">
        <w:rPr>
          <w:rFonts w:ascii="Arial" w:eastAsia="Times New Roman" w:hAnsi="Arial" w:cs="Arial"/>
          <w:sz w:val="24"/>
          <w:szCs w:val="24"/>
          <w:lang w:val="es-MX" w:eastAsia="es-ES"/>
        </w:rPr>
        <w:t>, se impartieron algunas pláticas únicamente en la cabecera municipal, haciendo falta realizar los talleres comunitarios en zonas de alta de incidencia de violencia, como lo establece la línea de acción. Además, la evidencia entregada sobre las pláticas realizadas fue insuficiente ya que, solamente proporcionaron una fotografía, en la que no se puede apreciar el nombre, fecha y año en que se impartió la plática y no presentan lista de asistencia de las y los participantes</w:t>
      </w:r>
      <w:r w:rsidRPr="00EC6F33">
        <w:rPr>
          <w:rFonts w:ascii="Arial" w:hAnsi="Arial" w:cs="Arial"/>
          <w:sz w:val="24"/>
          <w:szCs w:val="24"/>
        </w:rPr>
        <w:t>.</w:t>
      </w:r>
    </w:p>
    <w:p w14:paraId="6BB3DC43" w14:textId="77777777" w:rsidR="00EC6F33" w:rsidRPr="00EC6F33" w:rsidRDefault="00EC6F33" w:rsidP="00EC6F33">
      <w:pPr>
        <w:spacing w:after="0"/>
        <w:contextualSpacing/>
        <w:jc w:val="both"/>
        <w:rPr>
          <w:rFonts w:ascii="Arial" w:hAnsi="Arial" w:cs="Arial"/>
          <w:sz w:val="24"/>
          <w:szCs w:val="24"/>
        </w:rPr>
      </w:pPr>
    </w:p>
    <w:p w14:paraId="6E15DB31" w14:textId="3C938DD3"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Para </w:t>
      </w:r>
      <w:r w:rsidR="001517E4" w:rsidRPr="001517E4">
        <w:rPr>
          <w:rFonts w:ascii="Arial" w:eastAsia="Times New Roman" w:hAnsi="Arial" w:cs="Arial"/>
          <w:sz w:val="24"/>
          <w:szCs w:val="24"/>
          <w:lang w:val="es-MX" w:eastAsia="es-ES"/>
        </w:rPr>
        <w:t>el</w:t>
      </w:r>
      <w:r w:rsidR="001517E4" w:rsidRPr="001517E4">
        <w:rPr>
          <w:rFonts w:ascii="Arial" w:eastAsia="Times New Roman" w:hAnsi="Arial" w:cs="Arial"/>
          <w:b/>
          <w:sz w:val="24"/>
          <w:szCs w:val="24"/>
          <w:lang w:val="es-MX" w:eastAsia="es-ES"/>
        </w:rPr>
        <w:t xml:space="preserve"> Eje de Prevención, línea de acción 1.1.7</w:t>
      </w:r>
      <w:r w:rsidR="001517E4" w:rsidRPr="001517E4">
        <w:rPr>
          <w:rFonts w:ascii="Arial" w:eastAsia="Times New Roman" w:hAnsi="Arial" w:cs="Arial"/>
          <w:sz w:val="24"/>
          <w:szCs w:val="24"/>
          <w:lang w:val="es-MX" w:eastAsia="es-ES"/>
        </w:rPr>
        <w:t>, la evidencia entregada sobre las actividades realizadas fue insuficiente, además, en la fotografía proporcionada no se pudo corroborar si se realizó en zona de alta incidencia de violencia, como lo señala la línea de acción, ni la fecha y nombre del evento</w:t>
      </w:r>
      <w:r w:rsidRPr="00EC6F33">
        <w:rPr>
          <w:rFonts w:ascii="Arial" w:hAnsi="Arial" w:cs="Arial"/>
          <w:sz w:val="24"/>
          <w:szCs w:val="24"/>
        </w:rPr>
        <w:t>.</w:t>
      </w:r>
    </w:p>
    <w:p w14:paraId="5786D385" w14:textId="77777777" w:rsidR="00EC6F33" w:rsidRPr="00EC6F33" w:rsidRDefault="00EC6F33" w:rsidP="00EC6F33">
      <w:pPr>
        <w:spacing w:after="0"/>
        <w:jc w:val="both"/>
        <w:rPr>
          <w:rFonts w:ascii="Arial" w:hAnsi="Arial" w:cs="Arial"/>
          <w:sz w:val="24"/>
          <w:szCs w:val="24"/>
        </w:rPr>
      </w:pPr>
    </w:p>
    <w:p w14:paraId="6A6D84BC" w14:textId="6339209D"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En </w:t>
      </w:r>
      <w:r w:rsidR="001517E4" w:rsidRPr="001517E4">
        <w:rPr>
          <w:rFonts w:ascii="Arial" w:eastAsia="Times New Roman" w:hAnsi="Arial" w:cs="Arial"/>
          <w:sz w:val="24"/>
          <w:szCs w:val="24"/>
          <w:lang w:val="es-MX" w:eastAsia="es-ES"/>
        </w:rPr>
        <w:t xml:space="preserve">relación al </w:t>
      </w:r>
      <w:r w:rsidR="001517E4" w:rsidRPr="001517E4">
        <w:rPr>
          <w:rFonts w:ascii="Arial" w:eastAsia="Times New Roman" w:hAnsi="Arial" w:cs="Arial"/>
          <w:b/>
          <w:sz w:val="24"/>
          <w:szCs w:val="24"/>
          <w:lang w:val="es-MX" w:eastAsia="es-ES"/>
        </w:rPr>
        <w:t>Eje de Prevención, línea de acción 1.1.6</w:t>
      </w:r>
      <w:r w:rsidR="001517E4" w:rsidRPr="001517E4">
        <w:rPr>
          <w:rFonts w:ascii="Arial" w:eastAsia="Times New Roman" w:hAnsi="Arial" w:cs="Arial"/>
          <w:sz w:val="24"/>
          <w:szCs w:val="24"/>
          <w:lang w:val="es-MX" w:eastAsia="es-ES"/>
        </w:rPr>
        <w:t>, la evidencia entregada sobre las actividades realizadas fue insuficiente, ya que en la fotografía proporcionada no se pudo corroborar el tema del taller, la fecha y año de realización, y no presentaron lista de las participantes</w:t>
      </w:r>
      <w:r w:rsidRPr="00EC6F33">
        <w:rPr>
          <w:rFonts w:ascii="Arial" w:hAnsi="Arial" w:cs="Arial"/>
          <w:sz w:val="24"/>
          <w:szCs w:val="24"/>
        </w:rPr>
        <w:t>.</w:t>
      </w:r>
    </w:p>
    <w:p w14:paraId="0689FDF6" w14:textId="77777777" w:rsidR="00EC6F33" w:rsidRPr="00EC6F33" w:rsidRDefault="00EC6F33" w:rsidP="00EC6F33">
      <w:pPr>
        <w:spacing w:after="0"/>
        <w:jc w:val="both"/>
        <w:rPr>
          <w:rFonts w:ascii="Arial" w:hAnsi="Arial" w:cs="Arial"/>
          <w:sz w:val="24"/>
          <w:szCs w:val="24"/>
        </w:rPr>
      </w:pPr>
    </w:p>
    <w:p w14:paraId="76E07BCA" w14:textId="10C755B9"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En </w:t>
      </w:r>
      <w:r w:rsidR="001517E4" w:rsidRPr="001517E4">
        <w:rPr>
          <w:rFonts w:ascii="Arial" w:eastAsia="Times New Roman" w:hAnsi="Arial" w:cs="Arial"/>
          <w:sz w:val="24"/>
          <w:szCs w:val="24"/>
          <w:lang w:val="es-MX" w:eastAsia="es-ES"/>
        </w:rPr>
        <w:t xml:space="preserve">cuanto a la </w:t>
      </w:r>
      <w:r w:rsidR="001517E4" w:rsidRPr="001517E4">
        <w:rPr>
          <w:rFonts w:ascii="Arial" w:eastAsia="Times New Roman" w:hAnsi="Arial" w:cs="Arial"/>
          <w:b/>
          <w:sz w:val="24"/>
          <w:szCs w:val="24"/>
          <w:lang w:val="es-MX" w:eastAsia="es-ES"/>
        </w:rPr>
        <w:t>línea de acción 2.3.2 del Eje de Atención</w:t>
      </w:r>
      <w:r w:rsidR="001517E4" w:rsidRPr="001517E4">
        <w:rPr>
          <w:rFonts w:ascii="Arial" w:eastAsia="Times New Roman" w:hAnsi="Arial" w:cs="Arial"/>
          <w:sz w:val="24"/>
          <w:szCs w:val="24"/>
          <w:lang w:val="es-MX" w:eastAsia="es-ES"/>
        </w:rPr>
        <w:t>, aunque las instancias municipales competentes, procuran el acompañamiento, orientación y canalización de las mujeres víctimas de violencia o en situación de riesgo, se observó la falta de creación de albergues y casas temporales para mujeres víctimas de violencia, señalando que no se asignó recurso alguno para la adecuación, habilitación o construcción de los mismos</w:t>
      </w:r>
      <w:r w:rsidRPr="00EC6F33">
        <w:rPr>
          <w:rFonts w:ascii="Arial" w:hAnsi="Arial" w:cs="Arial"/>
          <w:sz w:val="24"/>
          <w:szCs w:val="24"/>
        </w:rPr>
        <w:t>.</w:t>
      </w:r>
    </w:p>
    <w:p w14:paraId="1CF9E1C8" w14:textId="77777777" w:rsidR="00EC6F33" w:rsidRPr="00EC6F33" w:rsidRDefault="00EC6F33" w:rsidP="00EC6F33">
      <w:pPr>
        <w:spacing w:after="0"/>
        <w:jc w:val="both"/>
        <w:rPr>
          <w:rFonts w:ascii="Arial" w:hAnsi="Arial" w:cs="Arial"/>
          <w:sz w:val="24"/>
          <w:szCs w:val="24"/>
        </w:rPr>
      </w:pPr>
    </w:p>
    <w:p w14:paraId="395770A0" w14:textId="472AD585"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Con </w:t>
      </w:r>
      <w:r w:rsidR="001517E4" w:rsidRPr="001517E4">
        <w:rPr>
          <w:rFonts w:ascii="Arial" w:eastAsia="Times New Roman" w:hAnsi="Arial" w:cs="Arial"/>
          <w:sz w:val="24"/>
          <w:szCs w:val="24"/>
          <w:lang w:val="es-MX" w:eastAsia="es-ES"/>
        </w:rPr>
        <w:t xml:space="preserve">respecto a la </w:t>
      </w:r>
      <w:r w:rsidR="001517E4" w:rsidRPr="001517E4">
        <w:rPr>
          <w:rFonts w:ascii="Arial" w:eastAsia="Times New Roman" w:hAnsi="Arial" w:cs="Arial"/>
          <w:b/>
          <w:sz w:val="24"/>
          <w:szCs w:val="24"/>
          <w:lang w:val="es-MX" w:eastAsia="es-ES"/>
        </w:rPr>
        <w:t>línea de acción 2.2.9, del Eje de Atención</w:t>
      </w:r>
      <w:r w:rsidR="001517E4" w:rsidRPr="001517E4">
        <w:rPr>
          <w:rFonts w:ascii="Arial" w:eastAsia="Times New Roman" w:hAnsi="Arial" w:cs="Arial"/>
          <w:sz w:val="24"/>
          <w:szCs w:val="24"/>
          <w:lang w:val="es-MX" w:eastAsia="es-ES"/>
        </w:rPr>
        <w:t>, la evidencia entregada sobre el servicio otorgado fue insuficiente, ya que, en la única fotografía proporcionada no se pudo corroborar el tipo de servicio prestado ni la fecha de atención</w:t>
      </w:r>
      <w:r w:rsidRPr="00EC6F33">
        <w:rPr>
          <w:rFonts w:ascii="Arial" w:hAnsi="Arial" w:cs="Arial"/>
          <w:sz w:val="24"/>
          <w:szCs w:val="24"/>
        </w:rPr>
        <w:t>.</w:t>
      </w:r>
    </w:p>
    <w:p w14:paraId="6A888217" w14:textId="77777777" w:rsidR="00EC6F33" w:rsidRPr="00EC6F33" w:rsidRDefault="00EC6F33" w:rsidP="00EC6F33">
      <w:pPr>
        <w:spacing w:after="0"/>
        <w:jc w:val="both"/>
        <w:rPr>
          <w:rFonts w:ascii="Arial" w:hAnsi="Arial" w:cs="Arial"/>
          <w:sz w:val="24"/>
          <w:szCs w:val="24"/>
        </w:rPr>
      </w:pPr>
    </w:p>
    <w:p w14:paraId="11F38FA3" w14:textId="4676A900"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En </w:t>
      </w:r>
      <w:r w:rsidR="001517E4" w:rsidRPr="001517E4">
        <w:rPr>
          <w:rFonts w:ascii="Arial" w:eastAsia="Times New Roman" w:hAnsi="Arial" w:cs="Arial"/>
          <w:sz w:val="24"/>
          <w:szCs w:val="24"/>
          <w:lang w:val="es-MX" w:eastAsia="es-ES"/>
        </w:rPr>
        <w:t xml:space="preserve">relación a la </w:t>
      </w:r>
      <w:r w:rsidR="001517E4" w:rsidRPr="001517E4">
        <w:rPr>
          <w:rFonts w:ascii="Arial" w:eastAsia="Times New Roman" w:hAnsi="Arial" w:cs="Arial"/>
          <w:b/>
          <w:sz w:val="24"/>
          <w:szCs w:val="24"/>
          <w:lang w:val="es-MX" w:eastAsia="es-ES"/>
        </w:rPr>
        <w:t>línea de acción 2.2.14,</w:t>
      </w:r>
      <w:r w:rsidR="001517E4" w:rsidRPr="001517E4">
        <w:rPr>
          <w:rFonts w:ascii="Arial" w:eastAsia="Times New Roman" w:hAnsi="Arial" w:cs="Arial"/>
          <w:sz w:val="24"/>
          <w:szCs w:val="24"/>
          <w:lang w:val="es-MX" w:eastAsia="es-ES"/>
        </w:rPr>
        <w:t xml:space="preserve"> </w:t>
      </w:r>
      <w:r w:rsidR="001517E4" w:rsidRPr="001517E4">
        <w:rPr>
          <w:rFonts w:ascii="Arial" w:eastAsia="Times New Roman" w:hAnsi="Arial" w:cs="Arial"/>
          <w:b/>
          <w:sz w:val="24"/>
          <w:szCs w:val="24"/>
          <w:lang w:val="es-MX" w:eastAsia="es-ES"/>
        </w:rPr>
        <w:t>del Eje de Atención</w:t>
      </w:r>
      <w:r w:rsidR="001517E4" w:rsidRPr="001517E4">
        <w:rPr>
          <w:rFonts w:ascii="Arial" w:eastAsia="Times New Roman" w:hAnsi="Arial" w:cs="Arial"/>
          <w:sz w:val="24"/>
          <w:szCs w:val="24"/>
          <w:lang w:val="es-MX" w:eastAsia="es-ES"/>
        </w:rPr>
        <w:t xml:space="preserve"> no refirió información sobre la creación e institucionalización de un protocolo de contención emocional, para el personal que atiende directamente a mujeres en situación de violencia</w:t>
      </w:r>
      <w:r w:rsidRPr="00EC6F33">
        <w:rPr>
          <w:rFonts w:ascii="Arial" w:hAnsi="Arial" w:cs="Arial"/>
          <w:sz w:val="24"/>
          <w:szCs w:val="24"/>
        </w:rPr>
        <w:t>.</w:t>
      </w:r>
    </w:p>
    <w:p w14:paraId="47DA2D8A" w14:textId="77777777" w:rsidR="00EC6F33" w:rsidRPr="00EC6F33" w:rsidRDefault="00EC6F33" w:rsidP="00EC6F33">
      <w:pPr>
        <w:spacing w:after="0"/>
        <w:contextualSpacing/>
        <w:jc w:val="both"/>
        <w:rPr>
          <w:rFonts w:ascii="Arial" w:eastAsia="Calibri" w:hAnsi="Arial" w:cs="Arial"/>
          <w:sz w:val="24"/>
          <w:szCs w:val="24"/>
        </w:rPr>
      </w:pPr>
    </w:p>
    <w:p w14:paraId="1811F25C" w14:textId="61168FDB" w:rsidR="00EC6F33" w:rsidRP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En </w:t>
      </w:r>
      <w:r w:rsidR="001517E4" w:rsidRPr="001517E4">
        <w:rPr>
          <w:rFonts w:ascii="Arial" w:eastAsia="Times New Roman" w:hAnsi="Arial" w:cs="Arial"/>
          <w:sz w:val="24"/>
          <w:szCs w:val="24"/>
          <w:lang w:val="es-MX" w:eastAsia="es-ES"/>
        </w:rPr>
        <w:t xml:space="preserve">cuanto a la </w:t>
      </w:r>
      <w:r w:rsidR="001517E4" w:rsidRPr="001517E4">
        <w:rPr>
          <w:rFonts w:ascii="Arial" w:eastAsia="Times New Roman" w:hAnsi="Arial" w:cs="Arial"/>
          <w:b/>
          <w:sz w:val="24"/>
          <w:szCs w:val="24"/>
          <w:lang w:val="es-MX" w:eastAsia="es-ES"/>
        </w:rPr>
        <w:t xml:space="preserve">línea de acción 2.1.10, del Eje de Atención, </w:t>
      </w:r>
      <w:r w:rsidR="001517E4" w:rsidRPr="001517E4">
        <w:rPr>
          <w:rFonts w:ascii="Arial" w:eastAsia="Times New Roman" w:hAnsi="Arial" w:cs="Arial"/>
          <w:sz w:val="24"/>
          <w:szCs w:val="24"/>
          <w:lang w:val="es-MX" w:eastAsia="es-ES"/>
        </w:rPr>
        <w:t>la Instancia de la Mujer, informó que debido a la pandemia ocasionada por el virus SARS-CoV-2 (Covid-19), no fueron a las comunidades, sin embargo, las campañas permanentes se estipula promoverlas en medios de comunicación, por lo que la falta de traslado a comunidades no debió ser un impedimento para no realizarlas</w:t>
      </w:r>
      <w:r w:rsidRPr="00EC6F33">
        <w:rPr>
          <w:rFonts w:ascii="Arial" w:hAnsi="Arial" w:cs="Arial"/>
          <w:sz w:val="24"/>
          <w:szCs w:val="24"/>
        </w:rPr>
        <w:t>.</w:t>
      </w:r>
    </w:p>
    <w:p w14:paraId="060AB9D3" w14:textId="41F3F783" w:rsidR="00EC6F33" w:rsidRPr="00EC6F33" w:rsidRDefault="00EC6F33" w:rsidP="00EC6F33">
      <w:pPr>
        <w:spacing w:after="0"/>
        <w:jc w:val="both"/>
        <w:rPr>
          <w:rFonts w:ascii="Arial" w:hAnsi="Arial" w:cs="Arial"/>
          <w:sz w:val="24"/>
          <w:szCs w:val="24"/>
        </w:rPr>
      </w:pPr>
    </w:p>
    <w:p w14:paraId="038B6421" w14:textId="3E3CA306" w:rsidR="00EC6F33" w:rsidRDefault="00EC6F33" w:rsidP="006D784A">
      <w:pPr>
        <w:pStyle w:val="Prrafodelista"/>
        <w:numPr>
          <w:ilvl w:val="0"/>
          <w:numId w:val="20"/>
        </w:numPr>
        <w:spacing w:after="0"/>
        <w:jc w:val="both"/>
        <w:rPr>
          <w:rFonts w:ascii="Arial" w:hAnsi="Arial" w:cs="Arial"/>
          <w:sz w:val="24"/>
          <w:szCs w:val="24"/>
        </w:rPr>
      </w:pPr>
      <w:r w:rsidRPr="00EC6F33">
        <w:rPr>
          <w:rFonts w:ascii="Arial" w:hAnsi="Arial" w:cs="Arial"/>
          <w:sz w:val="24"/>
          <w:szCs w:val="24"/>
        </w:rPr>
        <w:t xml:space="preserve">Por </w:t>
      </w:r>
      <w:r w:rsidR="001517E4" w:rsidRPr="001517E4">
        <w:rPr>
          <w:rFonts w:ascii="Arial" w:eastAsia="Times New Roman" w:hAnsi="Arial" w:cs="Arial"/>
          <w:sz w:val="24"/>
          <w:szCs w:val="24"/>
          <w:lang w:val="es-MX" w:eastAsia="es-ES"/>
        </w:rPr>
        <w:t xml:space="preserve">lo que se refiere a la </w:t>
      </w:r>
      <w:r w:rsidR="001517E4" w:rsidRPr="001517E4">
        <w:rPr>
          <w:rFonts w:ascii="Arial" w:eastAsia="Times New Roman" w:hAnsi="Arial" w:cs="Arial"/>
          <w:b/>
          <w:sz w:val="24"/>
          <w:szCs w:val="24"/>
          <w:lang w:val="es-MX" w:eastAsia="es-ES"/>
        </w:rPr>
        <w:t>línea de acción 2.2.1</w:t>
      </w:r>
      <w:r w:rsidR="001517E4" w:rsidRPr="001517E4">
        <w:rPr>
          <w:rFonts w:ascii="Arial" w:eastAsia="Times New Roman" w:hAnsi="Arial" w:cs="Arial"/>
          <w:sz w:val="24"/>
          <w:szCs w:val="24"/>
          <w:lang w:val="es-MX" w:eastAsia="es-ES"/>
        </w:rPr>
        <w:t>,</w:t>
      </w:r>
      <w:r w:rsidR="001517E4" w:rsidRPr="001517E4">
        <w:rPr>
          <w:rFonts w:ascii="Arial" w:eastAsia="Times New Roman" w:hAnsi="Arial" w:cs="Arial"/>
          <w:b/>
          <w:sz w:val="24"/>
          <w:szCs w:val="24"/>
          <w:lang w:val="es-MX" w:eastAsia="es-ES"/>
        </w:rPr>
        <w:t xml:space="preserve"> del Eje de Atención,</w:t>
      </w:r>
      <w:r w:rsidR="001517E4" w:rsidRPr="001517E4">
        <w:rPr>
          <w:rFonts w:ascii="Arial" w:eastAsia="Times New Roman" w:hAnsi="Arial" w:cs="Arial"/>
          <w:sz w:val="24"/>
          <w:szCs w:val="24"/>
          <w:lang w:val="es-MX" w:eastAsia="es-ES"/>
        </w:rPr>
        <w:t xml:space="preserve"> la instancia de la Mujer no refirió si cuentan con intérpretes que permita la comunicación entre las víctimas y el personal encargado, para proporcionar la atención adecuada, con base a las necesidades específicas de niñas y mujeres víctimas de violencia de las comunidades indígenas</w:t>
      </w:r>
      <w:r w:rsidRPr="00EC6F33">
        <w:rPr>
          <w:rFonts w:ascii="Arial" w:hAnsi="Arial" w:cs="Arial"/>
          <w:sz w:val="24"/>
          <w:szCs w:val="24"/>
        </w:rPr>
        <w:t>.</w:t>
      </w:r>
    </w:p>
    <w:p w14:paraId="2BD6A91A" w14:textId="1E4E0E49" w:rsidR="001517E4" w:rsidRPr="001517E4" w:rsidRDefault="001517E4" w:rsidP="001517E4">
      <w:pPr>
        <w:spacing w:after="0"/>
        <w:jc w:val="both"/>
        <w:rPr>
          <w:rFonts w:ascii="Arial" w:hAnsi="Arial" w:cs="Arial"/>
          <w:sz w:val="24"/>
          <w:szCs w:val="24"/>
        </w:rPr>
      </w:pPr>
    </w:p>
    <w:p w14:paraId="6F975151" w14:textId="4924E6F8" w:rsidR="00DD22B1" w:rsidRPr="00DD22B1" w:rsidRDefault="00DD22B1" w:rsidP="00534FB9">
      <w:pPr>
        <w:spacing w:after="0"/>
        <w:ind w:left="709"/>
        <w:jc w:val="both"/>
        <w:rPr>
          <w:rFonts w:ascii="Arial" w:hAnsi="Arial" w:cs="Arial"/>
          <w:sz w:val="24"/>
          <w:szCs w:val="24"/>
        </w:rPr>
      </w:pPr>
      <w:r w:rsidRPr="00DD22B1">
        <w:rPr>
          <w:rFonts w:ascii="Arial" w:hAnsi="Arial" w:cs="Arial"/>
          <w:sz w:val="24"/>
          <w:szCs w:val="24"/>
        </w:rPr>
        <w:t>Con motivo de la reunión de trabajo efectuada para la presentación de resultados finales de auditoría y observaciones preliminares, el H. Ayuntamiento del municipio de Lázaro Cárdenas presentó, las justificaciones y/o aclaraciones correspondientes, con lo que se dio por atendida la observación</w:t>
      </w:r>
      <w:r w:rsidR="001517E4">
        <w:rPr>
          <w:rFonts w:ascii="Arial" w:hAnsi="Arial" w:cs="Arial"/>
          <w:sz w:val="24"/>
          <w:szCs w:val="24"/>
        </w:rPr>
        <w:t xml:space="preserve"> 15</w:t>
      </w:r>
      <w:r w:rsidRPr="00DD22B1">
        <w:rPr>
          <w:rFonts w:ascii="Arial" w:hAnsi="Arial" w:cs="Arial"/>
          <w:sz w:val="24"/>
          <w:szCs w:val="24"/>
        </w:rPr>
        <w:t>.</w:t>
      </w:r>
    </w:p>
    <w:p w14:paraId="6C2BF2D9" w14:textId="77777777" w:rsidR="00DD22B1" w:rsidRPr="00DD22B1" w:rsidRDefault="00DD22B1" w:rsidP="00DD22B1">
      <w:pPr>
        <w:spacing w:after="0"/>
        <w:rPr>
          <w:rFonts w:ascii="Arial" w:hAnsi="Arial" w:cs="Arial"/>
          <w:sz w:val="24"/>
          <w:szCs w:val="24"/>
        </w:rPr>
      </w:pPr>
    </w:p>
    <w:p w14:paraId="7E067A27" w14:textId="3ED2801D" w:rsidR="00A1092C" w:rsidRPr="00DD22B1" w:rsidRDefault="00A1092C" w:rsidP="00A1092C">
      <w:pPr>
        <w:spacing w:after="0"/>
        <w:jc w:val="both"/>
        <w:rPr>
          <w:rFonts w:ascii="Arial" w:eastAsia="Times New Roman" w:hAnsi="Arial" w:cs="Arial"/>
          <w:b/>
          <w:sz w:val="24"/>
          <w:szCs w:val="24"/>
          <w:lang w:eastAsia="es-ES"/>
        </w:rPr>
      </w:pPr>
      <w:r w:rsidRPr="00DD22B1">
        <w:rPr>
          <w:rFonts w:ascii="Arial" w:eastAsia="Times New Roman" w:hAnsi="Arial" w:cs="Arial"/>
          <w:b/>
          <w:sz w:val="24"/>
          <w:szCs w:val="24"/>
          <w:lang w:eastAsia="es-ES"/>
        </w:rPr>
        <w:t>Recomendación de Desempeño.</w:t>
      </w:r>
    </w:p>
    <w:p w14:paraId="598932E9" w14:textId="77777777" w:rsidR="00A1092C" w:rsidRPr="00DD22B1" w:rsidRDefault="00A1092C" w:rsidP="00A1092C">
      <w:pPr>
        <w:spacing w:after="0"/>
        <w:jc w:val="both"/>
        <w:rPr>
          <w:rFonts w:ascii="Arial" w:eastAsia="Times New Roman" w:hAnsi="Arial" w:cs="Arial"/>
          <w:sz w:val="24"/>
          <w:szCs w:val="24"/>
          <w:lang w:eastAsia="es-ES"/>
        </w:rPr>
      </w:pPr>
    </w:p>
    <w:p w14:paraId="7A0DFBDE" w14:textId="608F2CE1" w:rsidR="00A1092C" w:rsidRPr="00DD22B1" w:rsidRDefault="00EC6F33" w:rsidP="00A1092C">
      <w:pPr>
        <w:spacing w:after="0"/>
        <w:jc w:val="both"/>
        <w:rPr>
          <w:rFonts w:ascii="Arial" w:eastAsia="Times New Roman" w:hAnsi="Arial" w:cs="Arial"/>
          <w:sz w:val="24"/>
          <w:szCs w:val="24"/>
          <w:lang w:eastAsia="es-ES"/>
        </w:rPr>
      </w:pPr>
      <w:r w:rsidRPr="00DD22B1">
        <w:rPr>
          <w:rFonts w:ascii="Arial" w:eastAsia="Times New Roman" w:hAnsi="Arial" w:cs="Arial"/>
          <w:sz w:val="24"/>
          <w:szCs w:val="24"/>
          <w:lang w:eastAsia="es-ES"/>
        </w:rPr>
        <w:t>La Auditoría Superior del Estado de Quintana Roo recomienda a</w:t>
      </w:r>
      <w:r w:rsidR="00F463BA" w:rsidRPr="00DD22B1">
        <w:rPr>
          <w:rFonts w:ascii="Arial" w:eastAsia="Times New Roman" w:hAnsi="Arial" w:cs="Arial"/>
          <w:sz w:val="24"/>
          <w:szCs w:val="24"/>
          <w:lang w:eastAsia="es-ES"/>
        </w:rPr>
        <w:t>l</w:t>
      </w:r>
      <w:r w:rsidRPr="00DD22B1">
        <w:rPr>
          <w:rFonts w:ascii="Arial" w:eastAsia="Times New Roman" w:hAnsi="Arial" w:cs="Arial"/>
          <w:sz w:val="24"/>
          <w:szCs w:val="24"/>
          <w:lang w:eastAsia="es-ES"/>
        </w:rPr>
        <w:t xml:space="preserve"> H. Ayuntamiento del municipio de Lázaro Cárdenas lo siguiente:</w:t>
      </w:r>
    </w:p>
    <w:p w14:paraId="7A430900" w14:textId="77777777" w:rsidR="00EC6F33" w:rsidRPr="00DD22B1" w:rsidRDefault="00EC6F33" w:rsidP="00A1092C">
      <w:pPr>
        <w:spacing w:after="0"/>
        <w:jc w:val="both"/>
        <w:rPr>
          <w:rFonts w:ascii="Arial" w:hAnsi="Arial" w:cs="Arial"/>
          <w:sz w:val="24"/>
          <w:szCs w:val="24"/>
        </w:rPr>
      </w:pPr>
    </w:p>
    <w:p w14:paraId="3AF0EA5E" w14:textId="60B93591" w:rsidR="00F463BA" w:rsidRPr="00DD22B1" w:rsidRDefault="00F463BA" w:rsidP="00F463BA">
      <w:pPr>
        <w:spacing w:after="0"/>
        <w:jc w:val="both"/>
        <w:rPr>
          <w:rFonts w:ascii="Arial" w:hAnsi="Arial" w:cs="Arial"/>
          <w:b/>
          <w:sz w:val="24"/>
          <w:szCs w:val="24"/>
        </w:rPr>
      </w:pPr>
      <w:r w:rsidRPr="00DD22B1">
        <w:rPr>
          <w:rFonts w:ascii="Arial" w:hAnsi="Arial" w:cs="Arial"/>
          <w:b/>
          <w:sz w:val="24"/>
          <w:szCs w:val="24"/>
        </w:rPr>
        <w:t>20-AEMD-B-076-179-R01-04 Recomendación</w:t>
      </w:r>
    </w:p>
    <w:p w14:paraId="16C08A5C" w14:textId="77777777" w:rsidR="00EC6F33" w:rsidRPr="00DD22B1" w:rsidRDefault="00EC6F33" w:rsidP="001B2459">
      <w:pPr>
        <w:spacing w:after="0"/>
        <w:jc w:val="both"/>
        <w:rPr>
          <w:rFonts w:ascii="Arial" w:eastAsia="Times New Roman" w:hAnsi="Arial" w:cs="Arial"/>
          <w:bCs/>
          <w:iCs/>
          <w:sz w:val="24"/>
          <w:szCs w:val="24"/>
          <w:lang w:eastAsia="es-ES"/>
        </w:rPr>
      </w:pPr>
    </w:p>
    <w:p w14:paraId="4158A9B6" w14:textId="1358476C" w:rsidR="00EC6F33" w:rsidRDefault="00EC6F33" w:rsidP="001B2459">
      <w:pPr>
        <w:spacing w:after="0"/>
        <w:jc w:val="both"/>
        <w:rPr>
          <w:rFonts w:ascii="Arial" w:eastAsia="Times New Roman" w:hAnsi="Arial" w:cs="Arial"/>
          <w:sz w:val="24"/>
          <w:szCs w:val="24"/>
          <w:lang w:eastAsia="es-ES"/>
        </w:rPr>
      </w:pPr>
      <w:r w:rsidRPr="00DD22B1">
        <w:rPr>
          <w:rFonts w:ascii="Arial" w:eastAsia="Times New Roman" w:hAnsi="Arial" w:cs="Arial"/>
          <w:bCs/>
          <w:iCs/>
          <w:sz w:val="24"/>
          <w:szCs w:val="24"/>
          <w:lang w:eastAsia="es-ES"/>
        </w:rPr>
        <w:t xml:space="preserve">Es </w:t>
      </w:r>
      <w:r w:rsidR="001517E4" w:rsidRPr="001517E4">
        <w:rPr>
          <w:rFonts w:ascii="Arial" w:eastAsia="Times New Roman" w:hAnsi="Arial" w:cs="Arial"/>
          <w:sz w:val="24"/>
          <w:szCs w:val="24"/>
          <w:lang w:eastAsia="es-ES"/>
        </w:rPr>
        <w:t>indispensable incluir en el próximo Plan de Trabajo de la Instancia de la Mujer, las acciones y actividades necesarias y adecuadas, que contribuyan al seguimiento de las líneas de acción establecidas en el PEPASEVM, en las que el municipio deba cooperar junto con el estado, para continuar en la consecución del ejercicio pleno de los derechos de las mujeres, del municipio, a una vida libre de violencia, proponiendo metas para lograr el cumplimiento de dicho programa.</w:t>
      </w:r>
    </w:p>
    <w:p w14:paraId="4073DAB6" w14:textId="77777777" w:rsidR="001517E4" w:rsidRPr="00DD22B1" w:rsidRDefault="001517E4" w:rsidP="001B2459">
      <w:pPr>
        <w:spacing w:after="0"/>
        <w:jc w:val="both"/>
        <w:rPr>
          <w:rFonts w:ascii="Arial" w:hAnsi="Arial" w:cs="Arial"/>
          <w:sz w:val="24"/>
          <w:szCs w:val="24"/>
        </w:rPr>
      </w:pPr>
    </w:p>
    <w:p w14:paraId="34A5891A" w14:textId="782C73B4" w:rsidR="00F463BA" w:rsidRPr="00DD22B1" w:rsidRDefault="00F463BA" w:rsidP="00F463BA">
      <w:pPr>
        <w:spacing w:after="0"/>
        <w:jc w:val="both"/>
        <w:rPr>
          <w:rFonts w:ascii="Arial" w:hAnsi="Arial" w:cs="Arial"/>
          <w:b/>
          <w:sz w:val="24"/>
          <w:szCs w:val="24"/>
        </w:rPr>
      </w:pPr>
      <w:r w:rsidRPr="00DD22B1">
        <w:rPr>
          <w:rFonts w:ascii="Arial" w:hAnsi="Arial" w:cs="Arial"/>
          <w:b/>
          <w:sz w:val="24"/>
          <w:szCs w:val="24"/>
        </w:rPr>
        <w:t>20-AEMD-B-076-179-R01-05 Recomendación</w:t>
      </w:r>
    </w:p>
    <w:p w14:paraId="3CCA1E80" w14:textId="77777777" w:rsidR="001B2459" w:rsidRPr="00DD22B1" w:rsidRDefault="001B2459" w:rsidP="001B2459">
      <w:pPr>
        <w:spacing w:after="0"/>
        <w:jc w:val="both"/>
        <w:rPr>
          <w:rFonts w:ascii="Arial" w:eastAsia="Times New Roman" w:hAnsi="Arial" w:cs="Arial"/>
          <w:bCs/>
          <w:iCs/>
          <w:sz w:val="24"/>
          <w:szCs w:val="24"/>
          <w:lang w:eastAsia="es-ES"/>
        </w:rPr>
      </w:pPr>
    </w:p>
    <w:p w14:paraId="0D230181" w14:textId="381094F3" w:rsidR="001B2459" w:rsidRPr="00DD22B1" w:rsidRDefault="00EC6F33" w:rsidP="001B2459">
      <w:pPr>
        <w:spacing w:after="0"/>
        <w:jc w:val="both"/>
        <w:rPr>
          <w:rFonts w:ascii="Arial" w:eastAsia="Times New Roman" w:hAnsi="Arial" w:cs="Arial"/>
          <w:bCs/>
          <w:iCs/>
          <w:sz w:val="24"/>
          <w:szCs w:val="24"/>
          <w:lang w:eastAsia="es-ES"/>
        </w:rPr>
      </w:pPr>
      <w:r w:rsidRPr="00DD22B1">
        <w:rPr>
          <w:rFonts w:ascii="Arial" w:eastAsia="Times New Roman" w:hAnsi="Arial" w:cs="Arial"/>
          <w:bCs/>
          <w:iCs/>
          <w:sz w:val="24"/>
          <w:szCs w:val="24"/>
          <w:lang w:eastAsia="es-ES"/>
        </w:rPr>
        <w:t xml:space="preserve">Es </w:t>
      </w:r>
      <w:r w:rsidR="001517E4" w:rsidRPr="001517E4">
        <w:rPr>
          <w:rFonts w:ascii="Arial" w:eastAsia="Times New Roman" w:hAnsi="Arial" w:cs="Arial"/>
          <w:sz w:val="24"/>
          <w:szCs w:val="24"/>
          <w:lang w:eastAsia="es-ES"/>
        </w:rPr>
        <w:t>necesario instalar en zonas de alta incidencia de violencia del municipio de Lázaro Cárdenas, módulos comunitarios informativos que ofrezcan información sobre los derechos que tienen las mujeres, adolescentes y niñas, las leyes y reglamentos que las protegen y las medidas y programas que les asisten, para que tengan acceso a toda la información necesaria en casos de situaciones de violencia de género. Una alternativa para cumplir con esta medida, es la instalación de módulos itinerantes o móviles rotando en comunidades y zonas distintas, para abarcar todas aquellas consideradas de alta y muy alta incidencia de violencia</w:t>
      </w:r>
      <w:r w:rsidRPr="00DD22B1">
        <w:rPr>
          <w:rFonts w:ascii="Arial" w:eastAsia="Times New Roman" w:hAnsi="Arial" w:cs="Arial"/>
          <w:bCs/>
          <w:iCs/>
          <w:sz w:val="24"/>
          <w:szCs w:val="24"/>
          <w:lang w:eastAsia="es-ES"/>
        </w:rPr>
        <w:t>.</w:t>
      </w:r>
    </w:p>
    <w:p w14:paraId="10D25E45" w14:textId="77777777" w:rsidR="00EC6F33" w:rsidRPr="00DD22B1" w:rsidRDefault="00EC6F33" w:rsidP="001B2459">
      <w:pPr>
        <w:spacing w:after="0"/>
        <w:jc w:val="both"/>
        <w:rPr>
          <w:rFonts w:ascii="Arial" w:hAnsi="Arial" w:cs="Arial"/>
          <w:sz w:val="24"/>
          <w:szCs w:val="24"/>
        </w:rPr>
      </w:pPr>
      <w:bookmarkStart w:id="31" w:name="_GoBack"/>
      <w:bookmarkEnd w:id="31"/>
    </w:p>
    <w:p w14:paraId="68576B41" w14:textId="4FAB51EB" w:rsidR="00F463BA" w:rsidRPr="00DD22B1" w:rsidRDefault="00F463BA" w:rsidP="00F463BA">
      <w:pPr>
        <w:spacing w:after="0"/>
        <w:jc w:val="both"/>
        <w:rPr>
          <w:rFonts w:ascii="Arial" w:hAnsi="Arial" w:cs="Arial"/>
          <w:b/>
          <w:sz w:val="24"/>
          <w:szCs w:val="24"/>
        </w:rPr>
      </w:pPr>
      <w:r w:rsidRPr="00DD22B1">
        <w:rPr>
          <w:rFonts w:ascii="Arial" w:hAnsi="Arial" w:cs="Arial"/>
          <w:b/>
          <w:sz w:val="24"/>
          <w:szCs w:val="24"/>
        </w:rPr>
        <w:t>20-AEMD-B-076-179-R01-06 Recomendación</w:t>
      </w:r>
    </w:p>
    <w:p w14:paraId="1D79140A" w14:textId="77777777" w:rsidR="001B2459" w:rsidRPr="00DD22B1" w:rsidRDefault="001B2459" w:rsidP="001B2459">
      <w:pPr>
        <w:spacing w:after="0"/>
        <w:jc w:val="both"/>
        <w:rPr>
          <w:rFonts w:ascii="Arial" w:eastAsia="Times New Roman" w:hAnsi="Arial" w:cs="Arial"/>
          <w:bCs/>
          <w:iCs/>
          <w:sz w:val="24"/>
          <w:szCs w:val="24"/>
          <w:lang w:eastAsia="es-ES"/>
        </w:rPr>
      </w:pPr>
    </w:p>
    <w:p w14:paraId="37C6EABC" w14:textId="10AEEEDC" w:rsidR="00A1092C" w:rsidRPr="00DD22B1" w:rsidRDefault="00EC6F33" w:rsidP="00A1092C">
      <w:pPr>
        <w:spacing w:after="0"/>
        <w:jc w:val="both"/>
        <w:rPr>
          <w:rFonts w:ascii="Arial" w:eastAsia="Times New Roman" w:hAnsi="Arial" w:cs="Arial"/>
          <w:bCs/>
          <w:iCs/>
          <w:sz w:val="24"/>
          <w:szCs w:val="24"/>
          <w:lang w:eastAsia="es-ES"/>
        </w:rPr>
      </w:pPr>
      <w:r w:rsidRPr="00DD22B1">
        <w:rPr>
          <w:rFonts w:ascii="Arial" w:eastAsia="Times New Roman" w:hAnsi="Arial" w:cs="Arial"/>
          <w:bCs/>
          <w:iCs/>
          <w:sz w:val="24"/>
          <w:szCs w:val="24"/>
          <w:lang w:eastAsia="es-ES"/>
        </w:rPr>
        <w:t xml:space="preserve">Es </w:t>
      </w:r>
      <w:r w:rsidR="001517E4" w:rsidRPr="001517E4">
        <w:rPr>
          <w:rFonts w:ascii="Arial" w:eastAsia="Times New Roman" w:hAnsi="Arial" w:cs="Arial"/>
          <w:sz w:val="24"/>
          <w:szCs w:val="24"/>
          <w:lang w:eastAsia="es-ES"/>
        </w:rPr>
        <w:t xml:space="preserve">necesario incorporar en la página oficial del H. Ayuntamiento del Municipio de Lázaro Cárdenas, una sección o </w:t>
      </w:r>
      <w:proofErr w:type="spellStart"/>
      <w:r w:rsidR="001517E4" w:rsidRPr="001517E4">
        <w:rPr>
          <w:rFonts w:ascii="Arial" w:eastAsia="Times New Roman" w:hAnsi="Arial" w:cs="Arial"/>
          <w:sz w:val="24"/>
          <w:szCs w:val="24"/>
          <w:lang w:eastAsia="es-ES"/>
        </w:rPr>
        <w:t>micrositio</w:t>
      </w:r>
      <w:proofErr w:type="spellEnd"/>
      <w:r w:rsidR="001517E4" w:rsidRPr="001517E4">
        <w:rPr>
          <w:rFonts w:ascii="Arial" w:eastAsia="Times New Roman" w:hAnsi="Arial" w:cs="Arial"/>
          <w:sz w:val="24"/>
          <w:szCs w:val="24"/>
          <w:lang w:eastAsia="es-ES"/>
        </w:rPr>
        <w:t xml:space="preserve"> que contenga la información de los derechos de las mujeres, adolescentes y niñas, las leyes que las protegen, las medidas y programas que les asisten, con la finalidad de darle la máxima publicidad. Presentar la evidencia de las gestiones administrativas realizadas para su implementación, el avance del proceso de instalación y en su caso capturas de pantalla y/o el link donde se encuentra la información ya implementada en la página oficial</w:t>
      </w:r>
      <w:r w:rsidRPr="00DD22B1">
        <w:rPr>
          <w:rFonts w:ascii="Arial" w:eastAsia="Times New Roman" w:hAnsi="Arial" w:cs="Arial"/>
          <w:bCs/>
          <w:iCs/>
          <w:sz w:val="24"/>
          <w:szCs w:val="24"/>
          <w:lang w:eastAsia="es-ES"/>
        </w:rPr>
        <w:t>.</w:t>
      </w:r>
    </w:p>
    <w:p w14:paraId="704B3FC9" w14:textId="11DAE527" w:rsidR="00EC6F33" w:rsidRPr="00DD22B1" w:rsidRDefault="00EC6F33" w:rsidP="00A1092C">
      <w:pPr>
        <w:spacing w:after="0"/>
        <w:jc w:val="both"/>
        <w:rPr>
          <w:rFonts w:ascii="Arial" w:eastAsia="Times New Roman" w:hAnsi="Arial" w:cs="Arial"/>
          <w:bCs/>
          <w:iCs/>
          <w:sz w:val="24"/>
          <w:szCs w:val="24"/>
          <w:lang w:eastAsia="es-ES"/>
        </w:rPr>
      </w:pPr>
    </w:p>
    <w:p w14:paraId="2E3EC2EC" w14:textId="61EF9A5C" w:rsidR="00EC6F33" w:rsidRPr="00DD22B1" w:rsidRDefault="00F463BA" w:rsidP="00EC6F33">
      <w:pPr>
        <w:spacing w:after="0"/>
        <w:jc w:val="both"/>
        <w:rPr>
          <w:rFonts w:ascii="Arial" w:hAnsi="Arial" w:cs="Arial"/>
          <w:b/>
          <w:sz w:val="24"/>
          <w:szCs w:val="24"/>
        </w:rPr>
      </w:pPr>
      <w:r w:rsidRPr="00DD22B1">
        <w:rPr>
          <w:rFonts w:ascii="Arial" w:hAnsi="Arial" w:cs="Arial"/>
          <w:b/>
          <w:sz w:val="24"/>
          <w:szCs w:val="24"/>
        </w:rPr>
        <w:t>20-AEMD-B-076-179-R01-07 Recomendación</w:t>
      </w:r>
    </w:p>
    <w:p w14:paraId="1595C8A3" w14:textId="38C8A9EE" w:rsidR="00EC6F33" w:rsidRPr="00DD22B1" w:rsidRDefault="00EC6F33" w:rsidP="00A1092C">
      <w:pPr>
        <w:spacing w:after="0"/>
        <w:jc w:val="both"/>
        <w:rPr>
          <w:rFonts w:ascii="Arial" w:eastAsia="Times New Roman" w:hAnsi="Arial" w:cs="Arial"/>
          <w:bCs/>
          <w:sz w:val="24"/>
          <w:szCs w:val="24"/>
          <w:lang w:eastAsia="es-ES"/>
        </w:rPr>
      </w:pPr>
    </w:p>
    <w:p w14:paraId="052BF345" w14:textId="4F5471A1" w:rsidR="00EC6F33" w:rsidRPr="00DD22B1" w:rsidRDefault="00EC6F33" w:rsidP="00A1092C">
      <w:pPr>
        <w:spacing w:after="0"/>
        <w:jc w:val="both"/>
        <w:rPr>
          <w:rFonts w:ascii="Arial" w:eastAsia="Times New Roman" w:hAnsi="Arial" w:cs="Arial"/>
          <w:bCs/>
          <w:sz w:val="24"/>
          <w:szCs w:val="24"/>
          <w:lang w:eastAsia="es-ES"/>
        </w:rPr>
      </w:pPr>
      <w:r w:rsidRPr="00DD22B1">
        <w:rPr>
          <w:rFonts w:ascii="Arial" w:eastAsia="Times New Roman" w:hAnsi="Arial" w:cs="Arial"/>
          <w:bCs/>
          <w:sz w:val="24"/>
          <w:szCs w:val="24"/>
          <w:lang w:eastAsia="es-ES"/>
        </w:rPr>
        <w:t xml:space="preserve">Se </w:t>
      </w:r>
      <w:r w:rsidR="001517E4" w:rsidRPr="001517E4">
        <w:rPr>
          <w:rFonts w:ascii="Arial" w:eastAsia="Times New Roman" w:hAnsi="Arial" w:cs="Arial"/>
          <w:sz w:val="24"/>
          <w:szCs w:val="24"/>
          <w:lang w:eastAsia="es-ES"/>
        </w:rPr>
        <w:t>deberá continuar con las pláticas y/o talleres en materia de violencia contra las mujeres y derechos humanos, procurando incluir estas actividades en comunidades o zonas de alta incidencia de violencia, de igual manera deberán recabar la evidencia suficiente y competente que compruebe su realización tales como: ficha técnica con los datos del tema de la plática y/o taller, lugar y fecha de realización, listas de participantes, fotografías donde se aprecie el nombre de la plática o taller, entre otros. Se deberá presentar evidencia suficiente y competente de las pláticas ya realizadas que justifique la atención a la línea de acción 1.1.4</w:t>
      </w:r>
      <w:r w:rsidRPr="00DD22B1">
        <w:rPr>
          <w:rFonts w:ascii="Arial" w:eastAsia="Times New Roman" w:hAnsi="Arial" w:cs="Arial"/>
          <w:bCs/>
          <w:sz w:val="24"/>
          <w:szCs w:val="24"/>
          <w:lang w:eastAsia="es-ES"/>
        </w:rPr>
        <w:t>.</w:t>
      </w:r>
    </w:p>
    <w:p w14:paraId="40C0D5B9" w14:textId="40D40222" w:rsidR="00EC6F33" w:rsidRPr="00DD22B1" w:rsidRDefault="00EC6F33" w:rsidP="00A1092C">
      <w:pPr>
        <w:spacing w:after="0"/>
        <w:jc w:val="both"/>
        <w:rPr>
          <w:rFonts w:ascii="Arial" w:eastAsia="Times New Roman" w:hAnsi="Arial" w:cs="Arial"/>
          <w:bCs/>
          <w:sz w:val="24"/>
          <w:szCs w:val="24"/>
          <w:lang w:eastAsia="es-ES"/>
        </w:rPr>
      </w:pPr>
    </w:p>
    <w:p w14:paraId="2B23A74B" w14:textId="0BBD639E" w:rsidR="00F463BA" w:rsidRPr="00DD22B1" w:rsidRDefault="00F463BA" w:rsidP="00F463BA">
      <w:pPr>
        <w:spacing w:after="0"/>
        <w:jc w:val="both"/>
        <w:rPr>
          <w:rFonts w:ascii="Arial" w:hAnsi="Arial" w:cs="Arial"/>
          <w:b/>
          <w:sz w:val="24"/>
          <w:szCs w:val="24"/>
        </w:rPr>
      </w:pPr>
      <w:r w:rsidRPr="00DD22B1">
        <w:rPr>
          <w:rFonts w:ascii="Arial" w:hAnsi="Arial" w:cs="Arial"/>
          <w:b/>
          <w:sz w:val="24"/>
          <w:szCs w:val="24"/>
        </w:rPr>
        <w:t>20-AEMD-B-076-179-R01-08 Recomendación</w:t>
      </w:r>
    </w:p>
    <w:p w14:paraId="2C9496CA" w14:textId="6A070303" w:rsidR="00EC6F33" w:rsidRPr="00DD22B1" w:rsidRDefault="00EC6F33" w:rsidP="00A1092C">
      <w:pPr>
        <w:spacing w:after="0"/>
        <w:jc w:val="both"/>
        <w:rPr>
          <w:rFonts w:ascii="Arial" w:eastAsia="Times New Roman" w:hAnsi="Arial" w:cs="Arial"/>
          <w:bCs/>
          <w:sz w:val="24"/>
          <w:szCs w:val="24"/>
          <w:lang w:eastAsia="es-ES"/>
        </w:rPr>
      </w:pPr>
    </w:p>
    <w:p w14:paraId="410D3D47" w14:textId="702B5C62" w:rsidR="008B0FCA" w:rsidRPr="00DD22B1" w:rsidRDefault="00EC6F33" w:rsidP="00084299">
      <w:pPr>
        <w:tabs>
          <w:tab w:val="left" w:pos="851"/>
        </w:tabs>
        <w:spacing w:after="0"/>
        <w:jc w:val="both"/>
        <w:rPr>
          <w:rFonts w:ascii="Arial" w:hAnsi="Arial" w:cs="Arial"/>
          <w:sz w:val="24"/>
          <w:szCs w:val="24"/>
        </w:rPr>
      </w:pPr>
      <w:r w:rsidRPr="007F3E41">
        <w:rPr>
          <w:rFonts w:ascii="Arial" w:eastAsia="Times New Roman" w:hAnsi="Arial" w:cs="Arial"/>
          <w:bCs/>
          <w:sz w:val="24"/>
          <w:szCs w:val="24"/>
          <w:lang w:eastAsia="es-ES"/>
        </w:rPr>
        <w:t>Co</w:t>
      </w:r>
      <w:r w:rsidR="006D784A" w:rsidRPr="007F3E41">
        <w:rPr>
          <w:rFonts w:ascii="Arial" w:eastAsia="Times New Roman" w:hAnsi="Arial" w:cs="Arial"/>
          <w:bCs/>
          <w:sz w:val="24"/>
          <w:szCs w:val="24"/>
          <w:lang w:eastAsia="es-ES"/>
        </w:rPr>
        <w:t xml:space="preserve">n </w:t>
      </w:r>
      <w:r w:rsidR="006D0E2B" w:rsidRPr="007F3E41">
        <w:rPr>
          <w:rFonts w:ascii="Arial" w:eastAsia="Times New Roman" w:hAnsi="Arial" w:cs="Arial"/>
          <w:sz w:val="24"/>
          <w:szCs w:val="24"/>
          <w:lang w:eastAsia="es-ES"/>
        </w:rPr>
        <w:t>respecto a las observaciones 9 y 10</w:t>
      </w:r>
      <w:r w:rsidR="001517E4" w:rsidRPr="007F3E41">
        <w:rPr>
          <w:rFonts w:ascii="Arial" w:eastAsia="Times New Roman" w:hAnsi="Arial" w:cs="Arial"/>
          <w:sz w:val="24"/>
          <w:szCs w:val="24"/>
          <w:lang w:eastAsia="es-ES"/>
        </w:rPr>
        <w:t xml:space="preserve">, procurar incluir </w:t>
      </w:r>
      <w:r w:rsidR="007F3E41" w:rsidRPr="007F3E41">
        <w:rPr>
          <w:rFonts w:ascii="Arial" w:eastAsia="Times New Roman" w:hAnsi="Arial" w:cs="Arial"/>
          <w:sz w:val="24"/>
          <w:szCs w:val="24"/>
          <w:lang w:eastAsia="es-ES"/>
        </w:rPr>
        <w:t>l</w:t>
      </w:r>
      <w:r w:rsidR="001517E4" w:rsidRPr="007F3E41">
        <w:rPr>
          <w:rFonts w:ascii="Arial" w:eastAsia="Times New Roman" w:hAnsi="Arial" w:cs="Arial"/>
          <w:sz w:val="24"/>
          <w:szCs w:val="24"/>
          <w:lang w:eastAsia="es-ES"/>
        </w:rPr>
        <w:t xml:space="preserve">as actividades deportivas y recreativas, así como productivas, culturales y artísticas </w:t>
      </w:r>
      <w:r w:rsidR="007F3E41">
        <w:rPr>
          <w:rFonts w:ascii="Arial" w:eastAsia="Times New Roman" w:hAnsi="Arial" w:cs="Arial"/>
          <w:sz w:val="24"/>
          <w:szCs w:val="24"/>
          <w:lang w:eastAsia="es-ES"/>
        </w:rPr>
        <w:t>en</w:t>
      </w:r>
      <w:r w:rsidR="001517E4" w:rsidRPr="007F3E41">
        <w:rPr>
          <w:rFonts w:ascii="Arial" w:eastAsia="Times New Roman" w:hAnsi="Arial" w:cs="Arial"/>
          <w:sz w:val="24"/>
          <w:szCs w:val="24"/>
          <w:lang w:eastAsia="es-ES"/>
        </w:rPr>
        <w:t xml:space="preserve"> zonas de alta incidencia de violencia, además de talleres para las mujeres indígenas dentro de sus comunidades, con la finalidad de que conozcan sus derechos y responsabilidades para prevenir la violencia por usos y costumbres, instruyendo recabar la evidencia suficiente y competente que compruebe su realización</w:t>
      </w:r>
      <w:r w:rsidR="00E56AAD" w:rsidRPr="007F3E41">
        <w:rPr>
          <w:rFonts w:ascii="Arial" w:eastAsia="Times New Roman" w:hAnsi="Arial" w:cs="Arial"/>
          <w:sz w:val="24"/>
          <w:szCs w:val="24"/>
          <w:lang w:eastAsia="es-ES"/>
        </w:rPr>
        <w:t>, tales como: ficha técnica con los datos del tema de la plática y/o taller, lugar y fecha de realización, listas de participantes, fotografías donde se aprecie el nombre de la plática o taller, entre otros</w:t>
      </w:r>
      <w:r w:rsidR="008B0FCA" w:rsidRPr="00DD22B1">
        <w:rPr>
          <w:rFonts w:ascii="Arial" w:hAnsi="Arial" w:cs="Arial"/>
          <w:sz w:val="24"/>
          <w:szCs w:val="24"/>
        </w:rPr>
        <w:t>.</w:t>
      </w:r>
    </w:p>
    <w:p w14:paraId="077AF789" w14:textId="799D1C71" w:rsidR="00EC6F33" w:rsidRPr="00DD22B1" w:rsidRDefault="00EC6F33" w:rsidP="00A1092C">
      <w:pPr>
        <w:spacing w:after="0"/>
        <w:jc w:val="both"/>
        <w:rPr>
          <w:rFonts w:ascii="Arial" w:eastAsia="Times New Roman" w:hAnsi="Arial" w:cs="Arial"/>
          <w:bCs/>
          <w:sz w:val="24"/>
          <w:szCs w:val="24"/>
          <w:lang w:eastAsia="es-ES"/>
        </w:rPr>
      </w:pPr>
    </w:p>
    <w:p w14:paraId="330ECF54" w14:textId="4871F11E" w:rsidR="00DD22B1" w:rsidRPr="00DD22B1" w:rsidRDefault="00DD22B1" w:rsidP="00DD22B1">
      <w:pPr>
        <w:spacing w:after="0"/>
        <w:jc w:val="both"/>
        <w:rPr>
          <w:rFonts w:ascii="Arial" w:hAnsi="Arial" w:cs="Arial"/>
          <w:b/>
          <w:sz w:val="24"/>
          <w:szCs w:val="24"/>
        </w:rPr>
      </w:pPr>
      <w:r w:rsidRPr="00DD22B1">
        <w:rPr>
          <w:rFonts w:ascii="Arial" w:hAnsi="Arial" w:cs="Arial"/>
          <w:b/>
          <w:sz w:val="24"/>
          <w:szCs w:val="24"/>
        </w:rPr>
        <w:t>20-AEMD-B-076-179-R01-</w:t>
      </w:r>
      <w:r w:rsidR="00B43B3A">
        <w:rPr>
          <w:rFonts w:ascii="Arial" w:hAnsi="Arial" w:cs="Arial"/>
          <w:b/>
          <w:sz w:val="24"/>
          <w:szCs w:val="24"/>
        </w:rPr>
        <w:t>09</w:t>
      </w:r>
      <w:r w:rsidRPr="00DD22B1">
        <w:rPr>
          <w:rFonts w:ascii="Arial" w:hAnsi="Arial" w:cs="Arial"/>
          <w:b/>
          <w:sz w:val="24"/>
          <w:szCs w:val="24"/>
        </w:rPr>
        <w:t xml:space="preserve"> Recomendación</w:t>
      </w:r>
    </w:p>
    <w:p w14:paraId="1B592705" w14:textId="533F2C62" w:rsidR="00EC6F33" w:rsidRPr="00DD22B1" w:rsidRDefault="00EC6F33" w:rsidP="00A1092C">
      <w:pPr>
        <w:spacing w:after="0"/>
        <w:jc w:val="both"/>
        <w:rPr>
          <w:rFonts w:ascii="Arial" w:eastAsia="Times New Roman" w:hAnsi="Arial" w:cs="Arial"/>
          <w:bCs/>
          <w:sz w:val="24"/>
          <w:szCs w:val="24"/>
          <w:lang w:eastAsia="es-ES"/>
        </w:rPr>
      </w:pPr>
    </w:p>
    <w:p w14:paraId="39967E53" w14:textId="05A5B79E" w:rsidR="008B0FCA" w:rsidRPr="00DD22B1" w:rsidRDefault="008B0FCA" w:rsidP="00A1092C">
      <w:pPr>
        <w:spacing w:after="0"/>
        <w:jc w:val="both"/>
        <w:rPr>
          <w:rFonts w:ascii="Arial" w:eastAsia="Times New Roman" w:hAnsi="Arial" w:cs="Arial"/>
          <w:bCs/>
          <w:sz w:val="24"/>
          <w:szCs w:val="24"/>
          <w:lang w:eastAsia="es-ES"/>
        </w:rPr>
      </w:pPr>
      <w:r w:rsidRPr="00DD22B1">
        <w:rPr>
          <w:rFonts w:ascii="Arial" w:eastAsia="Times New Roman" w:hAnsi="Arial" w:cs="Arial"/>
          <w:bCs/>
          <w:sz w:val="24"/>
          <w:szCs w:val="24"/>
          <w:lang w:eastAsia="es-ES"/>
        </w:rPr>
        <w:t xml:space="preserve">Se </w:t>
      </w:r>
      <w:r w:rsidR="001517E4" w:rsidRPr="001517E4">
        <w:rPr>
          <w:rFonts w:ascii="Arial" w:eastAsia="Times New Roman" w:hAnsi="Arial" w:cs="Arial"/>
          <w:sz w:val="24"/>
          <w:szCs w:val="24"/>
          <w:lang w:eastAsia="es-ES"/>
        </w:rPr>
        <w:t xml:space="preserve">deberá promover, en la medida de lo posible, la instalación de albergues y/o casas de asistencia temporal o refugios para mujeres, sus hijas e hijos que viven violencia y que se encuentran en un estado de indefensión, con el propósito de proporcionar un modelo de atención integral y multidisciplinario emergente, realizando diversas estrategias para lograrlo, por ejemplo, colaborando </w:t>
      </w:r>
      <w:r w:rsidR="001517E4" w:rsidRPr="00542664">
        <w:rPr>
          <w:rFonts w:ascii="Arial" w:eastAsia="Times New Roman" w:hAnsi="Arial" w:cs="Arial"/>
          <w:sz w:val="24"/>
          <w:szCs w:val="24"/>
          <w:lang w:eastAsia="es-ES"/>
        </w:rPr>
        <w:t xml:space="preserve">con </w:t>
      </w:r>
      <w:r w:rsidR="00E56AAD" w:rsidRPr="00542664">
        <w:rPr>
          <w:rFonts w:ascii="Arial" w:eastAsia="Times New Roman" w:hAnsi="Arial" w:cs="Arial"/>
          <w:sz w:val="24"/>
          <w:szCs w:val="24"/>
          <w:lang w:eastAsia="es-ES"/>
        </w:rPr>
        <w:t>instituciones u</w:t>
      </w:r>
      <w:r w:rsidR="00E56AAD">
        <w:rPr>
          <w:rFonts w:ascii="Arial" w:eastAsia="Times New Roman" w:hAnsi="Arial" w:cs="Arial"/>
          <w:sz w:val="24"/>
          <w:szCs w:val="24"/>
          <w:lang w:eastAsia="es-ES"/>
        </w:rPr>
        <w:t xml:space="preserve"> </w:t>
      </w:r>
      <w:r w:rsidR="001517E4" w:rsidRPr="001517E4">
        <w:rPr>
          <w:rFonts w:ascii="Arial" w:eastAsia="Times New Roman" w:hAnsi="Arial" w:cs="Arial"/>
          <w:sz w:val="24"/>
          <w:szCs w:val="24"/>
          <w:lang w:eastAsia="es-ES"/>
        </w:rPr>
        <w:t>organizaciones públicas y privadas que trabajan en materia de atención a las mujeres víctimas de violencia y sus familias</w:t>
      </w:r>
      <w:r w:rsidRPr="00DD22B1">
        <w:rPr>
          <w:rFonts w:ascii="Arial" w:eastAsia="Times New Roman" w:hAnsi="Arial" w:cs="Arial"/>
          <w:bCs/>
          <w:sz w:val="24"/>
          <w:szCs w:val="24"/>
          <w:lang w:eastAsia="es-ES"/>
        </w:rPr>
        <w:t>.</w:t>
      </w:r>
    </w:p>
    <w:p w14:paraId="7EC35E0A" w14:textId="77777777" w:rsidR="00DD22B1" w:rsidRPr="00DD22B1" w:rsidRDefault="00DD22B1" w:rsidP="00A1092C">
      <w:pPr>
        <w:spacing w:after="0"/>
        <w:jc w:val="both"/>
        <w:rPr>
          <w:rFonts w:ascii="Arial" w:eastAsia="Times New Roman" w:hAnsi="Arial" w:cs="Arial"/>
          <w:bCs/>
          <w:sz w:val="24"/>
          <w:szCs w:val="24"/>
          <w:lang w:eastAsia="es-ES"/>
        </w:rPr>
      </w:pPr>
    </w:p>
    <w:p w14:paraId="234331EB" w14:textId="1596EA25" w:rsidR="008B0FCA" w:rsidRPr="00DD22B1" w:rsidRDefault="00DD22B1" w:rsidP="00A1092C">
      <w:pPr>
        <w:spacing w:after="0"/>
        <w:jc w:val="both"/>
        <w:rPr>
          <w:rFonts w:ascii="Arial" w:hAnsi="Arial" w:cs="Arial"/>
          <w:b/>
          <w:sz w:val="24"/>
          <w:szCs w:val="24"/>
        </w:rPr>
      </w:pPr>
      <w:r w:rsidRPr="00DD22B1">
        <w:rPr>
          <w:rFonts w:ascii="Arial" w:hAnsi="Arial" w:cs="Arial"/>
          <w:b/>
          <w:sz w:val="24"/>
          <w:szCs w:val="24"/>
        </w:rPr>
        <w:t>20-AEMD-B-076-179-R01-1</w:t>
      </w:r>
      <w:r w:rsidR="00B43B3A">
        <w:rPr>
          <w:rFonts w:ascii="Arial" w:hAnsi="Arial" w:cs="Arial"/>
          <w:b/>
          <w:sz w:val="24"/>
          <w:szCs w:val="24"/>
        </w:rPr>
        <w:t>0</w:t>
      </w:r>
      <w:r w:rsidRPr="00DD22B1">
        <w:rPr>
          <w:rFonts w:ascii="Arial" w:hAnsi="Arial" w:cs="Arial"/>
          <w:b/>
          <w:sz w:val="24"/>
          <w:szCs w:val="24"/>
        </w:rPr>
        <w:t xml:space="preserve"> Recomendación</w:t>
      </w:r>
    </w:p>
    <w:p w14:paraId="4D3AFD4C" w14:textId="77777777" w:rsidR="00DD22B1" w:rsidRPr="00DD22B1" w:rsidRDefault="00DD22B1" w:rsidP="00A1092C">
      <w:pPr>
        <w:spacing w:after="0"/>
        <w:jc w:val="both"/>
        <w:rPr>
          <w:rFonts w:ascii="Arial" w:eastAsia="Times New Roman" w:hAnsi="Arial" w:cs="Arial"/>
          <w:bCs/>
          <w:sz w:val="24"/>
          <w:szCs w:val="24"/>
          <w:lang w:eastAsia="es-ES"/>
        </w:rPr>
      </w:pPr>
    </w:p>
    <w:p w14:paraId="73FD5D75" w14:textId="11B3CA0B" w:rsidR="008B0FCA" w:rsidRPr="00DD22B1" w:rsidRDefault="00EC203D" w:rsidP="00A1092C">
      <w:pPr>
        <w:spacing w:after="0"/>
        <w:jc w:val="both"/>
        <w:rPr>
          <w:rFonts w:ascii="Arial" w:eastAsia="Times New Roman" w:hAnsi="Arial" w:cs="Arial"/>
          <w:bCs/>
          <w:sz w:val="24"/>
          <w:szCs w:val="24"/>
          <w:lang w:eastAsia="es-ES"/>
        </w:rPr>
      </w:pPr>
      <w:r w:rsidRPr="00542664">
        <w:rPr>
          <w:rFonts w:ascii="Arial" w:eastAsia="Times New Roman" w:hAnsi="Arial" w:cs="Arial"/>
          <w:sz w:val="24"/>
          <w:szCs w:val="24"/>
          <w:lang w:eastAsia="es-ES"/>
        </w:rPr>
        <w:t>Realiz</w:t>
      </w:r>
      <w:r w:rsidR="00FC69DF" w:rsidRPr="00542664">
        <w:rPr>
          <w:rFonts w:ascii="Arial" w:eastAsia="Times New Roman" w:hAnsi="Arial" w:cs="Arial"/>
          <w:sz w:val="24"/>
          <w:szCs w:val="24"/>
          <w:lang w:eastAsia="es-ES"/>
        </w:rPr>
        <w:t xml:space="preserve">ar las gestiones necesarias para </w:t>
      </w:r>
      <w:r w:rsidRPr="00542664">
        <w:rPr>
          <w:rFonts w:ascii="Arial" w:eastAsia="Times New Roman" w:hAnsi="Arial" w:cs="Arial"/>
          <w:sz w:val="24"/>
          <w:szCs w:val="24"/>
          <w:lang w:eastAsia="es-ES"/>
        </w:rPr>
        <w:t xml:space="preserve">implementar acciones encaminadas a brindar </w:t>
      </w:r>
      <w:r w:rsidR="00FC69DF" w:rsidRPr="00542664">
        <w:rPr>
          <w:rFonts w:ascii="Arial" w:eastAsia="Times New Roman" w:hAnsi="Arial" w:cs="Arial"/>
          <w:sz w:val="24"/>
          <w:szCs w:val="24"/>
          <w:lang w:eastAsia="es-ES"/>
        </w:rPr>
        <w:t>informa</w:t>
      </w:r>
      <w:r w:rsidRPr="00542664">
        <w:rPr>
          <w:rFonts w:ascii="Arial" w:eastAsia="Times New Roman" w:hAnsi="Arial" w:cs="Arial"/>
          <w:sz w:val="24"/>
          <w:szCs w:val="24"/>
          <w:lang w:eastAsia="es-ES"/>
        </w:rPr>
        <w:t>ción</w:t>
      </w:r>
      <w:r w:rsidR="00FC69DF" w:rsidRPr="00542664">
        <w:rPr>
          <w:rFonts w:ascii="Arial" w:eastAsia="Times New Roman" w:hAnsi="Arial" w:cs="Arial"/>
          <w:sz w:val="24"/>
          <w:szCs w:val="24"/>
          <w:lang w:eastAsia="es-ES"/>
        </w:rPr>
        <w:t xml:space="preserve"> y asesor</w:t>
      </w:r>
      <w:r w:rsidRPr="00542664">
        <w:rPr>
          <w:rFonts w:ascii="Arial" w:eastAsia="Times New Roman" w:hAnsi="Arial" w:cs="Arial"/>
          <w:sz w:val="24"/>
          <w:szCs w:val="24"/>
          <w:lang w:eastAsia="es-ES"/>
        </w:rPr>
        <w:t>í</w:t>
      </w:r>
      <w:r w:rsidR="00FC69DF" w:rsidRPr="00542664">
        <w:rPr>
          <w:rFonts w:ascii="Arial" w:eastAsia="Times New Roman" w:hAnsi="Arial" w:cs="Arial"/>
          <w:sz w:val="24"/>
          <w:szCs w:val="24"/>
          <w:lang w:eastAsia="es-ES"/>
        </w:rPr>
        <w:t xml:space="preserve">a </w:t>
      </w:r>
      <w:r w:rsidR="001517E4" w:rsidRPr="00542664">
        <w:rPr>
          <w:rFonts w:ascii="Arial" w:eastAsia="Times New Roman" w:hAnsi="Arial" w:cs="Arial"/>
          <w:sz w:val="24"/>
          <w:szCs w:val="24"/>
          <w:lang w:eastAsia="es-ES"/>
        </w:rPr>
        <w:t>a las mujeres víctimas de violencia, para el ejercicio de sus derechos y favoreciendo su acceso a la justicia</w:t>
      </w:r>
      <w:r w:rsidR="001517E4" w:rsidRPr="00542664">
        <w:rPr>
          <w:rFonts w:ascii="Arial" w:eastAsia="Times New Roman" w:hAnsi="Arial" w:cs="Arial"/>
          <w:sz w:val="24"/>
          <w:szCs w:val="24"/>
          <w:shd w:val="clear" w:color="auto" w:fill="FFFFFF"/>
          <w:lang w:eastAsia="es-ES"/>
        </w:rPr>
        <w:t>, para atender la</w:t>
      </w:r>
      <w:r w:rsidR="001517E4" w:rsidRPr="00542664">
        <w:rPr>
          <w:rFonts w:ascii="Arial" w:eastAsia="Times New Roman" w:hAnsi="Arial" w:cs="Arial"/>
          <w:b/>
          <w:sz w:val="24"/>
          <w:szCs w:val="24"/>
          <w:lang w:eastAsia="es-ES"/>
        </w:rPr>
        <w:t xml:space="preserve"> </w:t>
      </w:r>
      <w:r w:rsidR="001517E4" w:rsidRPr="00542664">
        <w:rPr>
          <w:rFonts w:ascii="Arial" w:eastAsia="Times New Roman" w:hAnsi="Arial" w:cs="Arial"/>
          <w:sz w:val="24"/>
          <w:szCs w:val="24"/>
          <w:lang w:eastAsia="es-ES"/>
        </w:rPr>
        <w:t>línea de acción 2.2.9, del Eje de Atención</w:t>
      </w:r>
      <w:r w:rsidR="00542664" w:rsidRPr="00542664">
        <w:rPr>
          <w:rFonts w:ascii="Arial" w:eastAsia="Times New Roman" w:hAnsi="Arial" w:cs="Arial"/>
          <w:bCs/>
          <w:sz w:val="24"/>
          <w:szCs w:val="24"/>
          <w:lang w:eastAsia="es-ES"/>
        </w:rPr>
        <w:t>, presentando la evidencia suficiente y competente de las acciones realizadas.</w:t>
      </w:r>
    </w:p>
    <w:p w14:paraId="67375CB0" w14:textId="51EBAFF7" w:rsidR="008B0FCA" w:rsidRPr="00DD22B1" w:rsidRDefault="008B0FCA" w:rsidP="00A1092C">
      <w:pPr>
        <w:spacing w:after="0"/>
        <w:jc w:val="both"/>
        <w:rPr>
          <w:rFonts w:ascii="Arial" w:eastAsia="Times New Roman" w:hAnsi="Arial" w:cs="Arial"/>
          <w:bCs/>
          <w:sz w:val="24"/>
          <w:szCs w:val="24"/>
          <w:lang w:eastAsia="es-ES"/>
        </w:rPr>
      </w:pPr>
    </w:p>
    <w:p w14:paraId="59CA8360" w14:textId="02FD667B" w:rsidR="008B0FCA" w:rsidRPr="00DD22B1" w:rsidRDefault="00DD22B1" w:rsidP="00A1092C">
      <w:pPr>
        <w:spacing w:after="0"/>
        <w:jc w:val="both"/>
        <w:rPr>
          <w:rFonts w:ascii="Arial" w:hAnsi="Arial" w:cs="Arial"/>
          <w:b/>
          <w:sz w:val="24"/>
          <w:szCs w:val="24"/>
        </w:rPr>
      </w:pPr>
      <w:r w:rsidRPr="00DD22B1">
        <w:rPr>
          <w:rFonts w:ascii="Arial" w:hAnsi="Arial" w:cs="Arial"/>
          <w:b/>
          <w:sz w:val="24"/>
          <w:szCs w:val="24"/>
        </w:rPr>
        <w:t>20-AEMD-B-076-179-R01-1</w:t>
      </w:r>
      <w:r w:rsidR="00B43B3A">
        <w:rPr>
          <w:rFonts w:ascii="Arial" w:hAnsi="Arial" w:cs="Arial"/>
          <w:b/>
          <w:sz w:val="24"/>
          <w:szCs w:val="24"/>
        </w:rPr>
        <w:t>1</w:t>
      </w:r>
      <w:r w:rsidRPr="00DD22B1">
        <w:rPr>
          <w:rFonts w:ascii="Arial" w:hAnsi="Arial" w:cs="Arial"/>
          <w:b/>
          <w:sz w:val="24"/>
          <w:szCs w:val="24"/>
        </w:rPr>
        <w:t xml:space="preserve"> Recomendación</w:t>
      </w:r>
    </w:p>
    <w:p w14:paraId="0D7BEE8F" w14:textId="77777777" w:rsidR="00DD22B1" w:rsidRPr="00DD22B1" w:rsidRDefault="00DD22B1" w:rsidP="00A1092C">
      <w:pPr>
        <w:spacing w:after="0"/>
        <w:jc w:val="both"/>
        <w:rPr>
          <w:rFonts w:ascii="Arial" w:eastAsia="Times New Roman" w:hAnsi="Arial" w:cs="Arial"/>
          <w:bCs/>
          <w:sz w:val="24"/>
          <w:szCs w:val="24"/>
          <w:lang w:eastAsia="es-ES"/>
        </w:rPr>
      </w:pPr>
    </w:p>
    <w:p w14:paraId="73A9E2F3" w14:textId="61E0A21F" w:rsidR="008B0FCA" w:rsidRPr="00DD22B1" w:rsidRDefault="008B0FCA" w:rsidP="008B0FCA">
      <w:pPr>
        <w:spacing w:after="0"/>
        <w:jc w:val="both"/>
        <w:rPr>
          <w:rFonts w:ascii="Arial" w:eastAsia="Times New Roman" w:hAnsi="Arial" w:cs="Arial"/>
          <w:bCs/>
          <w:sz w:val="24"/>
          <w:szCs w:val="24"/>
          <w:lang w:eastAsia="es-ES"/>
        </w:rPr>
      </w:pPr>
      <w:r w:rsidRPr="00DD22B1">
        <w:rPr>
          <w:rFonts w:ascii="Arial" w:eastAsia="Times New Roman" w:hAnsi="Arial" w:cs="Arial"/>
          <w:bCs/>
          <w:sz w:val="24"/>
          <w:szCs w:val="24"/>
          <w:lang w:eastAsia="es-ES"/>
        </w:rPr>
        <w:t xml:space="preserve">Para </w:t>
      </w:r>
      <w:r w:rsidR="001517E4" w:rsidRPr="001517E4">
        <w:rPr>
          <w:rFonts w:ascii="Arial" w:eastAsia="Times New Roman" w:hAnsi="Arial" w:cs="Arial"/>
          <w:sz w:val="24"/>
          <w:szCs w:val="24"/>
          <w:lang w:eastAsia="es-ES"/>
        </w:rPr>
        <w:t>poder dar cumplimiento a la línea de acción 2.2.14, del Eje de Atención, es necesario elaborar un protocolo de contención emocional y capacitar al personal de la Instancia de la Mujer, así como, al grupo GEAVIG, que atienden directamente a mujeres en situación de violencia, con el objetivo de disminuir el impacto o desgaste emocional de las y los funcionarios públicos municipales, derivado de brindar atención en materia de Violencia contra las Mujeres</w:t>
      </w:r>
      <w:r w:rsidRPr="00DD22B1">
        <w:rPr>
          <w:rFonts w:ascii="Arial" w:eastAsia="Times New Roman" w:hAnsi="Arial" w:cs="Arial"/>
          <w:bCs/>
          <w:sz w:val="24"/>
          <w:szCs w:val="24"/>
          <w:lang w:eastAsia="es-ES"/>
        </w:rPr>
        <w:t>.</w:t>
      </w:r>
    </w:p>
    <w:p w14:paraId="21A89741" w14:textId="5BBF6856" w:rsidR="008B0FCA" w:rsidRPr="00DD22B1" w:rsidRDefault="008B0FCA" w:rsidP="008B0FCA">
      <w:pPr>
        <w:spacing w:after="0"/>
        <w:jc w:val="both"/>
        <w:rPr>
          <w:rFonts w:ascii="Arial" w:eastAsia="Times New Roman" w:hAnsi="Arial" w:cs="Arial"/>
          <w:bCs/>
          <w:sz w:val="24"/>
          <w:szCs w:val="24"/>
          <w:lang w:eastAsia="es-ES"/>
        </w:rPr>
      </w:pPr>
    </w:p>
    <w:p w14:paraId="59128F45" w14:textId="7B4221FC" w:rsidR="008B0FCA" w:rsidRPr="00DD22B1" w:rsidRDefault="00DD22B1" w:rsidP="008B0FCA">
      <w:pPr>
        <w:spacing w:after="0"/>
        <w:jc w:val="both"/>
        <w:rPr>
          <w:rFonts w:ascii="Arial" w:hAnsi="Arial" w:cs="Arial"/>
          <w:b/>
          <w:sz w:val="24"/>
          <w:szCs w:val="24"/>
        </w:rPr>
      </w:pPr>
      <w:r w:rsidRPr="00DD22B1">
        <w:rPr>
          <w:rFonts w:ascii="Arial" w:hAnsi="Arial" w:cs="Arial"/>
          <w:b/>
          <w:sz w:val="24"/>
          <w:szCs w:val="24"/>
        </w:rPr>
        <w:t>20-AEMD-B-076-179-R01-1</w:t>
      </w:r>
      <w:r w:rsidR="00B43B3A">
        <w:rPr>
          <w:rFonts w:ascii="Arial" w:hAnsi="Arial" w:cs="Arial"/>
          <w:b/>
          <w:sz w:val="24"/>
          <w:szCs w:val="24"/>
        </w:rPr>
        <w:t>2</w:t>
      </w:r>
      <w:r w:rsidRPr="00DD22B1">
        <w:rPr>
          <w:rFonts w:ascii="Arial" w:hAnsi="Arial" w:cs="Arial"/>
          <w:b/>
          <w:sz w:val="24"/>
          <w:szCs w:val="24"/>
        </w:rPr>
        <w:t xml:space="preserve"> Recomendación</w:t>
      </w:r>
    </w:p>
    <w:p w14:paraId="5C417C5D" w14:textId="77777777" w:rsidR="00DD22B1" w:rsidRPr="00DD22B1" w:rsidRDefault="00DD22B1" w:rsidP="008B0FCA">
      <w:pPr>
        <w:spacing w:after="0"/>
        <w:jc w:val="both"/>
        <w:rPr>
          <w:rFonts w:ascii="Arial" w:eastAsia="Times New Roman" w:hAnsi="Arial" w:cs="Arial"/>
          <w:bCs/>
          <w:sz w:val="24"/>
          <w:szCs w:val="24"/>
          <w:lang w:eastAsia="es-ES"/>
        </w:rPr>
      </w:pPr>
    </w:p>
    <w:p w14:paraId="15A3BA6F" w14:textId="0D4DB4EE" w:rsidR="008B0FCA" w:rsidRPr="00DD22B1" w:rsidRDefault="008B0FCA" w:rsidP="008B0FCA">
      <w:pPr>
        <w:spacing w:after="0"/>
        <w:jc w:val="both"/>
        <w:rPr>
          <w:rFonts w:ascii="Arial" w:eastAsia="Times New Roman" w:hAnsi="Arial" w:cs="Arial"/>
          <w:bCs/>
          <w:sz w:val="24"/>
          <w:szCs w:val="24"/>
          <w:lang w:eastAsia="es-ES"/>
        </w:rPr>
      </w:pPr>
      <w:r w:rsidRPr="00DD22B1">
        <w:rPr>
          <w:rFonts w:ascii="Arial" w:eastAsia="Times New Roman" w:hAnsi="Arial" w:cs="Arial"/>
          <w:bCs/>
          <w:sz w:val="24"/>
          <w:szCs w:val="24"/>
          <w:lang w:eastAsia="es-ES"/>
        </w:rPr>
        <w:t xml:space="preserve">Para </w:t>
      </w:r>
      <w:r w:rsidR="001517E4" w:rsidRPr="001517E4">
        <w:rPr>
          <w:rFonts w:ascii="Arial" w:eastAsia="Times New Roman" w:hAnsi="Arial" w:cs="Arial"/>
          <w:sz w:val="24"/>
          <w:szCs w:val="24"/>
          <w:lang w:eastAsia="es-ES"/>
        </w:rPr>
        <w:t>dar cumplimiento a las líneas de acción 2.1.10, del Eje de Atención, se deberán elaborar y ejecutar campañas permanentes en medios de comunicación, los cuales podrían ser en periódicos, radio, perifoneo, redes sociales y en la página web del H. Ayuntamiento del municipio de Lázaro Cárdenas, entre otros, así mismo procurar que la información también sea comunicada en la lengua nativa de las y los habitantes de las comunidades, con el objetivo de contar con mayor cobertura, así como entre mujeres de grupos vulnerables, dichas acciones tienen la finalidad de detectar y de promover la cultura de la denuncia de la violencia en contra de las mujeres</w:t>
      </w:r>
      <w:r w:rsidRPr="00DD22B1">
        <w:rPr>
          <w:rFonts w:ascii="Arial" w:eastAsia="Times New Roman" w:hAnsi="Arial" w:cs="Arial"/>
          <w:bCs/>
          <w:sz w:val="24"/>
          <w:szCs w:val="24"/>
          <w:lang w:eastAsia="es-ES"/>
        </w:rPr>
        <w:t>.</w:t>
      </w:r>
    </w:p>
    <w:p w14:paraId="61DF6FF2" w14:textId="477FF11A" w:rsidR="00982548" w:rsidRDefault="00982548" w:rsidP="008B0FCA">
      <w:pPr>
        <w:spacing w:after="0"/>
        <w:jc w:val="both"/>
        <w:rPr>
          <w:rFonts w:ascii="Arial" w:eastAsia="Times New Roman" w:hAnsi="Arial" w:cs="Arial"/>
          <w:bCs/>
          <w:sz w:val="24"/>
          <w:szCs w:val="24"/>
          <w:lang w:eastAsia="es-ES"/>
        </w:rPr>
      </w:pPr>
    </w:p>
    <w:p w14:paraId="12975292" w14:textId="77A588A5" w:rsidR="00982548" w:rsidRPr="00D720A5" w:rsidRDefault="00982548" w:rsidP="00982548">
      <w:pPr>
        <w:spacing w:after="0"/>
        <w:jc w:val="both"/>
        <w:rPr>
          <w:rFonts w:ascii="Arial" w:hAnsi="Arial" w:cs="Arial"/>
          <w:b/>
          <w:sz w:val="24"/>
          <w:szCs w:val="24"/>
        </w:rPr>
      </w:pPr>
      <w:r w:rsidRPr="00D720A5">
        <w:rPr>
          <w:rFonts w:ascii="Arial" w:hAnsi="Arial" w:cs="Arial"/>
          <w:b/>
          <w:sz w:val="24"/>
          <w:szCs w:val="24"/>
        </w:rPr>
        <w:t>Normatividad relacionada con las o</w:t>
      </w:r>
      <w:r w:rsidR="0082010A">
        <w:rPr>
          <w:rFonts w:ascii="Arial" w:hAnsi="Arial" w:cs="Arial"/>
          <w:b/>
          <w:sz w:val="24"/>
          <w:szCs w:val="24"/>
        </w:rPr>
        <w:t>bservacion</w:t>
      </w:r>
      <w:r w:rsidRPr="00D720A5">
        <w:rPr>
          <w:rFonts w:ascii="Arial" w:hAnsi="Arial" w:cs="Arial"/>
          <w:b/>
          <w:sz w:val="24"/>
          <w:szCs w:val="24"/>
        </w:rPr>
        <w:t>es.</w:t>
      </w:r>
    </w:p>
    <w:p w14:paraId="52475CA4" w14:textId="77777777" w:rsidR="00982548" w:rsidRPr="001517E4" w:rsidRDefault="00982548" w:rsidP="00982548">
      <w:pPr>
        <w:spacing w:after="0"/>
        <w:jc w:val="both"/>
        <w:rPr>
          <w:rFonts w:ascii="Arial" w:hAnsi="Arial" w:cs="Arial"/>
          <w:sz w:val="24"/>
          <w:szCs w:val="24"/>
        </w:rPr>
      </w:pPr>
    </w:p>
    <w:p w14:paraId="28588ADC" w14:textId="77777777" w:rsidR="001517E4" w:rsidRPr="001517E4" w:rsidRDefault="001517E4" w:rsidP="001517E4">
      <w:pPr>
        <w:spacing w:after="0"/>
        <w:jc w:val="both"/>
        <w:rPr>
          <w:rFonts w:ascii="Arial" w:eastAsia="Times New Roman" w:hAnsi="Arial" w:cs="Times New Roman"/>
          <w:sz w:val="24"/>
          <w:szCs w:val="24"/>
          <w:lang w:eastAsia="es-ES"/>
        </w:rPr>
      </w:pPr>
      <w:r w:rsidRPr="001517E4">
        <w:rPr>
          <w:rFonts w:ascii="Arial" w:eastAsia="Times New Roman" w:hAnsi="Arial" w:cs="Times New Roman"/>
          <w:sz w:val="24"/>
          <w:szCs w:val="24"/>
          <w:lang w:eastAsia="es-ES"/>
        </w:rPr>
        <w:t>Ley General de Acceso de las Mujeres a una Vida Libre de Violencia, artículos 50, fracción VII y VIII, y 52 último párrafo.</w:t>
      </w:r>
    </w:p>
    <w:p w14:paraId="67D3E2E6" w14:textId="77777777" w:rsidR="001517E4" w:rsidRPr="001517E4" w:rsidRDefault="001517E4" w:rsidP="001517E4">
      <w:pPr>
        <w:spacing w:after="0"/>
        <w:jc w:val="both"/>
        <w:rPr>
          <w:rFonts w:ascii="Arial" w:eastAsia="Times New Roman" w:hAnsi="Arial" w:cs="Times New Roman"/>
          <w:sz w:val="24"/>
          <w:szCs w:val="24"/>
          <w:lang w:eastAsia="es-ES"/>
        </w:rPr>
      </w:pPr>
    </w:p>
    <w:p w14:paraId="46B48E9C" w14:textId="77777777" w:rsidR="001517E4" w:rsidRPr="001517E4" w:rsidRDefault="001517E4" w:rsidP="001517E4">
      <w:pPr>
        <w:spacing w:after="0"/>
        <w:jc w:val="both"/>
        <w:rPr>
          <w:rFonts w:ascii="Arial" w:eastAsia="Times New Roman" w:hAnsi="Arial" w:cs="Times New Roman"/>
          <w:sz w:val="24"/>
          <w:szCs w:val="24"/>
          <w:lang w:eastAsia="es-ES"/>
        </w:rPr>
      </w:pPr>
      <w:r w:rsidRPr="001517E4">
        <w:rPr>
          <w:rFonts w:ascii="Arial" w:eastAsia="Times New Roman" w:hAnsi="Arial" w:cs="Times New Roman"/>
          <w:sz w:val="24"/>
          <w:szCs w:val="24"/>
          <w:lang w:eastAsia="es-ES"/>
        </w:rPr>
        <w:t>Reglamento de la Ley General de Acceso de las Mujeres a una Vida Libre de Violencia, artículo 20 fracción II.</w:t>
      </w:r>
    </w:p>
    <w:p w14:paraId="17CFD695" w14:textId="77777777" w:rsidR="001517E4" w:rsidRPr="001517E4" w:rsidRDefault="001517E4" w:rsidP="001517E4">
      <w:pPr>
        <w:spacing w:after="0"/>
        <w:jc w:val="both"/>
        <w:rPr>
          <w:rFonts w:ascii="Arial" w:eastAsia="Times New Roman" w:hAnsi="Arial" w:cs="Times New Roman"/>
          <w:sz w:val="24"/>
          <w:szCs w:val="24"/>
          <w:lang w:eastAsia="es-ES"/>
        </w:rPr>
      </w:pPr>
    </w:p>
    <w:p w14:paraId="1B67D8CA" w14:textId="77777777" w:rsidR="001517E4" w:rsidRPr="001517E4" w:rsidRDefault="001517E4" w:rsidP="001517E4">
      <w:pPr>
        <w:spacing w:after="0"/>
        <w:jc w:val="both"/>
        <w:rPr>
          <w:rFonts w:ascii="Arial" w:eastAsia="Times New Roman" w:hAnsi="Arial" w:cs="Times New Roman"/>
          <w:sz w:val="24"/>
          <w:szCs w:val="24"/>
          <w:lang w:eastAsia="es-ES"/>
        </w:rPr>
      </w:pPr>
      <w:r w:rsidRPr="001517E4">
        <w:rPr>
          <w:rFonts w:ascii="Arial" w:eastAsia="Times New Roman" w:hAnsi="Arial" w:cs="Times New Roman"/>
          <w:sz w:val="24"/>
          <w:szCs w:val="24"/>
          <w:lang w:eastAsia="es-ES"/>
        </w:rPr>
        <w:t>Ley de Acceso de las Mujeres a una Vida Libre de Violencia del Estado de Quintana Roo, artículos 21 fracción II, 48 fracción VII y VIII, y 50 fracción IV.</w:t>
      </w:r>
    </w:p>
    <w:p w14:paraId="79F47BDF" w14:textId="77777777" w:rsidR="001517E4" w:rsidRPr="001517E4" w:rsidRDefault="001517E4" w:rsidP="001517E4">
      <w:pPr>
        <w:spacing w:after="0"/>
        <w:jc w:val="both"/>
        <w:rPr>
          <w:rFonts w:ascii="Arial" w:eastAsia="Times New Roman" w:hAnsi="Arial" w:cs="Times New Roman"/>
          <w:sz w:val="24"/>
          <w:szCs w:val="24"/>
          <w:lang w:eastAsia="es-ES"/>
        </w:rPr>
      </w:pPr>
    </w:p>
    <w:p w14:paraId="33410695" w14:textId="2AC34847" w:rsidR="001517E4" w:rsidRPr="001517E4" w:rsidRDefault="001517E4" w:rsidP="001517E4">
      <w:pPr>
        <w:spacing w:after="0"/>
        <w:jc w:val="both"/>
        <w:rPr>
          <w:rFonts w:ascii="Arial" w:eastAsia="Times New Roman" w:hAnsi="Arial" w:cs="Times New Roman"/>
          <w:sz w:val="24"/>
          <w:szCs w:val="24"/>
          <w:lang w:eastAsia="es-ES"/>
        </w:rPr>
      </w:pPr>
      <w:r w:rsidRPr="001517E4">
        <w:rPr>
          <w:rFonts w:ascii="Arial" w:eastAsia="Times New Roman" w:hAnsi="Arial" w:cs="Times New Roman"/>
          <w:sz w:val="24"/>
          <w:szCs w:val="24"/>
          <w:lang w:eastAsia="es-ES"/>
        </w:rPr>
        <w:t>Declaratoria de Alerta de Violencia de G</w:t>
      </w:r>
      <w:r w:rsidR="00403482">
        <w:rPr>
          <w:rFonts w:ascii="Arial" w:eastAsia="Times New Roman" w:hAnsi="Arial" w:cs="Times New Roman"/>
          <w:sz w:val="24"/>
          <w:szCs w:val="24"/>
          <w:lang w:eastAsia="es-ES"/>
        </w:rPr>
        <w:t>é</w:t>
      </w:r>
      <w:r w:rsidRPr="001517E4">
        <w:rPr>
          <w:rFonts w:ascii="Arial" w:eastAsia="Times New Roman" w:hAnsi="Arial" w:cs="Times New Roman"/>
          <w:sz w:val="24"/>
          <w:szCs w:val="24"/>
          <w:lang w:eastAsia="es-ES"/>
        </w:rPr>
        <w:t>nero contra las Mujeres del Estado de Quintana Roo, Medida de Seguridad número 3 y 5, Medidas de Prevención 5 y 7, incisos, a y b.</w:t>
      </w:r>
    </w:p>
    <w:p w14:paraId="60A6639C" w14:textId="77777777" w:rsidR="001517E4" w:rsidRPr="001517E4" w:rsidRDefault="001517E4" w:rsidP="001517E4">
      <w:pPr>
        <w:spacing w:after="0"/>
        <w:jc w:val="both"/>
        <w:rPr>
          <w:rFonts w:ascii="Arial" w:eastAsia="Times New Roman" w:hAnsi="Arial" w:cs="Times New Roman"/>
          <w:sz w:val="24"/>
          <w:szCs w:val="24"/>
          <w:lang w:eastAsia="es-ES"/>
        </w:rPr>
      </w:pPr>
    </w:p>
    <w:p w14:paraId="6A483D92" w14:textId="082E3EDC" w:rsidR="001517E4" w:rsidRPr="001517E4" w:rsidRDefault="001517E4" w:rsidP="001517E4">
      <w:pPr>
        <w:spacing w:after="0"/>
        <w:jc w:val="both"/>
        <w:rPr>
          <w:rFonts w:ascii="Arial" w:eastAsia="Times New Roman" w:hAnsi="Arial" w:cs="Times New Roman"/>
          <w:sz w:val="24"/>
          <w:szCs w:val="24"/>
          <w:lang w:eastAsia="es-ES"/>
        </w:rPr>
      </w:pPr>
      <w:r w:rsidRPr="00C75252">
        <w:rPr>
          <w:rFonts w:ascii="Arial" w:eastAsia="Times New Roman" w:hAnsi="Arial" w:cs="Times New Roman"/>
          <w:sz w:val="24"/>
          <w:szCs w:val="24"/>
          <w:lang w:eastAsia="es-ES"/>
        </w:rPr>
        <w:t>Programa Estatal para Prevenir, Atender, Sancionar y Erradicar la Violencia contra las Mujeres de Quintana Roo</w:t>
      </w:r>
      <w:r w:rsidRPr="001517E4">
        <w:rPr>
          <w:rFonts w:ascii="Arial" w:eastAsia="Times New Roman" w:hAnsi="Arial" w:cs="Times New Roman"/>
          <w:sz w:val="24"/>
          <w:szCs w:val="24"/>
          <w:lang w:eastAsia="es-ES"/>
        </w:rPr>
        <w:t>, Ejes de Prevención, líneas de acción 1.1.4, 1.1.6, 1.1.7, 1.1.8, 1.2.13 y Eje de Atención, líneas de acción 2.1.10, 2.2.9, 2.2.14 y 2.3.2.</w:t>
      </w:r>
    </w:p>
    <w:p w14:paraId="64FB2A6C" w14:textId="0DFCA586" w:rsidR="00982548" w:rsidRDefault="00982548" w:rsidP="008B0FCA">
      <w:pPr>
        <w:spacing w:after="0"/>
        <w:jc w:val="both"/>
        <w:rPr>
          <w:rFonts w:ascii="Arial" w:eastAsia="Times New Roman" w:hAnsi="Arial" w:cs="Arial"/>
          <w:bCs/>
          <w:sz w:val="24"/>
          <w:szCs w:val="20"/>
          <w:lang w:eastAsia="es-ES"/>
        </w:rPr>
      </w:pPr>
    </w:p>
    <w:p w14:paraId="0E55837F" w14:textId="77777777" w:rsidR="002F7975" w:rsidRDefault="002F7975" w:rsidP="00B43B3A">
      <w:pPr>
        <w:autoSpaceDE w:val="0"/>
        <w:autoSpaceDN w:val="0"/>
        <w:adjustRightInd w:val="0"/>
        <w:spacing w:after="0"/>
        <w:jc w:val="both"/>
        <w:rPr>
          <w:rFonts w:ascii="Arial" w:hAnsi="Arial" w:cs="Arial"/>
          <w:color w:val="000000"/>
          <w:sz w:val="24"/>
          <w:szCs w:val="24"/>
        </w:rPr>
      </w:pPr>
    </w:p>
    <w:p w14:paraId="524C1CED" w14:textId="037A8539" w:rsidR="00B43B3A" w:rsidRPr="00945252" w:rsidRDefault="00B43B3A" w:rsidP="00B43B3A">
      <w:pPr>
        <w:autoSpaceDE w:val="0"/>
        <w:autoSpaceDN w:val="0"/>
        <w:adjustRightInd w:val="0"/>
        <w:spacing w:after="0"/>
        <w:jc w:val="both"/>
        <w:rPr>
          <w:rFonts w:ascii="Arial" w:hAnsi="Arial" w:cs="Arial"/>
          <w:sz w:val="24"/>
          <w:szCs w:val="24"/>
        </w:rPr>
      </w:pPr>
      <w:r w:rsidRPr="002F7975">
        <w:rPr>
          <w:rFonts w:ascii="Arial" w:hAnsi="Arial" w:cs="Arial"/>
          <w:color w:val="000000"/>
          <w:sz w:val="24"/>
          <w:szCs w:val="24"/>
        </w:rPr>
        <w:t xml:space="preserve">Con motivo de la reunión de trabajo efectuada para la presentación de resultados finales de auditoría y observaciones preliminares, </w:t>
      </w:r>
      <w:r w:rsidRPr="002F7975">
        <w:rPr>
          <w:rFonts w:ascii="Arial" w:hAnsi="Arial" w:cs="Arial"/>
          <w:bCs/>
          <w:sz w:val="24"/>
          <w:szCs w:val="24"/>
        </w:rPr>
        <w:t>el H. Ayuntamiento del municipio de Lázaro Cárdenas</w:t>
      </w:r>
      <w:r w:rsidRPr="002F7975">
        <w:rPr>
          <w:rFonts w:ascii="Arial" w:hAnsi="Arial" w:cs="Arial"/>
          <w:color w:val="000000"/>
          <w:sz w:val="24"/>
          <w:szCs w:val="24"/>
        </w:rPr>
        <w:t>,</w:t>
      </w:r>
      <w:r w:rsidR="00B67F85" w:rsidRPr="002F7975">
        <w:rPr>
          <w:rFonts w:ascii="Arial" w:hAnsi="Arial" w:cs="Arial"/>
          <w:color w:val="000000"/>
          <w:sz w:val="24"/>
          <w:szCs w:val="24"/>
        </w:rPr>
        <w:t xml:space="preserve"> e</w:t>
      </w:r>
      <w:r w:rsidR="00B67F85">
        <w:rPr>
          <w:rFonts w:ascii="Arial" w:hAnsi="Arial" w:cs="Arial"/>
          <w:color w:val="000000"/>
          <w:sz w:val="24"/>
          <w:szCs w:val="24"/>
        </w:rPr>
        <w:t xml:space="preserve">stableció como fecha compromiso </w:t>
      </w:r>
      <w:r w:rsidRPr="004C644B">
        <w:rPr>
          <w:rFonts w:ascii="Arial" w:hAnsi="Arial" w:cs="Arial"/>
          <w:color w:val="000000"/>
          <w:sz w:val="24"/>
          <w:szCs w:val="24"/>
        </w:rPr>
        <w:t>para</w:t>
      </w:r>
      <w:r w:rsidR="00B67F85">
        <w:rPr>
          <w:rFonts w:ascii="Arial" w:hAnsi="Arial" w:cs="Arial"/>
          <w:color w:val="000000"/>
          <w:sz w:val="24"/>
          <w:szCs w:val="24"/>
        </w:rPr>
        <w:t xml:space="preserve"> la</w:t>
      </w:r>
      <w:r w:rsidRPr="004C644B">
        <w:rPr>
          <w:rFonts w:ascii="Arial" w:hAnsi="Arial" w:cs="Arial"/>
          <w:color w:val="000000"/>
          <w:sz w:val="24"/>
          <w:szCs w:val="24"/>
        </w:rPr>
        <w:t xml:space="preserve"> atención a la</w:t>
      </w:r>
      <w:r w:rsidR="00B67F85">
        <w:rPr>
          <w:rFonts w:ascii="Arial" w:hAnsi="Arial" w:cs="Arial"/>
          <w:color w:val="000000"/>
          <w:sz w:val="24"/>
          <w:szCs w:val="24"/>
        </w:rPr>
        <w:t>s recomendaciones</w:t>
      </w:r>
      <w:r w:rsidR="00945252">
        <w:rPr>
          <w:rFonts w:ascii="Arial" w:hAnsi="Arial" w:cs="Arial"/>
          <w:sz w:val="24"/>
          <w:szCs w:val="24"/>
          <w:lang w:eastAsia="es-ES"/>
        </w:rPr>
        <w:t>:</w:t>
      </w:r>
      <w:r w:rsidR="00B15325">
        <w:rPr>
          <w:rFonts w:ascii="Arial" w:hAnsi="Arial" w:cs="Arial"/>
          <w:sz w:val="24"/>
          <w:szCs w:val="24"/>
          <w:lang w:eastAsia="es-ES"/>
        </w:rPr>
        <w:t xml:space="preserve"> </w:t>
      </w:r>
      <w:r w:rsidR="00B67F85" w:rsidRPr="006D0E2B">
        <w:rPr>
          <w:rFonts w:ascii="Arial" w:hAnsi="Arial" w:cs="Arial"/>
          <w:sz w:val="24"/>
          <w:szCs w:val="24"/>
        </w:rPr>
        <w:t>20-AEMD-B-076-179-R01-</w:t>
      </w:r>
      <w:r w:rsidR="006D0E2B" w:rsidRPr="006D0E2B">
        <w:rPr>
          <w:rFonts w:ascii="Arial" w:hAnsi="Arial" w:cs="Arial"/>
          <w:sz w:val="24"/>
          <w:szCs w:val="24"/>
        </w:rPr>
        <w:t xml:space="preserve">01, </w:t>
      </w:r>
      <w:r w:rsidR="00B67F85" w:rsidRPr="006D0E2B">
        <w:rPr>
          <w:rFonts w:ascii="Arial" w:hAnsi="Arial" w:cs="Arial"/>
          <w:sz w:val="24"/>
          <w:szCs w:val="24"/>
        </w:rPr>
        <w:t>20-AEMD-B-076-179-R01-</w:t>
      </w:r>
      <w:r w:rsidR="006D0E2B" w:rsidRPr="006D0E2B">
        <w:rPr>
          <w:rFonts w:ascii="Arial" w:hAnsi="Arial" w:cs="Arial"/>
          <w:sz w:val="24"/>
          <w:szCs w:val="24"/>
        </w:rPr>
        <w:t xml:space="preserve">02 y </w:t>
      </w:r>
      <w:r w:rsidR="00B67F85" w:rsidRPr="006D0E2B">
        <w:rPr>
          <w:rFonts w:ascii="Arial" w:hAnsi="Arial" w:cs="Arial"/>
          <w:sz w:val="24"/>
          <w:szCs w:val="24"/>
        </w:rPr>
        <w:t>20-AEMD-B-076-179-R01-</w:t>
      </w:r>
      <w:r w:rsidR="006D0E2B" w:rsidRPr="006D0E2B">
        <w:rPr>
          <w:rFonts w:ascii="Arial" w:hAnsi="Arial" w:cs="Arial"/>
          <w:sz w:val="24"/>
          <w:szCs w:val="24"/>
        </w:rPr>
        <w:t>09</w:t>
      </w:r>
      <w:r w:rsidR="00945252">
        <w:rPr>
          <w:rFonts w:ascii="Arial" w:hAnsi="Arial" w:cs="Arial"/>
          <w:sz w:val="24"/>
          <w:szCs w:val="24"/>
        </w:rPr>
        <w:t>, el</w:t>
      </w:r>
      <w:r w:rsidR="006D0E2B" w:rsidRPr="006D0E2B">
        <w:rPr>
          <w:rFonts w:ascii="Arial" w:hAnsi="Arial" w:cs="Arial"/>
          <w:sz w:val="24"/>
          <w:szCs w:val="24"/>
        </w:rPr>
        <w:t xml:space="preserve"> 15 de noviembre de 2021</w:t>
      </w:r>
      <w:r w:rsidR="00945252">
        <w:rPr>
          <w:rFonts w:ascii="Arial" w:hAnsi="Arial" w:cs="Arial"/>
          <w:sz w:val="24"/>
          <w:szCs w:val="24"/>
        </w:rPr>
        <w:t xml:space="preserve">, para las </w:t>
      </w:r>
      <w:r w:rsidR="006D0E2B" w:rsidRPr="006D0E2B">
        <w:rPr>
          <w:rFonts w:ascii="Arial" w:hAnsi="Arial" w:cs="Arial"/>
          <w:sz w:val="24"/>
          <w:szCs w:val="24"/>
        </w:rPr>
        <w:t>20-AEMD-B-076-179-R01-04, 20-AEMD-B-076-179-R01-05, 20-AEMD-B-076-179-R01-07, 20-AEMD-B-076-179-R01-10 y 20-AEMD-B-076-179-R01-12</w:t>
      </w:r>
      <w:r w:rsidR="00945252">
        <w:rPr>
          <w:rFonts w:ascii="Arial" w:hAnsi="Arial" w:cs="Arial"/>
          <w:sz w:val="24"/>
          <w:szCs w:val="24"/>
        </w:rPr>
        <w:t xml:space="preserve">, el </w:t>
      </w:r>
      <w:r w:rsidR="006D0E2B" w:rsidRPr="006D0E2B">
        <w:rPr>
          <w:rFonts w:ascii="Arial" w:hAnsi="Arial" w:cs="Arial"/>
          <w:sz w:val="24"/>
          <w:szCs w:val="24"/>
        </w:rPr>
        <w:t>31 de enero de 2022</w:t>
      </w:r>
      <w:r w:rsidR="00945252">
        <w:rPr>
          <w:rFonts w:ascii="Arial" w:hAnsi="Arial" w:cs="Arial"/>
          <w:sz w:val="24"/>
          <w:szCs w:val="24"/>
        </w:rPr>
        <w:t xml:space="preserve"> y para las </w:t>
      </w:r>
      <w:r w:rsidR="006D0E2B" w:rsidRPr="006D0E2B">
        <w:rPr>
          <w:rFonts w:ascii="Arial" w:hAnsi="Arial" w:cs="Arial"/>
          <w:sz w:val="24"/>
          <w:szCs w:val="24"/>
        </w:rPr>
        <w:t>20-AEMD-B-076-179-R01-03, 20-AEMD-B-076-179-R01-06, 20-AEMD-B-076-179-R01-08 y 20-AEMD-B-076-179-R01-11</w:t>
      </w:r>
      <w:r w:rsidR="00945252">
        <w:rPr>
          <w:rFonts w:ascii="Arial" w:hAnsi="Arial" w:cs="Arial"/>
          <w:sz w:val="24"/>
          <w:szCs w:val="24"/>
        </w:rPr>
        <w:t xml:space="preserve">, el </w:t>
      </w:r>
      <w:r w:rsidR="006D0E2B" w:rsidRPr="006D0E2B">
        <w:rPr>
          <w:rFonts w:ascii="Arial" w:hAnsi="Arial" w:cs="Arial"/>
          <w:sz w:val="24"/>
          <w:szCs w:val="24"/>
        </w:rPr>
        <w:t>31 de marzo de 2022</w:t>
      </w:r>
      <w:r w:rsidR="00B67F85">
        <w:rPr>
          <w:rFonts w:ascii="Arial" w:hAnsi="Arial" w:cs="Arial"/>
          <w:sz w:val="24"/>
          <w:szCs w:val="24"/>
          <w:lang w:eastAsia="es-ES"/>
        </w:rPr>
        <w:t xml:space="preserve">. Por lo antes expuesto, las observaciones quedan en </w:t>
      </w:r>
      <w:r w:rsidR="00B67F85" w:rsidRPr="00945252">
        <w:rPr>
          <w:rFonts w:ascii="Arial" w:hAnsi="Arial" w:cs="Arial"/>
          <w:b/>
          <w:sz w:val="24"/>
          <w:szCs w:val="24"/>
          <w:lang w:eastAsia="es-ES"/>
        </w:rPr>
        <w:t>seguimiento</w:t>
      </w:r>
      <w:r w:rsidR="00945252">
        <w:rPr>
          <w:rFonts w:ascii="Arial" w:hAnsi="Arial" w:cs="Arial"/>
          <w:b/>
          <w:sz w:val="24"/>
          <w:szCs w:val="24"/>
          <w:lang w:eastAsia="es-ES"/>
        </w:rPr>
        <w:t>.</w:t>
      </w:r>
    </w:p>
    <w:p w14:paraId="3066B436" w14:textId="1A1A6EBA" w:rsidR="00B43B3A" w:rsidRDefault="00B43B3A" w:rsidP="008B0FCA">
      <w:pPr>
        <w:spacing w:after="0"/>
        <w:jc w:val="both"/>
        <w:rPr>
          <w:rFonts w:ascii="Arial" w:eastAsia="Times New Roman" w:hAnsi="Arial" w:cs="Arial"/>
          <w:bCs/>
          <w:sz w:val="24"/>
          <w:szCs w:val="20"/>
          <w:lang w:eastAsia="es-ES"/>
        </w:rPr>
      </w:pPr>
    </w:p>
    <w:p w14:paraId="068833DF" w14:textId="77777777" w:rsidR="002F7975" w:rsidRDefault="002F7975" w:rsidP="008B0FCA">
      <w:pPr>
        <w:spacing w:after="0"/>
        <w:jc w:val="both"/>
        <w:rPr>
          <w:rFonts w:ascii="Arial" w:eastAsia="Times New Roman" w:hAnsi="Arial" w:cs="Arial"/>
          <w:bCs/>
          <w:sz w:val="24"/>
          <w:szCs w:val="20"/>
          <w:lang w:eastAsia="es-ES"/>
        </w:rPr>
      </w:pPr>
    </w:p>
    <w:p w14:paraId="4F4D3041" w14:textId="77777777" w:rsidR="00196DCE" w:rsidRPr="00982548" w:rsidRDefault="00196DCE" w:rsidP="00196DCE">
      <w:pPr>
        <w:pStyle w:val="Ttulo2"/>
        <w:spacing w:before="0"/>
        <w:jc w:val="both"/>
        <w:rPr>
          <w:rFonts w:eastAsia="Times New Roman" w:cs="Arial"/>
          <w:bCs/>
          <w:szCs w:val="24"/>
        </w:rPr>
      </w:pPr>
      <w:r w:rsidRPr="00982548">
        <w:rPr>
          <w:rFonts w:eastAsia="Times New Roman" w:cs="Arial"/>
          <w:szCs w:val="24"/>
        </w:rPr>
        <w:t>Resultado Número 2.</w:t>
      </w:r>
    </w:p>
    <w:p w14:paraId="5F411E3B" w14:textId="77777777" w:rsidR="00196DCE" w:rsidRPr="00982548" w:rsidRDefault="00196DCE" w:rsidP="00196DCE">
      <w:pPr>
        <w:autoSpaceDE w:val="0"/>
        <w:autoSpaceDN w:val="0"/>
        <w:adjustRightInd w:val="0"/>
        <w:spacing w:after="0"/>
        <w:jc w:val="both"/>
        <w:rPr>
          <w:rFonts w:ascii="Arial" w:hAnsi="Arial" w:cs="Arial"/>
          <w:bCs/>
          <w:sz w:val="24"/>
          <w:szCs w:val="24"/>
        </w:rPr>
      </w:pPr>
    </w:p>
    <w:p w14:paraId="6031977F" w14:textId="77777777" w:rsidR="00196DCE" w:rsidRPr="00982548" w:rsidRDefault="00196DCE" w:rsidP="00196DCE">
      <w:pPr>
        <w:autoSpaceDE w:val="0"/>
        <w:autoSpaceDN w:val="0"/>
        <w:adjustRightInd w:val="0"/>
        <w:spacing w:after="0"/>
        <w:jc w:val="both"/>
        <w:rPr>
          <w:rFonts w:ascii="Arial" w:hAnsi="Arial" w:cs="Arial"/>
          <w:b/>
          <w:bCs/>
          <w:sz w:val="24"/>
          <w:szCs w:val="24"/>
        </w:rPr>
      </w:pPr>
      <w:r w:rsidRPr="00982548">
        <w:rPr>
          <w:rFonts w:ascii="Arial" w:hAnsi="Arial" w:cs="Arial"/>
          <w:b/>
          <w:bCs/>
          <w:sz w:val="24"/>
          <w:szCs w:val="24"/>
        </w:rPr>
        <w:t>Competencia de los actores.</w:t>
      </w:r>
    </w:p>
    <w:p w14:paraId="698DC9B6" w14:textId="77777777" w:rsidR="00196DCE" w:rsidRPr="00982548" w:rsidRDefault="00196DCE" w:rsidP="00196DCE">
      <w:pPr>
        <w:autoSpaceDE w:val="0"/>
        <w:autoSpaceDN w:val="0"/>
        <w:adjustRightInd w:val="0"/>
        <w:spacing w:after="0"/>
        <w:jc w:val="both"/>
        <w:rPr>
          <w:rFonts w:ascii="Arial" w:hAnsi="Arial" w:cs="Arial"/>
          <w:bCs/>
          <w:sz w:val="24"/>
          <w:szCs w:val="24"/>
        </w:rPr>
      </w:pPr>
    </w:p>
    <w:p w14:paraId="7F803E81" w14:textId="77777777" w:rsidR="00196DCE" w:rsidRPr="00982548" w:rsidRDefault="00196DCE" w:rsidP="00196DCE">
      <w:pPr>
        <w:pStyle w:val="Ttulo2"/>
        <w:spacing w:before="0"/>
        <w:jc w:val="both"/>
        <w:rPr>
          <w:rFonts w:eastAsia="Times New Roman" w:cs="Arial"/>
          <w:bCs/>
          <w:szCs w:val="24"/>
        </w:rPr>
      </w:pPr>
      <w:r w:rsidRPr="00982548">
        <w:rPr>
          <w:rFonts w:eastAsia="Times New Roman" w:cs="Arial"/>
          <w:bCs/>
          <w:szCs w:val="24"/>
        </w:rPr>
        <w:t>2. Capacitación en materia de violencia de género.</w:t>
      </w:r>
    </w:p>
    <w:p w14:paraId="75EAD093" w14:textId="77777777" w:rsidR="00196DCE" w:rsidRPr="00982548" w:rsidRDefault="00196DCE" w:rsidP="00196DCE">
      <w:pPr>
        <w:spacing w:after="0"/>
        <w:jc w:val="both"/>
        <w:rPr>
          <w:rFonts w:ascii="Arial" w:hAnsi="Arial" w:cs="Arial"/>
          <w:sz w:val="24"/>
          <w:szCs w:val="24"/>
        </w:rPr>
      </w:pPr>
    </w:p>
    <w:p w14:paraId="4C507F07" w14:textId="77777777" w:rsidR="00196DCE" w:rsidRPr="00982548" w:rsidRDefault="00196DCE" w:rsidP="00196DCE">
      <w:pPr>
        <w:pStyle w:val="Ttulo2"/>
        <w:spacing w:before="0"/>
        <w:ind w:left="357"/>
        <w:jc w:val="both"/>
        <w:rPr>
          <w:rFonts w:cs="Arial"/>
          <w:szCs w:val="24"/>
        </w:rPr>
      </w:pPr>
      <w:r w:rsidRPr="00982548">
        <w:rPr>
          <w:rFonts w:cs="Arial"/>
          <w:szCs w:val="24"/>
        </w:rPr>
        <w:t>2.1 Capacitaciones realizadas para la atención de mujeres en situación de violencia.</w:t>
      </w:r>
    </w:p>
    <w:p w14:paraId="47261179" w14:textId="77777777" w:rsidR="00196DCE" w:rsidRPr="00982548" w:rsidRDefault="00196DCE" w:rsidP="00196DCE">
      <w:pPr>
        <w:autoSpaceDE w:val="0"/>
        <w:autoSpaceDN w:val="0"/>
        <w:adjustRightInd w:val="0"/>
        <w:spacing w:after="0"/>
        <w:jc w:val="both"/>
        <w:rPr>
          <w:rFonts w:ascii="Arial" w:hAnsi="Arial" w:cs="Arial"/>
          <w:bCs/>
          <w:sz w:val="24"/>
          <w:szCs w:val="24"/>
        </w:rPr>
      </w:pPr>
    </w:p>
    <w:p w14:paraId="1A79384F" w14:textId="21FDF382" w:rsidR="00196DCE" w:rsidRPr="00982548" w:rsidRDefault="00196DCE" w:rsidP="00196DCE">
      <w:pPr>
        <w:autoSpaceDE w:val="0"/>
        <w:autoSpaceDN w:val="0"/>
        <w:adjustRightInd w:val="0"/>
        <w:spacing w:after="0"/>
        <w:jc w:val="both"/>
        <w:rPr>
          <w:rFonts w:ascii="Arial" w:hAnsi="Arial" w:cs="Arial"/>
          <w:b/>
          <w:bCs/>
          <w:sz w:val="24"/>
          <w:szCs w:val="24"/>
        </w:rPr>
      </w:pPr>
      <w:r w:rsidRPr="00982548">
        <w:rPr>
          <w:rFonts w:ascii="Arial" w:hAnsi="Arial" w:cs="Arial"/>
          <w:b/>
          <w:bCs/>
          <w:sz w:val="24"/>
          <w:szCs w:val="24"/>
        </w:rPr>
        <w:t>Con observaciones</w:t>
      </w:r>
    </w:p>
    <w:p w14:paraId="7D4DB4ED" w14:textId="07520357" w:rsidR="008B0FCA" w:rsidRPr="00982548" w:rsidRDefault="008B0FCA" w:rsidP="00A1092C">
      <w:pPr>
        <w:spacing w:after="0"/>
        <w:jc w:val="both"/>
        <w:rPr>
          <w:rFonts w:ascii="Arial" w:eastAsia="Times New Roman" w:hAnsi="Arial" w:cs="Arial"/>
          <w:bCs/>
          <w:sz w:val="24"/>
          <w:szCs w:val="24"/>
          <w:lang w:eastAsia="es-ES"/>
        </w:rPr>
      </w:pPr>
    </w:p>
    <w:p w14:paraId="1D8A2DFF" w14:textId="56C29F09" w:rsidR="00982548" w:rsidRDefault="00982548" w:rsidP="00982548">
      <w:pPr>
        <w:spacing w:after="0"/>
        <w:jc w:val="both"/>
        <w:rPr>
          <w:rFonts w:ascii="Arial" w:eastAsia="Calibri" w:hAnsi="Arial" w:cs="Arial"/>
          <w:sz w:val="24"/>
          <w:szCs w:val="24"/>
        </w:rPr>
      </w:pPr>
      <w:r w:rsidRPr="00982548">
        <w:rPr>
          <w:rFonts w:ascii="Arial" w:eastAsia="Calibri" w:hAnsi="Arial" w:cs="Arial"/>
          <w:sz w:val="24"/>
          <w:szCs w:val="24"/>
          <w:lang w:val="es-ES"/>
        </w:rPr>
        <w:t xml:space="preserve">Corresponde a los municipios, de conformidad con la Ley General </w:t>
      </w:r>
      <w:r w:rsidRPr="00982548">
        <w:rPr>
          <w:rFonts w:ascii="Arial" w:eastAsia="Calibri" w:hAnsi="Arial" w:cs="Arial"/>
          <w:bCs/>
          <w:sz w:val="24"/>
          <w:szCs w:val="24"/>
        </w:rPr>
        <w:t>de Acceso de las Mujeres a una Vida Libre de Violencia</w:t>
      </w:r>
      <w:r w:rsidRPr="00982548">
        <w:rPr>
          <w:rFonts w:ascii="Arial" w:eastAsia="Calibri" w:hAnsi="Arial" w:cs="Arial"/>
          <w:sz w:val="24"/>
          <w:szCs w:val="24"/>
          <w:lang w:val="es-ES"/>
        </w:rPr>
        <w:t xml:space="preserve"> y las leyes locales en la materia, y acorde con la perspectiva de género, la atribución de </w:t>
      </w:r>
      <w:r w:rsidRPr="00982548">
        <w:rPr>
          <w:rFonts w:ascii="Arial" w:eastAsia="Calibri" w:hAnsi="Arial" w:cs="Arial"/>
          <w:sz w:val="24"/>
          <w:szCs w:val="24"/>
        </w:rPr>
        <w:t>promover, en coordinación con las entidades federativas, cursos de capacitación a las personas que atienden a víctimas</w:t>
      </w:r>
      <w:r w:rsidRPr="00982548">
        <w:rPr>
          <w:rFonts w:ascii="Arial" w:eastAsia="Calibri" w:hAnsi="Arial" w:cs="Arial"/>
          <w:sz w:val="24"/>
          <w:szCs w:val="24"/>
          <w:vertAlign w:val="superscript"/>
        </w:rPr>
        <w:footnoteReference w:id="16"/>
      </w:r>
      <w:r w:rsidRPr="00982548">
        <w:rPr>
          <w:rFonts w:ascii="Arial" w:eastAsia="Calibri" w:hAnsi="Arial" w:cs="Arial"/>
          <w:sz w:val="24"/>
          <w:szCs w:val="24"/>
        </w:rPr>
        <w:t>.</w:t>
      </w:r>
    </w:p>
    <w:p w14:paraId="035C12CF" w14:textId="77777777" w:rsidR="00DD22B1" w:rsidRPr="00982548" w:rsidRDefault="00DD22B1" w:rsidP="00982548">
      <w:pPr>
        <w:spacing w:after="0"/>
        <w:jc w:val="both"/>
        <w:rPr>
          <w:rFonts w:ascii="Arial" w:eastAsia="Calibri" w:hAnsi="Arial" w:cs="Arial"/>
          <w:sz w:val="24"/>
          <w:szCs w:val="24"/>
        </w:rPr>
      </w:pPr>
    </w:p>
    <w:p w14:paraId="530B20D1" w14:textId="08A2F503" w:rsidR="00982548" w:rsidRPr="00982548" w:rsidRDefault="00982548" w:rsidP="00982548">
      <w:pPr>
        <w:spacing w:after="0"/>
        <w:jc w:val="both"/>
        <w:rPr>
          <w:rFonts w:ascii="Arial" w:eastAsia="Calibri" w:hAnsi="Arial" w:cs="Arial"/>
          <w:sz w:val="24"/>
          <w:szCs w:val="24"/>
        </w:rPr>
      </w:pPr>
      <w:r w:rsidRPr="00982548">
        <w:rPr>
          <w:rFonts w:ascii="Arial" w:eastAsia="Calibri" w:hAnsi="Arial" w:cs="Arial"/>
          <w:sz w:val="24"/>
          <w:szCs w:val="24"/>
        </w:rPr>
        <w:t>Asimismo, las personas servidoras p</w:t>
      </w:r>
      <w:r w:rsidR="00353324">
        <w:rPr>
          <w:rFonts w:ascii="Arial" w:eastAsia="Calibri" w:hAnsi="Arial" w:cs="Arial"/>
          <w:sz w:val="24"/>
          <w:szCs w:val="24"/>
        </w:rPr>
        <w:t>ú</w:t>
      </w:r>
      <w:r w:rsidRPr="00982548">
        <w:rPr>
          <w:rFonts w:ascii="Arial" w:eastAsia="Calibri" w:hAnsi="Arial" w:cs="Arial"/>
          <w:sz w:val="24"/>
          <w:szCs w:val="24"/>
        </w:rPr>
        <w:t xml:space="preserve">blicas encargadas de brindar atención en materia de violencia, </w:t>
      </w:r>
      <w:r w:rsidRPr="00982548">
        <w:rPr>
          <w:rFonts w:ascii="Arial" w:hAnsi="Arial" w:cs="Arial"/>
          <w:sz w:val="24"/>
          <w:szCs w:val="24"/>
        </w:rPr>
        <w:t xml:space="preserve">deberán recibir capacitación permanente sobre derechos humanos de las mujeres y perspectiva de género, así como </w:t>
      </w:r>
      <w:r w:rsidRPr="00982548">
        <w:rPr>
          <w:rFonts w:ascii="Arial" w:eastAsia="Calibri" w:hAnsi="Arial" w:cs="Arial"/>
          <w:sz w:val="24"/>
          <w:szCs w:val="24"/>
        </w:rPr>
        <w:t>recibir capacitación sobre la implementación y operación de la atención, y atención psicológica encaminada a disminuir el impacto o desgaste emocional derivado de brindar atención en materia de Violencia contra las Mujeres</w:t>
      </w:r>
      <w:r w:rsidRPr="00982548">
        <w:rPr>
          <w:rFonts w:ascii="Arial" w:eastAsia="Calibri" w:hAnsi="Arial" w:cs="Arial"/>
          <w:sz w:val="24"/>
          <w:szCs w:val="24"/>
          <w:vertAlign w:val="superscript"/>
        </w:rPr>
        <w:footnoteReference w:id="17"/>
      </w:r>
      <w:r w:rsidRPr="00982548">
        <w:rPr>
          <w:rFonts w:ascii="Arial" w:eastAsia="Calibri" w:hAnsi="Arial" w:cs="Arial"/>
          <w:sz w:val="24"/>
          <w:szCs w:val="24"/>
        </w:rPr>
        <w:t>.</w:t>
      </w:r>
    </w:p>
    <w:p w14:paraId="6CF6E550" w14:textId="77777777" w:rsidR="00982548" w:rsidRPr="00982548" w:rsidRDefault="00982548" w:rsidP="00982548">
      <w:pPr>
        <w:spacing w:after="0"/>
        <w:jc w:val="both"/>
        <w:rPr>
          <w:rFonts w:ascii="Arial" w:eastAsia="Calibri" w:hAnsi="Arial" w:cs="Arial"/>
          <w:sz w:val="24"/>
          <w:szCs w:val="24"/>
        </w:rPr>
      </w:pPr>
    </w:p>
    <w:p w14:paraId="56C823C6" w14:textId="77777777" w:rsidR="00982548" w:rsidRPr="00982548" w:rsidRDefault="00982548" w:rsidP="00982548">
      <w:pPr>
        <w:spacing w:after="0"/>
        <w:jc w:val="both"/>
        <w:rPr>
          <w:rFonts w:ascii="Arial" w:eastAsia="Calibri" w:hAnsi="Arial" w:cs="Arial"/>
          <w:sz w:val="24"/>
          <w:szCs w:val="24"/>
        </w:rPr>
      </w:pPr>
      <w:r w:rsidRPr="00982548">
        <w:rPr>
          <w:rFonts w:ascii="Arial" w:eastAsia="Calibri" w:hAnsi="Arial" w:cs="Arial"/>
          <w:sz w:val="24"/>
          <w:szCs w:val="24"/>
        </w:rPr>
        <w:t>Para garantizar un trato sin discriminación e idóneo en materia de Violencia de género, los servidores públicos deberán recibir</w:t>
      </w:r>
      <w:r w:rsidRPr="00982548">
        <w:rPr>
          <w:rFonts w:ascii="Arial" w:eastAsia="Calibri" w:hAnsi="Arial" w:cs="Arial"/>
          <w:sz w:val="24"/>
          <w:szCs w:val="24"/>
          <w:vertAlign w:val="superscript"/>
        </w:rPr>
        <w:footnoteReference w:id="18"/>
      </w:r>
      <w:r w:rsidRPr="00982548">
        <w:rPr>
          <w:rFonts w:ascii="Arial" w:eastAsia="Calibri" w:hAnsi="Arial" w:cs="Arial"/>
          <w:sz w:val="24"/>
          <w:szCs w:val="24"/>
        </w:rPr>
        <w:t>:</w:t>
      </w:r>
    </w:p>
    <w:p w14:paraId="57114A8E" w14:textId="77777777" w:rsidR="00982548" w:rsidRPr="00982548" w:rsidRDefault="00982548" w:rsidP="00982548">
      <w:pPr>
        <w:spacing w:after="0"/>
        <w:jc w:val="both"/>
        <w:rPr>
          <w:rFonts w:ascii="Arial" w:eastAsia="Calibri" w:hAnsi="Arial" w:cs="Arial"/>
          <w:sz w:val="24"/>
          <w:szCs w:val="24"/>
        </w:rPr>
      </w:pPr>
    </w:p>
    <w:p w14:paraId="4D660B71" w14:textId="77777777" w:rsidR="00982548" w:rsidRPr="00982548" w:rsidRDefault="00982548" w:rsidP="00982548">
      <w:pPr>
        <w:pStyle w:val="Prrafodelista"/>
        <w:numPr>
          <w:ilvl w:val="0"/>
          <w:numId w:val="23"/>
        </w:numPr>
        <w:spacing w:after="0"/>
        <w:jc w:val="both"/>
        <w:rPr>
          <w:rFonts w:ascii="Arial" w:hAnsi="Arial" w:cs="Arial"/>
          <w:sz w:val="24"/>
          <w:szCs w:val="24"/>
        </w:rPr>
      </w:pPr>
      <w:r w:rsidRPr="00982548">
        <w:rPr>
          <w:rFonts w:ascii="Arial" w:hAnsi="Arial" w:cs="Arial"/>
          <w:sz w:val="24"/>
          <w:szCs w:val="24"/>
        </w:rPr>
        <w:t>Capacitación permanente sobre perspectiva de género, derechos humanos y sobre la implementación y operación de la atención; y</w:t>
      </w:r>
    </w:p>
    <w:p w14:paraId="5ED1D06E" w14:textId="77777777" w:rsidR="00982548" w:rsidRPr="00982548" w:rsidRDefault="00982548" w:rsidP="00982548">
      <w:pPr>
        <w:spacing w:after="0"/>
        <w:jc w:val="both"/>
        <w:rPr>
          <w:rFonts w:ascii="Arial" w:eastAsia="Calibri" w:hAnsi="Arial" w:cs="Arial"/>
          <w:sz w:val="24"/>
          <w:szCs w:val="24"/>
        </w:rPr>
      </w:pPr>
    </w:p>
    <w:p w14:paraId="3235F8C2" w14:textId="77777777" w:rsidR="00982548" w:rsidRPr="00982548" w:rsidRDefault="00982548" w:rsidP="00982548">
      <w:pPr>
        <w:pStyle w:val="Prrafodelista"/>
        <w:numPr>
          <w:ilvl w:val="0"/>
          <w:numId w:val="23"/>
        </w:numPr>
        <w:spacing w:after="0"/>
        <w:jc w:val="both"/>
        <w:rPr>
          <w:rFonts w:ascii="Arial" w:hAnsi="Arial" w:cs="Arial"/>
          <w:sz w:val="24"/>
          <w:szCs w:val="24"/>
        </w:rPr>
      </w:pPr>
      <w:r w:rsidRPr="00982548">
        <w:rPr>
          <w:rFonts w:ascii="Arial" w:hAnsi="Arial" w:cs="Arial"/>
          <w:sz w:val="24"/>
          <w:szCs w:val="24"/>
        </w:rPr>
        <w:t>Contención del estrés que se genera a partir de proporcionar atención.</w:t>
      </w:r>
    </w:p>
    <w:p w14:paraId="5B94FA6C" w14:textId="77777777" w:rsidR="00982548" w:rsidRPr="00982548" w:rsidRDefault="00982548" w:rsidP="00982548">
      <w:pPr>
        <w:autoSpaceDE w:val="0"/>
        <w:autoSpaceDN w:val="0"/>
        <w:adjustRightInd w:val="0"/>
        <w:spacing w:after="0"/>
        <w:jc w:val="both"/>
        <w:rPr>
          <w:rFonts w:ascii="Arial" w:hAnsi="Arial" w:cs="Arial"/>
          <w:bCs/>
          <w:sz w:val="24"/>
          <w:szCs w:val="24"/>
        </w:rPr>
      </w:pPr>
    </w:p>
    <w:p w14:paraId="2386F39A" w14:textId="77777777" w:rsidR="00542664" w:rsidRDefault="00542664" w:rsidP="00982548">
      <w:pPr>
        <w:tabs>
          <w:tab w:val="left" w:pos="3077"/>
        </w:tabs>
        <w:autoSpaceDE w:val="0"/>
        <w:autoSpaceDN w:val="0"/>
        <w:adjustRightInd w:val="0"/>
        <w:spacing w:after="0"/>
        <w:jc w:val="both"/>
        <w:rPr>
          <w:rFonts w:ascii="Arial" w:hAnsi="Arial" w:cs="Arial"/>
          <w:sz w:val="24"/>
          <w:szCs w:val="24"/>
        </w:rPr>
      </w:pPr>
    </w:p>
    <w:p w14:paraId="7D57FA2A" w14:textId="2FDBEFB0" w:rsidR="00982548" w:rsidRPr="00982548" w:rsidRDefault="00982548" w:rsidP="00982548">
      <w:pPr>
        <w:tabs>
          <w:tab w:val="left" w:pos="3077"/>
        </w:tabs>
        <w:autoSpaceDE w:val="0"/>
        <w:autoSpaceDN w:val="0"/>
        <w:adjustRightInd w:val="0"/>
        <w:spacing w:after="0"/>
        <w:jc w:val="both"/>
        <w:rPr>
          <w:rFonts w:ascii="Arial" w:hAnsi="Arial" w:cs="Arial"/>
          <w:sz w:val="24"/>
          <w:szCs w:val="24"/>
        </w:rPr>
      </w:pPr>
      <w:r w:rsidRPr="00982548">
        <w:rPr>
          <w:rFonts w:ascii="Arial" w:hAnsi="Arial" w:cs="Arial"/>
          <w:sz w:val="24"/>
          <w:szCs w:val="24"/>
        </w:rPr>
        <w:t xml:space="preserve">Por otra parte, el gobierno del Estado de Quintana Roo ha implementado el </w:t>
      </w:r>
      <w:r w:rsidR="002F7975" w:rsidRPr="00342EB6">
        <w:rPr>
          <w:rFonts w:ascii="Arial" w:eastAsiaTheme="minorHAnsi" w:hAnsi="Arial" w:cs="Arial"/>
          <w:sz w:val="24"/>
          <w:szCs w:val="24"/>
          <w:lang w:eastAsia="en-US"/>
        </w:rPr>
        <w:t>Programa Estatal para Prevenir, Atender, Sancionar y Erradicar la Violencia contra las Mujeres (PEPASEVM) 2018-2022</w:t>
      </w:r>
      <w:r w:rsidR="002F7975">
        <w:rPr>
          <w:rFonts w:ascii="Arial" w:eastAsiaTheme="minorHAnsi" w:hAnsi="Arial" w:cs="Arial"/>
          <w:sz w:val="24"/>
          <w:szCs w:val="24"/>
          <w:lang w:eastAsia="en-US"/>
        </w:rPr>
        <w:t>,</w:t>
      </w:r>
      <w:r w:rsidRPr="00982548">
        <w:rPr>
          <w:rFonts w:ascii="Arial" w:hAnsi="Arial" w:cs="Arial"/>
          <w:sz w:val="24"/>
          <w:szCs w:val="24"/>
        </w:rPr>
        <w:t xml:space="preserve"> el cual en su eje de Atención se encuentra las siguientes líneas de acción en materia de capacitación:</w:t>
      </w:r>
    </w:p>
    <w:p w14:paraId="332523E8" w14:textId="3D11E5DB" w:rsidR="00982548" w:rsidRDefault="00982548" w:rsidP="00982548">
      <w:pPr>
        <w:spacing w:after="0"/>
        <w:jc w:val="center"/>
        <w:rPr>
          <w:rFonts w:ascii="Arial" w:hAnsi="Arial" w:cs="Arial"/>
          <w:sz w:val="24"/>
          <w:szCs w:val="24"/>
        </w:rPr>
      </w:pPr>
    </w:p>
    <w:p w14:paraId="72ABD115" w14:textId="076F3576" w:rsidR="00542664" w:rsidRDefault="00542664" w:rsidP="00982548">
      <w:pPr>
        <w:spacing w:after="0"/>
        <w:jc w:val="center"/>
        <w:rPr>
          <w:rFonts w:ascii="Arial" w:hAnsi="Arial" w:cs="Arial"/>
          <w:sz w:val="24"/>
          <w:szCs w:val="24"/>
        </w:rPr>
      </w:pPr>
    </w:p>
    <w:p w14:paraId="5062AA50" w14:textId="4D499A53" w:rsidR="00542664" w:rsidRDefault="00542664" w:rsidP="00982548">
      <w:pPr>
        <w:spacing w:after="0"/>
        <w:jc w:val="center"/>
        <w:rPr>
          <w:rFonts w:ascii="Arial" w:hAnsi="Arial" w:cs="Arial"/>
          <w:sz w:val="24"/>
          <w:szCs w:val="24"/>
        </w:rPr>
      </w:pPr>
    </w:p>
    <w:p w14:paraId="1BB22E35" w14:textId="479BC167" w:rsidR="00542664" w:rsidRDefault="00542664" w:rsidP="00982548">
      <w:pPr>
        <w:spacing w:after="0"/>
        <w:jc w:val="center"/>
        <w:rPr>
          <w:rFonts w:ascii="Arial" w:hAnsi="Arial" w:cs="Arial"/>
          <w:sz w:val="24"/>
          <w:szCs w:val="24"/>
        </w:rPr>
      </w:pPr>
    </w:p>
    <w:p w14:paraId="3D57794A" w14:textId="77777777" w:rsidR="00542664" w:rsidRPr="00982548" w:rsidRDefault="00542664" w:rsidP="00982548">
      <w:pPr>
        <w:spacing w:after="0"/>
        <w:jc w:val="center"/>
        <w:rPr>
          <w:rFonts w:ascii="Arial" w:hAnsi="Arial" w:cs="Arial"/>
          <w:sz w:val="24"/>
          <w:szCs w:val="24"/>
        </w:rPr>
      </w:pPr>
    </w:p>
    <w:p w14:paraId="32DF3E7E" w14:textId="0C16F58E" w:rsidR="00982548" w:rsidRDefault="00982548" w:rsidP="00982548">
      <w:pPr>
        <w:spacing w:after="0"/>
        <w:jc w:val="center"/>
        <w:rPr>
          <w:rFonts w:ascii="Arial" w:hAnsi="Arial" w:cs="Arial"/>
          <w:sz w:val="18"/>
          <w:szCs w:val="18"/>
        </w:rPr>
      </w:pPr>
      <w:r>
        <w:rPr>
          <w:rFonts w:ascii="Arial" w:hAnsi="Arial" w:cs="Arial"/>
          <w:b/>
          <w:sz w:val="18"/>
          <w:szCs w:val="18"/>
        </w:rPr>
        <w:t>Tabla 10</w:t>
      </w:r>
      <w:r w:rsidRPr="005C229F">
        <w:rPr>
          <w:rFonts w:ascii="Arial" w:hAnsi="Arial" w:cs="Arial"/>
          <w:b/>
          <w:sz w:val="18"/>
          <w:szCs w:val="18"/>
        </w:rPr>
        <w:t xml:space="preserve">. </w:t>
      </w:r>
      <w:r w:rsidRPr="005C229F">
        <w:rPr>
          <w:rFonts w:ascii="Arial" w:hAnsi="Arial" w:cs="Arial"/>
          <w:sz w:val="18"/>
          <w:szCs w:val="18"/>
        </w:rPr>
        <w:t>Líneas de acción del Eje de Atención relacionados con la capacitación.</w:t>
      </w:r>
    </w:p>
    <w:p w14:paraId="67D70474" w14:textId="77777777" w:rsidR="00982548" w:rsidRPr="005E1FDC" w:rsidRDefault="00982548" w:rsidP="00982548">
      <w:pPr>
        <w:spacing w:after="0"/>
        <w:jc w:val="center"/>
        <w:rPr>
          <w:rFonts w:ascii="Arial" w:hAnsi="Arial" w:cs="Arial"/>
          <w:sz w:val="18"/>
          <w:szCs w:val="18"/>
        </w:rPr>
      </w:pPr>
    </w:p>
    <w:tbl>
      <w:tblPr>
        <w:tblStyle w:val="Tablaconcuadrcula2"/>
        <w:tblW w:w="878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88"/>
        <w:gridCol w:w="5674"/>
        <w:gridCol w:w="2122"/>
      </w:tblGrid>
      <w:tr w:rsidR="00982548" w:rsidRPr="00C51CCD" w14:paraId="4A0F98F5" w14:textId="77777777" w:rsidTr="00982548">
        <w:trPr>
          <w:jc w:val="center"/>
        </w:trPr>
        <w:tc>
          <w:tcPr>
            <w:tcW w:w="988" w:type="dxa"/>
            <w:tcBorders>
              <w:left w:val="single" w:sz="4" w:space="0" w:color="auto"/>
              <w:bottom w:val="single" w:sz="4" w:space="0" w:color="auto"/>
              <w:right w:val="single" w:sz="4" w:space="0" w:color="auto"/>
            </w:tcBorders>
            <w:shd w:val="clear" w:color="auto" w:fill="B8CCE4" w:themeFill="accent1" w:themeFillTint="66"/>
            <w:vAlign w:val="center"/>
          </w:tcPr>
          <w:p w14:paraId="2F165A3C" w14:textId="77777777" w:rsidR="00982548" w:rsidRPr="00C51CCD" w:rsidRDefault="00982548" w:rsidP="00982548">
            <w:pPr>
              <w:jc w:val="center"/>
              <w:rPr>
                <w:rFonts w:ascii="Arial" w:hAnsi="Arial" w:cs="Arial"/>
                <w:b/>
                <w:sz w:val="20"/>
              </w:rPr>
            </w:pPr>
            <w:r w:rsidRPr="00C51CCD">
              <w:rPr>
                <w:rFonts w:ascii="Arial" w:hAnsi="Arial" w:cs="Arial"/>
                <w:b/>
                <w:sz w:val="20"/>
              </w:rPr>
              <w:t>Número</w:t>
            </w:r>
          </w:p>
        </w:tc>
        <w:tc>
          <w:tcPr>
            <w:tcW w:w="5674" w:type="dxa"/>
            <w:tcBorders>
              <w:left w:val="single" w:sz="4" w:space="0" w:color="auto"/>
              <w:bottom w:val="single" w:sz="4" w:space="0" w:color="auto"/>
              <w:right w:val="single" w:sz="4" w:space="0" w:color="auto"/>
            </w:tcBorders>
            <w:shd w:val="clear" w:color="auto" w:fill="B8CCE4" w:themeFill="accent1" w:themeFillTint="66"/>
            <w:vAlign w:val="center"/>
          </w:tcPr>
          <w:p w14:paraId="07907FF9" w14:textId="77777777" w:rsidR="00982548" w:rsidRPr="00C51CCD" w:rsidRDefault="00982548" w:rsidP="00982548">
            <w:pPr>
              <w:jc w:val="center"/>
              <w:rPr>
                <w:rFonts w:ascii="Arial" w:hAnsi="Arial" w:cs="Arial"/>
                <w:b/>
                <w:sz w:val="20"/>
              </w:rPr>
            </w:pPr>
            <w:r w:rsidRPr="00C51CCD">
              <w:rPr>
                <w:rFonts w:ascii="Arial" w:hAnsi="Arial" w:cs="Arial"/>
                <w:b/>
                <w:sz w:val="20"/>
              </w:rPr>
              <w:t>Concepto</w:t>
            </w:r>
          </w:p>
        </w:tc>
        <w:tc>
          <w:tcPr>
            <w:tcW w:w="2122" w:type="dxa"/>
            <w:tcBorders>
              <w:left w:val="single" w:sz="4" w:space="0" w:color="auto"/>
              <w:bottom w:val="single" w:sz="4" w:space="0" w:color="auto"/>
              <w:right w:val="single" w:sz="4" w:space="0" w:color="auto"/>
            </w:tcBorders>
            <w:shd w:val="clear" w:color="auto" w:fill="B8CCE4" w:themeFill="accent1" w:themeFillTint="66"/>
          </w:tcPr>
          <w:p w14:paraId="4D8A3492" w14:textId="77777777" w:rsidR="00982548" w:rsidRPr="00C51CCD" w:rsidRDefault="00982548" w:rsidP="00982548">
            <w:pPr>
              <w:jc w:val="center"/>
              <w:rPr>
                <w:rFonts w:ascii="Arial" w:hAnsi="Arial" w:cs="Arial"/>
                <w:b/>
                <w:sz w:val="20"/>
              </w:rPr>
            </w:pPr>
            <w:r w:rsidRPr="00C51CCD">
              <w:rPr>
                <w:rFonts w:ascii="Arial" w:hAnsi="Arial" w:cs="Arial"/>
                <w:b/>
                <w:sz w:val="20"/>
              </w:rPr>
              <w:t>Institución corresponsable</w:t>
            </w:r>
          </w:p>
        </w:tc>
      </w:tr>
      <w:tr w:rsidR="00982548" w:rsidRPr="00C51CCD" w14:paraId="38FF1550" w14:textId="77777777" w:rsidTr="00982548">
        <w:trPr>
          <w:jc w:val="center"/>
        </w:trPr>
        <w:tc>
          <w:tcPr>
            <w:tcW w:w="988" w:type="dxa"/>
            <w:tcBorders>
              <w:left w:val="single" w:sz="4" w:space="0" w:color="auto"/>
              <w:bottom w:val="single" w:sz="4" w:space="0" w:color="auto"/>
              <w:right w:val="single" w:sz="4" w:space="0" w:color="auto"/>
            </w:tcBorders>
            <w:shd w:val="clear" w:color="auto" w:fill="FFFFFF" w:themeFill="background1"/>
            <w:vAlign w:val="center"/>
          </w:tcPr>
          <w:p w14:paraId="536BD9A0" w14:textId="77777777" w:rsidR="00982548" w:rsidRPr="00C51CCD" w:rsidRDefault="00982548" w:rsidP="00833FD0">
            <w:pPr>
              <w:jc w:val="center"/>
              <w:rPr>
                <w:rFonts w:ascii="Arial" w:hAnsi="Arial" w:cs="Arial"/>
                <w:sz w:val="18"/>
              </w:rPr>
            </w:pPr>
            <w:r w:rsidRPr="00C51CCD">
              <w:rPr>
                <w:rFonts w:ascii="Arial" w:hAnsi="Arial" w:cs="Arial"/>
                <w:sz w:val="18"/>
              </w:rPr>
              <w:t>2.1.1</w:t>
            </w:r>
          </w:p>
        </w:tc>
        <w:tc>
          <w:tcPr>
            <w:tcW w:w="5674" w:type="dxa"/>
            <w:tcBorders>
              <w:left w:val="single" w:sz="4" w:space="0" w:color="auto"/>
              <w:bottom w:val="single" w:sz="4" w:space="0" w:color="auto"/>
              <w:right w:val="single" w:sz="4" w:space="0" w:color="auto"/>
            </w:tcBorders>
          </w:tcPr>
          <w:p w14:paraId="6B88BB2B" w14:textId="77777777" w:rsidR="00982548" w:rsidRPr="00C51CCD" w:rsidRDefault="00982548" w:rsidP="00833FD0">
            <w:pPr>
              <w:jc w:val="both"/>
              <w:rPr>
                <w:rFonts w:ascii="Arial" w:hAnsi="Arial" w:cs="Arial"/>
                <w:sz w:val="18"/>
              </w:rPr>
            </w:pPr>
            <w:r w:rsidRPr="00C51CCD">
              <w:rPr>
                <w:rFonts w:ascii="Arial" w:hAnsi="Arial" w:cs="Arial"/>
                <w:sz w:val="18"/>
              </w:rPr>
              <w:t>Institucionalizar (Difundir, capacitar y adoptar) el Protocolo para la Atención Médica, Psicológica y Jurídica a Mujeres, Niñas y Niños Víctimas de Violencia del Estado de Quintana Roo.</w:t>
            </w:r>
          </w:p>
        </w:tc>
        <w:tc>
          <w:tcPr>
            <w:tcW w:w="2122" w:type="dxa"/>
            <w:tcBorders>
              <w:left w:val="single" w:sz="4" w:space="0" w:color="auto"/>
              <w:bottom w:val="single" w:sz="4" w:space="0" w:color="auto"/>
              <w:right w:val="single" w:sz="4" w:space="0" w:color="auto"/>
            </w:tcBorders>
            <w:vAlign w:val="center"/>
          </w:tcPr>
          <w:p w14:paraId="77815DF9" w14:textId="77777777" w:rsidR="00982548" w:rsidRPr="00C51CCD" w:rsidRDefault="00982548" w:rsidP="00833FD0">
            <w:pPr>
              <w:rPr>
                <w:rFonts w:ascii="Arial" w:hAnsi="Arial" w:cs="Arial"/>
                <w:sz w:val="18"/>
              </w:rPr>
            </w:pPr>
            <w:r w:rsidRPr="00C51CCD">
              <w:rPr>
                <w:rFonts w:ascii="Arial" w:hAnsi="Arial" w:cs="Arial"/>
                <w:sz w:val="18"/>
              </w:rPr>
              <w:t>Instancias Municipales de la Mujer</w:t>
            </w:r>
          </w:p>
        </w:tc>
      </w:tr>
      <w:tr w:rsidR="00982548" w:rsidRPr="00C51CCD" w14:paraId="3066C579" w14:textId="77777777" w:rsidTr="00982548">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181A5" w14:textId="77777777" w:rsidR="00982548" w:rsidRPr="00C51CCD" w:rsidRDefault="00982548" w:rsidP="00833FD0">
            <w:pPr>
              <w:jc w:val="center"/>
              <w:rPr>
                <w:rFonts w:ascii="Arial" w:hAnsi="Arial" w:cs="Arial"/>
                <w:sz w:val="18"/>
              </w:rPr>
            </w:pPr>
            <w:r w:rsidRPr="00C51CCD">
              <w:rPr>
                <w:rFonts w:ascii="Arial" w:hAnsi="Arial" w:cs="Arial"/>
                <w:sz w:val="18"/>
              </w:rPr>
              <w:t>2.1.2</w:t>
            </w:r>
          </w:p>
        </w:tc>
        <w:tc>
          <w:tcPr>
            <w:tcW w:w="5674" w:type="dxa"/>
            <w:tcBorders>
              <w:top w:val="single" w:sz="4" w:space="0" w:color="auto"/>
              <w:left w:val="single" w:sz="4" w:space="0" w:color="auto"/>
              <w:bottom w:val="single" w:sz="4" w:space="0" w:color="auto"/>
              <w:right w:val="single" w:sz="4" w:space="0" w:color="auto"/>
            </w:tcBorders>
          </w:tcPr>
          <w:p w14:paraId="623759C7" w14:textId="77777777" w:rsidR="00982548" w:rsidRPr="00C51CCD" w:rsidRDefault="00982548" w:rsidP="00833FD0">
            <w:pPr>
              <w:jc w:val="both"/>
              <w:rPr>
                <w:rFonts w:ascii="Arial" w:hAnsi="Arial" w:cs="Arial"/>
                <w:sz w:val="18"/>
              </w:rPr>
            </w:pPr>
            <w:r w:rsidRPr="00C51CCD">
              <w:rPr>
                <w:rFonts w:ascii="Arial" w:hAnsi="Arial" w:cs="Arial"/>
                <w:sz w:val="18"/>
              </w:rPr>
              <w:t>Institucionalizar (Difundir, capacitar y adoptar) el Modelo Integral de Atención a Víctimas entre las Unidades Administrativas de Atención a Víctimas.</w:t>
            </w:r>
          </w:p>
        </w:tc>
        <w:tc>
          <w:tcPr>
            <w:tcW w:w="2122" w:type="dxa"/>
            <w:tcBorders>
              <w:top w:val="single" w:sz="4" w:space="0" w:color="auto"/>
              <w:left w:val="single" w:sz="4" w:space="0" w:color="auto"/>
              <w:bottom w:val="single" w:sz="4" w:space="0" w:color="auto"/>
              <w:right w:val="single" w:sz="4" w:space="0" w:color="auto"/>
            </w:tcBorders>
            <w:vAlign w:val="center"/>
          </w:tcPr>
          <w:p w14:paraId="007C0209" w14:textId="77777777" w:rsidR="00982548" w:rsidRPr="00C51CCD" w:rsidRDefault="00982548" w:rsidP="00833FD0">
            <w:pPr>
              <w:rPr>
                <w:rFonts w:ascii="Arial" w:hAnsi="Arial" w:cs="Arial"/>
                <w:sz w:val="18"/>
              </w:rPr>
            </w:pPr>
            <w:r w:rsidRPr="00C51CCD">
              <w:rPr>
                <w:rFonts w:ascii="Arial" w:hAnsi="Arial" w:cs="Arial"/>
                <w:sz w:val="18"/>
              </w:rPr>
              <w:t>Instancias Municipales de la Mujer</w:t>
            </w:r>
          </w:p>
        </w:tc>
      </w:tr>
      <w:tr w:rsidR="00982548" w:rsidRPr="00C51CCD" w14:paraId="4C1F0A83" w14:textId="77777777" w:rsidTr="00982548">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28141" w14:textId="77777777" w:rsidR="00982548" w:rsidRPr="00C51CCD" w:rsidRDefault="00982548" w:rsidP="00833FD0">
            <w:pPr>
              <w:jc w:val="center"/>
              <w:rPr>
                <w:rFonts w:ascii="Arial" w:hAnsi="Arial" w:cs="Arial"/>
                <w:sz w:val="18"/>
              </w:rPr>
            </w:pPr>
            <w:r w:rsidRPr="00C51CCD">
              <w:rPr>
                <w:rFonts w:ascii="Arial" w:hAnsi="Arial" w:cs="Arial"/>
                <w:sz w:val="18"/>
              </w:rPr>
              <w:t>2.1.5</w:t>
            </w:r>
          </w:p>
        </w:tc>
        <w:tc>
          <w:tcPr>
            <w:tcW w:w="5674" w:type="dxa"/>
            <w:tcBorders>
              <w:top w:val="single" w:sz="4" w:space="0" w:color="auto"/>
              <w:left w:val="single" w:sz="4" w:space="0" w:color="auto"/>
              <w:bottom w:val="single" w:sz="4" w:space="0" w:color="auto"/>
              <w:right w:val="single" w:sz="4" w:space="0" w:color="auto"/>
            </w:tcBorders>
          </w:tcPr>
          <w:p w14:paraId="68159F32" w14:textId="77777777" w:rsidR="00982548" w:rsidRPr="00C51CCD" w:rsidRDefault="00982548" w:rsidP="00833FD0">
            <w:pPr>
              <w:jc w:val="both"/>
              <w:rPr>
                <w:rFonts w:ascii="Arial" w:hAnsi="Arial" w:cs="Arial"/>
                <w:sz w:val="18"/>
              </w:rPr>
            </w:pPr>
            <w:r w:rsidRPr="00C51CCD">
              <w:rPr>
                <w:rFonts w:ascii="Arial" w:hAnsi="Arial" w:cs="Arial"/>
                <w:sz w:val="18"/>
              </w:rPr>
              <w:t>Garantizar la formación continua y obligatoria al personal que atiende a mujeres víctimas de violencia de cada instancia estatal y municipal sobre los enfoques de derechos humanos y perspectiva de género con atención diferencial y especializada.</w:t>
            </w:r>
          </w:p>
        </w:tc>
        <w:tc>
          <w:tcPr>
            <w:tcW w:w="2122" w:type="dxa"/>
            <w:tcBorders>
              <w:top w:val="single" w:sz="4" w:space="0" w:color="auto"/>
              <w:left w:val="single" w:sz="4" w:space="0" w:color="auto"/>
              <w:bottom w:val="single" w:sz="4" w:space="0" w:color="auto"/>
              <w:right w:val="single" w:sz="4" w:space="0" w:color="auto"/>
            </w:tcBorders>
            <w:vAlign w:val="center"/>
          </w:tcPr>
          <w:p w14:paraId="20893E12" w14:textId="77777777" w:rsidR="00982548" w:rsidRPr="00C51CCD" w:rsidRDefault="00982548" w:rsidP="00833FD0">
            <w:pPr>
              <w:rPr>
                <w:rFonts w:ascii="Arial" w:hAnsi="Arial" w:cs="Arial"/>
                <w:sz w:val="18"/>
              </w:rPr>
            </w:pPr>
            <w:r w:rsidRPr="00C51CCD">
              <w:rPr>
                <w:rFonts w:ascii="Arial" w:hAnsi="Arial" w:cs="Arial"/>
                <w:sz w:val="18"/>
              </w:rPr>
              <w:t>Instancias Municipales de la Mujer</w:t>
            </w:r>
          </w:p>
        </w:tc>
      </w:tr>
      <w:tr w:rsidR="00982548" w:rsidRPr="00C51CCD" w14:paraId="22BF0139" w14:textId="77777777" w:rsidTr="00982548">
        <w:trPr>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3127D" w14:textId="77777777" w:rsidR="00982548" w:rsidRPr="00C51CCD" w:rsidRDefault="00982548" w:rsidP="00833FD0">
            <w:pPr>
              <w:jc w:val="center"/>
              <w:rPr>
                <w:rFonts w:ascii="Arial" w:hAnsi="Arial" w:cs="Arial"/>
                <w:sz w:val="18"/>
              </w:rPr>
            </w:pPr>
            <w:r w:rsidRPr="00C51CCD">
              <w:rPr>
                <w:rFonts w:ascii="Arial" w:hAnsi="Arial" w:cs="Arial"/>
                <w:sz w:val="18"/>
              </w:rPr>
              <w:t>2.2.14</w:t>
            </w:r>
          </w:p>
        </w:tc>
        <w:tc>
          <w:tcPr>
            <w:tcW w:w="5674" w:type="dxa"/>
            <w:tcBorders>
              <w:top w:val="single" w:sz="4" w:space="0" w:color="auto"/>
              <w:left w:val="single" w:sz="4" w:space="0" w:color="auto"/>
              <w:bottom w:val="single" w:sz="4" w:space="0" w:color="auto"/>
              <w:right w:val="single" w:sz="4" w:space="0" w:color="auto"/>
            </w:tcBorders>
          </w:tcPr>
          <w:p w14:paraId="6B492983" w14:textId="77777777" w:rsidR="00982548" w:rsidRPr="00C51CCD" w:rsidRDefault="00982548" w:rsidP="00833FD0">
            <w:pPr>
              <w:jc w:val="both"/>
              <w:rPr>
                <w:rFonts w:ascii="Arial" w:hAnsi="Arial" w:cs="Arial"/>
                <w:sz w:val="18"/>
              </w:rPr>
            </w:pPr>
            <w:r w:rsidRPr="00C51CCD">
              <w:rPr>
                <w:rFonts w:ascii="Arial" w:hAnsi="Arial" w:cs="Arial"/>
                <w:sz w:val="18"/>
              </w:rPr>
              <w:t>Promover la creación e institucionalización de programas de contención emocional para el personal que atiende directamente a mujeres en situación de violencia.</w:t>
            </w:r>
          </w:p>
        </w:tc>
        <w:tc>
          <w:tcPr>
            <w:tcW w:w="2122" w:type="dxa"/>
            <w:tcBorders>
              <w:top w:val="single" w:sz="4" w:space="0" w:color="auto"/>
              <w:left w:val="single" w:sz="4" w:space="0" w:color="auto"/>
              <w:bottom w:val="single" w:sz="4" w:space="0" w:color="auto"/>
              <w:right w:val="single" w:sz="4" w:space="0" w:color="auto"/>
            </w:tcBorders>
            <w:vAlign w:val="center"/>
          </w:tcPr>
          <w:p w14:paraId="70CA7A34" w14:textId="77777777" w:rsidR="00982548" w:rsidRPr="00C51CCD" w:rsidRDefault="00982548" w:rsidP="00833FD0">
            <w:pPr>
              <w:rPr>
                <w:rFonts w:ascii="Arial" w:hAnsi="Arial" w:cs="Arial"/>
                <w:sz w:val="18"/>
              </w:rPr>
            </w:pPr>
            <w:r w:rsidRPr="00C51CCD">
              <w:rPr>
                <w:rFonts w:ascii="Arial" w:hAnsi="Arial" w:cs="Arial"/>
                <w:sz w:val="18"/>
              </w:rPr>
              <w:t>Instancias Municipales de la Mujer</w:t>
            </w:r>
          </w:p>
        </w:tc>
      </w:tr>
      <w:tr w:rsidR="00982548" w:rsidRPr="00C51CCD" w14:paraId="24F61D43" w14:textId="77777777" w:rsidTr="00982548">
        <w:trPr>
          <w:jc w:val="center"/>
        </w:trPr>
        <w:tc>
          <w:tcPr>
            <w:tcW w:w="8784" w:type="dxa"/>
            <w:gridSpan w:val="3"/>
            <w:tcBorders>
              <w:top w:val="single" w:sz="4" w:space="0" w:color="auto"/>
              <w:left w:val="nil"/>
              <w:bottom w:val="nil"/>
              <w:right w:val="nil"/>
            </w:tcBorders>
            <w:shd w:val="clear" w:color="auto" w:fill="FFFFFF" w:themeFill="background1"/>
            <w:vAlign w:val="center"/>
          </w:tcPr>
          <w:p w14:paraId="149EA394" w14:textId="77777777" w:rsidR="00982548" w:rsidRPr="00C51CCD" w:rsidRDefault="00982548" w:rsidP="00982548">
            <w:pPr>
              <w:jc w:val="both"/>
              <w:rPr>
                <w:rFonts w:ascii="Arial" w:hAnsi="Arial" w:cs="Arial"/>
                <w:sz w:val="14"/>
                <w:szCs w:val="14"/>
              </w:rPr>
            </w:pPr>
            <w:r w:rsidRPr="00C51CCD">
              <w:rPr>
                <w:rFonts w:ascii="Arial" w:hAnsi="Arial" w:cs="Arial"/>
                <w:b/>
                <w:sz w:val="14"/>
                <w:szCs w:val="14"/>
              </w:rPr>
              <w:t>Fuente:</w:t>
            </w:r>
            <w:r w:rsidRPr="00C51CCD">
              <w:rPr>
                <w:rFonts w:ascii="Arial" w:hAnsi="Arial" w:cs="Arial"/>
                <w:sz w:val="14"/>
                <w:szCs w:val="14"/>
              </w:rPr>
              <w:t xml:space="preserve"> Elaborado con información del Programa Estatal para Prevenir, Atender, Sancionar y Erradicar la Violencia contra las Mujeres de Quintana Roo, con un Enfoque de Gestión por Resultados de Desarrollo.</w:t>
            </w:r>
          </w:p>
        </w:tc>
      </w:tr>
    </w:tbl>
    <w:p w14:paraId="4DF220EA" w14:textId="77777777" w:rsidR="0082010A" w:rsidRDefault="0082010A" w:rsidP="00982548">
      <w:pPr>
        <w:autoSpaceDE w:val="0"/>
        <w:autoSpaceDN w:val="0"/>
        <w:adjustRightInd w:val="0"/>
        <w:spacing w:after="0"/>
        <w:jc w:val="both"/>
        <w:rPr>
          <w:rFonts w:ascii="Arial" w:hAnsi="Arial" w:cs="Arial"/>
          <w:bCs/>
          <w:sz w:val="24"/>
          <w:szCs w:val="24"/>
        </w:rPr>
      </w:pPr>
    </w:p>
    <w:p w14:paraId="33A3123B" w14:textId="173FFA6A" w:rsidR="00982548" w:rsidRPr="00982548" w:rsidRDefault="00982548" w:rsidP="00982548">
      <w:pPr>
        <w:autoSpaceDE w:val="0"/>
        <w:autoSpaceDN w:val="0"/>
        <w:adjustRightInd w:val="0"/>
        <w:spacing w:after="0"/>
        <w:jc w:val="both"/>
        <w:rPr>
          <w:rFonts w:ascii="Arial" w:hAnsi="Arial" w:cs="Arial"/>
          <w:bCs/>
          <w:sz w:val="24"/>
          <w:szCs w:val="24"/>
        </w:rPr>
      </w:pPr>
      <w:r w:rsidRPr="00982548">
        <w:rPr>
          <w:rFonts w:ascii="Arial" w:hAnsi="Arial" w:cs="Arial"/>
          <w:bCs/>
          <w:sz w:val="24"/>
          <w:szCs w:val="24"/>
        </w:rPr>
        <w:t xml:space="preserve">De acuerdo a este marco normativo, se procedió a </w:t>
      </w:r>
      <w:r w:rsidRPr="002F7975">
        <w:rPr>
          <w:rFonts w:ascii="Arial" w:hAnsi="Arial" w:cs="Arial"/>
          <w:bCs/>
          <w:sz w:val="24"/>
          <w:szCs w:val="24"/>
        </w:rPr>
        <w:t xml:space="preserve">solicitar </w:t>
      </w:r>
      <w:r w:rsidR="002E650B" w:rsidRPr="002F7975">
        <w:rPr>
          <w:rFonts w:ascii="Arial" w:hAnsi="Arial" w:cs="Arial"/>
          <w:bCs/>
          <w:sz w:val="24"/>
          <w:szCs w:val="24"/>
        </w:rPr>
        <w:t>información para</w:t>
      </w:r>
      <w:r w:rsidRPr="00982548">
        <w:rPr>
          <w:rFonts w:ascii="Arial" w:hAnsi="Arial" w:cs="Arial"/>
          <w:bCs/>
          <w:sz w:val="24"/>
          <w:szCs w:val="24"/>
        </w:rPr>
        <w:t xml:space="preserve"> verificar que el H. Ayuntamiento del Municipio de Lázaro Cárdenas haya proveído capacitación y sensibilización al personal de la Instancia de la Mujer municipal, que realiza acciones de prevención y atención a mujeres en situación de violencia, para garantizar un trato integral y especializado. Lo anterior, en base a una detección de necesidades de capacitación realizada, de conformidad con los temas requeridos en la normatividad aplicable.</w:t>
      </w:r>
    </w:p>
    <w:p w14:paraId="11FF2266" w14:textId="77777777" w:rsidR="00982548" w:rsidRPr="00982548" w:rsidRDefault="00982548" w:rsidP="00982548">
      <w:pPr>
        <w:spacing w:after="0"/>
        <w:jc w:val="both"/>
        <w:rPr>
          <w:rFonts w:ascii="Arial" w:hAnsi="Arial" w:cs="Arial"/>
          <w:sz w:val="24"/>
          <w:szCs w:val="24"/>
        </w:rPr>
      </w:pPr>
    </w:p>
    <w:p w14:paraId="03D7690B" w14:textId="77777777" w:rsidR="00982548" w:rsidRPr="00982548" w:rsidRDefault="00982548" w:rsidP="00982548">
      <w:pPr>
        <w:spacing w:after="0"/>
        <w:jc w:val="both"/>
        <w:rPr>
          <w:rFonts w:ascii="Arial" w:hAnsi="Arial" w:cs="Arial"/>
          <w:sz w:val="24"/>
          <w:szCs w:val="24"/>
        </w:rPr>
      </w:pPr>
      <w:r w:rsidRPr="00982548">
        <w:rPr>
          <w:rFonts w:ascii="Arial" w:hAnsi="Arial" w:cs="Arial"/>
          <w:sz w:val="24"/>
          <w:szCs w:val="24"/>
        </w:rPr>
        <w:t>Al respecto, la Instancia de la Mujer del municipio de Lázaro Cárdenas informó que debido a la pandemia derivada por el SARS-CoV-2 (Covid-19), durante el ejercicio fiscal 2020, no se proporcionó capacitación al personal que atiende a mujeres en situación de violencia; solamente refirió haber realizado un taller presencial otorgado al personal de dicha Instancia, denominado “Educación en Derechos Humanos”, pero impartido en 2019. Tampoco se aprovecharon las plataformas virtuales, como una alternativa ante la suspensión de las reuniones presenciales por la emergencia sanitaria, para acceder a cursos y talleres en línea en temas requeridos para desarrollar y/o fortalecer las capacidades del personal.</w:t>
      </w:r>
    </w:p>
    <w:p w14:paraId="79E57122" w14:textId="77777777" w:rsidR="00982548" w:rsidRPr="00982548" w:rsidRDefault="00982548" w:rsidP="00982548">
      <w:pPr>
        <w:spacing w:after="0"/>
        <w:jc w:val="both"/>
        <w:rPr>
          <w:rFonts w:ascii="Arial" w:hAnsi="Arial" w:cs="Arial"/>
          <w:sz w:val="24"/>
          <w:szCs w:val="24"/>
        </w:rPr>
      </w:pPr>
    </w:p>
    <w:p w14:paraId="723210A5" w14:textId="77777777" w:rsidR="00982548" w:rsidRPr="00982548" w:rsidRDefault="00982548" w:rsidP="00982548">
      <w:pPr>
        <w:spacing w:after="0"/>
        <w:jc w:val="both"/>
        <w:rPr>
          <w:rFonts w:ascii="Arial" w:hAnsi="Arial" w:cs="Arial"/>
          <w:sz w:val="24"/>
          <w:szCs w:val="24"/>
        </w:rPr>
      </w:pPr>
      <w:r w:rsidRPr="00982548">
        <w:rPr>
          <w:rFonts w:ascii="Arial" w:hAnsi="Arial" w:cs="Arial"/>
          <w:sz w:val="24"/>
          <w:szCs w:val="24"/>
        </w:rPr>
        <w:t>Por otra parte, se realizó la entrega de un listado en donde se encuentran los datos del personal de la Instancia de la Mujer, describiendo los nombres completos, el puesto, grado de estudio y las responsabilidades asignadas; en dicha lista se pueden observar 7 personas servidoras públicas que laboran en la Instancia, incluidas 3 personas como personal de apoyo del C.D.M</w:t>
      </w:r>
      <w:r w:rsidRPr="00982548">
        <w:rPr>
          <w:rStyle w:val="Refdenotaalpie"/>
          <w:rFonts w:ascii="Arial" w:hAnsi="Arial" w:cs="Arial"/>
          <w:sz w:val="24"/>
          <w:szCs w:val="24"/>
        </w:rPr>
        <w:footnoteReference w:id="19"/>
      </w:r>
      <w:r w:rsidRPr="00982548">
        <w:rPr>
          <w:rFonts w:ascii="Arial" w:hAnsi="Arial" w:cs="Arial"/>
          <w:sz w:val="24"/>
          <w:szCs w:val="24"/>
        </w:rPr>
        <w:t>, las cuales son dos psicólogas y una abogada, además de contar con la coordinadora de la Instancia, dos auxiliares administrativas y una intendente, como se presenta a continuación:</w:t>
      </w:r>
    </w:p>
    <w:p w14:paraId="2AC5B8E8" w14:textId="77777777" w:rsidR="00DD22B1" w:rsidRPr="00982548" w:rsidRDefault="00DD22B1" w:rsidP="00982548">
      <w:pPr>
        <w:spacing w:after="0"/>
        <w:jc w:val="both"/>
        <w:rPr>
          <w:rFonts w:ascii="Arial" w:hAnsi="Arial" w:cs="Arial"/>
          <w:sz w:val="24"/>
          <w:szCs w:val="24"/>
        </w:rPr>
      </w:pPr>
    </w:p>
    <w:p w14:paraId="19BA66C6" w14:textId="77777777" w:rsidR="00982548" w:rsidRDefault="00982548" w:rsidP="00982548">
      <w:pPr>
        <w:jc w:val="center"/>
        <w:rPr>
          <w:rFonts w:ascii="Arial" w:hAnsi="Arial" w:cs="Arial"/>
          <w:sz w:val="18"/>
          <w:szCs w:val="18"/>
        </w:rPr>
      </w:pPr>
      <w:r>
        <w:rPr>
          <w:rFonts w:ascii="Arial" w:hAnsi="Arial" w:cs="Arial"/>
          <w:b/>
          <w:sz w:val="18"/>
          <w:szCs w:val="18"/>
        </w:rPr>
        <w:t>Figura 4</w:t>
      </w:r>
      <w:r w:rsidRPr="005C229F">
        <w:rPr>
          <w:rFonts w:ascii="Arial" w:hAnsi="Arial" w:cs="Arial"/>
          <w:b/>
          <w:sz w:val="18"/>
          <w:szCs w:val="18"/>
        </w:rPr>
        <w:t>.</w:t>
      </w:r>
      <w:r w:rsidRPr="005C229F">
        <w:rPr>
          <w:rFonts w:ascii="Arial" w:hAnsi="Arial" w:cs="Arial"/>
          <w:sz w:val="18"/>
          <w:szCs w:val="18"/>
        </w:rPr>
        <w:t xml:space="preserve"> </w:t>
      </w:r>
      <w:r w:rsidRPr="009B4991">
        <w:rPr>
          <w:rFonts w:ascii="Arial" w:hAnsi="Arial" w:cs="Arial"/>
          <w:b/>
          <w:sz w:val="18"/>
          <w:szCs w:val="18"/>
        </w:rPr>
        <w:t>Estructura Orgánica de la Instancia de la Mujer del Municipio de Lázaro Cárdenas.</w:t>
      </w:r>
    </w:p>
    <w:p w14:paraId="1F057F64" w14:textId="77777777" w:rsidR="00982548" w:rsidRPr="005C229F" w:rsidRDefault="00982548" w:rsidP="00982548">
      <w:pPr>
        <w:jc w:val="center"/>
        <w:rPr>
          <w:rFonts w:ascii="Arial" w:hAnsi="Arial" w:cs="Arial"/>
          <w:sz w:val="18"/>
          <w:szCs w:val="18"/>
        </w:rPr>
      </w:pPr>
    </w:p>
    <w:p w14:paraId="30F4E16B" w14:textId="77777777" w:rsidR="00982548" w:rsidRPr="00936A7E" w:rsidRDefault="00982548" w:rsidP="00982548">
      <w:pPr>
        <w:jc w:val="both"/>
        <w:rPr>
          <w:rFonts w:ascii="Arial" w:hAnsi="Arial" w:cs="Arial"/>
        </w:rPr>
      </w:pPr>
      <w:r>
        <w:rPr>
          <w:rFonts w:ascii="Arial" w:eastAsiaTheme="minorHAnsi" w:hAnsi="Arial" w:cs="Arial"/>
          <w:noProof/>
          <w:szCs w:val="18"/>
        </w:rPr>
        <w:drawing>
          <wp:inline distT="0" distB="0" distL="0" distR="0" wp14:anchorId="7A916129" wp14:editId="364957D5">
            <wp:extent cx="5819775" cy="3524250"/>
            <wp:effectExtent l="0" t="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304CF4B" w14:textId="77777777" w:rsidR="00982548" w:rsidRPr="00936A7E" w:rsidRDefault="00982548" w:rsidP="00982548">
      <w:pPr>
        <w:spacing w:after="0"/>
        <w:jc w:val="both"/>
        <w:rPr>
          <w:rFonts w:ascii="Arial" w:hAnsi="Arial" w:cs="Arial"/>
          <w:sz w:val="14"/>
          <w:szCs w:val="14"/>
        </w:rPr>
      </w:pPr>
      <w:r w:rsidRPr="0043405D">
        <w:rPr>
          <w:rFonts w:ascii="Arial" w:hAnsi="Arial" w:cs="Arial"/>
          <w:b/>
          <w:sz w:val="14"/>
          <w:szCs w:val="14"/>
        </w:rPr>
        <w:t>Fuente</w:t>
      </w:r>
      <w:r w:rsidRPr="00936A7E">
        <w:rPr>
          <w:rFonts w:ascii="Arial" w:hAnsi="Arial" w:cs="Arial"/>
          <w:sz w:val="14"/>
          <w:szCs w:val="14"/>
        </w:rPr>
        <w:t>: Elaborado por la ASEQROO con información proporcionada por la Instancia de la Mujer del H. Ayuntamiento del municipio de Lázaro Cárdenas.</w:t>
      </w:r>
    </w:p>
    <w:p w14:paraId="7056E6BC" w14:textId="50DEBB19" w:rsidR="00982548" w:rsidRDefault="00982548" w:rsidP="00982548">
      <w:pPr>
        <w:spacing w:after="0"/>
        <w:jc w:val="both"/>
        <w:rPr>
          <w:rFonts w:ascii="Arial" w:eastAsia="Times New Roman" w:hAnsi="Arial" w:cs="Arial"/>
          <w:bCs/>
          <w:sz w:val="24"/>
          <w:szCs w:val="20"/>
          <w:lang w:eastAsia="es-ES"/>
        </w:rPr>
      </w:pPr>
    </w:p>
    <w:p w14:paraId="3899A0C7" w14:textId="47DDAB65" w:rsidR="00982548" w:rsidRPr="00982548" w:rsidRDefault="00982548" w:rsidP="00982548">
      <w:pPr>
        <w:pStyle w:val="Prrafodelista"/>
        <w:autoSpaceDE w:val="0"/>
        <w:autoSpaceDN w:val="0"/>
        <w:adjustRightInd w:val="0"/>
        <w:spacing w:after="0"/>
        <w:ind w:left="0"/>
        <w:jc w:val="both"/>
        <w:rPr>
          <w:rFonts w:ascii="Arial" w:hAnsi="Arial" w:cs="Arial"/>
          <w:bCs/>
          <w:sz w:val="24"/>
          <w:szCs w:val="24"/>
        </w:rPr>
      </w:pPr>
      <w:r w:rsidRPr="00982548">
        <w:rPr>
          <w:rFonts w:ascii="Arial" w:hAnsi="Arial" w:cs="Arial"/>
          <w:bCs/>
          <w:sz w:val="24"/>
          <w:szCs w:val="24"/>
        </w:rPr>
        <w:t>Derivado del análisis anterior se determinar</w:t>
      </w:r>
      <w:r w:rsidR="002E650B">
        <w:rPr>
          <w:rFonts w:ascii="Arial" w:hAnsi="Arial" w:cs="Arial"/>
          <w:bCs/>
          <w:sz w:val="24"/>
          <w:szCs w:val="24"/>
        </w:rPr>
        <w:t>on las siguientes observaciones</w:t>
      </w:r>
      <w:r w:rsidRPr="00982548">
        <w:rPr>
          <w:rFonts w:ascii="Arial" w:hAnsi="Arial" w:cs="Arial"/>
          <w:bCs/>
          <w:sz w:val="24"/>
          <w:szCs w:val="24"/>
        </w:rPr>
        <w:t>:</w:t>
      </w:r>
    </w:p>
    <w:p w14:paraId="78B9B294" w14:textId="77777777" w:rsidR="00982548" w:rsidRPr="00982548" w:rsidRDefault="00982548" w:rsidP="00982548">
      <w:pPr>
        <w:autoSpaceDE w:val="0"/>
        <w:autoSpaceDN w:val="0"/>
        <w:adjustRightInd w:val="0"/>
        <w:spacing w:after="0"/>
        <w:jc w:val="both"/>
        <w:rPr>
          <w:rFonts w:ascii="Arial" w:hAnsi="Arial" w:cs="Arial"/>
          <w:sz w:val="24"/>
          <w:szCs w:val="24"/>
        </w:rPr>
      </w:pPr>
    </w:p>
    <w:p w14:paraId="0704D221" w14:textId="47B8A1E0" w:rsidR="00982548" w:rsidRPr="00982548" w:rsidRDefault="00982548" w:rsidP="00DD22B1">
      <w:pPr>
        <w:pStyle w:val="Forma"/>
        <w:numPr>
          <w:ilvl w:val="0"/>
          <w:numId w:val="31"/>
        </w:numPr>
        <w:spacing w:line="276" w:lineRule="auto"/>
        <w:rPr>
          <w:rFonts w:ascii="Arial" w:eastAsiaTheme="minorHAnsi" w:hAnsi="Arial" w:cs="Arial"/>
          <w:sz w:val="24"/>
          <w:lang w:eastAsia="en-US"/>
        </w:rPr>
      </w:pPr>
      <w:r w:rsidRPr="00982548">
        <w:rPr>
          <w:rFonts w:ascii="Arial" w:eastAsiaTheme="minorHAnsi" w:hAnsi="Arial" w:cs="Arial"/>
          <w:sz w:val="24"/>
          <w:lang w:eastAsia="en-US"/>
        </w:rPr>
        <w:t xml:space="preserve">Se </w:t>
      </w:r>
      <w:r w:rsidR="001517E4" w:rsidRPr="001517E4">
        <w:rPr>
          <w:rFonts w:ascii="Arial" w:eastAsia="Calibri" w:hAnsi="Arial" w:cs="Arial"/>
          <w:sz w:val="24"/>
          <w:lang w:eastAsia="en-US"/>
        </w:rPr>
        <w:t>identificó la falta de capacitación y sensibilización al personal de la Instancia de la Mujer del H. Ayuntamiento del municipio de Lázaro Cárdenas, en temas de perspectiva de género, derechos humanos, en la implementación y operación de la Atención que se brinda a mujeres víctimas de violencia y de contención emocional, que son necesarios para otorgar una atención y acompañamiento adecuado, como instancia municipal responsable de proporcionar ayuda en casos de violencia contra las mujeres</w:t>
      </w:r>
      <w:r w:rsidRPr="00982548">
        <w:rPr>
          <w:rFonts w:ascii="Arial" w:eastAsiaTheme="minorHAnsi" w:hAnsi="Arial" w:cs="Arial"/>
          <w:sz w:val="24"/>
          <w:lang w:eastAsia="en-US"/>
        </w:rPr>
        <w:t xml:space="preserve">. </w:t>
      </w:r>
    </w:p>
    <w:p w14:paraId="5EFDE0ED" w14:textId="77777777" w:rsidR="00982548" w:rsidRPr="00982548" w:rsidRDefault="00982548" w:rsidP="006D784A">
      <w:pPr>
        <w:pStyle w:val="Forma"/>
        <w:spacing w:line="276" w:lineRule="auto"/>
        <w:ind w:left="709" w:hanging="349"/>
        <w:rPr>
          <w:rFonts w:ascii="Arial" w:eastAsiaTheme="minorHAnsi" w:hAnsi="Arial" w:cs="Arial"/>
          <w:sz w:val="24"/>
          <w:lang w:eastAsia="en-US"/>
        </w:rPr>
      </w:pPr>
    </w:p>
    <w:p w14:paraId="4CAAD2FE" w14:textId="0118A1C1" w:rsidR="00982548" w:rsidRPr="00982548" w:rsidRDefault="00982548" w:rsidP="00DD22B1">
      <w:pPr>
        <w:pStyle w:val="Forma"/>
        <w:numPr>
          <w:ilvl w:val="0"/>
          <w:numId w:val="31"/>
        </w:numPr>
        <w:spacing w:line="276" w:lineRule="auto"/>
        <w:ind w:left="709" w:hanging="349"/>
        <w:rPr>
          <w:rFonts w:ascii="Arial" w:eastAsiaTheme="minorHAnsi" w:hAnsi="Arial" w:cs="Arial"/>
          <w:sz w:val="24"/>
          <w:lang w:eastAsia="en-US"/>
        </w:rPr>
      </w:pPr>
      <w:r w:rsidRPr="00982548">
        <w:rPr>
          <w:rFonts w:ascii="Arial" w:eastAsiaTheme="minorHAnsi" w:hAnsi="Arial" w:cs="Arial"/>
          <w:sz w:val="24"/>
          <w:lang w:eastAsia="en-US"/>
        </w:rPr>
        <w:t xml:space="preserve">Se </w:t>
      </w:r>
      <w:r w:rsidR="001517E4" w:rsidRPr="001517E4">
        <w:rPr>
          <w:rFonts w:ascii="Arial" w:eastAsia="Calibri" w:hAnsi="Arial" w:cs="Arial"/>
          <w:sz w:val="24"/>
          <w:lang w:eastAsia="en-US"/>
        </w:rPr>
        <w:t>justificó que por motivo de la emergencia sanitaria provocada por el Covid-19, no se realizaron capacitaciones presenciales durante el ejercicio 2020, sin embargo, se observó la falta de acciones para promover la modalidad de capacitación en plataformas virtuales, que permita obtener y/o fortalecer los conocimientos y habilidades requeridas para contribuir al desarrollo de las actividades y funciones encomendadas a la instancia de la mujer, en materia de atención a mujeres en situación de violencia</w:t>
      </w:r>
      <w:r w:rsidRPr="00982548">
        <w:rPr>
          <w:rFonts w:ascii="Arial" w:eastAsiaTheme="minorHAnsi" w:hAnsi="Arial" w:cs="Arial"/>
          <w:sz w:val="24"/>
          <w:lang w:eastAsia="en-US"/>
        </w:rPr>
        <w:t>.</w:t>
      </w:r>
    </w:p>
    <w:p w14:paraId="1A653B1E" w14:textId="34769931" w:rsidR="00982548" w:rsidRDefault="00982548" w:rsidP="00982548">
      <w:pPr>
        <w:spacing w:after="0"/>
        <w:jc w:val="both"/>
        <w:rPr>
          <w:rFonts w:ascii="Arial" w:eastAsia="Times New Roman" w:hAnsi="Arial" w:cs="Arial"/>
          <w:bCs/>
          <w:sz w:val="24"/>
          <w:szCs w:val="20"/>
          <w:lang w:eastAsia="es-ES"/>
        </w:rPr>
      </w:pPr>
    </w:p>
    <w:p w14:paraId="048F4C5F" w14:textId="77777777" w:rsidR="002F7975" w:rsidRDefault="002F7975" w:rsidP="00982548">
      <w:pPr>
        <w:spacing w:after="0"/>
        <w:jc w:val="both"/>
        <w:rPr>
          <w:rFonts w:ascii="Arial" w:eastAsia="Times New Roman" w:hAnsi="Arial" w:cs="Arial"/>
          <w:b/>
          <w:bCs/>
          <w:sz w:val="24"/>
          <w:szCs w:val="20"/>
          <w:lang w:eastAsia="es-ES"/>
        </w:rPr>
      </w:pPr>
    </w:p>
    <w:p w14:paraId="5C53A12D" w14:textId="386E8FCC" w:rsidR="002E650B" w:rsidRDefault="002E650B" w:rsidP="00982548">
      <w:pPr>
        <w:spacing w:after="0"/>
        <w:jc w:val="both"/>
        <w:rPr>
          <w:rFonts w:ascii="Arial" w:eastAsia="Times New Roman" w:hAnsi="Arial" w:cs="Arial"/>
          <w:bCs/>
          <w:sz w:val="24"/>
          <w:szCs w:val="20"/>
          <w:lang w:eastAsia="es-ES"/>
        </w:rPr>
      </w:pPr>
      <w:r w:rsidRPr="002E650B">
        <w:rPr>
          <w:rFonts w:ascii="Arial" w:eastAsia="Times New Roman" w:hAnsi="Arial" w:cs="Arial"/>
          <w:b/>
          <w:bCs/>
          <w:sz w:val="24"/>
          <w:szCs w:val="20"/>
          <w:lang w:eastAsia="es-ES"/>
        </w:rPr>
        <w:t>Recomendación de Desempeño</w:t>
      </w:r>
    </w:p>
    <w:p w14:paraId="576C914A" w14:textId="77777777" w:rsidR="002E650B" w:rsidRDefault="002E650B" w:rsidP="00982548">
      <w:pPr>
        <w:spacing w:after="0"/>
        <w:jc w:val="both"/>
        <w:rPr>
          <w:rFonts w:ascii="Arial" w:eastAsia="Times New Roman" w:hAnsi="Arial" w:cs="Arial"/>
          <w:bCs/>
          <w:sz w:val="24"/>
          <w:szCs w:val="20"/>
          <w:lang w:eastAsia="es-ES"/>
        </w:rPr>
      </w:pPr>
    </w:p>
    <w:p w14:paraId="44DFBE9F" w14:textId="6DAE6BDB" w:rsidR="00982548" w:rsidRDefault="00982548" w:rsidP="00982548">
      <w:pPr>
        <w:spacing w:after="0"/>
        <w:jc w:val="both"/>
        <w:rPr>
          <w:rFonts w:ascii="Arial" w:eastAsia="Times New Roman" w:hAnsi="Arial" w:cs="Arial"/>
          <w:bCs/>
          <w:sz w:val="24"/>
          <w:szCs w:val="20"/>
          <w:lang w:eastAsia="es-ES"/>
        </w:rPr>
      </w:pPr>
      <w:r w:rsidRPr="00982548">
        <w:rPr>
          <w:rFonts w:ascii="Arial" w:eastAsia="Times New Roman" w:hAnsi="Arial" w:cs="Arial"/>
          <w:bCs/>
          <w:sz w:val="24"/>
          <w:szCs w:val="20"/>
          <w:lang w:eastAsia="es-ES"/>
        </w:rPr>
        <w:t>La Auditoría Superior del Estado de Quintana Roo recomienda a</w:t>
      </w:r>
      <w:r w:rsidR="00DD22B1">
        <w:rPr>
          <w:rFonts w:ascii="Arial" w:eastAsia="Times New Roman" w:hAnsi="Arial" w:cs="Arial"/>
          <w:bCs/>
          <w:sz w:val="24"/>
          <w:szCs w:val="20"/>
          <w:lang w:eastAsia="es-ES"/>
        </w:rPr>
        <w:t>l</w:t>
      </w:r>
      <w:r w:rsidRPr="00982548">
        <w:rPr>
          <w:rFonts w:ascii="Arial" w:eastAsia="Times New Roman" w:hAnsi="Arial" w:cs="Arial"/>
          <w:bCs/>
          <w:sz w:val="24"/>
          <w:szCs w:val="20"/>
          <w:lang w:eastAsia="es-ES"/>
        </w:rPr>
        <w:t xml:space="preserve"> H. Ayuntamiento del municipio de Lázaro Cárdenas lo siguiente:</w:t>
      </w:r>
    </w:p>
    <w:p w14:paraId="080AB4FB" w14:textId="18F29733" w:rsidR="00982548" w:rsidRDefault="00982548" w:rsidP="00982548">
      <w:pPr>
        <w:spacing w:after="0"/>
        <w:jc w:val="both"/>
        <w:rPr>
          <w:rFonts w:ascii="Arial" w:eastAsia="Times New Roman" w:hAnsi="Arial" w:cs="Arial"/>
          <w:bCs/>
          <w:sz w:val="24"/>
          <w:szCs w:val="20"/>
          <w:lang w:eastAsia="es-ES"/>
        </w:rPr>
      </w:pPr>
    </w:p>
    <w:p w14:paraId="647B2938" w14:textId="1A4B3F39" w:rsidR="00DD22B1" w:rsidRPr="00DD22B1" w:rsidRDefault="00DD22B1" w:rsidP="00DD22B1">
      <w:pPr>
        <w:spacing w:after="0"/>
        <w:jc w:val="both"/>
        <w:rPr>
          <w:rFonts w:ascii="Arial" w:hAnsi="Arial" w:cs="Arial"/>
          <w:b/>
          <w:sz w:val="24"/>
          <w:szCs w:val="24"/>
        </w:rPr>
      </w:pPr>
      <w:r w:rsidRPr="00DD22B1">
        <w:rPr>
          <w:rFonts w:ascii="Arial" w:hAnsi="Arial" w:cs="Arial"/>
          <w:b/>
          <w:sz w:val="24"/>
          <w:szCs w:val="24"/>
        </w:rPr>
        <w:t>20-AEMD-B-076-179-R0</w:t>
      </w:r>
      <w:r w:rsidR="0057503E">
        <w:rPr>
          <w:rFonts w:ascii="Arial" w:hAnsi="Arial" w:cs="Arial"/>
          <w:b/>
          <w:sz w:val="24"/>
          <w:szCs w:val="24"/>
        </w:rPr>
        <w:t>2</w:t>
      </w:r>
      <w:r w:rsidRPr="00DD22B1">
        <w:rPr>
          <w:rFonts w:ascii="Arial" w:hAnsi="Arial" w:cs="Arial"/>
          <w:b/>
          <w:sz w:val="24"/>
          <w:szCs w:val="24"/>
        </w:rPr>
        <w:t>-1</w:t>
      </w:r>
      <w:r w:rsidR="00B43B3A">
        <w:rPr>
          <w:rFonts w:ascii="Arial" w:hAnsi="Arial" w:cs="Arial"/>
          <w:b/>
          <w:sz w:val="24"/>
          <w:szCs w:val="24"/>
        </w:rPr>
        <w:t>3</w:t>
      </w:r>
      <w:r w:rsidRPr="00DD22B1">
        <w:rPr>
          <w:rFonts w:ascii="Arial" w:hAnsi="Arial" w:cs="Arial"/>
          <w:b/>
          <w:sz w:val="24"/>
          <w:szCs w:val="24"/>
        </w:rPr>
        <w:t xml:space="preserve"> Recomendación</w:t>
      </w:r>
    </w:p>
    <w:p w14:paraId="7AAC25A1" w14:textId="77777777" w:rsidR="00982548" w:rsidRDefault="00982548" w:rsidP="00982548">
      <w:pPr>
        <w:spacing w:after="0"/>
        <w:jc w:val="both"/>
        <w:rPr>
          <w:rFonts w:ascii="Arial" w:eastAsia="Times New Roman" w:hAnsi="Arial" w:cs="Arial"/>
          <w:bCs/>
          <w:sz w:val="24"/>
          <w:szCs w:val="20"/>
          <w:lang w:eastAsia="es-ES"/>
        </w:rPr>
      </w:pPr>
    </w:p>
    <w:p w14:paraId="701C5556" w14:textId="13FF75EA" w:rsidR="00982548" w:rsidRDefault="00982548" w:rsidP="00982548">
      <w:pPr>
        <w:spacing w:after="0"/>
        <w:jc w:val="both"/>
        <w:rPr>
          <w:rFonts w:ascii="Arial" w:eastAsia="Times New Roman" w:hAnsi="Arial" w:cs="Arial"/>
          <w:bCs/>
          <w:sz w:val="24"/>
          <w:szCs w:val="20"/>
          <w:lang w:eastAsia="es-ES"/>
        </w:rPr>
      </w:pPr>
      <w:r w:rsidRPr="00982548">
        <w:rPr>
          <w:rFonts w:ascii="Arial" w:eastAsia="Times New Roman" w:hAnsi="Arial" w:cs="Arial"/>
          <w:bCs/>
          <w:sz w:val="24"/>
          <w:szCs w:val="20"/>
          <w:lang w:eastAsia="es-ES"/>
        </w:rPr>
        <w:t xml:space="preserve">Se </w:t>
      </w:r>
      <w:r w:rsidR="009447CB" w:rsidRPr="009447CB">
        <w:rPr>
          <w:rFonts w:ascii="Arial" w:eastAsia="Times New Roman" w:hAnsi="Arial" w:cs="Arial"/>
          <w:sz w:val="24"/>
          <w:szCs w:val="24"/>
          <w:lang w:eastAsia="es-ES"/>
        </w:rPr>
        <w:t>deberá realizar una programación de cursos y talleres de capacitación del personal encargado de prestar atención a mujeres en situación de violencia, sobre perspectiva de género, derechos humanos, contención emocional y del protocolo para la atención de mujeres víctimas de violencia en el municipio, que contribuyan a la formación y sensibilización del personal para el desarrollo de sus funciones, que garantice un trato adecuado y sin discriminación a las víctimas de violencia de género. Se deberá presentar evidencia de dicha programación de cursos, con la aprobación de la autoridad municipal correspondiente</w:t>
      </w:r>
      <w:r w:rsidRPr="00982548">
        <w:rPr>
          <w:rFonts w:ascii="Arial" w:eastAsia="Times New Roman" w:hAnsi="Arial" w:cs="Arial"/>
          <w:bCs/>
          <w:sz w:val="24"/>
          <w:szCs w:val="20"/>
          <w:lang w:eastAsia="es-ES"/>
        </w:rPr>
        <w:t>.</w:t>
      </w:r>
    </w:p>
    <w:p w14:paraId="7C236683" w14:textId="7520BC4D" w:rsidR="00982548" w:rsidRDefault="00982548" w:rsidP="00982548">
      <w:pPr>
        <w:spacing w:after="0"/>
        <w:jc w:val="both"/>
        <w:rPr>
          <w:rFonts w:ascii="Arial" w:eastAsia="Times New Roman" w:hAnsi="Arial" w:cs="Arial"/>
          <w:bCs/>
          <w:sz w:val="24"/>
          <w:szCs w:val="20"/>
          <w:lang w:eastAsia="es-ES"/>
        </w:rPr>
      </w:pPr>
    </w:p>
    <w:p w14:paraId="336BF136" w14:textId="249E70BA" w:rsidR="00DD22B1" w:rsidRPr="00DD22B1" w:rsidRDefault="00DD22B1" w:rsidP="00DD22B1">
      <w:pPr>
        <w:spacing w:after="0"/>
        <w:jc w:val="both"/>
        <w:rPr>
          <w:rFonts w:ascii="Arial" w:hAnsi="Arial" w:cs="Arial"/>
          <w:b/>
          <w:sz w:val="24"/>
          <w:szCs w:val="24"/>
        </w:rPr>
      </w:pPr>
      <w:r w:rsidRPr="00DD22B1">
        <w:rPr>
          <w:rFonts w:ascii="Arial" w:hAnsi="Arial" w:cs="Arial"/>
          <w:b/>
          <w:sz w:val="24"/>
          <w:szCs w:val="24"/>
        </w:rPr>
        <w:t>20-AEMD-B-076-179-R0</w:t>
      </w:r>
      <w:r w:rsidR="0057503E">
        <w:rPr>
          <w:rFonts w:ascii="Arial" w:hAnsi="Arial" w:cs="Arial"/>
          <w:b/>
          <w:sz w:val="24"/>
          <w:szCs w:val="24"/>
        </w:rPr>
        <w:t>2</w:t>
      </w:r>
      <w:r w:rsidRPr="00DD22B1">
        <w:rPr>
          <w:rFonts w:ascii="Arial" w:hAnsi="Arial" w:cs="Arial"/>
          <w:b/>
          <w:sz w:val="24"/>
          <w:szCs w:val="24"/>
        </w:rPr>
        <w:t>-1</w:t>
      </w:r>
      <w:r w:rsidR="00B43B3A">
        <w:rPr>
          <w:rFonts w:ascii="Arial" w:hAnsi="Arial" w:cs="Arial"/>
          <w:b/>
          <w:sz w:val="24"/>
          <w:szCs w:val="24"/>
        </w:rPr>
        <w:t>4</w:t>
      </w:r>
      <w:r w:rsidRPr="00DD22B1">
        <w:rPr>
          <w:rFonts w:ascii="Arial" w:hAnsi="Arial" w:cs="Arial"/>
          <w:b/>
          <w:sz w:val="24"/>
          <w:szCs w:val="24"/>
        </w:rPr>
        <w:t xml:space="preserve"> Recomendación</w:t>
      </w:r>
    </w:p>
    <w:p w14:paraId="03E4DAF9" w14:textId="01D3ADD5" w:rsidR="00982548" w:rsidRDefault="00982548" w:rsidP="00982548">
      <w:pPr>
        <w:spacing w:after="0"/>
        <w:jc w:val="both"/>
        <w:rPr>
          <w:rFonts w:ascii="Arial" w:eastAsia="Times New Roman" w:hAnsi="Arial" w:cs="Arial"/>
          <w:bCs/>
          <w:sz w:val="24"/>
          <w:szCs w:val="20"/>
          <w:lang w:eastAsia="es-ES"/>
        </w:rPr>
      </w:pPr>
    </w:p>
    <w:p w14:paraId="30C06FD7" w14:textId="572C90AF" w:rsidR="00982548" w:rsidRDefault="00982548" w:rsidP="00982548">
      <w:pPr>
        <w:spacing w:after="0"/>
        <w:jc w:val="both"/>
        <w:rPr>
          <w:rFonts w:ascii="Arial" w:eastAsia="Times New Roman" w:hAnsi="Arial" w:cs="Arial"/>
          <w:bCs/>
          <w:sz w:val="24"/>
          <w:szCs w:val="20"/>
          <w:lang w:eastAsia="es-ES"/>
        </w:rPr>
      </w:pPr>
      <w:r w:rsidRPr="00982548">
        <w:rPr>
          <w:rFonts w:ascii="Arial" w:eastAsia="Times New Roman" w:hAnsi="Arial" w:cs="Arial"/>
          <w:bCs/>
          <w:sz w:val="24"/>
          <w:szCs w:val="20"/>
          <w:lang w:eastAsia="es-ES"/>
        </w:rPr>
        <w:t xml:space="preserve">Es </w:t>
      </w:r>
      <w:r w:rsidR="0057503E" w:rsidRPr="0057503E">
        <w:rPr>
          <w:rFonts w:ascii="Arial" w:eastAsia="Times New Roman" w:hAnsi="Arial" w:cs="Arial"/>
          <w:sz w:val="24"/>
          <w:szCs w:val="18"/>
          <w:lang w:eastAsia="es-ES"/>
        </w:rPr>
        <w:t>indispensable fomentar el uso de las tecnologías de la información, para acceder a cursos en diferentes plataformas virtuales de instituciones públicas del estado e incluso internacionales, como son la Oficialía Mayor del Estado de Quintana Roo, que cada mes ofrecen una serie de cursos y entre ellos se contemplan algunos en materia de violencia contra la mujer, por ejemplo “Masculinidades”, “Igualdad de Género” y “Derechos Humanos”, al igual se encuentra la Organización de las Naciones Unidas en el cual dentro de su Centro de Capacitación de ONU Mujeres, cuenta con cursos de auto-aprendizaje los cuales se encuentran disponibles todo el año, con temas como, “Yo sé de género 6: Violencia contra mujeres y niñas”, “Yo sé de género 12: Diversidad sexual” y “Género: una cuestión de derechos humanos”, entre otros, los cuale</w:t>
      </w:r>
      <w:r w:rsidR="004F653F">
        <w:rPr>
          <w:rFonts w:ascii="Arial" w:eastAsia="Times New Roman" w:hAnsi="Arial" w:cs="Arial"/>
          <w:sz w:val="24"/>
          <w:szCs w:val="18"/>
          <w:lang w:eastAsia="es-ES"/>
        </w:rPr>
        <w:t>s se encuentran dirigidos a toda</w:t>
      </w:r>
      <w:r w:rsidR="0057503E" w:rsidRPr="0057503E">
        <w:rPr>
          <w:rFonts w:ascii="Arial" w:eastAsia="Times New Roman" w:hAnsi="Arial" w:cs="Arial"/>
          <w:sz w:val="24"/>
          <w:szCs w:val="18"/>
          <w:lang w:eastAsia="es-ES"/>
        </w:rPr>
        <w:t xml:space="preserve"> persona servidora pública y público en general, y contribuyen a la capacitación y formación del personal que presta atención a mujeres víctimas de violencia. Se deberá presentar evidencia del programa de capacitación en donde se incluyan cursos en línea y evidencia</w:t>
      </w:r>
      <w:r w:rsidR="0057503E" w:rsidRPr="0057503E">
        <w:rPr>
          <w:rFonts w:ascii="Arial" w:eastAsia="Times New Roman" w:hAnsi="Arial" w:cs="Arial"/>
          <w:color w:val="000000"/>
          <w:sz w:val="24"/>
          <w:szCs w:val="24"/>
          <w:lang w:eastAsia="es-ES"/>
        </w:rPr>
        <w:t xml:space="preserve"> </w:t>
      </w:r>
      <w:r w:rsidR="0057503E" w:rsidRPr="0057503E">
        <w:rPr>
          <w:rFonts w:ascii="Arial" w:eastAsia="Times New Roman" w:hAnsi="Arial" w:cs="Arial"/>
          <w:sz w:val="24"/>
          <w:szCs w:val="18"/>
          <w:lang w:eastAsia="es-ES"/>
        </w:rPr>
        <w:t>documental y fotográfica de los cursos en que participen</w:t>
      </w:r>
      <w:r w:rsidRPr="00982548">
        <w:rPr>
          <w:rFonts w:ascii="Arial" w:eastAsia="Times New Roman" w:hAnsi="Arial" w:cs="Arial"/>
          <w:bCs/>
          <w:sz w:val="24"/>
          <w:szCs w:val="20"/>
          <w:lang w:eastAsia="es-ES"/>
        </w:rPr>
        <w:t>.</w:t>
      </w:r>
    </w:p>
    <w:p w14:paraId="7F07B703" w14:textId="26149181" w:rsidR="00982548" w:rsidRDefault="00982548" w:rsidP="00982548">
      <w:pPr>
        <w:spacing w:after="0"/>
        <w:jc w:val="both"/>
        <w:rPr>
          <w:rFonts w:ascii="Arial" w:eastAsia="Times New Roman" w:hAnsi="Arial" w:cs="Arial"/>
          <w:bCs/>
          <w:sz w:val="24"/>
          <w:szCs w:val="20"/>
          <w:lang w:eastAsia="es-ES"/>
        </w:rPr>
      </w:pPr>
    </w:p>
    <w:p w14:paraId="4B7E0A83" w14:textId="5267237A"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 o</w:t>
      </w:r>
      <w:r w:rsidR="0082010A">
        <w:rPr>
          <w:rFonts w:ascii="Arial" w:hAnsi="Arial" w:cs="Arial"/>
          <w:b/>
          <w:sz w:val="24"/>
          <w:szCs w:val="24"/>
        </w:rPr>
        <w:t>bservacion</w:t>
      </w:r>
      <w:r w:rsidRPr="00D720A5">
        <w:rPr>
          <w:rFonts w:ascii="Arial" w:hAnsi="Arial" w:cs="Arial"/>
          <w:b/>
          <w:sz w:val="24"/>
          <w:szCs w:val="24"/>
        </w:rPr>
        <w:t>es</w:t>
      </w:r>
      <w:r w:rsidR="001A00A0" w:rsidRPr="00D720A5">
        <w:rPr>
          <w:rFonts w:ascii="Arial" w:hAnsi="Arial" w:cs="Arial"/>
          <w:b/>
          <w:sz w:val="24"/>
          <w:szCs w:val="24"/>
        </w:rPr>
        <w:t>.</w:t>
      </w:r>
    </w:p>
    <w:p w14:paraId="3D662DEA" w14:textId="77777777" w:rsidR="00812383" w:rsidRPr="006D3EE3" w:rsidRDefault="00812383" w:rsidP="006D3EE3">
      <w:pPr>
        <w:spacing w:after="0"/>
        <w:jc w:val="both"/>
        <w:rPr>
          <w:rFonts w:ascii="Arial" w:hAnsi="Arial" w:cs="Arial"/>
          <w:sz w:val="24"/>
          <w:szCs w:val="24"/>
        </w:rPr>
      </w:pPr>
    </w:p>
    <w:p w14:paraId="3659B1E3" w14:textId="77777777" w:rsidR="0057503E" w:rsidRPr="0057503E" w:rsidRDefault="0057503E" w:rsidP="0057503E">
      <w:pPr>
        <w:spacing w:after="0"/>
        <w:jc w:val="both"/>
        <w:rPr>
          <w:rFonts w:ascii="Arial" w:eastAsia="Times New Roman" w:hAnsi="Arial" w:cs="Times New Roman"/>
          <w:bCs/>
          <w:sz w:val="24"/>
          <w:szCs w:val="24"/>
          <w:lang w:eastAsia="es-ES"/>
        </w:rPr>
      </w:pPr>
      <w:r w:rsidRPr="0057503E">
        <w:rPr>
          <w:rFonts w:ascii="Arial" w:eastAsia="Times New Roman" w:hAnsi="Arial" w:cs="Times New Roman"/>
          <w:bCs/>
          <w:sz w:val="24"/>
          <w:szCs w:val="24"/>
          <w:lang w:eastAsia="es-ES"/>
        </w:rPr>
        <w:t xml:space="preserve">Ley General de Acceso de las Mujeres a una Vida Libre de Violencia, artículo 50 fracción III. </w:t>
      </w:r>
    </w:p>
    <w:p w14:paraId="2A0A2742" w14:textId="77777777" w:rsidR="0057503E" w:rsidRPr="0057503E" w:rsidRDefault="0057503E" w:rsidP="0057503E">
      <w:pPr>
        <w:spacing w:after="0"/>
        <w:jc w:val="both"/>
        <w:rPr>
          <w:rFonts w:ascii="Arial" w:eastAsia="Times New Roman" w:hAnsi="Arial" w:cs="Times New Roman"/>
          <w:bCs/>
          <w:sz w:val="16"/>
          <w:szCs w:val="24"/>
          <w:lang w:eastAsia="es-ES"/>
        </w:rPr>
      </w:pPr>
    </w:p>
    <w:p w14:paraId="6290E7FD" w14:textId="77777777" w:rsidR="0057503E" w:rsidRPr="0057503E" w:rsidRDefault="0057503E" w:rsidP="0057503E">
      <w:pPr>
        <w:spacing w:after="0"/>
        <w:jc w:val="both"/>
        <w:rPr>
          <w:rFonts w:ascii="Arial" w:eastAsia="Times New Roman" w:hAnsi="Arial" w:cs="Times New Roman"/>
          <w:bCs/>
          <w:sz w:val="24"/>
          <w:szCs w:val="24"/>
          <w:lang w:eastAsia="es-ES"/>
        </w:rPr>
      </w:pPr>
      <w:r w:rsidRPr="0057503E">
        <w:rPr>
          <w:rFonts w:ascii="Arial" w:eastAsia="Times New Roman" w:hAnsi="Arial" w:cs="Times New Roman"/>
          <w:bCs/>
          <w:sz w:val="24"/>
          <w:szCs w:val="24"/>
          <w:lang w:eastAsia="es-ES"/>
        </w:rPr>
        <w:t>Reglamento de la Ley General de Acceso de las Mujeres a una Vida Libre de Violencia, artículo 9 y 20.</w:t>
      </w:r>
    </w:p>
    <w:p w14:paraId="6C20CD05" w14:textId="77777777" w:rsidR="0057503E" w:rsidRPr="0057503E" w:rsidRDefault="0057503E" w:rsidP="0057503E">
      <w:pPr>
        <w:spacing w:after="0"/>
        <w:jc w:val="both"/>
        <w:rPr>
          <w:rFonts w:ascii="Arial" w:eastAsia="Times New Roman" w:hAnsi="Arial" w:cs="Times New Roman"/>
          <w:bCs/>
          <w:sz w:val="16"/>
          <w:szCs w:val="24"/>
          <w:lang w:eastAsia="es-ES"/>
        </w:rPr>
      </w:pPr>
    </w:p>
    <w:p w14:paraId="4166192D" w14:textId="77777777" w:rsidR="0057503E" w:rsidRPr="0057503E" w:rsidRDefault="0057503E" w:rsidP="0057503E">
      <w:pPr>
        <w:spacing w:after="0"/>
        <w:jc w:val="both"/>
        <w:rPr>
          <w:rFonts w:ascii="Arial" w:eastAsia="Times New Roman" w:hAnsi="Arial" w:cs="Times New Roman"/>
          <w:bCs/>
          <w:sz w:val="24"/>
          <w:szCs w:val="24"/>
          <w:lang w:eastAsia="es-ES"/>
        </w:rPr>
      </w:pPr>
      <w:r w:rsidRPr="0057503E">
        <w:rPr>
          <w:rFonts w:ascii="Arial" w:eastAsia="Times New Roman" w:hAnsi="Arial" w:cs="Times New Roman"/>
          <w:bCs/>
          <w:sz w:val="24"/>
          <w:szCs w:val="24"/>
          <w:lang w:eastAsia="es-ES"/>
        </w:rPr>
        <w:t>Ley de Acceso de las Mujeres a una Vida Libre de Violencia del Estado de Quintana Roo, artículo 48 fracción III.</w:t>
      </w:r>
    </w:p>
    <w:p w14:paraId="04E09D9B" w14:textId="77777777" w:rsidR="0057503E" w:rsidRPr="0057503E" w:rsidRDefault="0057503E" w:rsidP="0057503E">
      <w:pPr>
        <w:spacing w:after="0"/>
        <w:jc w:val="both"/>
        <w:rPr>
          <w:rFonts w:ascii="Arial" w:eastAsia="Times New Roman" w:hAnsi="Arial" w:cs="Times New Roman"/>
          <w:bCs/>
          <w:sz w:val="16"/>
          <w:szCs w:val="24"/>
          <w:lang w:eastAsia="es-ES"/>
        </w:rPr>
      </w:pPr>
    </w:p>
    <w:p w14:paraId="380AF703" w14:textId="77777777" w:rsidR="0057503E" w:rsidRPr="0057503E" w:rsidRDefault="0057503E" w:rsidP="0057503E">
      <w:pPr>
        <w:spacing w:after="0"/>
        <w:jc w:val="both"/>
        <w:rPr>
          <w:rFonts w:ascii="Arial" w:eastAsia="Times New Roman" w:hAnsi="Arial" w:cs="Times New Roman"/>
          <w:bCs/>
          <w:sz w:val="24"/>
          <w:szCs w:val="24"/>
          <w:lang w:eastAsia="es-ES"/>
        </w:rPr>
      </w:pPr>
      <w:r w:rsidRPr="0057503E">
        <w:rPr>
          <w:rFonts w:ascii="Arial" w:eastAsia="Times New Roman" w:hAnsi="Arial" w:cs="Times New Roman"/>
          <w:bCs/>
          <w:sz w:val="24"/>
          <w:szCs w:val="24"/>
          <w:lang w:eastAsia="es-ES"/>
        </w:rPr>
        <w:t>Reglamento de la Ley de Acceso de las Mujeres a una Vida Libre de Violencia del Estado de Quintana Roo, articulo 60.</w:t>
      </w:r>
    </w:p>
    <w:p w14:paraId="17B2EE4E" w14:textId="77777777" w:rsidR="0057503E" w:rsidRPr="0057503E" w:rsidRDefault="0057503E" w:rsidP="0057503E">
      <w:pPr>
        <w:spacing w:after="0"/>
        <w:jc w:val="both"/>
        <w:rPr>
          <w:rFonts w:ascii="Arial" w:eastAsia="Times New Roman" w:hAnsi="Arial" w:cs="Times New Roman"/>
          <w:sz w:val="16"/>
          <w:szCs w:val="24"/>
          <w:lang w:eastAsia="es-ES"/>
        </w:rPr>
      </w:pPr>
    </w:p>
    <w:p w14:paraId="01D49614" w14:textId="0B80AECB" w:rsidR="009447CB" w:rsidRPr="009447CB" w:rsidRDefault="002F7975" w:rsidP="0057503E">
      <w:pPr>
        <w:spacing w:after="0"/>
        <w:jc w:val="both"/>
        <w:rPr>
          <w:rFonts w:ascii="Arial" w:eastAsia="Times New Roman" w:hAnsi="Arial" w:cs="Arial"/>
          <w:sz w:val="24"/>
          <w:szCs w:val="20"/>
          <w:lang w:eastAsia="es-ES"/>
        </w:rPr>
      </w:pPr>
      <w:r w:rsidRPr="00342EB6">
        <w:rPr>
          <w:rFonts w:ascii="Arial" w:eastAsiaTheme="minorHAnsi" w:hAnsi="Arial" w:cs="Arial"/>
          <w:sz w:val="24"/>
          <w:szCs w:val="24"/>
          <w:lang w:eastAsia="en-US"/>
        </w:rPr>
        <w:t>Programa Estatal para Prevenir, Atender, Sancionar y Erradicar la Violencia contra las Mujeres (PEPASEVM) 2018-2022</w:t>
      </w:r>
      <w:r w:rsidR="0057503E" w:rsidRPr="0057503E">
        <w:rPr>
          <w:rFonts w:ascii="Arial" w:eastAsia="Times New Roman" w:hAnsi="Arial" w:cs="Times New Roman"/>
          <w:sz w:val="24"/>
          <w:szCs w:val="24"/>
          <w:lang w:eastAsia="es-ES"/>
        </w:rPr>
        <w:t>, en el Marco de la Declaratoria de Alerta de Violencia de Género, líneas de acción 2.1.1, 2.1.2, 2.1.5, y 2.2.14.</w:t>
      </w:r>
    </w:p>
    <w:p w14:paraId="18E2EBF4" w14:textId="77777777" w:rsidR="002A0B5D" w:rsidRPr="00255A66" w:rsidRDefault="002A0B5D" w:rsidP="002A0B5D">
      <w:pPr>
        <w:spacing w:after="0"/>
        <w:jc w:val="both"/>
        <w:rPr>
          <w:rFonts w:ascii="Arial" w:hAnsi="Arial" w:cs="Arial"/>
          <w:szCs w:val="20"/>
        </w:rPr>
      </w:pPr>
    </w:p>
    <w:p w14:paraId="51C6C39B" w14:textId="5DED8C9B" w:rsidR="00945252" w:rsidRPr="00945252" w:rsidRDefault="00945252" w:rsidP="00945252">
      <w:pPr>
        <w:autoSpaceDE w:val="0"/>
        <w:autoSpaceDN w:val="0"/>
        <w:adjustRightInd w:val="0"/>
        <w:spacing w:after="0"/>
        <w:jc w:val="both"/>
        <w:rPr>
          <w:rFonts w:ascii="Arial" w:hAnsi="Arial" w:cs="Arial"/>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Pr="004C644B">
        <w:rPr>
          <w:rFonts w:ascii="Arial" w:hAnsi="Arial" w:cs="Arial"/>
          <w:bCs/>
          <w:sz w:val="24"/>
          <w:szCs w:val="24"/>
        </w:rPr>
        <w:t>el</w:t>
      </w:r>
      <w:r>
        <w:rPr>
          <w:rFonts w:ascii="Arial" w:hAnsi="Arial" w:cs="Arial"/>
          <w:bCs/>
          <w:sz w:val="24"/>
          <w:szCs w:val="24"/>
        </w:rPr>
        <w:t xml:space="preserve"> H. Ayuntamiento del municipio de Lázaro Cárdenas</w:t>
      </w:r>
      <w:r w:rsidRPr="004C644B">
        <w:rPr>
          <w:rFonts w:ascii="Arial" w:hAnsi="Arial" w:cs="Arial"/>
          <w:color w:val="000000"/>
          <w:sz w:val="24"/>
          <w:szCs w:val="24"/>
        </w:rPr>
        <w:t>,</w:t>
      </w:r>
      <w:r>
        <w:rPr>
          <w:rFonts w:ascii="Arial" w:hAnsi="Arial" w:cs="Arial"/>
          <w:color w:val="000000"/>
          <w:sz w:val="24"/>
          <w:szCs w:val="24"/>
        </w:rPr>
        <w:t xml:space="preserve"> estableció como fecha compromiso </w:t>
      </w:r>
      <w:r w:rsidRPr="004C644B">
        <w:rPr>
          <w:rFonts w:ascii="Arial" w:hAnsi="Arial" w:cs="Arial"/>
          <w:color w:val="000000"/>
          <w:sz w:val="24"/>
          <w:szCs w:val="24"/>
        </w:rPr>
        <w:t>para</w:t>
      </w:r>
      <w:r>
        <w:rPr>
          <w:rFonts w:ascii="Arial" w:hAnsi="Arial" w:cs="Arial"/>
          <w:color w:val="000000"/>
          <w:sz w:val="24"/>
          <w:szCs w:val="24"/>
        </w:rPr>
        <w:t xml:space="preserve"> la</w:t>
      </w:r>
      <w:r w:rsidRPr="004C644B">
        <w:rPr>
          <w:rFonts w:ascii="Arial" w:hAnsi="Arial" w:cs="Arial"/>
          <w:color w:val="000000"/>
          <w:sz w:val="24"/>
          <w:szCs w:val="24"/>
        </w:rPr>
        <w:t xml:space="preserve"> atención a la</w:t>
      </w:r>
      <w:r>
        <w:rPr>
          <w:rFonts w:ascii="Arial" w:hAnsi="Arial" w:cs="Arial"/>
          <w:color w:val="000000"/>
          <w:sz w:val="24"/>
          <w:szCs w:val="24"/>
        </w:rPr>
        <w:t xml:space="preserve">s recomendaciones </w:t>
      </w:r>
      <w:r w:rsidRPr="006D0E2B">
        <w:rPr>
          <w:rFonts w:ascii="Arial" w:hAnsi="Arial" w:cs="Arial"/>
          <w:sz w:val="24"/>
          <w:szCs w:val="24"/>
        </w:rPr>
        <w:t>20-AEMD-B-076-179-R0</w:t>
      </w:r>
      <w:r w:rsidR="0057503E">
        <w:rPr>
          <w:rFonts w:ascii="Arial" w:hAnsi="Arial" w:cs="Arial"/>
          <w:sz w:val="24"/>
          <w:szCs w:val="24"/>
        </w:rPr>
        <w:t>2</w:t>
      </w:r>
      <w:r w:rsidRPr="006D0E2B">
        <w:rPr>
          <w:rFonts w:ascii="Arial" w:hAnsi="Arial" w:cs="Arial"/>
          <w:sz w:val="24"/>
          <w:szCs w:val="24"/>
        </w:rPr>
        <w:t>-</w:t>
      </w:r>
      <w:r>
        <w:rPr>
          <w:rFonts w:ascii="Arial" w:hAnsi="Arial" w:cs="Arial"/>
          <w:sz w:val="24"/>
          <w:szCs w:val="24"/>
        </w:rPr>
        <w:t>13</w:t>
      </w:r>
      <w:r w:rsidRPr="006D0E2B">
        <w:rPr>
          <w:rFonts w:ascii="Arial" w:hAnsi="Arial" w:cs="Arial"/>
          <w:sz w:val="24"/>
          <w:szCs w:val="24"/>
        </w:rPr>
        <w:t xml:space="preserve"> y 20-AEMD-B-076-179-R0</w:t>
      </w:r>
      <w:r w:rsidR="0057503E">
        <w:rPr>
          <w:rFonts w:ascii="Arial" w:hAnsi="Arial" w:cs="Arial"/>
          <w:sz w:val="24"/>
          <w:szCs w:val="24"/>
        </w:rPr>
        <w:t>2</w:t>
      </w:r>
      <w:r w:rsidRPr="006D0E2B">
        <w:rPr>
          <w:rFonts w:ascii="Arial" w:hAnsi="Arial" w:cs="Arial"/>
          <w:sz w:val="24"/>
          <w:szCs w:val="24"/>
        </w:rPr>
        <w:t>-</w:t>
      </w:r>
      <w:r>
        <w:rPr>
          <w:rFonts w:ascii="Arial" w:hAnsi="Arial" w:cs="Arial"/>
          <w:sz w:val="24"/>
          <w:szCs w:val="24"/>
        </w:rPr>
        <w:t>14, el 31 de enero de 2022</w:t>
      </w:r>
      <w:r>
        <w:rPr>
          <w:rFonts w:ascii="Arial" w:hAnsi="Arial" w:cs="Arial"/>
          <w:sz w:val="24"/>
          <w:szCs w:val="24"/>
          <w:lang w:eastAsia="es-ES"/>
        </w:rPr>
        <w:t xml:space="preserve">. Por lo antes expuesto, las observaciones quedan en </w:t>
      </w:r>
      <w:r w:rsidRPr="00945252">
        <w:rPr>
          <w:rFonts w:ascii="Arial" w:hAnsi="Arial" w:cs="Arial"/>
          <w:b/>
          <w:sz w:val="24"/>
          <w:szCs w:val="24"/>
          <w:lang w:eastAsia="es-ES"/>
        </w:rPr>
        <w:t>seguimiento</w:t>
      </w:r>
      <w:r>
        <w:rPr>
          <w:rFonts w:ascii="Arial" w:hAnsi="Arial" w:cs="Arial"/>
          <w:b/>
          <w:sz w:val="24"/>
          <w:szCs w:val="24"/>
          <w:lang w:eastAsia="es-ES"/>
        </w:rPr>
        <w:t>.</w:t>
      </w:r>
    </w:p>
    <w:p w14:paraId="4C2B881D" w14:textId="77777777" w:rsidR="00680BFC" w:rsidRPr="006D3EE3" w:rsidRDefault="00680BFC" w:rsidP="006D3EE3">
      <w:pPr>
        <w:spacing w:after="0"/>
        <w:jc w:val="both"/>
        <w:rPr>
          <w:rFonts w:ascii="Arial" w:hAnsi="Arial" w:cs="Arial"/>
          <w:sz w:val="24"/>
          <w:szCs w:val="24"/>
        </w:rPr>
      </w:pPr>
    </w:p>
    <w:p w14:paraId="4D0C2CDA" w14:textId="6C4AF175" w:rsidR="00FE31BE" w:rsidRPr="001C5235" w:rsidRDefault="00A93DFB" w:rsidP="00304844">
      <w:pPr>
        <w:pStyle w:val="Ttulo2"/>
        <w:jc w:val="both"/>
        <w:rPr>
          <w:rFonts w:cs="Arial"/>
          <w:szCs w:val="24"/>
        </w:rPr>
      </w:pPr>
      <w:bookmarkStart w:id="32" w:name="_Toc74856087"/>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30"/>
      <w:bookmarkEnd w:id="32"/>
    </w:p>
    <w:p w14:paraId="5C824750" w14:textId="77777777" w:rsidR="00432F39" w:rsidRPr="001C5235" w:rsidRDefault="00432F39" w:rsidP="00664495">
      <w:pPr>
        <w:spacing w:after="0"/>
        <w:jc w:val="both"/>
        <w:rPr>
          <w:rFonts w:ascii="Arial" w:hAnsi="Arial" w:cs="Arial"/>
          <w:sz w:val="24"/>
          <w:szCs w:val="24"/>
        </w:rPr>
      </w:pPr>
    </w:p>
    <w:p w14:paraId="02DB191B" w14:textId="0FD2BF12"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78161B66" w14:textId="385288F5" w:rsidR="001E10CD" w:rsidRDefault="001E10CD" w:rsidP="00240622">
      <w:pPr>
        <w:spacing w:after="0"/>
        <w:jc w:val="both"/>
        <w:rPr>
          <w:rFonts w:ascii="Arial" w:hAnsi="Arial" w:cs="Arial"/>
          <w:sz w:val="24"/>
        </w:rPr>
      </w:pPr>
    </w:p>
    <w:p w14:paraId="04F4E390" w14:textId="5A4AC5EE" w:rsidR="000A2B61" w:rsidRPr="001C5235" w:rsidRDefault="00841E24" w:rsidP="007F403B">
      <w:pPr>
        <w:pStyle w:val="Ttulo2"/>
        <w:jc w:val="both"/>
        <w:rPr>
          <w:rFonts w:cs="Arial"/>
          <w:szCs w:val="24"/>
        </w:rPr>
      </w:pPr>
      <w:bookmarkStart w:id="33" w:name="_Toc11413514"/>
      <w:bookmarkStart w:id="34"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3"/>
      <w:bookmarkEnd w:id="34"/>
    </w:p>
    <w:p w14:paraId="41CAC8E7" w14:textId="77777777" w:rsidR="004B5B6F" w:rsidRPr="001C5235"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0163EF62" w:rsidR="00FF19D5" w:rsidRPr="00E84C8C" w:rsidRDefault="00AE0F15" w:rsidP="003B38C8">
            <w:pPr>
              <w:spacing w:after="0"/>
              <w:jc w:val="both"/>
              <w:rPr>
                <w:rFonts w:ascii="Arial" w:hAnsi="Arial" w:cs="Arial"/>
                <w:b/>
                <w:bCs/>
                <w:szCs w:val="24"/>
                <w:lang w:val="es-ES"/>
              </w:rPr>
            </w:pPr>
            <w:r w:rsidRPr="00AE0F15">
              <w:rPr>
                <w:rFonts w:ascii="Arial" w:hAnsi="Arial" w:cs="Arial"/>
                <w:b/>
                <w:bCs/>
                <w:szCs w:val="24"/>
                <w:lang w:val="es-ES"/>
              </w:rPr>
              <w:t>Auditoría al Desempeño de las acciones, programas y políticas en materia de Violencia de Género contra las Mujeres, 20-AEMD-B-GOB-076-179</w:t>
            </w:r>
          </w:p>
        </w:tc>
      </w:tr>
      <w:tr w:rsidR="00340BAF" w:rsidRPr="00E84C8C" w14:paraId="79ED10EA"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363166">
        <w:trPr>
          <w:trHeight w:val="247"/>
        </w:trPr>
        <w:tc>
          <w:tcPr>
            <w:tcW w:w="7083" w:type="dxa"/>
            <w:tcBorders>
              <w:right w:val="single" w:sz="4" w:space="0" w:color="BFBFBF" w:themeColor="background1" w:themeShade="BF"/>
            </w:tcBorders>
            <w:shd w:val="clear" w:color="auto" w:fill="auto"/>
            <w:vAlign w:val="center"/>
          </w:tcPr>
          <w:p w14:paraId="01432E61" w14:textId="2696C615" w:rsidR="00340BAF" w:rsidRPr="009B1AA5" w:rsidRDefault="00EB7601" w:rsidP="006735C4">
            <w:pPr>
              <w:spacing w:after="0"/>
              <w:jc w:val="both"/>
              <w:rPr>
                <w:rFonts w:ascii="Arial" w:hAnsi="Arial" w:cs="Arial"/>
              </w:rPr>
            </w:pPr>
            <w:r w:rsidRPr="009B1AA5">
              <w:rPr>
                <w:rFonts w:ascii="Arial" w:hAnsi="Arial" w:cs="Arial"/>
              </w:rPr>
              <w:t xml:space="preserve">1. </w:t>
            </w:r>
            <w:r w:rsidR="00AE0F15" w:rsidRPr="00AE0F15">
              <w:rPr>
                <w:rFonts w:ascii="Arial" w:hAnsi="Arial" w:cs="Arial"/>
              </w:rPr>
              <w:t>Acciones en Materia de Violencia de Género contra las Mujeres.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EB7601">
            <w:pPr>
              <w:spacing w:after="0"/>
              <w:jc w:val="center"/>
              <w:rPr>
                <w:rFonts w:ascii="Arial" w:hAnsi="Arial" w:cs="Arial"/>
                <w:szCs w:val="24"/>
                <w:lang w:val="es-ES"/>
              </w:rPr>
            </w:pPr>
          </w:p>
        </w:tc>
      </w:tr>
      <w:tr w:rsidR="001B45C4" w:rsidRPr="00E84C8C" w14:paraId="2978A043" w14:textId="77777777" w:rsidTr="00363166">
        <w:trPr>
          <w:trHeight w:val="247"/>
        </w:trPr>
        <w:tc>
          <w:tcPr>
            <w:tcW w:w="7083" w:type="dxa"/>
            <w:tcBorders>
              <w:right w:val="single" w:sz="4" w:space="0" w:color="BFBFBF" w:themeColor="background1" w:themeShade="BF"/>
            </w:tcBorders>
            <w:shd w:val="clear" w:color="auto" w:fill="auto"/>
            <w:vAlign w:val="center"/>
          </w:tcPr>
          <w:p w14:paraId="446BECAB" w14:textId="06B822F4" w:rsidR="001B45C4" w:rsidRPr="00945252" w:rsidRDefault="00AE0F15" w:rsidP="00945252">
            <w:pPr>
              <w:pStyle w:val="Prrafodelista"/>
              <w:numPr>
                <w:ilvl w:val="1"/>
                <w:numId w:val="27"/>
              </w:numPr>
              <w:spacing w:after="0"/>
              <w:ind w:left="634" w:hanging="425"/>
              <w:jc w:val="both"/>
              <w:rPr>
                <w:rFonts w:ascii="Arial" w:hAnsi="Arial" w:cs="Arial"/>
              </w:rPr>
            </w:pPr>
            <w:r w:rsidRPr="00945252">
              <w:rPr>
                <w:rFonts w:ascii="Arial" w:hAnsi="Arial" w:cs="Arial"/>
              </w:rPr>
              <w:t>Atención a la Declaratoria de Alerta de Violencia de Género contra las Mujeres de</w:t>
            </w:r>
            <w:r w:rsidR="004F653F">
              <w:rPr>
                <w:rFonts w:ascii="Arial" w:hAnsi="Arial" w:cs="Arial"/>
              </w:rPr>
              <w:t>l</w:t>
            </w:r>
            <w:r w:rsidRPr="00945252">
              <w:rPr>
                <w:rFonts w:ascii="Arial" w:hAnsi="Arial" w:cs="Arial"/>
              </w:rPr>
              <w:t xml:space="preserve"> Estado de Quintana Roo.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208B0FFB" w:rsidR="001B45C4" w:rsidRPr="0057503E" w:rsidRDefault="00945252" w:rsidP="00EB7601">
            <w:pPr>
              <w:spacing w:after="0"/>
              <w:jc w:val="center"/>
              <w:rPr>
                <w:rFonts w:ascii="Arial" w:hAnsi="Arial" w:cs="Arial"/>
                <w:szCs w:val="24"/>
                <w:lang w:val="es-ES"/>
              </w:rPr>
            </w:pPr>
            <w:r w:rsidRPr="0057503E">
              <w:rPr>
                <w:rFonts w:ascii="Arial" w:hAnsi="Arial" w:cs="Arial"/>
                <w:bCs/>
                <w:szCs w:val="24"/>
                <w:lang w:val="es-ES"/>
              </w:rPr>
              <w:t>Seguimiento</w:t>
            </w:r>
          </w:p>
        </w:tc>
      </w:tr>
      <w:tr w:rsidR="001B45C4" w:rsidRPr="00E84C8C" w14:paraId="1B8F49A5" w14:textId="77777777" w:rsidTr="00363166">
        <w:trPr>
          <w:trHeight w:val="247"/>
        </w:trPr>
        <w:tc>
          <w:tcPr>
            <w:tcW w:w="7083" w:type="dxa"/>
            <w:tcBorders>
              <w:right w:val="single" w:sz="4" w:space="0" w:color="BFBFBF" w:themeColor="background1" w:themeShade="BF"/>
            </w:tcBorders>
            <w:shd w:val="clear" w:color="auto" w:fill="auto"/>
            <w:vAlign w:val="center"/>
          </w:tcPr>
          <w:p w14:paraId="05E85962" w14:textId="01717C1A" w:rsidR="001B45C4" w:rsidRPr="00945252" w:rsidRDefault="00AE0F15" w:rsidP="0057503E">
            <w:pPr>
              <w:pStyle w:val="Prrafodelista"/>
              <w:numPr>
                <w:ilvl w:val="1"/>
                <w:numId w:val="27"/>
              </w:numPr>
              <w:spacing w:after="0"/>
              <w:ind w:left="634" w:hanging="425"/>
              <w:jc w:val="both"/>
              <w:rPr>
                <w:rFonts w:ascii="Arial" w:hAnsi="Arial" w:cs="Arial"/>
              </w:rPr>
            </w:pPr>
            <w:r w:rsidRPr="002F7975">
              <w:rPr>
                <w:rFonts w:ascii="Arial" w:hAnsi="Arial" w:cs="Arial"/>
              </w:rPr>
              <w:t xml:space="preserve">Atención al </w:t>
            </w:r>
            <w:r w:rsidR="002F7975" w:rsidRPr="002F7975">
              <w:rPr>
                <w:rFonts w:ascii="Arial" w:hAnsi="Arial" w:cs="Arial"/>
                <w:lang w:val="es-MX"/>
              </w:rPr>
              <w:t>Programa Estatal para Prevenir, Atender, Sancionar y Erradicar la Violencia contra las Mujeres (PEPASEVM) 2018-2022</w:t>
            </w:r>
            <w:r w:rsidRPr="002F7975">
              <w:rPr>
                <w:rFonts w:ascii="Arial" w:hAnsi="Arial" w:cs="Arial"/>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B9CA36" w14:textId="4AFC15B9" w:rsidR="001B45C4" w:rsidRPr="0057503E" w:rsidRDefault="00945252" w:rsidP="00EB7601">
            <w:pPr>
              <w:spacing w:after="0"/>
              <w:jc w:val="center"/>
              <w:rPr>
                <w:rFonts w:ascii="Arial" w:hAnsi="Arial" w:cs="Arial"/>
                <w:szCs w:val="24"/>
                <w:lang w:val="es-ES"/>
              </w:rPr>
            </w:pPr>
            <w:r w:rsidRPr="0057503E">
              <w:rPr>
                <w:rFonts w:ascii="Arial" w:hAnsi="Arial" w:cs="Arial"/>
                <w:bCs/>
                <w:szCs w:val="24"/>
                <w:lang w:val="es-ES"/>
              </w:rPr>
              <w:t>Seguimiento</w:t>
            </w:r>
          </w:p>
        </w:tc>
      </w:tr>
      <w:tr w:rsidR="00361076" w:rsidRPr="00E84C8C" w14:paraId="27051B50" w14:textId="77777777" w:rsidTr="00363166">
        <w:trPr>
          <w:trHeight w:val="247"/>
        </w:trPr>
        <w:tc>
          <w:tcPr>
            <w:tcW w:w="7083" w:type="dxa"/>
            <w:shd w:val="clear" w:color="auto" w:fill="auto"/>
            <w:vAlign w:val="center"/>
          </w:tcPr>
          <w:p w14:paraId="415C1568" w14:textId="245EDBFA" w:rsidR="00361076" w:rsidRPr="009B1AA5" w:rsidRDefault="00EB7601" w:rsidP="00913ECC">
            <w:pPr>
              <w:spacing w:after="0"/>
              <w:jc w:val="both"/>
              <w:rPr>
                <w:rFonts w:ascii="Arial" w:hAnsi="Arial" w:cs="Arial"/>
              </w:rPr>
            </w:pPr>
            <w:r w:rsidRPr="009B1AA5">
              <w:rPr>
                <w:rFonts w:ascii="Arial" w:hAnsi="Arial" w:cs="Arial"/>
              </w:rPr>
              <w:t xml:space="preserve">2. </w:t>
            </w:r>
            <w:r w:rsidR="00AE0F15" w:rsidRPr="00AE0F15">
              <w:rPr>
                <w:rFonts w:ascii="Arial" w:hAnsi="Arial" w:cs="Arial"/>
              </w:rPr>
              <w:t>Capacitación en materia de violencia de género.</w:t>
            </w:r>
          </w:p>
        </w:tc>
        <w:tc>
          <w:tcPr>
            <w:tcW w:w="1816" w:type="dxa"/>
            <w:shd w:val="clear" w:color="auto" w:fill="auto"/>
            <w:vAlign w:val="center"/>
          </w:tcPr>
          <w:p w14:paraId="04AE1FC2" w14:textId="048E92C1" w:rsidR="00361076" w:rsidRPr="0057503E" w:rsidRDefault="00361076" w:rsidP="001B45C4">
            <w:pPr>
              <w:spacing w:after="0"/>
              <w:rPr>
                <w:rFonts w:ascii="Arial" w:hAnsi="Arial" w:cs="Arial"/>
                <w:szCs w:val="24"/>
                <w:lang w:val="es-ES"/>
              </w:rPr>
            </w:pPr>
          </w:p>
        </w:tc>
      </w:tr>
      <w:tr w:rsidR="001B45C4" w:rsidRPr="00E84C8C" w14:paraId="7D98DB34" w14:textId="77777777" w:rsidTr="00363166">
        <w:trPr>
          <w:trHeight w:val="247"/>
        </w:trPr>
        <w:tc>
          <w:tcPr>
            <w:tcW w:w="7083" w:type="dxa"/>
            <w:shd w:val="clear" w:color="auto" w:fill="auto"/>
            <w:vAlign w:val="center"/>
          </w:tcPr>
          <w:p w14:paraId="76B0B61F" w14:textId="6C389D3C" w:rsidR="001B45C4" w:rsidRPr="00945252" w:rsidRDefault="00AE0F15" w:rsidP="00945252">
            <w:pPr>
              <w:pStyle w:val="Prrafodelista"/>
              <w:numPr>
                <w:ilvl w:val="1"/>
                <w:numId w:val="23"/>
              </w:numPr>
              <w:spacing w:after="0"/>
              <w:ind w:left="634" w:hanging="425"/>
              <w:jc w:val="both"/>
              <w:rPr>
                <w:rFonts w:ascii="Arial" w:hAnsi="Arial" w:cs="Arial"/>
              </w:rPr>
            </w:pPr>
            <w:r w:rsidRPr="00945252">
              <w:rPr>
                <w:rFonts w:ascii="Arial" w:hAnsi="Arial" w:cs="Arial"/>
              </w:rPr>
              <w:t>Capacitaciones realizadas para la atención de mujeres en situación de violencia.</w:t>
            </w:r>
          </w:p>
        </w:tc>
        <w:tc>
          <w:tcPr>
            <w:tcW w:w="1816" w:type="dxa"/>
            <w:shd w:val="clear" w:color="auto" w:fill="auto"/>
            <w:vAlign w:val="center"/>
          </w:tcPr>
          <w:p w14:paraId="7447B287" w14:textId="00D14BD3" w:rsidR="001B45C4" w:rsidRPr="0057503E" w:rsidRDefault="00945252" w:rsidP="006735C4">
            <w:pPr>
              <w:spacing w:after="0"/>
              <w:jc w:val="center"/>
              <w:rPr>
                <w:rFonts w:ascii="Arial" w:hAnsi="Arial" w:cs="Arial"/>
                <w:szCs w:val="24"/>
                <w:lang w:val="es-ES"/>
              </w:rPr>
            </w:pPr>
            <w:r w:rsidRPr="0057503E">
              <w:rPr>
                <w:rFonts w:ascii="Arial" w:hAnsi="Arial" w:cs="Arial"/>
                <w:bCs/>
                <w:szCs w:val="24"/>
                <w:lang w:val="es-ES"/>
              </w:rPr>
              <w:t>Seguimiento</w:t>
            </w:r>
          </w:p>
        </w:tc>
      </w:tr>
      <w:tr w:rsidR="00361076"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063698B6"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525D8957" w14:textId="6AA138F1" w:rsidR="00D02D4F" w:rsidRPr="00C51CCD" w:rsidRDefault="00D02D4F" w:rsidP="007F403B">
      <w:pPr>
        <w:spacing w:after="0"/>
        <w:jc w:val="both"/>
        <w:rPr>
          <w:rFonts w:ascii="Arial" w:hAnsi="Arial" w:cs="Arial"/>
          <w:bCs/>
          <w:sz w:val="24"/>
          <w:szCs w:val="24"/>
        </w:rPr>
      </w:pPr>
    </w:p>
    <w:p w14:paraId="1D12E624" w14:textId="675ADEC3" w:rsidR="006A282A" w:rsidRPr="001C5235" w:rsidRDefault="008716F7" w:rsidP="007F403B">
      <w:pPr>
        <w:pStyle w:val="Ttulo2"/>
        <w:jc w:val="both"/>
        <w:rPr>
          <w:rFonts w:cs="Arial"/>
          <w:szCs w:val="24"/>
        </w:rPr>
      </w:pPr>
      <w:bookmarkStart w:id="35" w:name="_Toc11413515"/>
      <w:bookmarkStart w:id="36" w:name="_Toc74856089"/>
      <w:r>
        <w:rPr>
          <w:rFonts w:cs="Arial"/>
          <w:szCs w:val="24"/>
        </w:rPr>
        <w:t>I</w:t>
      </w:r>
      <w:r w:rsidR="00544CEE" w:rsidRPr="001C5235">
        <w:rPr>
          <w:rFonts w:cs="Arial"/>
          <w:szCs w:val="24"/>
        </w:rPr>
        <w:t>I</w:t>
      </w:r>
      <w:r w:rsidR="00472422" w:rsidRPr="001C5235">
        <w:rPr>
          <w:rFonts w:cs="Arial"/>
          <w:szCs w:val="24"/>
        </w:rPr>
        <w:t>. DICTAMEN</w:t>
      </w:r>
      <w:bookmarkEnd w:id="35"/>
      <w:r>
        <w:rPr>
          <w:rFonts w:cs="Arial"/>
          <w:szCs w:val="24"/>
        </w:rPr>
        <w:t xml:space="preserve"> DEL INFORME INDIVIDUAL DE AUDITORÍA</w:t>
      </w:r>
      <w:bookmarkEnd w:id="36"/>
    </w:p>
    <w:p w14:paraId="7913A474" w14:textId="77777777" w:rsidR="00800D6D" w:rsidRPr="001C5235" w:rsidRDefault="00800D6D" w:rsidP="007F403B">
      <w:pPr>
        <w:spacing w:after="0"/>
        <w:jc w:val="both"/>
        <w:rPr>
          <w:rFonts w:ascii="Arial" w:hAnsi="Arial" w:cs="Arial"/>
          <w:sz w:val="24"/>
          <w:szCs w:val="24"/>
        </w:rPr>
      </w:pPr>
    </w:p>
    <w:p w14:paraId="4A767FE0" w14:textId="51BD5A27" w:rsidR="002705ED" w:rsidRPr="00913ECC" w:rsidRDefault="002705ED" w:rsidP="00D1144F">
      <w:pPr>
        <w:spacing w:after="0"/>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n fecha</w:t>
      </w:r>
      <w:r w:rsidR="00F46F76">
        <w:rPr>
          <w:rFonts w:ascii="Arial" w:hAnsi="Arial" w:cs="Arial"/>
          <w:sz w:val="24"/>
        </w:rPr>
        <w:t xml:space="preserve"> de</w:t>
      </w:r>
      <w:r w:rsidR="001A1D64" w:rsidRPr="00913ECC">
        <w:rPr>
          <w:rFonts w:ascii="Arial" w:hAnsi="Arial" w:cs="Arial"/>
          <w:sz w:val="24"/>
        </w:rPr>
        <w:t xml:space="preserve"> </w:t>
      </w:r>
      <w:r w:rsidR="00411427">
        <w:rPr>
          <w:rFonts w:ascii="Arial" w:hAnsi="Arial" w:cs="Arial"/>
          <w:sz w:val="24"/>
        </w:rPr>
        <w:t>18 de octubre de 2021</w:t>
      </w:r>
      <w:r w:rsidRPr="00913ECC">
        <w:rPr>
          <w:rFonts w:ascii="Arial" w:hAnsi="Arial" w:cs="Arial"/>
          <w:sz w:val="24"/>
        </w:rPr>
        <w:t>, 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Pr="005E241E">
        <w:rPr>
          <w:rFonts w:ascii="Arial" w:hAnsi="Arial" w:cs="Arial"/>
          <w:sz w:val="24"/>
        </w:rPr>
        <w:t xml:space="preserve"> </w:t>
      </w:r>
      <w:r w:rsidR="003B38C8" w:rsidRPr="001B11C1">
        <w:rPr>
          <w:rFonts w:ascii="Arial" w:hAnsi="Arial" w:cs="Arial"/>
          <w:sz w:val="24"/>
          <w:szCs w:val="24"/>
        </w:rPr>
        <w:t xml:space="preserve">que las acciones, programas y políticas implementadas en materia de violencia de género contra la mujer, por el H. Ayuntamiento del Municipio de Lázaro Cárdenas, contribuyeron al cumplimiento de las medidas establecidas en la Declaratoria de Alerta de Violencia de Género contra las Mujeres </w:t>
      </w:r>
      <w:r w:rsidR="004F653F">
        <w:rPr>
          <w:rFonts w:ascii="Arial" w:hAnsi="Arial" w:cs="Arial"/>
          <w:sz w:val="24"/>
          <w:szCs w:val="24"/>
        </w:rPr>
        <w:t>d</w:t>
      </w:r>
      <w:r w:rsidR="003B38C8" w:rsidRPr="001B11C1">
        <w:rPr>
          <w:rFonts w:ascii="Arial" w:hAnsi="Arial" w:cs="Arial"/>
          <w:sz w:val="24"/>
          <w:szCs w:val="24"/>
        </w:rPr>
        <w:t>el Estado de Quintana Roo, en la cual se incluye al municipio de Lázaro Cárdenas como un objetivo de atención</w:t>
      </w:r>
      <w:r w:rsidR="00D006C4">
        <w:rPr>
          <w:rFonts w:ascii="Arial" w:hAnsi="Arial" w:cs="Arial"/>
          <w:sz w:val="24"/>
          <w:szCs w:val="24"/>
        </w:rPr>
        <w:t xml:space="preserve"> especifico</w:t>
      </w:r>
      <w:r w:rsidR="003B38C8" w:rsidRPr="001B11C1">
        <w:rPr>
          <w:rFonts w:ascii="Arial" w:hAnsi="Arial" w:cs="Arial"/>
          <w:sz w:val="24"/>
          <w:szCs w:val="24"/>
        </w:rPr>
        <w:t>; así como de las acciones de</w:t>
      </w:r>
      <w:r w:rsidR="002F7975">
        <w:rPr>
          <w:rFonts w:ascii="Arial" w:hAnsi="Arial" w:cs="Arial"/>
          <w:sz w:val="24"/>
          <w:szCs w:val="24"/>
        </w:rPr>
        <w:t>l</w:t>
      </w:r>
      <w:r w:rsidR="003B38C8" w:rsidRPr="001B11C1">
        <w:rPr>
          <w:rFonts w:ascii="Arial" w:hAnsi="Arial" w:cs="Arial"/>
          <w:sz w:val="24"/>
          <w:szCs w:val="24"/>
        </w:rPr>
        <w:t xml:space="preserve"> </w:t>
      </w:r>
      <w:r w:rsidR="002F7975" w:rsidRPr="00342EB6">
        <w:rPr>
          <w:rFonts w:ascii="Arial" w:eastAsiaTheme="minorHAnsi" w:hAnsi="Arial" w:cs="Arial"/>
          <w:sz w:val="24"/>
          <w:szCs w:val="24"/>
          <w:lang w:eastAsia="en-US"/>
        </w:rPr>
        <w:t>Programa Estatal para Prevenir, Atender, Sancionar y Erradicar la Violencia contra las Mujeres (PEPASEVM) 2018-2022</w:t>
      </w:r>
      <w:r w:rsidR="003B38C8" w:rsidRPr="001B11C1">
        <w:rPr>
          <w:rFonts w:ascii="Arial" w:hAnsi="Arial" w:cs="Arial"/>
          <w:sz w:val="24"/>
          <w:szCs w:val="24"/>
        </w:rPr>
        <w:t>, en lo correspondiente al ámbito municipal</w:t>
      </w:r>
      <w:r w:rsidR="00D1144F" w:rsidRPr="00D1144F">
        <w:rPr>
          <w:rFonts w:ascii="Arial" w:hAnsi="Arial" w:cs="Arial"/>
          <w:sz w:val="24"/>
        </w:rPr>
        <w:t>.</w:t>
      </w:r>
    </w:p>
    <w:p w14:paraId="151D2DB0" w14:textId="7D454E02" w:rsidR="003B38C8" w:rsidRPr="00D006C4" w:rsidRDefault="003B38C8" w:rsidP="00D1144F">
      <w:pPr>
        <w:spacing w:after="0"/>
        <w:jc w:val="both"/>
        <w:rPr>
          <w:rFonts w:ascii="Arial" w:hAnsi="Arial" w:cs="Arial"/>
          <w:color w:val="FF0000"/>
          <w:sz w:val="24"/>
        </w:rPr>
      </w:pPr>
    </w:p>
    <w:p w14:paraId="1566A5B6" w14:textId="12FBCBC9" w:rsidR="002705ED" w:rsidRDefault="002705ED" w:rsidP="00D1144F">
      <w:pPr>
        <w:spacing w:after="0"/>
        <w:jc w:val="both"/>
        <w:rPr>
          <w:rFonts w:ascii="Arial" w:hAnsi="Arial" w:cs="Arial"/>
          <w:sz w:val="24"/>
        </w:rPr>
      </w:pPr>
      <w:r w:rsidRPr="002705ED">
        <w:rPr>
          <w:rFonts w:ascii="Arial" w:hAnsi="Arial" w:cs="Arial"/>
          <w:sz w:val="24"/>
        </w:rPr>
        <w:t>En opinión de la Auditoría Superior del Estado de</w:t>
      </w:r>
      <w:r w:rsidR="00D006C4">
        <w:rPr>
          <w:rFonts w:ascii="Arial" w:hAnsi="Arial" w:cs="Arial"/>
          <w:sz w:val="24"/>
        </w:rPr>
        <w:t xml:space="preserve"> Quintana Roo se identificaron</w:t>
      </w:r>
      <w:r w:rsidRPr="002705ED">
        <w:rPr>
          <w:rFonts w:ascii="Arial" w:hAnsi="Arial" w:cs="Arial"/>
          <w:sz w:val="24"/>
        </w:rPr>
        <w:t xml:space="preserve"> debilidades </w:t>
      </w:r>
      <w:r w:rsidR="003B38C8">
        <w:rPr>
          <w:rFonts w:ascii="Arial" w:hAnsi="Arial" w:cs="Arial"/>
          <w:sz w:val="24"/>
        </w:rPr>
        <w:t xml:space="preserve">y </w:t>
      </w:r>
      <w:r w:rsidR="003B38C8" w:rsidRPr="002705ED">
        <w:rPr>
          <w:rFonts w:ascii="Arial" w:hAnsi="Arial" w:cs="Arial"/>
          <w:sz w:val="24"/>
        </w:rPr>
        <w:t xml:space="preserve">áreas de mejora </w:t>
      </w:r>
      <w:r w:rsidRPr="002705ED">
        <w:rPr>
          <w:rFonts w:ascii="Arial" w:hAnsi="Arial" w:cs="Arial"/>
          <w:sz w:val="24"/>
        </w:rPr>
        <w:t>que se deberán atender como parte d</w:t>
      </w:r>
      <w:r w:rsidR="00D1144F">
        <w:rPr>
          <w:rFonts w:ascii="Arial" w:hAnsi="Arial" w:cs="Arial"/>
          <w:sz w:val="24"/>
        </w:rPr>
        <w:t>e las recomendaciones emitidas.</w:t>
      </w:r>
    </w:p>
    <w:p w14:paraId="6BFF8334" w14:textId="77777777" w:rsidR="00D1144F" w:rsidRPr="002705ED" w:rsidRDefault="00D1144F" w:rsidP="00D1144F">
      <w:pPr>
        <w:spacing w:after="0"/>
        <w:jc w:val="both"/>
        <w:rPr>
          <w:rFonts w:ascii="Arial" w:hAnsi="Arial" w:cs="Arial"/>
          <w:sz w:val="24"/>
        </w:rPr>
      </w:pPr>
    </w:p>
    <w:p w14:paraId="6A0DD4F1" w14:textId="36F39981" w:rsidR="00FF35FF" w:rsidRPr="003D388B" w:rsidRDefault="00FF35FF" w:rsidP="00FF35FF">
      <w:pPr>
        <w:tabs>
          <w:tab w:val="left" w:pos="3975"/>
        </w:tabs>
        <w:spacing w:after="0"/>
        <w:jc w:val="both"/>
        <w:rPr>
          <w:rFonts w:ascii="Arial" w:hAnsi="Arial" w:cs="Arial"/>
          <w:sz w:val="24"/>
        </w:rPr>
      </w:pPr>
      <w:r w:rsidRPr="003D388B">
        <w:rPr>
          <w:rFonts w:ascii="Arial" w:hAnsi="Arial" w:cs="Arial"/>
          <w:sz w:val="24"/>
        </w:rPr>
        <w:t xml:space="preserve">Los resultados de la auditoria permitieron identificar una serie de debilidades generadas por la falta de un plan de trabajo y de acciones que dieran atención a la Declaratoria de Alerta de Violencia de Género contra las Mujeres </w:t>
      </w:r>
      <w:r w:rsidR="004F653F">
        <w:rPr>
          <w:rFonts w:ascii="Arial" w:hAnsi="Arial" w:cs="Arial"/>
          <w:sz w:val="24"/>
        </w:rPr>
        <w:t>d</w:t>
      </w:r>
      <w:r w:rsidR="00D006C4" w:rsidRPr="003D388B">
        <w:rPr>
          <w:rFonts w:ascii="Arial" w:hAnsi="Arial" w:cs="Arial"/>
          <w:sz w:val="24"/>
        </w:rPr>
        <w:t>el Estado de Quintana Roo, particularmente por la falta de acciones y políticas municipales para la prevención de la violencia contra las mujeres indígenas en sus comunidades</w:t>
      </w:r>
      <w:r w:rsidR="00664DF4" w:rsidRPr="003D388B">
        <w:rPr>
          <w:rFonts w:ascii="Arial" w:hAnsi="Arial" w:cs="Arial"/>
          <w:sz w:val="24"/>
        </w:rPr>
        <w:t xml:space="preserve"> </w:t>
      </w:r>
      <w:r w:rsidRPr="003D388B">
        <w:rPr>
          <w:rFonts w:ascii="Arial" w:hAnsi="Arial" w:cs="Arial"/>
          <w:sz w:val="24"/>
        </w:rPr>
        <w:t>y al Programa Estatal para Prevenir, Atender, Sancionar y Erradicar la violencia contra las mujeres de Quintana Roo, por lo que se generaron áreas de oportunidad, que deberán ser atendidas por la administración actual con la finalidad de prevenir</w:t>
      </w:r>
      <w:r w:rsidR="003D388B" w:rsidRPr="003D388B">
        <w:rPr>
          <w:rFonts w:ascii="Arial" w:hAnsi="Arial" w:cs="Arial"/>
          <w:sz w:val="24"/>
        </w:rPr>
        <w:t xml:space="preserve"> y</w:t>
      </w:r>
      <w:r w:rsidRPr="003D388B">
        <w:rPr>
          <w:rFonts w:ascii="Arial" w:hAnsi="Arial" w:cs="Arial"/>
          <w:sz w:val="24"/>
        </w:rPr>
        <w:t xml:space="preserve"> atender la violencia contra las mujeres dentro del municipio, así como en las comunidades para lograr el ejercicio pleno de su derecho a una vida libre de violencia.</w:t>
      </w:r>
    </w:p>
    <w:p w14:paraId="629A462D" w14:textId="77777777" w:rsidR="00FF35FF" w:rsidRPr="00FF35FF" w:rsidRDefault="00FF35FF" w:rsidP="00FF35FF">
      <w:pPr>
        <w:tabs>
          <w:tab w:val="left" w:pos="3975"/>
        </w:tabs>
        <w:spacing w:after="0"/>
        <w:jc w:val="both"/>
        <w:rPr>
          <w:rFonts w:ascii="Arial" w:hAnsi="Arial" w:cs="Arial"/>
          <w:sz w:val="24"/>
          <w:highlight w:val="cyan"/>
        </w:rPr>
      </w:pPr>
    </w:p>
    <w:p w14:paraId="2FAF1671" w14:textId="75C3C276" w:rsidR="00FF35FF" w:rsidRPr="003D388B" w:rsidRDefault="00FF35FF" w:rsidP="00FF35FF">
      <w:pPr>
        <w:tabs>
          <w:tab w:val="left" w:pos="3975"/>
        </w:tabs>
        <w:spacing w:after="0"/>
        <w:jc w:val="both"/>
        <w:rPr>
          <w:rFonts w:ascii="Arial" w:hAnsi="Arial" w:cs="Arial"/>
          <w:sz w:val="24"/>
        </w:rPr>
      </w:pPr>
      <w:r w:rsidRPr="003D388B">
        <w:rPr>
          <w:rFonts w:ascii="Arial" w:hAnsi="Arial" w:cs="Arial"/>
          <w:sz w:val="24"/>
        </w:rPr>
        <w:t>En relación a la capacitación se identificó que el personal responsable de atender de manera directa a mujeres víctimas de violencia no particip</w:t>
      </w:r>
      <w:r w:rsidR="004F653F">
        <w:rPr>
          <w:rFonts w:ascii="Arial" w:hAnsi="Arial" w:cs="Arial"/>
          <w:sz w:val="24"/>
        </w:rPr>
        <w:t>ó</w:t>
      </w:r>
      <w:r w:rsidRPr="003D388B">
        <w:rPr>
          <w:rFonts w:ascii="Arial" w:hAnsi="Arial" w:cs="Arial"/>
          <w:sz w:val="24"/>
        </w:rPr>
        <w:t xml:space="preserve"> en cursos relacionad</w:t>
      </w:r>
      <w:r w:rsidR="004F653F">
        <w:rPr>
          <w:rFonts w:ascii="Arial" w:hAnsi="Arial" w:cs="Arial"/>
          <w:sz w:val="24"/>
        </w:rPr>
        <w:t>o</w:t>
      </w:r>
      <w:r w:rsidRPr="003D388B">
        <w:rPr>
          <w:rFonts w:ascii="Arial" w:hAnsi="Arial" w:cs="Arial"/>
          <w:sz w:val="24"/>
        </w:rPr>
        <w:t xml:space="preserve">s a derechos humanos de la mujer, </w:t>
      </w:r>
      <w:r w:rsidR="006B7267" w:rsidRPr="003D388B">
        <w:rPr>
          <w:rFonts w:ascii="Arial" w:hAnsi="Arial" w:cs="Arial"/>
          <w:sz w:val="24"/>
        </w:rPr>
        <w:t xml:space="preserve">perspectiva de género, </w:t>
      </w:r>
      <w:r w:rsidRPr="003D388B">
        <w:rPr>
          <w:rFonts w:ascii="Arial" w:hAnsi="Arial" w:cs="Arial"/>
          <w:sz w:val="24"/>
        </w:rPr>
        <w:t xml:space="preserve">atención inmediata y al protocolo de contención emocional, asimismo, se presentan oportunidades de mejora al no contar con una programación anual de capacitación para </w:t>
      </w:r>
      <w:r w:rsidR="006B7267" w:rsidRPr="003D388B">
        <w:rPr>
          <w:rFonts w:ascii="Arial" w:hAnsi="Arial" w:cs="Arial"/>
          <w:sz w:val="24"/>
        </w:rPr>
        <w:t xml:space="preserve">desarrollar </w:t>
      </w:r>
      <w:r w:rsidRPr="003D388B">
        <w:rPr>
          <w:rFonts w:ascii="Arial" w:hAnsi="Arial" w:cs="Arial"/>
          <w:sz w:val="24"/>
        </w:rPr>
        <w:t xml:space="preserve"> conocimientos y habilidades para mejorar la atención ofrecida a las mujeres víctimas de violencia.</w:t>
      </w:r>
    </w:p>
    <w:p w14:paraId="0734583C" w14:textId="77777777" w:rsidR="00FF35FF" w:rsidRDefault="00FF35FF" w:rsidP="00FF35FF">
      <w:pPr>
        <w:tabs>
          <w:tab w:val="left" w:pos="3975"/>
        </w:tabs>
        <w:spacing w:after="0"/>
        <w:jc w:val="both"/>
        <w:rPr>
          <w:rFonts w:ascii="Arial" w:hAnsi="Arial" w:cs="Arial"/>
          <w:sz w:val="24"/>
          <w:highlight w:val="cyan"/>
        </w:rPr>
      </w:pPr>
    </w:p>
    <w:p w14:paraId="6AFCAE50" w14:textId="0667E4C8" w:rsidR="00FF35FF" w:rsidRPr="00FF35FF" w:rsidRDefault="00FF35FF" w:rsidP="00FF35FF">
      <w:pPr>
        <w:tabs>
          <w:tab w:val="left" w:pos="3975"/>
        </w:tabs>
        <w:spacing w:after="0"/>
        <w:jc w:val="both"/>
        <w:rPr>
          <w:rFonts w:ascii="Arial" w:hAnsi="Arial" w:cs="Arial"/>
          <w:sz w:val="24"/>
        </w:rPr>
      </w:pPr>
      <w:r w:rsidRPr="003D388B">
        <w:rPr>
          <w:rFonts w:ascii="Arial" w:hAnsi="Arial" w:cs="Arial"/>
          <w:sz w:val="24"/>
        </w:rPr>
        <w:t>Con la fiscalización y la atención de las recomendaciones de desempeño se contribuirá a que el H. Ayuntamiento del municipio de Lázaro Cárdenas, aplique las oportunidades de mejora detectadas por la falta de un plan de trabajo y de acciones que dan atención a la Declaratoria de Alerta de Violencia de Género contra las Mujeres y al Programa Estatal para Prevenir, Atender, Sancionar y Erradicar la violencia contra las mujeres de Quintana Roo, contribuyendo a fomentar y promover una vida libre de violencia en el municipio y dentro de las comunidades indígenas, coadyuvando a la e</w:t>
      </w:r>
      <w:r w:rsidR="00AE4940">
        <w:rPr>
          <w:rFonts w:ascii="Arial" w:hAnsi="Arial" w:cs="Arial"/>
          <w:sz w:val="24"/>
        </w:rPr>
        <w:t>liminac</w:t>
      </w:r>
      <w:r w:rsidRPr="003D388B">
        <w:rPr>
          <w:rFonts w:ascii="Arial" w:hAnsi="Arial" w:cs="Arial"/>
          <w:sz w:val="24"/>
        </w:rPr>
        <w:t>ión de todo tipo de violencia contra ellas.</w:t>
      </w:r>
    </w:p>
    <w:p w14:paraId="1AC31B02" w14:textId="1BE044C1" w:rsidR="00D1144F" w:rsidRPr="00A01617" w:rsidRDefault="00D1144F" w:rsidP="00D1144F">
      <w:pPr>
        <w:tabs>
          <w:tab w:val="left" w:pos="3975"/>
        </w:tabs>
        <w:spacing w:after="0"/>
        <w:jc w:val="both"/>
        <w:rPr>
          <w:rFonts w:ascii="Arial" w:hAnsi="Arial" w:cs="Arial"/>
          <w:color w:val="FF0000"/>
          <w:sz w:val="24"/>
        </w:rPr>
      </w:pPr>
    </w:p>
    <w:p w14:paraId="489CE901" w14:textId="4FB2E4F5"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 SUPERIOR DEL ESTADO</w:t>
      </w:r>
    </w:p>
    <w:p w14:paraId="46A3B2B0" w14:textId="77777777" w:rsidR="002705ED" w:rsidRPr="002705ED" w:rsidRDefault="002705ED" w:rsidP="002705ED">
      <w:pPr>
        <w:spacing w:after="0"/>
        <w:jc w:val="center"/>
        <w:rPr>
          <w:rFonts w:ascii="Arial" w:hAnsi="Arial" w:cs="Arial"/>
          <w:b/>
          <w:sz w:val="24"/>
          <w:szCs w:val="24"/>
        </w:rPr>
      </w:pPr>
    </w:p>
    <w:p w14:paraId="110AF649" w14:textId="77777777" w:rsidR="002705ED" w:rsidRDefault="002705ED" w:rsidP="002705ED">
      <w:pPr>
        <w:spacing w:after="0"/>
        <w:jc w:val="center"/>
        <w:rPr>
          <w:rFonts w:ascii="Arial" w:hAnsi="Arial" w:cs="Arial"/>
          <w:b/>
          <w:sz w:val="24"/>
          <w:szCs w:val="24"/>
        </w:rPr>
      </w:pPr>
    </w:p>
    <w:p w14:paraId="05BA7190" w14:textId="77777777" w:rsidR="00A01617" w:rsidRPr="002705ED" w:rsidRDefault="00A01617" w:rsidP="002705ED">
      <w:pPr>
        <w:spacing w:after="0"/>
        <w:jc w:val="center"/>
        <w:rPr>
          <w:rFonts w:ascii="Arial" w:hAnsi="Arial" w:cs="Arial"/>
          <w:b/>
          <w:sz w:val="24"/>
          <w:szCs w:val="24"/>
        </w:rPr>
      </w:pPr>
    </w:p>
    <w:p w14:paraId="5C401E4F" w14:textId="0F3F33AE" w:rsidR="00100885" w:rsidRDefault="00AE0F15" w:rsidP="00AE0F15">
      <w:pPr>
        <w:tabs>
          <w:tab w:val="center" w:pos="4419"/>
          <w:tab w:val="right" w:pos="8838"/>
        </w:tabs>
        <w:spacing w:after="0"/>
        <w:jc w:val="center"/>
        <w:rPr>
          <w:rFonts w:ascii="Arial" w:hAnsi="Arial" w:cs="Arial"/>
          <w:b/>
          <w:sz w:val="24"/>
          <w:szCs w:val="24"/>
        </w:rPr>
      </w:pPr>
      <w:r w:rsidRPr="00AE0F15">
        <w:rPr>
          <w:rFonts w:ascii="Arial" w:hAnsi="Arial" w:cs="Arial"/>
          <w:b/>
          <w:sz w:val="24"/>
          <w:szCs w:val="24"/>
        </w:rPr>
        <w:t>L.C.C. MANUEL PALACIOS HERRERA</w:t>
      </w:r>
      <w:r>
        <w:rPr>
          <w:rFonts w:ascii="Arial" w:hAnsi="Arial" w:cs="Arial"/>
          <w:b/>
          <w:sz w:val="24"/>
          <w:szCs w:val="24"/>
        </w:rPr>
        <w:t>.</w:t>
      </w:r>
    </w:p>
    <w:sectPr w:rsidR="00100885" w:rsidSect="00EF0955">
      <w:headerReference w:type="default" r:id="rId41"/>
      <w:footerReference w:type="default" r:id="rId42"/>
      <w:pgSz w:w="12240" w:h="15840" w:code="1"/>
      <w:pgMar w:top="1418" w:right="153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F5B73" w14:textId="77777777" w:rsidR="0058025C" w:rsidRDefault="0058025C" w:rsidP="00987D4F">
      <w:pPr>
        <w:spacing w:after="0" w:line="240" w:lineRule="auto"/>
      </w:pPr>
      <w:r>
        <w:separator/>
      </w:r>
    </w:p>
  </w:endnote>
  <w:endnote w:type="continuationSeparator" w:id="0">
    <w:p w14:paraId="5C30C9F6" w14:textId="77777777" w:rsidR="0058025C" w:rsidRDefault="0058025C"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16"/>
        <w:szCs w:val="16"/>
      </w:rPr>
      <w:id w:val="-1359819356"/>
      <w:docPartObj>
        <w:docPartGallery w:val="Page Numbers (Bottom of Page)"/>
        <w:docPartUnique/>
      </w:docPartObj>
    </w:sdtPr>
    <w:sdtContent>
      <w:sdt>
        <w:sdtPr>
          <w:rPr>
            <w:rFonts w:ascii="Arial" w:hAnsi="Arial" w:cs="Arial"/>
            <w:b/>
            <w:sz w:val="16"/>
            <w:szCs w:val="16"/>
          </w:rPr>
          <w:id w:val="2076082930"/>
          <w:docPartObj>
            <w:docPartGallery w:val="Page Numbers (Top of Page)"/>
            <w:docPartUnique/>
          </w:docPartObj>
        </w:sdtPr>
        <w:sdtContent>
          <w:p w14:paraId="22927A33" w14:textId="3B97F4D4" w:rsidR="0058025C" w:rsidRPr="00C63884" w:rsidRDefault="0058025C" w:rsidP="00E16F69">
            <w:pPr>
              <w:pStyle w:val="Piedepgina"/>
              <w:pBdr>
                <w:top w:val="single" w:sz="4" w:space="1" w:color="auto"/>
              </w:pBdr>
              <w:spacing w:line="276" w:lineRule="auto"/>
              <w:jc w:val="right"/>
              <w:rPr>
                <w:rFonts w:ascii="Arial" w:hAnsi="Arial" w:cs="Arial"/>
                <w:b/>
                <w:sz w:val="16"/>
                <w:szCs w:val="16"/>
              </w:rPr>
            </w:pPr>
            <w:r w:rsidRPr="00C63884">
              <w:rPr>
                <w:rFonts w:ascii="Arial" w:hAnsi="Arial" w:cs="Arial"/>
                <w:b/>
                <w:sz w:val="16"/>
                <w:szCs w:val="16"/>
                <w:lang w:val="es-ES"/>
              </w:rPr>
              <w:t xml:space="preserve">Página </w:t>
            </w:r>
            <w:r w:rsidRPr="00C63884">
              <w:rPr>
                <w:rFonts w:ascii="Arial" w:hAnsi="Arial" w:cs="Arial"/>
                <w:b/>
                <w:bCs/>
                <w:sz w:val="16"/>
                <w:szCs w:val="16"/>
              </w:rPr>
              <w:fldChar w:fldCharType="begin"/>
            </w:r>
            <w:r w:rsidRPr="00C63884">
              <w:rPr>
                <w:rFonts w:ascii="Arial" w:hAnsi="Arial" w:cs="Arial"/>
                <w:b/>
                <w:bCs/>
                <w:sz w:val="16"/>
                <w:szCs w:val="16"/>
              </w:rPr>
              <w:instrText>PAGE</w:instrText>
            </w:r>
            <w:r w:rsidRPr="00C63884">
              <w:rPr>
                <w:rFonts w:ascii="Arial" w:hAnsi="Arial" w:cs="Arial"/>
                <w:b/>
                <w:bCs/>
                <w:sz w:val="16"/>
                <w:szCs w:val="16"/>
              </w:rPr>
              <w:fldChar w:fldCharType="separate"/>
            </w:r>
            <w:r w:rsidR="002C1AEA">
              <w:rPr>
                <w:rFonts w:ascii="Arial" w:hAnsi="Arial" w:cs="Arial"/>
                <w:b/>
                <w:bCs/>
                <w:noProof/>
                <w:sz w:val="16"/>
                <w:szCs w:val="16"/>
              </w:rPr>
              <w:t>44</w:t>
            </w:r>
            <w:r w:rsidRPr="00C63884">
              <w:rPr>
                <w:rFonts w:ascii="Arial" w:hAnsi="Arial" w:cs="Arial"/>
                <w:b/>
                <w:bCs/>
                <w:sz w:val="16"/>
                <w:szCs w:val="16"/>
              </w:rPr>
              <w:fldChar w:fldCharType="end"/>
            </w:r>
            <w:r w:rsidRPr="00C63884">
              <w:rPr>
                <w:rFonts w:ascii="Arial" w:hAnsi="Arial" w:cs="Arial"/>
                <w:b/>
                <w:sz w:val="16"/>
                <w:szCs w:val="16"/>
                <w:lang w:val="es-ES"/>
              </w:rPr>
              <w:t xml:space="preserve"> de </w:t>
            </w:r>
            <w:r w:rsidRPr="00C63884">
              <w:rPr>
                <w:rFonts w:ascii="Arial" w:hAnsi="Arial" w:cs="Arial"/>
                <w:b/>
                <w:bCs/>
                <w:sz w:val="16"/>
                <w:szCs w:val="16"/>
              </w:rPr>
              <w:fldChar w:fldCharType="begin"/>
            </w:r>
            <w:r w:rsidRPr="00C63884">
              <w:rPr>
                <w:rFonts w:ascii="Arial" w:hAnsi="Arial" w:cs="Arial"/>
                <w:b/>
                <w:bCs/>
                <w:sz w:val="16"/>
                <w:szCs w:val="16"/>
              </w:rPr>
              <w:instrText>NUMPAGES</w:instrText>
            </w:r>
            <w:r w:rsidRPr="00C63884">
              <w:rPr>
                <w:rFonts w:ascii="Arial" w:hAnsi="Arial" w:cs="Arial"/>
                <w:b/>
                <w:bCs/>
                <w:sz w:val="16"/>
                <w:szCs w:val="16"/>
              </w:rPr>
              <w:fldChar w:fldCharType="separate"/>
            </w:r>
            <w:r w:rsidR="002C1AEA">
              <w:rPr>
                <w:rFonts w:ascii="Arial" w:hAnsi="Arial" w:cs="Arial"/>
                <w:b/>
                <w:bCs/>
                <w:noProof/>
                <w:sz w:val="16"/>
                <w:szCs w:val="16"/>
              </w:rPr>
              <w:t>45</w:t>
            </w:r>
            <w:r w:rsidRPr="00C63884">
              <w:rPr>
                <w:rFonts w:ascii="Arial" w:hAnsi="Arial" w:cs="Arial"/>
                <w:b/>
                <w:bCs/>
                <w:sz w:val="16"/>
                <w:szCs w:val="16"/>
              </w:rPr>
              <w:fldChar w:fldCharType="end"/>
            </w:r>
          </w:p>
        </w:sdtContent>
      </w:sdt>
    </w:sdtContent>
  </w:sdt>
  <w:p w14:paraId="5D417476" w14:textId="28EECAEB" w:rsidR="0058025C" w:rsidRPr="00C63884" w:rsidRDefault="0058025C" w:rsidP="00C63884">
    <w:pPr>
      <w:spacing w:after="0"/>
      <w:jc w:val="both"/>
      <w:rPr>
        <w:rFonts w:ascii="Arial" w:hAnsi="Arial" w:cs="Arial"/>
        <w:sz w:val="16"/>
        <w:szCs w:val="16"/>
      </w:rPr>
    </w:pPr>
    <w:r w:rsidRPr="00C63884">
      <w:rPr>
        <w:rFonts w:ascii="Arial" w:eastAsia="Times New Roman" w:hAnsi="Arial" w:cs="Arial"/>
        <w:b/>
        <w:bCs/>
        <w:sz w:val="16"/>
        <w:szCs w:val="16"/>
        <w:lang w:eastAsia="es-ES"/>
      </w:rPr>
      <w:t xml:space="preserve">20-AEMD-B-GOB-076-179 </w:t>
    </w:r>
    <w:r w:rsidRPr="00C63884">
      <w:rPr>
        <w:rFonts w:ascii="Arial" w:eastAsia="Times New Roman" w:hAnsi="Arial" w:cs="Arial"/>
        <w:sz w:val="16"/>
        <w:szCs w:val="16"/>
        <w:lang w:eastAsia="es-ES"/>
      </w:rPr>
      <w:t>/</w:t>
    </w:r>
    <w:r w:rsidRPr="00C63884">
      <w:rPr>
        <w:rFonts w:ascii="Arial" w:eastAsia="Times New Roman" w:hAnsi="Arial" w:cs="Arial"/>
        <w:b/>
        <w:bCs/>
        <w:sz w:val="16"/>
        <w:szCs w:val="16"/>
        <w:lang w:eastAsia="es-ES"/>
      </w:rPr>
      <w:t xml:space="preserve"> Auditoría al Desempeño de las acciones, programas y políticas en materia de Violencia de Género contra las Mujeres</w:t>
    </w:r>
    <w:r>
      <w:rPr>
        <w:rFonts w:ascii="Arial" w:eastAsia="Times New Roman" w:hAnsi="Arial" w:cs="Arial"/>
        <w:b/>
        <w:bCs/>
        <w:sz w:val="16"/>
        <w:szCs w:val="16"/>
        <w:lang w:eastAsia="es-E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A3E05" w14:textId="77777777" w:rsidR="0058025C" w:rsidRDefault="0058025C" w:rsidP="00987D4F">
      <w:pPr>
        <w:spacing w:after="0" w:line="240" w:lineRule="auto"/>
      </w:pPr>
      <w:r>
        <w:separator/>
      </w:r>
    </w:p>
  </w:footnote>
  <w:footnote w:type="continuationSeparator" w:id="0">
    <w:p w14:paraId="425AFF52" w14:textId="77777777" w:rsidR="0058025C" w:rsidRDefault="0058025C" w:rsidP="00987D4F">
      <w:pPr>
        <w:spacing w:after="0" w:line="240" w:lineRule="auto"/>
      </w:pPr>
      <w:r>
        <w:continuationSeparator/>
      </w:r>
    </w:p>
  </w:footnote>
  <w:footnote w:id="1">
    <w:p w14:paraId="4DC0405F" w14:textId="01138713" w:rsidR="0058025C" w:rsidRPr="00F8480D" w:rsidRDefault="0058025C" w:rsidP="00CB1783">
      <w:pPr>
        <w:pStyle w:val="Textonotapie"/>
        <w:jc w:val="both"/>
        <w:rPr>
          <w:rFonts w:ascii="Arial" w:hAnsi="Arial" w:cs="Arial"/>
          <w:sz w:val="16"/>
          <w:szCs w:val="16"/>
        </w:rPr>
      </w:pPr>
      <w:r w:rsidRPr="00F8480D">
        <w:rPr>
          <w:rStyle w:val="Refdenotaalpie"/>
          <w:rFonts w:ascii="Arial" w:hAnsi="Arial" w:cs="Arial"/>
          <w:sz w:val="16"/>
          <w:szCs w:val="16"/>
        </w:rPr>
        <w:footnoteRef/>
      </w:r>
      <w:r w:rsidRPr="00F8480D">
        <w:rPr>
          <w:rFonts w:ascii="Arial" w:hAnsi="Arial" w:cs="Arial"/>
          <w:sz w:val="16"/>
          <w:szCs w:val="16"/>
        </w:rPr>
        <w:t xml:space="preserve"> Fortalecimiento del Programa Estatal para Prevenir, Atender, Sancionar y Erradicar la Violencia contra las Mujeres de Quintana Roo, con un enfoque de Gestión por Resultados del Desarrollo, Presentación</w:t>
      </w:r>
      <w:r>
        <w:rPr>
          <w:rFonts w:ascii="Arial" w:hAnsi="Arial" w:cs="Arial"/>
          <w:sz w:val="16"/>
          <w:szCs w:val="16"/>
        </w:rPr>
        <w:t>,</w:t>
      </w:r>
      <w:r w:rsidRPr="00F8480D">
        <w:rPr>
          <w:rFonts w:ascii="Arial" w:hAnsi="Arial" w:cs="Arial"/>
          <w:sz w:val="16"/>
          <w:szCs w:val="16"/>
        </w:rPr>
        <w:t xml:space="preserve"> páginas 2 y 3.</w:t>
      </w:r>
    </w:p>
  </w:footnote>
  <w:footnote w:id="2">
    <w:p w14:paraId="1A6A6E67" w14:textId="77777777" w:rsidR="0058025C" w:rsidRPr="003762F4" w:rsidRDefault="0058025C" w:rsidP="007830F8">
      <w:pPr>
        <w:pStyle w:val="Textonotapie"/>
        <w:rPr>
          <w:rFonts w:ascii="Arial" w:hAnsi="Arial" w:cs="Arial"/>
          <w:sz w:val="16"/>
          <w:szCs w:val="16"/>
        </w:rPr>
      </w:pPr>
      <w:r w:rsidRPr="003762F4">
        <w:rPr>
          <w:rStyle w:val="Refdenotaalpie"/>
          <w:rFonts w:ascii="Arial" w:hAnsi="Arial" w:cs="Arial"/>
          <w:sz w:val="16"/>
          <w:szCs w:val="16"/>
        </w:rPr>
        <w:footnoteRef/>
      </w:r>
      <w:r w:rsidRPr="003762F4">
        <w:rPr>
          <w:rFonts w:ascii="Arial" w:hAnsi="Arial" w:cs="Arial"/>
          <w:sz w:val="16"/>
          <w:szCs w:val="16"/>
        </w:rPr>
        <w:t xml:space="preserve"> Resolución aprobada por la Asamblea General de las Naciones Unidas “Transformar nuestro mundo: la Agenda 2030 para el Desarrollo Sostenible”</w:t>
      </w:r>
    </w:p>
  </w:footnote>
  <w:footnote w:id="3">
    <w:p w14:paraId="001A1E25" w14:textId="77777777" w:rsidR="0058025C" w:rsidRPr="003762F4" w:rsidRDefault="0058025C" w:rsidP="007830F8">
      <w:pPr>
        <w:pStyle w:val="Textonotapie"/>
        <w:rPr>
          <w:rFonts w:ascii="Arial" w:hAnsi="Arial" w:cs="Arial"/>
          <w:sz w:val="16"/>
          <w:szCs w:val="16"/>
        </w:rPr>
      </w:pPr>
      <w:r w:rsidRPr="003762F4">
        <w:rPr>
          <w:rStyle w:val="Refdenotaalpie"/>
          <w:rFonts w:ascii="Arial" w:hAnsi="Arial" w:cs="Arial"/>
          <w:sz w:val="16"/>
          <w:szCs w:val="16"/>
        </w:rPr>
        <w:footnoteRef/>
      </w:r>
      <w:r w:rsidRPr="003762F4">
        <w:rPr>
          <w:rFonts w:ascii="Arial" w:hAnsi="Arial" w:cs="Arial"/>
          <w:sz w:val="16"/>
          <w:szCs w:val="16"/>
        </w:rPr>
        <w:t xml:space="preserve"> Constitución Política de los Estados Unidos Mexicanos, artículo 1.</w:t>
      </w:r>
    </w:p>
  </w:footnote>
  <w:footnote w:id="4">
    <w:p w14:paraId="050311D0" w14:textId="77777777" w:rsidR="0058025C" w:rsidRDefault="0058025C" w:rsidP="007830F8">
      <w:pPr>
        <w:pStyle w:val="Textonotapie"/>
      </w:pPr>
      <w:r w:rsidRPr="003762F4">
        <w:rPr>
          <w:rStyle w:val="Refdenotaalpie"/>
          <w:rFonts w:ascii="Arial" w:hAnsi="Arial" w:cs="Arial"/>
          <w:sz w:val="16"/>
          <w:szCs w:val="16"/>
        </w:rPr>
        <w:footnoteRef/>
      </w:r>
      <w:r w:rsidRPr="003762F4">
        <w:rPr>
          <w:rFonts w:ascii="Arial" w:hAnsi="Arial" w:cs="Arial"/>
          <w:sz w:val="16"/>
          <w:szCs w:val="16"/>
        </w:rPr>
        <w:t xml:space="preserve"> Ley General de Acceso de las Mujeres a una Vida Libre de Violencia, artículos 22 y 23.</w:t>
      </w:r>
    </w:p>
  </w:footnote>
  <w:footnote w:id="5">
    <w:p w14:paraId="61CF1E05" w14:textId="77777777" w:rsidR="0058025C" w:rsidRPr="00023848" w:rsidRDefault="0058025C" w:rsidP="007830F8">
      <w:pPr>
        <w:pStyle w:val="Textonotapie"/>
        <w:jc w:val="both"/>
        <w:rPr>
          <w:rFonts w:ascii="Arial" w:hAnsi="Arial" w:cs="Arial"/>
          <w:sz w:val="16"/>
          <w:szCs w:val="16"/>
        </w:rPr>
      </w:pPr>
      <w:r w:rsidRPr="00023848">
        <w:rPr>
          <w:rStyle w:val="Refdenotaalpie"/>
          <w:rFonts w:ascii="Arial" w:hAnsi="Arial" w:cs="Arial"/>
          <w:sz w:val="16"/>
          <w:szCs w:val="16"/>
        </w:rPr>
        <w:footnoteRef/>
      </w:r>
      <w:r w:rsidRPr="00023848">
        <w:rPr>
          <w:rFonts w:ascii="Arial" w:hAnsi="Arial" w:cs="Arial"/>
          <w:sz w:val="16"/>
          <w:szCs w:val="16"/>
        </w:rPr>
        <w:t xml:space="preserve"> Ley General de Acceso de las Mujeres a una Vida Libre de Violencia, </w:t>
      </w:r>
      <w:r w:rsidRPr="00C673A6">
        <w:rPr>
          <w:rFonts w:ascii="Arial" w:hAnsi="Arial" w:cs="Arial"/>
          <w:sz w:val="16"/>
          <w:szCs w:val="16"/>
        </w:rPr>
        <w:t>artículo 24.</w:t>
      </w:r>
    </w:p>
  </w:footnote>
  <w:footnote w:id="6">
    <w:p w14:paraId="61BF9CA3" w14:textId="77777777" w:rsidR="0058025C" w:rsidRPr="00023848" w:rsidRDefault="0058025C" w:rsidP="007830F8">
      <w:pPr>
        <w:pStyle w:val="Textonotapie"/>
        <w:jc w:val="both"/>
        <w:rPr>
          <w:rFonts w:ascii="Arial" w:hAnsi="Arial" w:cs="Arial"/>
          <w:sz w:val="16"/>
          <w:szCs w:val="16"/>
        </w:rPr>
      </w:pPr>
      <w:r w:rsidRPr="00023848">
        <w:rPr>
          <w:rStyle w:val="Refdenotaalpie"/>
          <w:rFonts w:ascii="Arial" w:hAnsi="Arial" w:cs="Arial"/>
          <w:sz w:val="16"/>
          <w:szCs w:val="16"/>
        </w:rPr>
        <w:footnoteRef/>
      </w:r>
      <w:r w:rsidRPr="00023848">
        <w:rPr>
          <w:rFonts w:ascii="Arial" w:hAnsi="Arial" w:cs="Arial"/>
          <w:sz w:val="16"/>
          <w:szCs w:val="16"/>
        </w:rPr>
        <w:t xml:space="preserve"> Reglamento de la Ley General de Acceso de las Mujeres a una Vida Libre de Violencia, artículo 30.</w:t>
      </w:r>
    </w:p>
  </w:footnote>
  <w:footnote w:id="7">
    <w:p w14:paraId="0EE905B7" w14:textId="77777777" w:rsidR="0058025C" w:rsidRPr="00023848" w:rsidRDefault="0058025C" w:rsidP="007830F8">
      <w:pPr>
        <w:pStyle w:val="Textonotapie"/>
        <w:jc w:val="both"/>
        <w:rPr>
          <w:rFonts w:ascii="Arial" w:hAnsi="Arial" w:cs="Arial"/>
          <w:sz w:val="16"/>
          <w:szCs w:val="16"/>
        </w:rPr>
      </w:pPr>
      <w:r w:rsidRPr="00023848">
        <w:rPr>
          <w:rStyle w:val="Refdenotaalpie"/>
          <w:rFonts w:ascii="Arial" w:hAnsi="Arial" w:cs="Arial"/>
          <w:sz w:val="16"/>
          <w:szCs w:val="16"/>
        </w:rPr>
        <w:footnoteRef/>
      </w:r>
      <w:r w:rsidRPr="00023848">
        <w:rPr>
          <w:rFonts w:ascii="Arial" w:hAnsi="Arial" w:cs="Arial"/>
          <w:sz w:val="16"/>
          <w:szCs w:val="16"/>
        </w:rPr>
        <w:t xml:space="preserve"> Ley de Acceso de las Mujeres a una Vida Libre de Violencia del Estado de Quintana Roo artículo 21</w:t>
      </w:r>
      <w:r>
        <w:rPr>
          <w:rFonts w:ascii="Arial" w:hAnsi="Arial" w:cs="Arial"/>
          <w:sz w:val="16"/>
          <w:szCs w:val="16"/>
        </w:rPr>
        <w:t>,</w:t>
      </w:r>
      <w:r w:rsidRPr="00023848">
        <w:rPr>
          <w:rFonts w:ascii="Arial" w:hAnsi="Arial" w:cs="Arial"/>
          <w:sz w:val="16"/>
          <w:szCs w:val="16"/>
        </w:rPr>
        <w:t xml:space="preserve"> fracción II.</w:t>
      </w:r>
    </w:p>
  </w:footnote>
  <w:footnote w:id="8">
    <w:p w14:paraId="1C8CF18F" w14:textId="77777777" w:rsidR="0058025C" w:rsidRPr="003D496F" w:rsidRDefault="0058025C" w:rsidP="003D496F">
      <w:pPr>
        <w:pStyle w:val="Textonotapie"/>
        <w:jc w:val="both"/>
        <w:rPr>
          <w:rFonts w:ascii="Arial" w:hAnsi="Arial" w:cs="Arial"/>
          <w:sz w:val="16"/>
          <w:szCs w:val="16"/>
        </w:rPr>
      </w:pPr>
      <w:r w:rsidRPr="003D496F">
        <w:rPr>
          <w:rStyle w:val="Refdenotaalpie"/>
          <w:rFonts w:ascii="Arial" w:hAnsi="Arial" w:cs="Arial"/>
          <w:sz w:val="16"/>
          <w:szCs w:val="16"/>
        </w:rPr>
        <w:footnoteRef/>
      </w:r>
      <w:r w:rsidRPr="003D496F">
        <w:rPr>
          <w:rFonts w:ascii="Arial" w:hAnsi="Arial" w:cs="Arial"/>
          <w:sz w:val="16"/>
          <w:szCs w:val="16"/>
        </w:rPr>
        <w:t xml:space="preserve"> Declaratoria de Alerta de Violencia de Género contra las Mujeres, Medida de Prevención 7, incisos a) y b). </w:t>
      </w:r>
    </w:p>
  </w:footnote>
  <w:footnote w:id="9">
    <w:p w14:paraId="661BB7A4" w14:textId="77777777" w:rsidR="0058025C" w:rsidRPr="003D496F" w:rsidRDefault="0058025C" w:rsidP="003D496F">
      <w:pPr>
        <w:pStyle w:val="Textonotapie"/>
        <w:jc w:val="both"/>
        <w:rPr>
          <w:rFonts w:ascii="Arial" w:hAnsi="Arial" w:cs="Arial"/>
          <w:sz w:val="16"/>
          <w:szCs w:val="16"/>
        </w:rPr>
      </w:pPr>
      <w:r w:rsidRPr="003D496F">
        <w:rPr>
          <w:rStyle w:val="Refdenotaalpie"/>
          <w:rFonts w:ascii="Arial" w:hAnsi="Arial" w:cs="Arial"/>
          <w:sz w:val="16"/>
          <w:szCs w:val="16"/>
        </w:rPr>
        <w:footnoteRef/>
      </w:r>
      <w:r w:rsidRPr="003D496F">
        <w:rPr>
          <w:rFonts w:ascii="Arial" w:hAnsi="Arial" w:cs="Arial"/>
          <w:sz w:val="16"/>
          <w:szCs w:val="16"/>
        </w:rPr>
        <w:t xml:space="preserve"> Ley de Acceso de las Mujeres a una Vida Libre de Violencia del Estado de Quintana Roo, articulo 14. Por violencia en la comunidad se entienden aquellos actos individuales o colectivos que transgreden derechos fundamentales de las mujeres y propician su denigración, discriminación, marginación o exclusión en el ámbito público. También incluye acoso sexual en espacios públicos o de acceso público.</w:t>
      </w:r>
    </w:p>
  </w:footnote>
  <w:footnote w:id="10">
    <w:p w14:paraId="5060ED5D" w14:textId="77777777" w:rsidR="0058025C" w:rsidRPr="00404C09" w:rsidRDefault="0058025C" w:rsidP="003D496F">
      <w:pPr>
        <w:pStyle w:val="Textonotapie"/>
        <w:jc w:val="both"/>
        <w:rPr>
          <w:rFonts w:ascii="Arial" w:hAnsi="Arial" w:cs="Arial"/>
          <w:sz w:val="16"/>
          <w:szCs w:val="16"/>
        </w:rPr>
      </w:pPr>
      <w:r w:rsidRPr="003D496F">
        <w:rPr>
          <w:rStyle w:val="Refdenotaalpie"/>
          <w:rFonts w:ascii="Arial" w:hAnsi="Arial" w:cs="Arial"/>
          <w:sz w:val="16"/>
          <w:szCs w:val="16"/>
        </w:rPr>
        <w:footnoteRef/>
      </w:r>
      <w:r w:rsidRPr="003D496F">
        <w:rPr>
          <w:rFonts w:ascii="Arial" w:hAnsi="Arial" w:cs="Arial"/>
          <w:sz w:val="16"/>
          <w:szCs w:val="16"/>
        </w:rPr>
        <w:t xml:space="preserve"> Ley de Acceso de las Mujeres a una Vida Libre de Violencia del Estado de Quintana Roo, artículo 16.- Por violencia institucional se entienden aquellos actos u omisiones de las y los servidores públicos del Estado o de los municipios que discriminen o tengan como fin dilatar, obstaculizar o impedir el goce y ejercicio de los derechos humanos de las mujeres así como su acceso al disfrute de políticas públicas destinadas a prevenir, atender, investigar, sancionar y erradicar los diferentes tipos de violencia.</w:t>
      </w:r>
    </w:p>
  </w:footnote>
  <w:footnote w:id="11">
    <w:p w14:paraId="317EDA02" w14:textId="77777777" w:rsidR="0058025C" w:rsidRDefault="0058025C" w:rsidP="007830F8">
      <w:pPr>
        <w:pStyle w:val="Textonotapie"/>
        <w:jc w:val="both"/>
      </w:pPr>
      <w:r w:rsidRPr="00404C09">
        <w:rPr>
          <w:rStyle w:val="Refdenotaalpie"/>
          <w:rFonts w:ascii="Arial" w:hAnsi="Arial" w:cs="Arial"/>
          <w:sz w:val="16"/>
          <w:szCs w:val="16"/>
        </w:rPr>
        <w:footnoteRef/>
      </w:r>
      <w:r w:rsidRPr="00404C09">
        <w:rPr>
          <w:rFonts w:ascii="Arial" w:hAnsi="Arial" w:cs="Arial"/>
          <w:sz w:val="16"/>
          <w:szCs w:val="16"/>
        </w:rPr>
        <w:t xml:space="preserve"> Ley de Acceso de las Mujeres a una Vida Libre de Violencia del Estado de Quintana Roo, artículo 6</w:t>
      </w:r>
      <w:r>
        <w:rPr>
          <w:rFonts w:ascii="Arial" w:hAnsi="Arial" w:cs="Arial"/>
          <w:sz w:val="16"/>
          <w:szCs w:val="16"/>
        </w:rPr>
        <w:t xml:space="preserve">.- </w:t>
      </w:r>
      <w:r w:rsidRPr="00404C09">
        <w:rPr>
          <w:rFonts w:ascii="Arial" w:hAnsi="Arial" w:cs="Arial"/>
          <w:sz w:val="16"/>
          <w:szCs w:val="16"/>
        </w:rPr>
        <w:t>violencia familiar todo acto abusivo de poder u omisión intencional, dirigido a dominar, someter, controlar, o agredir de manera física, verbal, psicológica, moral, patrimonial, económica o sexual a las mujeres, dentro o fuera del domicilio familiar, cuyo agresor tenga o haya tenido relación de parentesco por consanguinidad o afinidad, de matrimonio, concubinato o mantengan o hayan mantenido una relación de hecho.</w:t>
      </w:r>
    </w:p>
  </w:footnote>
  <w:footnote w:id="12">
    <w:p w14:paraId="6A7E54AB" w14:textId="77777777" w:rsidR="0058025C" w:rsidRPr="00C07DB5" w:rsidRDefault="0058025C" w:rsidP="007830F8">
      <w:pPr>
        <w:pStyle w:val="Textonotapie"/>
        <w:jc w:val="both"/>
        <w:rPr>
          <w:rFonts w:ascii="Arial" w:hAnsi="Arial" w:cs="Arial"/>
          <w:sz w:val="16"/>
          <w:szCs w:val="16"/>
        </w:rPr>
      </w:pPr>
      <w:r w:rsidRPr="00C07DB5">
        <w:rPr>
          <w:rStyle w:val="Refdenotaalpie"/>
          <w:rFonts w:ascii="Arial" w:hAnsi="Arial" w:cs="Arial"/>
          <w:sz w:val="16"/>
          <w:szCs w:val="16"/>
        </w:rPr>
        <w:footnoteRef/>
      </w:r>
      <w:r w:rsidRPr="00C07DB5">
        <w:rPr>
          <w:rFonts w:ascii="Arial" w:hAnsi="Arial" w:cs="Arial"/>
          <w:sz w:val="16"/>
          <w:szCs w:val="16"/>
        </w:rPr>
        <w:t xml:space="preserve"> Constitución Política de los Estados Unidos Mexicanos, Ley de Víctimas, Ley General de Acceso de las Mujeres a una Vida Libre de Violencia, Ley General de los Derechos de Niñas, Niños y Adolescentes, Código Nacional de Procedimientos Penales, Ley de Acceso de las Mujeres a una Vida Libre de Violencia del Estado de Quintana Roo y Código Penal del Estado de Quintana Roo</w:t>
      </w:r>
      <w:r>
        <w:rPr>
          <w:rFonts w:ascii="Arial" w:hAnsi="Arial" w:cs="Arial"/>
          <w:sz w:val="16"/>
          <w:szCs w:val="16"/>
        </w:rPr>
        <w:t>.</w:t>
      </w:r>
    </w:p>
  </w:footnote>
  <w:footnote w:id="13">
    <w:p w14:paraId="3C9D20B3" w14:textId="77777777" w:rsidR="0058025C" w:rsidRPr="00C83E16" w:rsidRDefault="0058025C" w:rsidP="00AC408A">
      <w:pPr>
        <w:pStyle w:val="Textonotapie"/>
        <w:jc w:val="both"/>
        <w:rPr>
          <w:rFonts w:ascii="Arial" w:hAnsi="Arial" w:cs="Arial"/>
          <w:sz w:val="16"/>
          <w:szCs w:val="16"/>
        </w:rPr>
      </w:pPr>
      <w:r w:rsidRPr="00C83E16">
        <w:rPr>
          <w:rStyle w:val="Refdenotaalpie"/>
          <w:rFonts w:ascii="Arial" w:hAnsi="Arial" w:cs="Arial"/>
          <w:sz w:val="16"/>
          <w:szCs w:val="16"/>
        </w:rPr>
        <w:footnoteRef/>
      </w:r>
      <w:r>
        <w:rPr>
          <w:rFonts w:ascii="Arial" w:hAnsi="Arial" w:cs="Arial"/>
          <w:sz w:val="16"/>
          <w:szCs w:val="16"/>
        </w:rPr>
        <w:t xml:space="preserve"> </w:t>
      </w:r>
      <w:r w:rsidRPr="00C83E16">
        <w:rPr>
          <w:rFonts w:ascii="Arial" w:hAnsi="Arial" w:cs="Arial"/>
          <w:sz w:val="16"/>
          <w:szCs w:val="16"/>
        </w:rPr>
        <w:t>Ley General de Acceso de las Mujeres a una Vida Libre de Violencia, artículo 50</w:t>
      </w:r>
      <w:r>
        <w:rPr>
          <w:rFonts w:ascii="Arial" w:hAnsi="Arial" w:cs="Arial"/>
          <w:sz w:val="16"/>
          <w:szCs w:val="16"/>
        </w:rPr>
        <w:t xml:space="preserve"> </w:t>
      </w:r>
      <w:r w:rsidRPr="00C83E16">
        <w:rPr>
          <w:rFonts w:ascii="Arial" w:hAnsi="Arial" w:cs="Arial"/>
          <w:sz w:val="16"/>
          <w:szCs w:val="16"/>
        </w:rPr>
        <w:t>fracciones I, III, IV, V, VII, VIII.</w:t>
      </w:r>
      <w:r>
        <w:rPr>
          <w:rFonts w:ascii="Arial" w:hAnsi="Arial" w:cs="Arial"/>
          <w:sz w:val="16"/>
          <w:szCs w:val="16"/>
        </w:rPr>
        <w:t xml:space="preserve"> </w:t>
      </w:r>
      <w:r w:rsidRPr="00C83E16">
        <w:rPr>
          <w:rFonts w:ascii="Arial" w:hAnsi="Arial" w:cs="Arial"/>
          <w:sz w:val="16"/>
          <w:szCs w:val="16"/>
        </w:rPr>
        <w:t>Ley de Acceso de las Mujeres a una Vida Libre de Violencia del Estado de Quintana Roo, artículo 48 fracciones I, III, IV, V, VII, VIII.</w:t>
      </w:r>
    </w:p>
  </w:footnote>
  <w:footnote w:id="14">
    <w:p w14:paraId="72FC3F14" w14:textId="77777777" w:rsidR="0058025C" w:rsidRPr="005C229F" w:rsidRDefault="0058025C" w:rsidP="00AC408A">
      <w:pPr>
        <w:pStyle w:val="Textonotapie"/>
        <w:jc w:val="both"/>
        <w:rPr>
          <w:rFonts w:ascii="Arial" w:hAnsi="Arial" w:cs="Arial"/>
          <w:sz w:val="16"/>
          <w:szCs w:val="16"/>
        </w:rPr>
      </w:pPr>
      <w:r w:rsidRPr="005C229F">
        <w:rPr>
          <w:rStyle w:val="Refdenotaalpie"/>
          <w:rFonts w:ascii="Arial" w:hAnsi="Arial" w:cs="Arial"/>
          <w:sz w:val="16"/>
          <w:szCs w:val="16"/>
        </w:rPr>
        <w:footnoteRef/>
      </w:r>
      <w:r w:rsidRPr="005C229F">
        <w:rPr>
          <w:rFonts w:ascii="Arial" w:hAnsi="Arial" w:cs="Arial"/>
          <w:sz w:val="16"/>
          <w:szCs w:val="16"/>
        </w:rPr>
        <w:t xml:space="preserve"> Ley General de Acceso de las Mujeres a una Vida Libre de Violencia, artículo 52, último párrafo.</w:t>
      </w:r>
    </w:p>
  </w:footnote>
  <w:footnote w:id="15">
    <w:p w14:paraId="520CCA1E" w14:textId="77777777" w:rsidR="0058025C" w:rsidRDefault="0058025C" w:rsidP="00AC408A">
      <w:pPr>
        <w:pStyle w:val="Textonotapie"/>
        <w:jc w:val="both"/>
      </w:pPr>
      <w:r w:rsidRPr="005C229F">
        <w:rPr>
          <w:rStyle w:val="Refdenotaalpie"/>
          <w:rFonts w:ascii="Arial" w:hAnsi="Arial" w:cs="Arial"/>
          <w:sz w:val="16"/>
          <w:szCs w:val="16"/>
        </w:rPr>
        <w:footnoteRef/>
      </w:r>
      <w:r w:rsidRPr="005C229F">
        <w:rPr>
          <w:rFonts w:ascii="Arial" w:hAnsi="Arial" w:cs="Arial"/>
          <w:sz w:val="16"/>
          <w:szCs w:val="16"/>
        </w:rPr>
        <w:t xml:space="preserve"> Fortalecimiento del Programa Estatal para Prevenir, Atender, Sancionar y Erradicar la Violencia contra las Mujeres de Quintana Roo, con un enfoque de Gestión por Resultados del Desarrollo, Presentación, página 3.</w:t>
      </w:r>
    </w:p>
  </w:footnote>
  <w:footnote w:id="16">
    <w:p w14:paraId="36BB5C9F" w14:textId="77777777" w:rsidR="0058025C" w:rsidRPr="00B323F2" w:rsidRDefault="0058025C" w:rsidP="00982548">
      <w:pPr>
        <w:pStyle w:val="Textonotapie"/>
        <w:jc w:val="both"/>
        <w:rPr>
          <w:rFonts w:ascii="Arial" w:hAnsi="Arial" w:cs="Arial"/>
          <w:sz w:val="16"/>
          <w:szCs w:val="16"/>
        </w:rPr>
      </w:pPr>
      <w:r w:rsidRPr="00B323F2">
        <w:rPr>
          <w:rStyle w:val="Refdenotaalpie"/>
          <w:rFonts w:ascii="Arial" w:hAnsi="Arial" w:cs="Arial"/>
          <w:sz w:val="16"/>
          <w:szCs w:val="16"/>
        </w:rPr>
        <w:footnoteRef/>
      </w:r>
      <w:r w:rsidRPr="00B323F2">
        <w:rPr>
          <w:rFonts w:ascii="Arial" w:hAnsi="Arial" w:cs="Arial"/>
          <w:sz w:val="16"/>
          <w:szCs w:val="16"/>
        </w:rPr>
        <w:t xml:space="preserve"> </w:t>
      </w:r>
      <w:r w:rsidRPr="00B323F2">
        <w:rPr>
          <w:rFonts w:ascii="Arial" w:hAnsi="Arial" w:cs="Arial"/>
          <w:bCs/>
          <w:sz w:val="16"/>
          <w:szCs w:val="16"/>
        </w:rPr>
        <w:t>Ley General de Acceso de las Mujeres a una Vida Libre de Violencia, artículo 50 fracción III. Ley de Acceso de las Mujeres a una Vida Libre de Violencia del Estado de Quintana Roo, artículo 48 fracción III.</w:t>
      </w:r>
    </w:p>
  </w:footnote>
  <w:footnote w:id="17">
    <w:p w14:paraId="4CDD1C39" w14:textId="77777777" w:rsidR="0058025C" w:rsidRDefault="0058025C" w:rsidP="00982548">
      <w:pPr>
        <w:pStyle w:val="Textonotapie"/>
      </w:pPr>
      <w:r w:rsidRPr="00B323F2">
        <w:rPr>
          <w:rStyle w:val="Refdenotaalpie"/>
          <w:rFonts w:ascii="Arial" w:hAnsi="Arial" w:cs="Arial"/>
          <w:sz w:val="16"/>
          <w:szCs w:val="16"/>
        </w:rPr>
        <w:footnoteRef/>
      </w:r>
      <w:r w:rsidRPr="00B323F2">
        <w:rPr>
          <w:rFonts w:ascii="Arial" w:hAnsi="Arial" w:cs="Arial"/>
          <w:sz w:val="16"/>
          <w:szCs w:val="16"/>
        </w:rPr>
        <w:t xml:space="preserve"> Reglamento de la Ley General de Acceso de las Mujeres a una Vida Libre de Violencia, artículo 9 y 20.</w:t>
      </w:r>
    </w:p>
  </w:footnote>
  <w:footnote w:id="18">
    <w:p w14:paraId="59909617" w14:textId="77777777" w:rsidR="0058025C" w:rsidRPr="00B323F2" w:rsidRDefault="0058025C" w:rsidP="00982548">
      <w:pPr>
        <w:pStyle w:val="Textonotapie"/>
        <w:rPr>
          <w:rFonts w:ascii="Arial" w:hAnsi="Arial" w:cs="Arial"/>
          <w:sz w:val="16"/>
          <w:szCs w:val="16"/>
        </w:rPr>
      </w:pPr>
      <w:r w:rsidRPr="00B323F2">
        <w:rPr>
          <w:rStyle w:val="Refdenotaalpie"/>
          <w:rFonts w:ascii="Arial" w:hAnsi="Arial" w:cs="Arial"/>
          <w:sz w:val="16"/>
          <w:szCs w:val="16"/>
        </w:rPr>
        <w:footnoteRef/>
      </w:r>
      <w:r w:rsidRPr="00B323F2">
        <w:rPr>
          <w:rFonts w:ascii="Arial" w:hAnsi="Arial" w:cs="Arial"/>
          <w:sz w:val="16"/>
          <w:szCs w:val="16"/>
        </w:rPr>
        <w:t xml:space="preserve"> Reglamento de la Ley de Acceso de las Mujeres a una Vida Libre de Violencia del Estado de Quintana Roo, articulo 60.</w:t>
      </w:r>
    </w:p>
  </w:footnote>
  <w:footnote w:id="19">
    <w:p w14:paraId="1ADAD2F7" w14:textId="77777777" w:rsidR="0058025C" w:rsidRPr="00427A5F" w:rsidRDefault="0058025C" w:rsidP="00982548">
      <w:pPr>
        <w:pStyle w:val="Textonotapie"/>
        <w:rPr>
          <w:rFonts w:ascii="Arial" w:hAnsi="Arial" w:cs="Arial"/>
          <w:sz w:val="16"/>
          <w:szCs w:val="16"/>
        </w:rPr>
      </w:pPr>
      <w:r w:rsidRPr="00427A5F">
        <w:rPr>
          <w:rStyle w:val="Refdenotaalpie"/>
          <w:rFonts w:ascii="Arial" w:hAnsi="Arial" w:cs="Arial"/>
          <w:sz w:val="16"/>
          <w:szCs w:val="16"/>
        </w:rPr>
        <w:footnoteRef/>
      </w:r>
      <w:r w:rsidRPr="00427A5F">
        <w:rPr>
          <w:rFonts w:ascii="Arial" w:hAnsi="Arial" w:cs="Arial"/>
          <w:sz w:val="16"/>
          <w:szCs w:val="16"/>
        </w:rPr>
        <w:t xml:space="preserve"> Centros para el Desarrollo de las Mujeres, instancia que trabaja en coordinación con el Instituto Quintanarroense de la Mujer (IQM).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3617F0E1" w:rsidR="0058025C" w:rsidRPr="00A347DA" w:rsidRDefault="0058025C"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5" name="Imagen 5"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6" name="Imagen 6"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96F388F" w14:textId="01815F52" w:rsidR="0058025C" w:rsidRPr="00386091" w:rsidRDefault="0058025C"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58025C" w:rsidRPr="00386091" w:rsidRDefault="0058025C"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58025C" w:rsidRPr="00DF2B4A" w:rsidRDefault="0058025C"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E1CFF"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58025C" w:rsidRDefault="005802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BA2"/>
    <w:multiLevelType w:val="multilevel"/>
    <w:tmpl w:val="788AD894"/>
    <w:lvl w:ilvl="0">
      <w:start w:val="1"/>
      <w:numFmt w:val="decimal"/>
      <w:lvlText w:val="%1."/>
      <w:lvlJc w:val="left"/>
      <w:pPr>
        <w:ind w:left="1080" w:hanging="72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AA445A"/>
    <w:multiLevelType w:val="hybridMultilevel"/>
    <w:tmpl w:val="E56C0420"/>
    <w:lvl w:ilvl="0" w:tplc="171A85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B44390"/>
    <w:multiLevelType w:val="hybridMultilevel"/>
    <w:tmpl w:val="7FC87862"/>
    <w:lvl w:ilvl="0" w:tplc="1B68E202">
      <w:start w:val="1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AD3B47"/>
    <w:multiLevelType w:val="multilevel"/>
    <w:tmpl w:val="D2BE679A"/>
    <w:lvl w:ilvl="0">
      <w:start w:val="1"/>
      <w:numFmt w:val="decimal"/>
      <w:lvlText w:val="%1."/>
      <w:lvlJc w:val="left"/>
      <w:pPr>
        <w:ind w:left="1080" w:hanging="720"/>
      </w:pPr>
      <w:rPr>
        <w:rFonts w:ascii="Arial" w:hAnsi="Arial" w:cs="Arial" w:hint="default"/>
        <w:b/>
        <w:sz w:val="24"/>
        <w:szCs w:val="24"/>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5520B9"/>
    <w:multiLevelType w:val="hybridMultilevel"/>
    <w:tmpl w:val="37BA4126"/>
    <w:lvl w:ilvl="0" w:tplc="A1E2F8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00608B"/>
    <w:multiLevelType w:val="hybridMultilevel"/>
    <w:tmpl w:val="214E189A"/>
    <w:lvl w:ilvl="0" w:tplc="B37AF33E">
      <w:start w:val="1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173D7A"/>
    <w:multiLevelType w:val="multilevel"/>
    <w:tmpl w:val="A5E83B14"/>
    <w:lvl w:ilvl="0">
      <w:start w:val="1"/>
      <w:numFmt w:val="upperRoman"/>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2B8A7B77"/>
    <w:multiLevelType w:val="hybridMultilevel"/>
    <w:tmpl w:val="681C6EE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0EE56FC"/>
    <w:multiLevelType w:val="multilevel"/>
    <w:tmpl w:val="AB9061C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52724B"/>
    <w:multiLevelType w:val="multilevel"/>
    <w:tmpl w:val="3E769EB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8"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9747BF"/>
    <w:multiLevelType w:val="hybridMultilevel"/>
    <w:tmpl w:val="279CDE82"/>
    <w:lvl w:ilvl="0" w:tplc="39E449CA">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9A2F71"/>
    <w:multiLevelType w:val="multilevel"/>
    <w:tmpl w:val="A0F0C048"/>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196558"/>
    <w:multiLevelType w:val="multilevel"/>
    <w:tmpl w:val="316C53A0"/>
    <w:lvl w:ilvl="0">
      <w:start w:val="1"/>
      <w:numFmt w:val="upperRoman"/>
      <w:lvlText w:val="%1."/>
      <w:lvlJc w:val="left"/>
      <w:pPr>
        <w:ind w:left="862"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3" w15:restartNumberingAfterBreak="0">
    <w:nsid w:val="493113A3"/>
    <w:multiLevelType w:val="multilevel"/>
    <w:tmpl w:val="57D26D7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1A35C1"/>
    <w:multiLevelType w:val="hybridMultilevel"/>
    <w:tmpl w:val="826E3F56"/>
    <w:lvl w:ilvl="0" w:tplc="5782983A">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5" w15:restartNumberingAfterBreak="0">
    <w:nsid w:val="4FCB6628"/>
    <w:multiLevelType w:val="hybridMultilevel"/>
    <w:tmpl w:val="B9C2F568"/>
    <w:lvl w:ilvl="0" w:tplc="9A2ACD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2D0334"/>
    <w:multiLevelType w:val="multilevel"/>
    <w:tmpl w:val="91A86A64"/>
    <w:lvl w:ilvl="0">
      <w:start w:val="1"/>
      <w:numFmt w:val="bullet"/>
      <w:lvlText w:val=""/>
      <w:lvlJc w:val="left"/>
      <w:pPr>
        <w:ind w:left="1080" w:hanging="720"/>
      </w:pPr>
      <w:rPr>
        <w:rFonts w:ascii="Wingdings" w:hAnsi="Wingdings" w:hint="default"/>
        <w:b/>
      </w:rPr>
    </w:lvl>
    <w:lvl w:ilvl="1">
      <w:start w:val="1"/>
      <w:numFmt w:val="decimal"/>
      <w:isLgl/>
      <w:lvlText w:val="%2."/>
      <w:lvlJc w:val="left"/>
      <w:pPr>
        <w:ind w:left="1065" w:hanging="705"/>
      </w:pPr>
      <w:rPr>
        <w:rFonts w:ascii="Arial" w:eastAsiaTheme="minorHAnsi" w:hAnsi="Arial" w:cs="Arial"/>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1003C7E"/>
    <w:multiLevelType w:val="multilevel"/>
    <w:tmpl w:val="D598A396"/>
    <w:lvl w:ilvl="0">
      <w:start w:val="1"/>
      <w:numFmt w:val="decimal"/>
      <w:lvlText w:val="%1."/>
      <w:lvlJc w:val="left"/>
      <w:pPr>
        <w:ind w:left="390" w:hanging="390"/>
      </w:pPr>
      <w:rPr>
        <w:rFonts w:hint="default"/>
        <w:b/>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513F1D94"/>
    <w:multiLevelType w:val="hybridMultilevel"/>
    <w:tmpl w:val="EE805E5C"/>
    <w:lvl w:ilvl="0" w:tplc="080A0015">
      <w:start w:val="1"/>
      <w:numFmt w:val="upperLetter"/>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9" w15:restartNumberingAfterBreak="0">
    <w:nsid w:val="549B13FA"/>
    <w:multiLevelType w:val="multilevel"/>
    <w:tmpl w:val="17544C90"/>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942EDE"/>
    <w:multiLevelType w:val="hybridMultilevel"/>
    <w:tmpl w:val="066EFD42"/>
    <w:lvl w:ilvl="0" w:tplc="8CDEB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E1470E"/>
    <w:multiLevelType w:val="multilevel"/>
    <w:tmpl w:val="EE723AB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CA65DC"/>
    <w:multiLevelType w:val="multilevel"/>
    <w:tmpl w:val="5F9A1648"/>
    <w:lvl w:ilvl="0">
      <w:start w:val="2"/>
      <w:numFmt w:val="upperRoman"/>
      <w:lvlText w:val="%1."/>
      <w:lvlJc w:val="left"/>
      <w:pPr>
        <w:ind w:left="1080" w:hanging="720"/>
      </w:pPr>
      <w:rPr>
        <w:rFonts w:hint="default"/>
        <w:b/>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8"/>
  </w:num>
  <w:num w:numId="2">
    <w:abstractNumId w:val="12"/>
  </w:num>
  <w:num w:numId="3">
    <w:abstractNumId w:val="10"/>
  </w:num>
  <w:num w:numId="4">
    <w:abstractNumId w:val="11"/>
  </w:num>
  <w:num w:numId="5">
    <w:abstractNumId w:val="13"/>
  </w:num>
  <w:num w:numId="6">
    <w:abstractNumId w:val="9"/>
  </w:num>
  <w:num w:numId="7">
    <w:abstractNumId w:val="31"/>
  </w:num>
  <w:num w:numId="8">
    <w:abstractNumId w:val="4"/>
  </w:num>
  <w:num w:numId="9">
    <w:abstractNumId w:val="21"/>
  </w:num>
  <w:num w:numId="10">
    <w:abstractNumId w:val="17"/>
  </w:num>
  <w:num w:numId="11">
    <w:abstractNumId w:val="33"/>
  </w:num>
  <w:num w:numId="12">
    <w:abstractNumId w:val="7"/>
  </w:num>
  <w:num w:numId="13">
    <w:abstractNumId w:val="32"/>
  </w:num>
  <w:num w:numId="14">
    <w:abstractNumId w:val="15"/>
  </w:num>
  <w:num w:numId="15">
    <w:abstractNumId w:val="29"/>
  </w:num>
  <w:num w:numId="16">
    <w:abstractNumId w:val="20"/>
  </w:num>
  <w:num w:numId="17">
    <w:abstractNumId w:val="0"/>
  </w:num>
  <w:num w:numId="18">
    <w:abstractNumId w:val="14"/>
  </w:num>
  <w:num w:numId="19">
    <w:abstractNumId w:val="34"/>
  </w:num>
  <w:num w:numId="20">
    <w:abstractNumId w:val="19"/>
  </w:num>
  <w:num w:numId="21">
    <w:abstractNumId w:val="26"/>
  </w:num>
  <w:num w:numId="22">
    <w:abstractNumId w:val="25"/>
  </w:num>
  <w:num w:numId="23">
    <w:abstractNumId w:val="8"/>
  </w:num>
  <w:num w:numId="24">
    <w:abstractNumId w:val="30"/>
  </w:num>
  <w:num w:numId="25">
    <w:abstractNumId w:val="2"/>
  </w:num>
  <w:num w:numId="26">
    <w:abstractNumId w:val="1"/>
  </w:num>
  <w:num w:numId="27">
    <w:abstractNumId w:val="22"/>
  </w:num>
  <w:num w:numId="28">
    <w:abstractNumId w:val="28"/>
  </w:num>
  <w:num w:numId="29">
    <w:abstractNumId w:val="24"/>
  </w:num>
  <w:num w:numId="30">
    <w:abstractNumId w:val="5"/>
  </w:num>
  <w:num w:numId="31">
    <w:abstractNumId w:val="6"/>
  </w:num>
  <w:num w:numId="32">
    <w:abstractNumId w:val="16"/>
  </w:num>
  <w:num w:numId="33">
    <w:abstractNumId w:val="3"/>
  </w:num>
  <w:num w:numId="34">
    <w:abstractNumId w:val="27"/>
  </w:num>
  <w:num w:numId="35">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7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820"/>
    <w:rsid w:val="00013F17"/>
    <w:rsid w:val="000141A2"/>
    <w:rsid w:val="000144BC"/>
    <w:rsid w:val="0001472B"/>
    <w:rsid w:val="00014BB3"/>
    <w:rsid w:val="00015A9D"/>
    <w:rsid w:val="000164BB"/>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67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5A70"/>
    <w:rsid w:val="0004603D"/>
    <w:rsid w:val="00046306"/>
    <w:rsid w:val="000463E2"/>
    <w:rsid w:val="0004659E"/>
    <w:rsid w:val="0004671B"/>
    <w:rsid w:val="000473EB"/>
    <w:rsid w:val="00047B31"/>
    <w:rsid w:val="0005006B"/>
    <w:rsid w:val="000500DE"/>
    <w:rsid w:val="0005092C"/>
    <w:rsid w:val="00050D39"/>
    <w:rsid w:val="0005197F"/>
    <w:rsid w:val="00052129"/>
    <w:rsid w:val="00052232"/>
    <w:rsid w:val="00052849"/>
    <w:rsid w:val="00054084"/>
    <w:rsid w:val="000542B9"/>
    <w:rsid w:val="000543E5"/>
    <w:rsid w:val="000544CD"/>
    <w:rsid w:val="000550C5"/>
    <w:rsid w:val="0005530D"/>
    <w:rsid w:val="00055639"/>
    <w:rsid w:val="00055B30"/>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0CD"/>
    <w:rsid w:val="000654AF"/>
    <w:rsid w:val="000655D3"/>
    <w:rsid w:val="00065B33"/>
    <w:rsid w:val="00065DC5"/>
    <w:rsid w:val="00065F9C"/>
    <w:rsid w:val="00066550"/>
    <w:rsid w:val="000665A0"/>
    <w:rsid w:val="00066813"/>
    <w:rsid w:val="00066A04"/>
    <w:rsid w:val="00067252"/>
    <w:rsid w:val="000672C8"/>
    <w:rsid w:val="00067788"/>
    <w:rsid w:val="000707B2"/>
    <w:rsid w:val="00070B58"/>
    <w:rsid w:val="00070C32"/>
    <w:rsid w:val="00071028"/>
    <w:rsid w:val="00071395"/>
    <w:rsid w:val="00071782"/>
    <w:rsid w:val="00071932"/>
    <w:rsid w:val="00071A6C"/>
    <w:rsid w:val="00071B86"/>
    <w:rsid w:val="00071C4B"/>
    <w:rsid w:val="00072301"/>
    <w:rsid w:val="000737C1"/>
    <w:rsid w:val="00073C0B"/>
    <w:rsid w:val="000740CC"/>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299"/>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64A"/>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72C"/>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671"/>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17E4"/>
    <w:rsid w:val="00152012"/>
    <w:rsid w:val="001532AA"/>
    <w:rsid w:val="00153569"/>
    <w:rsid w:val="0015393B"/>
    <w:rsid w:val="00153964"/>
    <w:rsid w:val="00153ADC"/>
    <w:rsid w:val="001546D9"/>
    <w:rsid w:val="001549C4"/>
    <w:rsid w:val="00154B1E"/>
    <w:rsid w:val="00154F4A"/>
    <w:rsid w:val="00155BF9"/>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549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DCE"/>
    <w:rsid w:val="00196FB7"/>
    <w:rsid w:val="001A00A0"/>
    <w:rsid w:val="001A0272"/>
    <w:rsid w:val="001A05BE"/>
    <w:rsid w:val="001A167C"/>
    <w:rsid w:val="001A1A39"/>
    <w:rsid w:val="001A1D64"/>
    <w:rsid w:val="001A2ED3"/>
    <w:rsid w:val="001A308F"/>
    <w:rsid w:val="001A32FB"/>
    <w:rsid w:val="001A3BF6"/>
    <w:rsid w:val="001A3FDF"/>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11C1"/>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52E"/>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0B5D"/>
    <w:rsid w:val="002A1169"/>
    <w:rsid w:val="002A19B2"/>
    <w:rsid w:val="002A1D8D"/>
    <w:rsid w:val="002A2542"/>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AEA"/>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0B"/>
    <w:rsid w:val="002E6554"/>
    <w:rsid w:val="002E701C"/>
    <w:rsid w:val="002E7600"/>
    <w:rsid w:val="002E7C65"/>
    <w:rsid w:val="002E7F16"/>
    <w:rsid w:val="002F0727"/>
    <w:rsid w:val="002F1753"/>
    <w:rsid w:val="002F1B7B"/>
    <w:rsid w:val="002F2658"/>
    <w:rsid w:val="002F2720"/>
    <w:rsid w:val="002F31A4"/>
    <w:rsid w:val="002F36ED"/>
    <w:rsid w:val="002F3902"/>
    <w:rsid w:val="002F3E70"/>
    <w:rsid w:val="002F443E"/>
    <w:rsid w:val="002F4456"/>
    <w:rsid w:val="002F4A32"/>
    <w:rsid w:val="002F4C1A"/>
    <w:rsid w:val="002F50E1"/>
    <w:rsid w:val="002F54DF"/>
    <w:rsid w:val="002F5BA8"/>
    <w:rsid w:val="002F5BBB"/>
    <w:rsid w:val="002F5D80"/>
    <w:rsid w:val="002F6904"/>
    <w:rsid w:val="002F77B3"/>
    <w:rsid w:val="002F7975"/>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111"/>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2EB6"/>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324"/>
    <w:rsid w:val="003534F4"/>
    <w:rsid w:val="003537C9"/>
    <w:rsid w:val="00353ABA"/>
    <w:rsid w:val="00353E0D"/>
    <w:rsid w:val="00353F8F"/>
    <w:rsid w:val="003543EF"/>
    <w:rsid w:val="003545E3"/>
    <w:rsid w:val="00354B9E"/>
    <w:rsid w:val="00354DD3"/>
    <w:rsid w:val="00355D42"/>
    <w:rsid w:val="00355DE1"/>
    <w:rsid w:val="00355E9E"/>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3C71"/>
    <w:rsid w:val="003845C1"/>
    <w:rsid w:val="00384C7F"/>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8C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88B"/>
    <w:rsid w:val="003D3A2D"/>
    <w:rsid w:val="003D3D4A"/>
    <w:rsid w:val="003D462A"/>
    <w:rsid w:val="003D496F"/>
    <w:rsid w:val="003D4F19"/>
    <w:rsid w:val="003D5B55"/>
    <w:rsid w:val="003D6B8A"/>
    <w:rsid w:val="003D7177"/>
    <w:rsid w:val="003D786F"/>
    <w:rsid w:val="003D7ED6"/>
    <w:rsid w:val="003E076D"/>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482"/>
    <w:rsid w:val="0040362F"/>
    <w:rsid w:val="00403904"/>
    <w:rsid w:val="0040407B"/>
    <w:rsid w:val="00404157"/>
    <w:rsid w:val="00405CCF"/>
    <w:rsid w:val="0040624E"/>
    <w:rsid w:val="0040651A"/>
    <w:rsid w:val="004067D4"/>
    <w:rsid w:val="00406D8E"/>
    <w:rsid w:val="00406DE8"/>
    <w:rsid w:val="0041021C"/>
    <w:rsid w:val="00411427"/>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2C8C"/>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0AF"/>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492"/>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3843"/>
    <w:rsid w:val="004A48C3"/>
    <w:rsid w:val="004A4C7C"/>
    <w:rsid w:val="004A4D02"/>
    <w:rsid w:val="004A5348"/>
    <w:rsid w:val="004A5F5B"/>
    <w:rsid w:val="004A6B14"/>
    <w:rsid w:val="004A7B4D"/>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3893"/>
    <w:rsid w:val="004F480D"/>
    <w:rsid w:val="004F4999"/>
    <w:rsid w:val="004F5279"/>
    <w:rsid w:val="004F653F"/>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59B"/>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30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4FB9"/>
    <w:rsid w:val="0053564C"/>
    <w:rsid w:val="00535F5A"/>
    <w:rsid w:val="00535F83"/>
    <w:rsid w:val="00536372"/>
    <w:rsid w:val="00536830"/>
    <w:rsid w:val="00537310"/>
    <w:rsid w:val="005377C0"/>
    <w:rsid w:val="00537E62"/>
    <w:rsid w:val="005401C6"/>
    <w:rsid w:val="00541578"/>
    <w:rsid w:val="00541714"/>
    <w:rsid w:val="00542664"/>
    <w:rsid w:val="00542C5B"/>
    <w:rsid w:val="005446C4"/>
    <w:rsid w:val="00544C26"/>
    <w:rsid w:val="00544C2A"/>
    <w:rsid w:val="00544CEE"/>
    <w:rsid w:val="00545080"/>
    <w:rsid w:val="00545C99"/>
    <w:rsid w:val="00545FB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BD2"/>
    <w:rsid w:val="00557FD3"/>
    <w:rsid w:val="005608B0"/>
    <w:rsid w:val="00560A35"/>
    <w:rsid w:val="00561327"/>
    <w:rsid w:val="0056275F"/>
    <w:rsid w:val="005639FD"/>
    <w:rsid w:val="00563E65"/>
    <w:rsid w:val="00563F78"/>
    <w:rsid w:val="00564E85"/>
    <w:rsid w:val="00565262"/>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B10"/>
    <w:rsid w:val="00572EF7"/>
    <w:rsid w:val="00573F04"/>
    <w:rsid w:val="00573F34"/>
    <w:rsid w:val="005741E6"/>
    <w:rsid w:val="005744E1"/>
    <w:rsid w:val="00574BA1"/>
    <w:rsid w:val="0057503E"/>
    <w:rsid w:val="005753C9"/>
    <w:rsid w:val="00577108"/>
    <w:rsid w:val="00577CB7"/>
    <w:rsid w:val="0058025C"/>
    <w:rsid w:val="0058253C"/>
    <w:rsid w:val="00582F50"/>
    <w:rsid w:val="005834A1"/>
    <w:rsid w:val="005835CE"/>
    <w:rsid w:val="00583792"/>
    <w:rsid w:val="00583B3B"/>
    <w:rsid w:val="00583BAA"/>
    <w:rsid w:val="00583C10"/>
    <w:rsid w:val="00584561"/>
    <w:rsid w:val="00584774"/>
    <w:rsid w:val="00585106"/>
    <w:rsid w:val="00585A96"/>
    <w:rsid w:val="00585CA7"/>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28A"/>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C6CB9"/>
    <w:rsid w:val="005D01BA"/>
    <w:rsid w:val="005D0400"/>
    <w:rsid w:val="005D050E"/>
    <w:rsid w:val="005D0534"/>
    <w:rsid w:val="005D0B43"/>
    <w:rsid w:val="005D0DAE"/>
    <w:rsid w:val="005D0DC8"/>
    <w:rsid w:val="005D12ED"/>
    <w:rsid w:val="005D17D5"/>
    <w:rsid w:val="005D26DF"/>
    <w:rsid w:val="005D2D79"/>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069"/>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A6E"/>
    <w:rsid w:val="00623FCA"/>
    <w:rsid w:val="006241F2"/>
    <w:rsid w:val="006249E6"/>
    <w:rsid w:val="006249FA"/>
    <w:rsid w:val="0062524D"/>
    <w:rsid w:val="006257F2"/>
    <w:rsid w:val="0062583E"/>
    <w:rsid w:val="006263CA"/>
    <w:rsid w:val="00626AD7"/>
    <w:rsid w:val="00626E49"/>
    <w:rsid w:val="00626F03"/>
    <w:rsid w:val="006273C6"/>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256"/>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4DF4"/>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BFC"/>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C2D"/>
    <w:rsid w:val="006B3DCA"/>
    <w:rsid w:val="006B40B2"/>
    <w:rsid w:val="006B52AC"/>
    <w:rsid w:val="006B5824"/>
    <w:rsid w:val="006B5D61"/>
    <w:rsid w:val="006B6C3B"/>
    <w:rsid w:val="006B7267"/>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0E2B"/>
    <w:rsid w:val="006D1723"/>
    <w:rsid w:val="006D1B42"/>
    <w:rsid w:val="006D1FDB"/>
    <w:rsid w:val="006D2DAD"/>
    <w:rsid w:val="006D327A"/>
    <w:rsid w:val="006D3ED6"/>
    <w:rsid w:val="006D3EE3"/>
    <w:rsid w:val="006D58D2"/>
    <w:rsid w:val="006D5D80"/>
    <w:rsid w:val="006D5DEB"/>
    <w:rsid w:val="006D608F"/>
    <w:rsid w:val="006D60F7"/>
    <w:rsid w:val="006D6522"/>
    <w:rsid w:val="006D6F5B"/>
    <w:rsid w:val="006D765B"/>
    <w:rsid w:val="006D784A"/>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5AF3"/>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1E0"/>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36EA"/>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0F8"/>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3567"/>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5A"/>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149"/>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E41"/>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2E85"/>
    <w:rsid w:val="00814865"/>
    <w:rsid w:val="00814918"/>
    <w:rsid w:val="00814FFE"/>
    <w:rsid w:val="008150A0"/>
    <w:rsid w:val="00816916"/>
    <w:rsid w:val="0081718E"/>
    <w:rsid w:val="00817253"/>
    <w:rsid w:val="00817843"/>
    <w:rsid w:val="00817B1B"/>
    <w:rsid w:val="00817B98"/>
    <w:rsid w:val="0082010A"/>
    <w:rsid w:val="00820805"/>
    <w:rsid w:val="00820F07"/>
    <w:rsid w:val="0082174C"/>
    <w:rsid w:val="00821B17"/>
    <w:rsid w:val="008223E4"/>
    <w:rsid w:val="00822523"/>
    <w:rsid w:val="00822702"/>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3FD0"/>
    <w:rsid w:val="00834010"/>
    <w:rsid w:val="008341DC"/>
    <w:rsid w:val="008344A2"/>
    <w:rsid w:val="0083511C"/>
    <w:rsid w:val="00835E33"/>
    <w:rsid w:val="008361D4"/>
    <w:rsid w:val="00836870"/>
    <w:rsid w:val="00837B20"/>
    <w:rsid w:val="00840761"/>
    <w:rsid w:val="008419D5"/>
    <w:rsid w:val="00841E24"/>
    <w:rsid w:val="008420B4"/>
    <w:rsid w:val="00842709"/>
    <w:rsid w:val="00845495"/>
    <w:rsid w:val="00845A90"/>
    <w:rsid w:val="0084646A"/>
    <w:rsid w:val="008465C7"/>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575"/>
    <w:rsid w:val="00870649"/>
    <w:rsid w:val="008709B0"/>
    <w:rsid w:val="00870C11"/>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27AC"/>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2F4"/>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8ED"/>
    <w:rsid w:val="008A6F4E"/>
    <w:rsid w:val="008A799F"/>
    <w:rsid w:val="008A7A06"/>
    <w:rsid w:val="008A7C1B"/>
    <w:rsid w:val="008B07B6"/>
    <w:rsid w:val="008B0F0E"/>
    <w:rsid w:val="008B0FCA"/>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226"/>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33FB"/>
    <w:rsid w:val="008D36E7"/>
    <w:rsid w:val="008D3AAA"/>
    <w:rsid w:val="008D44B2"/>
    <w:rsid w:val="008D453B"/>
    <w:rsid w:val="008D4CE4"/>
    <w:rsid w:val="008D50E4"/>
    <w:rsid w:val="008D5A01"/>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189"/>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6A7"/>
    <w:rsid w:val="0091673A"/>
    <w:rsid w:val="00916CB1"/>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094"/>
    <w:rsid w:val="00934907"/>
    <w:rsid w:val="0093550D"/>
    <w:rsid w:val="00935718"/>
    <w:rsid w:val="00935887"/>
    <w:rsid w:val="009364F5"/>
    <w:rsid w:val="00936962"/>
    <w:rsid w:val="00936E01"/>
    <w:rsid w:val="0093717D"/>
    <w:rsid w:val="00937DA1"/>
    <w:rsid w:val="00937F17"/>
    <w:rsid w:val="00940AB7"/>
    <w:rsid w:val="00940F43"/>
    <w:rsid w:val="0094145F"/>
    <w:rsid w:val="00942E97"/>
    <w:rsid w:val="00943ECF"/>
    <w:rsid w:val="009447CB"/>
    <w:rsid w:val="00945000"/>
    <w:rsid w:val="00945252"/>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2A22"/>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77A11"/>
    <w:rsid w:val="00980F7E"/>
    <w:rsid w:val="00981337"/>
    <w:rsid w:val="00981B6E"/>
    <w:rsid w:val="00981C28"/>
    <w:rsid w:val="009820B6"/>
    <w:rsid w:val="00982477"/>
    <w:rsid w:val="00982548"/>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617"/>
    <w:rsid w:val="00A01C4B"/>
    <w:rsid w:val="00A01CCC"/>
    <w:rsid w:val="00A022C9"/>
    <w:rsid w:val="00A02480"/>
    <w:rsid w:val="00A02F4D"/>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D2F"/>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40C"/>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44F"/>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3FE9"/>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408A"/>
    <w:rsid w:val="00AC46D4"/>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D7B78"/>
    <w:rsid w:val="00AE02F7"/>
    <w:rsid w:val="00AE0F15"/>
    <w:rsid w:val="00AE14A4"/>
    <w:rsid w:val="00AE185D"/>
    <w:rsid w:val="00AE1A0A"/>
    <w:rsid w:val="00AE21A9"/>
    <w:rsid w:val="00AE2BCA"/>
    <w:rsid w:val="00AE39DB"/>
    <w:rsid w:val="00AE3EBB"/>
    <w:rsid w:val="00AE418B"/>
    <w:rsid w:val="00AE449A"/>
    <w:rsid w:val="00AE4940"/>
    <w:rsid w:val="00AE4F9C"/>
    <w:rsid w:val="00AE58B3"/>
    <w:rsid w:val="00AE5A71"/>
    <w:rsid w:val="00AE6A9F"/>
    <w:rsid w:val="00AE6BA1"/>
    <w:rsid w:val="00AE6CD8"/>
    <w:rsid w:val="00AE77A7"/>
    <w:rsid w:val="00AF07BD"/>
    <w:rsid w:val="00AF0A72"/>
    <w:rsid w:val="00AF11AF"/>
    <w:rsid w:val="00AF11D0"/>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0EF1"/>
    <w:rsid w:val="00B1123F"/>
    <w:rsid w:val="00B113AF"/>
    <w:rsid w:val="00B11AFB"/>
    <w:rsid w:val="00B12927"/>
    <w:rsid w:val="00B12EF7"/>
    <w:rsid w:val="00B12F52"/>
    <w:rsid w:val="00B133D2"/>
    <w:rsid w:val="00B146EA"/>
    <w:rsid w:val="00B1523D"/>
    <w:rsid w:val="00B15325"/>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379AC"/>
    <w:rsid w:val="00B402E7"/>
    <w:rsid w:val="00B403E7"/>
    <w:rsid w:val="00B4066E"/>
    <w:rsid w:val="00B417F6"/>
    <w:rsid w:val="00B429F0"/>
    <w:rsid w:val="00B42E1D"/>
    <w:rsid w:val="00B43099"/>
    <w:rsid w:val="00B43499"/>
    <w:rsid w:val="00B437D7"/>
    <w:rsid w:val="00B43AAC"/>
    <w:rsid w:val="00B43B3A"/>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67F85"/>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3954"/>
    <w:rsid w:val="00B84ACB"/>
    <w:rsid w:val="00B84D8D"/>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5DE7"/>
    <w:rsid w:val="00BB6192"/>
    <w:rsid w:val="00BB64FE"/>
    <w:rsid w:val="00BB7475"/>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547"/>
    <w:rsid w:val="00BD5722"/>
    <w:rsid w:val="00BD5747"/>
    <w:rsid w:val="00BD59CA"/>
    <w:rsid w:val="00BD5BB6"/>
    <w:rsid w:val="00BD5BC6"/>
    <w:rsid w:val="00BD6289"/>
    <w:rsid w:val="00BD71F2"/>
    <w:rsid w:val="00BD7A52"/>
    <w:rsid w:val="00BE0528"/>
    <w:rsid w:val="00BE05EE"/>
    <w:rsid w:val="00BE0C08"/>
    <w:rsid w:val="00BE2308"/>
    <w:rsid w:val="00BE279F"/>
    <w:rsid w:val="00BE282C"/>
    <w:rsid w:val="00BE2AE5"/>
    <w:rsid w:val="00BE31D1"/>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0E2D"/>
    <w:rsid w:val="00C111CA"/>
    <w:rsid w:val="00C11449"/>
    <w:rsid w:val="00C11770"/>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1A25"/>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925"/>
    <w:rsid w:val="00C41C89"/>
    <w:rsid w:val="00C42032"/>
    <w:rsid w:val="00C42C48"/>
    <w:rsid w:val="00C45550"/>
    <w:rsid w:val="00C4610B"/>
    <w:rsid w:val="00C469CC"/>
    <w:rsid w:val="00C4743E"/>
    <w:rsid w:val="00C500CA"/>
    <w:rsid w:val="00C50368"/>
    <w:rsid w:val="00C50B6F"/>
    <w:rsid w:val="00C511EF"/>
    <w:rsid w:val="00C51264"/>
    <w:rsid w:val="00C51CCD"/>
    <w:rsid w:val="00C5238B"/>
    <w:rsid w:val="00C52998"/>
    <w:rsid w:val="00C531D4"/>
    <w:rsid w:val="00C53309"/>
    <w:rsid w:val="00C53FFB"/>
    <w:rsid w:val="00C55EC1"/>
    <w:rsid w:val="00C55EC7"/>
    <w:rsid w:val="00C562A2"/>
    <w:rsid w:val="00C56449"/>
    <w:rsid w:val="00C574EA"/>
    <w:rsid w:val="00C603D0"/>
    <w:rsid w:val="00C60906"/>
    <w:rsid w:val="00C6144E"/>
    <w:rsid w:val="00C62968"/>
    <w:rsid w:val="00C634A2"/>
    <w:rsid w:val="00C63884"/>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35F0"/>
    <w:rsid w:val="00C7410B"/>
    <w:rsid w:val="00C74B3E"/>
    <w:rsid w:val="00C74D8D"/>
    <w:rsid w:val="00C74E12"/>
    <w:rsid w:val="00C751E1"/>
    <w:rsid w:val="00C75252"/>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160"/>
    <w:rsid w:val="00C83802"/>
    <w:rsid w:val="00C83840"/>
    <w:rsid w:val="00C850CD"/>
    <w:rsid w:val="00C8587F"/>
    <w:rsid w:val="00C85C8C"/>
    <w:rsid w:val="00C85D7E"/>
    <w:rsid w:val="00C86428"/>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1D17"/>
    <w:rsid w:val="00CA313A"/>
    <w:rsid w:val="00CA320F"/>
    <w:rsid w:val="00CA3FE9"/>
    <w:rsid w:val="00CA475A"/>
    <w:rsid w:val="00CA5AF2"/>
    <w:rsid w:val="00CA61A9"/>
    <w:rsid w:val="00CA7205"/>
    <w:rsid w:val="00CA72C2"/>
    <w:rsid w:val="00CB0475"/>
    <w:rsid w:val="00CB10CF"/>
    <w:rsid w:val="00CB1783"/>
    <w:rsid w:val="00CB17A7"/>
    <w:rsid w:val="00CB17C0"/>
    <w:rsid w:val="00CB2562"/>
    <w:rsid w:val="00CB2CA3"/>
    <w:rsid w:val="00CB3FFE"/>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0B0"/>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6C4"/>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068"/>
    <w:rsid w:val="00D0669F"/>
    <w:rsid w:val="00D067DA"/>
    <w:rsid w:val="00D06B11"/>
    <w:rsid w:val="00D075F9"/>
    <w:rsid w:val="00D079D0"/>
    <w:rsid w:val="00D104D9"/>
    <w:rsid w:val="00D1128A"/>
    <w:rsid w:val="00D112A7"/>
    <w:rsid w:val="00D1144F"/>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2F80"/>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B6FB4"/>
    <w:rsid w:val="00DC17C9"/>
    <w:rsid w:val="00DC1C8A"/>
    <w:rsid w:val="00DC27B3"/>
    <w:rsid w:val="00DC2977"/>
    <w:rsid w:val="00DC2F16"/>
    <w:rsid w:val="00DC3633"/>
    <w:rsid w:val="00DC3BA2"/>
    <w:rsid w:val="00DC3DFD"/>
    <w:rsid w:val="00DC47D3"/>
    <w:rsid w:val="00DC4B0F"/>
    <w:rsid w:val="00DC4B52"/>
    <w:rsid w:val="00DC4E3B"/>
    <w:rsid w:val="00DC58C3"/>
    <w:rsid w:val="00DC6926"/>
    <w:rsid w:val="00DC6CDB"/>
    <w:rsid w:val="00DC7D44"/>
    <w:rsid w:val="00DC7DF3"/>
    <w:rsid w:val="00DD04D8"/>
    <w:rsid w:val="00DD050F"/>
    <w:rsid w:val="00DD08FC"/>
    <w:rsid w:val="00DD1F29"/>
    <w:rsid w:val="00DD22B1"/>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75A"/>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5F3B"/>
    <w:rsid w:val="00E166AF"/>
    <w:rsid w:val="00E16BEE"/>
    <w:rsid w:val="00E16E5C"/>
    <w:rsid w:val="00E16F5B"/>
    <w:rsid w:val="00E16F69"/>
    <w:rsid w:val="00E17D42"/>
    <w:rsid w:val="00E2013E"/>
    <w:rsid w:val="00E2080A"/>
    <w:rsid w:val="00E21505"/>
    <w:rsid w:val="00E2214E"/>
    <w:rsid w:val="00E23165"/>
    <w:rsid w:val="00E2321A"/>
    <w:rsid w:val="00E23BD5"/>
    <w:rsid w:val="00E23E8C"/>
    <w:rsid w:val="00E248C9"/>
    <w:rsid w:val="00E24A64"/>
    <w:rsid w:val="00E25EF8"/>
    <w:rsid w:val="00E267B3"/>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6F88"/>
    <w:rsid w:val="00E4706A"/>
    <w:rsid w:val="00E47E55"/>
    <w:rsid w:val="00E5032E"/>
    <w:rsid w:val="00E504BC"/>
    <w:rsid w:val="00E5078C"/>
    <w:rsid w:val="00E5132B"/>
    <w:rsid w:val="00E516AC"/>
    <w:rsid w:val="00E51BA8"/>
    <w:rsid w:val="00E5228C"/>
    <w:rsid w:val="00E5244C"/>
    <w:rsid w:val="00E52A7F"/>
    <w:rsid w:val="00E540C5"/>
    <w:rsid w:val="00E54378"/>
    <w:rsid w:val="00E55914"/>
    <w:rsid w:val="00E55D8A"/>
    <w:rsid w:val="00E55F0C"/>
    <w:rsid w:val="00E56158"/>
    <w:rsid w:val="00E56AAD"/>
    <w:rsid w:val="00E57170"/>
    <w:rsid w:val="00E57B29"/>
    <w:rsid w:val="00E60582"/>
    <w:rsid w:val="00E623D8"/>
    <w:rsid w:val="00E62887"/>
    <w:rsid w:val="00E62E21"/>
    <w:rsid w:val="00E634DA"/>
    <w:rsid w:val="00E63732"/>
    <w:rsid w:val="00E6392D"/>
    <w:rsid w:val="00E644CD"/>
    <w:rsid w:val="00E64616"/>
    <w:rsid w:val="00E6486C"/>
    <w:rsid w:val="00E650FD"/>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6D4B"/>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456"/>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03D"/>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33"/>
    <w:rsid w:val="00EC6FDA"/>
    <w:rsid w:val="00EC730E"/>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6F4F"/>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955"/>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3D24"/>
    <w:rsid w:val="00F04346"/>
    <w:rsid w:val="00F04C13"/>
    <w:rsid w:val="00F0530F"/>
    <w:rsid w:val="00F056A1"/>
    <w:rsid w:val="00F05772"/>
    <w:rsid w:val="00F0598B"/>
    <w:rsid w:val="00F072B9"/>
    <w:rsid w:val="00F10344"/>
    <w:rsid w:val="00F109B2"/>
    <w:rsid w:val="00F11EBE"/>
    <w:rsid w:val="00F12B49"/>
    <w:rsid w:val="00F12E85"/>
    <w:rsid w:val="00F1411D"/>
    <w:rsid w:val="00F14475"/>
    <w:rsid w:val="00F1473A"/>
    <w:rsid w:val="00F14CB6"/>
    <w:rsid w:val="00F15928"/>
    <w:rsid w:val="00F15DB7"/>
    <w:rsid w:val="00F15E62"/>
    <w:rsid w:val="00F168A0"/>
    <w:rsid w:val="00F16900"/>
    <w:rsid w:val="00F16D52"/>
    <w:rsid w:val="00F17006"/>
    <w:rsid w:val="00F171DA"/>
    <w:rsid w:val="00F20273"/>
    <w:rsid w:val="00F203BE"/>
    <w:rsid w:val="00F2160C"/>
    <w:rsid w:val="00F21A38"/>
    <w:rsid w:val="00F21BD6"/>
    <w:rsid w:val="00F22810"/>
    <w:rsid w:val="00F22B21"/>
    <w:rsid w:val="00F2327D"/>
    <w:rsid w:val="00F235C6"/>
    <w:rsid w:val="00F23B7E"/>
    <w:rsid w:val="00F23C89"/>
    <w:rsid w:val="00F2465A"/>
    <w:rsid w:val="00F2467C"/>
    <w:rsid w:val="00F250D1"/>
    <w:rsid w:val="00F252F6"/>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A"/>
    <w:rsid w:val="00F463BC"/>
    <w:rsid w:val="00F46F76"/>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413"/>
    <w:rsid w:val="00F60B6C"/>
    <w:rsid w:val="00F60C4D"/>
    <w:rsid w:val="00F60EF0"/>
    <w:rsid w:val="00F61462"/>
    <w:rsid w:val="00F614D4"/>
    <w:rsid w:val="00F61597"/>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482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2BD1"/>
    <w:rsid w:val="00F939C2"/>
    <w:rsid w:val="00F952D0"/>
    <w:rsid w:val="00F95406"/>
    <w:rsid w:val="00F95863"/>
    <w:rsid w:val="00F969A3"/>
    <w:rsid w:val="00F96A39"/>
    <w:rsid w:val="00F96C80"/>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835"/>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9DF"/>
    <w:rsid w:val="00FC6C2D"/>
    <w:rsid w:val="00FC70C1"/>
    <w:rsid w:val="00FC786B"/>
    <w:rsid w:val="00FC789F"/>
    <w:rsid w:val="00FC7D38"/>
    <w:rsid w:val="00FD042C"/>
    <w:rsid w:val="00FD17EE"/>
    <w:rsid w:val="00FD1E14"/>
    <w:rsid w:val="00FD38BE"/>
    <w:rsid w:val="00FD3984"/>
    <w:rsid w:val="00FD3F56"/>
    <w:rsid w:val="00FD43D6"/>
    <w:rsid w:val="00FD555E"/>
    <w:rsid w:val="00FD7021"/>
    <w:rsid w:val="00FD7310"/>
    <w:rsid w:val="00FD78C2"/>
    <w:rsid w:val="00FE070B"/>
    <w:rsid w:val="00FE0A22"/>
    <w:rsid w:val="00FE0FE4"/>
    <w:rsid w:val="00FE11D9"/>
    <w:rsid w:val="00FE13CA"/>
    <w:rsid w:val="00FE15A9"/>
    <w:rsid w:val="00FE1D60"/>
    <w:rsid w:val="00FE2771"/>
    <w:rsid w:val="00FE31BE"/>
    <w:rsid w:val="00FE44FA"/>
    <w:rsid w:val="00FE452E"/>
    <w:rsid w:val="00FE4A2D"/>
    <w:rsid w:val="00FE4ED1"/>
    <w:rsid w:val="00FE5AAB"/>
    <w:rsid w:val="00FE6312"/>
    <w:rsid w:val="00FE6386"/>
    <w:rsid w:val="00FE6759"/>
    <w:rsid w:val="00FE6F0E"/>
    <w:rsid w:val="00FE7989"/>
    <w:rsid w:val="00FF0036"/>
    <w:rsid w:val="00FF08DD"/>
    <w:rsid w:val="00FF09F3"/>
    <w:rsid w:val="00FF0C3A"/>
    <w:rsid w:val="00FF16EC"/>
    <w:rsid w:val="00FF19D5"/>
    <w:rsid w:val="00FF1C02"/>
    <w:rsid w:val="00FF1D56"/>
    <w:rsid w:val="00FF1F6B"/>
    <w:rsid w:val="00FF25EF"/>
    <w:rsid w:val="00FF277F"/>
    <w:rsid w:val="00FF28AC"/>
    <w:rsid w:val="00FF3365"/>
    <w:rsid w:val="00FF35FF"/>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13AE90B"/>
  <w15:docId w15:val="{2A99B37D-3B32-4A63-B419-BC8FD6DA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5D2D79"/>
    <w:pPr>
      <w:spacing w:after="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0336093">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48788514">
      <w:bodyDiv w:val="1"/>
      <w:marLeft w:val="0"/>
      <w:marRight w:val="0"/>
      <w:marTop w:val="0"/>
      <w:marBottom w:val="0"/>
      <w:divBdr>
        <w:top w:val="none" w:sz="0" w:space="0" w:color="auto"/>
        <w:left w:val="none" w:sz="0" w:space="0" w:color="auto"/>
        <w:bottom w:val="none" w:sz="0" w:space="0" w:color="auto"/>
        <w:right w:val="none" w:sz="0" w:space="0" w:color="auto"/>
      </w:divBdr>
      <w:divsChild>
        <w:div w:id="1236092856">
          <w:marLeft w:val="547"/>
          <w:marRight w:val="0"/>
          <w:marTop w:val="0"/>
          <w:marBottom w:val="0"/>
          <w:divBdr>
            <w:top w:val="none" w:sz="0" w:space="0" w:color="auto"/>
            <w:left w:val="none" w:sz="0" w:space="0" w:color="auto"/>
            <w:bottom w:val="none" w:sz="0" w:space="0" w:color="auto"/>
            <w:right w:val="none" w:sz="0" w:space="0" w:color="auto"/>
          </w:divBdr>
        </w:div>
      </w:divsChild>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Data" Target="diagrams/data4.xml"/><Relationship Id="rId39" Type="http://schemas.openxmlformats.org/officeDocument/2006/relationships/diagramColors" Target="diagrams/colors5.xml"/><Relationship Id="rId21" Type="http://schemas.openxmlformats.org/officeDocument/2006/relationships/diagramColors" Target="diagrams/colors3.xml"/><Relationship Id="rId34" Type="http://schemas.openxmlformats.org/officeDocument/2006/relationships/image" Target="media/image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Colors" Target="diagrams/colors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4.jpg"/><Relationship Id="rId32" Type="http://schemas.openxmlformats.org/officeDocument/2006/relationships/image" Target="media/image7.jpg"/><Relationship Id="rId37" Type="http://schemas.openxmlformats.org/officeDocument/2006/relationships/diagramLayout" Target="diagrams/layout5.xml"/><Relationship Id="rId40"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3.jpg"/><Relationship Id="rId28" Type="http://schemas.openxmlformats.org/officeDocument/2006/relationships/diagramQuickStyle" Target="diagrams/quickStyle4.xml"/><Relationship Id="rId36" Type="http://schemas.openxmlformats.org/officeDocument/2006/relationships/diagramData" Target="diagrams/data5.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10.jpg"/><Relationship Id="rId43"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diagramQuickStyle" Target="diagrams/quickStyle5.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2.png"/><Relationship Id="rId1" Type="http://schemas.openxmlformats.org/officeDocument/2006/relationships/image" Target="media/image11.jpe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5ECD98-0459-4B32-BBF5-7E22D4D119A9}" type="doc">
      <dgm:prSet loTypeId="urn:microsoft.com/office/officeart/2005/8/layout/hList3" loCatId="list" qsTypeId="urn:microsoft.com/office/officeart/2005/8/quickstyle/3d1" qsCatId="3D" csTypeId="urn:microsoft.com/office/officeart/2005/8/colors/accent6_1" csCatId="accent6" phldr="1"/>
      <dgm:spPr/>
      <dgm:t>
        <a:bodyPr/>
        <a:lstStyle/>
        <a:p>
          <a:endParaRPr lang="es-ES"/>
        </a:p>
      </dgm:t>
    </dgm:pt>
    <dgm:pt modelId="{7F002732-079F-4643-82D0-CB0E97260993}">
      <dgm:prSet phldrT="[Texto]" custT="1"/>
      <dgm:spPr>
        <a:xfrm>
          <a:off x="0" y="3264"/>
          <a:ext cx="5562600" cy="648652"/>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a:noFill/>
        </a:ln>
        <a:effectLst/>
        <a:scene3d>
          <a:camera prst="orthographicFront"/>
          <a:lightRig rig="flat" dir="t"/>
        </a:scene3d>
        <a:sp3d z="-190500" extrusionH="12700" prstMaterial="plastic">
          <a:bevelT w="50800" h="50800"/>
        </a:sp3d>
      </dgm:spPr>
      <dgm:t>
        <a:bodyPr/>
        <a:lstStyle/>
        <a:p>
          <a:pPr algn="ctr"/>
          <a:r>
            <a:rPr lang="es-MX" sz="1400" b="1" cap="none" spc="0">
              <a:ln w="11112">
                <a:solidFill>
                  <a:srgbClr val="ED7D31"/>
                </a:solidFill>
                <a:prstDash val="solid"/>
              </a:ln>
              <a:solidFill>
                <a:srgbClr val="7030A0"/>
              </a:solidFill>
              <a:effectLst/>
              <a:latin typeface="Arial" panose="020B0604020202020204" pitchFamily="34" charset="0"/>
              <a:ea typeface="+mn-ea"/>
              <a:cs typeface="Arial" panose="020B0604020202020204" pitchFamily="34" charset="0"/>
            </a:rPr>
            <a:t>La Declaratoria de Alerta de Violencia de Género contra las Mujeres, se emitirá cuando:</a:t>
          </a:r>
          <a:endParaRPr lang="es-ES" sz="1400">
            <a:solidFill>
              <a:sysClr val="window" lastClr="FFFFFF">
                <a:hueOff val="0"/>
                <a:satOff val="0"/>
                <a:lumOff val="0"/>
                <a:alphaOff val="0"/>
              </a:sysClr>
            </a:solidFill>
            <a:latin typeface="Arial" panose="020B0604020202020204" pitchFamily="34" charset="0"/>
            <a:ea typeface="+mn-ea"/>
            <a:cs typeface="Arial" panose="020B0604020202020204" pitchFamily="34" charset="0"/>
          </a:endParaRPr>
        </a:p>
      </dgm:t>
    </dgm:pt>
    <dgm:pt modelId="{1C71DBA3-FB52-4710-978C-F28384C71716}" type="parTrans" cxnId="{C4B0E6A1-0711-415B-BA6C-8FD1F359C194}">
      <dgm:prSet/>
      <dgm:spPr/>
      <dgm:t>
        <a:bodyPr/>
        <a:lstStyle/>
        <a:p>
          <a:pPr algn="ctr"/>
          <a:endParaRPr lang="es-ES"/>
        </a:p>
      </dgm:t>
    </dgm:pt>
    <dgm:pt modelId="{7B3DBC02-F5D7-410A-BC38-83ADA618C36A}" type="sibTrans" cxnId="{C4B0E6A1-0711-415B-BA6C-8FD1F359C194}">
      <dgm:prSet/>
      <dgm:spPr/>
      <dgm:t>
        <a:bodyPr/>
        <a:lstStyle/>
        <a:p>
          <a:pPr algn="ctr"/>
          <a:endParaRPr lang="es-ES"/>
        </a:p>
      </dgm:t>
    </dgm:pt>
    <dgm:pt modelId="{A876217C-327B-449F-B481-14E047DE21C0}">
      <dgm:prSet phldrT="[Texto]" custT="1"/>
      <dgm:spPr>
        <a:xfrm>
          <a:off x="2716" y="651916"/>
          <a:ext cx="1852389" cy="1362170"/>
        </a:xfrm>
        <a:prstGeom prst="rect">
          <a:avLst/>
        </a:prstGeom>
        <a:blipFill rotWithShape="0">
          <a:blip xmlns:r="http://schemas.openxmlformats.org/officeDocument/2006/relationships" r:embed="rId1"/>
          <a:tile tx="0" ty="0" sx="100000" sy="100000" flip="none" algn="tl"/>
        </a:blipFill>
        <a:ln>
          <a:noFill/>
        </a:ln>
        <a:effectLst/>
        <a:scene3d>
          <a:camera prst="orthographicFront"/>
          <a:lightRig rig="flat" dir="t"/>
        </a:scene3d>
        <a:sp3d prstMaterial="plastic">
          <a:bevelT w="120900" h="88900"/>
          <a:bevelB w="88900" h="31750" prst="angle"/>
        </a:sp3d>
      </dgm:spPr>
      <dgm:t>
        <a:bodyPr/>
        <a:lstStyle/>
        <a:p>
          <a:pPr algn="just"/>
          <a:r>
            <a:rPr lang="es-MX" sz="1100">
              <a:solidFill>
                <a:sysClr val="windowText" lastClr="000000">
                  <a:lumMod val="65000"/>
                  <a:lumOff val="35000"/>
                </a:sysClr>
              </a:solidFill>
              <a:latin typeface="Arial" panose="020B0604020202020204" pitchFamily="34" charset="0"/>
              <a:ea typeface="+mn-ea"/>
              <a:cs typeface="Arial" panose="020B0604020202020204" pitchFamily="34" charset="0"/>
            </a:rPr>
            <a:t>I. Los delitos del orden común contra la vida, la libertad, la integridad y la seguridad de las mujeres, perturben la paz social en un territorio determinado y la sociedad así lo reclame.</a:t>
          </a:r>
          <a:endParaRPr lang="es-ES" sz="1100">
            <a:solidFill>
              <a:sysClr val="windowText" lastClr="000000">
                <a:lumMod val="65000"/>
                <a:lumOff val="35000"/>
              </a:sysClr>
            </a:solidFill>
            <a:latin typeface="Arial" panose="020B0604020202020204" pitchFamily="34" charset="0"/>
            <a:ea typeface="+mn-ea"/>
            <a:cs typeface="Arial" panose="020B0604020202020204" pitchFamily="34" charset="0"/>
          </a:endParaRPr>
        </a:p>
      </dgm:t>
    </dgm:pt>
    <dgm:pt modelId="{C6A35B5F-EC33-406F-AE6A-B1F1A0A29703}" type="parTrans" cxnId="{B7764DF2-0402-4159-A90E-3DFD82AA2212}">
      <dgm:prSet/>
      <dgm:spPr/>
      <dgm:t>
        <a:bodyPr/>
        <a:lstStyle/>
        <a:p>
          <a:pPr algn="ctr"/>
          <a:endParaRPr lang="es-ES"/>
        </a:p>
      </dgm:t>
    </dgm:pt>
    <dgm:pt modelId="{EA65555D-3E0D-4FFE-B223-45BE4C7AC0BE}" type="sibTrans" cxnId="{B7764DF2-0402-4159-A90E-3DFD82AA2212}">
      <dgm:prSet/>
      <dgm:spPr/>
      <dgm:t>
        <a:bodyPr/>
        <a:lstStyle/>
        <a:p>
          <a:pPr algn="ctr"/>
          <a:endParaRPr lang="es-ES"/>
        </a:p>
      </dgm:t>
    </dgm:pt>
    <dgm:pt modelId="{66643EB2-8365-4E7F-901B-467DFC4A4A0F}">
      <dgm:prSet phldrT="[Texto]" custT="1"/>
      <dgm:spPr>
        <a:xfrm>
          <a:off x="1855105" y="651916"/>
          <a:ext cx="1852389" cy="1362170"/>
        </a:xfrm>
        <a:prstGeom prst="rect">
          <a:avLst/>
        </a:prstGeom>
        <a:blipFill rotWithShape="0">
          <a:blip xmlns:r="http://schemas.openxmlformats.org/officeDocument/2006/relationships" r:embed="rId1"/>
          <a:tile tx="0" ty="0" sx="100000" sy="100000" flip="none" algn="tl"/>
        </a:blipFill>
        <a:ln>
          <a:noFill/>
        </a:ln>
        <a:effectLst/>
        <a:scene3d>
          <a:camera prst="orthographicFront"/>
          <a:lightRig rig="flat" dir="t"/>
        </a:scene3d>
        <a:sp3d prstMaterial="plastic">
          <a:bevelT w="120900" h="88900"/>
          <a:bevelB w="88900" h="31750" prst="angle"/>
        </a:sp3d>
      </dgm:spPr>
      <dgm:t>
        <a:bodyPr/>
        <a:lstStyle/>
        <a:p>
          <a:pPr algn="just"/>
          <a:r>
            <a:rPr lang="es-MX" sz="1100">
              <a:solidFill>
                <a:sysClr val="windowText" lastClr="000000">
                  <a:lumMod val="65000"/>
                  <a:lumOff val="35000"/>
                </a:sysClr>
              </a:solidFill>
              <a:latin typeface="Arial" panose="020B0604020202020204" pitchFamily="34" charset="0"/>
              <a:ea typeface="+mn-ea"/>
              <a:cs typeface="Arial" panose="020B0604020202020204" pitchFamily="34" charset="0"/>
            </a:rPr>
            <a:t>II.</a:t>
          </a: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MX" sz="1100">
              <a:solidFill>
                <a:sysClr val="windowText" lastClr="000000">
                  <a:lumMod val="65000"/>
                  <a:lumOff val="35000"/>
                </a:sysClr>
              </a:solidFill>
              <a:latin typeface="Arial" panose="020B0604020202020204" pitchFamily="34" charset="0"/>
              <a:ea typeface="+mn-ea"/>
              <a:cs typeface="Arial" panose="020B0604020202020204" pitchFamily="34" charset="0"/>
            </a:rPr>
            <a:t>Exista un agravio comparado que impida el ejercicio pleno de los derechos humanos de las mujeres.</a:t>
          </a:r>
          <a:endParaRPr lang="es-ES" sz="1100">
            <a:solidFill>
              <a:sysClr val="windowText" lastClr="000000">
                <a:lumMod val="65000"/>
                <a:lumOff val="35000"/>
              </a:sysClr>
            </a:solidFill>
            <a:latin typeface="Arial" panose="020B0604020202020204" pitchFamily="34" charset="0"/>
            <a:ea typeface="+mn-ea"/>
            <a:cs typeface="Arial" panose="020B0604020202020204" pitchFamily="34" charset="0"/>
          </a:endParaRPr>
        </a:p>
      </dgm:t>
    </dgm:pt>
    <dgm:pt modelId="{4720748E-5FD4-471E-8F0F-4EA3DE3CF6E7}" type="parTrans" cxnId="{7D24F12D-0C78-4344-A5A2-C439AD0C419F}">
      <dgm:prSet/>
      <dgm:spPr/>
      <dgm:t>
        <a:bodyPr/>
        <a:lstStyle/>
        <a:p>
          <a:pPr algn="ctr"/>
          <a:endParaRPr lang="es-ES"/>
        </a:p>
      </dgm:t>
    </dgm:pt>
    <dgm:pt modelId="{637FE9CE-8C6E-4DF6-8B49-56E72C7C2B70}" type="sibTrans" cxnId="{7D24F12D-0C78-4344-A5A2-C439AD0C419F}">
      <dgm:prSet/>
      <dgm:spPr/>
      <dgm:t>
        <a:bodyPr/>
        <a:lstStyle/>
        <a:p>
          <a:pPr algn="ctr"/>
          <a:endParaRPr lang="es-ES"/>
        </a:p>
      </dgm:t>
    </dgm:pt>
    <dgm:pt modelId="{EB152256-5FBD-408E-8A50-38474C3485B9}">
      <dgm:prSet phldrT="[Texto]" custT="1"/>
      <dgm:spPr>
        <a:xfrm>
          <a:off x="3707494" y="651916"/>
          <a:ext cx="1852389" cy="1362170"/>
        </a:xfrm>
        <a:prstGeom prst="rect">
          <a:avLst/>
        </a:prstGeom>
        <a:blipFill rotWithShape="0">
          <a:blip xmlns:r="http://schemas.openxmlformats.org/officeDocument/2006/relationships" r:embed="rId1"/>
          <a:tile tx="0" ty="0" sx="100000" sy="100000" flip="none" algn="tl"/>
        </a:blipFill>
        <a:ln>
          <a:noFill/>
        </a:ln>
        <a:effectLst/>
        <a:scene3d>
          <a:camera prst="orthographicFront"/>
          <a:lightRig rig="flat" dir="t"/>
        </a:scene3d>
        <a:sp3d prstMaterial="plastic">
          <a:bevelT w="120900" h="88900"/>
          <a:bevelB w="88900" h="31750" prst="angle"/>
        </a:sp3d>
      </dgm:spPr>
      <dgm:t>
        <a:bodyPr/>
        <a:lstStyle/>
        <a:p>
          <a:pPr algn="just"/>
          <a:r>
            <a:rPr lang="es-MX" sz="1100">
              <a:solidFill>
                <a:sysClr val="windowText" lastClr="000000">
                  <a:lumMod val="65000"/>
                  <a:lumOff val="35000"/>
                </a:sysClr>
              </a:solidFill>
              <a:latin typeface="Arial" panose="020B0604020202020204" pitchFamily="34" charset="0"/>
              <a:ea typeface="+mn-ea"/>
              <a:cs typeface="Arial" panose="020B0604020202020204" pitchFamily="34" charset="0"/>
            </a:rPr>
            <a:t>III.</a:t>
          </a:r>
          <a:r>
            <a:rPr lang="es-MX"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MX" sz="1100">
              <a:solidFill>
                <a:sysClr val="windowText" lastClr="000000">
                  <a:lumMod val="65000"/>
                  <a:lumOff val="35000"/>
                </a:sysClr>
              </a:solidFill>
              <a:latin typeface="Arial" panose="020B0604020202020204" pitchFamily="34" charset="0"/>
              <a:ea typeface="+mn-ea"/>
              <a:cs typeface="Arial" panose="020B0604020202020204" pitchFamily="34" charset="0"/>
            </a:rPr>
            <a:t>Los organismos de derechos humanos a nivel nacional o de las entidades federativas, los organismos de la sociedad civil y/o los organismos internacionales, así lo soliciten.</a:t>
          </a:r>
          <a:endParaRPr lang="es-ES" sz="1100">
            <a:solidFill>
              <a:sysClr val="windowText" lastClr="000000">
                <a:lumMod val="65000"/>
                <a:lumOff val="35000"/>
              </a:sysClr>
            </a:solidFill>
            <a:latin typeface="Arial" panose="020B0604020202020204" pitchFamily="34" charset="0"/>
            <a:ea typeface="+mn-ea"/>
            <a:cs typeface="Arial" panose="020B0604020202020204" pitchFamily="34" charset="0"/>
          </a:endParaRPr>
        </a:p>
      </dgm:t>
    </dgm:pt>
    <dgm:pt modelId="{80777692-BECB-40B0-93C6-14A52B13FC22}" type="parTrans" cxnId="{0497E1A0-4725-43A5-A0B1-1AF413F06ACB}">
      <dgm:prSet/>
      <dgm:spPr/>
      <dgm:t>
        <a:bodyPr/>
        <a:lstStyle/>
        <a:p>
          <a:pPr algn="ctr"/>
          <a:endParaRPr lang="es-ES"/>
        </a:p>
      </dgm:t>
    </dgm:pt>
    <dgm:pt modelId="{4382CEA6-3E72-4F3C-91E1-717AFB783547}" type="sibTrans" cxnId="{0497E1A0-4725-43A5-A0B1-1AF413F06ACB}">
      <dgm:prSet/>
      <dgm:spPr/>
      <dgm:t>
        <a:bodyPr/>
        <a:lstStyle/>
        <a:p>
          <a:pPr algn="ctr"/>
          <a:endParaRPr lang="es-ES"/>
        </a:p>
      </dgm:t>
    </dgm:pt>
    <dgm:pt modelId="{CD18009C-1B37-4CCA-AD53-B4589ED074E8}" type="pres">
      <dgm:prSet presAssocID="{A15ECD98-0459-4B32-BBF5-7E22D4D119A9}" presName="composite" presStyleCnt="0">
        <dgm:presLayoutVars>
          <dgm:chMax val="1"/>
          <dgm:dir/>
          <dgm:resizeHandles val="exact"/>
        </dgm:presLayoutVars>
      </dgm:prSet>
      <dgm:spPr/>
      <dgm:t>
        <a:bodyPr/>
        <a:lstStyle/>
        <a:p>
          <a:endParaRPr lang="es-ES"/>
        </a:p>
      </dgm:t>
    </dgm:pt>
    <dgm:pt modelId="{15B2DDB4-A43F-4971-B355-1D134A293791}" type="pres">
      <dgm:prSet presAssocID="{7F002732-079F-4643-82D0-CB0E97260993}" presName="roof" presStyleLbl="dkBgShp" presStyleIdx="0" presStyleCnt="2"/>
      <dgm:spPr/>
      <dgm:t>
        <a:bodyPr/>
        <a:lstStyle/>
        <a:p>
          <a:endParaRPr lang="es-ES"/>
        </a:p>
      </dgm:t>
    </dgm:pt>
    <dgm:pt modelId="{71BB77EF-24BB-43A4-9919-0049475136E5}" type="pres">
      <dgm:prSet presAssocID="{7F002732-079F-4643-82D0-CB0E97260993}" presName="pillars" presStyleCnt="0"/>
      <dgm:spPr/>
    </dgm:pt>
    <dgm:pt modelId="{85F2F603-8697-481C-88FE-67373238AEB8}" type="pres">
      <dgm:prSet presAssocID="{7F002732-079F-4643-82D0-CB0E97260993}" presName="pillar1" presStyleLbl="node1" presStyleIdx="0" presStyleCnt="3">
        <dgm:presLayoutVars>
          <dgm:bulletEnabled val="1"/>
        </dgm:presLayoutVars>
      </dgm:prSet>
      <dgm:spPr/>
      <dgm:t>
        <a:bodyPr/>
        <a:lstStyle/>
        <a:p>
          <a:endParaRPr lang="es-ES"/>
        </a:p>
      </dgm:t>
    </dgm:pt>
    <dgm:pt modelId="{188AC22F-2996-42B3-8A72-F271794B0F82}" type="pres">
      <dgm:prSet presAssocID="{66643EB2-8365-4E7F-901B-467DFC4A4A0F}" presName="pillarX" presStyleLbl="node1" presStyleIdx="1" presStyleCnt="3">
        <dgm:presLayoutVars>
          <dgm:bulletEnabled val="1"/>
        </dgm:presLayoutVars>
      </dgm:prSet>
      <dgm:spPr/>
      <dgm:t>
        <a:bodyPr/>
        <a:lstStyle/>
        <a:p>
          <a:endParaRPr lang="es-ES"/>
        </a:p>
      </dgm:t>
    </dgm:pt>
    <dgm:pt modelId="{ED566C89-D4D9-4661-9D05-A3DE9989D3BD}" type="pres">
      <dgm:prSet presAssocID="{EB152256-5FBD-408E-8A50-38474C3485B9}" presName="pillarX" presStyleLbl="node1" presStyleIdx="2" presStyleCnt="3">
        <dgm:presLayoutVars>
          <dgm:bulletEnabled val="1"/>
        </dgm:presLayoutVars>
      </dgm:prSet>
      <dgm:spPr/>
      <dgm:t>
        <a:bodyPr/>
        <a:lstStyle/>
        <a:p>
          <a:endParaRPr lang="es-ES"/>
        </a:p>
      </dgm:t>
    </dgm:pt>
    <dgm:pt modelId="{C9528524-1C93-446F-A544-6C800878C0A2}" type="pres">
      <dgm:prSet presAssocID="{7F002732-079F-4643-82D0-CB0E97260993}" presName="base" presStyleLbl="dkBgShp" presStyleIdx="1" presStyleCnt="2" custScaleY="91373" custLinFactNeighborY="45766"/>
      <dgm:spPr>
        <a:xfrm>
          <a:off x="0" y="2023879"/>
          <a:ext cx="5562600" cy="138295"/>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a:noFill/>
        </a:ln>
        <a:effectLst/>
        <a:scene3d>
          <a:camera prst="orthographicFront"/>
          <a:lightRig rig="flat" dir="t"/>
        </a:scene3d>
        <a:sp3d z="-190500" extrusionH="12700" prstMaterial="plastic">
          <a:bevelT w="50800" h="50800"/>
        </a:sp3d>
      </dgm:spPr>
      <dgm:t>
        <a:bodyPr/>
        <a:lstStyle/>
        <a:p>
          <a:endParaRPr lang="es-ES"/>
        </a:p>
      </dgm:t>
      <dgm:extLst>
        <a:ext uri="{E40237B7-FDA0-4F09-8148-C483321AD2D9}">
          <dgm14:cNvPr xmlns:dgm14="http://schemas.microsoft.com/office/drawing/2010/diagram" id="0" name="" descr="&#10;" title="Fuente: Elaborado por la ASEQROO con información de la Ley General de Acceso de las Mujeres a una Vida Libre de Violencia"/>
        </a:ext>
      </dgm:extLst>
    </dgm:pt>
  </dgm:ptLst>
  <dgm:cxnLst>
    <dgm:cxn modelId="{6F66741A-36C8-484B-8CEB-CAE827FE67EB}" type="presOf" srcId="{66643EB2-8365-4E7F-901B-467DFC4A4A0F}" destId="{188AC22F-2996-42B3-8A72-F271794B0F82}" srcOrd="0" destOrd="0" presId="urn:microsoft.com/office/officeart/2005/8/layout/hList3"/>
    <dgm:cxn modelId="{0497E1A0-4725-43A5-A0B1-1AF413F06ACB}" srcId="{7F002732-079F-4643-82D0-CB0E97260993}" destId="{EB152256-5FBD-408E-8A50-38474C3485B9}" srcOrd="2" destOrd="0" parTransId="{80777692-BECB-40B0-93C6-14A52B13FC22}" sibTransId="{4382CEA6-3E72-4F3C-91E1-717AFB783547}"/>
    <dgm:cxn modelId="{406F815E-3AA1-4044-B30F-1D6DBA595045}" type="presOf" srcId="{EB152256-5FBD-408E-8A50-38474C3485B9}" destId="{ED566C89-D4D9-4661-9D05-A3DE9989D3BD}" srcOrd="0" destOrd="0" presId="urn:microsoft.com/office/officeart/2005/8/layout/hList3"/>
    <dgm:cxn modelId="{C9C5E7C4-9635-4B16-A964-4D7DE622F318}" type="presOf" srcId="{7F002732-079F-4643-82D0-CB0E97260993}" destId="{15B2DDB4-A43F-4971-B355-1D134A293791}" srcOrd="0" destOrd="0" presId="urn:microsoft.com/office/officeart/2005/8/layout/hList3"/>
    <dgm:cxn modelId="{2FB18EF7-5E06-4105-AE3D-4AC14BA2240B}" type="presOf" srcId="{A876217C-327B-449F-B481-14E047DE21C0}" destId="{85F2F603-8697-481C-88FE-67373238AEB8}" srcOrd="0" destOrd="0" presId="urn:microsoft.com/office/officeart/2005/8/layout/hList3"/>
    <dgm:cxn modelId="{4842AEE2-A9CC-435E-9AAC-2065D49D469D}" type="presOf" srcId="{A15ECD98-0459-4B32-BBF5-7E22D4D119A9}" destId="{CD18009C-1B37-4CCA-AD53-B4589ED074E8}" srcOrd="0" destOrd="0" presId="urn:microsoft.com/office/officeart/2005/8/layout/hList3"/>
    <dgm:cxn modelId="{7D24F12D-0C78-4344-A5A2-C439AD0C419F}" srcId="{7F002732-079F-4643-82D0-CB0E97260993}" destId="{66643EB2-8365-4E7F-901B-467DFC4A4A0F}" srcOrd="1" destOrd="0" parTransId="{4720748E-5FD4-471E-8F0F-4EA3DE3CF6E7}" sibTransId="{637FE9CE-8C6E-4DF6-8B49-56E72C7C2B70}"/>
    <dgm:cxn modelId="{C4B0E6A1-0711-415B-BA6C-8FD1F359C194}" srcId="{A15ECD98-0459-4B32-BBF5-7E22D4D119A9}" destId="{7F002732-079F-4643-82D0-CB0E97260993}" srcOrd="0" destOrd="0" parTransId="{1C71DBA3-FB52-4710-978C-F28384C71716}" sibTransId="{7B3DBC02-F5D7-410A-BC38-83ADA618C36A}"/>
    <dgm:cxn modelId="{B7764DF2-0402-4159-A90E-3DFD82AA2212}" srcId="{7F002732-079F-4643-82D0-CB0E97260993}" destId="{A876217C-327B-449F-B481-14E047DE21C0}" srcOrd="0" destOrd="0" parTransId="{C6A35B5F-EC33-406F-AE6A-B1F1A0A29703}" sibTransId="{EA65555D-3E0D-4FFE-B223-45BE4C7AC0BE}"/>
    <dgm:cxn modelId="{C6539DA5-C4BD-4E8B-87BB-C73FD9BF3020}" type="presParOf" srcId="{CD18009C-1B37-4CCA-AD53-B4589ED074E8}" destId="{15B2DDB4-A43F-4971-B355-1D134A293791}" srcOrd="0" destOrd="0" presId="urn:microsoft.com/office/officeart/2005/8/layout/hList3"/>
    <dgm:cxn modelId="{2F6DD4A8-D730-43E4-8F53-423F5D90DCA9}" type="presParOf" srcId="{CD18009C-1B37-4CCA-AD53-B4589ED074E8}" destId="{71BB77EF-24BB-43A4-9919-0049475136E5}" srcOrd="1" destOrd="0" presId="urn:microsoft.com/office/officeart/2005/8/layout/hList3"/>
    <dgm:cxn modelId="{46E3DEE7-599B-4E84-9DE4-8B6CACD91AC4}" type="presParOf" srcId="{71BB77EF-24BB-43A4-9919-0049475136E5}" destId="{85F2F603-8697-481C-88FE-67373238AEB8}" srcOrd="0" destOrd="0" presId="urn:microsoft.com/office/officeart/2005/8/layout/hList3"/>
    <dgm:cxn modelId="{A5E39FB7-0E46-4090-B618-AE4BA0D95A72}" type="presParOf" srcId="{71BB77EF-24BB-43A4-9919-0049475136E5}" destId="{188AC22F-2996-42B3-8A72-F271794B0F82}" srcOrd="1" destOrd="0" presId="urn:microsoft.com/office/officeart/2005/8/layout/hList3"/>
    <dgm:cxn modelId="{9D9CEF66-E73E-49E3-8C68-842EEF50EB4D}" type="presParOf" srcId="{71BB77EF-24BB-43A4-9919-0049475136E5}" destId="{ED566C89-D4D9-4661-9D05-A3DE9989D3BD}" srcOrd="2" destOrd="0" presId="urn:microsoft.com/office/officeart/2005/8/layout/hList3"/>
    <dgm:cxn modelId="{80F665A8-2A51-4F12-B18B-A9DEC1E5AEC9}" type="presParOf" srcId="{CD18009C-1B37-4CCA-AD53-B4589ED074E8}" destId="{C9528524-1C93-446F-A544-6C800878C0A2}" srcOrd="2" destOrd="0" presId="urn:microsoft.com/office/officeart/2005/8/layout/h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21E62D-942D-42A0-BFB2-91E1CAC3B652}" type="doc">
      <dgm:prSet loTypeId="urn:microsoft.com/office/officeart/2005/8/layout/arrow6" loCatId="relationship" qsTypeId="urn:microsoft.com/office/officeart/2005/8/quickstyle/simple3" qsCatId="simple" csTypeId="urn:microsoft.com/office/officeart/2005/8/colors/colorful2" csCatId="colorful" phldr="1"/>
      <dgm:spPr/>
      <dgm:t>
        <a:bodyPr/>
        <a:lstStyle/>
        <a:p>
          <a:endParaRPr lang="es-ES"/>
        </a:p>
      </dgm:t>
    </dgm:pt>
    <dgm:pt modelId="{7FE6379A-800D-48DF-BFE7-B4E579BFE626}">
      <dgm:prSet phldrT="[Texto]" custT="1"/>
      <dgm:spPr>
        <a:xfrm>
          <a:off x="1089404" y="235610"/>
          <a:ext cx="1428184" cy="739514"/>
        </a:xfrm>
        <a:prstGeom prst="rect">
          <a:avLst/>
        </a:prstGeom>
        <a:noFill/>
        <a:ln>
          <a:noFill/>
        </a:ln>
        <a:effectLst/>
        <a:scene3d>
          <a:camera prst="orthographicFront"/>
          <a:lightRig rig="flat" dir="t"/>
        </a:scene3d>
        <a:sp3d/>
      </dgm:spPr>
      <dgm:t>
        <a:bodyPr>
          <a:scene3d>
            <a:camera prst="orthographicFront"/>
            <a:lightRig rig="harsh" dir="t"/>
          </a:scene3d>
          <a:sp3d extrusionH="57150" prstMaterial="matte">
            <a:bevelT w="63500" h="12700" prst="angle"/>
            <a:contourClr>
              <a:schemeClr val="bg1">
                <a:lumMod val="65000"/>
              </a:schemeClr>
            </a:contourClr>
          </a:sp3d>
        </a:bodyPr>
        <a:lstStyle/>
        <a:p>
          <a:r>
            <a:rPr lang="es-ES" sz="1400" b="1" cap="none" spc="50">
              <a:ln w="0"/>
              <a:solidFill>
                <a:srgbClr val="E7E6E6"/>
              </a:solidFill>
              <a:effectLst>
                <a:innerShdw blurRad="63500" dist="50800" dir="13500000">
                  <a:srgbClr val="000000">
                    <a:alpha val="50000"/>
                  </a:srgbClr>
                </a:innerShdw>
              </a:effectLst>
              <a:latin typeface="Calibri" panose="020F0502020204030204"/>
              <a:ea typeface="+mn-ea"/>
              <a:cs typeface="+mn-cs"/>
            </a:rPr>
            <a:t>El mayor Riesgo:</a:t>
          </a:r>
        </a:p>
        <a:p>
          <a:r>
            <a:rPr lang="es-ES" sz="16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Ser Mujer.</a:t>
          </a:r>
        </a:p>
      </dgm:t>
    </dgm:pt>
    <dgm:pt modelId="{B99E3059-2C02-402D-9BE9-054E4E35D220}" type="parTrans" cxnId="{5326C2F4-22B6-416B-8171-0BFE32DCF66A}">
      <dgm:prSet/>
      <dgm:spPr/>
      <dgm:t>
        <a:bodyPr/>
        <a:lstStyle/>
        <a:p>
          <a:endParaRPr lang="es-ES"/>
        </a:p>
      </dgm:t>
    </dgm:pt>
    <dgm:pt modelId="{B191E63F-2993-4307-8E42-5B10EE402371}" type="sibTrans" cxnId="{5326C2F4-22B6-416B-8171-0BFE32DCF66A}">
      <dgm:prSet/>
      <dgm:spPr/>
      <dgm:t>
        <a:bodyPr/>
        <a:lstStyle/>
        <a:p>
          <a:endParaRPr lang="es-ES"/>
        </a:p>
      </dgm:t>
    </dgm:pt>
    <dgm:pt modelId="{51374094-E2C9-4C7D-A5E8-3CA3F195574F}">
      <dgm:prSet phldrT="[Texto]" custT="1"/>
      <dgm:spPr>
        <a:xfrm>
          <a:off x="2801395" y="524770"/>
          <a:ext cx="1911648" cy="692097"/>
        </a:xfrm>
        <a:prstGeom prst="rect">
          <a:avLst/>
        </a:prstGeom>
        <a:noFill/>
        <a:ln>
          <a:noFill/>
        </a:ln>
        <a:effectLst/>
        <a:scene3d>
          <a:camera prst="orthographicFront"/>
          <a:lightRig rig="flat" dir="t"/>
        </a:scene3d>
        <a:sp3d/>
      </dgm:spPr>
      <dgm:t>
        <a:bodyPr>
          <a:scene3d>
            <a:camera prst="orthographicFront"/>
            <a:lightRig rig="harsh" dir="t"/>
          </a:scene3d>
          <a:sp3d extrusionH="57150" prstMaterial="matte">
            <a:bevelT w="63500" h="12700" prst="angle"/>
            <a:contourClr>
              <a:schemeClr val="bg1">
                <a:lumMod val="65000"/>
              </a:schemeClr>
            </a:contourClr>
          </a:sp3d>
        </a:bodyPr>
        <a:lstStyle/>
        <a:p>
          <a:r>
            <a:rPr lang="es-ES" sz="1400" b="1" cap="none" spc="50">
              <a:ln w="0"/>
              <a:solidFill>
                <a:srgbClr val="E7E6E6"/>
              </a:solidFill>
              <a:effectLst>
                <a:innerShdw blurRad="63500" dist="50800" dir="13500000">
                  <a:srgbClr val="000000">
                    <a:alpha val="50000"/>
                  </a:srgbClr>
                </a:innerShdw>
              </a:effectLst>
              <a:latin typeface="Calibri" panose="020F0502020204030204"/>
              <a:ea typeface="+mn-ea"/>
              <a:cs typeface="+mn-cs"/>
            </a:rPr>
            <a:t>La principal Discriminación:</a:t>
          </a:r>
        </a:p>
        <a:p>
          <a:r>
            <a:rPr lang="es-ES" sz="16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Ser Mujer.</a:t>
          </a:r>
        </a:p>
      </dgm:t>
    </dgm:pt>
    <dgm:pt modelId="{20EF32E3-5A56-4FB6-B28C-318D48C199F6}" type="parTrans" cxnId="{AFD86331-556B-4B0D-808B-449BFB3FC5A4}">
      <dgm:prSet/>
      <dgm:spPr/>
      <dgm:t>
        <a:bodyPr/>
        <a:lstStyle/>
        <a:p>
          <a:endParaRPr lang="es-ES"/>
        </a:p>
      </dgm:t>
    </dgm:pt>
    <dgm:pt modelId="{160DC8FD-AA79-4524-8EDA-52B32A265057}" type="sibTrans" cxnId="{AFD86331-556B-4B0D-808B-449BFB3FC5A4}">
      <dgm:prSet/>
      <dgm:spPr/>
      <dgm:t>
        <a:bodyPr/>
        <a:lstStyle/>
        <a:p>
          <a:endParaRPr lang="es-ES"/>
        </a:p>
      </dgm:t>
    </dgm:pt>
    <dgm:pt modelId="{20A0383B-4FF4-4A1D-BE69-CD727E47F148}" type="pres">
      <dgm:prSet presAssocID="{A121E62D-942D-42A0-BFB2-91E1CAC3B652}" presName="compositeShape" presStyleCnt="0">
        <dgm:presLayoutVars>
          <dgm:chMax val="2"/>
          <dgm:dir/>
          <dgm:resizeHandles val="exact"/>
        </dgm:presLayoutVars>
      </dgm:prSet>
      <dgm:spPr/>
      <dgm:t>
        <a:bodyPr/>
        <a:lstStyle/>
        <a:p>
          <a:endParaRPr lang="es-ES"/>
        </a:p>
      </dgm:t>
    </dgm:pt>
    <dgm:pt modelId="{F76E534F-A227-498C-A614-F347E4F7915B}" type="pres">
      <dgm:prSet presAssocID="{A121E62D-942D-42A0-BFB2-91E1CAC3B652}" presName="ribbon" presStyleLbl="node1" presStyleIdx="0" presStyleCnt="1" custScaleX="133784"/>
      <dgm:spPr>
        <a:xfrm>
          <a:off x="353051" y="0"/>
          <a:ext cx="4906026" cy="1466849"/>
        </a:xfrm>
        <a:prstGeom prst="leftRightRibbon">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a:noFill/>
        </a:ln>
        <a:effectLst/>
        <a:scene3d>
          <a:camera prst="orthographicFront"/>
          <a:lightRig rig="flat" dir="t"/>
        </a:scene3d>
        <a:sp3d prstMaterial="powder">
          <a:bevelT w="8200" h="38100" prst="softRound"/>
        </a:sp3d>
      </dgm:spPr>
      <dgm:t>
        <a:bodyPr/>
        <a:lstStyle/>
        <a:p>
          <a:endParaRPr lang="es-ES"/>
        </a:p>
      </dgm:t>
    </dgm:pt>
    <dgm:pt modelId="{14F609BD-8B03-449D-B982-310E3CA21519}" type="pres">
      <dgm:prSet presAssocID="{A121E62D-942D-42A0-BFB2-91E1CAC3B652}" presName="leftArrowText" presStyleLbl="node1" presStyleIdx="0" presStyleCnt="1" custScaleX="118017" custScaleY="102888" custLinFactNeighborX="-17695" custLinFactNeighborY="-1490">
        <dgm:presLayoutVars>
          <dgm:chMax val="0"/>
          <dgm:bulletEnabled val="1"/>
        </dgm:presLayoutVars>
      </dgm:prSet>
      <dgm:spPr/>
      <dgm:t>
        <a:bodyPr/>
        <a:lstStyle/>
        <a:p>
          <a:endParaRPr lang="es-ES"/>
        </a:p>
      </dgm:t>
    </dgm:pt>
    <dgm:pt modelId="{92190C17-B303-4013-8D18-0A4510E1F75E}" type="pres">
      <dgm:prSet presAssocID="{A121E62D-942D-42A0-BFB2-91E1CAC3B652}" presName="rightArrowText" presStyleLbl="node1" presStyleIdx="0" presStyleCnt="1" custScaleX="133665" custScaleY="96291" custLinFactNeighborX="16506" custLinFactNeighborY="2789">
        <dgm:presLayoutVars>
          <dgm:chMax val="0"/>
          <dgm:bulletEnabled val="1"/>
        </dgm:presLayoutVars>
      </dgm:prSet>
      <dgm:spPr/>
      <dgm:t>
        <a:bodyPr/>
        <a:lstStyle/>
        <a:p>
          <a:endParaRPr lang="es-ES"/>
        </a:p>
      </dgm:t>
    </dgm:pt>
  </dgm:ptLst>
  <dgm:cxnLst>
    <dgm:cxn modelId="{E48DD98D-B2A1-40A7-B6FE-CC5BD378FBA9}" type="presOf" srcId="{51374094-E2C9-4C7D-A5E8-3CA3F195574F}" destId="{92190C17-B303-4013-8D18-0A4510E1F75E}" srcOrd="0" destOrd="0" presId="urn:microsoft.com/office/officeart/2005/8/layout/arrow6"/>
    <dgm:cxn modelId="{AFD86331-556B-4B0D-808B-449BFB3FC5A4}" srcId="{A121E62D-942D-42A0-BFB2-91E1CAC3B652}" destId="{51374094-E2C9-4C7D-A5E8-3CA3F195574F}" srcOrd="1" destOrd="0" parTransId="{20EF32E3-5A56-4FB6-B28C-318D48C199F6}" sibTransId="{160DC8FD-AA79-4524-8EDA-52B32A265057}"/>
    <dgm:cxn modelId="{ADD7D2B0-D3B5-47C1-8A27-00377B920AC2}" type="presOf" srcId="{7FE6379A-800D-48DF-BFE7-B4E579BFE626}" destId="{14F609BD-8B03-449D-B982-310E3CA21519}" srcOrd="0" destOrd="0" presId="urn:microsoft.com/office/officeart/2005/8/layout/arrow6"/>
    <dgm:cxn modelId="{5326C2F4-22B6-416B-8171-0BFE32DCF66A}" srcId="{A121E62D-942D-42A0-BFB2-91E1CAC3B652}" destId="{7FE6379A-800D-48DF-BFE7-B4E579BFE626}" srcOrd="0" destOrd="0" parTransId="{B99E3059-2C02-402D-9BE9-054E4E35D220}" sibTransId="{B191E63F-2993-4307-8E42-5B10EE402371}"/>
    <dgm:cxn modelId="{72D9631B-688F-49C8-916F-3533C500C351}" type="presOf" srcId="{A121E62D-942D-42A0-BFB2-91E1CAC3B652}" destId="{20A0383B-4FF4-4A1D-BE69-CD727E47F148}" srcOrd="0" destOrd="0" presId="urn:microsoft.com/office/officeart/2005/8/layout/arrow6"/>
    <dgm:cxn modelId="{14BC1074-5AA3-4EE2-96F0-D64B24A90C6D}" type="presParOf" srcId="{20A0383B-4FF4-4A1D-BE69-CD727E47F148}" destId="{F76E534F-A227-498C-A614-F347E4F7915B}" srcOrd="0" destOrd="0" presId="urn:microsoft.com/office/officeart/2005/8/layout/arrow6"/>
    <dgm:cxn modelId="{67B25C5C-213D-4D92-8640-B27E32F3FD41}" type="presParOf" srcId="{20A0383B-4FF4-4A1D-BE69-CD727E47F148}" destId="{14F609BD-8B03-449D-B982-310E3CA21519}" srcOrd="1" destOrd="0" presId="urn:microsoft.com/office/officeart/2005/8/layout/arrow6"/>
    <dgm:cxn modelId="{60E534E1-F6E8-4A43-9807-5A2F8786D25B}" type="presParOf" srcId="{20A0383B-4FF4-4A1D-BE69-CD727E47F148}" destId="{92190C17-B303-4013-8D18-0A4510E1F75E}" srcOrd="2" destOrd="0" presId="urn:microsoft.com/office/officeart/2005/8/layout/arrow6"/>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195B4A-ACA1-4CE8-84D0-3D96B90DF1D6}" type="doc">
      <dgm:prSet loTypeId="urn:microsoft.com/office/officeart/2005/8/layout/hProcess9" loCatId="process" qsTypeId="urn:microsoft.com/office/officeart/2005/8/quickstyle/3d1" qsCatId="3D" csTypeId="urn:microsoft.com/office/officeart/2005/8/colors/colorful5" csCatId="colorful" phldr="1"/>
      <dgm:spPr/>
    </dgm:pt>
    <dgm:pt modelId="{8A7A772A-E7F5-4E33-BBF3-F0772F4A0330}">
      <dgm:prSet phldrT="[Texto]" custT="1"/>
      <dgm:spPr>
        <a:xfrm>
          <a:off x="7286" y="164418"/>
          <a:ext cx="984343" cy="984343"/>
        </a:xfrm>
        <a:solidFill>
          <a:srgbClr val="0099FF"/>
        </a:solidFill>
      </dgm:spPr>
      <dgm:t>
        <a:bodyPr/>
        <a:lstStyle/>
        <a:p>
          <a:pPr algn="ctr"/>
          <a:r>
            <a:rPr lang="es-MX" sz="750" b="1">
              <a:solidFill>
                <a:sysClr val="windowText" lastClr="000000"/>
              </a:solidFill>
              <a:latin typeface="Arial" panose="020B0604020202020204" pitchFamily="34" charset="0"/>
              <a:ea typeface="+mn-ea"/>
              <a:cs typeface="Arial" panose="020B0604020202020204" pitchFamily="34" charset="0"/>
            </a:rPr>
            <a:t>l. Medidas de Seguridad</a:t>
          </a:r>
          <a:endParaRPr lang="es-ES" sz="750" b="1">
            <a:solidFill>
              <a:sysClr val="windowText" lastClr="000000"/>
            </a:solidFill>
            <a:latin typeface="Calibri" panose="020F0502020204030204"/>
            <a:ea typeface="+mn-ea"/>
            <a:cs typeface="+mn-cs"/>
          </a:endParaRPr>
        </a:p>
      </dgm:t>
    </dgm:pt>
    <dgm:pt modelId="{1946679F-3C78-4861-A020-CB8C47FF0856}" type="parTrans" cxnId="{33D071F7-A3F5-4272-82CE-CF3DF0CF4529}">
      <dgm:prSet/>
      <dgm:spPr/>
      <dgm:t>
        <a:bodyPr/>
        <a:lstStyle/>
        <a:p>
          <a:pPr algn="l"/>
          <a:endParaRPr lang="es-ES"/>
        </a:p>
      </dgm:t>
    </dgm:pt>
    <dgm:pt modelId="{1BE3DF8D-61AB-46B4-B632-1AB7DD22E632}" type="sibTrans" cxnId="{33D071F7-A3F5-4272-82CE-CF3DF0CF4529}">
      <dgm:prSet/>
      <dgm:spPr>
        <a:xfrm>
          <a:off x="1071558" y="371130"/>
          <a:ext cx="570919" cy="570919"/>
        </a:xfrm>
        <a:prstGeom prst="mathPlus">
          <a:avLst/>
        </a:prstGeom>
      </dgm:spPr>
      <dgm:t>
        <a:bodyPr/>
        <a:lstStyle/>
        <a:p>
          <a:pPr algn="l"/>
          <a:endParaRPr lang="es-ES">
            <a:solidFill>
              <a:sysClr val="window" lastClr="FFFFFF"/>
            </a:solidFill>
            <a:latin typeface="Calibri" panose="020F0502020204030204"/>
            <a:ea typeface="+mn-ea"/>
            <a:cs typeface="+mn-cs"/>
          </a:endParaRPr>
        </a:p>
      </dgm:t>
    </dgm:pt>
    <dgm:pt modelId="{6BA0D863-762D-44C6-8FD6-F981A22957E8}">
      <dgm:prSet phldrT="[Texto]" custT="1"/>
      <dgm:spPr>
        <a:xfrm>
          <a:off x="6867765" y="164418"/>
          <a:ext cx="984343" cy="984343"/>
        </a:xfrm>
        <a:solidFill>
          <a:srgbClr val="FF9900"/>
        </a:solidFill>
      </dgm:spPr>
      <dgm:t>
        <a:bodyPr/>
        <a:lstStyle/>
        <a:p>
          <a:pPr algn="ctr"/>
          <a:r>
            <a:rPr lang="es-MX" sz="800" b="1">
              <a:solidFill>
                <a:sysClr val="windowText" lastClr="000000"/>
              </a:solidFill>
              <a:latin typeface="Arial" panose="020B0604020202020204" pitchFamily="34" charset="0"/>
              <a:ea typeface="+mn-ea"/>
              <a:cs typeface="Arial" panose="020B0604020202020204" pitchFamily="34" charset="0"/>
            </a:rPr>
            <a:t>Declaratoria de Alerta de Violencia de Género contra las Mujeres Estado de Quintana Roo</a:t>
          </a:r>
          <a:endParaRPr lang="es-ES" sz="800" b="1">
            <a:solidFill>
              <a:sysClr val="windowText" lastClr="000000"/>
            </a:solidFill>
            <a:latin typeface="Calibri" panose="020F0502020204030204"/>
            <a:ea typeface="+mn-ea"/>
            <a:cs typeface="+mn-cs"/>
          </a:endParaRPr>
        </a:p>
      </dgm:t>
    </dgm:pt>
    <dgm:pt modelId="{9222690D-F42D-4A9A-8A97-9CBC2A5EFCA0}" type="parTrans" cxnId="{55FDD69D-8752-4D4F-9B8E-E85006E0E5D0}">
      <dgm:prSet/>
      <dgm:spPr/>
      <dgm:t>
        <a:bodyPr/>
        <a:lstStyle/>
        <a:p>
          <a:pPr algn="l"/>
          <a:endParaRPr lang="es-ES"/>
        </a:p>
      </dgm:t>
    </dgm:pt>
    <dgm:pt modelId="{19965349-A0D5-4084-9389-0EDD35135C30}" type="sibTrans" cxnId="{55FDD69D-8752-4D4F-9B8E-E85006E0E5D0}">
      <dgm:prSet/>
      <dgm:spPr/>
      <dgm:t>
        <a:bodyPr/>
        <a:lstStyle/>
        <a:p>
          <a:pPr algn="l"/>
          <a:endParaRPr lang="es-ES"/>
        </a:p>
      </dgm:t>
    </dgm:pt>
    <dgm:pt modelId="{92EDC27F-36D4-4381-AE38-0F1B27BF898C}">
      <dgm:prSet phldrT="[Texto]" custT="1"/>
      <dgm:spPr>
        <a:xfrm>
          <a:off x="1722406" y="164418"/>
          <a:ext cx="984343" cy="984343"/>
        </a:xfrm>
      </dgm:spPr>
      <dgm:t>
        <a:bodyPr/>
        <a:lstStyle/>
        <a:p>
          <a:pPr algn="ctr"/>
          <a:r>
            <a:rPr lang="es-MX" sz="750" b="1">
              <a:solidFill>
                <a:sysClr val="windowText" lastClr="000000"/>
              </a:solidFill>
              <a:latin typeface="Arial" panose="020B0604020202020204" pitchFamily="34" charset="0"/>
              <a:ea typeface="+mn-ea"/>
              <a:cs typeface="Arial" panose="020B0604020202020204" pitchFamily="34" charset="0"/>
            </a:rPr>
            <a:t>II. Medidas de Prevención</a:t>
          </a:r>
          <a:endParaRPr lang="es-ES" sz="750" b="1">
            <a:solidFill>
              <a:sysClr val="windowText" lastClr="000000"/>
            </a:solidFill>
            <a:latin typeface="Calibri" panose="020F0502020204030204"/>
            <a:ea typeface="+mn-ea"/>
            <a:cs typeface="+mn-cs"/>
          </a:endParaRPr>
        </a:p>
      </dgm:t>
    </dgm:pt>
    <dgm:pt modelId="{332C0D5B-8921-44C3-9EFE-0BA056714576}" type="parTrans" cxnId="{6C51E7A9-473A-4C5F-A7C5-C1EC4BABF3B1}">
      <dgm:prSet/>
      <dgm:spPr/>
      <dgm:t>
        <a:bodyPr/>
        <a:lstStyle/>
        <a:p>
          <a:pPr algn="l"/>
          <a:endParaRPr lang="es-ES"/>
        </a:p>
      </dgm:t>
    </dgm:pt>
    <dgm:pt modelId="{7755BF44-2E52-4D9D-B66A-161D88426A30}" type="sibTrans" cxnId="{6C51E7A9-473A-4C5F-A7C5-C1EC4BABF3B1}">
      <dgm:prSet/>
      <dgm:spPr>
        <a:xfrm>
          <a:off x="2786678" y="371130"/>
          <a:ext cx="570919" cy="570919"/>
        </a:xfrm>
        <a:prstGeom prst="mathPlus">
          <a:avLst/>
        </a:prstGeom>
      </dgm:spPr>
      <dgm:t>
        <a:bodyPr/>
        <a:lstStyle/>
        <a:p>
          <a:pPr algn="l"/>
          <a:endParaRPr lang="es-ES">
            <a:solidFill>
              <a:sysClr val="window" lastClr="FFFFFF"/>
            </a:solidFill>
            <a:latin typeface="Calibri" panose="020F0502020204030204"/>
            <a:ea typeface="+mn-ea"/>
            <a:cs typeface="+mn-cs"/>
          </a:endParaRPr>
        </a:p>
      </dgm:t>
    </dgm:pt>
    <dgm:pt modelId="{13953732-9F09-4090-9025-F4327B5D8124}">
      <dgm:prSet custT="1"/>
      <dgm:spPr>
        <a:xfrm>
          <a:off x="3437525" y="164418"/>
          <a:ext cx="984343" cy="984343"/>
        </a:xfrm>
      </dgm:spPr>
      <dgm:t>
        <a:bodyPr/>
        <a:lstStyle/>
        <a:p>
          <a:pPr algn="ctr"/>
          <a:r>
            <a:rPr lang="es-MX" sz="750" b="1">
              <a:solidFill>
                <a:sysClr val="windowText" lastClr="000000"/>
              </a:solidFill>
              <a:latin typeface="Arial" panose="020B0604020202020204" pitchFamily="34" charset="0"/>
              <a:ea typeface="+mn-ea"/>
              <a:cs typeface="Arial" panose="020B0604020202020204" pitchFamily="34" charset="0"/>
            </a:rPr>
            <a:t>III. Medidas de Justicia y Reparación</a:t>
          </a:r>
          <a:endParaRPr lang="es-ES" sz="750" b="1">
            <a:solidFill>
              <a:sysClr val="windowText" lastClr="000000"/>
            </a:solidFill>
            <a:latin typeface="Calibri" panose="020F0502020204030204"/>
            <a:ea typeface="+mn-ea"/>
            <a:cs typeface="+mn-cs"/>
          </a:endParaRPr>
        </a:p>
      </dgm:t>
    </dgm:pt>
    <dgm:pt modelId="{3FC70A70-3FA9-4A1F-BE05-CAB0431F430B}" type="parTrans" cxnId="{46B8632A-9A28-4712-8DCF-58DBF3BED0E5}">
      <dgm:prSet/>
      <dgm:spPr/>
      <dgm:t>
        <a:bodyPr/>
        <a:lstStyle/>
        <a:p>
          <a:pPr algn="l"/>
          <a:endParaRPr lang="es-ES"/>
        </a:p>
      </dgm:t>
    </dgm:pt>
    <dgm:pt modelId="{00DC597D-FD78-4905-8710-6BFE6F4D7D3B}" type="sibTrans" cxnId="{46B8632A-9A28-4712-8DCF-58DBF3BED0E5}">
      <dgm:prSet/>
      <dgm:spPr>
        <a:xfrm>
          <a:off x="4501797" y="371130"/>
          <a:ext cx="570919" cy="570919"/>
        </a:xfrm>
        <a:prstGeom prst="mathPlus">
          <a:avLst/>
        </a:prstGeom>
      </dgm:spPr>
      <dgm:t>
        <a:bodyPr/>
        <a:lstStyle/>
        <a:p>
          <a:pPr algn="l"/>
          <a:endParaRPr lang="es-ES">
            <a:solidFill>
              <a:sysClr val="window" lastClr="FFFFFF"/>
            </a:solidFill>
            <a:latin typeface="Calibri" panose="020F0502020204030204"/>
            <a:ea typeface="+mn-ea"/>
            <a:cs typeface="+mn-cs"/>
          </a:endParaRPr>
        </a:p>
      </dgm:t>
    </dgm:pt>
    <dgm:pt modelId="{C3641334-FF4A-4B58-ACA1-80514162D63B}">
      <dgm:prSet custT="1"/>
      <dgm:spPr>
        <a:xfrm>
          <a:off x="5152645" y="164418"/>
          <a:ext cx="984343" cy="984343"/>
        </a:xfrm>
        <a:solidFill>
          <a:schemeClr val="accent6">
            <a:lumMod val="60000"/>
            <a:lumOff val="40000"/>
          </a:schemeClr>
        </a:solidFill>
      </dgm:spPr>
      <dgm:t>
        <a:bodyPr/>
        <a:lstStyle/>
        <a:p>
          <a:pPr algn="ctr"/>
          <a:r>
            <a:rPr lang="es-MX" sz="750" b="1">
              <a:solidFill>
                <a:sysClr val="windowText" lastClr="000000"/>
              </a:solidFill>
              <a:latin typeface="Arial" panose="020B0604020202020204" pitchFamily="34" charset="0"/>
              <a:ea typeface="+mn-ea"/>
              <a:cs typeface="Arial" panose="020B0604020202020204" pitchFamily="34" charset="0"/>
            </a:rPr>
            <a:t>IV. Visibilizar la violencia de género y mensaje de cero tolerancia</a:t>
          </a:r>
          <a:endParaRPr lang="es-ES" sz="750" b="1">
            <a:solidFill>
              <a:sysClr val="windowText" lastClr="000000"/>
            </a:solidFill>
            <a:latin typeface="Calibri" panose="020F0502020204030204"/>
            <a:ea typeface="+mn-ea"/>
            <a:cs typeface="+mn-cs"/>
          </a:endParaRPr>
        </a:p>
      </dgm:t>
    </dgm:pt>
    <dgm:pt modelId="{D1A63043-25AF-461C-A662-C0B54B895E1A}" type="parTrans" cxnId="{1FA01AF4-9B2B-4CD4-A1B1-CE4C19147D9F}">
      <dgm:prSet/>
      <dgm:spPr/>
      <dgm:t>
        <a:bodyPr/>
        <a:lstStyle/>
        <a:p>
          <a:pPr algn="l"/>
          <a:endParaRPr lang="es-ES"/>
        </a:p>
      </dgm:t>
    </dgm:pt>
    <dgm:pt modelId="{7C9B1112-957C-449E-A1B2-052D15D5F7BC}" type="sibTrans" cxnId="{1FA01AF4-9B2B-4CD4-A1B1-CE4C19147D9F}">
      <dgm:prSet/>
      <dgm:spPr>
        <a:xfrm>
          <a:off x="6216917" y="371130"/>
          <a:ext cx="570919" cy="570919"/>
        </a:xfrm>
        <a:prstGeom prst="mathEqual">
          <a:avLst/>
        </a:prstGeom>
      </dgm:spPr>
      <dgm:t>
        <a:bodyPr/>
        <a:lstStyle/>
        <a:p>
          <a:pPr algn="l"/>
          <a:endParaRPr lang="es-ES">
            <a:solidFill>
              <a:sysClr val="window" lastClr="FFFFFF"/>
            </a:solidFill>
            <a:latin typeface="Calibri" panose="020F0502020204030204"/>
            <a:ea typeface="+mn-ea"/>
            <a:cs typeface="+mn-cs"/>
          </a:endParaRPr>
        </a:p>
      </dgm:t>
    </dgm:pt>
    <dgm:pt modelId="{ACDA7A7E-8536-454F-97CD-B037E012B55B}" type="pres">
      <dgm:prSet presAssocID="{D4195B4A-ACA1-4CE8-84D0-3D96B90DF1D6}" presName="CompostProcess" presStyleCnt="0">
        <dgm:presLayoutVars>
          <dgm:dir/>
          <dgm:resizeHandles val="exact"/>
        </dgm:presLayoutVars>
      </dgm:prSet>
      <dgm:spPr/>
    </dgm:pt>
    <dgm:pt modelId="{C7E44E44-8736-4E77-BFE4-2D2357F2B72A}" type="pres">
      <dgm:prSet presAssocID="{D4195B4A-ACA1-4CE8-84D0-3D96B90DF1D6}" presName="arrow" presStyleLbl="bgShp" presStyleIdx="0" presStyleCnt="1" custScaleX="103435" custLinFactNeighborX="-13465"/>
      <dgm:spPr>
        <a:blipFill rotWithShape="0">
          <a:blip xmlns:r="http://schemas.openxmlformats.org/officeDocument/2006/relationships" r:embed="rId1">
            <a:duotone>
              <a:schemeClr val="accent5">
                <a:hueOff val="0"/>
                <a:satOff val="0"/>
                <a:lumOff val="0"/>
                <a:alphaOff val="0"/>
                <a:shade val="20000"/>
                <a:satMod val="200000"/>
              </a:schemeClr>
              <a:schemeClr val="accent5">
                <a:hueOff val="0"/>
                <a:satOff val="0"/>
                <a:lumOff val="0"/>
                <a:alphaOff val="0"/>
                <a:tint val="12000"/>
                <a:satMod val="190000"/>
              </a:schemeClr>
            </a:duotone>
          </a:blip>
          <a:tile tx="0" ty="0" sx="100000" sy="100000" flip="none" algn="tl"/>
        </a:blipFill>
      </dgm:spPr>
    </dgm:pt>
    <dgm:pt modelId="{A5C05F01-08E8-41F7-9DE8-8C5F9B9BD024}" type="pres">
      <dgm:prSet presAssocID="{D4195B4A-ACA1-4CE8-84D0-3D96B90DF1D6}" presName="linearProcess" presStyleCnt="0"/>
      <dgm:spPr/>
    </dgm:pt>
    <dgm:pt modelId="{77CE92E7-14B7-448F-B7B7-BF07FF43CC63}" type="pres">
      <dgm:prSet presAssocID="{8A7A772A-E7F5-4E33-BBF3-F0772F4A0330}" presName="textNode" presStyleLbl="node1" presStyleIdx="0" presStyleCnt="5" custScaleX="178080">
        <dgm:presLayoutVars>
          <dgm:bulletEnabled val="1"/>
        </dgm:presLayoutVars>
      </dgm:prSet>
      <dgm:spPr>
        <a:prstGeom prst="ellipse">
          <a:avLst/>
        </a:prstGeom>
      </dgm:spPr>
      <dgm:t>
        <a:bodyPr/>
        <a:lstStyle/>
        <a:p>
          <a:endParaRPr lang="es-ES"/>
        </a:p>
      </dgm:t>
    </dgm:pt>
    <dgm:pt modelId="{F4B7D0FD-913B-4507-871D-14D70B700872}" type="pres">
      <dgm:prSet presAssocID="{1BE3DF8D-61AB-46B4-B632-1AB7DD22E632}" presName="sibTrans" presStyleCnt="0"/>
      <dgm:spPr/>
    </dgm:pt>
    <dgm:pt modelId="{719B05BD-AC21-48A4-8675-C4ED009E93AF}" type="pres">
      <dgm:prSet presAssocID="{92EDC27F-36D4-4381-AE38-0F1B27BF898C}" presName="textNode" presStyleLbl="node1" presStyleIdx="1" presStyleCnt="5" custScaleX="170414">
        <dgm:presLayoutVars>
          <dgm:bulletEnabled val="1"/>
        </dgm:presLayoutVars>
      </dgm:prSet>
      <dgm:spPr>
        <a:prstGeom prst="ellipse">
          <a:avLst/>
        </a:prstGeom>
      </dgm:spPr>
      <dgm:t>
        <a:bodyPr/>
        <a:lstStyle/>
        <a:p>
          <a:endParaRPr lang="es-ES"/>
        </a:p>
      </dgm:t>
    </dgm:pt>
    <dgm:pt modelId="{7471DC5E-B72C-4B0B-9C0D-D0FB590A6BB1}" type="pres">
      <dgm:prSet presAssocID="{7755BF44-2E52-4D9D-B66A-161D88426A30}" presName="sibTrans" presStyleCnt="0"/>
      <dgm:spPr/>
    </dgm:pt>
    <dgm:pt modelId="{144627CB-C53C-4954-B457-633E263B7560}" type="pres">
      <dgm:prSet presAssocID="{13953732-9F09-4090-9025-F4327B5D8124}" presName="textNode" presStyleLbl="node1" presStyleIdx="2" presStyleCnt="5" custScaleX="168527">
        <dgm:presLayoutVars>
          <dgm:bulletEnabled val="1"/>
        </dgm:presLayoutVars>
      </dgm:prSet>
      <dgm:spPr>
        <a:prstGeom prst="ellipse">
          <a:avLst/>
        </a:prstGeom>
      </dgm:spPr>
      <dgm:t>
        <a:bodyPr/>
        <a:lstStyle/>
        <a:p>
          <a:endParaRPr lang="es-ES"/>
        </a:p>
      </dgm:t>
    </dgm:pt>
    <dgm:pt modelId="{6E931625-1B36-4A81-AF5C-7D3C72AA1A2D}" type="pres">
      <dgm:prSet presAssocID="{00DC597D-FD78-4905-8710-6BFE6F4D7D3B}" presName="sibTrans" presStyleCnt="0"/>
      <dgm:spPr/>
    </dgm:pt>
    <dgm:pt modelId="{E3694D65-CA3B-4BEC-9581-9D0BF0F8728C}" type="pres">
      <dgm:prSet presAssocID="{C3641334-FF4A-4B58-ACA1-80514162D63B}" presName="textNode" presStyleLbl="node1" presStyleIdx="3" presStyleCnt="5" custScaleX="176222">
        <dgm:presLayoutVars>
          <dgm:bulletEnabled val="1"/>
        </dgm:presLayoutVars>
      </dgm:prSet>
      <dgm:spPr>
        <a:prstGeom prst="ellipse">
          <a:avLst/>
        </a:prstGeom>
      </dgm:spPr>
      <dgm:t>
        <a:bodyPr/>
        <a:lstStyle/>
        <a:p>
          <a:endParaRPr lang="es-ES"/>
        </a:p>
      </dgm:t>
    </dgm:pt>
    <dgm:pt modelId="{2BBF81CA-DE84-421A-82D6-0DD8071848E0}" type="pres">
      <dgm:prSet presAssocID="{7C9B1112-957C-449E-A1B2-052D15D5F7BC}" presName="sibTrans" presStyleCnt="0"/>
      <dgm:spPr/>
    </dgm:pt>
    <dgm:pt modelId="{F32B4BF6-FF07-4CD2-A47D-B155A315369F}" type="pres">
      <dgm:prSet presAssocID="{6BA0D863-762D-44C6-8FD6-F981A22957E8}" presName="textNode" presStyleLbl="node1" presStyleIdx="4" presStyleCnt="5" custScaleX="232019" custScaleY="123979">
        <dgm:presLayoutVars>
          <dgm:bulletEnabled val="1"/>
        </dgm:presLayoutVars>
      </dgm:prSet>
      <dgm:spPr>
        <a:prstGeom prst="ellipse">
          <a:avLst/>
        </a:prstGeom>
      </dgm:spPr>
      <dgm:t>
        <a:bodyPr/>
        <a:lstStyle/>
        <a:p>
          <a:endParaRPr lang="es-ES"/>
        </a:p>
      </dgm:t>
    </dgm:pt>
  </dgm:ptLst>
  <dgm:cxnLst>
    <dgm:cxn modelId="{C90CBCDF-B022-487A-8C2D-051A5C14F9B8}" type="presOf" srcId="{13953732-9F09-4090-9025-F4327B5D8124}" destId="{144627CB-C53C-4954-B457-633E263B7560}" srcOrd="0" destOrd="0" presId="urn:microsoft.com/office/officeart/2005/8/layout/hProcess9"/>
    <dgm:cxn modelId="{3102E54B-EFD3-4491-A3AB-DAAF37C95516}" type="presOf" srcId="{6BA0D863-762D-44C6-8FD6-F981A22957E8}" destId="{F32B4BF6-FF07-4CD2-A47D-B155A315369F}" srcOrd="0" destOrd="0" presId="urn:microsoft.com/office/officeart/2005/8/layout/hProcess9"/>
    <dgm:cxn modelId="{595EF46A-DE44-4A83-A711-8DF9C7359E54}" type="presOf" srcId="{92EDC27F-36D4-4381-AE38-0F1B27BF898C}" destId="{719B05BD-AC21-48A4-8675-C4ED009E93AF}" srcOrd="0" destOrd="0" presId="urn:microsoft.com/office/officeart/2005/8/layout/hProcess9"/>
    <dgm:cxn modelId="{33D071F7-A3F5-4272-82CE-CF3DF0CF4529}" srcId="{D4195B4A-ACA1-4CE8-84D0-3D96B90DF1D6}" destId="{8A7A772A-E7F5-4E33-BBF3-F0772F4A0330}" srcOrd="0" destOrd="0" parTransId="{1946679F-3C78-4861-A020-CB8C47FF0856}" sibTransId="{1BE3DF8D-61AB-46B4-B632-1AB7DD22E632}"/>
    <dgm:cxn modelId="{55FDD69D-8752-4D4F-9B8E-E85006E0E5D0}" srcId="{D4195B4A-ACA1-4CE8-84D0-3D96B90DF1D6}" destId="{6BA0D863-762D-44C6-8FD6-F981A22957E8}" srcOrd="4" destOrd="0" parTransId="{9222690D-F42D-4A9A-8A97-9CBC2A5EFCA0}" sibTransId="{19965349-A0D5-4084-9389-0EDD35135C30}"/>
    <dgm:cxn modelId="{46B8632A-9A28-4712-8DCF-58DBF3BED0E5}" srcId="{D4195B4A-ACA1-4CE8-84D0-3D96B90DF1D6}" destId="{13953732-9F09-4090-9025-F4327B5D8124}" srcOrd="2" destOrd="0" parTransId="{3FC70A70-3FA9-4A1F-BE05-CAB0431F430B}" sibTransId="{00DC597D-FD78-4905-8710-6BFE6F4D7D3B}"/>
    <dgm:cxn modelId="{1FA01AF4-9B2B-4CD4-A1B1-CE4C19147D9F}" srcId="{D4195B4A-ACA1-4CE8-84D0-3D96B90DF1D6}" destId="{C3641334-FF4A-4B58-ACA1-80514162D63B}" srcOrd="3" destOrd="0" parTransId="{D1A63043-25AF-461C-A662-C0B54B895E1A}" sibTransId="{7C9B1112-957C-449E-A1B2-052D15D5F7BC}"/>
    <dgm:cxn modelId="{E8DF21EE-8D86-437B-9CF7-90FA9D33B369}" type="presOf" srcId="{C3641334-FF4A-4B58-ACA1-80514162D63B}" destId="{E3694D65-CA3B-4BEC-9581-9D0BF0F8728C}" srcOrd="0" destOrd="0" presId="urn:microsoft.com/office/officeart/2005/8/layout/hProcess9"/>
    <dgm:cxn modelId="{0A5EB0D3-66C3-4DA7-9DBF-D32611FB8CFB}" type="presOf" srcId="{D4195B4A-ACA1-4CE8-84D0-3D96B90DF1D6}" destId="{ACDA7A7E-8536-454F-97CD-B037E012B55B}" srcOrd="0" destOrd="0" presId="urn:microsoft.com/office/officeart/2005/8/layout/hProcess9"/>
    <dgm:cxn modelId="{6C51E7A9-473A-4C5F-A7C5-C1EC4BABF3B1}" srcId="{D4195B4A-ACA1-4CE8-84D0-3D96B90DF1D6}" destId="{92EDC27F-36D4-4381-AE38-0F1B27BF898C}" srcOrd="1" destOrd="0" parTransId="{332C0D5B-8921-44C3-9EFE-0BA056714576}" sibTransId="{7755BF44-2E52-4D9D-B66A-161D88426A30}"/>
    <dgm:cxn modelId="{793FC31C-D0A7-4A8A-AD13-E8B85C4E1362}" type="presOf" srcId="{8A7A772A-E7F5-4E33-BBF3-F0772F4A0330}" destId="{77CE92E7-14B7-448F-B7B7-BF07FF43CC63}" srcOrd="0" destOrd="0" presId="urn:microsoft.com/office/officeart/2005/8/layout/hProcess9"/>
    <dgm:cxn modelId="{621B7316-4057-40C1-9DEB-FAC5EF6506BD}" type="presParOf" srcId="{ACDA7A7E-8536-454F-97CD-B037E012B55B}" destId="{C7E44E44-8736-4E77-BFE4-2D2357F2B72A}" srcOrd="0" destOrd="0" presId="urn:microsoft.com/office/officeart/2005/8/layout/hProcess9"/>
    <dgm:cxn modelId="{0552A6C1-F3EC-45E2-A4F8-1AFE4D0CC3E2}" type="presParOf" srcId="{ACDA7A7E-8536-454F-97CD-B037E012B55B}" destId="{A5C05F01-08E8-41F7-9DE8-8C5F9B9BD024}" srcOrd="1" destOrd="0" presId="urn:microsoft.com/office/officeart/2005/8/layout/hProcess9"/>
    <dgm:cxn modelId="{ECF682EE-1793-400E-A19A-EDD88C5C187B}" type="presParOf" srcId="{A5C05F01-08E8-41F7-9DE8-8C5F9B9BD024}" destId="{77CE92E7-14B7-448F-B7B7-BF07FF43CC63}" srcOrd="0" destOrd="0" presId="urn:microsoft.com/office/officeart/2005/8/layout/hProcess9"/>
    <dgm:cxn modelId="{82A5B734-FC60-4D71-85C6-4345672D0BDD}" type="presParOf" srcId="{A5C05F01-08E8-41F7-9DE8-8C5F9B9BD024}" destId="{F4B7D0FD-913B-4507-871D-14D70B700872}" srcOrd="1" destOrd="0" presId="urn:microsoft.com/office/officeart/2005/8/layout/hProcess9"/>
    <dgm:cxn modelId="{EB5F825C-E018-4320-80BC-47ACF210A528}" type="presParOf" srcId="{A5C05F01-08E8-41F7-9DE8-8C5F9B9BD024}" destId="{719B05BD-AC21-48A4-8675-C4ED009E93AF}" srcOrd="2" destOrd="0" presId="urn:microsoft.com/office/officeart/2005/8/layout/hProcess9"/>
    <dgm:cxn modelId="{882D6CE5-F50D-416D-B901-56598EBF0708}" type="presParOf" srcId="{A5C05F01-08E8-41F7-9DE8-8C5F9B9BD024}" destId="{7471DC5E-B72C-4B0B-9C0D-D0FB590A6BB1}" srcOrd="3" destOrd="0" presId="urn:microsoft.com/office/officeart/2005/8/layout/hProcess9"/>
    <dgm:cxn modelId="{2C3E5509-B9BF-49F3-B75D-3BC63AA9AC21}" type="presParOf" srcId="{A5C05F01-08E8-41F7-9DE8-8C5F9B9BD024}" destId="{144627CB-C53C-4954-B457-633E263B7560}" srcOrd="4" destOrd="0" presId="urn:microsoft.com/office/officeart/2005/8/layout/hProcess9"/>
    <dgm:cxn modelId="{D160731A-62C9-4B73-B2BC-1EE8FDFFD9EE}" type="presParOf" srcId="{A5C05F01-08E8-41F7-9DE8-8C5F9B9BD024}" destId="{6E931625-1B36-4A81-AF5C-7D3C72AA1A2D}" srcOrd="5" destOrd="0" presId="urn:microsoft.com/office/officeart/2005/8/layout/hProcess9"/>
    <dgm:cxn modelId="{D39FA14B-1CC0-44CA-A594-E9DC88B334B7}" type="presParOf" srcId="{A5C05F01-08E8-41F7-9DE8-8C5F9B9BD024}" destId="{E3694D65-CA3B-4BEC-9581-9D0BF0F8728C}" srcOrd="6" destOrd="0" presId="urn:microsoft.com/office/officeart/2005/8/layout/hProcess9"/>
    <dgm:cxn modelId="{1962C68E-6613-41B2-B44A-A11674C37D5D}" type="presParOf" srcId="{A5C05F01-08E8-41F7-9DE8-8C5F9B9BD024}" destId="{2BBF81CA-DE84-421A-82D6-0DD8071848E0}" srcOrd="7" destOrd="0" presId="urn:microsoft.com/office/officeart/2005/8/layout/hProcess9"/>
    <dgm:cxn modelId="{5DD012FE-FF14-4EB3-B27D-3F473ACE1CF6}" type="presParOf" srcId="{A5C05F01-08E8-41F7-9DE8-8C5F9B9BD024}" destId="{F32B4BF6-FF07-4CD2-A47D-B155A315369F}" srcOrd="8"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EFAE3FB7-DBED-4FD5-895B-935F7D14EC7A}" type="doc">
      <dgm:prSet loTypeId="urn:microsoft.com/office/officeart/2008/layout/VerticalCurvedList" loCatId="list" qsTypeId="urn:microsoft.com/office/officeart/2005/8/quickstyle/3d1" qsCatId="3D" csTypeId="urn:microsoft.com/office/officeart/2005/8/colors/accent2_2" csCatId="accent2" phldr="1"/>
      <dgm:spPr/>
      <dgm:t>
        <a:bodyPr/>
        <a:lstStyle/>
        <a:p>
          <a:endParaRPr lang="es-ES"/>
        </a:p>
      </dgm:t>
    </dgm:pt>
    <dgm:pt modelId="{32BEE168-21B1-46B5-B27B-3540BF0DAE04}">
      <dgm:prSet phldrT="[Texto]" custT="1"/>
      <dgm:spPr>
        <a:xfrm>
          <a:off x="289589" y="177060"/>
          <a:ext cx="5195135" cy="353985"/>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pPr algn="just"/>
          <a:r>
            <a:rPr lang="es-ES" sz="800" b="1">
              <a:solidFill>
                <a:sysClr val="windowText" lastClr="000000"/>
              </a:solidFill>
              <a:latin typeface="Arial" panose="020B0604020202020204" pitchFamily="34" charset="0"/>
              <a:ea typeface="+mn-ea"/>
              <a:cs typeface="Arial" panose="020B0604020202020204" pitchFamily="34" charset="0"/>
            </a:rPr>
            <a:t>Instrumentar y articular, en concordancia con la política nacional y estatal, la política municipal orientada a erradicar la violencia contra las mujeres;</a:t>
          </a:r>
        </a:p>
      </dgm:t>
    </dgm:pt>
    <dgm:pt modelId="{CAA22E7F-48D7-42E7-9594-A053201FB4CF}" type="parTrans" cxnId="{95C6A640-4D6A-4AE9-869A-DD0FE26DAB0D}">
      <dgm:prSet/>
      <dgm:spPr/>
      <dgm:t>
        <a:bodyPr/>
        <a:lstStyle/>
        <a:p>
          <a:endParaRPr lang="es-ES"/>
        </a:p>
      </dgm:t>
    </dgm:pt>
    <dgm:pt modelId="{5CFCCFF3-D649-45EE-A8E8-5494F85AE59A}" type="sibTrans" cxnId="{95C6A640-4D6A-4AE9-869A-DD0FE26DAB0D}">
      <dgm:prSet/>
      <dgm:spPr>
        <a:xfrm>
          <a:off x="-3800473" y="-583719"/>
          <a:ext cx="4529764" cy="4529764"/>
        </a:xfrm>
        <a:prstGeom prst="blockArc">
          <a:avLst>
            <a:gd name="adj1" fmla="val 18900000"/>
            <a:gd name="adj2" fmla="val 2700000"/>
            <a:gd name="adj3" fmla="val 477"/>
          </a:avLst>
        </a:prstGeom>
        <a:noFill/>
        <a:ln w="12700" cap="flat" cmpd="sng" algn="ctr">
          <a:solidFill>
            <a:srgbClr val="ED7D31">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es-ES"/>
        </a:p>
      </dgm:t>
    </dgm:pt>
    <dgm:pt modelId="{DB22DDAB-EC7F-4F77-B818-6FAEB8E845C5}">
      <dgm:prSet custT="1"/>
      <dgm:spPr>
        <a:xfrm>
          <a:off x="564140" y="707971"/>
          <a:ext cx="4937210" cy="353985"/>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pPr algn="just"/>
          <a:r>
            <a:rPr lang="es-ES" sz="800" b="1">
              <a:solidFill>
                <a:sysClr val="windowText" lastClr="000000"/>
              </a:solidFill>
              <a:latin typeface="Arial" panose="020B0604020202020204" pitchFamily="34" charset="0"/>
              <a:ea typeface="+mn-ea"/>
              <a:cs typeface="Arial" panose="020B0604020202020204" pitchFamily="34" charset="0"/>
            </a:rPr>
            <a:t>Promover, en coordinación con las entidades federativas, cursos de capacitación a las personas que atienden a víctimas;</a:t>
          </a:r>
        </a:p>
      </dgm:t>
    </dgm:pt>
    <dgm:pt modelId="{36D42BDC-9CC2-47E1-BDAE-77DD761AA2AC}" type="parTrans" cxnId="{A215EC35-812B-4456-B0E6-6094C736AE40}">
      <dgm:prSet/>
      <dgm:spPr/>
      <dgm:t>
        <a:bodyPr/>
        <a:lstStyle/>
        <a:p>
          <a:endParaRPr lang="es-ES"/>
        </a:p>
      </dgm:t>
    </dgm:pt>
    <dgm:pt modelId="{AD388D17-4C1B-4D13-81FC-21ABA9030D16}" type="sibTrans" cxnId="{A215EC35-812B-4456-B0E6-6094C736AE40}">
      <dgm:prSet/>
      <dgm:spPr/>
      <dgm:t>
        <a:bodyPr/>
        <a:lstStyle/>
        <a:p>
          <a:endParaRPr lang="es-ES"/>
        </a:p>
      </dgm:t>
    </dgm:pt>
    <dgm:pt modelId="{CA6EF9A6-31F8-4C61-BFFC-774242F3D8EA}">
      <dgm:prSet custT="1"/>
      <dgm:spPr>
        <a:xfrm>
          <a:off x="697288" y="1238882"/>
          <a:ext cx="4804062" cy="353985"/>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pPr algn="just"/>
          <a:r>
            <a:rPr lang="es-ES" sz="800" b="1">
              <a:solidFill>
                <a:sysClr val="windowText" lastClr="000000"/>
              </a:solidFill>
              <a:latin typeface="Arial" panose="020B0604020202020204" pitchFamily="34" charset="0"/>
              <a:ea typeface="+mn-ea"/>
              <a:cs typeface="Arial" panose="020B0604020202020204" pitchFamily="34" charset="0"/>
            </a:rPr>
            <a:t>Ejecutar las acciones necesarias para el cumplimiento del Programa Nacional y el Programa Estatal;</a:t>
          </a:r>
        </a:p>
      </dgm:t>
    </dgm:pt>
    <dgm:pt modelId="{A5A885E5-26F7-4AB9-AECD-52D6FB3608FA}" type="parTrans" cxnId="{DD893518-0CA8-48A6-BFF2-CD35330B2BC4}">
      <dgm:prSet/>
      <dgm:spPr/>
      <dgm:t>
        <a:bodyPr/>
        <a:lstStyle/>
        <a:p>
          <a:endParaRPr lang="es-ES"/>
        </a:p>
      </dgm:t>
    </dgm:pt>
    <dgm:pt modelId="{313AD672-98F1-49EC-814F-A9980C30C7C6}" type="sibTrans" cxnId="{DD893518-0CA8-48A6-BFF2-CD35330B2BC4}">
      <dgm:prSet/>
      <dgm:spPr/>
      <dgm:t>
        <a:bodyPr/>
        <a:lstStyle/>
        <a:p>
          <a:endParaRPr lang="es-ES"/>
        </a:p>
      </dgm:t>
    </dgm:pt>
    <dgm:pt modelId="{B842D93C-2C98-4603-BB87-63B38E640BA0}">
      <dgm:prSet custT="1"/>
      <dgm:spPr>
        <a:xfrm>
          <a:off x="697288" y="1769457"/>
          <a:ext cx="4804062" cy="353985"/>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pPr algn="just"/>
          <a:r>
            <a:rPr lang="es-ES" sz="800" b="1">
              <a:solidFill>
                <a:sysClr val="windowText" lastClr="000000"/>
              </a:solidFill>
              <a:latin typeface="Arial" panose="020B0604020202020204" pitchFamily="34" charset="0"/>
              <a:ea typeface="+mn-ea"/>
              <a:cs typeface="Arial" panose="020B0604020202020204" pitchFamily="34" charset="0"/>
            </a:rPr>
            <a:t>Apoyar la creación de programas de reeducación integral para los agresores</a:t>
          </a:r>
        </a:p>
      </dgm:t>
    </dgm:pt>
    <dgm:pt modelId="{197E3E09-8CB4-4ED3-B9EA-554809AC2D3C}" type="parTrans" cxnId="{5ACFE8BD-94FE-4E9A-B76E-0DBE4354DB08}">
      <dgm:prSet/>
      <dgm:spPr/>
      <dgm:t>
        <a:bodyPr/>
        <a:lstStyle/>
        <a:p>
          <a:endParaRPr lang="es-ES"/>
        </a:p>
      </dgm:t>
    </dgm:pt>
    <dgm:pt modelId="{81B4B2D5-83F9-4036-8B94-5BECC38826B9}" type="sibTrans" cxnId="{5ACFE8BD-94FE-4E9A-B76E-0DBE4354DB08}">
      <dgm:prSet/>
      <dgm:spPr/>
      <dgm:t>
        <a:bodyPr/>
        <a:lstStyle/>
        <a:p>
          <a:endParaRPr lang="es-ES"/>
        </a:p>
      </dgm:t>
    </dgm:pt>
    <dgm:pt modelId="{9A3A445A-03BB-439C-83C4-0A79806CE30F}">
      <dgm:prSet custT="1"/>
      <dgm:spPr>
        <a:xfrm>
          <a:off x="564140" y="2300368"/>
          <a:ext cx="4937210" cy="353985"/>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pPr algn="just"/>
          <a:r>
            <a:rPr lang="es-ES" sz="800" b="1">
              <a:solidFill>
                <a:sysClr val="windowText" lastClr="000000"/>
              </a:solidFill>
              <a:latin typeface="Arial" panose="020B0604020202020204" pitchFamily="34" charset="0"/>
              <a:ea typeface="+mn-ea"/>
              <a:cs typeface="Arial" panose="020B0604020202020204" pitchFamily="34" charset="0"/>
            </a:rPr>
            <a:t>Apoyar la creación, operación o el fortalecimiento de refugios para las víctimas, sus hijas e hijos;</a:t>
          </a:r>
        </a:p>
      </dgm:t>
    </dgm:pt>
    <dgm:pt modelId="{EF2CCCDA-0C94-4B9E-9C5D-5A7B9350586B}" type="parTrans" cxnId="{26AD4D4D-39BE-440E-A079-C7E59197AFD4}">
      <dgm:prSet/>
      <dgm:spPr/>
      <dgm:t>
        <a:bodyPr/>
        <a:lstStyle/>
        <a:p>
          <a:endParaRPr lang="es-ES"/>
        </a:p>
      </dgm:t>
    </dgm:pt>
    <dgm:pt modelId="{1F4BFDF9-AF45-4195-A378-1032DAA8EECD}" type="sibTrans" cxnId="{26AD4D4D-39BE-440E-A079-C7E59197AFD4}">
      <dgm:prSet/>
      <dgm:spPr/>
      <dgm:t>
        <a:bodyPr/>
        <a:lstStyle/>
        <a:p>
          <a:endParaRPr lang="es-ES"/>
        </a:p>
      </dgm:t>
    </dgm:pt>
    <dgm:pt modelId="{DE5057FD-2E49-4732-9A29-B78BA4BD0772}">
      <dgm:prSet custT="1"/>
      <dgm:spPr>
        <a:xfrm>
          <a:off x="272962" y="2831279"/>
          <a:ext cx="5228387" cy="353985"/>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gm:spPr>
      <dgm:t>
        <a:bodyPr/>
        <a:lstStyle/>
        <a:p>
          <a:pPr algn="just"/>
          <a:r>
            <a:rPr lang="es-ES" sz="800" b="1">
              <a:solidFill>
                <a:sysClr val="windowText" lastClr="000000"/>
              </a:solidFill>
              <a:latin typeface="Arial" panose="020B0604020202020204" pitchFamily="34" charset="0"/>
              <a:ea typeface="+mn-ea"/>
              <a:cs typeface="Arial" panose="020B0604020202020204" pitchFamily="34" charset="0"/>
            </a:rPr>
            <a:t>Participar y coadyuvar en la prevención, atención y erradicación de la violencia contra las mujeres;</a:t>
          </a:r>
        </a:p>
      </dgm:t>
    </dgm:pt>
    <dgm:pt modelId="{323A1992-788A-43ED-8036-CF64A8D6866D}" type="parTrans" cxnId="{898C7063-9322-4A00-B586-DB5FE6FD3C09}">
      <dgm:prSet/>
      <dgm:spPr/>
      <dgm:t>
        <a:bodyPr/>
        <a:lstStyle/>
        <a:p>
          <a:endParaRPr lang="es-ES"/>
        </a:p>
      </dgm:t>
    </dgm:pt>
    <dgm:pt modelId="{E12D1381-E2A7-431C-87D3-6F410BE98BF1}" type="sibTrans" cxnId="{898C7063-9322-4A00-B586-DB5FE6FD3C09}">
      <dgm:prSet/>
      <dgm:spPr/>
      <dgm:t>
        <a:bodyPr/>
        <a:lstStyle/>
        <a:p>
          <a:endParaRPr lang="es-ES"/>
        </a:p>
      </dgm:t>
    </dgm:pt>
    <dgm:pt modelId="{8D4DCE19-5904-4B87-977E-85C312796C96}" type="pres">
      <dgm:prSet presAssocID="{EFAE3FB7-DBED-4FD5-895B-935F7D14EC7A}" presName="Name0" presStyleCnt="0">
        <dgm:presLayoutVars>
          <dgm:chMax val="7"/>
          <dgm:chPref val="7"/>
          <dgm:dir/>
        </dgm:presLayoutVars>
      </dgm:prSet>
      <dgm:spPr/>
      <dgm:t>
        <a:bodyPr/>
        <a:lstStyle/>
        <a:p>
          <a:endParaRPr lang="es-ES"/>
        </a:p>
      </dgm:t>
    </dgm:pt>
    <dgm:pt modelId="{954A4EFD-656D-448A-B89F-D2215A5997BA}" type="pres">
      <dgm:prSet presAssocID="{EFAE3FB7-DBED-4FD5-895B-935F7D14EC7A}" presName="Name1" presStyleCnt="0"/>
      <dgm:spPr/>
    </dgm:pt>
    <dgm:pt modelId="{E64B9397-EA4B-472C-B578-65AB56AD8D19}" type="pres">
      <dgm:prSet presAssocID="{EFAE3FB7-DBED-4FD5-895B-935F7D14EC7A}" presName="cycle" presStyleCnt="0"/>
      <dgm:spPr/>
    </dgm:pt>
    <dgm:pt modelId="{F1005F0B-6DEF-4584-921A-04AC02C8F8FD}" type="pres">
      <dgm:prSet presAssocID="{EFAE3FB7-DBED-4FD5-895B-935F7D14EC7A}" presName="srcNode" presStyleLbl="node1" presStyleIdx="0" presStyleCnt="6"/>
      <dgm:spPr/>
    </dgm:pt>
    <dgm:pt modelId="{0C9CA3E3-31A2-4FC7-BD8B-E0A93A70E7F7}" type="pres">
      <dgm:prSet presAssocID="{EFAE3FB7-DBED-4FD5-895B-935F7D14EC7A}" presName="conn" presStyleLbl="parChTrans1D2" presStyleIdx="0" presStyleCnt="1"/>
      <dgm:spPr/>
      <dgm:t>
        <a:bodyPr/>
        <a:lstStyle/>
        <a:p>
          <a:endParaRPr lang="es-ES"/>
        </a:p>
      </dgm:t>
    </dgm:pt>
    <dgm:pt modelId="{CC402EC7-E235-4974-B6C5-C9FA488E68AC}" type="pres">
      <dgm:prSet presAssocID="{EFAE3FB7-DBED-4FD5-895B-935F7D14EC7A}" presName="extraNode" presStyleLbl="node1" presStyleIdx="0" presStyleCnt="6"/>
      <dgm:spPr/>
    </dgm:pt>
    <dgm:pt modelId="{741E3222-9A18-497D-8CD9-BDCAD2111429}" type="pres">
      <dgm:prSet presAssocID="{EFAE3FB7-DBED-4FD5-895B-935F7D14EC7A}" presName="dstNode" presStyleLbl="node1" presStyleIdx="0" presStyleCnt="6"/>
      <dgm:spPr/>
    </dgm:pt>
    <dgm:pt modelId="{406F89EE-A025-4A65-9389-45900425BA13}" type="pres">
      <dgm:prSet presAssocID="{32BEE168-21B1-46B5-B27B-3540BF0DAE04}" presName="text_1" presStyleLbl="node1" presStyleIdx="0" presStyleCnt="6" custScaleX="99364">
        <dgm:presLayoutVars>
          <dgm:bulletEnabled val="1"/>
        </dgm:presLayoutVars>
      </dgm:prSet>
      <dgm:spPr/>
      <dgm:t>
        <a:bodyPr/>
        <a:lstStyle/>
        <a:p>
          <a:endParaRPr lang="es-ES"/>
        </a:p>
      </dgm:t>
    </dgm:pt>
    <dgm:pt modelId="{4B41780F-6003-45D8-89F2-860B150BB1E0}" type="pres">
      <dgm:prSet presAssocID="{32BEE168-21B1-46B5-B27B-3540BF0DAE04}" presName="accent_1" presStyleCnt="0"/>
      <dgm:spPr/>
    </dgm:pt>
    <dgm:pt modelId="{1B4ABBEC-5B9D-4F15-8D41-24363A28520F}" type="pres">
      <dgm:prSet presAssocID="{32BEE168-21B1-46B5-B27B-3540BF0DAE04}" presName="accentRepeatNode" presStyleLbl="solidFgAcc1" presStyleIdx="0" presStyleCnt="6"/>
      <dgm:spPr>
        <a:xfrm>
          <a:off x="51721" y="132811"/>
          <a:ext cx="442481" cy="442481"/>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es-ES"/>
        </a:p>
      </dgm:t>
    </dgm:pt>
    <dgm:pt modelId="{433F97DF-2BFE-4393-9B1A-F3E49F267962}" type="pres">
      <dgm:prSet presAssocID="{DB22DDAB-EC7F-4F77-B818-6FAEB8E845C5}" presName="text_2" presStyleLbl="node1" presStyleIdx="1" presStyleCnt="6">
        <dgm:presLayoutVars>
          <dgm:bulletEnabled val="1"/>
        </dgm:presLayoutVars>
      </dgm:prSet>
      <dgm:spPr/>
      <dgm:t>
        <a:bodyPr/>
        <a:lstStyle/>
        <a:p>
          <a:endParaRPr lang="es-ES"/>
        </a:p>
      </dgm:t>
    </dgm:pt>
    <dgm:pt modelId="{A264822E-E669-424A-B5F0-5A51B0046BE5}" type="pres">
      <dgm:prSet presAssocID="{DB22DDAB-EC7F-4F77-B818-6FAEB8E845C5}" presName="accent_2" presStyleCnt="0"/>
      <dgm:spPr/>
    </dgm:pt>
    <dgm:pt modelId="{52EDA0A1-140D-4E13-813F-A0AD5A484440}" type="pres">
      <dgm:prSet presAssocID="{DB22DDAB-EC7F-4F77-B818-6FAEB8E845C5}" presName="accentRepeatNode" presStyleLbl="solidFgAcc1" presStyleIdx="1" presStyleCnt="6"/>
      <dgm:spPr>
        <a:xfrm>
          <a:off x="342899" y="663722"/>
          <a:ext cx="442481" cy="442481"/>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es-ES"/>
        </a:p>
      </dgm:t>
    </dgm:pt>
    <dgm:pt modelId="{CF7604E6-8B6F-41FC-A029-F35C790BB5B9}" type="pres">
      <dgm:prSet presAssocID="{CA6EF9A6-31F8-4C61-BFFC-774242F3D8EA}" presName="text_3" presStyleLbl="node1" presStyleIdx="2" presStyleCnt="6">
        <dgm:presLayoutVars>
          <dgm:bulletEnabled val="1"/>
        </dgm:presLayoutVars>
      </dgm:prSet>
      <dgm:spPr/>
      <dgm:t>
        <a:bodyPr/>
        <a:lstStyle/>
        <a:p>
          <a:endParaRPr lang="es-ES"/>
        </a:p>
      </dgm:t>
    </dgm:pt>
    <dgm:pt modelId="{27C102DF-7253-41B1-8A6A-AD895C9D1037}" type="pres">
      <dgm:prSet presAssocID="{CA6EF9A6-31F8-4C61-BFFC-774242F3D8EA}" presName="accent_3" presStyleCnt="0"/>
      <dgm:spPr/>
    </dgm:pt>
    <dgm:pt modelId="{A5806B12-9960-41A6-858C-F8C61A0BB08D}" type="pres">
      <dgm:prSet presAssocID="{CA6EF9A6-31F8-4C61-BFFC-774242F3D8EA}" presName="accentRepeatNode" presStyleLbl="solidFgAcc1" presStyleIdx="2" presStyleCnt="6"/>
      <dgm:spPr>
        <a:xfrm>
          <a:off x="476047" y="1194634"/>
          <a:ext cx="442481" cy="442481"/>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es-ES"/>
        </a:p>
      </dgm:t>
    </dgm:pt>
    <dgm:pt modelId="{A03DB8E1-E927-42BF-9304-0D79DDB19DCD}" type="pres">
      <dgm:prSet presAssocID="{B842D93C-2C98-4603-BB87-63B38E640BA0}" presName="text_4" presStyleLbl="node1" presStyleIdx="3" presStyleCnt="6">
        <dgm:presLayoutVars>
          <dgm:bulletEnabled val="1"/>
        </dgm:presLayoutVars>
      </dgm:prSet>
      <dgm:spPr/>
      <dgm:t>
        <a:bodyPr/>
        <a:lstStyle/>
        <a:p>
          <a:endParaRPr lang="es-ES"/>
        </a:p>
      </dgm:t>
    </dgm:pt>
    <dgm:pt modelId="{2A484DDD-3DE8-4291-82AF-EA218C471267}" type="pres">
      <dgm:prSet presAssocID="{B842D93C-2C98-4603-BB87-63B38E640BA0}" presName="accent_4" presStyleCnt="0"/>
      <dgm:spPr/>
    </dgm:pt>
    <dgm:pt modelId="{6C6B779C-773D-47ED-A068-1ACAAAE92F2F}" type="pres">
      <dgm:prSet presAssocID="{B842D93C-2C98-4603-BB87-63B38E640BA0}" presName="accentRepeatNode" presStyleLbl="solidFgAcc1" presStyleIdx="3" presStyleCnt="6"/>
      <dgm:spPr>
        <a:xfrm>
          <a:off x="476047" y="1725208"/>
          <a:ext cx="442481" cy="442481"/>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es-ES"/>
        </a:p>
      </dgm:t>
    </dgm:pt>
    <dgm:pt modelId="{786010B6-B9BC-457B-A057-98DF197A645C}" type="pres">
      <dgm:prSet presAssocID="{9A3A445A-03BB-439C-83C4-0A79806CE30F}" presName="text_5" presStyleLbl="node1" presStyleIdx="4" presStyleCnt="6">
        <dgm:presLayoutVars>
          <dgm:bulletEnabled val="1"/>
        </dgm:presLayoutVars>
      </dgm:prSet>
      <dgm:spPr/>
      <dgm:t>
        <a:bodyPr/>
        <a:lstStyle/>
        <a:p>
          <a:endParaRPr lang="es-ES"/>
        </a:p>
      </dgm:t>
    </dgm:pt>
    <dgm:pt modelId="{0D3AC3BE-5B78-407A-B1B3-C26A5568D1B1}" type="pres">
      <dgm:prSet presAssocID="{9A3A445A-03BB-439C-83C4-0A79806CE30F}" presName="accent_5" presStyleCnt="0"/>
      <dgm:spPr/>
    </dgm:pt>
    <dgm:pt modelId="{83108D9F-80D4-4B84-BCE4-8C56A717B409}" type="pres">
      <dgm:prSet presAssocID="{9A3A445A-03BB-439C-83C4-0A79806CE30F}" presName="accentRepeatNode" presStyleLbl="solidFgAcc1" presStyleIdx="4" presStyleCnt="6"/>
      <dgm:spPr>
        <a:xfrm>
          <a:off x="342899" y="2256120"/>
          <a:ext cx="442481" cy="442481"/>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es-ES"/>
        </a:p>
      </dgm:t>
    </dgm:pt>
    <dgm:pt modelId="{DD71B137-C7CF-48ED-9469-3B3A84B23857}" type="pres">
      <dgm:prSet presAssocID="{DE5057FD-2E49-4732-9A29-B78BA4BD0772}" presName="text_6" presStyleLbl="node1" presStyleIdx="5" presStyleCnt="6">
        <dgm:presLayoutVars>
          <dgm:bulletEnabled val="1"/>
        </dgm:presLayoutVars>
      </dgm:prSet>
      <dgm:spPr/>
      <dgm:t>
        <a:bodyPr/>
        <a:lstStyle/>
        <a:p>
          <a:endParaRPr lang="es-ES"/>
        </a:p>
      </dgm:t>
    </dgm:pt>
    <dgm:pt modelId="{85824573-3FFB-47BE-8FCF-86847289C2B0}" type="pres">
      <dgm:prSet presAssocID="{DE5057FD-2E49-4732-9A29-B78BA4BD0772}" presName="accent_6" presStyleCnt="0"/>
      <dgm:spPr/>
    </dgm:pt>
    <dgm:pt modelId="{62BCE699-F95F-491B-8DAB-7BA36D63CE0C}" type="pres">
      <dgm:prSet presAssocID="{DE5057FD-2E49-4732-9A29-B78BA4BD0772}" presName="accentRepeatNode" presStyleLbl="solidFgAcc1" presStyleIdx="5" presStyleCnt="6"/>
      <dgm:spPr>
        <a:xfrm>
          <a:off x="51721" y="2787031"/>
          <a:ext cx="442481" cy="442481"/>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es-ES"/>
        </a:p>
      </dgm:t>
    </dgm:pt>
  </dgm:ptLst>
  <dgm:cxnLst>
    <dgm:cxn modelId="{A215EC35-812B-4456-B0E6-6094C736AE40}" srcId="{EFAE3FB7-DBED-4FD5-895B-935F7D14EC7A}" destId="{DB22DDAB-EC7F-4F77-B818-6FAEB8E845C5}" srcOrd="1" destOrd="0" parTransId="{36D42BDC-9CC2-47E1-BDAE-77DD761AA2AC}" sibTransId="{AD388D17-4C1B-4D13-81FC-21ABA9030D16}"/>
    <dgm:cxn modelId="{C2ED667C-71EA-4E6D-97CD-70959B391849}" type="presOf" srcId="{EFAE3FB7-DBED-4FD5-895B-935F7D14EC7A}" destId="{8D4DCE19-5904-4B87-977E-85C312796C96}" srcOrd="0" destOrd="0" presId="urn:microsoft.com/office/officeart/2008/layout/VerticalCurvedList"/>
    <dgm:cxn modelId="{5ACFE8BD-94FE-4E9A-B76E-0DBE4354DB08}" srcId="{EFAE3FB7-DBED-4FD5-895B-935F7D14EC7A}" destId="{B842D93C-2C98-4603-BB87-63B38E640BA0}" srcOrd="3" destOrd="0" parTransId="{197E3E09-8CB4-4ED3-B9EA-554809AC2D3C}" sibTransId="{81B4B2D5-83F9-4036-8B94-5BECC38826B9}"/>
    <dgm:cxn modelId="{EE39CCF1-D55D-425E-A123-90DF003AA081}" type="presOf" srcId="{9A3A445A-03BB-439C-83C4-0A79806CE30F}" destId="{786010B6-B9BC-457B-A057-98DF197A645C}" srcOrd="0" destOrd="0" presId="urn:microsoft.com/office/officeart/2008/layout/VerticalCurvedList"/>
    <dgm:cxn modelId="{53370245-B4C4-435F-BA09-BF65FA62055D}" type="presOf" srcId="{5CFCCFF3-D649-45EE-A8E8-5494F85AE59A}" destId="{0C9CA3E3-31A2-4FC7-BD8B-E0A93A70E7F7}" srcOrd="0" destOrd="0" presId="urn:microsoft.com/office/officeart/2008/layout/VerticalCurvedList"/>
    <dgm:cxn modelId="{12A8CCBF-7AA6-4BB5-86FB-737A6B30ED0F}" type="presOf" srcId="{B842D93C-2C98-4603-BB87-63B38E640BA0}" destId="{A03DB8E1-E927-42BF-9304-0D79DDB19DCD}" srcOrd="0" destOrd="0" presId="urn:microsoft.com/office/officeart/2008/layout/VerticalCurvedList"/>
    <dgm:cxn modelId="{26AD4D4D-39BE-440E-A079-C7E59197AFD4}" srcId="{EFAE3FB7-DBED-4FD5-895B-935F7D14EC7A}" destId="{9A3A445A-03BB-439C-83C4-0A79806CE30F}" srcOrd="4" destOrd="0" parTransId="{EF2CCCDA-0C94-4B9E-9C5D-5A7B9350586B}" sibTransId="{1F4BFDF9-AF45-4195-A378-1032DAA8EECD}"/>
    <dgm:cxn modelId="{378A6009-4D50-497D-8135-54B30D81EC42}" type="presOf" srcId="{DB22DDAB-EC7F-4F77-B818-6FAEB8E845C5}" destId="{433F97DF-2BFE-4393-9B1A-F3E49F267962}" srcOrd="0" destOrd="0" presId="urn:microsoft.com/office/officeart/2008/layout/VerticalCurvedList"/>
    <dgm:cxn modelId="{01C70B9C-ED92-4E32-BD55-089A9415DDC9}" type="presOf" srcId="{DE5057FD-2E49-4732-9A29-B78BA4BD0772}" destId="{DD71B137-C7CF-48ED-9469-3B3A84B23857}" srcOrd="0" destOrd="0" presId="urn:microsoft.com/office/officeart/2008/layout/VerticalCurvedList"/>
    <dgm:cxn modelId="{95C6A640-4D6A-4AE9-869A-DD0FE26DAB0D}" srcId="{EFAE3FB7-DBED-4FD5-895B-935F7D14EC7A}" destId="{32BEE168-21B1-46B5-B27B-3540BF0DAE04}" srcOrd="0" destOrd="0" parTransId="{CAA22E7F-48D7-42E7-9594-A053201FB4CF}" sibTransId="{5CFCCFF3-D649-45EE-A8E8-5494F85AE59A}"/>
    <dgm:cxn modelId="{ACBB3875-2C82-413A-B14F-F4ACEAB4F1E2}" type="presOf" srcId="{32BEE168-21B1-46B5-B27B-3540BF0DAE04}" destId="{406F89EE-A025-4A65-9389-45900425BA13}" srcOrd="0" destOrd="0" presId="urn:microsoft.com/office/officeart/2008/layout/VerticalCurvedList"/>
    <dgm:cxn modelId="{01658C24-3227-4393-9B94-EF0C5DC81A62}" type="presOf" srcId="{CA6EF9A6-31F8-4C61-BFFC-774242F3D8EA}" destId="{CF7604E6-8B6F-41FC-A029-F35C790BB5B9}" srcOrd="0" destOrd="0" presId="urn:microsoft.com/office/officeart/2008/layout/VerticalCurvedList"/>
    <dgm:cxn modelId="{898C7063-9322-4A00-B586-DB5FE6FD3C09}" srcId="{EFAE3FB7-DBED-4FD5-895B-935F7D14EC7A}" destId="{DE5057FD-2E49-4732-9A29-B78BA4BD0772}" srcOrd="5" destOrd="0" parTransId="{323A1992-788A-43ED-8036-CF64A8D6866D}" sibTransId="{E12D1381-E2A7-431C-87D3-6F410BE98BF1}"/>
    <dgm:cxn modelId="{DD893518-0CA8-48A6-BFF2-CD35330B2BC4}" srcId="{EFAE3FB7-DBED-4FD5-895B-935F7D14EC7A}" destId="{CA6EF9A6-31F8-4C61-BFFC-774242F3D8EA}" srcOrd="2" destOrd="0" parTransId="{A5A885E5-26F7-4AB9-AECD-52D6FB3608FA}" sibTransId="{313AD672-98F1-49EC-814F-A9980C30C7C6}"/>
    <dgm:cxn modelId="{9A9119D1-BDE1-4025-996E-DD39F668BCA3}" type="presParOf" srcId="{8D4DCE19-5904-4B87-977E-85C312796C96}" destId="{954A4EFD-656D-448A-B89F-D2215A5997BA}" srcOrd="0" destOrd="0" presId="urn:microsoft.com/office/officeart/2008/layout/VerticalCurvedList"/>
    <dgm:cxn modelId="{6E3FCA96-B493-4104-AC3E-2C18306FB241}" type="presParOf" srcId="{954A4EFD-656D-448A-B89F-D2215A5997BA}" destId="{E64B9397-EA4B-472C-B578-65AB56AD8D19}" srcOrd="0" destOrd="0" presId="urn:microsoft.com/office/officeart/2008/layout/VerticalCurvedList"/>
    <dgm:cxn modelId="{2A41B981-7F09-423F-BE40-FB33A57D6BE1}" type="presParOf" srcId="{E64B9397-EA4B-472C-B578-65AB56AD8D19}" destId="{F1005F0B-6DEF-4584-921A-04AC02C8F8FD}" srcOrd="0" destOrd="0" presId="urn:microsoft.com/office/officeart/2008/layout/VerticalCurvedList"/>
    <dgm:cxn modelId="{E6234158-46C6-4193-82C1-452E83FA9AE0}" type="presParOf" srcId="{E64B9397-EA4B-472C-B578-65AB56AD8D19}" destId="{0C9CA3E3-31A2-4FC7-BD8B-E0A93A70E7F7}" srcOrd="1" destOrd="0" presId="urn:microsoft.com/office/officeart/2008/layout/VerticalCurvedList"/>
    <dgm:cxn modelId="{B41A7968-1F79-4516-AD8C-842BADCC5489}" type="presParOf" srcId="{E64B9397-EA4B-472C-B578-65AB56AD8D19}" destId="{CC402EC7-E235-4974-B6C5-C9FA488E68AC}" srcOrd="2" destOrd="0" presId="urn:microsoft.com/office/officeart/2008/layout/VerticalCurvedList"/>
    <dgm:cxn modelId="{A8E5BAEA-6ECE-4DF5-93AE-A97B60E4337F}" type="presParOf" srcId="{E64B9397-EA4B-472C-B578-65AB56AD8D19}" destId="{741E3222-9A18-497D-8CD9-BDCAD2111429}" srcOrd="3" destOrd="0" presId="urn:microsoft.com/office/officeart/2008/layout/VerticalCurvedList"/>
    <dgm:cxn modelId="{4964B6B3-DA79-418C-A06C-CD0F8A90896C}" type="presParOf" srcId="{954A4EFD-656D-448A-B89F-D2215A5997BA}" destId="{406F89EE-A025-4A65-9389-45900425BA13}" srcOrd="1" destOrd="0" presId="urn:microsoft.com/office/officeart/2008/layout/VerticalCurvedList"/>
    <dgm:cxn modelId="{A8F8270E-DED3-436E-A8A3-7A6880EA6C13}" type="presParOf" srcId="{954A4EFD-656D-448A-B89F-D2215A5997BA}" destId="{4B41780F-6003-45D8-89F2-860B150BB1E0}" srcOrd="2" destOrd="0" presId="urn:microsoft.com/office/officeart/2008/layout/VerticalCurvedList"/>
    <dgm:cxn modelId="{A3BBCC02-9A09-4F59-B11C-B3C59F0D87A5}" type="presParOf" srcId="{4B41780F-6003-45D8-89F2-860B150BB1E0}" destId="{1B4ABBEC-5B9D-4F15-8D41-24363A28520F}" srcOrd="0" destOrd="0" presId="urn:microsoft.com/office/officeart/2008/layout/VerticalCurvedList"/>
    <dgm:cxn modelId="{DE36BDD2-130B-44D9-A7DE-3897B10834E8}" type="presParOf" srcId="{954A4EFD-656D-448A-B89F-D2215A5997BA}" destId="{433F97DF-2BFE-4393-9B1A-F3E49F267962}" srcOrd="3" destOrd="0" presId="urn:microsoft.com/office/officeart/2008/layout/VerticalCurvedList"/>
    <dgm:cxn modelId="{B56D1E95-5BBC-46BE-989F-40B4C06AA856}" type="presParOf" srcId="{954A4EFD-656D-448A-B89F-D2215A5997BA}" destId="{A264822E-E669-424A-B5F0-5A51B0046BE5}" srcOrd="4" destOrd="0" presId="urn:microsoft.com/office/officeart/2008/layout/VerticalCurvedList"/>
    <dgm:cxn modelId="{808FF750-ADF7-480F-AD7F-5D3C88B22E33}" type="presParOf" srcId="{A264822E-E669-424A-B5F0-5A51B0046BE5}" destId="{52EDA0A1-140D-4E13-813F-A0AD5A484440}" srcOrd="0" destOrd="0" presId="urn:microsoft.com/office/officeart/2008/layout/VerticalCurvedList"/>
    <dgm:cxn modelId="{2CC1E5CA-FD81-4C34-AEF1-DB7AFE3C69A9}" type="presParOf" srcId="{954A4EFD-656D-448A-B89F-D2215A5997BA}" destId="{CF7604E6-8B6F-41FC-A029-F35C790BB5B9}" srcOrd="5" destOrd="0" presId="urn:microsoft.com/office/officeart/2008/layout/VerticalCurvedList"/>
    <dgm:cxn modelId="{FA03D5BD-C257-405C-AFE6-9BE9F4EB56BD}" type="presParOf" srcId="{954A4EFD-656D-448A-B89F-D2215A5997BA}" destId="{27C102DF-7253-41B1-8A6A-AD895C9D1037}" srcOrd="6" destOrd="0" presId="urn:microsoft.com/office/officeart/2008/layout/VerticalCurvedList"/>
    <dgm:cxn modelId="{B997F7B1-8EC9-42DC-BFC9-A394C2D3D596}" type="presParOf" srcId="{27C102DF-7253-41B1-8A6A-AD895C9D1037}" destId="{A5806B12-9960-41A6-858C-F8C61A0BB08D}" srcOrd="0" destOrd="0" presId="urn:microsoft.com/office/officeart/2008/layout/VerticalCurvedList"/>
    <dgm:cxn modelId="{A0644063-810A-422F-B231-E90D99DAF60D}" type="presParOf" srcId="{954A4EFD-656D-448A-B89F-D2215A5997BA}" destId="{A03DB8E1-E927-42BF-9304-0D79DDB19DCD}" srcOrd="7" destOrd="0" presId="urn:microsoft.com/office/officeart/2008/layout/VerticalCurvedList"/>
    <dgm:cxn modelId="{9D334AFD-94D4-4C0F-B15E-6BE969DC05F5}" type="presParOf" srcId="{954A4EFD-656D-448A-B89F-D2215A5997BA}" destId="{2A484DDD-3DE8-4291-82AF-EA218C471267}" srcOrd="8" destOrd="0" presId="urn:microsoft.com/office/officeart/2008/layout/VerticalCurvedList"/>
    <dgm:cxn modelId="{9B04E7EA-1B0F-4C3D-BFE4-3D84A1ADA968}" type="presParOf" srcId="{2A484DDD-3DE8-4291-82AF-EA218C471267}" destId="{6C6B779C-773D-47ED-A068-1ACAAAE92F2F}" srcOrd="0" destOrd="0" presId="urn:microsoft.com/office/officeart/2008/layout/VerticalCurvedList"/>
    <dgm:cxn modelId="{129D39AF-DC02-4334-A94F-CB7FBF9FED57}" type="presParOf" srcId="{954A4EFD-656D-448A-B89F-D2215A5997BA}" destId="{786010B6-B9BC-457B-A057-98DF197A645C}" srcOrd="9" destOrd="0" presId="urn:microsoft.com/office/officeart/2008/layout/VerticalCurvedList"/>
    <dgm:cxn modelId="{BA213373-D71A-4692-942F-FF549FABB54A}" type="presParOf" srcId="{954A4EFD-656D-448A-B89F-D2215A5997BA}" destId="{0D3AC3BE-5B78-407A-B1B3-C26A5568D1B1}" srcOrd="10" destOrd="0" presId="urn:microsoft.com/office/officeart/2008/layout/VerticalCurvedList"/>
    <dgm:cxn modelId="{D06925CE-BC6A-4AFF-8CFD-3D4805E5989E}" type="presParOf" srcId="{0D3AC3BE-5B78-407A-B1B3-C26A5568D1B1}" destId="{83108D9F-80D4-4B84-BCE4-8C56A717B409}" srcOrd="0" destOrd="0" presId="urn:microsoft.com/office/officeart/2008/layout/VerticalCurvedList"/>
    <dgm:cxn modelId="{0C1F4F35-0AA3-4A4A-9576-03B7F2A73DFF}" type="presParOf" srcId="{954A4EFD-656D-448A-B89F-D2215A5997BA}" destId="{DD71B137-C7CF-48ED-9469-3B3A84B23857}" srcOrd="11" destOrd="0" presId="urn:microsoft.com/office/officeart/2008/layout/VerticalCurvedList"/>
    <dgm:cxn modelId="{728C082E-3C59-4EE8-A523-EDC2736A8676}" type="presParOf" srcId="{954A4EFD-656D-448A-B89F-D2215A5997BA}" destId="{85824573-3FFB-47BE-8FCF-86847289C2B0}" srcOrd="12" destOrd="0" presId="urn:microsoft.com/office/officeart/2008/layout/VerticalCurvedList"/>
    <dgm:cxn modelId="{2CC85D13-5CFB-4C70-93C9-D17AA521E29D}" type="presParOf" srcId="{85824573-3FFB-47BE-8FCF-86847289C2B0}" destId="{62BCE699-F95F-491B-8DAB-7BA36D63CE0C}"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B43832F-2B33-4922-B62A-CB93FF8A242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2DC0DEAE-14A3-4D01-9BBE-78492809CD37}">
      <dgm:prSet phldrT="[Texto]" custT="1"/>
      <dgm:spPr/>
      <dgm:t>
        <a:bodyPr/>
        <a:lstStyle/>
        <a:p>
          <a:pPr algn="ctr"/>
          <a:r>
            <a:rPr lang="es-ES" sz="1000">
              <a:latin typeface="Arial" panose="020B0604020202020204" pitchFamily="34" charset="0"/>
              <a:cs typeface="Arial" panose="020B0604020202020204" pitchFamily="34" charset="0"/>
            </a:rPr>
            <a:t>Cordinación de la Instancia de la Mujer</a:t>
          </a:r>
        </a:p>
      </dgm:t>
    </dgm:pt>
    <dgm:pt modelId="{F9A2E418-09F4-4780-B9B8-0D7FD458BEAB}" type="parTrans" cxnId="{2037886E-83DC-437F-BAC5-C2D0D9EB1962}">
      <dgm:prSet/>
      <dgm:spPr/>
      <dgm:t>
        <a:bodyPr/>
        <a:lstStyle/>
        <a:p>
          <a:pPr algn="ctr"/>
          <a:endParaRPr lang="es-ES"/>
        </a:p>
      </dgm:t>
    </dgm:pt>
    <dgm:pt modelId="{F26C3729-7A37-4F0D-870A-EC8D5ABB4F39}" type="sibTrans" cxnId="{2037886E-83DC-437F-BAC5-C2D0D9EB1962}">
      <dgm:prSet/>
      <dgm:spPr/>
      <dgm:t>
        <a:bodyPr/>
        <a:lstStyle/>
        <a:p>
          <a:pPr algn="ctr"/>
          <a:endParaRPr lang="es-ES"/>
        </a:p>
      </dgm:t>
    </dgm:pt>
    <dgm:pt modelId="{84A1B64D-36A3-48C3-9D19-BFD9C13CEEA9}">
      <dgm:prSet phldrT="[Texto]" custT="1"/>
      <dgm:spPr/>
      <dgm:t>
        <a:bodyPr/>
        <a:lstStyle/>
        <a:p>
          <a:pPr algn="ctr"/>
          <a:r>
            <a:rPr lang="es-ES" sz="1000">
              <a:latin typeface="Arial" panose="020B0604020202020204" pitchFamily="34" charset="0"/>
              <a:cs typeface="Arial" panose="020B0604020202020204" pitchFamily="34" charset="0"/>
            </a:rPr>
            <a:t>Auxiliar Administrativo</a:t>
          </a:r>
        </a:p>
      </dgm:t>
    </dgm:pt>
    <dgm:pt modelId="{BB8BBAAF-ABD8-43CE-9141-D5AB63E6985B}" type="parTrans" cxnId="{1915EFDF-3088-4357-97F5-9DD770AA7982}">
      <dgm:prSet/>
      <dgm:spPr/>
      <dgm:t>
        <a:bodyPr/>
        <a:lstStyle/>
        <a:p>
          <a:pPr algn="ctr"/>
          <a:endParaRPr lang="es-ES"/>
        </a:p>
      </dgm:t>
    </dgm:pt>
    <dgm:pt modelId="{E4186828-E662-4555-8FB4-04E2565AD70E}" type="sibTrans" cxnId="{1915EFDF-3088-4357-97F5-9DD770AA7982}">
      <dgm:prSet/>
      <dgm:spPr/>
      <dgm:t>
        <a:bodyPr/>
        <a:lstStyle/>
        <a:p>
          <a:pPr algn="ctr"/>
          <a:endParaRPr lang="es-ES"/>
        </a:p>
      </dgm:t>
    </dgm:pt>
    <dgm:pt modelId="{AD78B4F8-1967-4BC4-A5E2-AEDE1E2CCC13}">
      <dgm:prSet phldrT="[Texto]" custT="1"/>
      <dgm:spPr/>
      <dgm:t>
        <a:bodyPr/>
        <a:lstStyle/>
        <a:p>
          <a:pPr algn="ctr"/>
          <a:r>
            <a:rPr lang="es-ES" sz="1000">
              <a:latin typeface="Arial" panose="020B0604020202020204" pitchFamily="34" charset="0"/>
              <a:cs typeface="Arial" panose="020B0604020202020204" pitchFamily="34" charset="0"/>
            </a:rPr>
            <a:t>Auxiliar Administrativo</a:t>
          </a:r>
        </a:p>
      </dgm:t>
    </dgm:pt>
    <dgm:pt modelId="{A9857827-D10F-4FC9-8A2D-EBB9DDBE3C6F}" type="parTrans" cxnId="{27B7DE99-FA64-4BB9-8B2D-3CD0BDA1181C}">
      <dgm:prSet/>
      <dgm:spPr/>
      <dgm:t>
        <a:bodyPr/>
        <a:lstStyle/>
        <a:p>
          <a:pPr algn="ctr"/>
          <a:endParaRPr lang="es-ES"/>
        </a:p>
      </dgm:t>
    </dgm:pt>
    <dgm:pt modelId="{6DAD9E75-09C0-4F56-8482-FB126AEE0CBC}" type="sibTrans" cxnId="{27B7DE99-FA64-4BB9-8B2D-3CD0BDA1181C}">
      <dgm:prSet/>
      <dgm:spPr/>
      <dgm:t>
        <a:bodyPr/>
        <a:lstStyle/>
        <a:p>
          <a:pPr algn="ctr"/>
          <a:endParaRPr lang="es-ES"/>
        </a:p>
      </dgm:t>
    </dgm:pt>
    <dgm:pt modelId="{B2280012-8DD4-40D5-A07E-844B96947C34}">
      <dgm:prSet phldrT="[Texto]" custT="1"/>
      <dgm:spPr/>
      <dgm:t>
        <a:bodyPr/>
        <a:lstStyle/>
        <a:p>
          <a:pPr algn="ctr"/>
          <a:r>
            <a:rPr lang="es-ES" sz="1000">
              <a:latin typeface="Arial" panose="020B0604020202020204" pitchFamily="34" charset="0"/>
              <a:cs typeface="Arial" panose="020B0604020202020204" pitchFamily="34" charset="0"/>
            </a:rPr>
            <a:t>Coordinadora Municipal</a:t>
          </a:r>
        </a:p>
      </dgm:t>
    </dgm:pt>
    <dgm:pt modelId="{18EB1E96-6A94-4973-85AF-6D4ECFC6E1CA}" type="sibTrans" cxnId="{15CA0FE3-A60A-443B-8255-B62155A7670A}">
      <dgm:prSet/>
      <dgm:spPr/>
      <dgm:t>
        <a:bodyPr/>
        <a:lstStyle/>
        <a:p>
          <a:pPr algn="ctr"/>
          <a:endParaRPr lang="es-ES"/>
        </a:p>
      </dgm:t>
    </dgm:pt>
    <dgm:pt modelId="{238F5614-6325-485C-9A0D-C663C5826A24}" type="parTrans" cxnId="{15CA0FE3-A60A-443B-8255-B62155A7670A}">
      <dgm:prSet/>
      <dgm:spPr/>
      <dgm:t>
        <a:bodyPr/>
        <a:lstStyle/>
        <a:p>
          <a:pPr algn="ctr"/>
          <a:endParaRPr lang="es-ES"/>
        </a:p>
      </dgm:t>
    </dgm:pt>
    <dgm:pt modelId="{3F29F407-95EF-4354-B831-D608E4368445}">
      <dgm:prSet custT="1"/>
      <dgm:spPr/>
      <dgm:t>
        <a:bodyPr/>
        <a:lstStyle/>
        <a:p>
          <a:pPr algn="ctr"/>
          <a:r>
            <a:rPr lang="es-ES" sz="1000">
              <a:latin typeface="Arial" panose="020B0604020202020204" pitchFamily="34" charset="0"/>
              <a:cs typeface="Arial" panose="020B0604020202020204" pitchFamily="34" charset="0"/>
            </a:rPr>
            <a:t>Intendente.</a:t>
          </a:r>
        </a:p>
      </dgm:t>
    </dgm:pt>
    <dgm:pt modelId="{4DCCD431-B66D-4C01-AE8B-F7A9085150B4}" type="parTrans" cxnId="{0E6741DA-421A-4C70-8549-46FEC6C62922}">
      <dgm:prSet/>
      <dgm:spPr/>
      <dgm:t>
        <a:bodyPr/>
        <a:lstStyle/>
        <a:p>
          <a:pPr algn="ctr"/>
          <a:endParaRPr lang="es-ES"/>
        </a:p>
      </dgm:t>
    </dgm:pt>
    <dgm:pt modelId="{B75E224A-B85F-4F2E-B397-FCE4AF105646}" type="sibTrans" cxnId="{0E6741DA-421A-4C70-8549-46FEC6C62922}">
      <dgm:prSet/>
      <dgm:spPr/>
      <dgm:t>
        <a:bodyPr/>
        <a:lstStyle/>
        <a:p>
          <a:pPr algn="ctr"/>
          <a:endParaRPr lang="es-ES"/>
        </a:p>
      </dgm:t>
    </dgm:pt>
    <dgm:pt modelId="{8C8F502D-7CDC-4739-8295-66F5E17116AE}">
      <dgm:prSet custT="1"/>
      <dgm:spPr/>
      <dgm:t>
        <a:bodyPr/>
        <a:lstStyle/>
        <a:p>
          <a:pPr algn="ctr"/>
          <a:r>
            <a:rPr lang="es-ES" sz="1000">
              <a:latin typeface="Arial" panose="020B0604020202020204" pitchFamily="34" charset="0"/>
              <a:cs typeface="Arial" panose="020B0604020202020204" pitchFamily="34" charset="0"/>
            </a:rPr>
            <a:t>Asesora del C.D.M</a:t>
          </a:r>
          <a:endParaRPr lang="es-MX" sz="1000">
            <a:latin typeface="Arial" panose="020B0604020202020204" pitchFamily="34" charset="0"/>
            <a:cs typeface="Arial" panose="020B0604020202020204" pitchFamily="34" charset="0"/>
          </a:endParaRPr>
        </a:p>
      </dgm:t>
    </dgm:pt>
    <dgm:pt modelId="{5BBEA550-1D66-40BB-936B-418FB1C3319B}" type="parTrans" cxnId="{FE2E6B05-1755-4864-BBEF-AFF463169135}">
      <dgm:prSet/>
      <dgm:spPr/>
      <dgm:t>
        <a:bodyPr/>
        <a:lstStyle/>
        <a:p>
          <a:pPr algn="ctr"/>
          <a:endParaRPr lang="es-ES"/>
        </a:p>
      </dgm:t>
    </dgm:pt>
    <dgm:pt modelId="{92D71F56-BEC2-4478-BD66-00A4C9365CBD}" type="sibTrans" cxnId="{FE2E6B05-1755-4864-BBEF-AFF463169135}">
      <dgm:prSet/>
      <dgm:spPr/>
      <dgm:t>
        <a:bodyPr/>
        <a:lstStyle/>
        <a:p>
          <a:pPr algn="ctr"/>
          <a:endParaRPr lang="es-ES"/>
        </a:p>
      </dgm:t>
    </dgm:pt>
    <dgm:pt modelId="{3DAFE603-6FA0-4B41-A420-A7E6996F9B92}">
      <dgm:prSet custT="1"/>
      <dgm:spPr/>
      <dgm:t>
        <a:bodyPr/>
        <a:lstStyle/>
        <a:p>
          <a:pPr algn="ctr"/>
          <a:r>
            <a:rPr lang="es-ES" sz="1000">
              <a:latin typeface="Arial" panose="020B0604020202020204" pitchFamily="34" charset="0"/>
              <a:cs typeface="Arial" panose="020B0604020202020204" pitchFamily="34" charset="0"/>
            </a:rPr>
            <a:t>Facilitadora del C.D.M.</a:t>
          </a:r>
          <a:endParaRPr lang="es-MX" sz="1000">
            <a:latin typeface="Arial" panose="020B0604020202020204" pitchFamily="34" charset="0"/>
            <a:cs typeface="Arial" panose="020B0604020202020204" pitchFamily="34" charset="0"/>
          </a:endParaRPr>
        </a:p>
      </dgm:t>
    </dgm:pt>
    <dgm:pt modelId="{A2A46046-6C0D-4906-9F7A-0D3C804C33E3}" type="parTrans" cxnId="{92F7BA05-87AA-42E7-9CFB-E1D2A5B6897D}">
      <dgm:prSet/>
      <dgm:spPr/>
      <dgm:t>
        <a:bodyPr/>
        <a:lstStyle/>
        <a:p>
          <a:pPr algn="ctr"/>
          <a:endParaRPr lang="es-ES"/>
        </a:p>
      </dgm:t>
    </dgm:pt>
    <dgm:pt modelId="{60AAF8EF-989B-4158-82AB-70411D4604E3}" type="sibTrans" cxnId="{92F7BA05-87AA-42E7-9CFB-E1D2A5B6897D}">
      <dgm:prSet/>
      <dgm:spPr/>
      <dgm:t>
        <a:bodyPr/>
        <a:lstStyle/>
        <a:p>
          <a:pPr algn="ctr"/>
          <a:endParaRPr lang="es-ES"/>
        </a:p>
      </dgm:t>
    </dgm:pt>
    <dgm:pt modelId="{5FD6A2AF-49BF-4A79-B1CC-23029C486B8F}">
      <dgm:prSet custT="1"/>
      <dgm:spPr/>
      <dgm:t>
        <a:bodyPr/>
        <a:lstStyle/>
        <a:p>
          <a:pPr algn="ctr"/>
          <a:r>
            <a:rPr lang="es-ES" sz="1000">
              <a:latin typeface="Arial" panose="020B0604020202020204" pitchFamily="34" charset="0"/>
              <a:cs typeface="Arial" panose="020B0604020202020204" pitchFamily="34" charset="0"/>
            </a:rPr>
            <a:t>Promotora del C.D.M.</a:t>
          </a:r>
          <a:endParaRPr lang="es-MX" sz="1000">
            <a:latin typeface="Arial" panose="020B0604020202020204" pitchFamily="34" charset="0"/>
            <a:cs typeface="Arial" panose="020B0604020202020204" pitchFamily="34" charset="0"/>
          </a:endParaRPr>
        </a:p>
      </dgm:t>
    </dgm:pt>
    <dgm:pt modelId="{D4748DDD-D93F-4BA9-9EA9-67061A54353B}" type="parTrans" cxnId="{0DD87AB4-1A37-4BCC-A204-A817B694D577}">
      <dgm:prSet/>
      <dgm:spPr/>
      <dgm:t>
        <a:bodyPr/>
        <a:lstStyle/>
        <a:p>
          <a:pPr algn="ctr"/>
          <a:endParaRPr lang="es-ES"/>
        </a:p>
      </dgm:t>
    </dgm:pt>
    <dgm:pt modelId="{F38F84FE-661E-4EE8-A71A-E608B8BA88C3}" type="sibTrans" cxnId="{0DD87AB4-1A37-4BCC-A204-A817B694D577}">
      <dgm:prSet/>
      <dgm:spPr/>
      <dgm:t>
        <a:bodyPr/>
        <a:lstStyle/>
        <a:p>
          <a:pPr algn="ctr"/>
          <a:endParaRPr lang="es-ES"/>
        </a:p>
      </dgm:t>
    </dgm:pt>
    <dgm:pt modelId="{1C6ECAF7-585E-4FCC-86E1-9BC0B8EEA66F}" type="pres">
      <dgm:prSet presAssocID="{3B43832F-2B33-4922-B62A-CB93FF8A242D}" presName="hierChild1" presStyleCnt="0">
        <dgm:presLayoutVars>
          <dgm:chPref val="1"/>
          <dgm:dir/>
          <dgm:animOne val="branch"/>
          <dgm:animLvl val="lvl"/>
          <dgm:resizeHandles/>
        </dgm:presLayoutVars>
      </dgm:prSet>
      <dgm:spPr/>
      <dgm:t>
        <a:bodyPr/>
        <a:lstStyle/>
        <a:p>
          <a:endParaRPr lang="es-ES"/>
        </a:p>
      </dgm:t>
    </dgm:pt>
    <dgm:pt modelId="{290EE6A2-61D6-4260-8C4F-63B0622EEF38}" type="pres">
      <dgm:prSet presAssocID="{2DC0DEAE-14A3-4D01-9BBE-78492809CD37}" presName="hierRoot1" presStyleCnt="0"/>
      <dgm:spPr/>
    </dgm:pt>
    <dgm:pt modelId="{74404E03-DB55-4103-AB9D-DDE07E62FA96}" type="pres">
      <dgm:prSet presAssocID="{2DC0DEAE-14A3-4D01-9BBE-78492809CD37}" presName="composite" presStyleCnt="0"/>
      <dgm:spPr/>
    </dgm:pt>
    <dgm:pt modelId="{86AF7112-B548-4A7D-BFA2-2E171D3C8700}" type="pres">
      <dgm:prSet presAssocID="{2DC0DEAE-14A3-4D01-9BBE-78492809CD37}" presName="background" presStyleLbl="node0" presStyleIdx="0" presStyleCnt="1"/>
      <dgm:spPr/>
    </dgm:pt>
    <dgm:pt modelId="{868351B8-FBB4-4C46-A345-50E5CDEB5C31}" type="pres">
      <dgm:prSet presAssocID="{2DC0DEAE-14A3-4D01-9BBE-78492809CD37}" presName="text" presStyleLbl="fgAcc0" presStyleIdx="0" presStyleCnt="1">
        <dgm:presLayoutVars>
          <dgm:chPref val="3"/>
        </dgm:presLayoutVars>
      </dgm:prSet>
      <dgm:spPr/>
      <dgm:t>
        <a:bodyPr/>
        <a:lstStyle/>
        <a:p>
          <a:endParaRPr lang="es-ES"/>
        </a:p>
      </dgm:t>
    </dgm:pt>
    <dgm:pt modelId="{DF2DE184-C105-467A-B3CB-B8FDD38CC8D6}" type="pres">
      <dgm:prSet presAssocID="{2DC0DEAE-14A3-4D01-9BBE-78492809CD37}" presName="hierChild2" presStyleCnt="0"/>
      <dgm:spPr/>
    </dgm:pt>
    <dgm:pt modelId="{B4739B8E-2FCC-4741-BA25-AC698A093AD9}" type="pres">
      <dgm:prSet presAssocID="{238F5614-6325-485C-9A0D-C663C5826A24}" presName="Name10" presStyleLbl="parChTrans1D2" presStyleIdx="0" presStyleCnt="1"/>
      <dgm:spPr/>
      <dgm:t>
        <a:bodyPr/>
        <a:lstStyle/>
        <a:p>
          <a:endParaRPr lang="es-ES"/>
        </a:p>
      </dgm:t>
    </dgm:pt>
    <dgm:pt modelId="{71B66E27-7CF8-452D-8C96-ABA0D4C1815A}" type="pres">
      <dgm:prSet presAssocID="{B2280012-8DD4-40D5-A07E-844B96947C34}" presName="hierRoot2" presStyleCnt="0"/>
      <dgm:spPr/>
    </dgm:pt>
    <dgm:pt modelId="{D83239A6-971A-4CB0-A534-FAEBDB7C386B}" type="pres">
      <dgm:prSet presAssocID="{B2280012-8DD4-40D5-A07E-844B96947C34}" presName="composite2" presStyleCnt="0"/>
      <dgm:spPr/>
    </dgm:pt>
    <dgm:pt modelId="{12FAC7B5-F7D4-4AD7-9472-0EECD501D929}" type="pres">
      <dgm:prSet presAssocID="{B2280012-8DD4-40D5-A07E-844B96947C34}" presName="background2" presStyleLbl="node2" presStyleIdx="0" presStyleCnt="1"/>
      <dgm:spPr/>
    </dgm:pt>
    <dgm:pt modelId="{52ABB640-DE74-4D7A-87F2-CDBFBE1E9ED5}" type="pres">
      <dgm:prSet presAssocID="{B2280012-8DD4-40D5-A07E-844B96947C34}" presName="text2" presStyleLbl="fgAcc2" presStyleIdx="0" presStyleCnt="1">
        <dgm:presLayoutVars>
          <dgm:chPref val="3"/>
        </dgm:presLayoutVars>
      </dgm:prSet>
      <dgm:spPr/>
      <dgm:t>
        <a:bodyPr/>
        <a:lstStyle/>
        <a:p>
          <a:endParaRPr lang="es-ES"/>
        </a:p>
      </dgm:t>
    </dgm:pt>
    <dgm:pt modelId="{5BACD9A2-A12C-4109-9D7A-273A308B3600}" type="pres">
      <dgm:prSet presAssocID="{B2280012-8DD4-40D5-A07E-844B96947C34}" presName="hierChild3" presStyleCnt="0"/>
      <dgm:spPr/>
    </dgm:pt>
    <dgm:pt modelId="{4B9BDDF9-D262-4F8F-8AAC-1683D9C96F71}" type="pres">
      <dgm:prSet presAssocID="{BB8BBAAF-ABD8-43CE-9141-D5AB63E6985B}" presName="Name17" presStyleLbl="parChTrans1D3" presStyleIdx="0" presStyleCnt="3"/>
      <dgm:spPr/>
      <dgm:t>
        <a:bodyPr/>
        <a:lstStyle/>
        <a:p>
          <a:endParaRPr lang="es-ES"/>
        </a:p>
      </dgm:t>
    </dgm:pt>
    <dgm:pt modelId="{2CC3DF45-055C-4066-A480-4175F163E740}" type="pres">
      <dgm:prSet presAssocID="{84A1B64D-36A3-48C3-9D19-BFD9C13CEEA9}" presName="hierRoot3" presStyleCnt="0"/>
      <dgm:spPr/>
    </dgm:pt>
    <dgm:pt modelId="{8C9BCC39-2F67-4A9D-BF53-86012E0DA915}" type="pres">
      <dgm:prSet presAssocID="{84A1B64D-36A3-48C3-9D19-BFD9C13CEEA9}" presName="composite3" presStyleCnt="0"/>
      <dgm:spPr/>
    </dgm:pt>
    <dgm:pt modelId="{6906F4B0-8111-416B-B0AC-BC02A4AF072D}" type="pres">
      <dgm:prSet presAssocID="{84A1B64D-36A3-48C3-9D19-BFD9C13CEEA9}" presName="background3" presStyleLbl="node3" presStyleIdx="0" presStyleCnt="3"/>
      <dgm:spPr/>
    </dgm:pt>
    <dgm:pt modelId="{51689C00-37C5-4498-8A43-AC89614A2E99}" type="pres">
      <dgm:prSet presAssocID="{84A1B64D-36A3-48C3-9D19-BFD9C13CEEA9}" presName="text3" presStyleLbl="fgAcc3" presStyleIdx="0" presStyleCnt="3">
        <dgm:presLayoutVars>
          <dgm:chPref val="3"/>
        </dgm:presLayoutVars>
      </dgm:prSet>
      <dgm:spPr/>
      <dgm:t>
        <a:bodyPr/>
        <a:lstStyle/>
        <a:p>
          <a:endParaRPr lang="es-ES"/>
        </a:p>
      </dgm:t>
    </dgm:pt>
    <dgm:pt modelId="{28B1E143-9EAF-4777-90D7-838FE0106C83}" type="pres">
      <dgm:prSet presAssocID="{84A1B64D-36A3-48C3-9D19-BFD9C13CEEA9}" presName="hierChild4" presStyleCnt="0"/>
      <dgm:spPr/>
    </dgm:pt>
    <dgm:pt modelId="{6B0894D9-E46A-4BBE-8C10-859F7192E834}" type="pres">
      <dgm:prSet presAssocID="{5BBEA550-1D66-40BB-936B-418FB1C3319B}" presName="Name23" presStyleLbl="parChTrans1D4" presStyleIdx="0" presStyleCnt="3"/>
      <dgm:spPr/>
      <dgm:t>
        <a:bodyPr/>
        <a:lstStyle/>
        <a:p>
          <a:endParaRPr lang="es-ES"/>
        </a:p>
      </dgm:t>
    </dgm:pt>
    <dgm:pt modelId="{F0B7E70F-6DF2-4F7E-8694-23DB70FD5124}" type="pres">
      <dgm:prSet presAssocID="{8C8F502D-7CDC-4739-8295-66F5E17116AE}" presName="hierRoot4" presStyleCnt="0"/>
      <dgm:spPr/>
    </dgm:pt>
    <dgm:pt modelId="{FE6C3B69-DC47-465B-BD96-739BDBFC663A}" type="pres">
      <dgm:prSet presAssocID="{8C8F502D-7CDC-4739-8295-66F5E17116AE}" presName="composite4" presStyleCnt="0"/>
      <dgm:spPr/>
    </dgm:pt>
    <dgm:pt modelId="{F0848028-DF5D-4557-BCE3-1776017F06F3}" type="pres">
      <dgm:prSet presAssocID="{8C8F502D-7CDC-4739-8295-66F5E17116AE}" presName="background4" presStyleLbl="node4" presStyleIdx="0" presStyleCnt="3"/>
      <dgm:spPr/>
    </dgm:pt>
    <dgm:pt modelId="{A83B9B7D-7CB2-434F-B3D7-F65492974023}" type="pres">
      <dgm:prSet presAssocID="{8C8F502D-7CDC-4739-8295-66F5E17116AE}" presName="text4" presStyleLbl="fgAcc4" presStyleIdx="0" presStyleCnt="3">
        <dgm:presLayoutVars>
          <dgm:chPref val="3"/>
        </dgm:presLayoutVars>
      </dgm:prSet>
      <dgm:spPr/>
      <dgm:t>
        <a:bodyPr/>
        <a:lstStyle/>
        <a:p>
          <a:endParaRPr lang="es-ES"/>
        </a:p>
      </dgm:t>
    </dgm:pt>
    <dgm:pt modelId="{250046B8-9FF5-496D-B301-D802D4B8FA3B}" type="pres">
      <dgm:prSet presAssocID="{8C8F502D-7CDC-4739-8295-66F5E17116AE}" presName="hierChild5" presStyleCnt="0"/>
      <dgm:spPr/>
    </dgm:pt>
    <dgm:pt modelId="{FF504B11-F3F6-4565-BAE3-8F9AA167AFFC}" type="pres">
      <dgm:prSet presAssocID="{A9857827-D10F-4FC9-8A2D-EBB9DDBE3C6F}" presName="Name17" presStyleLbl="parChTrans1D3" presStyleIdx="1" presStyleCnt="3"/>
      <dgm:spPr/>
      <dgm:t>
        <a:bodyPr/>
        <a:lstStyle/>
        <a:p>
          <a:endParaRPr lang="es-ES"/>
        </a:p>
      </dgm:t>
    </dgm:pt>
    <dgm:pt modelId="{97FDFB26-9142-4B94-AACE-7C756B3D7511}" type="pres">
      <dgm:prSet presAssocID="{AD78B4F8-1967-4BC4-A5E2-AEDE1E2CCC13}" presName="hierRoot3" presStyleCnt="0"/>
      <dgm:spPr/>
    </dgm:pt>
    <dgm:pt modelId="{90362477-3504-4744-BE03-9B4755384FE3}" type="pres">
      <dgm:prSet presAssocID="{AD78B4F8-1967-4BC4-A5E2-AEDE1E2CCC13}" presName="composite3" presStyleCnt="0"/>
      <dgm:spPr/>
    </dgm:pt>
    <dgm:pt modelId="{02DDB282-A008-4FE0-84FA-A1CB1B93B4EB}" type="pres">
      <dgm:prSet presAssocID="{AD78B4F8-1967-4BC4-A5E2-AEDE1E2CCC13}" presName="background3" presStyleLbl="node3" presStyleIdx="1" presStyleCnt="3"/>
      <dgm:spPr/>
    </dgm:pt>
    <dgm:pt modelId="{0B874666-55F4-4041-817D-E01630980405}" type="pres">
      <dgm:prSet presAssocID="{AD78B4F8-1967-4BC4-A5E2-AEDE1E2CCC13}" presName="text3" presStyleLbl="fgAcc3" presStyleIdx="1" presStyleCnt="3">
        <dgm:presLayoutVars>
          <dgm:chPref val="3"/>
        </dgm:presLayoutVars>
      </dgm:prSet>
      <dgm:spPr/>
      <dgm:t>
        <a:bodyPr/>
        <a:lstStyle/>
        <a:p>
          <a:endParaRPr lang="es-ES"/>
        </a:p>
      </dgm:t>
    </dgm:pt>
    <dgm:pt modelId="{29F2D84C-EA92-426C-AEE7-314280DCF3E5}" type="pres">
      <dgm:prSet presAssocID="{AD78B4F8-1967-4BC4-A5E2-AEDE1E2CCC13}" presName="hierChild4" presStyleCnt="0"/>
      <dgm:spPr/>
    </dgm:pt>
    <dgm:pt modelId="{F35318B2-64E9-4EC7-BD72-06C017B6162A}" type="pres">
      <dgm:prSet presAssocID="{A2A46046-6C0D-4906-9F7A-0D3C804C33E3}" presName="Name23" presStyleLbl="parChTrans1D4" presStyleIdx="1" presStyleCnt="3"/>
      <dgm:spPr/>
      <dgm:t>
        <a:bodyPr/>
        <a:lstStyle/>
        <a:p>
          <a:endParaRPr lang="es-ES"/>
        </a:p>
      </dgm:t>
    </dgm:pt>
    <dgm:pt modelId="{CF6B8BA3-CF9D-4F85-B535-F0DE35917B65}" type="pres">
      <dgm:prSet presAssocID="{3DAFE603-6FA0-4B41-A420-A7E6996F9B92}" presName="hierRoot4" presStyleCnt="0"/>
      <dgm:spPr/>
    </dgm:pt>
    <dgm:pt modelId="{2D3C3879-17E2-4AC6-AF9E-C1AE36141D65}" type="pres">
      <dgm:prSet presAssocID="{3DAFE603-6FA0-4B41-A420-A7E6996F9B92}" presName="composite4" presStyleCnt="0"/>
      <dgm:spPr/>
    </dgm:pt>
    <dgm:pt modelId="{4DDDE2BA-DCC5-4CCF-996E-67D2B5AE668C}" type="pres">
      <dgm:prSet presAssocID="{3DAFE603-6FA0-4B41-A420-A7E6996F9B92}" presName="background4" presStyleLbl="node4" presStyleIdx="1" presStyleCnt="3"/>
      <dgm:spPr/>
    </dgm:pt>
    <dgm:pt modelId="{4A60281E-1F71-4525-9609-8F6C67C6417A}" type="pres">
      <dgm:prSet presAssocID="{3DAFE603-6FA0-4B41-A420-A7E6996F9B92}" presName="text4" presStyleLbl="fgAcc4" presStyleIdx="1" presStyleCnt="3">
        <dgm:presLayoutVars>
          <dgm:chPref val="3"/>
        </dgm:presLayoutVars>
      </dgm:prSet>
      <dgm:spPr/>
      <dgm:t>
        <a:bodyPr/>
        <a:lstStyle/>
        <a:p>
          <a:endParaRPr lang="es-ES"/>
        </a:p>
      </dgm:t>
    </dgm:pt>
    <dgm:pt modelId="{DB922B74-53DC-46E8-87A9-031F9E88715D}" type="pres">
      <dgm:prSet presAssocID="{3DAFE603-6FA0-4B41-A420-A7E6996F9B92}" presName="hierChild5" presStyleCnt="0"/>
      <dgm:spPr/>
    </dgm:pt>
    <dgm:pt modelId="{BF34FCEC-86A8-412B-9E16-48941F330B68}" type="pres">
      <dgm:prSet presAssocID="{4DCCD431-B66D-4C01-AE8B-F7A9085150B4}" presName="Name17" presStyleLbl="parChTrans1D3" presStyleIdx="2" presStyleCnt="3"/>
      <dgm:spPr/>
      <dgm:t>
        <a:bodyPr/>
        <a:lstStyle/>
        <a:p>
          <a:endParaRPr lang="es-ES"/>
        </a:p>
      </dgm:t>
    </dgm:pt>
    <dgm:pt modelId="{C3A8BC2E-FC25-4454-BC15-442A7FE72FF8}" type="pres">
      <dgm:prSet presAssocID="{3F29F407-95EF-4354-B831-D608E4368445}" presName="hierRoot3" presStyleCnt="0"/>
      <dgm:spPr/>
    </dgm:pt>
    <dgm:pt modelId="{C70A3BA3-71B2-45AE-BD32-73AED2DD4CD4}" type="pres">
      <dgm:prSet presAssocID="{3F29F407-95EF-4354-B831-D608E4368445}" presName="composite3" presStyleCnt="0"/>
      <dgm:spPr/>
    </dgm:pt>
    <dgm:pt modelId="{FF6E0AC5-3016-4419-90E1-2F2F593B29D3}" type="pres">
      <dgm:prSet presAssocID="{3F29F407-95EF-4354-B831-D608E4368445}" presName="background3" presStyleLbl="node3" presStyleIdx="2" presStyleCnt="3"/>
      <dgm:spPr/>
    </dgm:pt>
    <dgm:pt modelId="{11B0BD77-9BF2-42AD-948B-F559516AE963}" type="pres">
      <dgm:prSet presAssocID="{3F29F407-95EF-4354-B831-D608E4368445}" presName="text3" presStyleLbl="fgAcc3" presStyleIdx="2" presStyleCnt="3">
        <dgm:presLayoutVars>
          <dgm:chPref val="3"/>
        </dgm:presLayoutVars>
      </dgm:prSet>
      <dgm:spPr/>
      <dgm:t>
        <a:bodyPr/>
        <a:lstStyle/>
        <a:p>
          <a:endParaRPr lang="es-ES"/>
        </a:p>
      </dgm:t>
    </dgm:pt>
    <dgm:pt modelId="{EC1C1ACA-97C2-4399-81D6-A047B56BA6F5}" type="pres">
      <dgm:prSet presAssocID="{3F29F407-95EF-4354-B831-D608E4368445}" presName="hierChild4" presStyleCnt="0"/>
      <dgm:spPr/>
    </dgm:pt>
    <dgm:pt modelId="{C3D55E94-5CDB-4B48-B34F-BEDFFBD291FE}" type="pres">
      <dgm:prSet presAssocID="{D4748DDD-D93F-4BA9-9EA9-67061A54353B}" presName="Name23" presStyleLbl="parChTrans1D4" presStyleIdx="2" presStyleCnt="3"/>
      <dgm:spPr/>
      <dgm:t>
        <a:bodyPr/>
        <a:lstStyle/>
        <a:p>
          <a:endParaRPr lang="es-ES"/>
        </a:p>
      </dgm:t>
    </dgm:pt>
    <dgm:pt modelId="{C90C5143-638E-4AC3-B66D-18C86F2C2597}" type="pres">
      <dgm:prSet presAssocID="{5FD6A2AF-49BF-4A79-B1CC-23029C486B8F}" presName="hierRoot4" presStyleCnt="0"/>
      <dgm:spPr/>
    </dgm:pt>
    <dgm:pt modelId="{9F4C2374-3A6E-4429-A429-B1D2C08CB978}" type="pres">
      <dgm:prSet presAssocID="{5FD6A2AF-49BF-4A79-B1CC-23029C486B8F}" presName="composite4" presStyleCnt="0"/>
      <dgm:spPr/>
    </dgm:pt>
    <dgm:pt modelId="{7ACF94C7-8944-4BC5-9238-3F1BD2332644}" type="pres">
      <dgm:prSet presAssocID="{5FD6A2AF-49BF-4A79-B1CC-23029C486B8F}" presName="background4" presStyleLbl="node4" presStyleIdx="2" presStyleCnt="3"/>
      <dgm:spPr/>
    </dgm:pt>
    <dgm:pt modelId="{98EB2AD8-AB0F-4EF0-9842-EE94CBD9DBBB}" type="pres">
      <dgm:prSet presAssocID="{5FD6A2AF-49BF-4A79-B1CC-23029C486B8F}" presName="text4" presStyleLbl="fgAcc4" presStyleIdx="2" presStyleCnt="3">
        <dgm:presLayoutVars>
          <dgm:chPref val="3"/>
        </dgm:presLayoutVars>
      </dgm:prSet>
      <dgm:spPr/>
      <dgm:t>
        <a:bodyPr/>
        <a:lstStyle/>
        <a:p>
          <a:endParaRPr lang="es-ES"/>
        </a:p>
      </dgm:t>
    </dgm:pt>
    <dgm:pt modelId="{926394A8-8659-4861-A519-8BC8676EE9F3}" type="pres">
      <dgm:prSet presAssocID="{5FD6A2AF-49BF-4A79-B1CC-23029C486B8F}" presName="hierChild5" presStyleCnt="0"/>
      <dgm:spPr/>
    </dgm:pt>
  </dgm:ptLst>
  <dgm:cxnLst>
    <dgm:cxn modelId="{7D8BEFFB-D065-44A2-98E7-563B83F49E2C}" type="presOf" srcId="{D4748DDD-D93F-4BA9-9EA9-67061A54353B}" destId="{C3D55E94-5CDB-4B48-B34F-BEDFFBD291FE}" srcOrd="0" destOrd="0" presId="urn:microsoft.com/office/officeart/2005/8/layout/hierarchy1"/>
    <dgm:cxn modelId="{13248352-D890-4641-9A6E-A48A1A45EEB9}" type="presOf" srcId="{A2A46046-6C0D-4906-9F7A-0D3C804C33E3}" destId="{F35318B2-64E9-4EC7-BD72-06C017B6162A}" srcOrd="0" destOrd="0" presId="urn:microsoft.com/office/officeart/2005/8/layout/hierarchy1"/>
    <dgm:cxn modelId="{B1103851-019D-4784-92B2-A12E903999B9}" type="presOf" srcId="{84A1B64D-36A3-48C3-9D19-BFD9C13CEEA9}" destId="{51689C00-37C5-4498-8A43-AC89614A2E99}" srcOrd="0" destOrd="0" presId="urn:microsoft.com/office/officeart/2005/8/layout/hierarchy1"/>
    <dgm:cxn modelId="{FE2E6B05-1755-4864-BBEF-AFF463169135}" srcId="{84A1B64D-36A3-48C3-9D19-BFD9C13CEEA9}" destId="{8C8F502D-7CDC-4739-8295-66F5E17116AE}" srcOrd="0" destOrd="0" parTransId="{5BBEA550-1D66-40BB-936B-418FB1C3319B}" sibTransId="{92D71F56-BEC2-4478-BD66-00A4C9365CBD}"/>
    <dgm:cxn modelId="{1915EFDF-3088-4357-97F5-9DD770AA7982}" srcId="{B2280012-8DD4-40D5-A07E-844B96947C34}" destId="{84A1B64D-36A3-48C3-9D19-BFD9C13CEEA9}" srcOrd="0" destOrd="0" parTransId="{BB8BBAAF-ABD8-43CE-9141-D5AB63E6985B}" sibTransId="{E4186828-E662-4555-8FB4-04E2565AD70E}"/>
    <dgm:cxn modelId="{2037886E-83DC-437F-BAC5-C2D0D9EB1962}" srcId="{3B43832F-2B33-4922-B62A-CB93FF8A242D}" destId="{2DC0DEAE-14A3-4D01-9BBE-78492809CD37}" srcOrd="0" destOrd="0" parTransId="{F9A2E418-09F4-4780-B9B8-0D7FD458BEAB}" sibTransId="{F26C3729-7A37-4F0D-870A-EC8D5ABB4F39}"/>
    <dgm:cxn modelId="{74131E0E-C873-4480-9747-3C4A9C6F5A90}" type="presOf" srcId="{4DCCD431-B66D-4C01-AE8B-F7A9085150B4}" destId="{BF34FCEC-86A8-412B-9E16-48941F330B68}" srcOrd="0" destOrd="0" presId="urn:microsoft.com/office/officeart/2005/8/layout/hierarchy1"/>
    <dgm:cxn modelId="{B5B8387C-EB18-4EAC-AA0F-A1B737D5DEDB}" type="presOf" srcId="{AD78B4F8-1967-4BC4-A5E2-AEDE1E2CCC13}" destId="{0B874666-55F4-4041-817D-E01630980405}" srcOrd="0" destOrd="0" presId="urn:microsoft.com/office/officeart/2005/8/layout/hierarchy1"/>
    <dgm:cxn modelId="{27B7DE99-FA64-4BB9-8B2D-3CD0BDA1181C}" srcId="{B2280012-8DD4-40D5-A07E-844B96947C34}" destId="{AD78B4F8-1967-4BC4-A5E2-AEDE1E2CCC13}" srcOrd="1" destOrd="0" parTransId="{A9857827-D10F-4FC9-8A2D-EBB9DDBE3C6F}" sibTransId="{6DAD9E75-09C0-4F56-8482-FB126AEE0CBC}"/>
    <dgm:cxn modelId="{E3D50E93-F226-4FDD-B0EE-B62841EDA748}" type="presOf" srcId="{A9857827-D10F-4FC9-8A2D-EBB9DDBE3C6F}" destId="{FF504B11-F3F6-4565-BAE3-8F9AA167AFFC}" srcOrd="0" destOrd="0" presId="urn:microsoft.com/office/officeart/2005/8/layout/hierarchy1"/>
    <dgm:cxn modelId="{84C1B8B4-1AD1-46A8-B96D-6D9F07511B18}" type="presOf" srcId="{8C8F502D-7CDC-4739-8295-66F5E17116AE}" destId="{A83B9B7D-7CB2-434F-B3D7-F65492974023}" srcOrd="0" destOrd="0" presId="urn:microsoft.com/office/officeart/2005/8/layout/hierarchy1"/>
    <dgm:cxn modelId="{C8C034D7-93F2-4A7E-B86D-23ED71205CCE}" type="presOf" srcId="{3B43832F-2B33-4922-B62A-CB93FF8A242D}" destId="{1C6ECAF7-585E-4FCC-86E1-9BC0B8EEA66F}" srcOrd="0" destOrd="0" presId="urn:microsoft.com/office/officeart/2005/8/layout/hierarchy1"/>
    <dgm:cxn modelId="{0DD87AB4-1A37-4BCC-A204-A817B694D577}" srcId="{3F29F407-95EF-4354-B831-D608E4368445}" destId="{5FD6A2AF-49BF-4A79-B1CC-23029C486B8F}" srcOrd="0" destOrd="0" parTransId="{D4748DDD-D93F-4BA9-9EA9-67061A54353B}" sibTransId="{F38F84FE-661E-4EE8-A71A-E608B8BA88C3}"/>
    <dgm:cxn modelId="{15CA0FE3-A60A-443B-8255-B62155A7670A}" srcId="{2DC0DEAE-14A3-4D01-9BBE-78492809CD37}" destId="{B2280012-8DD4-40D5-A07E-844B96947C34}" srcOrd="0" destOrd="0" parTransId="{238F5614-6325-485C-9A0D-C663C5826A24}" sibTransId="{18EB1E96-6A94-4973-85AF-6D4ECFC6E1CA}"/>
    <dgm:cxn modelId="{CDF86836-CAAD-4D83-AD6A-283272383F2E}" type="presOf" srcId="{2DC0DEAE-14A3-4D01-9BBE-78492809CD37}" destId="{868351B8-FBB4-4C46-A345-50E5CDEB5C31}" srcOrd="0" destOrd="0" presId="urn:microsoft.com/office/officeart/2005/8/layout/hierarchy1"/>
    <dgm:cxn modelId="{92F7BA05-87AA-42E7-9CFB-E1D2A5B6897D}" srcId="{AD78B4F8-1967-4BC4-A5E2-AEDE1E2CCC13}" destId="{3DAFE603-6FA0-4B41-A420-A7E6996F9B92}" srcOrd="0" destOrd="0" parTransId="{A2A46046-6C0D-4906-9F7A-0D3C804C33E3}" sibTransId="{60AAF8EF-989B-4158-82AB-70411D4604E3}"/>
    <dgm:cxn modelId="{5A8C28B1-1BE7-44E7-B38A-7CBFD0F5E002}" type="presOf" srcId="{238F5614-6325-485C-9A0D-C663C5826A24}" destId="{B4739B8E-2FCC-4741-BA25-AC698A093AD9}" srcOrd="0" destOrd="0" presId="urn:microsoft.com/office/officeart/2005/8/layout/hierarchy1"/>
    <dgm:cxn modelId="{0E6741DA-421A-4C70-8549-46FEC6C62922}" srcId="{B2280012-8DD4-40D5-A07E-844B96947C34}" destId="{3F29F407-95EF-4354-B831-D608E4368445}" srcOrd="2" destOrd="0" parTransId="{4DCCD431-B66D-4C01-AE8B-F7A9085150B4}" sibTransId="{B75E224A-B85F-4F2E-B397-FCE4AF105646}"/>
    <dgm:cxn modelId="{C2E4EF94-77E8-470B-A494-4F4B08A7A801}" type="presOf" srcId="{5FD6A2AF-49BF-4A79-B1CC-23029C486B8F}" destId="{98EB2AD8-AB0F-4EF0-9842-EE94CBD9DBBB}" srcOrd="0" destOrd="0" presId="urn:microsoft.com/office/officeart/2005/8/layout/hierarchy1"/>
    <dgm:cxn modelId="{6064F34B-9B9D-4115-A498-B258E5CD38C6}" type="presOf" srcId="{B2280012-8DD4-40D5-A07E-844B96947C34}" destId="{52ABB640-DE74-4D7A-87F2-CDBFBE1E9ED5}" srcOrd="0" destOrd="0" presId="urn:microsoft.com/office/officeart/2005/8/layout/hierarchy1"/>
    <dgm:cxn modelId="{C7D20511-19C1-47E5-AA95-75D9D6E72C21}" type="presOf" srcId="{5BBEA550-1D66-40BB-936B-418FB1C3319B}" destId="{6B0894D9-E46A-4BBE-8C10-859F7192E834}" srcOrd="0" destOrd="0" presId="urn:microsoft.com/office/officeart/2005/8/layout/hierarchy1"/>
    <dgm:cxn modelId="{BE54C7BA-5062-4DDE-9E2F-B69241097F80}" type="presOf" srcId="{BB8BBAAF-ABD8-43CE-9141-D5AB63E6985B}" destId="{4B9BDDF9-D262-4F8F-8AAC-1683D9C96F71}" srcOrd="0" destOrd="0" presId="urn:microsoft.com/office/officeart/2005/8/layout/hierarchy1"/>
    <dgm:cxn modelId="{38DB27B9-B0BF-46CB-BBB9-ABE5B6427F5A}" type="presOf" srcId="{3F29F407-95EF-4354-B831-D608E4368445}" destId="{11B0BD77-9BF2-42AD-948B-F559516AE963}" srcOrd="0" destOrd="0" presId="urn:microsoft.com/office/officeart/2005/8/layout/hierarchy1"/>
    <dgm:cxn modelId="{1143F7CF-36F9-4834-99EE-D24ED9934B51}" type="presOf" srcId="{3DAFE603-6FA0-4B41-A420-A7E6996F9B92}" destId="{4A60281E-1F71-4525-9609-8F6C67C6417A}" srcOrd="0" destOrd="0" presId="urn:microsoft.com/office/officeart/2005/8/layout/hierarchy1"/>
    <dgm:cxn modelId="{8D9364C9-0683-4F60-81AB-CD757270DB52}" type="presParOf" srcId="{1C6ECAF7-585E-4FCC-86E1-9BC0B8EEA66F}" destId="{290EE6A2-61D6-4260-8C4F-63B0622EEF38}" srcOrd="0" destOrd="0" presId="urn:microsoft.com/office/officeart/2005/8/layout/hierarchy1"/>
    <dgm:cxn modelId="{77AF70E5-12D4-490B-A862-2B81942BABF5}" type="presParOf" srcId="{290EE6A2-61D6-4260-8C4F-63B0622EEF38}" destId="{74404E03-DB55-4103-AB9D-DDE07E62FA96}" srcOrd="0" destOrd="0" presId="urn:microsoft.com/office/officeart/2005/8/layout/hierarchy1"/>
    <dgm:cxn modelId="{B36CF390-B205-40DC-8BB3-063C7503AAC1}" type="presParOf" srcId="{74404E03-DB55-4103-AB9D-DDE07E62FA96}" destId="{86AF7112-B548-4A7D-BFA2-2E171D3C8700}" srcOrd="0" destOrd="0" presId="urn:microsoft.com/office/officeart/2005/8/layout/hierarchy1"/>
    <dgm:cxn modelId="{BC575308-8260-49E4-8413-76445A22AB40}" type="presParOf" srcId="{74404E03-DB55-4103-AB9D-DDE07E62FA96}" destId="{868351B8-FBB4-4C46-A345-50E5CDEB5C31}" srcOrd="1" destOrd="0" presId="urn:microsoft.com/office/officeart/2005/8/layout/hierarchy1"/>
    <dgm:cxn modelId="{23AFE3F3-73FB-4146-8BFA-9547F107C1CF}" type="presParOf" srcId="{290EE6A2-61D6-4260-8C4F-63B0622EEF38}" destId="{DF2DE184-C105-467A-B3CB-B8FDD38CC8D6}" srcOrd="1" destOrd="0" presId="urn:microsoft.com/office/officeart/2005/8/layout/hierarchy1"/>
    <dgm:cxn modelId="{2CC1D567-7470-4791-B8CA-D55A568E54F0}" type="presParOf" srcId="{DF2DE184-C105-467A-B3CB-B8FDD38CC8D6}" destId="{B4739B8E-2FCC-4741-BA25-AC698A093AD9}" srcOrd="0" destOrd="0" presId="urn:microsoft.com/office/officeart/2005/8/layout/hierarchy1"/>
    <dgm:cxn modelId="{31246834-0F43-43F4-B6E3-1BA4F07125EA}" type="presParOf" srcId="{DF2DE184-C105-467A-B3CB-B8FDD38CC8D6}" destId="{71B66E27-7CF8-452D-8C96-ABA0D4C1815A}" srcOrd="1" destOrd="0" presId="urn:microsoft.com/office/officeart/2005/8/layout/hierarchy1"/>
    <dgm:cxn modelId="{FDE615CC-E82B-4C6B-9A2C-2C6EBD8C2B9A}" type="presParOf" srcId="{71B66E27-7CF8-452D-8C96-ABA0D4C1815A}" destId="{D83239A6-971A-4CB0-A534-FAEBDB7C386B}" srcOrd="0" destOrd="0" presId="urn:microsoft.com/office/officeart/2005/8/layout/hierarchy1"/>
    <dgm:cxn modelId="{F347589A-7DE5-4CEA-8FA0-954E62AC7442}" type="presParOf" srcId="{D83239A6-971A-4CB0-A534-FAEBDB7C386B}" destId="{12FAC7B5-F7D4-4AD7-9472-0EECD501D929}" srcOrd="0" destOrd="0" presId="urn:microsoft.com/office/officeart/2005/8/layout/hierarchy1"/>
    <dgm:cxn modelId="{3DD9272E-568D-4069-8902-E21C3F72E82B}" type="presParOf" srcId="{D83239A6-971A-4CB0-A534-FAEBDB7C386B}" destId="{52ABB640-DE74-4D7A-87F2-CDBFBE1E9ED5}" srcOrd="1" destOrd="0" presId="urn:microsoft.com/office/officeart/2005/8/layout/hierarchy1"/>
    <dgm:cxn modelId="{4D575248-481B-438F-8710-398A983E396C}" type="presParOf" srcId="{71B66E27-7CF8-452D-8C96-ABA0D4C1815A}" destId="{5BACD9A2-A12C-4109-9D7A-273A308B3600}" srcOrd="1" destOrd="0" presId="urn:microsoft.com/office/officeart/2005/8/layout/hierarchy1"/>
    <dgm:cxn modelId="{5B6752C6-20DB-4E4B-8B6D-B41172F873FF}" type="presParOf" srcId="{5BACD9A2-A12C-4109-9D7A-273A308B3600}" destId="{4B9BDDF9-D262-4F8F-8AAC-1683D9C96F71}" srcOrd="0" destOrd="0" presId="urn:microsoft.com/office/officeart/2005/8/layout/hierarchy1"/>
    <dgm:cxn modelId="{8367E8E7-9264-4B8B-A647-F241BAD672B3}" type="presParOf" srcId="{5BACD9A2-A12C-4109-9D7A-273A308B3600}" destId="{2CC3DF45-055C-4066-A480-4175F163E740}" srcOrd="1" destOrd="0" presId="urn:microsoft.com/office/officeart/2005/8/layout/hierarchy1"/>
    <dgm:cxn modelId="{3CBFC638-F910-4B8E-BF49-C54BE5034EE2}" type="presParOf" srcId="{2CC3DF45-055C-4066-A480-4175F163E740}" destId="{8C9BCC39-2F67-4A9D-BF53-86012E0DA915}" srcOrd="0" destOrd="0" presId="urn:microsoft.com/office/officeart/2005/8/layout/hierarchy1"/>
    <dgm:cxn modelId="{5D0E508C-9412-4900-A395-B758EBE02A81}" type="presParOf" srcId="{8C9BCC39-2F67-4A9D-BF53-86012E0DA915}" destId="{6906F4B0-8111-416B-B0AC-BC02A4AF072D}" srcOrd="0" destOrd="0" presId="urn:microsoft.com/office/officeart/2005/8/layout/hierarchy1"/>
    <dgm:cxn modelId="{56F8056D-0741-4D9E-9DB7-178C6E318966}" type="presParOf" srcId="{8C9BCC39-2F67-4A9D-BF53-86012E0DA915}" destId="{51689C00-37C5-4498-8A43-AC89614A2E99}" srcOrd="1" destOrd="0" presId="urn:microsoft.com/office/officeart/2005/8/layout/hierarchy1"/>
    <dgm:cxn modelId="{A2E0F6A9-2393-4524-B656-C3868BC3A995}" type="presParOf" srcId="{2CC3DF45-055C-4066-A480-4175F163E740}" destId="{28B1E143-9EAF-4777-90D7-838FE0106C83}" srcOrd="1" destOrd="0" presId="urn:microsoft.com/office/officeart/2005/8/layout/hierarchy1"/>
    <dgm:cxn modelId="{E1AE0F2D-F319-4095-8FDD-8C9C985419E5}" type="presParOf" srcId="{28B1E143-9EAF-4777-90D7-838FE0106C83}" destId="{6B0894D9-E46A-4BBE-8C10-859F7192E834}" srcOrd="0" destOrd="0" presId="urn:microsoft.com/office/officeart/2005/8/layout/hierarchy1"/>
    <dgm:cxn modelId="{4486A769-B454-4AE3-9D8F-8FE615DA462F}" type="presParOf" srcId="{28B1E143-9EAF-4777-90D7-838FE0106C83}" destId="{F0B7E70F-6DF2-4F7E-8694-23DB70FD5124}" srcOrd="1" destOrd="0" presId="urn:microsoft.com/office/officeart/2005/8/layout/hierarchy1"/>
    <dgm:cxn modelId="{9069A93A-0CB4-407F-B8C2-DDABDE125BBE}" type="presParOf" srcId="{F0B7E70F-6DF2-4F7E-8694-23DB70FD5124}" destId="{FE6C3B69-DC47-465B-BD96-739BDBFC663A}" srcOrd="0" destOrd="0" presId="urn:microsoft.com/office/officeart/2005/8/layout/hierarchy1"/>
    <dgm:cxn modelId="{86293B7C-7D8C-425A-A5C3-52565F768B06}" type="presParOf" srcId="{FE6C3B69-DC47-465B-BD96-739BDBFC663A}" destId="{F0848028-DF5D-4557-BCE3-1776017F06F3}" srcOrd="0" destOrd="0" presId="urn:microsoft.com/office/officeart/2005/8/layout/hierarchy1"/>
    <dgm:cxn modelId="{1687448F-6F2C-41F1-B501-6AD04DDE8EE2}" type="presParOf" srcId="{FE6C3B69-DC47-465B-BD96-739BDBFC663A}" destId="{A83B9B7D-7CB2-434F-B3D7-F65492974023}" srcOrd="1" destOrd="0" presId="urn:microsoft.com/office/officeart/2005/8/layout/hierarchy1"/>
    <dgm:cxn modelId="{3B99B596-0E88-4A6B-A15C-ECD546FA91D7}" type="presParOf" srcId="{F0B7E70F-6DF2-4F7E-8694-23DB70FD5124}" destId="{250046B8-9FF5-496D-B301-D802D4B8FA3B}" srcOrd="1" destOrd="0" presId="urn:microsoft.com/office/officeart/2005/8/layout/hierarchy1"/>
    <dgm:cxn modelId="{1DEC7319-3017-462E-8F87-7DF3D777E97B}" type="presParOf" srcId="{5BACD9A2-A12C-4109-9D7A-273A308B3600}" destId="{FF504B11-F3F6-4565-BAE3-8F9AA167AFFC}" srcOrd="2" destOrd="0" presId="urn:microsoft.com/office/officeart/2005/8/layout/hierarchy1"/>
    <dgm:cxn modelId="{C73D3DCF-7F3B-48D6-9E81-18A638041740}" type="presParOf" srcId="{5BACD9A2-A12C-4109-9D7A-273A308B3600}" destId="{97FDFB26-9142-4B94-AACE-7C756B3D7511}" srcOrd="3" destOrd="0" presId="urn:microsoft.com/office/officeart/2005/8/layout/hierarchy1"/>
    <dgm:cxn modelId="{D23EFD8C-E5D5-4BB5-BC95-62332BAB37FB}" type="presParOf" srcId="{97FDFB26-9142-4B94-AACE-7C756B3D7511}" destId="{90362477-3504-4744-BE03-9B4755384FE3}" srcOrd="0" destOrd="0" presId="urn:microsoft.com/office/officeart/2005/8/layout/hierarchy1"/>
    <dgm:cxn modelId="{1D0B7169-2993-4A0B-AA6B-04DE89B44E86}" type="presParOf" srcId="{90362477-3504-4744-BE03-9B4755384FE3}" destId="{02DDB282-A008-4FE0-84FA-A1CB1B93B4EB}" srcOrd="0" destOrd="0" presId="urn:microsoft.com/office/officeart/2005/8/layout/hierarchy1"/>
    <dgm:cxn modelId="{2E77456A-DC71-4EBF-BC81-604D9661490C}" type="presParOf" srcId="{90362477-3504-4744-BE03-9B4755384FE3}" destId="{0B874666-55F4-4041-817D-E01630980405}" srcOrd="1" destOrd="0" presId="urn:microsoft.com/office/officeart/2005/8/layout/hierarchy1"/>
    <dgm:cxn modelId="{6C9277E5-63AA-42F7-A324-E7E0AA0BE8DE}" type="presParOf" srcId="{97FDFB26-9142-4B94-AACE-7C756B3D7511}" destId="{29F2D84C-EA92-426C-AEE7-314280DCF3E5}" srcOrd="1" destOrd="0" presId="urn:microsoft.com/office/officeart/2005/8/layout/hierarchy1"/>
    <dgm:cxn modelId="{35FA9F98-5FFC-46ED-B2CC-D13BDA59A484}" type="presParOf" srcId="{29F2D84C-EA92-426C-AEE7-314280DCF3E5}" destId="{F35318B2-64E9-4EC7-BD72-06C017B6162A}" srcOrd="0" destOrd="0" presId="urn:microsoft.com/office/officeart/2005/8/layout/hierarchy1"/>
    <dgm:cxn modelId="{D3C14BA2-F05B-407D-96DB-29E3E03B4A88}" type="presParOf" srcId="{29F2D84C-EA92-426C-AEE7-314280DCF3E5}" destId="{CF6B8BA3-CF9D-4F85-B535-F0DE35917B65}" srcOrd="1" destOrd="0" presId="urn:microsoft.com/office/officeart/2005/8/layout/hierarchy1"/>
    <dgm:cxn modelId="{364976CE-BA96-460D-9468-FAE6F31A50ED}" type="presParOf" srcId="{CF6B8BA3-CF9D-4F85-B535-F0DE35917B65}" destId="{2D3C3879-17E2-4AC6-AF9E-C1AE36141D65}" srcOrd="0" destOrd="0" presId="urn:microsoft.com/office/officeart/2005/8/layout/hierarchy1"/>
    <dgm:cxn modelId="{AC849017-9073-4703-B7A2-910E6A1A3BCE}" type="presParOf" srcId="{2D3C3879-17E2-4AC6-AF9E-C1AE36141D65}" destId="{4DDDE2BA-DCC5-4CCF-996E-67D2B5AE668C}" srcOrd="0" destOrd="0" presId="urn:microsoft.com/office/officeart/2005/8/layout/hierarchy1"/>
    <dgm:cxn modelId="{187116A2-A7D6-427F-928B-C8465FA7F6B5}" type="presParOf" srcId="{2D3C3879-17E2-4AC6-AF9E-C1AE36141D65}" destId="{4A60281E-1F71-4525-9609-8F6C67C6417A}" srcOrd="1" destOrd="0" presId="urn:microsoft.com/office/officeart/2005/8/layout/hierarchy1"/>
    <dgm:cxn modelId="{DE2F20D6-D84A-4EB8-B94F-99144F255DF3}" type="presParOf" srcId="{CF6B8BA3-CF9D-4F85-B535-F0DE35917B65}" destId="{DB922B74-53DC-46E8-87A9-031F9E88715D}" srcOrd="1" destOrd="0" presId="urn:microsoft.com/office/officeart/2005/8/layout/hierarchy1"/>
    <dgm:cxn modelId="{475B4A12-A66B-4E9B-98A3-BB3194BDD1A0}" type="presParOf" srcId="{5BACD9A2-A12C-4109-9D7A-273A308B3600}" destId="{BF34FCEC-86A8-412B-9E16-48941F330B68}" srcOrd="4" destOrd="0" presId="urn:microsoft.com/office/officeart/2005/8/layout/hierarchy1"/>
    <dgm:cxn modelId="{05AC928A-7EB9-4FCA-B4F4-64DEAEA20504}" type="presParOf" srcId="{5BACD9A2-A12C-4109-9D7A-273A308B3600}" destId="{C3A8BC2E-FC25-4454-BC15-442A7FE72FF8}" srcOrd="5" destOrd="0" presId="urn:microsoft.com/office/officeart/2005/8/layout/hierarchy1"/>
    <dgm:cxn modelId="{8291082F-8698-4CC9-8E22-5A43D9E51ABB}" type="presParOf" srcId="{C3A8BC2E-FC25-4454-BC15-442A7FE72FF8}" destId="{C70A3BA3-71B2-45AE-BD32-73AED2DD4CD4}" srcOrd="0" destOrd="0" presId="urn:microsoft.com/office/officeart/2005/8/layout/hierarchy1"/>
    <dgm:cxn modelId="{45558FDB-5192-40EA-A5F4-E263815ACCA1}" type="presParOf" srcId="{C70A3BA3-71B2-45AE-BD32-73AED2DD4CD4}" destId="{FF6E0AC5-3016-4419-90E1-2F2F593B29D3}" srcOrd="0" destOrd="0" presId="urn:microsoft.com/office/officeart/2005/8/layout/hierarchy1"/>
    <dgm:cxn modelId="{E0B52F7B-6D03-49D5-9C6E-803482CF913E}" type="presParOf" srcId="{C70A3BA3-71B2-45AE-BD32-73AED2DD4CD4}" destId="{11B0BD77-9BF2-42AD-948B-F559516AE963}" srcOrd="1" destOrd="0" presId="urn:microsoft.com/office/officeart/2005/8/layout/hierarchy1"/>
    <dgm:cxn modelId="{4AA8C433-A618-433C-AEAB-A2B4A20AF714}" type="presParOf" srcId="{C3A8BC2E-FC25-4454-BC15-442A7FE72FF8}" destId="{EC1C1ACA-97C2-4399-81D6-A047B56BA6F5}" srcOrd="1" destOrd="0" presId="urn:microsoft.com/office/officeart/2005/8/layout/hierarchy1"/>
    <dgm:cxn modelId="{5D5441DB-E63A-42C6-8FB2-62A14AC87059}" type="presParOf" srcId="{EC1C1ACA-97C2-4399-81D6-A047B56BA6F5}" destId="{C3D55E94-5CDB-4B48-B34F-BEDFFBD291FE}" srcOrd="0" destOrd="0" presId="urn:microsoft.com/office/officeart/2005/8/layout/hierarchy1"/>
    <dgm:cxn modelId="{3FB06E37-E446-41F6-9BEC-38776C672037}" type="presParOf" srcId="{EC1C1ACA-97C2-4399-81D6-A047B56BA6F5}" destId="{C90C5143-638E-4AC3-B66D-18C86F2C2597}" srcOrd="1" destOrd="0" presId="urn:microsoft.com/office/officeart/2005/8/layout/hierarchy1"/>
    <dgm:cxn modelId="{06B8D101-F6B3-4D9E-BBBC-E810D204213A}" type="presParOf" srcId="{C90C5143-638E-4AC3-B66D-18C86F2C2597}" destId="{9F4C2374-3A6E-4429-A429-B1D2C08CB978}" srcOrd="0" destOrd="0" presId="urn:microsoft.com/office/officeart/2005/8/layout/hierarchy1"/>
    <dgm:cxn modelId="{B1CFC595-461C-4A88-8A6A-644F67AA8731}" type="presParOf" srcId="{9F4C2374-3A6E-4429-A429-B1D2C08CB978}" destId="{7ACF94C7-8944-4BC5-9238-3F1BD2332644}" srcOrd="0" destOrd="0" presId="urn:microsoft.com/office/officeart/2005/8/layout/hierarchy1"/>
    <dgm:cxn modelId="{1CEDC171-F003-4653-879B-7938EE56D6AF}" type="presParOf" srcId="{9F4C2374-3A6E-4429-A429-B1D2C08CB978}" destId="{98EB2AD8-AB0F-4EF0-9842-EE94CBD9DBBB}" srcOrd="1" destOrd="0" presId="urn:microsoft.com/office/officeart/2005/8/layout/hierarchy1"/>
    <dgm:cxn modelId="{9341F564-EBA9-461E-A829-1818BE870299}" type="presParOf" srcId="{C90C5143-638E-4AC3-B66D-18C86F2C2597}" destId="{926394A8-8659-4861-A519-8BC8676EE9F3}"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2DDB4-A43F-4971-B355-1D134A293791}">
      <dsp:nvSpPr>
        <dsp:cNvPr id="0" name=""/>
        <dsp:cNvSpPr/>
      </dsp:nvSpPr>
      <dsp:spPr>
        <a:xfrm>
          <a:off x="0" y="3566"/>
          <a:ext cx="5753100" cy="70866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cap="none" spc="0">
              <a:ln w="11112">
                <a:solidFill>
                  <a:srgbClr val="ED7D31"/>
                </a:solidFill>
                <a:prstDash val="solid"/>
              </a:ln>
              <a:solidFill>
                <a:srgbClr val="7030A0"/>
              </a:solidFill>
              <a:effectLst/>
              <a:latin typeface="Arial" panose="020B0604020202020204" pitchFamily="34" charset="0"/>
              <a:ea typeface="+mn-ea"/>
              <a:cs typeface="Arial" panose="020B0604020202020204" pitchFamily="34" charset="0"/>
            </a:rPr>
            <a:t>La Declaratoria de Alerta de Violencia de Género contra las Mujeres, se emitirá cuando:</a:t>
          </a:r>
          <a:endParaRPr lang="es-ES" sz="1400" kern="1200">
            <a:solidFill>
              <a:sysClr val="window" lastClr="FFFFFF">
                <a:hueOff val="0"/>
                <a:satOff val="0"/>
                <a:lumOff val="0"/>
                <a:alphaOff val="0"/>
              </a:sysClr>
            </a:solidFill>
            <a:latin typeface="Arial" panose="020B0604020202020204" pitchFamily="34" charset="0"/>
            <a:ea typeface="+mn-ea"/>
            <a:cs typeface="Arial" panose="020B0604020202020204" pitchFamily="34" charset="0"/>
          </a:endParaRPr>
        </a:p>
      </dsp:txBody>
      <dsp:txXfrm>
        <a:off x="0" y="3566"/>
        <a:ext cx="5753100" cy="708660"/>
      </dsp:txXfrm>
    </dsp:sp>
    <dsp:sp modelId="{85F2F603-8697-481C-88FE-67373238AEB8}">
      <dsp:nvSpPr>
        <dsp:cNvPr id="0" name=""/>
        <dsp:cNvSpPr/>
      </dsp:nvSpPr>
      <dsp:spPr>
        <a:xfrm>
          <a:off x="2809" y="712226"/>
          <a:ext cx="1915827" cy="1488186"/>
        </a:xfrm>
        <a:prstGeom prst="rect">
          <a:avLst/>
        </a:prstGeom>
        <a:blipFill rotWithShape="0">
          <a:blip xmlns:r="http://schemas.openxmlformats.org/officeDocument/2006/relationships" r:embed="rId1"/>
          <a:tile tx="0" ty="0" sx="100000" sy="100000" flip="none" algn="tl"/>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solidFill>
                <a:sysClr val="windowText" lastClr="000000">
                  <a:lumMod val="65000"/>
                  <a:lumOff val="35000"/>
                </a:sysClr>
              </a:solidFill>
              <a:latin typeface="Arial" panose="020B0604020202020204" pitchFamily="34" charset="0"/>
              <a:ea typeface="+mn-ea"/>
              <a:cs typeface="Arial" panose="020B0604020202020204" pitchFamily="34" charset="0"/>
            </a:rPr>
            <a:t>I. Los delitos del orden común contra la vida, la libertad, la integridad y la seguridad de las mujeres, perturben la paz social en un territorio determinado y la sociedad así lo reclame.</a:t>
          </a:r>
          <a:endParaRPr lang="es-ES" sz="1100" kern="1200">
            <a:solidFill>
              <a:sysClr val="windowText" lastClr="000000">
                <a:lumMod val="65000"/>
                <a:lumOff val="35000"/>
              </a:sysClr>
            </a:solidFill>
            <a:latin typeface="Arial" panose="020B0604020202020204" pitchFamily="34" charset="0"/>
            <a:ea typeface="+mn-ea"/>
            <a:cs typeface="Arial" panose="020B0604020202020204" pitchFamily="34" charset="0"/>
          </a:endParaRPr>
        </a:p>
      </dsp:txBody>
      <dsp:txXfrm>
        <a:off x="2809" y="712226"/>
        <a:ext cx="1915827" cy="1488186"/>
      </dsp:txXfrm>
    </dsp:sp>
    <dsp:sp modelId="{188AC22F-2996-42B3-8A72-F271794B0F82}">
      <dsp:nvSpPr>
        <dsp:cNvPr id="0" name=""/>
        <dsp:cNvSpPr/>
      </dsp:nvSpPr>
      <dsp:spPr>
        <a:xfrm>
          <a:off x="1918636" y="712226"/>
          <a:ext cx="1915827" cy="1488186"/>
        </a:xfrm>
        <a:prstGeom prst="rect">
          <a:avLst/>
        </a:prstGeom>
        <a:blipFill rotWithShape="0">
          <a:blip xmlns:r="http://schemas.openxmlformats.org/officeDocument/2006/relationships" r:embed="rId1"/>
          <a:tile tx="0" ty="0" sx="100000" sy="100000" flip="none" algn="tl"/>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solidFill>
                <a:sysClr val="windowText" lastClr="000000">
                  <a:lumMod val="65000"/>
                  <a:lumOff val="35000"/>
                </a:sysClr>
              </a:solidFill>
              <a:latin typeface="Arial" panose="020B0604020202020204" pitchFamily="34" charset="0"/>
              <a:ea typeface="+mn-ea"/>
              <a:cs typeface="Arial" panose="020B0604020202020204" pitchFamily="34" charset="0"/>
            </a:rPr>
            <a:t>II.</a:t>
          </a: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MX" sz="1100" kern="1200">
              <a:solidFill>
                <a:sysClr val="windowText" lastClr="000000">
                  <a:lumMod val="65000"/>
                  <a:lumOff val="35000"/>
                </a:sysClr>
              </a:solidFill>
              <a:latin typeface="Arial" panose="020B0604020202020204" pitchFamily="34" charset="0"/>
              <a:ea typeface="+mn-ea"/>
              <a:cs typeface="Arial" panose="020B0604020202020204" pitchFamily="34" charset="0"/>
            </a:rPr>
            <a:t>Exista un agravio comparado que impida el ejercicio pleno de los derechos humanos de las mujeres.</a:t>
          </a:r>
          <a:endParaRPr lang="es-ES" sz="1100" kern="1200">
            <a:solidFill>
              <a:sysClr val="windowText" lastClr="000000">
                <a:lumMod val="65000"/>
                <a:lumOff val="35000"/>
              </a:sysClr>
            </a:solidFill>
            <a:latin typeface="Arial" panose="020B0604020202020204" pitchFamily="34" charset="0"/>
            <a:ea typeface="+mn-ea"/>
            <a:cs typeface="Arial" panose="020B0604020202020204" pitchFamily="34" charset="0"/>
          </a:endParaRPr>
        </a:p>
      </dsp:txBody>
      <dsp:txXfrm>
        <a:off x="1918636" y="712226"/>
        <a:ext cx="1915827" cy="1488186"/>
      </dsp:txXfrm>
    </dsp:sp>
    <dsp:sp modelId="{ED566C89-D4D9-4661-9D05-A3DE9989D3BD}">
      <dsp:nvSpPr>
        <dsp:cNvPr id="0" name=""/>
        <dsp:cNvSpPr/>
      </dsp:nvSpPr>
      <dsp:spPr>
        <a:xfrm>
          <a:off x="3834463" y="712226"/>
          <a:ext cx="1915827" cy="1488186"/>
        </a:xfrm>
        <a:prstGeom prst="rect">
          <a:avLst/>
        </a:prstGeom>
        <a:blipFill rotWithShape="0">
          <a:blip xmlns:r="http://schemas.openxmlformats.org/officeDocument/2006/relationships" r:embed="rId1"/>
          <a:tile tx="0" ty="0" sx="100000" sy="100000" flip="none" algn="tl"/>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solidFill>
                <a:sysClr val="windowText" lastClr="000000">
                  <a:lumMod val="65000"/>
                  <a:lumOff val="35000"/>
                </a:sysClr>
              </a:solidFill>
              <a:latin typeface="Arial" panose="020B0604020202020204" pitchFamily="34" charset="0"/>
              <a:ea typeface="+mn-ea"/>
              <a:cs typeface="Arial" panose="020B0604020202020204" pitchFamily="34" charset="0"/>
            </a:rPr>
            <a:t>III.</a:t>
          </a:r>
          <a:r>
            <a:rPr lang="es-MX"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s-MX" sz="1100" kern="1200">
              <a:solidFill>
                <a:sysClr val="windowText" lastClr="000000">
                  <a:lumMod val="65000"/>
                  <a:lumOff val="35000"/>
                </a:sysClr>
              </a:solidFill>
              <a:latin typeface="Arial" panose="020B0604020202020204" pitchFamily="34" charset="0"/>
              <a:ea typeface="+mn-ea"/>
              <a:cs typeface="Arial" panose="020B0604020202020204" pitchFamily="34" charset="0"/>
            </a:rPr>
            <a:t>Los organismos de derechos humanos a nivel nacional o de las entidades federativas, los organismos de la sociedad civil y/o los organismos internacionales, así lo soliciten.</a:t>
          </a:r>
          <a:endParaRPr lang="es-ES" sz="1100" kern="1200">
            <a:solidFill>
              <a:sysClr val="windowText" lastClr="000000">
                <a:lumMod val="65000"/>
                <a:lumOff val="35000"/>
              </a:sysClr>
            </a:solidFill>
            <a:latin typeface="Arial" panose="020B0604020202020204" pitchFamily="34" charset="0"/>
            <a:ea typeface="+mn-ea"/>
            <a:cs typeface="Arial" panose="020B0604020202020204" pitchFamily="34" charset="0"/>
          </a:endParaRPr>
        </a:p>
      </dsp:txBody>
      <dsp:txXfrm>
        <a:off x="3834463" y="712226"/>
        <a:ext cx="1915827" cy="1488186"/>
      </dsp:txXfrm>
    </dsp:sp>
    <dsp:sp modelId="{C9528524-1C93-446F-A544-6C800878C0A2}">
      <dsp:nvSpPr>
        <dsp:cNvPr id="0" name=""/>
        <dsp:cNvSpPr/>
      </dsp:nvSpPr>
      <dsp:spPr>
        <a:xfrm>
          <a:off x="0" y="2211111"/>
          <a:ext cx="5753100" cy="151088"/>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E534F-A227-498C-A614-F347E4F7915B}">
      <dsp:nvSpPr>
        <dsp:cNvPr id="0" name=""/>
        <dsp:cNvSpPr/>
      </dsp:nvSpPr>
      <dsp:spPr>
        <a:xfrm>
          <a:off x="115968" y="0"/>
          <a:ext cx="5606887" cy="1676400"/>
        </a:xfrm>
        <a:prstGeom prst="leftRightRibbon">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a:noFill/>
        </a:ln>
        <a:effectLst/>
        <a:scene3d>
          <a:camera prst="orthographicFront"/>
          <a:lightRig rig="flat" dir="t"/>
        </a:scene3d>
        <a:sp3d prstMaterial="powder">
          <a:bevelT w="8200" h="38100" prst="softRound"/>
        </a:sp3d>
      </dsp:spPr>
      <dsp:style>
        <a:lnRef idx="0">
          <a:scrgbClr r="0" g="0" b="0"/>
        </a:lnRef>
        <a:fillRef idx="2">
          <a:scrgbClr r="0" g="0" b="0"/>
        </a:fillRef>
        <a:effectRef idx="1">
          <a:scrgbClr r="0" g="0" b="0"/>
        </a:effectRef>
        <a:fontRef idx="minor">
          <a:schemeClr val="dk1"/>
        </a:fontRef>
      </dsp:style>
    </dsp:sp>
    <dsp:sp modelId="{14F609BD-8B03-449D-B982-310E3CA21519}">
      <dsp:nvSpPr>
        <dsp:cNvPr id="0" name=""/>
        <dsp:cNvSpPr/>
      </dsp:nvSpPr>
      <dsp:spPr>
        <a:xfrm>
          <a:off x="957515" y="269269"/>
          <a:ext cx="1632210" cy="845159"/>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9784" rIns="0" bIns="5334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622300">
            <a:lnSpc>
              <a:spcPct val="90000"/>
            </a:lnSpc>
            <a:spcBef>
              <a:spcPct val="0"/>
            </a:spcBef>
            <a:spcAft>
              <a:spcPct val="35000"/>
            </a:spcAft>
          </a:pPr>
          <a:r>
            <a:rPr lang="es-ES" sz="1400" b="1" kern="1200" cap="none" spc="50">
              <a:ln w="0"/>
              <a:solidFill>
                <a:srgbClr val="E7E6E6"/>
              </a:solidFill>
              <a:effectLst>
                <a:innerShdw blurRad="63500" dist="50800" dir="13500000">
                  <a:srgbClr val="000000">
                    <a:alpha val="50000"/>
                  </a:srgbClr>
                </a:innerShdw>
              </a:effectLst>
              <a:latin typeface="Calibri" panose="020F0502020204030204"/>
              <a:ea typeface="+mn-ea"/>
              <a:cs typeface="+mn-cs"/>
            </a:rPr>
            <a:t>El mayor Riesgo:</a:t>
          </a:r>
        </a:p>
        <a:p>
          <a:pPr lvl="0" algn="ctr" defTabSz="622300">
            <a:lnSpc>
              <a:spcPct val="90000"/>
            </a:lnSpc>
            <a:spcBef>
              <a:spcPct val="0"/>
            </a:spcBef>
            <a:spcAft>
              <a:spcPct val="35000"/>
            </a:spcAft>
          </a:pPr>
          <a:r>
            <a:rPr lang="es-ES" sz="16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Ser Mujer.</a:t>
          </a:r>
        </a:p>
      </dsp:txBody>
      <dsp:txXfrm>
        <a:off x="957515" y="269269"/>
        <a:ext cx="1632210" cy="845159"/>
      </dsp:txXfrm>
    </dsp:sp>
    <dsp:sp modelId="{92190C17-B303-4013-8D18-0A4510E1F75E}">
      <dsp:nvSpPr>
        <dsp:cNvPr id="0" name=""/>
        <dsp:cNvSpPr/>
      </dsp:nvSpPr>
      <dsp:spPr>
        <a:xfrm>
          <a:off x="2914075" y="599737"/>
          <a:ext cx="2184741" cy="79096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9784" rIns="0" bIns="5334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622300">
            <a:lnSpc>
              <a:spcPct val="90000"/>
            </a:lnSpc>
            <a:spcBef>
              <a:spcPct val="0"/>
            </a:spcBef>
            <a:spcAft>
              <a:spcPct val="35000"/>
            </a:spcAft>
          </a:pPr>
          <a:r>
            <a:rPr lang="es-ES" sz="1400" b="1" kern="1200" cap="none" spc="50">
              <a:ln w="0"/>
              <a:solidFill>
                <a:srgbClr val="E7E6E6"/>
              </a:solidFill>
              <a:effectLst>
                <a:innerShdw blurRad="63500" dist="50800" dir="13500000">
                  <a:srgbClr val="000000">
                    <a:alpha val="50000"/>
                  </a:srgbClr>
                </a:innerShdw>
              </a:effectLst>
              <a:latin typeface="Calibri" panose="020F0502020204030204"/>
              <a:ea typeface="+mn-ea"/>
              <a:cs typeface="+mn-cs"/>
            </a:rPr>
            <a:t>La principal Discriminación:</a:t>
          </a:r>
        </a:p>
        <a:p>
          <a:pPr lvl="0" algn="ctr" defTabSz="622300">
            <a:lnSpc>
              <a:spcPct val="90000"/>
            </a:lnSpc>
            <a:spcBef>
              <a:spcPct val="0"/>
            </a:spcBef>
            <a:spcAft>
              <a:spcPct val="35000"/>
            </a:spcAft>
          </a:pPr>
          <a:r>
            <a:rPr lang="es-ES" sz="16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Ser Mujer.</a:t>
          </a:r>
        </a:p>
      </dsp:txBody>
      <dsp:txXfrm>
        <a:off x="2914075" y="599737"/>
        <a:ext cx="2184741" cy="7909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44E44-8736-4E77-BFE4-2D2357F2B72A}">
      <dsp:nvSpPr>
        <dsp:cNvPr id="0" name=""/>
        <dsp:cNvSpPr/>
      </dsp:nvSpPr>
      <dsp:spPr>
        <a:xfrm>
          <a:off x="0" y="0"/>
          <a:ext cx="4932495" cy="2581275"/>
        </a:xfrm>
        <a:prstGeom prst="rightArrow">
          <a:avLst/>
        </a:prstGeom>
        <a:blipFill rotWithShape="0">
          <a:blip xmlns:r="http://schemas.openxmlformats.org/officeDocument/2006/relationships" r:embed="rId1">
            <a:duotone>
              <a:schemeClr val="accent5">
                <a:hueOff val="0"/>
                <a:satOff val="0"/>
                <a:lumOff val="0"/>
                <a:alphaOff val="0"/>
                <a:shade val="20000"/>
                <a:satMod val="200000"/>
              </a:schemeClr>
              <a:schemeClr val="accent5">
                <a:hueOff val="0"/>
                <a:satOff val="0"/>
                <a:lumOff val="0"/>
                <a:alphaOff val="0"/>
                <a:tint val="12000"/>
                <a:satMod val="190000"/>
              </a:schemeClr>
            </a:duotone>
          </a:blip>
          <a:tile tx="0" ty="0" sx="100000" sy="100000" flip="none" algn="tl"/>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7CE92E7-14B7-448F-B7B7-BF07FF43CC63}">
      <dsp:nvSpPr>
        <dsp:cNvPr id="0" name=""/>
        <dsp:cNvSpPr/>
      </dsp:nvSpPr>
      <dsp:spPr>
        <a:xfrm>
          <a:off x="902" y="774382"/>
          <a:ext cx="1006874" cy="1032510"/>
        </a:xfrm>
        <a:prstGeom prst="ellipse">
          <a:avLst/>
        </a:prstGeom>
        <a:solidFill>
          <a:srgbClr val="0099FF"/>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es-MX" sz="750" b="1" kern="1200">
              <a:solidFill>
                <a:sysClr val="windowText" lastClr="000000"/>
              </a:solidFill>
              <a:latin typeface="Arial" panose="020B0604020202020204" pitchFamily="34" charset="0"/>
              <a:ea typeface="+mn-ea"/>
              <a:cs typeface="Arial" panose="020B0604020202020204" pitchFamily="34" charset="0"/>
            </a:rPr>
            <a:t>l. Medidas de Seguridad</a:t>
          </a:r>
          <a:endParaRPr lang="es-ES" sz="750" b="1" kern="1200">
            <a:solidFill>
              <a:sysClr val="windowText" lastClr="000000"/>
            </a:solidFill>
            <a:latin typeface="Calibri" panose="020F0502020204030204"/>
            <a:ea typeface="+mn-ea"/>
            <a:cs typeface="+mn-cs"/>
          </a:endParaRPr>
        </a:p>
      </dsp:txBody>
      <dsp:txXfrm>
        <a:off x="148355" y="925590"/>
        <a:ext cx="711968" cy="730094"/>
      </dsp:txXfrm>
    </dsp:sp>
    <dsp:sp modelId="{719B05BD-AC21-48A4-8675-C4ED009E93AF}">
      <dsp:nvSpPr>
        <dsp:cNvPr id="0" name=""/>
        <dsp:cNvSpPr/>
      </dsp:nvSpPr>
      <dsp:spPr>
        <a:xfrm>
          <a:off x="1102011" y="774382"/>
          <a:ext cx="963530" cy="1032510"/>
        </a:xfrm>
        <a:prstGeom prst="ellipse">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es-MX" sz="750" b="1" kern="1200">
              <a:solidFill>
                <a:sysClr val="windowText" lastClr="000000"/>
              </a:solidFill>
              <a:latin typeface="Arial" panose="020B0604020202020204" pitchFamily="34" charset="0"/>
              <a:ea typeface="+mn-ea"/>
              <a:cs typeface="Arial" panose="020B0604020202020204" pitchFamily="34" charset="0"/>
            </a:rPr>
            <a:t>II. Medidas de Prevención</a:t>
          </a:r>
          <a:endParaRPr lang="es-ES" sz="750" b="1" kern="1200">
            <a:solidFill>
              <a:sysClr val="windowText" lastClr="000000"/>
            </a:solidFill>
            <a:latin typeface="Calibri" panose="020F0502020204030204"/>
            <a:ea typeface="+mn-ea"/>
            <a:cs typeface="+mn-cs"/>
          </a:endParaRPr>
        </a:p>
      </dsp:txBody>
      <dsp:txXfrm>
        <a:off x="1243117" y="925590"/>
        <a:ext cx="681318" cy="730094"/>
      </dsp:txXfrm>
    </dsp:sp>
    <dsp:sp modelId="{144627CB-C53C-4954-B457-633E263B7560}">
      <dsp:nvSpPr>
        <dsp:cNvPr id="0" name=""/>
        <dsp:cNvSpPr/>
      </dsp:nvSpPr>
      <dsp:spPr>
        <a:xfrm>
          <a:off x="2159775" y="774382"/>
          <a:ext cx="952860" cy="1032510"/>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es-MX" sz="750" b="1" kern="1200">
              <a:solidFill>
                <a:sysClr val="windowText" lastClr="000000"/>
              </a:solidFill>
              <a:latin typeface="Arial" panose="020B0604020202020204" pitchFamily="34" charset="0"/>
              <a:ea typeface="+mn-ea"/>
              <a:cs typeface="Arial" panose="020B0604020202020204" pitchFamily="34" charset="0"/>
            </a:rPr>
            <a:t>III. Medidas de Justicia y Reparación</a:t>
          </a:r>
          <a:endParaRPr lang="es-ES" sz="750" b="1" kern="1200">
            <a:solidFill>
              <a:sysClr val="windowText" lastClr="000000"/>
            </a:solidFill>
            <a:latin typeface="Calibri" panose="020F0502020204030204"/>
            <a:ea typeface="+mn-ea"/>
            <a:cs typeface="+mn-cs"/>
          </a:endParaRPr>
        </a:p>
      </dsp:txBody>
      <dsp:txXfrm>
        <a:off x="2299318" y="925590"/>
        <a:ext cx="673774" cy="730094"/>
      </dsp:txXfrm>
    </dsp:sp>
    <dsp:sp modelId="{E3694D65-CA3B-4BEC-9581-9D0BF0F8728C}">
      <dsp:nvSpPr>
        <dsp:cNvPr id="0" name=""/>
        <dsp:cNvSpPr/>
      </dsp:nvSpPr>
      <dsp:spPr>
        <a:xfrm>
          <a:off x="3206870" y="774382"/>
          <a:ext cx="996368" cy="1032510"/>
        </a:xfrm>
        <a:prstGeom prst="ellipse">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es-MX" sz="750" b="1" kern="1200">
              <a:solidFill>
                <a:sysClr val="windowText" lastClr="000000"/>
              </a:solidFill>
              <a:latin typeface="Arial" panose="020B0604020202020204" pitchFamily="34" charset="0"/>
              <a:ea typeface="+mn-ea"/>
              <a:cs typeface="Arial" panose="020B0604020202020204" pitchFamily="34" charset="0"/>
            </a:rPr>
            <a:t>IV. Visibilizar la violencia de género y mensaje de cero tolerancia</a:t>
          </a:r>
          <a:endParaRPr lang="es-ES" sz="750" b="1" kern="1200">
            <a:solidFill>
              <a:sysClr val="windowText" lastClr="000000"/>
            </a:solidFill>
            <a:latin typeface="Calibri" panose="020F0502020204030204"/>
            <a:ea typeface="+mn-ea"/>
            <a:cs typeface="+mn-cs"/>
          </a:endParaRPr>
        </a:p>
      </dsp:txBody>
      <dsp:txXfrm>
        <a:off x="3352785" y="925590"/>
        <a:ext cx="704538" cy="730094"/>
      </dsp:txXfrm>
    </dsp:sp>
    <dsp:sp modelId="{F32B4BF6-FF07-4CD2-A47D-B155A315369F}">
      <dsp:nvSpPr>
        <dsp:cNvPr id="0" name=""/>
        <dsp:cNvSpPr/>
      </dsp:nvSpPr>
      <dsp:spPr>
        <a:xfrm>
          <a:off x="4297473" y="650589"/>
          <a:ext cx="1311848" cy="1280095"/>
        </a:xfrm>
        <a:prstGeom prst="ellipse">
          <a:avLst/>
        </a:prstGeom>
        <a:solidFill>
          <a:srgbClr val="FF99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solidFill>
                <a:sysClr val="windowText" lastClr="000000"/>
              </a:solidFill>
              <a:latin typeface="Arial" panose="020B0604020202020204" pitchFamily="34" charset="0"/>
              <a:ea typeface="+mn-ea"/>
              <a:cs typeface="Arial" panose="020B0604020202020204" pitchFamily="34" charset="0"/>
            </a:rPr>
            <a:t>Declaratoria de Alerta de Violencia de Género contra las Mujeres Estado de Quintana Roo</a:t>
          </a:r>
          <a:endParaRPr lang="es-ES" sz="800" b="1" kern="1200">
            <a:solidFill>
              <a:sysClr val="windowText" lastClr="000000"/>
            </a:solidFill>
            <a:latin typeface="Calibri" panose="020F0502020204030204"/>
            <a:ea typeface="+mn-ea"/>
            <a:cs typeface="+mn-cs"/>
          </a:endParaRPr>
        </a:p>
      </dsp:txBody>
      <dsp:txXfrm>
        <a:off x="4489589" y="838055"/>
        <a:ext cx="927616" cy="9051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CA3E3-31A2-4FC7-BD8B-E0A93A70E7F7}">
      <dsp:nvSpPr>
        <dsp:cNvPr id="0" name=""/>
        <dsp:cNvSpPr/>
      </dsp:nvSpPr>
      <dsp:spPr>
        <a:xfrm>
          <a:off x="-3811249" y="-585358"/>
          <a:ext cx="4542566" cy="4542566"/>
        </a:xfrm>
        <a:prstGeom prst="blockArc">
          <a:avLst>
            <a:gd name="adj1" fmla="val 18900000"/>
            <a:gd name="adj2" fmla="val 2700000"/>
            <a:gd name="adj3" fmla="val 477"/>
          </a:avLst>
        </a:prstGeom>
        <a:noFill/>
        <a:ln w="12700" cap="flat" cmpd="sng" algn="ctr">
          <a:solidFill>
            <a:srgbClr val="ED7D31">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6F89EE-A025-4A65-9389-45900425BA13}">
      <dsp:nvSpPr>
        <dsp:cNvPr id="0" name=""/>
        <dsp:cNvSpPr/>
      </dsp:nvSpPr>
      <dsp:spPr>
        <a:xfrm>
          <a:off x="290994" y="177561"/>
          <a:ext cx="5400567" cy="354988"/>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1772" tIns="20320" rIns="20320" bIns="20320" numCol="1" spcCol="1270" anchor="ctr" anchorCtr="0">
          <a:noAutofit/>
        </a:bodyPr>
        <a:lstStyle/>
        <a:p>
          <a:pPr lvl="0" algn="just" defTabSz="355600">
            <a:lnSpc>
              <a:spcPct val="90000"/>
            </a:lnSpc>
            <a:spcBef>
              <a:spcPct val="0"/>
            </a:spcBef>
            <a:spcAft>
              <a:spcPct val="35000"/>
            </a:spcAft>
          </a:pPr>
          <a:r>
            <a:rPr lang="es-ES" sz="800" b="1" kern="1200">
              <a:solidFill>
                <a:sysClr val="windowText" lastClr="000000"/>
              </a:solidFill>
              <a:latin typeface="Arial" panose="020B0604020202020204" pitchFamily="34" charset="0"/>
              <a:ea typeface="+mn-ea"/>
              <a:cs typeface="Arial" panose="020B0604020202020204" pitchFamily="34" charset="0"/>
            </a:rPr>
            <a:t>Instrumentar y articular, en concordancia con la política nacional y estatal, la política municipal orientada a erradicar la violencia contra las mujeres;</a:t>
          </a:r>
        </a:p>
      </dsp:txBody>
      <dsp:txXfrm>
        <a:off x="290994" y="177561"/>
        <a:ext cx="5400567" cy="354988"/>
      </dsp:txXfrm>
    </dsp:sp>
    <dsp:sp modelId="{1B4ABBEC-5B9D-4F15-8D41-24363A28520F}">
      <dsp:nvSpPr>
        <dsp:cNvPr id="0" name=""/>
        <dsp:cNvSpPr/>
      </dsp:nvSpPr>
      <dsp:spPr>
        <a:xfrm>
          <a:off x="51842" y="133188"/>
          <a:ext cx="443735" cy="443735"/>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33F97DF-2BFE-4393-9B1A-F3E49F267962}">
      <dsp:nvSpPr>
        <dsp:cNvPr id="0" name=""/>
        <dsp:cNvSpPr/>
      </dsp:nvSpPr>
      <dsp:spPr>
        <a:xfrm>
          <a:off x="565712" y="709976"/>
          <a:ext cx="5143132" cy="354988"/>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1772" tIns="20320" rIns="20320" bIns="20320" numCol="1" spcCol="1270" anchor="ctr" anchorCtr="0">
          <a:noAutofit/>
        </a:bodyPr>
        <a:lstStyle/>
        <a:p>
          <a:pPr lvl="0" algn="just" defTabSz="355600">
            <a:lnSpc>
              <a:spcPct val="90000"/>
            </a:lnSpc>
            <a:spcBef>
              <a:spcPct val="0"/>
            </a:spcBef>
            <a:spcAft>
              <a:spcPct val="35000"/>
            </a:spcAft>
          </a:pPr>
          <a:r>
            <a:rPr lang="es-ES" sz="800" b="1" kern="1200">
              <a:solidFill>
                <a:sysClr val="windowText" lastClr="000000"/>
              </a:solidFill>
              <a:latin typeface="Arial" panose="020B0604020202020204" pitchFamily="34" charset="0"/>
              <a:ea typeface="+mn-ea"/>
              <a:cs typeface="Arial" panose="020B0604020202020204" pitchFamily="34" charset="0"/>
            </a:rPr>
            <a:t>Promover, en coordinación con las entidades federativas, cursos de capacitación a las personas que atienden a víctimas;</a:t>
          </a:r>
        </a:p>
      </dsp:txBody>
      <dsp:txXfrm>
        <a:off x="565712" y="709976"/>
        <a:ext cx="5143132" cy="354988"/>
      </dsp:txXfrm>
    </dsp:sp>
    <dsp:sp modelId="{52EDA0A1-140D-4E13-813F-A0AD5A484440}">
      <dsp:nvSpPr>
        <dsp:cNvPr id="0" name=""/>
        <dsp:cNvSpPr/>
      </dsp:nvSpPr>
      <dsp:spPr>
        <a:xfrm>
          <a:off x="343845" y="665603"/>
          <a:ext cx="443735" cy="443735"/>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F7604E6-8B6F-41FC-A029-F35C790BB5B9}">
      <dsp:nvSpPr>
        <dsp:cNvPr id="0" name=""/>
        <dsp:cNvSpPr/>
      </dsp:nvSpPr>
      <dsp:spPr>
        <a:xfrm>
          <a:off x="699238" y="1242391"/>
          <a:ext cx="5009607" cy="354988"/>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1772" tIns="20320" rIns="20320" bIns="20320" numCol="1" spcCol="1270" anchor="ctr" anchorCtr="0">
          <a:noAutofit/>
        </a:bodyPr>
        <a:lstStyle/>
        <a:p>
          <a:pPr lvl="0" algn="just" defTabSz="355600">
            <a:lnSpc>
              <a:spcPct val="90000"/>
            </a:lnSpc>
            <a:spcBef>
              <a:spcPct val="0"/>
            </a:spcBef>
            <a:spcAft>
              <a:spcPct val="35000"/>
            </a:spcAft>
          </a:pPr>
          <a:r>
            <a:rPr lang="es-ES" sz="800" b="1" kern="1200">
              <a:solidFill>
                <a:sysClr val="windowText" lastClr="000000"/>
              </a:solidFill>
              <a:latin typeface="Arial" panose="020B0604020202020204" pitchFamily="34" charset="0"/>
              <a:ea typeface="+mn-ea"/>
              <a:cs typeface="Arial" panose="020B0604020202020204" pitchFamily="34" charset="0"/>
            </a:rPr>
            <a:t>Ejecutar las acciones necesarias para el cumplimiento del Programa Nacional y el Programa Estatal;</a:t>
          </a:r>
        </a:p>
      </dsp:txBody>
      <dsp:txXfrm>
        <a:off x="699238" y="1242391"/>
        <a:ext cx="5009607" cy="354988"/>
      </dsp:txXfrm>
    </dsp:sp>
    <dsp:sp modelId="{A5806B12-9960-41A6-858C-F8C61A0BB08D}">
      <dsp:nvSpPr>
        <dsp:cNvPr id="0" name=""/>
        <dsp:cNvSpPr/>
      </dsp:nvSpPr>
      <dsp:spPr>
        <a:xfrm>
          <a:off x="477370" y="1198018"/>
          <a:ext cx="443735" cy="443735"/>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03DB8E1-E927-42BF-9304-0D79DDB19DCD}">
      <dsp:nvSpPr>
        <dsp:cNvPr id="0" name=""/>
        <dsp:cNvSpPr/>
      </dsp:nvSpPr>
      <dsp:spPr>
        <a:xfrm>
          <a:off x="699238" y="1774469"/>
          <a:ext cx="5009607" cy="354988"/>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1772" tIns="20320" rIns="20320" bIns="20320" numCol="1" spcCol="1270" anchor="ctr" anchorCtr="0">
          <a:noAutofit/>
        </a:bodyPr>
        <a:lstStyle/>
        <a:p>
          <a:pPr lvl="0" algn="just" defTabSz="355600">
            <a:lnSpc>
              <a:spcPct val="90000"/>
            </a:lnSpc>
            <a:spcBef>
              <a:spcPct val="0"/>
            </a:spcBef>
            <a:spcAft>
              <a:spcPct val="35000"/>
            </a:spcAft>
          </a:pPr>
          <a:r>
            <a:rPr lang="es-ES" sz="800" b="1" kern="1200">
              <a:solidFill>
                <a:sysClr val="windowText" lastClr="000000"/>
              </a:solidFill>
              <a:latin typeface="Arial" panose="020B0604020202020204" pitchFamily="34" charset="0"/>
              <a:ea typeface="+mn-ea"/>
              <a:cs typeface="Arial" panose="020B0604020202020204" pitchFamily="34" charset="0"/>
            </a:rPr>
            <a:t>Apoyar la creación de programas de reeducación integral para los agresores</a:t>
          </a:r>
        </a:p>
      </dsp:txBody>
      <dsp:txXfrm>
        <a:off x="699238" y="1774469"/>
        <a:ext cx="5009607" cy="354988"/>
      </dsp:txXfrm>
    </dsp:sp>
    <dsp:sp modelId="{6C6B779C-773D-47ED-A068-1ACAAAE92F2F}">
      <dsp:nvSpPr>
        <dsp:cNvPr id="0" name=""/>
        <dsp:cNvSpPr/>
      </dsp:nvSpPr>
      <dsp:spPr>
        <a:xfrm>
          <a:off x="477370" y="1730096"/>
          <a:ext cx="443735" cy="443735"/>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86010B6-B9BC-457B-A057-98DF197A645C}">
      <dsp:nvSpPr>
        <dsp:cNvPr id="0" name=""/>
        <dsp:cNvSpPr/>
      </dsp:nvSpPr>
      <dsp:spPr>
        <a:xfrm>
          <a:off x="565712" y="2306884"/>
          <a:ext cx="5143132" cy="354988"/>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1772" tIns="20320" rIns="20320" bIns="20320" numCol="1" spcCol="1270" anchor="ctr" anchorCtr="0">
          <a:noAutofit/>
        </a:bodyPr>
        <a:lstStyle/>
        <a:p>
          <a:pPr lvl="0" algn="just" defTabSz="355600">
            <a:lnSpc>
              <a:spcPct val="90000"/>
            </a:lnSpc>
            <a:spcBef>
              <a:spcPct val="0"/>
            </a:spcBef>
            <a:spcAft>
              <a:spcPct val="35000"/>
            </a:spcAft>
          </a:pPr>
          <a:r>
            <a:rPr lang="es-ES" sz="800" b="1" kern="1200">
              <a:solidFill>
                <a:sysClr val="windowText" lastClr="000000"/>
              </a:solidFill>
              <a:latin typeface="Arial" panose="020B0604020202020204" pitchFamily="34" charset="0"/>
              <a:ea typeface="+mn-ea"/>
              <a:cs typeface="Arial" panose="020B0604020202020204" pitchFamily="34" charset="0"/>
            </a:rPr>
            <a:t>Apoyar la creación, operación o el fortalecimiento de refugios para las víctimas, sus hijas e hijos;</a:t>
          </a:r>
        </a:p>
      </dsp:txBody>
      <dsp:txXfrm>
        <a:off x="565712" y="2306884"/>
        <a:ext cx="5143132" cy="354988"/>
      </dsp:txXfrm>
    </dsp:sp>
    <dsp:sp modelId="{83108D9F-80D4-4B84-BCE4-8C56A717B409}">
      <dsp:nvSpPr>
        <dsp:cNvPr id="0" name=""/>
        <dsp:cNvSpPr/>
      </dsp:nvSpPr>
      <dsp:spPr>
        <a:xfrm>
          <a:off x="343845" y="2262511"/>
          <a:ext cx="443735" cy="443735"/>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D71B137-C7CF-48ED-9469-3B3A84B23857}">
      <dsp:nvSpPr>
        <dsp:cNvPr id="0" name=""/>
        <dsp:cNvSpPr/>
      </dsp:nvSpPr>
      <dsp:spPr>
        <a:xfrm>
          <a:off x="273710" y="2839300"/>
          <a:ext cx="5435134" cy="354988"/>
        </a:xfrm>
        <a:prstGeom prst="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1772" tIns="20320" rIns="20320" bIns="20320" numCol="1" spcCol="1270" anchor="ctr" anchorCtr="0">
          <a:noAutofit/>
        </a:bodyPr>
        <a:lstStyle/>
        <a:p>
          <a:pPr lvl="0" algn="just" defTabSz="355600">
            <a:lnSpc>
              <a:spcPct val="90000"/>
            </a:lnSpc>
            <a:spcBef>
              <a:spcPct val="0"/>
            </a:spcBef>
            <a:spcAft>
              <a:spcPct val="35000"/>
            </a:spcAft>
          </a:pPr>
          <a:r>
            <a:rPr lang="es-ES" sz="800" b="1" kern="1200">
              <a:solidFill>
                <a:sysClr val="windowText" lastClr="000000"/>
              </a:solidFill>
              <a:latin typeface="Arial" panose="020B0604020202020204" pitchFamily="34" charset="0"/>
              <a:ea typeface="+mn-ea"/>
              <a:cs typeface="Arial" panose="020B0604020202020204" pitchFamily="34" charset="0"/>
            </a:rPr>
            <a:t>Participar y coadyuvar en la prevención, atención y erradicación de la violencia contra las mujeres;</a:t>
          </a:r>
        </a:p>
      </dsp:txBody>
      <dsp:txXfrm>
        <a:off x="273710" y="2839300"/>
        <a:ext cx="5435134" cy="354988"/>
      </dsp:txXfrm>
    </dsp:sp>
    <dsp:sp modelId="{62BCE699-F95F-491B-8DAB-7BA36D63CE0C}">
      <dsp:nvSpPr>
        <dsp:cNvPr id="0" name=""/>
        <dsp:cNvSpPr/>
      </dsp:nvSpPr>
      <dsp:spPr>
        <a:xfrm>
          <a:off x="51842" y="2794926"/>
          <a:ext cx="443735" cy="443735"/>
        </a:xfrm>
        <a:prstGeom prst="ellipse">
          <a:avLst/>
        </a:prstGeom>
        <a:solidFill>
          <a:sysClr val="window" lastClr="FFFFFF">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55E94-5CDB-4B48-B34F-BEDFFBD291FE}">
      <dsp:nvSpPr>
        <dsp:cNvPr id="0" name=""/>
        <dsp:cNvSpPr/>
      </dsp:nvSpPr>
      <dsp:spPr>
        <a:xfrm>
          <a:off x="4032313" y="2490686"/>
          <a:ext cx="91440" cy="291202"/>
        </a:xfrm>
        <a:custGeom>
          <a:avLst/>
          <a:gdLst/>
          <a:ahLst/>
          <a:cxnLst/>
          <a:rect l="0" t="0" r="0" b="0"/>
          <a:pathLst>
            <a:path>
              <a:moveTo>
                <a:pt x="45720" y="0"/>
              </a:moveTo>
              <a:lnTo>
                <a:pt x="45720" y="29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34FCEC-86A8-412B-9E16-48941F330B68}">
      <dsp:nvSpPr>
        <dsp:cNvPr id="0" name=""/>
        <dsp:cNvSpPr/>
      </dsp:nvSpPr>
      <dsp:spPr>
        <a:xfrm>
          <a:off x="2854261" y="1563679"/>
          <a:ext cx="1223772" cy="291202"/>
        </a:xfrm>
        <a:custGeom>
          <a:avLst/>
          <a:gdLst/>
          <a:ahLst/>
          <a:cxnLst/>
          <a:rect l="0" t="0" r="0" b="0"/>
          <a:pathLst>
            <a:path>
              <a:moveTo>
                <a:pt x="0" y="0"/>
              </a:moveTo>
              <a:lnTo>
                <a:pt x="0" y="198445"/>
              </a:lnTo>
              <a:lnTo>
                <a:pt x="1223772" y="198445"/>
              </a:lnTo>
              <a:lnTo>
                <a:pt x="1223772" y="29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5318B2-64E9-4EC7-BD72-06C017B6162A}">
      <dsp:nvSpPr>
        <dsp:cNvPr id="0" name=""/>
        <dsp:cNvSpPr/>
      </dsp:nvSpPr>
      <dsp:spPr>
        <a:xfrm>
          <a:off x="2808541" y="2490686"/>
          <a:ext cx="91440" cy="291202"/>
        </a:xfrm>
        <a:custGeom>
          <a:avLst/>
          <a:gdLst/>
          <a:ahLst/>
          <a:cxnLst/>
          <a:rect l="0" t="0" r="0" b="0"/>
          <a:pathLst>
            <a:path>
              <a:moveTo>
                <a:pt x="45720" y="0"/>
              </a:moveTo>
              <a:lnTo>
                <a:pt x="45720" y="29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504B11-F3F6-4565-BAE3-8F9AA167AFFC}">
      <dsp:nvSpPr>
        <dsp:cNvPr id="0" name=""/>
        <dsp:cNvSpPr/>
      </dsp:nvSpPr>
      <dsp:spPr>
        <a:xfrm>
          <a:off x="2808541" y="1563679"/>
          <a:ext cx="91440" cy="291202"/>
        </a:xfrm>
        <a:custGeom>
          <a:avLst/>
          <a:gdLst/>
          <a:ahLst/>
          <a:cxnLst/>
          <a:rect l="0" t="0" r="0" b="0"/>
          <a:pathLst>
            <a:path>
              <a:moveTo>
                <a:pt x="45720" y="0"/>
              </a:moveTo>
              <a:lnTo>
                <a:pt x="45720" y="29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94D9-E46A-4BBE-8C10-859F7192E834}">
      <dsp:nvSpPr>
        <dsp:cNvPr id="0" name=""/>
        <dsp:cNvSpPr/>
      </dsp:nvSpPr>
      <dsp:spPr>
        <a:xfrm>
          <a:off x="1584768" y="2490686"/>
          <a:ext cx="91440" cy="291202"/>
        </a:xfrm>
        <a:custGeom>
          <a:avLst/>
          <a:gdLst/>
          <a:ahLst/>
          <a:cxnLst/>
          <a:rect l="0" t="0" r="0" b="0"/>
          <a:pathLst>
            <a:path>
              <a:moveTo>
                <a:pt x="45720" y="0"/>
              </a:moveTo>
              <a:lnTo>
                <a:pt x="45720" y="29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BDDF9-D262-4F8F-8AAC-1683D9C96F71}">
      <dsp:nvSpPr>
        <dsp:cNvPr id="0" name=""/>
        <dsp:cNvSpPr/>
      </dsp:nvSpPr>
      <dsp:spPr>
        <a:xfrm>
          <a:off x="1630488" y="1563679"/>
          <a:ext cx="1223772" cy="291202"/>
        </a:xfrm>
        <a:custGeom>
          <a:avLst/>
          <a:gdLst/>
          <a:ahLst/>
          <a:cxnLst/>
          <a:rect l="0" t="0" r="0" b="0"/>
          <a:pathLst>
            <a:path>
              <a:moveTo>
                <a:pt x="1223772" y="0"/>
              </a:moveTo>
              <a:lnTo>
                <a:pt x="1223772" y="198445"/>
              </a:lnTo>
              <a:lnTo>
                <a:pt x="0" y="198445"/>
              </a:lnTo>
              <a:lnTo>
                <a:pt x="0" y="2912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739B8E-2FCC-4741-BA25-AC698A093AD9}">
      <dsp:nvSpPr>
        <dsp:cNvPr id="0" name=""/>
        <dsp:cNvSpPr/>
      </dsp:nvSpPr>
      <dsp:spPr>
        <a:xfrm>
          <a:off x="2808541" y="636671"/>
          <a:ext cx="91440" cy="291202"/>
        </a:xfrm>
        <a:custGeom>
          <a:avLst/>
          <a:gdLst/>
          <a:ahLst/>
          <a:cxnLst/>
          <a:rect l="0" t="0" r="0" b="0"/>
          <a:pathLst>
            <a:path>
              <a:moveTo>
                <a:pt x="45720" y="0"/>
              </a:moveTo>
              <a:lnTo>
                <a:pt x="45720" y="2912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AF7112-B548-4A7D-BFA2-2E171D3C8700}">
      <dsp:nvSpPr>
        <dsp:cNvPr id="0" name=""/>
        <dsp:cNvSpPr/>
      </dsp:nvSpPr>
      <dsp:spPr>
        <a:xfrm>
          <a:off x="2353627" y="866"/>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8351B8-FBB4-4C46-A345-50E5CDEB5C31}">
      <dsp:nvSpPr>
        <dsp:cNvPr id="0" name=""/>
        <dsp:cNvSpPr/>
      </dsp:nvSpPr>
      <dsp:spPr>
        <a:xfrm>
          <a:off x="2464879" y="106555"/>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Cordinación de la Instancia de la Mujer</a:t>
          </a:r>
        </a:p>
      </dsp:txBody>
      <dsp:txXfrm>
        <a:off x="2483501" y="125177"/>
        <a:ext cx="964024" cy="598561"/>
      </dsp:txXfrm>
    </dsp:sp>
    <dsp:sp modelId="{12FAC7B5-F7D4-4AD7-9472-0EECD501D929}">
      <dsp:nvSpPr>
        <dsp:cNvPr id="0" name=""/>
        <dsp:cNvSpPr/>
      </dsp:nvSpPr>
      <dsp:spPr>
        <a:xfrm>
          <a:off x="2353627" y="927873"/>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ABB640-DE74-4D7A-87F2-CDBFBE1E9ED5}">
      <dsp:nvSpPr>
        <dsp:cNvPr id="0" name=""/>
        <dsp:cNvSpPr/>
      </dsp:nvSpPr>
      <dsp:spPr>
        <a:xfrm>
          <a:off x="2464879" y="1033563"/>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Coordinadora Municipal</a:t>
          </a:r>
        </a:p>
      </dsp:txBody>
      <dsp:txXfrm>
        <a:off x="2483501" y="1052185"/>
        <a:ext cx="964024" cy="598561"/>
      </dsp:txXfrm>
    </dsp:sp>
    <dsp:sp modelId="{6906F4B0-8111-416B-B0AC-BC02A4AF072D}">
      <dsp:nvSpPr>
        <dsp:cNvPr id="0" name=""/>
        <dsp:cNvSpPr/>
      </dsp:nvSpPr>
      <dsp:spPr>
        <a:xfrm>
          <a:off x="1129854" y="1854881"/>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689C00-37C5-4498-8A43-AC89614A2E99}">
      <dsp:nvSpPr>
        <dsp:cNvPr id="0" name=""/>
        <dsp:cNvSpPr/>
      </dsp:nvSpPr>
      <dsp:spPr>
        <a:xfrm>
          <a:off x="1241106" y="1960570"/>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Auxiliar Administrativo</a:t>
          </a:r>
        </a:p>
      </dsp:txBody>
      <dsp:txXfrm>
        <a:off x="1259728" y="1979192"/>
        <a:ext cx="964024" cy="598561"/>
      </dsp:txXfrm>
    </dsp:sp>
    <dsp:sp modelId="{F0848028-DF5D-4557-BCE3-1776017F06F3}">
      <dsp:nvSpPr>
        <dsp:cNvPr id="0" name=""/>
        <dsp:cNvSpPr/>
      </dsp:nvSpPr>
      <dsp:spPr>
        <a:xfrm>
          <a:off x="1129854" y="2781889"/>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3B9B7D-7CB2-434F-B3D7-F65492974023}">
      <dsp:nvSpPr>
        <dsp:cNvPr id="0" name=""/>
        <dsp:cNvSpPr/>
      </dsp:nvSpPr>
      <dsp:spPr>
        <a:xfrm>
          <a:off x="1241106" y="2887578"/>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Asesora del C.D.M</a:t>
          </a:r>
          <a:endParaRPr lang="es-MX" sz="1000" kern="1200">
            <a:latin typeface="Arial" panose="020B0604020202020204" pitchFamily="34" charset="0"/>
            <a:cs typeface="Arial" panose="020B0604020202020204" pitchFamily="34" charset="0"/>
          </a:endParaRPr>
        </a:p>
      </dsp:txBody>
      <dsp:txXfrm>
        <a:off x="1259728" y="2906200"/>
        <a:ext cx="964024" cy="598561"/>
      </dsp:txXfrm>
    </dsp:sp>
    <dsp:sp modelId="{02DDB282-A008-4FE0-84FA-A1CB1B93B4EB}">
      <dsp:nvSpPr>
        <dsp:cNvPr id="0" name=""/>
        <dsp:cNvSpPr/>
      </dsp:nvSpPr>
      <dsp:spPr>
        <a:xfrm>
          <a:off x="2353627" y="1854881"/>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874666-55F4-4041-817D-E01630980405}">
      <dsp:nvSpPr>
        <dsp:cNvPr id="0" name=""/>
        <dsp:cNvSpPr/>
      </dsp:nvSpPr>
      <dsp:spPr>
        <a:xfrm>
          <a:off x="2464879" y="1960570"/>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Auxiliar Administrativo</a:t>
          </a:r>
        </a:p>
      </dsp:txBody>
      <dsp:txXfrm>
        <a:off x="2483501" y="1979192"/>
        <a:ext cx="964024" cy="598561"/>
      </dsp:txXfrm>
    </dsp:sp>
    <dsp:sp modelId="{4DDDE2BA-DCC5-4CCF-996E-67D2B5AE668C}">
      <dsp:nvSpPr>
        <dsp:cNvPr id="0" name=""/>
        <dsp:cNvSpPr/>
      </dsp:nvSpPr>
      <dsp:spPr>
        <a:xfrm>
          <a:off x="2353627" y="2781889"/>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60281E-1F71-4525-9609-8F6C67C6417A}">
      <dsp:nvSpPr>
        <dsp:cNvPr id="0" name=""/>
        <dsp:cNvSpPr/>
      </dsp:nvSpPr>
      <dsp:spPr>
        <a:xfrm>
          <a:off x="2464879" y="2887578"/>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Facilitadora del C.D.M.</a:t>
          </a:r>
          <a:endParaRPr lang="es-MX" sz="1000" kern="1200">
            <a:latin typeface="Arial" panose="020B0604020202020204" pitchFamily="34" charset="0"/>
            <a:cs typeface="Arial" panose="020B0604020202020204" pitchFamily="34" charset="0"/>
          </a:endParaRPr>
        </a:p>
      </dsp:txBody>
      <dsp:txXfrm>
        <a:off x="2483501" y="2906200"/>
        <a:ext cx="964024" cy="598561"/>
      </dsp:txXfrm>
    </dsp:sp>
    <dsp:sp modelId="{FF6E0AC5-3016-4419-90E1-2F2F593B29D3}">
      <dsp:nvSpPr>
        <dsp:cNvPr id="0" name=""/>
        <dsp:cNvSpPr/>
      </dsp:nvSpPr>
      <dsp:spPr>
        <a:xfrm>
          <a:off x="3577399" y="1854881"/>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B0BD77-9BF2-42AD-948B-F559516AE963}">
      <dsp:nvSpPr>
        <dsp:cNvPr id="0" name=""/>
        <dsp:cNvSpPr/>
      </dsp:nvSpPr>
      <dsp:spPr>
        <a:xfrm>
          <a:off x="3688651" y="1960570"/>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Intendente.</a:t>
          </a:r>
        </a:p>
      </dsp:txBody>
      <dsp:txXfrm>
        <a:off x="3707273" y="1979192"/>
        <a:ext cx="964024" cy="598561"/>
      </dsp:txXfrm>
    </dsp:sp>
    <dsp:sp modelId="{7ACF94C7-8944-4BC5-9238-3F1BD2332644}">
      <dsp:nvSpPr>
        <dsp:cNvPr id="0" name=""/>
        <dsp:cNvSpPr/>
      </dsp:nvSpPr>
      <dsp:spPr>
        <a:xfrm>
          <a:off x="3577399" y="2781889"/>
          <a:ext cx="1001268" cy="635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B2AD8-AB0F-4EF0-9842-EE94CBD9DBBB}">
      <dsp:nvSpPr>
        <dsp:cNvPr id="0" name=""/>
        <dsp:cNvSpPr/>
      </dsp:nvSpPr>
      <dsp:spPr>
        <a:xfrm>
          <a:off x="3688651" y="2887578"/>
          <a:ext cx="1001268" cy="635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Promotora del C.D.M.</a:t>
          </a:r>
          <a:endParaRPr lang="es-MX" sz="1000" kern="1200">
            <a:latin typeface="Arial" panose="020B0604020202020204" pitchFamily="34" charset="0"/>
            <a:cs typeface="Arial" panose="020B0604020202020204" pitchFamily="34" charset="0"/>
          </a:endParaRPr>
        </a:p>
      </dsp:txBody>
      <dsp:txXfrm>
        <a:off x="3707273" y="2906200"/>
        <a:ext cx="964024" cy="598561"/>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26579-2BA0-4BDC-8E84-83A570AF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45</Pages>
  <Words>12187</Words>
  <Characters>67031</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Blanca Esther Rodriguez Angulo</cp:lastModifiedBy>
  <cp:revision>26</cp:revision>
  <cp:lastPrinted>2021-10-28T02:32:00Z</cp:lastPrinted>
  <dcterms:created xsi:type="dcterms:W3CDTF">2021-10-21T15:42:00Z</dcterms:created>
  <dcterms:modified xsi:type="dcterms:W3CDTF">2021-10-28T02:34:00Z</dcterms:modified>
</cp:coreProperties>
</file>