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F60C78">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F60C78">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F60C78">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F60C78">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3CE26C1E" w:rsidR="003F1CB6" w:rsidRPr="00403D69" w:rsidRDefault="00540621"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F60C78">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F60C78">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5DE3E5B3" w:rsidR="003F1CB6" w:rsidRPr="00403D69" w:rsidRDefault="006F757C" w:rsidP="00540621">
            <w:pPr>
              <w:tabs>
                <w:tab w:val="left" w:pos="380"/>
                <w:tab w:val="center" w:pos="455"/>
              </w:tabs>
              <w:spacing w:line="360" w:lineRule="auto"/>
              <w:rPr>
                <w:rFonts w:ascii="Arial" w:hAnsi="Arial" w:cs="Arial"/>
                <w:b/>
              </w:rPr>
            </w:pPr>
            <w:r>
              <w:rPr>
                <w:rFonts w:ascii="Arial" w:hAnsi="Arial" w:cs="Arial"/>
                <w:b/>
              </w:rPr>
              <w:tab/>
            </w:r>
            <w:r w:rsidR="00540621">
              <w:rPr>
                <w:rFonts w:ascii="Arial" w:hAnsi="Arial" w:cs="Arial"/>
                <w:b/>
              </w:rPr>
              <w:t>5</w:t>
            </w:r>
          </w:p>
        </w:tc>
      </w:tr>
      <w:tr w:rsidR="003F1CB6" w:rsidRPr="00403D69" w14:paraId="454B2811" w14:textId="77777777" w:rsidTr="00F60C78">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F60C78">
        <w:trPr>
          <w:trHeight w:val="414"/>
        </w:trPr>
        <w:tc>
          <w:tcPr>
            <w:tcW w:w="4439" w:type="pct"/>
            <w:vMerge w:val="restart"/>
            <w:shd w:val="clear" w:color="auto" w:fill="auto"/>
            <w:hideMark/>
          </w:tcPr>
          <w:p w14:paraId="6F4CF8BA" w14:textId="5D3FB45F"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F60C78">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F60C78">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0FC07513" w:rsidR="003F1CB6" w:rsidRPr="00403D69" w:rsidRDefault="00540621"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F60C78">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0ABFD6E8" w:rsidR="003F1CB6" w:rsidRPr="00403D69" w:rsidRDefault="00540621"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F60C78">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8620A39" w:rsidR="003F1CB6" w:rsidRPr="00403D69" w:rsidRDefault="00540621"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F60C78">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443BB7D" w:rsidR="003F1CB6" w:rsidRPr="00403D69" w:rsidRDefault="00540621"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F60C78">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92A20C1" w:rsidR="003F1CB6" w:rsidRPr="00403D69" w:rsidRDefault="00540621"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F60C78">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347385D4" w:rsidR="003F1CB6" w:rsidRPr="00403D69" w:rsidRDefault="00540621"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F60C78">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11F06284" w:rsidR="003F1CB6" w:rsidRPr="00403D69" w:rsidRDefault="00540621"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F60C78">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7CD2AA54" w:rsidR="003F1CB6" w:rsidRDefault="003F1CB6" w:rsidP="00540621">
            <w:pPr>
              <w:spacing w:line="360" w:lineRule="auto"/>
              <w:jc w:val="center"/>
              <w:rPr>
                <w:rFonts w:ascii="Arial" w:hAnsi="Arial" w:cs="Arial"/>
                <w:b/>
              </w:rPr>
            </w:pPr>
            <w:r w:rsidRPr="00373686">
              <w:rPr>
                <w:rFonts w:ascii="Arial" w:hAnsi="Arial" w:cs="Arial"/>
                <w:b/>
              </w:rPr>
              <w:t>1</w:t>
            </w:r>
            <w:r w:rsidR="00540621">
              <w:rPr>
                <w:rFonts w:ascii="Arial" w:hAnsi="Arial" w:cs="Arial"/>
                <w:b/>
              </w:rPr>
              <w:t>1</w:t>
            </w:r>
          </w:p>
        </w:tc>
      </w:tr>
      <w:tr w:rsidR="003F1CB6" w:rsidRPr="00403D69" w14:paraId="746BE4DF" w14:textId="77777777" w:rsidTr="00F60C78">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3336D26" w:rsidR="003F1CB6" w:rsidRPr="00403D69" w:rsidRDefault="003F1CB6" w:rsidP="00540621">
            <w:pPr>
              <w:spacing w:line="360" w:lineRule="auto"/>
              <w:jc w:val="center"/>
              <w:rPr>
                <w:rFonts w:ascii="Arial" w:hAnsi="Arial" w:cs="Arial"/>
                <w:b/>
              </w:rPr>
            </w:pPr>
            <w:r w:rsidRPr="001B3167">
              <w:rPr>
                <w:rFonts w:ascii="Arial" w:hAnsi="Arial" w:cs="Arial"/>
                <w:b/>
              </w:rPr>
              <w:t>1</w:t>
            </w:r>
            <w:r w:rsidR="00540621">
              <w:rPr>
                <w:rFonts w:ascii="Arial" w:hAnsi="Arial" w:cs="Arial"/>
                <w:b/>
              </w:rPr>
              <w:t>1</w:t>
            </w:r>
          </w:p>
        </w:tc>
      </w:tr>
      <w:tr w:rsidR="003F1CB6" w:rsidRPr="00403D69" w14:paraId="2F8B1763" w14:textId="77777777" w:rsidTr="00F60C78">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9DA8D55" w:rsidR="003F1CB6" w:rsidRPr="00403D69" w:rsidRDefault="00A82FD9" w:rsidP="00540621">
            <w:pPr>
              <w:spacing w:line="360" w:lineRule="auto"/>
              <w:jc w:val="center"/>
              <w:rPr>
                <w:rFonts w:ascii="Arial" w:hAnsi="Arial" w:cs="Arial"/>
                <w:b/>
              </w:rPr>
            </w:pPr>
            <w:r>
              <w:rPr>
                <w:rFonts w:ascii="Arial" w:hAnsi="Arial" w:cs="Arial"/>
                <w:b/>
              </w:rPr>
              <w:t>1</w:t>
            </w:r>
            <w:r w:rsidR="00540621">
              <w:rPr>
                <w:rFonts w:ascii="Arial" w:hAnsi="Arial" w:cs="Arial"/>
                <w:b/>
              </w:rPr>
              <w:t>2</w:t>
            </w:r>
          </w:p>
        </w:tc>
      </w:tr>
      <w:tr w:rsidR="003F1CB6" w:rsidRPr="00403D69" w14:paraId="6CA1BCEB" w14:textId="77777777" w:rsidTr="00F60C78">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72E7B921" w:rsidR="003F1CB6" w:rsidRPr="00403D69" w:rsidRDefault="003F1CB6" w:rsidP="00540621">
            <w:pPr>
              <w:spacing w:line="360" w:lineRule="auto"/>
              <w:jc w:val="center"/>
              <w:rPr>
                <w:rFonts w:ascii="Arial" w:hAnsi="Arial" w:cs="Arial"/>
                <w:b/>
              </w:rPr>
            </w:pPr>
            <w:r>
              <w:rPr>
                <w:rFonts w:ascii="Arial" w:hAnsi="Arial" w:cs="Arial"/>
                <w:b/>
              </w:rPr>
              <w:t>1</w:t>
            </w:r>
            <w:r w:rsidR="00540621">
              <w:rPr>
                <w:rFonts w:ascii="Arial" w:hAnsi="Arial" w:cs="Arial"/>
                <w:b/>
              </w:rPr>
              <w:t>2</w:t>
            </w:r>
          </w:p>
        </w:tc>
      </w:tr>
      <w:tr w:rsidR="003F1CB6" w:rsidRPr="00403D69" w14:paraId="7FE4ECCC" w14:textId="77777777" w:rsidTr="00F60C78">
        <w:trPr>
          <w:trHeight w:val="20"/>
        </w:trPr>
        <w:tc>
          <w:tcPr>
            <w:tcW w:w="4439" w:type="pct"/>
            <w:shd w:val="clear" w:color="auto" w:fill="auto"/>
          </w:tcPr>
          <w:p w14:paraId="13D97843" w14:textId="4813C971" w:rsidR="003F1CB6" w:rsidRPr="001B3167" w:rsidRDefault="00421D4B" w:rsidP="009D5107">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436B9CCD" w:rsidR="003F1CB6" w:rsidRPr="00403D69" w:rsidRDefault="003F1CB6" w:rsidP="00540621">
            <w:pPr>
              <w:spacing w:line="360" w:lineRule="auto"/>
              <w:jc w:val="center"/>
              <w:rPr>
                <w:rFonts w:ascii="Arial" w:hAnsi="Arial" w:cs="Arial"/>
                <w:b/>
              </w:rPr>
            </w:pPr>
            <w:r w:rsidRPr="001B3167">
              <w:rPr>
                <w:rFonts w:ascii="Arial" w:hAnsi="Arial" w:cs="Arial"/>
                <w:b/>
              </w:rPr>
              <w:t>1</w:t>
            </w:r>
            <w:r w:rsidR="00540621">
              <w:rPr>
                <w:rFonts w:ascii="Arial" w:hAnsi="Arial" w:cs="Arial"/>
                <w:b/>
              </w:rPr>
              <w:t>2</w:t>
            </w:r>
          </w:p>
        </w:tc>
      </w:tr>
      <w:tr w:rsidR="003F1CB6" w:rsidRPr="00403D69" w14:paraId="23CAD7C6" w14:textId="77777777" w:rsidTr="00F60C78">
        <w:trPr>
          <w:trHeight w:val="667"/>
        </w:trPr>
        <w:tc>
          <w:tcPr>
            <w:tcW w:w="4439" w:type="pct"/>
            <w:shd w:val="clear" w:color="auto" w:fill="auto"/>
          </w:tcPr>
          <w:p w14:paraId="2B60642C" w14:textId="09205735" w:rsidR="003F1CB6" w:rsidRDefault="003F1CB6" w:rsidP="00F5243E">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F60C78">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78315AEB" w:rsidR="003F1CB6" w:rsidRPr="00403D69" w:rsidRDefault="00E20A8C" w:rsidP="00540621">
            <w:pPr>
              <w:spacing w:line="360" w:lineRule="auto"/>
              <w:jc w:val="center"/>
              <w:rPr>
                <w:rFonts w:ascii="Arial" w:hAnsi="Arial" w:cs="Arial"/>
                <w:b/>
              </w:rPr>
            </w:pPr>
            <w:r>
              <w:rPr>
                <w:rFonts w:ascii="Arial" w:hAnsi="Arial" w:cs="Arial"/>
                <w:b/>
              </w:rPr>
              <w:t>1</w:t>
            </w:r>
            <w:r w:rsidR="00540621">
              <w:rPr>
                <w:rFonts w:ascii="Arial" w:hAnsi="Arial" w:cs="Arial"/>
                <w:b/>
              </w:rPr>
              <w:t>3</w:t>
            </w:r>
          </w:p>
        </w:tc>
      </w:tr>
      <w:tr w:rsidR="003F1CB6" w:rsidRPr="00403D69" w14:paraId="366303F6" w14:textId="77777777" w:rsidTr="00F60C78">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597D5822" w:rsidR="003F1CB6" w:rsidRPr="00403D69" w:rsidRDefault="003F1CB6" w:rsidP="00540621">
            <w:pPr>
              <w:spacing w:line="360" w:lineRule="auto"/>
              <w:jc w:val="center"/>
              <w:rPr>
                <w:rFonts w:ascii="Arial" w:hAnsi="Arial" w:cs="Arial"/>
                <w:b/>
              </w:rPr>
            </w:pPr>
            <w:r>
              <w:rPr>
                <w:rFonts w:ascii="Arial" w:hAnsi="Arial" w:cs="Arial"/>
                <w:b/>
              </w:rPr>
              <w:t>1</w:t>
            </w:r>
            <w:r w:rsidR="00540621">
              <w:rPr>
                <w:rFonts w:ascii="Arial" w:hAnsi="Arial" w:cs="Arial"/>
                <w:b/>
              </w:rPr>
              <w:t>3</w:t>
            </w:r>
          </w:p>
        </w:tc>
      </w:tr>
      <w:tr w:rsidR="003F1CB6" w:rsidRPr="00403D69" w14:paraId="543A2F29" w14:textId="77777777" w:rsidTr="00F60C78">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3DA4FDCA" w:rsidR="003F1CB6" w:rsidRPr="00403D69" w:rsidRDefault="003F1CB6" w:rsidP="00540621">
            <w:pPr>
              <w:spacing w:line="360" w:lineRule="auto"/>
              <w:jc w:val="center"/>
              <w:rPr>
                <w:rFonts w:ascii="Arial" w:hAnsi="Arial" w:cs="Arial"/>
                <w:b/>
              </w:rPr>
            </w:pPr>
            <w:r w:rsidRPr="00AD5F06">
              <w:rPr>
                <w:rFonts w:ascii="Arial" w:hAnsi="Arial" w:cs="Arial"/>
                <w:b/>
              </w:rPr>
              <w:t>1</w:t>
            </w:r>
            <w:r w:rsidR="00540621">
              <w:rPr>
                <w:rFonts w:ascii="Arial" w:hAnsi="Arial" w:cs="Arial"/>
                <w:b/>
              </w:rPr>
              <w:t>4</w:t>
            </w:r>
          </w:p>
        </w:tc>
      </w:tr>
      <w:tr w:rsidR="003F1CB6" w:rsidRPr="00403D69" w14:paraId="3E0648E3" w14:textId="77777777" w:rsidTr="00F60C78">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518FB2A1" w:rsidR="003F1CB6" w:rsidRPr="00403D69" w:rsidRDefault="003F1CB6" w:rsidP="00540621">
            <w:pPr>
              <w:spacing w:line="360" w:lineRule="auto"/>
              <w:jc w:val="center"/>
              <w:rPr>
                <w:rFonts w:ascii="Arial" w:hAnsi="Arial" w:cs="Arial"/>
                <w:b/>
              </w:rPr>
            </w:pPr>
            <w:r>
              <w:rPr>
                <w:rFonts w:ascii="Arial" w:hAnsi="Arial" w:cs="Arial"/>
                <w:b/>
              </w:rPr>
              <w:t>1</w:t>
            </w:r>
            <w:r w:rsidR="00540621">
              <w:rPr>
                <w:rFonts w:ascii="Arial" w:hAnsi="Arial" w:cs="Arial"/>
                <w:b/>
              </w:rPr>
              <w:t>4</w:t>
            </w:r>
          </w:p>
        </w:tc>
      </w:tr>
      <w:tr w:rsidR="003F1CB6" w:rsidRPr="00403D69" w14:paraId="57C459FF" w14:textId="77777777" w:rsidTr="00F60C78">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38F4D4E9" w:rsidR="003F1CB6" w:rsidRPr="00403D69" w:rsidRDefault="003F1CB6" w:rsidP="00540621">
            <w:pPr>
              <w:spacing w:line="360" w:lineRule="auto"/>
              <w:jc w:val="center"/>
              <w:rPr>
                <w:rFonts w:ascii="Arial" w:hAnsi="Arial" w:cs="Arial"/>
                <w:b/>
              </w:rPr>
            </w:pPr>
            <w:r>
              <w:rPr>
                <w:rFonts w:ascii="Arial" w:hAnsi="Arial" w:cs="Arial"/>
                <w:b/>
              </w:rPr>
              <w:t>1</w:t>
            </w:r>
            <w:r w:rsidR="00540621">
              <w:rPr>
                <w:rFonts w:ascii="Arial" w:hAnsi="Arial" w:cs="Arial"/>
                <w:b/>
              </w:rPr>
              <w:t>5</w:t>
            </w:r>
          </w:p>
        </w:tc>
      </w:tr>
      <w:tr w:rsidR="001B3167" w:rsidRPr="00403D69" w14:paraId="59C2B8B1" w14:textId="77777777" w:rsidTr="00F60C78">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2509C923" w:rsidR="001B3167" w:rsidRDefault="001B3167" w:rsidP="00540621">
            <w:pPr>
              <w:spacing w:line="360" w:lineRule="auto"/>
              <w:jc w:val="center"/>
              <w:rPr>
                <w:rFonts w:ascii="Arial" w:hAnsi="Arial" w:cs="Arial"/>
                <w:b/>
              </w:rPr>
            </w:pPr>
            <w:r>
              <w:rPr>
                <w:rFonts w:ascii="Arial" w:hAnsi="Arial" w:cs="Arial"/>
                <w:b/>
              </w:rPr>
              <w:t>1</w:t>
            </w:r>
            <w:r w:rsidR="00540621">
              <w:rPr>
                <w:rFonts w:ascii="Arial" w:hAnsi="Arial" w:cs="Arial"/>
                <w:b/>
              </w:rPr>
              <w:t>6</w:t>
            </w:r>
          </w:p>
        </w:tc>
      </w:tr>
      <w:tr w:rsidR="003F1CB6" w:rsidRPr="00403D69" w14:paraId="2B710375" w14:textId="77777777" w:rsidTr="00F60C78">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31B8C116" w:rsidR="003F1CB6" w:rsidRPr="00403D69" w:rsidRDefault="003F1CB6" w:rsidP="003B741A">
            <w:pPr>
              <w:spacing w:line="360" w:lineRule="auto"/>
              <w:jc w:val="center"/>
              <w:rPr>
                <w:rFonts w:ascii="Arial" w:hAnsi="Arial" w:cs="Arial"/>
                <w:b/>
              </w:rPr>
            </w:pPr>
            <w:r>
              <w:rPr>
                <w:rFonts w:ascii="Arial" w:hAnsi="Arial" w:cs="Arial"/>
                <w:b/>
              </w:rPr>
              <w:t>1</w:t>
            </w:r>
            <w:r w:rsidR="003B741A">
              <w:rPr>
                <w:rFonts w:ascii="Arial" w:hAnsi="Arial" w:cs="Arial"/>
                <w:b/>
              </w:rPr>
              <w:t>6</w:t>
            </w:r>
          </w:p>
        </w:tc>
      </w:tr>
      <w:tr w:rsidR="003F1CB6" w:rsidRPr="00403D69" w14:paraId="0733ECD1" w14:textId="77777777" w:rsidTr="00F60C78">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08F6CF18" w:rsidR="003F1CB6" w:rsidRPr="00403D69" w:rsidRDefault="00E20A8C" w:rsidP="003B741A">
            <w:pPr>
              <w:spacing w:line="360" w:lineRule="auto"/>
              <w:jc w:val="center"/>
              <w:rPr>
                <w:rFonts w:ascii="Arial" w:hAnsi="Arial" w:cs="Arial"/>
                <w:b/>
              </w:rPr>
            </w:pPr>
            <w:r>
              <w:rPr>
                <w:rFonts w:ascii="Arial" w:hAnsi="Arial" w:cs="Arial"/>
                <w:b/>
              </w:rPr>
              <w:t>2</w:t>
            </w:r>
            <w:r w:rsidR="003B741A">
              <w:rPr>
                <w:rFonts w:ascii="Arial" w:hAnsi="Arial" w:cs="Arial"/>
                <w:b/>
              </w:rPr>
              <w:t>0</w:t>
            </w:r>
          </w:p>
        </w:tc>
      </w:tr>
      <w:tr w:rsidR="003F1CB6" w:rsidRPr="00403D69" w14:paraId="2FD01E24" w14:textId="77777777" w:rsidTr="00F60C78">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665D9B89" w:rsidR="003F1CB6" w:rsidRPr="00403D69" w:rsidRDefault="00E20A8C" w:rsidP="0058626A">
            <w:pPr>
              <w:spacing w:line="360" w:lineRule="auto"/>
              <w:jc w:val="center"/>
              <w:rPr>
                <w:rFonts w:ascii="Arial" w:hAnsi="Arial" w:cs="Arial"/>
                <w:b/>
              </w:rPr>
            </w:pPr>
            <w:r>
              <w:rPr>
                <w:rFonts w:ascii="Arial" w:hAnsi="Arial" w:cs="Arial"/>
                <w:b/>
              </w:rPr>
              <w:t>2</w:t>
            </w:r>
            <w:r w:rsidR="0058626A">
              <w:rPr>
                <w:rFonts w:ascii="Arial" w:hAnsi="Arial" w:cs="Arial"/>
                <w:b/>
              </w:rPr>
              <w:t>1</w:t>
            </w:r>
          </w:p>
        </w:tc>
      </w:tr>
      <w:tr w:rsidR="003F1CB6" w:rsidRPr="00403D69" w14:paraId="05C40040" w14:textId="77777777" w:rsidTr="00F60C78">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39F088E7" w:rsidR="003F1CB6" w:rsidRPr="00403D69" w:rsidRDefault="00E20A8C" w:rsidP="0058626A">
            <w:pPr>
              <w:spacing w:line="360" w:lineRule="auto"/>
              <w:jc w:val="center"/>
              <w:rPr>
                <w:rFonts w:ascii="Arial" w:hAnsi="Arial" w:cs="Arial"/>
                <w:b/>
              </w:rPr>
            </w:pPr>
            <w:r>
              <w:rPr>
                <w:rFonts w:ascii="Arial" w:hAnsi="Arial" w:cs="Arial"/>
                <w:b/>
              </w:rPr>
              <w:t>2</w:t>
            </w:r>
            <w:r w:rsidR="0058626A">
              <w:rPr>
                <w:rFonts w:ascii="Arial" w:hAnsi="Arial" w:cs="Arial"/>
                <w:b/>
              </w:rPr>
              <w:t>1</w:t>
            </w:r>
          </w:p>
        </w:tc>
      </w:tr>
      <w:tr w:rsidR="003F1CB6" w:rsidRPr="00403D69" w14:paraId="4D174527" w14:textId="77777777" w:rsidTr="00F60C78">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06064286" w:rsidR="003F1CB6" w:rsidRPr="00403D69" w:rsidRDefault="00E20A8C" w:rsidP="0058626A">
            <w:pPr>
              <w:spacing w:line="360" w:lineRule="auto"/>
              <w:jc w:val="center"/>
              <w:rPr>
                <w:rFonts w:ascii="Arial" w:hAnsi="Arial" w:cs="Arial"/>
                <w:b/>
              </w:rPr>
            </w:pPr>
            <w:r>
              <w:rPr>
                <w:rFonts w:ascii="Arial" w:hAnsi="Arial" w:cs="Arial"/>
                <w:b/>
              </w:rPr>
              <w:t>2</w:t>
            </w:r>
            <w:r w:rsidR="0058626A">
              <w:rPr>
                <w:rFonts w:ascii="Arial" w:hAnsi="Arial" w:cs="Arial"/>
                <w:b/>
              </w:rPr>
              <w:t>1</w:t>
            </w:r>
          </w:p>
        </w:tc>
      </w:tr>
      <w:tr w:rsidR="00E21CEA" w:rsidRPr="001B3167" w14:paraId="32D76B8C" w14:textId="77777777" w:rsidTr="00F60C78">
        <w:trPr>
          <w:trHeight w:val="20"/>
        </w:trPr>
        <w:tc>
          <w:tcPr>
            <w:tcW w:w="4439" w:type="pct"/>
            <w:shd w:val="clear" w:color="auto" w:fill="auto"/>
          </w:tcPr>
          <w:p w14:paraId="10C4D0A6" w14:textId="73979614" w:rsidR="00E21CEA" w:rsidRPr="001B3167" w:rsidRDefault="00421D4B" w:rsidP="009D5107">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12A3184F" w:rsidR="00E21CEA" w:rsidRPr="001B3167" w:rsidRDefault="00E20A8C" w:rsidP="0058626A">
            <w:pPr>
              <w:spacing w:line="360" w:lineRule="auto"/>
              <w:jc w:val="center"/>
              <w:rPr>
                <w:rFonts w:ascii="Arial" w:hAnsi="Arial" w:cs="Arial"/>
                <w:b/>
              </w:rPr>
            </w:pPr>
            <w:r>
              <w:rPr>
                <w:rFonts w:ascii="Arial" w:hAnsi="Arial" w:cs="Arial"/>
                <w:b/>
              </w:rPr>
              <w:t>2</w:t>
            </w:r>
            <w:r w:rsidR="0058626A">
              <w:rPr>
                <w:rFonts w:ascii="Arial" w:hAnsi="Arial" w:cs="Arial"/>
                <w:b/>
              </w:rPr>
              <w:t>2</w:t>
            </w:r>
          </w:p>
        </w:tc>
      </w:tr>
      <w:tr w:rsidR="00E21CEA" w:rsidRPr="00403D69" w14:paraId="68C986D4" w14:textId="77777777" w:rsidTr="00F60C78">
        <w:trPr>
          <w:trHeight w:val="738"/>
        </w:trPr>
        <w:tc>
          <w:tcPr>
            <w:tcW w:w="4439" w:type="pct"/>
            <w:shd w:val="clear" w:color="auto" w:fill="auto"/>
          </w:tcPr>
          <w:p w14:paraId="0D459F8C" w14:textId="2AA6D1FA" w:rsidR="00E21CEA" w:rsidRPr="001B3167" w:rsidRDefault="009B344F" w:rsidP="009D5107">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3066E7D" w14:textId="26C58997" w:rsidR="00E21CEA" w:rsidRPr="00403D69" w:rsidRDefault="00E20A8C" w:rsidP="0058626A">
            <w:pPr>
              <w:spacing w:line="360" w:lineRule="auto"/>
              <w:jc w:val="center"/>
              <w:rPr>
                <w:rFonts w:ascii="Arial" w:hAnsi="Arial" w:cs="Arial"/>
                <w:b/>
              </w:rPr>
            </w:pPr>
            <w:r>
              <w:rPr>
                <w:rFonts w:ascii="Arial" w:hAnsi="Arial" w:cs="Arial"/>
                <w:b/>
              </w:rPr>
              <w:t>2</w:t>
            </w:r>
            <w:r w:rsidR="0058626A">
              <w:rPr>
                <w:rFonts w:ascii="Arial" w:hAnsi="Arial" w:cs="Arial"/>
                <w:b/>
              </w:rPr>
              <w:t>3</w:t>
            </w:r>
          </w:p>
        </w:tc>
      </w:tr>
      <w:tr w:rsidR="00A409D1" w:rsidRPr="00403D69" w14:paraId="0AB47640" w14:textId="77777777" w:rsidTr="00F60C78">
        <w:trPr>
          <w:trHeight w:val="469"/>
        </w:trPr>
        <w:tc>
          <w:tcPr>
            <w:tcW w:w="4439" w:type="pct"/>
            <w:shd w:val="clear" w:color="auto" w:fill="auto"/>
          </w:tcPr>
          <w:p w14:paraId="7974084B" w14:textId="06D026A2" w:rsidR="000E308D" w:rsidRPr="00032EC2" w:rsidRDefault="00A409D1" w:rsidP="00143D80">
            <w:pPr>
              <w:spacing w:line="360" w:lineRule="auto"/>
              <w:jc w:val="both"/>
              <w:rPr>
                <w:rFonts w:ascii="Arial" w:hAnsi="Arial" w:cs="Arial"/>
                <w:b/>
                <w:bCs/>
              </w:rPr>
            </w:pPr>
            <w:r>
              <w:rPr>
                <w:rFonts w:ascii="Arial" w:hAnsi="Arial" w:cs="Arial"/>
                <w:b/>
                <w:bCs/>
              </w:rPr>
              <w:t>I</w:t>
            </w:r>
            <w:r w:rsidR="00C7713A">
              <w:rPr>
                <w:rFonts w:ascii="Arial" w:hAnsi="Arial" w:cs="Arial"/>
                <w:b/>
                <w:bCs/>
              </w:rPr>
              <w:t>II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F23883">
              <w:rPr>
                <w:rFonts w:ascii="Arial" w:hAnsi="Arial" w:cs="Arial"/>
                <w:b/>
                <w:bCs/>
              </w:rPr>
              <w:t xml:space="preserve"> </w:t>
            </w:r>
            <w:r w:rsidR="00FB363A" w:rsidRPr="00C32D5B">
              <w:rPr>
                <w:rFonts w:ascii="Arial" w:hAnsi="Arial" w:cs="Arial"/>
                <w:b/>
                <w:bCs/>
              </w:rPr>
              <w:t>L</w:t>
            </w:r>
            <w:r w:rsidRPr="00C32D5B">
              <w:rPr>
                <w:rFonts w:ascii="Arial" w:hAnsi="Arial" w:cs="Arial"/>
                <w:b/>
                <w:bCs/>
              </w:rPr>
              <w:t>OS</w:t>
            </w:r>
            <w:r w:rsidR="00F23883">
              <w:rPr>
                <w:rFonts w:ascii="Arial" w:hAnsi="Arial" w:cs="Arial"/>
                <w:b/>
                <w:bCs/>
              </w:rPr>
              <w:t xml:space="preserve"> </w:t>
            </w:r>
            <w:r w:rsidRPr="00C32D5B">
              <w:rPr>
                <w:rFonts w:ascii="Arial" w:hAnsi="Arial" w:cs="Arial"/>
                <w:b/>
                <w:bCs/>
              </w:rPr>
              <w:t>INFORME</w:t>
            </w:r>
            <w:r w:rsidR="00F23883">
              <w:rPr>
                <w:rFonts w:ascii="Arial" w:hAnsi="Arial" w:cs="Arial"/>
                <w:b/>
                <w:bCs/>
              </w:rPr>
              <w:t>S</w:t>
            </w:r>
            <w:r w:rsidRPr="00C32D5B">
              <w:rPr>
                <w:rFonts w:ascii="Arial" w:hAnsi="Arial" w:cs="Arial"/>
                <w:b/>
                <w:bCs/>
              </w:rPr>
              <w:t xml:space="preserve"> INDIVIDUALES</w:t>
            </w:r>
            <w:r>
              <w:rPr>
                <w:rFonts w:ascii="Arial" w:hAnsi="Arial" w:cs="Arial"/>
                <w:b/>
                <w:bCs/>
              </w:rPr>
              <w:t xml:space="preserve"> DE AUDITORÍA</w:t>
            </w:r>
          </w:p>
        </w:tc>
        <w:tc>
          <w:tcPr>
            <w:tcW w:w="561" w:type="pct"/>
            <w:shd w:val="clear" w:color="auto" w:fill="auto"/>
          </w:tcPr>
          <w:p w14:paraId="736F2A3E" w14:textId="7D8BBB67" w:rsidR="00A409D1" w:rsidRPr="00BF5F84" w:rsidRDefault="00A82FD9" w:rsidP="0058626A">
            <w:pPr>
              <w:jc w:val="center"/>
              <w:rPr>
                <w:rFonts w:ascii="Arial" w:hAnsi="Arial" w:cs="Arial"/>
                <w:b/>
              </w:rPr>
            </w:pPr>
            <w:r>
              <w:rPr>
                <w:rFonts w:ascii="Arial" w:hAnsi="Arial" w:cs="Arial"/>
                <w:b/>
              </w:rPr>
              <w:t>2</w:t>
            </w:r>
            <w:r w:rsidR="0058626A">
              <w:rPr>
                <w:rFonts w:ascii="Arial" w:hAnsi="Arial" w:cs="Arial"/>
                <w:b/>
              </w:rPr>
              <w:t>5</w:t>
            </w: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5FCBB84B" w14:textId="086AC586" w:rsidR="005164C1" w:rsidRDefault="006447D4" w:rsidP="00B93F1F">
      <w:pPr>
        <w:spacing w:line="360" w:lineRule="auto"/>
        <w:ind w:right="190"/>
        <w:rPr>
          <w:rFonts w:ascii="Arial" w:hAnsi="Arial" w:cs="Arial"/>
          <w:b/>
          <w:bCs/>
        </w:rPr>
      </w:pPr>
      <w:r w:rsidRPr="00A05588">
        <w:rPr>
          <w:rFonts w:ascii="Arial" w:hAnsi="Arial" w:cs="Arial"/>
          <w:b/>
          <w:bCs/>
        </w:rPr>
        <w:t>INTRODUCCIÓN</w:t>
      </w:r>
    </w:p>
    <w:p w14:paraId="03286D3E" w14:textId="072C7FC9" w:rsidR="008F79A4" w:rsidRPr="008F79A4" w:rsidRDefault="008F79A4" w:rsidP="00B93F1F">
      <w:pPr>
        <w:spacing w:line="360" w:lineRule="auto"/>
        <w:ind w:right="190"/>
        <w:rPr>
          <w:rFonts w:ascii="Arial" w:hAnsi="Arial" w:cs="Arial"/>
          <w:b/>
          <w:bCs/>
          <w:color w:val="FF0000"/>
        </w:rPr>
      </w:pPr>
    </w:p>
    <w:p w14:paraId="447710B4" w14:textId="730EE589" w:rsidR="00FA695C" w:rsidRPr="008B5E55" w:rsidRDefault="00430423" w:rsidP="00D66077">
      <w:pPr>
        <w:spacing w:line="360" w:lineRule="auto"/>
        <w:ind w:right="190"/>
        <w:jc w:val="both"/>
        <w:rPr>
          <w:rFonts w:ascii="Arial" w:hAnsi="Arial" w:cs="Arial"/>
        </w:rPr>
      </w:pPr>
      <w:r w:rsidRPr="00A05588">
        <w:rPr>
          <w:rFonts w:ascii="Arial" w:hAnsi="Arial" w:cs="Arial"/>
        </w:rPr>
        <w:t xml:space="preserve">Por disposición contenida en </w:t>
      </w:r>
      <w:r w:rsidRPr="008B5E55">
        <w:rPr>
          <w:rFonts w:ascii="Arial" w:hAnsi="Arial" w:cs="Arial"/>
        </w:rPr>
        <w:t>los artículos 75</w:t>
      </w:r>
      <w:r w:rsidR="00857A84" w:rsidRPr="008B5E55">
        <w:rPr>
          <w:rFonts w:ascii="Arial" w:hAnsi="Arial" w:cs="Arial"/>
        </w:rPr>
        <w:t>,</w:t>
      </w:r>
      <w:r w:rsidRPr="008B5E55">
        <w:rPr>
          <w:rFonts w:ascii="Arial" w:hAnsi="Arial" w:cs="Arial"/>
        </w:rPr>
        <w:t xml:space="preserve"> </w:t>
      </w:r>
      <w:r w:rsidR="00791872" w:rsidRPr="008B5E55">
        <w:rPr>
          <w:rFonts w:ascii="Arial" w:hAnsi="Arial" w:cs="Arial"/>
        </w:rPr>
        <w:t xml:space="preserve">fracción </w:t>
      </w:r>
      <w:r w:rsidRPr="008B5E55">
        <w:rPr>
          <w:rFonts w:ascii="Arial" w:hAnsi="Arial" w:cs="Arial"/>
        </w:rPr>
        <w:t>XXIX</w:t>
      </w:r>
      <w:r w:rsidR="00857A84" w:rsidRPr="008B5E55">
        <w:rPr>
          <w:rFonts w:ascii="Arial" w:hAnsi="Arial" w:cs="Arial"/>
        </w:rPr>
        <w:t>,</w:t>
      </w:r>
      <w:r w:rsidRPr="008B5E55">
        <w:rPr>
          <w:rFonts w:ascii="Arial" w:hAnsi="Arial" w:cs="Arial"/>
        </w:rPr>
        <w:t xml:space="preserve"> y 77 de la Constitución Política del Estado Libre y Soberano de Quintana </w:t>
      </w:r>
      <w:r w:rsidR="004F7919" w:rsidRPr="008B5E55">
        <w:rPr>
          <w:rFonts w:ascii="Arial" w:hAnsi="Arial" w:cs="Arial"/>
        </w:rPr>
        <w:t>Roo</w:t>
      </w:r>
      <w:r w:rsidRPr="008B5E55">
        <w:rPr>
          <w:rFonts w:ascii="Arial" w:hAnsi="Arial" w:cs="Arial"/>
        </w:rPr>
        <w:t>, corresponde al Poder Legislativo a través de</w:t>
      </w:r>
      <w:r w:rsidR="006447D4" w:rsidRPr="008B5E55">
        <w:rPr>
          <w:rFonts w:ascii="Arial" w:hAnsi="Arial" w:cs="Arial"/>
        </w:rPr>
        <w:t xml:space="preserve"> la</w:t>
      </w:r>
      <w:r w:rsidRPr="008B5E55">
        <w:rPr>
          <w:rFonts w:ascii="Arial" w:hAnsi="Arial" w:cs="Arial"/>
        </w:rPr>
        <w:t xml:space="preserve"> </w:t>
      </w:r>
      <w:r w:rsidR="00373AD8" w:rsidRPr="008B5E55">
        <w:rPr>
          <w:rFonts w:ascii="Arial" w:hAnsi="Arial" w:cs="Arial"/>
        </w:rPr>
        <w:t xml:space="preserve">Auditoría </w:t>
      </w:r>
      <w:r w:rsidRPr="008B5E55">
        <w:rPr>
          <w:rFonts w:ascii="Arial" w:hAnsi="Arial" w:cs="Arial"/>
        </w:rPr>
        <w:t xml:space="preserve">Superior del Estado, </w:t>
      </w:r>
      <w:r w:rsidR="00345C1A" w:rsidRPr="008B5E55">
        <w:rPr>
          <w:rFonts w:ascii="Arial" w:hAnsi="Arial" w:cs="Arial"/>
        </w:rPr>
        <w:t>revisar de manera posterior</w:t>
      </w:r>
      <w:r w:rsidR="00C12631" w:rsidRPr="008B5E55">
        <w:rPr>
          <w:rFonts w:ascii="Arial" w:hAnsi="Arial" w:cs="Arial"/>
        </w:rPr>
        <w:t xml:space="preserve"> al término de cada ejercicio fiscal </w:t>
      </w:r>
      <w:r w:rsidR="00345C1A" w:rsidRPr="008B5E55">
        <w:rPr>
          <w:rFonts w:ascii="Arial" w:hAnsi="Arial" w:cs="Arial"/>
        </w:rPr>
        <w:t xml:space="preserve">la </w:t>
      </w:r>
      <w:r w:rsidR="00171324" w:rsidRPr="008B5E55">
        <w:rPr>
          <w:rFonts w:ascii="Arial" w:hAnsi="Arial" w:cs="Arial"/>
        </w:rPr>
        <w:t>C</w:t>
      </w:r>
      <w:r w:rsidR="00345C1A" w:rsidRPr="008B5E55">
        <w:rPr>
          <w:rFonts w:ascii="Arial" w:hAnsi="Arial" w:cs="Arial"/>
        </w:rPr>
        <w:t xml:space="preserve">uenta Pública que </w:t>
      </w:r>
      <w:r w:rsidR="00171324" w:rsidRPr="008B5E55">
        <w:rPr>
          <w:rFonts w:ascii="Arial" w:hAnsi="Arial" w:cs="Arial"/>
        </w:rPr>
        <w:t xml:space="preserve">el </w:t>
      </w:r>
      <w:r w:rsidR="00F60C78" w:rsidRPr="008B5E55">
        <w:rPr>
          <w:rFonts w:ascii="Arial" w:hAnsi="Arial" w:cs="Arial"/>
        </w:rPr>
        <w:t>Gobierno del Estado</w:t>
      </w:r>
      <w:r w:rsidR="00C12631" w:rsidRPr="008B5E55">
        <w:rPr>
          <w:rFonts w:ascii="Arial" w:hAnsi="Arial" w:cs="Arial"/>
        </w:rPr>
        <w:t>,</w:t>
      </w:r>
      <w:r w:rsidR="00302680" w:rsidRPr="008B5E55">
        <w:rPr>
          <w:rFonts w:ascii="Arial" w:hAnsi="Arial" w:cs="Arial"/>
        </w:rPr>
        <w:t xml:space="preserve"> </w:t>
      </w:r>
      <w:r w:rsidR="00D66077" w:rsidRPr="008B5E55">
        <w:rPr>
          <w:rFonts w:ascii="Arial" w:hAnsi="Arial" w:cs="Arial"/>
        </w:rPr>
        <w:t>le presente sobre su gestión financiera, que se traduce a su vez, en la obligación de los funcionarios correspondientes de presentar su Cuenta Pública para efectos de que sea revisada y fiscalizada.</w:t>
      </w:r>
    </w:p>
    <w:p w14:paraId="76660C9E" w14:textId="77777777" w:rsidR="00D66077" w:rsidRPr="008B5E55" w:rsidRDefault="00D66077" w:rsidP="00D66077">
      <w:pPr>
        <w:spacing w:line="360" w:lineRule="auto"/>
        <w:ind w:right="190"/>
        <w:jc w:val="both"/>
        <w:rPr>
          <w:rFonts w:ascii="Arial" w:hAnsi="Arial" w:cs="Arial"/>
        </w:rPr>
      </w:pPr>
    </w:p>
    <w:p w14:paraId="212F8A2B" w14:textId="0A8307CA" w:rsidR="00345C1A" w:rsidRPr="002013D4" w:rsidRDefault="00345C1A" w:rsidP="00B93F1F">
      <w:pPr>
        <w:pStyle w:val="Textoindependiente"/>
        <w:spacing w:line="360" w:lineRule="auto"/>
        <w:ind w:right="190"/>
        <w:rPr>
          <w:rFonts w:ascii="Arial" w:hAnsi="Arial" w:cs="Arial"/>
        </w:rPr>
      </w:pPr>
      <w:r w:rsidRPr="008B5E55">
        <w:rPr>
          <w:rFonts w:ascii="Arial" w:hAnsi="Arial" w:cs="Arial"/>
        </w:rPr>
        <w:t>Esta revisión se realiza</w:t>
      </w:r>
      <w:r w:rsidR="000C795B" w:rsidRPr="008B5E55">
        <w:rPr>
          <w:rFonts w:ascii="Arial" w:hAnsi="Arial" w:cs="Arial"/>
        </w:rPr>
        <w:t xml:space="preserve"> con el objeto de </w:t>
      </w:r>
      <w:r w:rsidR="00D66077" w:rsidRPr="008B5E55">
        <w:rPr>
          <w:rFonts w:ascii="Arial" w:hAnsi="Arial" w:cs="Arial"/>
        </w:rPr>
        <w:t xml:space="preserve">evaluar los resultados de la gestión financiera, derivado del </w:t>
      </w:r>
      <w:r w:rsidR="000C795B" w:rsidRPr="008B5E55">
        <w:rPr>
          <w:rFonts w:ascii="Arial" w:hAnsi="Arial" w:cs="Arial"/>
        </w:rPr>
        <w:t xml:space="preserve">análisis de la Cuenta Pública a efecto de poder rendir el presente informe a esta H. </w:t>
      </w:r>
      <w:r w:rsidR="00045FC9" w:rsidRPr="008B5E55">
        <w:rPr>
          <w:rFonts w:ascii="Arial" w:hAnsi="Arial" w:cs="Arial"/>
        </w:rPr>
        <w:t>XVI</w:t>
      </w:r>
      <w:r w:rsidR="009B02F9" w:rsidRPr="008B5E55">
        <w:rPr>
          <w:rFonts w:ascii="Arial" w:hAnsi="Arial" w:cs="Arial"/>
        </w:rPr>
        <w:t>I</w:t>
      </w:r>
      <w:r w:rsidR="000C795B" w:rsidRPr="008B5E55">
        <w:rPr>
          <w:rFonts w:ascii="Arial" w:hAnsi="Arial" w:cs="Arial"/>
        </w:rPr>
        <w:t xml:space="preserve"> Legislatura del Estado de Quintana Roo, con relación al manejo de la</w:t>
      </w:r>
      <w:r w:rsidR="00F966AD" w:rsidRPr="008B5E55">
        <w:rPr>
          <w:rFonts w:ascii="Arial" w:hAnsi="Arial" w:cs="Arial"/>
        </w:rPr>
        <w:t xml:space="preserve"> </w:t>
      </w:r>
      <w:r w:rsidR="000C795B" w:rsidRPr="008B5E55">
        <w:rPr>
          <w:rFonts w:ascii="Arial" w:hAnsi="Arial" w:cs="Arial"/>
        </w:rPr>
        <w:t>misma por parte de la autoridad</w:t>
      </w:r>
      <w:r w:rsidR="00F966AD" w:rsidRPr="008B5E55">
        <w:rPr>
          <w:rFonts w:ascii="Arial" w:hAnsi="Arial" w:cs="Arial"/>
        </w:rPr>
        <w:t xml:space="preserve"> </w:t>
      </w:r>
      <w:r w:rsidR="00A97386" w:rsidRPr="008B5E55">
        <w:rPr>
          <w:rFonts w:ascii="Arial" w:hAnsi="Arial" w:cs="Arial"/>
        </w:rPr>
        <w:t>correspondiente</w:t>
      </w:r>
      <w:r w:rsidR="000C795B" w:rsidRPr="008B5E55">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F8E42B9" w:rsidR="00345C1A" w:rsidRPr="008B5E55"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Cuenta </w:t>
      </w:r>
      <w:r w:rsidRPr="008B5E55">
        <w:rPr>
          <w:rFonts w:ascii="Arial" w:hAnsi="Arial" w:cs="Arial"/>
          <w:bCs/>
        </w:rPr>
        <w:t>Pública de</w:t>
      </w:r>
      <w:r w:rsidR="00045FC9" w:rsidRPr="008B5E55">
        <w:rPr>
          <w:rFonts w:ascii="Arial" w:hAnsi="Arial" w:cs="Arial"/>
          <w:bCs/>
        </w:rPr>
        <w:t>l</w:t>
      </w:r>
      <w:r w:rsidR="00014E52" w:rsidRPr="008B5E55">
        <w:rPr>
          <w:rFonts w:ascii="Arial" w:hAnsi="Arial" w:cs="Arial"/>
          <w:bCs/>
        </w:rPr>
        <w:t xml:space="preserve"> </w:t>
      </w:r>
      <w:r w:rsidR="00045FC9" w:rsidRPr="008B5E55">
        <w:rPr>
          <w:rFonts w:ascii="Arial" w:hAnsi="Arial" w:cs="Arial"/>
          <w:b/>
        </w:rPr>
        <w:t>Instituto de Capacitación para el Trabajo del Estado de Quintana Roo</w:t>
      </w:r>
      <w:r w:rsidR="002F771B" w:rsidRPr="008B5E55">
        <w:rPr>
          <w:rFonts w:ascii="Arial" w:hAnsi="Arial" w:cs="Arial"/>
        </w:rPr>
        <w:t>,</w:t>
      </w:r>
      <w:r w:rsidRPr="008B5E55">
        <w:rPr>
          <w:rFonts w:ascii="Arial" w:hAnsi="Arial" w:cs="Arial"/>
          <w:bCs/>
        </w:rPr>
        <w:t xml:space="preserve"> comprende la realización de actividades en las que participa la Legislatura del Estado</w:t>
      </w:r>
      <w:r w:rsidR="00675F09" w:rsidRPr="008B5E55">
        <w:rPr>
          <w:rFonts w:ascii="Arial" w:hAnsi="Arial" w:cs="Arial"/>
          <w:bCs/>
        </w:rPr>
        <w:t>, las cuales</w:t>
      </w:r>
      <w:r w:rsidRPr="008B5E55">
        <w:rPr>
          <w:rFonts w:ascii="Arial" w:hAnsi="Arial" w:cs="Arial"/>
          <w:bCs/>
        </w:rPr>
        <w:t xml:space="preserve"> comprenden:</w:t>
      </w:r>
    </w:p>
    <w:p w14:paraId="58C6201D" w14:textId="77777777" w:rsidR="00345C1A" w:rsidRPr="008B5E55" w:rsidRDefault="00345C1A" w:rsidP="00B93F1F">
      <w:pPr>
        <w:spacing w:line="360" w:lineRule="auto"/>
        <w:ind w:right="190"/>
        <w:jc w:val="both"/>
        <w:rPr>
          <w:rFonts w:ascii="Arial" w:hAnsi="Arial" w:cs="Arial"/>
          <w:bCs/>
        </w:rPr>
      </w:pPr>
    </w:p>
    <w:p w14:paraId="11278CB9" w14:textId="19C5FE22" w:rsidR="0051225F" w:rsidRDefault="00345C1A" w:rsidP="00B93F1F">
      <w:pPr>
        <w:spacing w:line="360" w:lineRule="auto"/>
        <w:ind w:right="190"/>
        <w:jc w:val="both"/>
        <w:rPr>
          <w:rFonts w:ascii="Arial" w:hAnsi="Arial" w:cs="Arial"/>
          <w:bCs/>
        </w:rPr>
      </w:pPr>
      <w:r w:rsidRPr="008B5E55">
        <w:rPr>
          <w:rFonts w:ascii="Arial" w:hAnsi="Arial" w:cs="Arial"/>
          <w:b/>
          <w:bCs/>
        </w:rPr>
        <w:t>A.- El Proceso Administrativo;</w:t>
      </w:r>
      <w:r w:rsidRPr="008B5E55">
        <w:rPr>
          <w:rFonts w:ascii="Arial" w:hAnsi="Arial" w:cs="Arial"/>
          <w:bCs/>
        </w:rPr>
        <w:t xml:space="preserve"> </w:t>
      </w:r>
      <w:r w:rsidR="001075DF" w:rsidRPr="008B5E55">
        <w:rPr>
          <w:rFonts w:ascii="Arial" w:hAnsi="Arial" w:cs="Arial"/>
          <w:bCs/>
        </w:rPr>
        <w:t>que es des</w:t>
      </w:r>
      <w:r w:rsidR="00014E52" w:rsidRPr="008B5E55">
        <w:rPr>
          <w:rFonts w:ascii="Arial" w:hAnsi="Arial" w:cs="Arial"/>
          <w:bCs/>
        </w:rPr>
        <w:t>arrollado fundamentalmente por</w:t>
      </w:r>
      <w:r w:rsidR="00045FC9" w:rsidRPr="008B5E55">
        <w:rPr>
          <w:rFonts w:ascii="Arial" w:hAnsi="Arial" w:cs="Arial"/>
          <w:bCs/>
        </w:rPr>
        <w:t xml:space="preserve"> el</w:t>
      </w:r>
      <w:r w:rsidR="00014E52" w:rsidRPr="008B5E55">
        <w:rPr>
          <w:rFonts w:ascii="Arial" w:hAnsi="Arial" w:cs="Arial"/>
          <w:bCs/>
        </w:rPr>
        <w:t xml:space="preserve"> </w:t>
      </w:r>
      <w:r w:rsidR="00045FC9" w:rsidRPr="008B5E55">
        <w:rPr>
          <w:rFonts w:ascii="Arial" w:hAnsi="Arial" w:cs="Arial"/>
          <w:b/>
        </w:rPr>
        <w:t>Instituto de Capacitación para el Trabajo del Estado de Quintana Roo</w:t>
      </w:r>
      <w:r w:rsidR="00257CE6" w:rsidRPr="008B5E55">
        <w:rPr>
          <w:rFonts w:ascii="Arial" w:hAnsi="Arial" w:cs="Arial"/>
        </w:rPr>
        <w:t>,</w:t>
      </w:r>
      <w:r w:rsidR="00086D09" w:rsidRPr="008B5E55">
        <w:rPr>
          <w:rFonts w:ascii="Arial" w:hAnsi="Arial" w:cs="Arial"/>
          <w:bCs/>
        </w:rPr>
        <w:t xml:space="preserve"> en</w:t>
      </w:r>
      <w:r w:rsidR="001075DF" w:rsidRPr="008B5E55">
        <w:rPr>
          <w:rFonts w:ascii="Arial" w:hAnsi="Arial" w:cs="Arial"/>
          <w:bCs/>
        </w:rPr>
        <w:t xml:space="preserve"> la integración de la Cuenta Pública</w:t>
      </w:r>
      <w:r w:rsidR="000C5FEB" w:rsidRPr="008B5E55">
        <w:rPr>
          <w:rFonts w:ascii="Arial" w:hAnsi="Arial" w:cs="Arial"/>
          <w:bCs/>
        </w:rPr>
        <w:t xml:space="preserve">, </w:t>
      </w:r>
      <w:r w:rsidR="001075DF" w:rsidRPr="008B5E55">
        <w:rPr>
          <w:rFonts w:ascii="Arial" w:hAnsi="Arial" w:cs="Arial"/>
          <w:bCs/>
        </w:rPr>
        <w:t xml:space="preserve">la cual comprende los resultados de las labores administrativas realizadas en el </w:t>
      </w:r>
      <w:r w:rsidR="009F435A" w:rsidRPr="008B5E55">
        <w:rPr>
          <w:rFonts w:ascii="Arial" w:hAnsi="Arial" w:cs="Arial"/>
          <w:bCs/>
        </w:rPr>
        <w:t xml:space="preserve">ejercicio fiscal </w:t>
      </w:r>
      <w:r w:rsidR="00E900CB" w:rsidRPr="008B5E55">
        <w:rPr>
          <w:rFonts w:ascii="Arial" w:hAnsi="Arial" w:cs="Arial"/>
          <w:bCs/>
        </w:rPr>
        <w:t>202</w:t>
      </w:r>
      <w:r w:rsidR="009B02F9" w:rsidRPr="008B5E55">
        <w:rPr>
          <w:rFonts w:ascii="Arial" w:hAnsi="Arial" w:cs="Arial"/>
          <w:bCs/>
        </w:rPr>
        <w:t>1</w:t>
      </w:r>
      <w:r w:rsidR="001075DF" w:rsidRPr="008B5E55">
        <w:rPr>
          <w:rFonts w:ascii="Arial" w:hAnsi="Arial" w:cs="Arial"/>
          <w:bCs/>
        </w:rPr>
        <w:t>, así como las principales políticas financieras, económicas y sociales que influyeron en el resultado</w:t>
      </w:r>
      <w:r w:rsidR="009D2849" w:rsidRPr="008B5E55">
        <w:rPr>
          <w:rFonts w:ascii="Arial" w:hAnsi="Arial" w:cs="Arial"/>
          <w:bCs/>
        </w:rPr>
        <w:t xml:space="preserve"> de los</w:t>
      </w:r>
      <w:r w:rsidR="001075DF" w:rsidRPr="008B5E55">
        <w:rPr>
          <w:rFonts w:ascii="Arial" w:hAnsi="Arial" w:cs="Arial"/>
          <w:bCs/>
        </w:rPr>
        <w:t xml:space="preserve"> </w:t>
      </w:r>
      <w:r w:rsidR="00CA1F4E" w:rsidRPr="008B5E55">
        <w:rPr>
          <w:rFonts w:ascii="Arial" w:hAnsi="Arial" w:cs="Arial"/>
          <w:bCs/>
        </w:rPr>
        <w:t>ingresos obtenidos y los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325CED9D" w14:textId="77777777" w:rsidR="00CA1F4E" w:rsidRDefault="00CA1F4E" w:rsidP="009A36CD">
      <w:pPr>
        <w:spacing w:line="360" w:lineRule="auto"/>
        <w:ind w:right="190"/>
        <w:jc w:val="both"/>
        <w:rPr>
          <w:rFonts w:ascii="Arial" w:hAnsi="Arial" w:cs="Arial"/>
          <w:b/>
          <w:bCs/>
        </w:rPr>
      </w:pPr>
    </w:p>
    <w:p w14:paraId="3B5FC50C" w14:textId="1B5A3CBF" w:rsidR="001075DF" w:rsidRPr="008B5E55" w:rsidRDefault="00345C1A" w:rsidP="009A36CD">
      <w:pPr>
        <w:spacing w:line="360" w:lineRule="auto"/>
        <w:ind w:right="190"/>
        <w:jc w:val="both"/>
        <w:rPr>
          <w:rFonts w:ascii="Arial" w:hAnsi="Arial" w:cs="Arial"/>
          <w:bCs/>
        </w:rPr>
      </w:pPr>
      <w:r w:rsidRPr="000E7791">
        <w:rPr>
          <w:rFonts w:ascii="Arial" w:hAnsi="Arial" w:cs="Arial"/>
          <w:b/>
          <w:bCs/>
        </w:rPr>
        <w:lastRenderedPageBreak/>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actividad financiera-</w:t>
      </w:r>
      <w:r w:rsidR="0031062A" w:rsidRPr="008B5E55">
        <w:rPr>
          <w:rFonts w:ascii="Arial" w:hAnsi="Arial" w:cs="Arial"/>
          <w:bCs/>
        </w:rPr>
        <w:t xml:space="preserve">administrativa </w:t>
      </w:r>
      <w:r w:rsidR="001075DF" w:rsidRPr="008B5E55">
        <w:rPr>
          <w:rFonts w:ascii="Arial" w:hAnsi="Arial" w:cs="Arial"/>
          <w:bCs/>
        </w:rPr>
        <w:t>de</w:t>
      </w:r>
      <w:r w:rsidR="00CA1F4E" w:rsidRPr="008B5E55">
        <w:rPr>
          <w:rFonts w:ascii="Arial" w:hAnsi="Arial" w:cs="Arial"/>
          <w:bCs/>
        </w:rPr>
        <w:t>l</w:t>
      </w:r>
      <w:r w:rsidR="0031062A" w:rsidRPr="008B5E55">
        <w:rPr>
          <w:rFonts w:ascii="Arial" w:hAnsi="Arial" w:cs="Arial"/>
          <w:bCs/>
        </w:rPr>
        <w:t xml:space="preserve"> </w:t>
      </w:r>
      <w:r w:rsidR="00CA1F4E" w:rsidRPr="008B5E55">
        <w:rPr>
          <w:rFonts w:ascii="Arial" w:hAnsi="Arial" w:cs="Arial"/>
          <w:b/>
        </w:rPr>
        <w:t>Instituto de Capacitación para el Trabajo del Estado de Quintana Roo</w:t>
      </w:r>
      <w:r w:rsidR="00257CE6" w:rsidRPr="008B5E55">
        <w:rPr>
          <w:rFonts w:ascii="Arial" w:hAnsi="Arial" w:cs="Arial"/>
          <w:bCs/>
        </w:rPr>
        <w:t>.</w:t>
      </w:r>
    </w:p>
    <w:p w14:paraId="641736BF" w14:textId="77777777" w:rsidR="00E95869" w:rsidRPr="008B5E55" w:rsidRDefault="00E95869" w:rsidP="00B93F1F">
      <w:pPr>
        <w:spacing w:line="360" w:lineRule="auto"/>
        <w:ind w:right="190"/>
        <w:jc w:val="both"/>
        <w:rPr>
          <w:rFonts w:ascii="Arial" w:hAnsi="Arial" w:cs="Arial"/>
          <w:bCs/>
        </w:rPr>
      </w:pPr>
    </w:p>
    <w:p w14:paraId="699C31F9" w14:textId="32701308" w:rsidR="00F258F3" w:rsidRPr="009879F6" w:rsidRDefault="00F258F3" w:rsidP="009A36CD">
      <w:pPr>
        <w:spacing w:line="360" w:lineRule="auto"/>
        <w:ind w:right="190"/>
        <w:jc w:val="both"/>
        <w:rPr>
          <w:rFonts w:ascii="Arial" w:hAnsi="Arial" w:cs="Arial"/>
        </w:rPr>
      </w:pPr>
      <w:r w:rsidRPr="008B5E55">
        <w:rPr>
          <w:rFonts w:ascii="Arial" w:hAnsi="Arial" w:cs="Arial"/>
        </w:rPr>
        <w:t>En la Cuenta Pública de</w:t>
      </w:r>
      <w:r w:rsidR="00CA1F4E" w:rsidRPr="008B5E55">
        <w:rPr>
          <w:rFonts w:ascii="Arial" w:hAnsi="Arial" w:cs="Arial"/>
        </w:rPr>
        <w:t>l</w:t>
      </w:r>
      <w:r w:rsidRPr="008B5E55">
        <w:rPr>
          <w:rFonts w:ascii="Arial" w:hAnsi="Arial" w:cs="Arial"/>
        </w:rPr>
        <w:t xml:space="preserve"> </w:t>
      </w:r>
      <w:r w:rsidR="00CA1F4E" w:rsidRPr="008B5E55">
        <w:rPr>
          <w:rFonts w:ascii="Arial" w:hAnsi="Arial" w:cs="Arial"/>
          <w:b/>
        </w:rPr>
        <w:t>Instituto de Capacitación para el Trabajo del Estado de Quintana Roo</w:t>
      </w:r>
      <w:r w:rsidR="00257CE6" w:rsidRPr="008B5E55">
        <w:rPr>
          <w:rFonts w:ascii="Arial" w:hAnsi="Arial" w:cs="Arial"/>
        </w:rPr>
        <w:t>,</w:t>
      </w:r>
      <w:r w:rsidRPr="008B5E55">
        <w:rPr>
          <w:rFonts w:ascii="Arial" w:hAnsi="Arial" w:cs="Arial"/>
        </w:rPr>
        <w:t xml:space="preserve"> correspondiente al ejercicio fiscal </w:t>
      </w:r>
      <w:r w:rsidR="00CA1F4E" w:rsidRPr="008B5E55">
        <w:rPr>
          <w:rFonts w:ascii="Arial" w:hAnsi="Arial" w:cs="Arial"/>
          <w:bCs/>
        </w:rPr>
        <w:t>202</w:t>
      </w:r>
      <w:r w:rsidR="000B005E" w:rsidRPr="008B5E55">
        <w:rPr>
          <w:rFonts w:ascii="Arial" w:hAnsi="Arial" w:cs="Arial"/>
          <w:bCs/>
        </w:rPr>
        <w:t>1</w:t>
      </w:r>
      <w:r w:rsidRPr="008B5E55">
        <w:rPr>
          <w:rFonts w:ascii="Arial" w:hAnsi="Arial" w:cs="Arial"/>
        </w:rPr>
        <w:t>, se encuentra reflejad</w:t>
      </w:r>
      <w:r w:rsidR="00424116" w:rsidRPr="008B5E55">
        <w:rPr>
          <w:rFonts w:ascii="Arial" w:hAnsi="Arial" w:cs="Arial"/>
        </w:rPr>
        <w:t>a</w:t>
      </w:r>
      <w:r w:rsidRPr="008B5E55">
        <w:rPr>
          <w:rFonts w:ascii="Arial" w:hAnsi="Arial" w:cs="Arial"/>
        </w:rPr>
        <w:t xml:space="preserve"> </w:t>
      </w:r>
      <w:r w:rsidR="00424116" w:rsidRPr="008B5E55">
        <w:rPr>
          <w:rFonts w:ascii="Arial" w:hAnsi="Arial" w:cs="Arial"/>
        </w:rPr>
        <w:t xml:space="preserve">la </w:t>
      </w:r>
      <w:r w:rsidR="00CA1F4E" w:rsidRPr="008B5E55">
        <w:rPr>
          <w:rFonts w:ascii="Arial" w:hAnsi="Arial" w:cs="Arial"/>
        </w:rPr>
        <w:t>obtención del ingreso y el ejercicio del gasto público, de recursos federales, estatales y propios</w:t>
      </w:r>
      <w:r w:rsidRPr="008B5E55">
        <w:rPr>
          <w:rFonts w:ascii="Arial" w:hAnsi="Arial" w:cs="Arial"/>
        </w:rPr>
        <w:t xml:space="preserve">. La Cuenta Pública fue entregada </w:t>
      </w:r>
      <w:r w:rsidR="007026DE" w:rsidRPr="008B5E55">
        <w:rPr>
          <w:rFonts w:ascii="Arial" w:hAnsi="Arial" w:cs="Arial"/>
        </w:rPr>
        <w:t xml:space="preserve">a la Auditoría Superior del Estado, </w:t>
      </w:r>
      <w:r w:rsidRPr="008B5E55">
        <w:rPr>
          <w:rFonts w:ascii="Arial" w:hAnsi="Arial" w:cs="Arial"/>
        </w:rPr>
        <w:t xml:space="preserve">en fecha </w:t>
      </w:r>
      <w:r w:rsidR="00C80CBD" w:rsidRPr="008B5E55">
        <w:rPr>
          <w:rFonts w:ascii="Arial" w:hAnsi="Arial" w:cs="Arial"/>
        </w:rPr>
        <w:t>13</w:t>
      </w:r>
      <w:r w:rsidR="00336A7E" w:rsidRPr="008B5E55">
        <w:rPr>
          <w:rFonts w:ascii="Arial" w:hAnsi="Arial" w:cs="Arial"/>
        </w:rPr>
        <w:t xml:space="preserve"> de abril de 202</w:t>
      </w:r>
      <w:r w:rsidR="00C80CBD" w:rsidRPr="008B5E55">
        <w:rPr>
          <w:rFonts w:ascii="Arial" w:hAnsi="Arial" w:cs="Arial"/>
        </w:rPr>
        <w:t>2</w:t>
      </w:r>
      <w:r w:rsidR="007026DE" w:rsidRPr="008B5E55">
        <w:rPr>
          <w:rFonts w:ascii="Arial" w:hAnsi="Arial" w:cs="Arial"/>
        </w:rPr>
        <w:t>, con oficio</w:t>
      </w:r>
      <w:r w:rsidRPr="008B5E55">
        <w:rPr>
          <w:rFonts w:ascii="Arial" w:hAnsi="Arial" w:cs="Arial"/>
        </w:rPr>
        <w:t xml:space="preserve"> No. </w:t>
      </w:r>
      <w:r w:rsidR="00336A7E" w:rsidRPr="008B5E55">
        <w:rPr>
          <w:rFonts w:ascii="Arial" w:hAnsi="Arial" w:cs="Arial"/>
        </w:rPr>
        <w:t>ICATQR/DG/0</w:t>
      </w:r>
      <w:r w:rsidR="00C80CBD" w:rsidRPr="008B5E55">
        <w:rPr>
          <w:rFonts w:ascii="Arial" w:hAnsi="Arial" w:cs="Arial"/>
        </w:rPr>
        <w:t>597</w:t>
      </w:r>
      <w:r w:rsidR="00336A7E" w:rsidRPr="008B5E55">
        <w:rPr>
          <w:rFonts w:ascii="Arial" w:hAnsi="Arial" w:cs="Arial"/>
        </w:rPr>
        <w:t>/202</w:t>
      </w:r>
      <w:r w:rsidR="00C80CBD" w:rsidRPr="008B5E55">
        <w:rPr>
          <w:rFonts w:ascii="Arial" w:hAnsi="Arial" w:cs="Arial"/>
        </w:rPr>
        <w:t>2</w:t>
      </w:r>
      <w:r w:rsidR="00452078" w:rsidRPr="008B5E55">
        <w:rPr>
          <w:rFonts w:ascii="Arial" w:hAnsi="Arial" w:cs="Arial"/>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284486A8" w:rsidR="007D0A34" w:rsidRPr="008B5E55" w:rsidRDefault="0087515D" w:rsidP="001279B3">
      <w:pPr>
        <w:spacing w:line="360" w:lineRule="auto"/>
        <w:ind w:right="190"/>
        <w:jc w:val="both"/>
        <w:rPr>
          <w:rFonts w:ascii="Arial" w:hAnsi="Arial" w:cs="Arial"/>
          <w:bCs/>
        </w:rPr>
      </w:pPr>
      <w:r w:rsidRPr="008B5E55">
        <w:rPr>
          <w:rFonts w:ascii="Arial" w:hAnsi="Arial" w:cs="Arial"/>
          <w:bCs/>
        </w:rPr>
        <w:t>El C. Auditor Superior del Estado de Quintana Roo, de conformidad con lo dispuesto en los artículos 8, 19 fracción I</w:t>
      </w:r>
      <w:r w:rsidR="00224EA6" w:rsidRPr="008B5E55">
        <w:rPr>
          <w:rFonts w:ascii="Arial" w:hAnsi="Arial" w:cs="Arial"/>
          <w:bCs/>
        </w:rPr>
        <w:t>,</w:t>
      </w:r>
      <w:r w:rsidRPr="008B5E55">
        <w:rPr>
          <w:rFonts w:ascii="Arial" w:hAnsi="Arial" w:cs="Arial"/>
          <w:bCs/>
        </w:rPr>
        <w:t xml:space="preserve"> y 86 fracción IV, de la Ley de Fiscalización y Rendición de Cuentas del Estado de Quintana Roo, aprobó en fecha </w:t>
      </w:r>
      <w:r w:rsidR="00954051" w:rsidRPr="008B5E55">
        <w:rPr>
          <w:rFonts w:ascii="Arial" w:hAnsi="Arial" w:cs="Arial"/>
          <w:bCs/>
        </w:rPr>
        <w:t>15</w:t>
      </w:r>
      <w:r w:rsidR="002B22A9" w:rsidRPr="008B5E55">
        <w:rPr>
          <w:rFonts w:ascii="Arial" w:hAnsi="Arial" w:cs="Arial"/>
          <w:bCs/>
        </w:rPr>
        <w:t xml:space="preserve"> de </w:t>
      </w:r>
      <w:r w:rsidR="00954051" w:rsidRPr="008B5E55">
        <w:rPr>
          <w:rFonts w:ascii="Arial" w:hAnsi="Arial" w:cs="Arial"/>
          <w:bCs/>
        </w:rPr>
        <w:t>febr</w:t>
      </w:r>
      <w:r w:rsidR="002B22A9" w:rsidRPr="008B5E55">
        <w:rPr>
          <w:rFonts w:ascii="Arial" w:hAnsi="Arial" w:cs="Arial"/>
          <w:bCs/>
        </w:rPr>
        <w:t>ero de 202</w:t>
      </w:r>
      <w:r w:rsidR="00954051" w:rsidRPr="008B5E55">
        <w:rPr>
          <w:rFonts w:ascii="Arial" w:hAnsi="Arial" w:cs="Arial"/>
          <w:bCs/>
        </w:rPr>
        <w:t>2</w:t>
      </w:r>
      <w:r w:rsidRPr="008B5E55">
        <w:rPr>
          <w:rFonts w:ascii="Arial" w:hAnsi="Arial" w:cs="Arial"/>
          <w:bCs/>
        </w:rPr>
        <w:t xml:space="preserve"> mediante acuerdo administrativo, el Programa Anual de Auditorías</w:t>
      </w:r>
      <w:r w:rsidR="00AD3B56" w:rsidRPr="008B5E55">
        <w:rPr>
          <w:rFonts w:ascii="Arial" w:hAnsi="Arial" w:cs="Arial"/>
          <w:bCs/>
        </w:rPr>
        <w:t>,</w:t>
      </w:r>
      <w:r w:rsidRPr="008B5E55">
        <w:rPr>
          <w:rFonts w:ascii="Arial" w:hAnsi="Arial" w:cs="Arial"/>
          <w:bCs/>
        </w:rPr>
        <w:t xml:space="preserve"> Visitas e Inspecciones (PAAVI), correspondiente al año </w:t>
      </w:r>
      <w:r w:rsidR="00176378" w:rsidRPr="008B5E55">
        <w:rPr>
          <w:rFonts w:ascii="Arial" w:hAnsi="Arial" w:cs="Arial"/>
          <w:bCs/>
        </w:rPr>
        <w:t>202</w:t>
      </w:r>
      <w:r w:rsidR="00954051" w:rsidRPr="008B5E55">
        <w:rPr>
          <w:rFonts w:ascii="Arial" w:hAnsi="Arial" w:cs="Arial"/>
          <w:bCs/>
        </w:rPr>
        <w:t>2</w:t>
      </w:r>
      <w:r w:rsidRPr="008B5E55">
        <w:rPr>
          <w:rFonts w:ascii="Arial" w:hAnsi="Arial" w:cs="Arial"/>
          <w:bCs/>
        </w:rPr>
        <w:t xml:space="preserve">, para la </w:t>
      </w:r>
      <w:r w:rsidR="00A158B6" w:rsidRPr="008B5E55">
        <w:rPr>
          <w:rFonts w:ascii="Arial" w:hAnsi="Arial" w:cs="Arial"/>
          <w:bCs/>
        </w:rPr>
        <w:t>f</w:t>
      </w:r>
      <w:r w:rsidRPr="008B5E55">
        <w:rPr>
          <w:rFonts w:ascii="Arial" w:hAnsi="Arial" w:cs="Arial"/>
          <w:bCs/>
        </w:rPr>
        <w:t xml:space="preserve">iscalización </w:t>
      </w:r>
      <w:r w:rsidR="00A158B6" w:rsidRPr="008B5E55">
        <w:rPr>
          <w:rFonts w:ascii="Arial" w:hAnsi="Arial" w:cs="Arial"/>
          <w:bCs/>
        </w:rPr>
        <w:t>s</w:t>
      </w:r>
      <w:r w:rsidRPr="008B5E55">
        <w:rPr>
          <w:rFonts w:ascii="Arial" w:hAnsi="Arial" w:cs="Arial"/>
          <w:bCs/>
        </w:rPr>
        <w:t xml:space="preserve">uperior de la </w:t>
      </w:r>
      <w:r w:rsidR="006B4674" w:rsidRPr="008B5E55">
        <w:rPr>
          <w:rFonts w:ascii="Arial" w:hAnsi="Arial" w:cs="Arial"/>
          <w:bCs/>
        </w:rPr>
        <w:t>C</w:t>
      </w:r>
      <w:r w:rsidRPr="008B5E55">
        <w:rPr>
          <w:rFonts w:ascii="Arial" w:hAnsi="Arial" w:cs="Arial"/>
          <w:bCs/>
        </w:rPr>
        <w:t xml:space="preserve">uenta </w:t>
      </w:r>
      <w:r w:rsidR="006B4674" w:rsidRPr="008B5E55">
        <w:rPr>
          <w:rFonts w:ascii="Arial" w:hAnsi="Arial" w:cs="Arial"/>
          <w:bCs/>
        </w:rPr>
        <w:t>P</w:t>
      </w:r>
      <w:r w:rsidRPr="008B5E55">
        <w:rPr>
          <w:rFonts w:ascii="Arial" w:hAnsi="Arial" w:cs="Arial"/>
          <w:bCs/>
        </w:rPr>
        <w:t xml:space="preserve">ública </w:t>
      </w:r>
      <w:r w:rsidR="00176378" w:rsidRPr="008B5E55">
        <w:rPr>
          <w:rFonts w:ascii="Arial" w:hAnsi="Arial" w:cs="Arial"/>
          <w:bCs/>
        </w:rPr>
        <w:t>202</w:t>
      </w:r>
      <w:r w:rsidR="00954051" w:rsidRPr="008B5E55">
        <w:rPr>
          <w:rFonts w:ascii="Arial" w:hAnsi="Arial" w:cs="Arial"/>
          <w:bCs/>
        </w:rPr>
        <w:t>1</w:t>
      </w:r>
      <w:r w:rsidRPr="008B5E55">
        <w:rPr>
          <w:rFonts w:ascii="Arial" w:hAnsi="Arial" w:cs="Arial"/>
          <w:bCs/>
        </w:rPr>
        <w:t xml:space="preserve">, el cual </w:t>
      </w:r>
      <w:r w:rsidR="00AD3B56" w:rsidRPr="008B5E55">
        <w:rPr>
          <w:rFonts w:ascii="Arial" w:hAnsi="Arial" w:cs="Arial"/>
          <w:bCs/>
        </w:rPr>
        <w:t>fue expedido y publicado en el p</w:t>
      </w:r>
      <w:r w:rsidRPr="008B5E55">
        <w:rPr>
          <w:rFonts w:ascii="Arial" w:hAnsi="Arial" w:cs="Arial"/>
          <w:bCs/>
        </w:rPr>
        <w:t>ortal web de la Auditoría Superior del Estado de Quintana Roo.</w:t>
      </w:r>
      <w:r w:rsidR="001E1969" w:rsidRPr="008B5E55">
        <w:rPr>
          <w:rFonts w:ascii="Arial" w:hAnsi="Arial" w:cs="Arial"/>
          <w:bCs/>
        </w:rPr>
        <w:t xml:space="preserve"> </w:t>
      </w:r>
    </w:p>
    <w:p w14:paraId="5AA8A289" w14:textId="77777777" w:rsidR="00432502" w:rsidRPr="008B5E55" w:rsidRDefault="00432502" w:rsidP="00432502">
      <w:pPr>
        <w:spacing w:line="360" w:lineRule="auto"/>
        <w:ind w:right="190"/>
        <w:jc w:val="both"/>
        <w:rPr>
          <w:rFonts w:ascii="Arial" w:hAnsi="Arial" w:cs="Arial"/>
        </w:rPr>
      </w:pPr>
      <w:bookmarkStart w:id="3" w:name="_Hlk11404920"/>
    </w:p>
    <w:p w14:paraId="1F84C5BA" w14:textId="71A87362" w:rsidR="00345C1A" w:rsidRPr="00A05588" w:rsidRDefault="00345C1A" w:rsidP="00B93F1F">
      <w:pPr>
        <w:spacing w:line="360" w:lineRule="auto"/>
        <w:ind w:right="190"/>
        <w:jc w:val="both"/>
        <w:rPr>
          <w:rFonts w:ascii="Arial" w:hAnsi="Arial" w:cs="Arial"/>
        </w:rPr>
      </w:pPr>
      <w:r w:rsidRPr="008B5E55">
        <w:rPr>
          <w:rFonts w:ascii="Arial" w:hAnsi="Arial" w:cs="Arial"/>
        </w:rPr>
        <w:t xml:space="preserve">Por lo anterior y en cumplimiento a los artículos </w:t>
      </w:r>
      <w:r w:rsidR="00E12B67" w:rsidRPr="008B5E55">
        <w:rPr>
          <w:rFonts w:ascii="Arial" w:hAnsi="Arial" w:cs="Arial"/>
        </w:rPr>
        <w:t>2, 3, 4, 5</w:t>
      </w:r>
      <w:r w:rsidR="00996A1B" w:rsidRPr="008B5E55">
        <w:rPr>
          <w:rFonts w:ascii="Arial" w:hAnsi="Arial" w:cs="Arial"/>
        </w:rPr>
        <w:t>,</w:t>
      </w:r>
      <w:r w:rsidR="003A7DD9" w:rsidRPr="008B5E55">
        <w:rPr>
          <w:rFonts w:ascii="Arial" w:hAnsi="Arial" w:cs="Arial"/>
        </w:rPr>
        <w:t xml:space="preserve"> 6 fracciones I, </w:t>
      </w:r>
      <w:r w:rsidR="00A277F8" w:rsidRPr="008B5E55">
        <w:rPr>
          <w:rFonts w:ascii="Arial" w:hAnsi="Arial" w:cs="Arial"/>
        </w:rPr>
        <w:t>II</w:t>
      </w:r>
      <w:r w:rsidR="003A7DD9" w:rsidRPr="008B5E55">
        <w:rPr>
          <w:rFonts w:ascii="Arial" w:hAnsi="Arial" w:cs="Arial"/>
        </w:rPr>
        <w:t xml:space="preserve"> y XX,</w:t>
      </w:r>
      <w:r w:rsidR="003B396E" w:rsidRPr="008B5E55">
        <w:rPr>
          <w:rFonts w:ascii="Arial" w:hAnsi="Arial" w:cs="Arial"/>
        </w:rPr>
        <w:t xml:space="preserve"> </w:t>
      </w:r>
      <w:r w:rsidR="00996A1B" w:rsidRPr="008B5E55">
        <w:rPr>
          <w:rFonts w:ascii="Arial" w:hAnsi="Arial" w:cs="Arial"/>
        </w:rPr>
        <w:t>1</w:t>
      </w:r>
      <w:r w:rsidR="00A277F8" w:rsidRPr="008B5E55">
        <w:rPr>
          <w:rFonts w:ascii="Arial" w:hAnsi="Arial" w:cs="Arial"/>
        </w:rPr>
        <w:t>6</w:t>
      </w:r>
      <w:r w:rsidR="00996A1B" w:rsidRPr="008B5E55">
        <w:rPr>
          <w:rFonts w:ascii="Arial" w:hAnsi="Arial" w:cs="Arial"/>
        </w:rPr>
        <w:t>, 17,</w:t>
      </w:r>
      <w:r w:rsidR="00E12B67" w:rsidRPr="008B5E55">
        <w:rPr>
          <w:rFonts w:ascii="Arial" w:hAnsi="Arial" w:cs="Arial"/>
        </w:rPr>
        <w:t xml:space="preserve"> </w:t>
      </w:r>
      <w:r w:rsidR="00A277F8" w:rsidRPr="008B5E55">
        <w:rPr>
          <w:rFonts w:ascii="Arial" w:hAnsi="Arial" w:cs="Arial"/>
        </w:rPr>
        <w:t>19</w:t>
      </w:r>
      <w:r w:rsidR="00E12B67" w:rsidRPr="008B5E55">
        <w:rPr>
          <w:rFonts w:ascii="Arial" w:hAnsi="Arial" w:cs="Arial"/>
        </w:rPr>
        <w:t xml:space="preserve"> fracciones </w:t>
      </w:r>
      <w:r w:rsidR="003A7DD9" w:rsidRPr="008B5E55">
        <w:rPr>
          <w:rFonts w:ascii="Arial" w:hAnsi="Arial" w:cs="Arial"/>
        </w:rPr>
        <w:t xml:space="preserve">I, VI, </w:t>
      </w:r>
      <w:r w:rsidR="00E12B67" w:rsidRPr="008B5E55">
        <w:rPr>
          <w:rFonts w:ascii="Arial" w:hAnsi="Arial" w:cs="Arial"/>
        </w:rPr>
        <w:t>VII,</w:t>
      </w:r>
      <w:r w:rsidR="00E94491" w:rsidRPr="008B5E55">
        <w:rPr>
          <w:rFonts w:ascii="Arial" w:hAnsi="Arial" w:cs="Arial"/>
        </w:rPr>
        <w:t xml:space="preserve"> VIII,</w:t>
      </w:r>
      <w:r w:rsidR="00840A3F" w:rsidRPr="008B5E55">
        <w:rPr>
          <w:rFonts w:ascii="Arial" w:hAnsi="Arial" w:cs="Arial"/>
        </w:rPr>
        <w:t xml:space="preserve"> </w:t>
      </w:r>
      <w:r w:rsidR="00E12B67" w:rsidRPr="008B5E55">
        <w:rPr>
          <w:rFonts w:ascii="Arial" w:hAnsi="Arial" w:cs="Arial"/>
        </w:rPr>
        <w:t>XII,</w:t>
      </w:r>
      <w:r w:rsidR="00A76E7F" w:rsidRPr="008B5E55">
        <w:rPr>
          <w:rFonts w:ascii="Arial" w:hAnsi="Arial" w:cs="Arial"/>
        </w:rPr>
        <w:t xml:space="preserve"> </w:t>
      </w:r>
      <w:r w:rsidR="003A7DD9" w:rsidRPr="008B5E55">
        <w:rPr>
          <w:rFonts w:ascii="Arial" w:hAnsi="Arial" w:cs="Arial"/>
        </w:rPr>
        <w:t>XV,</w:t>
      </w:r>
      <w:r w:rsidR="00E12B67" w:rsidRPr="008B5E55">
        <w:rPr>
          <w:rFonts w:ascii="Arial" w:hAnsi="Arial" w:cs="Arial"/>
        </w:rPr>
        <w:t xml:space="preserve"> XXVI y</w:t>
      </w:r>
      <w:r w:rsidR="00A277F8" w:rsidRPr="008B5E55">
        <w:rPr>
          <w:rFonts w:ascii="Arial" w:hAnsi="Arial" w:cs="Arial"/>
        </w:rPr>
        <w:t xml:space="preserve"> XXVIII,</w:t>
      </w:r>
      <w:r w:rsidR="006447D4" w:rsidRPr="008B5E55">
        <w:rPr>
          <w:rFonts w:ascii="Arial" w:hAnsi="Arial" w:cs="Arial"/>
        </w:rPr>
        <w:t xml:space="preserve"> 22 </w:t>
      </w:r>
      <w:r w:rsidR="00996A1B" w:rsidRPr="008B5E55">
        <w:rPr>
          <w:rFonts w:ascii="Arial" w:hAnsi="Arial" w:cs="Arial"/>
        </w:rPr>
        <w:t>en su último párrafo</w:t>
      </w:r>
      <w:r w:rsidR="00FF0D0C" w:rsidRPr="008B5E55">
        <w:rPr>
          <w:rFonts w:ascii="Arial" w:hAnsi="Arial" w:cs="Arial"/>
        </w:rPr>
        <w:t xml:space="preserve">, </w:t>
      </w:r>
      <w:r w:rsidR="00224EA6" w:rsidRPr="008B5E55">
        <w:rPr>
          <w:rFonts w:ascii="Arial" w:hAnsi="Arial" w:cs="Arial"/>
        </w:rPr>
        <w:t xml:space="preserve">37, </w:t>
      </w:r>
      <w:r w:rsidR="00FF0D0C" w:rsidRPr="008B5E55">
        <w:rPr>
          <w:rFonts w:ascii="Arial" w:hAnsi="Arial" w:cs="Arial"/>
        </w:rPr>
        <w:t xml:space="preserve">38, </w:t>
      </w:r>
      <w:r w:rsidR="005527AF" w:rsidRPr="008B5E55">
        <w:rPr>
          <w:rFonts w:ascii="Arial" w:hAnsi="Arial" w:cs="Arial"/>
        </w:rPr>
        <w:t xml:space="preserve">40, </w:t>
      </w:r>
      <w:r w:rsidR="00FF0D0C" w:rsidRPr="008B5E55">
        <w:rPr>
          <w:rFonts w:ascii="Arial" w:hAnsi="Arial" w:cs="Arial"/>
        </w:rPr>
        <w:t>41</w:t>
      </w:r>
      <w:r w:rsidR="00996A1B" w:rsidRPr="008B5E55">
        <w:rPr>
          <w:rFonts w:ascii="Arial" w:hAnsi="Arial" w:cs="Arial"/>
        </w:rPr>
        <w:t xml:space="preserve">, </w:t>
      </w:r>
      <w:r w:rsidR="00996A1B" w:rsidRPr="008B5E55">
        <w:rPr>
          <w:rFonts w:ascii="Arial" w:hAnsi="Arial" w:cs="Arial"/>
        </w:rPr>
        <w:lastRenderedPageBreak/>
        <w:t>42</w:t>
      </w:r>
      <w:r w:rsidR="006447D4" w:rsidRPr="008B5E55">
        <w:rPr>
          <w:rFonts w:ascii="Arial" w:hAnsi="Arial" w:cs="Arial"/>
        </w:rPr>
        <w:t xml:space="preserve"> y</w:t>
      </w:r>
      <w:r w:rsidR="00E12B67" w:rsidRPr="008B5E55">
        <w:rPr>
          <w:rFonts w:ascii="Arial" w:hAnsi="Arial" w:cs="Arial"/>
        </w:rPr>
        <w:t xml:space="preserve"> 86 fracciones I</w:t>
      </w:r>
      <w:r w:rsidR="00A77F0A" w:rsidRPr="008B5E55">
        <w:rPr>
          <w:rFonts w:ascii="Arial" w:hAnsi="Arial" w:cs="Arial"/>
        </w:rPr>
        <w:t>, XVII, XXII</w:t>
      </w:r>
      <w:r w:rsidR="00E12B67" w:rsidRPr="008B5E55">
        <w:rPr>
          <w:rFonts w:ascii="Arial" w:hAnsi="Arial" w:cs="Arial"/>
        </w:rPr>
        <w:t xml:space="preserve"> y</w:t>
      </w:r>
      <w:r w:rsidR="00A277F8" w:rsidRPr="008B5E55">
        <w:rPr>
          <w:rFonts w:ascii="Arial" w:hAnsi="Arial" w:cs="Arial"/>
        </w:rPr>
        <w:t xml:space="preserve"> XXXVI de la </w:t>
      </w:r>
      <w:r w:rsidR="00E12B67" w:rsidRPr="008B5E55">
        <w:rPr>
          <w:rFonts w:ascii="Arial" w:hAnsi="Arial" w:cs="Arial"/>
        </w:rPr>
        <w:t>Ley d</w:t>
      </w:r>
      <w:r w:rsidR="00A277F8" w:rsidRPr="008B5E55">
        <w:rPr>
          <w:rFonts w:ascii="Arial" w:hAnsi="Arial" w:cs="Arial"/>
        </w:rPr>
        <w:t>e Fiscalización y Rendición de Cuentas del Estado de Quintana Roo</w:t>
      </w:r>
      <w:bookmarkEnd w:id="3"/>
      <w:r w:rsidR="00A277F8" w:rsidRPr="008B5E55">
        <w:rPr>
          <w:rFonts w:ascii="Arial" w:hAnsi="Arial" w:cs="Arial"/>
        </w:rPr>
        <w:t xml:space="preserve">, </w:t>
      </w:r>
      <w:r w:rsidRPr="008B5E55">
        <w:rPr>
          <w:rFonts w:ascii="Arial" w:hAnsi="Arial" w:cs="Arial"/>
        </w:rPr>
        <w:t xml:space="preserve">se tiene a bien presentar </w:t>
      </w:r>
      <w:r w:rsidR="00176378" w:rsidRPr="008B5E55">
        <w:rPr>
          <w:rFonts w:ascii="Arial" w:hAnsi="Arial" w:cs="Arial"/>
        </w:rPr>
        <w:t>los</w:t>
      </w:r>
      <w:r w:rsidRPr="008B5E55">
        <w:rPr>
          <w:rFonts w:ascii="Arial" w:hAnsi="Arial" w:cs="Arial"/>
        </w:rPr>
        <w:t xml:space="preserve"> Informe</w:t>
      </w:r>
      <w:r w:rsidR="00176378" w:rsidRPr="008B5E55">
        <w:rPr>
          <w:rFonts w:ascii="Arial" w:hAnsi="Arial" w:cs="Arial"/>
        </w:rPr>
        <w:t>s</w:t>
      </w:r>
      <w:r w:rsidR="00E95DC3" w:rsidRPr="008B5E55">
        <w:rPr>
          <w:rFonts w:ascii="Arial" w:hAnsi="Arial" w:cs="Arial"/>
        </w:rPr>
        <w:t xml:space="preserve"> Individual</w:t>
      </w:r>
      <w:r w:rsidR="00176378" w:rsidRPr="008B5E55">
        <w:rPr>
          <w:rFonts w:ascii="Arial" w:hAnsi="Arial" w:cs="Arial"/>
        </w:rPr>
        <w:t>es</w:t>
      </w:r>
      <w:r w:rsidR="00E95DC3" w:rsidRPr="008B5E55">
        <w:rPr>
          <w:rFonts w:ascii="Arial" w:hAnsi="Arial" w:cs="Arial"/>
        </w:rPr>
        <w:t xml:space="preserve"> </w:t>
      </w:r>
      <w:r w:rsidR="00F91FF8" w:rsidRPr="008B5E55">
        <w:rPr>
          <w:rFonts w:ascii="Arial" w:hAnsi="Arial" w:cs="Arial"/>
        </w:rPr>
        <w:t xml:space="preserve">de </w:t>
      </w:r>
      <w:r w:rsidR="00A40F4D" w:rsidRPr="008B5E55">
        <w:rPr>
          <w:rFonts w:ascii="Arial" w:hAnsi="Arial" w:cs="Arial"/>
        </w:rPr>
        <w:t>A</w:t>
      </w:r>
      <w:r w:rsidR="00584B24" w:rsidRPr="008B5E55">
        <w:rPr>
          <w:rFonts w:ascii="Arial" w:hAnsi="Arial" w:cs="Arial"/>
        </w:rPr>
        <w:t>uditoría</w:t>
      </w:r>
      <w:r w:rsidR="004408EB" w:rsidRPr="008B5E55">
        <w:rPr>
          <w:rFonts w:ascii="Arial" w:hAnsi="Arial" w:cs="Arial"/>
        </w:rPr>
        <w:t xml:space="preserve"> o</w:t>
      </w:r>
      <w:r w:rsidR="007E1669" w:rsidRPr="008B5E55">
        <w:rPr>
          <w:rFonts w:ascii="Arial" w:hAnsi="Arial" w:cs="Arial"/>
        </w:rPr>
        <w:t>btenido</w:t>
      </w:r>
      <w:r w:rsidR="00176378" w:rsidRPr="008B5E55">
        <w:rPr>
          <w:rFonts w:ascii="Arial" w:hAnsi="Arial" w:cs="Arial"/>
        </w:rPr>
        <w:t>s</w:t>
      </w:r>
      <w:r w:rsidR="007E1669" w:rsidRPr="008B5E55">
        <w:rPr>
          <w:rFonts w:ascii="Arial" w:hAnsi="Arial" w:cs="Arial"/>
        </w:rPr>
        <w:t xml:space="preserve"> con</w:t>
      </w:r>
      <w:r w:rsidRPr="008B5E55">
        <w:rPr>
          <w:rFonts w:ascii="Arial" w:hAnsi="Arial" w:cs="Arial"/>
        </w:rPr>
        <w:t xml:space="preserve"> relación a la Cuenta Pública</w:t>
      </w:r>
      <w:r w:rsidR="00920993" w:rsidRPr="008B5E55">
        <w:rPr>
          <w:rFonts w:ascii="Arial" w:hAnsi="Arial" w:cs="Arial"/>
          <w:bCs/>
        </w:rPr>
        <w:t xml:space="preserve"> </w:t>
      </w:r>
      <w:r w:rsidR="00B0575C" w:rsidRPr="008B5E55">
        <w:rPr>
          <w:rFonts w:ascii="Arial" w:hAnsi="Arial" w:cs="Arial"/>
          <w:bCs/>
        </w:rPr>
        <w:t>de</w:t>
      </w:r>
      <w:r w:rsidR="00FD07DD" w:rsidRPr="008B5E55">
        <w:rPr>
          <w:rFonts w:ascii="Arial" w:hAnsi="Arial" w:cs="Arial"/>
          <w:bCs/>
        </w:rPr>
        <w:t>l</w:t>
      </w:r>
      <w:r w:rsidR="00B0575C" w:rsidRPr="008B5E55">
        <w:rPr>
          <w:rFonts w:ascii="Arial" w:hAnsi="Arial" w:cs="Arial"/>
          <w:bCs/>
        </w:rPr>
        <w:t xml:space="preserve"> </w:t>
      </w:r>
      <w:r w:rsidR="00176378" w:rsidRPr="008B5E55">
        <w:rPr>
          <w:rFonts w:ascii="Arial" w:hAnsi="Arial" w:cs="Arial"/>
          <w:b/>
        </w:rPr>
        <w:t>Instituto de Capacitación para el Trabajo del Estado de Quintana Roo</w:t>
      </w:r>
      <w:r w:rsidR="00257CE6" w:rsidRPr="008B5E55">
        <w:rPr>
          <w:rFonts w:ascii="Arial" w:hAnsi="Arial" w:cs="Arial"/>
        </w:rPr>
        <w:t>,</w:t>
      </w:r>
      <w:r w:rsidR="00877504" w:rsidRPr="008B5E55">
        <w:rPr>
          <w:rFonts w:ascii="Arial" w:hAnsi="Arial" w:cs="Arial"/>
        </w:rPr>
        <w:t xml:space="preserve"> </w:t>
      </w:r>
      <w:r w:rsidR="00B0575C" w:rsidRPr="008B5E55">
        <w:rPr>
          <w:rFonts w:ascii="Arial" w:hAnsi="Arial" w:cs="Arial"/>
        </w:rPr>
        <w:t>correspondiente al</w:t>
      </w:r>
      <w:r w:rsidR="002C436F" w:rsidRPr="008B5E55">
        <w:rPr>
          <w:rFonts w:ascii="Arial" w:hAnsi="Arial" w:cs="Arial"/>
          <w:bCs/>
        </w:rPr>
        <w:t xml:space="preserve"> </w:t>
      </w:r>
      <w:r w:rsidR="008E4F8B" w:rsidRPr="008B5E55">
        <w:rPr>
          <w:rFonts w:ascii="Arial" w:hAnsi="Arial" w:cs="Arial"/>
          <w:bCs/>
        </w:rPr>
        <w:t xml:space="preserve">ejercicio fiscal </w:t>
      </w:r>
      <w:r w:rsidR="00176378" w:rsidRPr="008B5E55">
        <w:rPr>
          <w:rFonts w:ascii="Arial" w:hAnsi="Arial" w:cs="Arial"/>
          <w:bCs/>
        </w:rPr>
        <w:t>202</w:t>
      </w:r>
      <w:r w:rsidR="00954051" w:rsidRPr="008B5E55">
        <w:rPr>
          <w:rFonts w:ascii="Arial" w:hAnsi="Arial" w:cs="Arial"/>
          <w:bCs/>
        </w:rPr>
        <w:t>1</w:t>
      </w:r>
      <w:r w:rsidRPr="008B5E55">
        <w:rPr>
          <w:rFonts w:ascii="Arial" w:hAnsi="Arial" w:cs="Arial"/>
        </w:rPr>
        <w:t>.</w:t>
      </w:r>
    </w:p>
    <w:p w14:paraId="0BCAA4B3" w14:textId="77777777" w:rsidR="00BB5C74" w:rsidRPr="00395F3D" w:rsidRDefault="00BB5C74" w:rsidP="00B93F1F">
      <w:pPr>
        <w:spacing w:line="360" w:lineRule="auto"/>
        <w:ind w:right="190"/>
        <w:rPr>
          <w:rFonts w:ascii="Arial" w:hAnsi="Arial" w:cs="Arial"/>
          <w:b/>
          <w:bCs/>
        </w:rPr>
      </w:pPr>
    </w:p>
    <w:p w14:paraId="42BFFED1" w14:textId="3A3B30C4"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395F3D"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Pr="00395F3D" w:rsidRDefault="00E3712E" w:rsidP="00B93F1F">
      <w:pPr>
        <w:spacing w:line="360" w:lineRule="auto"/>
        <w:ind w:right="190"/>
        <w:jc w:val="both"/>
        <w:rPr>
          <w:rFonts w:ascii="Arial" w:hAnsi="Arial" w:cs="Arial"/>
        </w:rPr>
      </w:pPr>
    </w:p>
    <w:p w14:paraId="04529E17" w14:textId="4D8D3D5D" w:rsidR="0091648C" w:rsidRPr="00C05518" w:rsidRDefault="00EB4F9D" w:rsidP="00C05518">
      <w:pPr>
        <w:spacing w:line="360" w:lineRule="auto"/>
        <w:ind w:right="190"/>
        <w:jc w:val="both"/>
        <w:rPr>
          <w:rFonts w:ascii="Arial" w:hAnsi="Arial" w:cs="Arial"/>
        </w:rPr>
      </w:pPr>
      <w:r w:rsidRPr="00BB5C74">
        <w:rPr>
          <w:rFonts w:ascii="Arial" w:hAnsi="Arial" w:cs="Arial"/>
        </w:rPr>
        <w:t xml:space="preserve">El </w:t>
      </w:r>
      <w:r w:rsidRPr="00BB5C74">
        <w:rPr>
          <w:rFonts w:ascii="Arial" w:hAnsi="Arial" w:cs="Arial"/>
          <w:b/>
        </w:rPr>
        <w:t>Instituto de Capacitación para el Trabajo del Estado de Quintana Roo</w:t>
      </w:r>
      <w:r w:rsidR="00BB5C74" w:rsidRPr="00F56495">
        <w:rPr>
          <w:rFonts w:ascii="Arial" w:hAnsi="Arial" w:cs="Arial"/>
        </w:rPr>
        <w:t>;</w:t>
      </w:r>
      <w:r w:rsidRPr="006D2784">
        <w:rPr>
          <w:rFonts w:ascii="Arial" w:hAnsi="Arial" w:cs="Arial"/>
        </w:rPr>
        <w:t xml:space="preserve"> se constituyó </w:t>
      </w:r>
      <w:r w:rsidRPr="00BB5C74">
        <w:rPr>
          <w:rFonts w:ascii="Arial" w:hAnsi="Arial" w:cs="Arial"/>
        </w:rPr>
        <w:t>mediante</w:t>
      </w:r>
      <w:r w:rsidRPr="006D2784">
        <w:rPr>
          <w:rFonts w:ascii="Arial" w:hAnsi="Arial" w:cs="Arial"/>
        </w:rPr>
        <w:t xml:space="preserve"> Decreto publicado en el Periódico Oficial del Estado de Quintana Roo, el 30 de enero de 1996 y reformado mediante similares publicados el 15 de julio de 1997, 12 de marzo de 1999, 1 de abril de 2011 y última publicación en el Tomo I, número 7 </w:t>
      </w:r>
      <w:r w:rsidRPr="00BB5C74">
        <w:rPr>
          <w:rFonts w:ascii="Arial" w:hAnsi="Arial" w:cs="Arial"/>
        </w:rPr>
        <w:t>ordinario,</w:t>
      </w:r>
      <w:r w:rsidRPr="006D2784">
        <w:rPr>
          <w:rFonts w:ascii="Arial" w:hAnsi="Arial" w:cs="Arial"/>
        </w:rPr>
        <w:t xml:space="preserve"> octava época el 15 de abril de 2016, en </w:t>
      </w:r>
      <w:proofErr w:type="spellStart"/>
      <w:r w:rsidR="00BB5C74">
        <w:rPr>
          <w:rFonts w:ascii="Arial" w:hAnsi="Arial" w:cs="Arial"/>
        </w:rPr>
        <w:t>e</w:t>
      </w:r>
      <w:r w:rsidRPr="006D2784">
        <w:rPr>
          <w:rFonts w:ascii="Arial" w:hAnsi="Arial" w:cs="Arial"/>
        </w:rPr>
        <w:t>l</w:t>
      </w:r>
      <w:proofErr w:type="spellEnd"/>
      <w:r w:rsidRPr="006D2784">
        <w:rPr>
          <w:rFonts w:ascii="Arial" w:hAnsi="Arial" w:cs="Arial"/>
        </w:rPr>
        <w:t xml:space="preserve"> se abrogan las publicaciones anteriores y se reforma integralmente el Decreto de creación del Instituto para quedar como un organismo público descentralizado, de la Administración Pública Estatal con personalidad jurídica y patrimonio propio y sectorizado a la Secretaría de Educación del Estado, con domicilio en la ciudad de Chetumal, Quintana Roo, cuyo objetivo principal es impartir e impulsar la formación para el trabajo en la entidad, propiciando la mejor calidad y vinculación con las necesidades de desarrollo regional y nacional.</w:t>
      </w:r>
    </w:p>
    <w:p w14:paraId="52027628" w14:textId="77777777" w:rsidR="00D235A1" w:rsidRPr="00540621" w:rsidRDefault="00D235A1" w:rsidP="00B93F1F">
      <w:pPr>
        <w:spacing w:line="360" w:lineRule="auto"/>
        <w:ind w:right="190"/>
        <w:jc w:val="both"/>
        <w:rPr>
          <w:rFonts w:ascii="Arial" w:hAnsi="Arial" w:cs="Arial"/>
          <w:b/>
          <w:b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540621"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540621"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50D8551E" w14:textId="77777777" w:rsidR="00BB5C74" w:rsidRPr="00125BCA" w:rsidRDefault="00BB5C74" w:rsidP="00BA7B85">
      <w:pPr>
        <w:tabs>
          <w:tab w:val="left" w:pos="1040"/>
          <w:tab w:val="left" w:pos="9498"/>
        </w:tabs>
        <w:spacing w:line="360" w:lineRule="auto"/>
        <w:ind w:right="190"/>
        <w:jc w:val="both"/>
        <w:rPr>
          <w:rFonts w:ascii="Arial" w:hAnsi="Arial" w:cs="Arial"/>
          <w:bCs/>
          <w:sz w:val="10"/>
        </w:rPr>
      </w:pPr>
    </w:p>
    <w:p w14:paraId="41E7DCE4" w14:textId="16BF2D30" w:rsidR="00AA50F2"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w:t>
      </w:r>
      <w:r w:rsidRPr="008B5E55">
        <w:rPr>
          <w:rFonts w:ascii="Arial" w:hAnsi="Arial" w:cs="Arial"/>
          <w:bCs/>
        </w:rPr>
        <w:t>financiera a</w:t>
      </w:r>
      <w:r w:rsidR="00AD195A" w:rsidRPr="008B5E55">
        <w:rPr>
          <w:rFonts w:ascii="Arial" w:hAnsi="Arial" w:cs="Arial"/>
          <w:bCs/>
        </w:rPr>
        <w:t>l</w:t>
      </w:r>
      <w:r w:rsidRPr="008B5E55">
        <w:rPr>
          <w:rFonts w:ascii="Arial" w:hAnsi="Arial" w:cs="Arial"/>
          <w:bCs/>
        </w:rPr>
        <w:t xml:space="preserve"> </w:t>
      </w:r>
      <w:r w:rsidR="00AD195A" w:rsidRPr="008B5E55">
        <w:rPr>
          <w:rFonts w:ascii="Arial" w:hAnsi="Arial" w:cs="Arial"/>
          <w:b/>
        </w:rPr>
        <w:t>Instituto de Capacitación para el Trabajo del Estado de Quintana Roo</w:t>
      </w:r>
      <w:r w:rsidR="00257CE6" w:rsidRPr="008B5E55">
        <w:rPr>
          <w:rFonts w:ascii="Arial" w:hAnsi="Arial" w:cs="Arial"/>
        </w:rPr>
        <w:t>,</w:t>
      </w:r>
      <w:r w:rsidRPr="008B5E55">
        <w:rPr>
          <w:rFonts w:ascii="Arial" w:hAnsi="Arial" w:cs="Arial"/>
        </w:rPr>
        <w:t xml:space="preserve"> de </w:t>
      </w:r>
      <w:r w:rsidR="00840A3F" w:rsidRPr="008B5E55">
        <w:rPr>
          <w:rFonts w:ascii="Arial" w:hAnsi="Arial" w:cs="Arial"/>
        </w:rPr>
        <w:t xml:space="preserve">manera especial y enunciativa </w:t>
      </w:r>
      <w:r w:rsidR="004E1E6C" w:rsidRPr="008B5E55">
        <w:rPr>
          <w:rFonts w:ascii="Arial" w:hAnsi="Arial" w:cs="Arial"/>
        </w:rPr>
        <w:t>mas no</w:t>
      </w:r>
      <w:r w:rsidRPr="008B5E55">
        <w:rPr>
          <w:rFonts w:ascii="Arial" w:hAnsi="Arial" w:cs="Arial"/>
        </w:rPr>
        <w:t xml:space="preserve"> limitativa, fue la siguiente:</w:t>
      </w:r>
    </w:p>
    <w:p w14:paraId="3F353BD1" w14:textId="77777777" w:rsidR="00540621" w:rsidRPr="008B5E55" w:rsidRDefault="00540621" w:rsidP="00BA7B85">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36E960F1" w:rsidR="00AA50F2" w:rsidRPr="008B5E55" w:rsidRDefault="00AD195A" w:rsidP="00C05119">
            <w:pPr>
              <w:spacing w:line="360" w:lineRule="auto"/>
              <w:ind w:right="190"/>
              <w:jc w:val="both"/>
              <w:rPr>
                <w:rFonts w:ascii="Arial" w:hAnsi="Arial" w:cs="Arial"/>
                <w:b/>
                <w:bCs/>
              </w:rPr>
            </w:pPr>
            <w:r w:rsidRPr="008B5E55">
              <w:rPr>
                <w:rFonts w:ascii="Arial" w:hAnsi="Arial" w:cs="Arial"/>
                <w:b/>
                <w:bCs/>
              </w:rPr>
              <w:lastRenderedPageBreak/>
              <w:t>2</w:t>
            </w:r>
            <w:r w:rsidR="00C05119" w:rsidRPr="008B5E55">
              <w:rPr>
                <w:rFonts w:ascii="Arial" w:hAnsi="Arial" w:cs="Arial"/>
                <w:b/>
                <w:bCs/>
              </w:rPr>
              <w:t>1</w:t>
            </w:r>
            <w:r w:rsidRPr="008B5E55">
              <w:rPr>
                <w:rFonts w:ascii="Arial" w:hAnsi="Arial" w:cs="Arial"/>
                <w:b/>
                <w:bCs/>
              </w:rPr>
              <w:t>-AEMF-C-GOB-03</w:t>
            </w:r>
            <w:r w:rsidR="00C05119" w:rsidRPr="008B5E55">
              <w:rPr>
                <w:rFonts w:ascii="Arial" w:hAnsi="Arial" w:cs="Arial"/>
                <w:b/>
                <w:bCs/>
              </w:rPr>
              <w:t>3</w:t>
            </w:r>
            <w:r w:rsidRPr="008B5E55">
              <w:rPr>
                <w:rFonts w:ascii="Arial" w:hAnsi="Arial" w:cs="Arial"/>
                <w:b/>
                <w:bCs/>
              </w:rPr>
              <w:t>-06</w:t>
            </w:r>
            <w:r w:rsidR="00C05119" w:rsidRPr="008B5E55">
              <w:rPr>
                <w:rFonts w:ascii="Arial" w:hAnsi="Arial" w:cs="Arial"/>
                <w:b/>
                <w:bCs/>
              </w:rPr>
              <w:t>7</w:t>
            </w:r>
          </w:p>
        </w:tc>
        <w:tc>
          <w:tcPr>
            <w:tcW w:w="2713" w:type="pct"/>
            <w:shd w:val="clear" w:color="auto" w:fill="auto"/>
          </w:tcPr>
          <w:p w14:paraId="409DA764" w14:textId="3663B25C" w:rsidR="00AA50F2" w:rsidRPr="008B5E55" w:rsidRDefault="00F81F59" w:rsidP="00F81F59">
            <w:pPr>
              <w:spacing w:line="360" w:lineRule="auto"/>
              <w:ind w:right="190"/>
              <w:jc w:val="both"/>
              <w:rPr>
                <w:rFonts w:ascii="Arial" w:hAnsi="Arial" w:cs="Arial"/>
                <w:bCs/>
              </w:rPr>
            </w:pPr>
            <w:r w:rsidRPr="008B5E55">
              <w:rPr>
                <w:rFonts w:ascii="Arial" w:hAnsi="Arial" w:cs="Arial"/>
                <w:bCs/>
              </w:rPr>
              <w:t>“</w:t>
            </w:r>
            <w:r w:rsidR="00AD195A" w:rsidRPr="008B5E55">
              <w:rPr>
                <w:rFonts w:ascii="Arial" w:hAnsi="Arial" w:cs="Arial"/>
                <w:bCs/>
              </w:rPr>
              <w:t>Auditoría de Cumplimiento Financiero de Ingresos y Otros Beneficios</w:t>
            </w:r>
            <w:r w:rsidR="0076652B" w:rsidRPr="008B5E55">
              <w:rPr>
                <w:rFonts w:ascii="Arial" w:hAnsi="Arial" w:cs="Arial"/>
                <w:bCs/>
              </w:rPr>
              <w:t>”</w:t>
            </w:r>
          </w:p>
        </w:tc>
      </w:tr>
    </w:tbl>
    <w:p w14:paraId="0C42EA62" w14:textId="77777777" w:rsidR="00A83A7A" w:rsidRPr="00395F3D" w:rsidRDefault="00A83A7A" w:rsidP="00B93F1F">
      <w:pPr>
        <w:spacing w:line="360" w:lineRule="auto"/>
        <w:jc w:val="both"/>
        <w:rPr>
          <w:rFonts w:ascii="Arial" w:hAnsi="Arial" w:cs="Arial"/>
          <w:b/>
          <w:bCs/>
          <w:sz w:val="20"/>
          <w:szCs w:val="20"/>
        </w:rPr>
      </w:pPr>
    </w:p>
    <w:p w14:paraId="25C0B2ED" w14:textId="19AFE723"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6E874D7F" w:rsidR="00AA50F2" w:rsidRPr="008B5E55" w:rsidRDefault="00023FF7" w:rsidP="006206BD">
      <w:pPr>
        <w:tabs>
          <w:tab w:val="left" w:pos="9498"/>
        </w:tabs>
        <w:spacing w:line="360" w:lineRule="auto"/>
        <w:ind w:right="190"/>
        <w:jc w:val="both"/>
        <w:rPr>
          <w:rFonts w:ascii="Arial" w:hAnsi="Arial" w:cs="Arial"/>
          <w:bCs/>
        </w:rPr>
      </w:pPr>
      <w:r w:rsidRPr="008B5E55">
        <w:rPr>
          <w:rFonts w:ascii="Arial" w:hAnsi="Arial" w:cs="Arial"/>
          <w:bCs/>
          <w:lang w:val="es-ES"/>
        </w:rPr>
        <w:t xml:space="preserve">Fiscalizar la gestión financiera para verificar la forma y </w:t>
      </w:r>
      <w:r w:rsidR="00E919B7" w:rsidRPr="008B5E55">
        <w:rPr>
          <w:rFonts w:ascii="Arial" w:hAnsi="Arial" w:cs="Arial"/>
          <w:bCs/>
          <w:lang w:val="es-ES"/>
        </w:rPr>
        <w:t xml:space="preserve">los </w:t>
      </w:r>
      <w:r w:rsidRPr="008B5E55">
        <w:rPr>
          <w:rFonts w:ascii="Arial" w:hAnsi="Arial" w:cs="Arial"/>
          <w:bCs/>
          <w:lang w:val="es-ES"/>
        </w:rPr>
        <w:t>términos en que los ingresos estatales</w:t>
      </w:r>
      <w:r w:rsidR="00E919B7" w:rsidRPr="008B5E55">
        <w:rPr>
          <w:rFonts w:ascii="Arial" w:hAnsi="Arial" w:cs="Arial"/>
          <w:bCs/>
          <w:lang w:val="es-ES"/>
        </w:rPr>
        <w:t xml:space="preserve"> y propios</w:t>
      </w:r>
      <w:r w:rsidRPr="008B5E55">
        <w:rPr>
          <w:rFonts w:ascii="Arial" w:hAnsi="Arial" w:cs="Arial"/>
          <w:bCs/>
          <w:lang w:val="es-ES"/>
        </w:rPr>
        <w:t xml:space="preserve"> fueron obtenidos, captados y administrados durante el ejercicio fiscal en revisión, de acuerdo a las disposiciones legales, reglamentarias y administrativas aplicables, así como la demás información financiera, contable</w:t>
      </w:r>
      <w:r w:rsidR="00730696" w:rsidRPr="008B5E55">
        <w:rPr>
          <w:rFonts w:ascii="Arial" w:hAnsi="Arial" w:cs="Arial"/>
          <w:bCs/>
          <w:lang w:val="es-ES"/>
        </w:rPr>
        <w:t>,</w:t>
      </w:r>
      <w:r w:rsidRPr="008B5E55">
        <w:rPr>
          <w:rFonts w:ascii="Arial" w:hAnsi="Arial" w:cs="Arial"/>
          <w:bCs/>
          <w:lang w:val="es-ES"/>
        </w:rPr>
        <w:t xml:space="preserve"> patrimonial</w:t>
      </w:r>
      <w:r w:rsidR="00E919B7" w:rsidRPr="008B5E55">
        <w:rPr>
          <w:rFonts w:ascii="Arial" w:hAnsi="Arial" w:cs="Arial"/>
          <w:bCs/>
          <w:lang w:val="es-ES"/>
        </w:rPr>
        <w:t xml:space="preserve"> y</w:t>
      </w:r>
      <w:r w:rsidRPr="008B5E55">
        <w:rPr>
          <w:rFonts w:ascii="Arial" w:hAnsi="Arial" w:cs="Arial"/>
          <w:bCs/>
          <w:lang w:val="es-ES"/>
        </w:rPr>
        <w:t xml:space="preserve"> presupuestaria </w:t>
      </w:r>
      <w:r w:rsidR="008F56ED" w:rsidRPr="008B5E55">
        <w:rPr>
          <w:rFonts w:ascii="Arial" w:hAnsi="Arial" w:cs="Arial"/>
          <w:bCs/>
        </w:rPr>
        <w:t xml:space="preserve">que las entidades fiscalizadas deban incluir en su cuenta pública, </w:t>
      </w:r>
      <w:r w:rsidR="00E919B7" w:rsidRPr="008B5E55">
        <w:rPr>
          <w:rFonts w:ascii="Arial" w:hAnsi="Arial" w:cs="Arial"/>
          <w:bCs/>
        </w:rPr>
        <w:t xml:space="preserve">conforme a los preceptos atribuibles.  </w:t>
      </w:r>
    </w:p>
    <w:p w14:paraId="1FEDBB4D" w14:textId="77777777" w:rsidR="00023FF7" w:rsidRPr="00395F3D" w:rsidRDefault="00023FF7" w:rsidP="00B93F1F">
      <w:pPr>
        <w:spacing w:line="360" w:lineRule="auto"/>
        <w:jc w:val="both"/>
        <w:rPr>
          <w:rFonts w:ascii="Arial" w:hAnsi="Arial" w:cs="Arial"/>
          <w:b/>
          <w:bCs/>
          <w:sz w:val="22"/>
          <w:szCs w:val="22"/>
        </w:rPr>
      </w:pPr>
    </w:p>
    <w:p w14:paraId="600E1A12" w14:textId="5FFA49CA" w:rsidR="00AA50F2" w:rsidRPr="008B5E55" w:rsidRDefault="00FF74D2" w:rsidP="00B93F1F">
      <w:pPr>
        <w:spacing w:line="360" w:lineRule="auto"/>
        <w:jc w:val="both"/>
        <w:rPr>
          <w:rFonts w:ascii="Arial" w:hAnsi="Arial" w:cs="Arial"/>
          <w:b/>
          <w:bCs/>
        </w:rPr>
      </w:pPr>
      <w:r w:rsidRPr="008B5E55">
        <w:rPr>
          <w:rFonts w:ascii="Arial" w:hAnsi="Arial" w:cs="Arial"/>
          <w:b/>
          <w:bCs/>
        </w:rPr>
        <w:t>C</w:t>
      </w:r>
      <w:r w:rsidR="000A5A85" w:rsidRPr="008B5E55">
        <w:rPr>
          <w:rFonts w:ascii="Arial" w:hAnsi="Arial" w:cs="Arial"/>
          <w:b/>
          <w:bCs/>
        </w:rPr>
        <w:t>.</w:t>
      </w:r>
      <w:r w:rsidR="00AA50F2" w:rsidRPr="008B5E55">
        <w:rPr>
          <w:rFonts w:ascii="Arial" w:hAnsi="Arial" w:cs="Arial"/>
          <w:b/>
          <w:bCs/>
        </w:rPr>
        <w:t xml:space="preserve"> Alcance</w:t>
      </w:r>
    </w:p>
    <w:p w14:paraId="180B1443" w14:textId="77777777" w:rsidR="00AA50F2" w:rsidRPr="00395F3D" w:rsidRDefault="00AA50F2" w:rsidP="00B93F1F">
      <w:pPr>
        <w:spacing w:line="360" w:lineRule="auto"/>
        <w:jc w:val="both"/>
        <w:rPr>
          <w:rFonts w:ascii="Arial" w:hAnsi="Arial" w:cs="Arial"/>
          <w:sz w:val="20"/>
          <w:szCs w:val="20"/>
        </w:rPr>
      </w:pPr>
    </w:p>
    <w:p w14:paraId="0307A998" w14:textId="3B456266" w:rsidR="005A224E" w:rsidRPr="008B5E55" w:rsidRDefault="00E34202" w:rsidP="005A224E">
      <w:pPr>
        <w:jc w:val="both"/>
        <w:rPr>
          <w:rFonts w:ascii="Arial" w:hAnsi="Arial" w:cs="Arial"/>
          <w:b/>
          <w:bCs/>
          <w:color w:val="000000"/>
        </w:rPr>
      </w:pPr>
      <w:r w:rsidRPr="008B5E55">
        <w:rPr>
          <w:rFonts w:ascii="Arial" w:hAnsi="Arial" w:cs="Arial"/>
          <w:b/>
        </w:rPr>
        <w:t>Universo</w:t>
      </w:r>
      <w:r w:rsidR="00AA50F2" w:rsidRPr="008B5E55">
        <w:rPr>
          <w:rFonts w:ascii="Arial" w:hAnsi="Arial" w:cs="Arial"/>
          <w:b/>
        </w:rPr>
        <w:t xml:space="preserve">: </w:t>
      </w:r>
      <w:r w:rsidR="00AA50F2" w:rsidRPr="008B5E55">
        <w:rPr>
          <w:rFonts w:ascii="Arial" w:hAnsi="Arial" w:cs="Arial"/>
        </w:rPr>
        <w:t>$</w:t>
      </w:r>
      <w:r w:rsidR="008A25FB" w:rsidRPr="008B5E55">
        <w:rPr>
          <w:rFonts w:ascii="Arial" w:hAnsi="Arial" w:cs="Arial"/>
        </w:rPr>
        <w:t>109,553,897.22</w:t>
      </w:r>
    </w:p>
    <w:p w14:paraId="4BF3AC1B" w14:textId="77777777" w:rsidR="00A720AA" w:rsidRPr="00395F3D" w:rsidRDefault="00A720AA" w:rsidP="00B93F1F">
      <w:pPr>
        <w:spacing w:line="360" w:lineRule="auto"/>
        <w:rPr>
          <w:rFonts w:ascii="Arial" w:hAnsi="Arial" w:cs="Arial"/>
          <w:sz w:val="20"/>
          <w:szCs w:val="20"/>
        </w:rPr>
      </w:pPr>
      <w:bookmarkStart w:id="4" w:name="_GoBack"/>
      <w:bookmarkEnd w:id="4"/>
    </w:p>
    <w:p w14:paraId="316EFCEE" w14:textId="56FF0E6A" w:rsidR="005A224E" w:rsidRPr="008B5E55" w:rsidRDefault="00A720AA" w:rsidP="005A224E">
      <w:pPr>
        <w:spacing w:line="360" w:lineRule="auto"/>
        <w:rPr>
          <w:rFonts w:ascii="Arial" w:hAnsi="Arial" w:cs="Arial"/>
          <w:b/>
          <w:bCs/>
        </w:rPr>
      </w:pPr>
      <w:r w:rsidRPr="008B5E55">
        <w:rPr>
          <w:rFonts w:ascii="Arial" w:hAnsi="Arial" w:cs="Arial"/>
          <w:b/>
        </w:rPr>
        <w:t xml:space="preserve">Población Objetivo: </w:t>
      </w:r>
      <w:r w:rsidR="007B1830" w:rsidRPr="008B5E55">
        <w:rPr>
          <w:rFonts w:ascii="Arial" w:hAnsi="Arial" w:cs="Arial"/>
        </w:rPr>
        <w:t>$</w:t>
      </w:r>
      <w:r w:rsidR="008A25FB" w:rsidRPr="008B5E55">
        <w:rPr>
          <w:rFonts w:ascii="Arial" w:hAnsi="Arial" w:cs="Arial"/>
          <w:bCs/>
        </w:rPr>
        <w:t>9,293,427.25</w:t>
      </w:r>
    </w:p>
    <w:p w14:paraId="51BF8A82" w14:textId="77777777" w:rsidR="00E34202" w:rsidRPr="00125BCA" w:rsidRDefault="00E34202" w:rsidP="00B93F1F">
      <w:pPr>
        <w:spacing w:line="360" w:lineRule="auto"/>
        <w:rPr>
          <w:rFonts w:ascii="Arial" w:hAnsi="Arial" w:cs="Arial"/>
          <w:sz w:val="16"/>
        </w:rPr>
      </w:pPr>
    </w:p>
    <w:p w14:paraId="1ABEDB4B" w14:textId="0E055DBC" w:rsidR="005A224E" w:rsidRPr="008B5E55" w:rsidRDefault="00AA50F2" w:rsidP="005A224E">
      <w:pPr>
        <w:spacing w:line="360" w:lineRule="auto"/>
        <w:rPr>
          <w:rFonts w:ascii="Arial" w:hAnsi="Arial" w:cs="Arial"/>
          <w:b/>
          <w:bCs/>
        </w:rPr>
      </w:pPr>
      <w:r w:rsidRPr="008B5E55">
        <w:rPr>
          <w:rFonts w:ascii="Arial" w:hAnsi="Arial" w:cs="Arial"/>
          <w:b/>
        </w:rPr>
        <w:t xml:space="preserve">Muestra </w:t>
      </w:r>
      <w:r w:rsidR="00E34202" w:rsidRPr="008B5E55">
        <w:rPr>
          <w:rFonts w:ascii="Arial" w:hAnsi="Arial" w:cs="Arial"/>
          <w:b/>
        </w:rPr>
        <w:t>Audit</w:t>
      </w:r>
      <w:r w:rsidRPr="008B5E55">
        <w:rPr>
          <w:rFonts w:ascii="Arial" w:hAnsi="Arial" w:cs="Arial"/>
          <w:b/>
        </w:rPr>
        <w:t>ada:</w:t>
      </w:r>
      <w:r w:rsidRPr="008B5E55">
        <w:rPr>
          <w:rFonts w:ascii="Arial" w:hAnsi="Arial" w:cs="Arial"/>
        </w:rPr>
        <w:t xml:space="preserve"> $</w:t>
      </w:r>
      <w:r w:rsidR="008A25FB" w:rsidRPr="008B5E55">
        <w:rPr>
          <w:rFonts w:ascii="Arial" w:hAnsi="Arial" w:cs="Arial"/>
          <w:bCs/>
        </w:rPr>
        <w:t>8,074,815.82</w:t>
      </w:r>
    </w:p>
    <w:p w14:paraId="4EF12D06" w14:textId="77777777" w:rsidR="00AA50F2" w:rsidRPr="00125BCA" w:rsidRDefault="00AA50F2" w:rsidP="00B93F1F">
      <w:pPr>
        <w:spacing w:line="360" w:lineRule="auto"/>
        <w:rPr>
          <w:rFonts w:ascii="Arial" w:hAnsi="Arial" w:cs="Arial"/>
          <w:sz w:val="16"/>
        </w:rPr>
      </w:pPr>
    </w:p>
    <w:p w14:paraId="15590F48" w14:textId="19A3C06C" w:rsidR="00AA50F2" w:rsidRPr="009879F6" w:rsidRDefault="00FA4D20" w:rsidP="00B93F1F">
      <w:pPr>
        <w:spacing w:line="360" w:lineRule="auto"/>
        <w:rPr>
          <w:rFonts w:ascii="Arial" w:hAnsi="Arial" w:cs="Arial"/>
        </w:rPr>
      </w:pPr>
      <w:bookmarkStart w:id="5" w:name="_Toc518907882"/>
      <w:bookmarkStart w:id="6" w:name="_Toc520196705"/>
      <w:r w:rsidRPr="008B5E55">
        <w:rPr>
          <w:rFonts w:ascii="Arial" w:hAnsi="Arial" w:cs="Arial"/>
          <w:b/>
        </w:rPr>
        <w:t>Representatividad de la Mu</w:t>
      </w:r>
      <w:r w:rsidR="00AA50F2" w:rsidRPr="008B5E55">
        <w:rPr>
          <w:rFonts w:ascii="Arial" w:hAnsi="Arial" w:cs="Arial"/>
          <w:b/>
        </w:rPr>
        <w:t>estra:</w:t>
      </w:r>
      <w:r w:rsidR="00AA50F2" w:rsidRPr="008B5E55">
        <w:rPr>
          <w:rFonts w:ascii="Arial" w:hAnsi="Arial" w:cs="Arial"/>
        </w:rPr>
        <w:t xml:space="preserve"> </w:t>
      </w:r>
      <w:bookmarkEnd w:id="5"/>
      <w:bookmarkEnd w:id="6"/>
      <w:r w:rsidR="008A25FB" w:rsidRPr="008B5E55">
        <w:rPr>
          <w:rFonts w:ascii="Arial" w:hAnsi="Arial" w:cs="Arial"/>
        </w:rPr>
        <w:t>86.89%</w:t>
      </w:r>
    </w:p>
    <w:p w14:paraId="14ABF74E" w14:textId="5AC03FB0" w:rsidR="00AA50F2" w:rsidRPr="00125BCA" w:rsidRDefault="00AA50F2" w:rsidP="00B93F1F">
      <w:pPr>
        <w:spacing w:line="360" w:lineRule="auto"/>
        <w:jc w:val="both"/>
        <w:rPr>
          <w:rFonts w:ascii="Arial" w:hAnsi="Arial" w:cs="Arial"/>
          <w:sz w:val="16"/>
        </w:rPr>
      </w:pPr>
    </w:p>
    <w:p w14:paraId="243B1D04" w14:textId="5423CAC0" w:rsidR="00E34202" w:rsidRPr="008B5E55" w:rsidRDefault="007B1830" w:rsidP="00C632CF">
      <w:pPr>
        <w:spacing w:line="360" w:lineRule="auto"/>
        <w:ind w:right="190"/>
        <w:jc w:val="both"/>
        <w:rPr>
          <w:rFonts w:ascii="Arial" w:hAnsi="Arial" w:cs="Arial"/>
        </w:rPr>
      </w:pPr>
      <w:r w:rsidRPr="008B5E55">
        <w:rPr>
          <w:rFonts w:ascii="Arial" w:hAnsi="Arial" w:cs="Arial"/>
        </w:rPr>
        <w:t xml:space="preserve">En el </w:t>
      </w:r>
      <w:r w:rsidR="00D95ECA" w:rsidRPr="008B5E55">
        <w:rPr>
          <w:rFonts w:ascii="Arial" w:hAnsi="Arial" w:cs="Arial"/>
        </w:rPr>
        <w:t xml:space="preserve">total del </w:t>
      </w:r>
      <w:r w:rsidRPr="008B5E55">
        <w:rPr>
          <w:rFonts w:ascii="Arial" w:hAnsi="Arial" w:cs="Arial"/>
        </w:rPr>
        <w:t>U</w:t>
      </w:r>
      <w:r w:rsidR="00E34202" w:rsidRPr="008B5E55">
        <w:rPr>
          <w:rFonts w:ascii="Arial" w:hAnsi="Arial" w:cs="Arial"/>
        </w:rPr>
        <w:t xml:space="preserve">niverso están considerados los recursos federales </w:t>
      </w:r>
      <w:r w:rsidRPr="008B5E55">
        <w:rPr>
          <w:rFonts w:ascii="Arial" w:hAnsi="Arial" w:cs="Arial"/>
        </w:rPr>
        <w:t>por la</w:t>
      </w:r>
      <w:r w:rsidR="00E34202" w:rsidRPr="008B5E55">
        <w:rPr>
          <w:rFonts w:ascii="Arial" w:hAnsi="Arial" w:cs="Arial"/>
        </w:rPr>
        <w:t xml:space="preserve"> cantidad de </w:t>
      </w:r>
      <w:r w:rsidR="00F95624" w:rsidRPr="008B5E55">
        <w:rPr>
          <w:rFonts w:ascii="Arial" w:hAnsi="Arial" w:cs="Arial"/>
          <w:bCs/>
          <w:color w:val="000000"/>
        </w:rPr>
        <w:t>$</w:t>
      </w:r>
      <w:r w:rsidR="008A25FB" w:rsidRPr="008B5E55">
        <w:rPr>
          <w:rFonts w:ascii="Arial" w:hAnsi="Arial" w:cs="Arial"/>
          <w:bCs/>
          <w:color w:val="000000"/>
        </w:rPr>
        <w:t>100,260,469.97</w:t>
      </w:r>
      <w:r w:rsidR="00E34202" w:rsidRPr="008B5E55">
        <w:rPr>
          <w:rFonts w:ascii="Arial" w:hAnsi="Arial" w:cs="Arial"/>
        </w:rPr>
        <w:t xml:space="preserve">, </w:t>
      </w:r>
      <w:r w:rsidR="00A26BAE" w:rsidRPr="008B5E55">
        <w:rPr>
          <w:rFonts w:ascii="Arial" w:hAnsi="Arial" w:cs="Arial"/>
        </w:rPr>
        <w:t xml:space="preserve">los cuales </w:t>
      </w:r>
      <w:r w:rsidR="00E34202" w:rsidRPr="008B5E55">
        <w:rPr>
          <w:rFonts w:ascii="Arial" w:hAnsi="Arial" w:cs="Arial"/>
        </w:rPr>
        <w:t xml:space="preserve">no se </w:t>
      </w:r>
      <w:r w:rsidR="00D95ECA" w:rsidRPr="008B5E55">
        <w:rPr>
          <w:rFonts w:ascii="Arial" w:hAnsi="Arial" w:cs="Arial"/>
        </w:rPr>
        <w:t>contemplaron</w:t>
      </w:r>
      <w:r w:rsidR="00E34202" w:rsidRPr="008B5E55">
        <w:rPr>
          <w:rFonts w:ascii="Arial" w:hAnsi="Arial" w:cs="Arial"/>
        </w:rPr>
        <w:t xml:space="preserve"> </w:t>
      </w:r>
      <w:r w:rsidR="00D95ECA" w:rsidRPr="008B5E55">
        <w:rPr>
          <w:rFonts w:ascii="Arial" w:hAnsi="Arial" w:cs="Arial"/>
        </w:rPr>
        <w:t>en</w:t>
      </w:r>
      <w:r w:rsidR="00E34202" w:rsidRPr="008B5E55">
        <w:rPr>
          <w:rFonts w:ascii="Arial" w:hAnsi="Arial" w:cs="Arial"/>
        </w:rPr>
        <w:t xml:space="preserve"> </w:t>
      </w:r>
      <w:r w:rsidR="00D95ECA" w:rsidRPr="008B5E55">
        <w:rPr>
          <w:rFonts w:ascii="Arial" w:hAnsi="Arial" w:cs="Arial"/>
        </w:rPr>
        <w:t xml:space="preserve">el monto de </w:t>
      </w:r>
      <w:r w:rsidR="00E34202" w:rsidRPr="008B5E55">
        <w:rPr>
          <w:rFonts w:ascii="Arial" w:hAnsi="Arial" w:cs="Arial"/>
        </w:rPr>
        <w:t>la muestra auditada</w:t>
      </w:r>
      <w:r w:rsidR="00C06E38" w:rsidRPr="008B5E55">
        <w:rPr>
          <w:rFonts w:ascii="Arial" w:hAnsi="Arial" w:cs="Arial"/>
        </w:rPr>
        <w:t>,</w:t>
      </w:r>
      <w:r w:rsidR="006206BD" w:rsidRPr="008B5E55">
        <w:rPr>
          <w:rFonts w:ascii="Arial" w:hAnsi="Arial" w:cs="Arial"/>
        </w:rPr>
        <w:t xml:space="preserve"> </w:t>
      </w:r>
      <w:r w:rsidR="00D95ECA" w:rsidRPr="008B5E55">
        <w:rPr>
          <w:rFonts w:ascii="Arial" w:hAnsi="Arial" w:cs="Arial"/>
        </w:rPr>
        <w:t>quedando integrada</w:t>
      </w:r>
      <w:r w:rsidR="00C06E38" w:rsidRPr="008B5E55">
        <w:rPr>
          <w:rFonts w:ascii="Arial" w:hAnsi="Arial" w:cs="Arial"/>
        </w:rPr>
        <w:t xml:space="preserve"> la población objetivo </w:t>
      </w:r>
      <w:r w:rsidRPr="008B5E55">
        <w:rPr>
          <w:rFonts w:ascii="Arial" w:hAnsi="Arial" w:cs="Arial"/>
        </w:rPr>
        <w:t>únicamente por r</w:t>
      </w:r>
      <w:r w:rsidR="00C06E38" w:rsidRPr="008B5E55">
        <w:rPr>
          <w:rFonts w:ascii="Arial" w:hAnsi="Arial" w:cs="Arial"/>
        </w:rPr>
        <w:t xml:space="preserve">ecursos </w:t>
      </w:r>
      <w:r w:rsidR="0042625E" w:rsidRPr="008B5E55">
        <w:rPr>
          <w:rFonts w:ascii="Arial" w:hAnsi="Arial" w:cs="Arial"/>
        </w:rPr>
        <w:t>estatales y propios</w:t>
      </w:r>
      <w:r w:rsidR="00C06E38" w:rsidRPr="008B5E55">
        <w:rPr>
          <w:rFonts w:ascii="Arial" w:hAnsi="Arial" w:cs="Arial"/>
        </w:rPr>
        <w:t>.</w:t>
      </w:r>
    </w:p>
    <w:p w14:paraId="7B4BAF5A" w14:textId="7740B25D" w:rsidR="00D041BA" w:rsidRPr="00013077" w:rsidRDefault="00E34202" w:rsidP="00013077">
      <w:pPr>
        <w:spacing w:line="360" w:lineRule="auto"/>
        <w:ind w:right="190"/>
        <w:jc w:val="both"/>
        <w:rPr>
          <w:rFonts w:ascii="Arial" w:hAnsi="Arial" w:cs="Arial"/>
        </w:rPr>
      </w:pPr>
      <w:r w:rsidRPr="008B5E55">
        <w:rPr>
          <w:rFonts w:ascii="Arial" w:hAnsi="Arial" w:cs="Arial"/>
        </w:rPr>
        <w:t>La población objetivo</w:t>
      </w:r>
      <w:r w:rsidR="00C06E38" w:rsidRPr="008B5E55">
        <w:rPr>
          <w:rFonts w:ascii="Arial" w:hAnsi="Arial" w:cs="Arial"/>
        </w:rPr>
        <w:t xml:space="preserve"> </w:t>
      </w:r>
      <w:r w:rsidR="00AA50F2" w:rsidRPr="008B5E55">
        <w:rPr>
          <w:rFonts w:ascii="Arial" w:hAnsi="Arial" w:cs="Arial"/>
        </w:rPr>
        <w:t xml:space="preserve">se determinó sobre la base de los </w:t>
      </w:r>
      <w:r w:rsidR="00A039C0" w:rsidRPr="008B5E55">
        <w:rPr>
          <w:rFonts w:ascii="Arial" w:hAnsi="Arial" w:cs="Arial"/>
        </w:rPr>
        <w:t>ingresos devengados</w:t>
      </w:r>
      <w:r w:rsidR="00AA50F2" w:rsidRPr="008B5E55">
        <w:rPr>
          <w:rFonts w:ascii="Arial" w:hAnsi="Arial" w:cs="Arial"/>
        </w:rPr>
        <w:t xml:space="preserve"> que</w:t>
      </w:r>
      <w:r w:rsidRPr="008B5E55">
        <w:rPr>
          <w:rFonts w:ascii="Arial" w:hAnsi="Arial" w:cs="Arial"/>
        </w:rPr>
        <w:t xml:space="preserve"> forman parte del </w:t>
      </w:r>
      <w:r w:rsidR="00A039C0" w:rsidRPr="008B5E55">
        <w:rPr>
          <w:rFonts w:ascii="Arial" w:hAnsi="Arial" w:cs="Arial"/>
        </w:rPr>
        <w:t>Estado Analítico de Ingresos</w:t>
      </w:r>
      <w:r w:rsidR="00AA50F2" w:rsidRPr="008B5E55">
        <w:rPr>
          <w:rFonts w:ascii="Arial" w:hAnsi="Arial" w:cs="Arial"/>
        </w:rPr>
        <w:t xml:space="preserve"> </w:t>
      </w:r>
      <w:r w:rsidR="0022468D" w:rsidRPr="008B5E55">
        <w:rPr>
          <w:rFonts w:ascii="Arial" w:hAnsi="Arial" w:cs="Arial"/>
        </w:rPr>
        <w:t xml:space="preserve">por Fuente de Financiamiento </w:t>
      </w:r>
      <w:r w:rsidR="00AA50F2" w:rsidRPr="008B5E55">
        <w:rPr>
          <w:rFonts w:ascii="Arial" w:hAnsi="Arial" w:cs="Arial"/>
        </w:rPr>
        <w:t xml:space="preserve">por el período </w:t>
      </w:r>
      <w:r w:rsidR="00AA50F2" w:rsidRPr="008B5E55">
        <w:rPr>
          <w:rFonts w:ascii="Arial" w:hAnsi="Arial" w:cs="Arial"/>
        </w:rPr>
        <w:lastRenderedPageBreak/>
        <w:t xml:space="preserve">comprendido del 1º de enero al 31 de diciembre de </w:t>
      </w:r>
      <w:r w:rsidR="00A039C0" w:rsidRPr="008B5E55">
        <w:rPr>
          <w:rFonts w:ascii="Arial" w:hAnsi="Arial" w:cs="Arial"/>
          <w:bCs/>
        </w:rPr>
        <w:t>202</w:t>
      </w:r>
      <w:r w:rsidR="000D0BCD" w:rsidRPr="008B5E55">
        <w:rPr>
          <w:rFonts w:ascii="Arial" w:hAnsi="Arial" w:cs="Arial"/>
          <w:bCs/>
        </w:rPr>
        <w:t>1</w:t>
      </w:r>
      <w:r w:rsidR="00013077">
        <w:rPr>
          <w:rFonts w:ascii="Arial" w:hAnsi="Arial" w:cs="Arial"/>
          <w:bCs/>
        </w:rPr>
        <w:t>.</w:t>
      </w:r>
    </w:p>
    <w:p w14:paraId="3AC6BCAE" w14:textId="77777777" w:rsidR="00540621" w:rsidRDefault="00540621" w:rsidP="003A721E">
      <w:pPr>
        <w:spacing w:line="360" w:lineRule="auto"/>
        <w:ind w:right="190"/>
        <w:jc w:val="both"/>
        <w:rPr>
          <w:rFonts w:ascii="Arial" w:hAnsi="Arial" w:cs="Arial"/>
          <w:b/>
          <w:bCs/>
        </w:rPr>
      </w:pPr>
    </w:p>
    <w:p w14:paraId="225F6A6F" w14:textId="6E1F1DCA"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732620D6"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0C5FF6" w:rsidRPr="008B5E55">
        <w:rPr>
          <w:rFonts w:ascii="Arial" w:hAnsi="Arial" w:cs="Arial"/>
          <w:bCs/>
        </w:rPr>
        <w:t xml:space="preserve">los </w:t>
      </w:r>
      <w:r w:rsidR="00160FC1" w:rsidRPr="008B5E55">
        <w:rPr>
          <w:rFonts w:ascii="Arial" w:hAnsi="Arial" w:cs="Arial"/>
        </w:rPr>
        <w:t>ingresos devengados</w:t>
      </w:r>
      <w:r w:rsidR="003B7F9D" w:rsidRPr="008B5E55">
        <w:rPr>
          <w:rFonts w:ascii="Arial" w:hAnsi="Arial" w:cs="Arial"/>
          <w:bCs/>
        </w:rPr>
        <w:t>,</w:t>
      </w:r>
      <w:r w:rsidR="00BB35C9" w:rsidRPr="008B5E55">
        <w:rPr>
          <w:rFonts w:ascii="Arial" w:hAnsi="Arial" w:cs="Arial"/>
          <w:bCs/>
        </w:rPr>
        <w:t xml:space="preserve"> </w:t>
      </w:r>
      <w:r w:rsidRPr="008B5E55">
        <w:rPr>
          <w:rFonts w:ascii="Arial" w:hAnsi="Arial" w:cs="Arial"/>
          <w:bCs/>
        </w:rPr>
        <w:t>hayan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204C26C9" w14:textId="77777777" w:rsidR="0069385E" w:rsidRDefault="0069385E" w:rsidP="003A721E">
      <w:pPr>
        <w:spacing w:line="360" w:lineRule="auto"/>
        <w:ind w:right="190"/>
        <w:jc w:val="both"/>
        <w:rPr>
          <w:rFonts w:ascii="Arial" w:hAnsi="Arial" w:cs="Arial"/>
          <w:bCs/>
        </w:rPr>
      </w:pPr>
    </w:p>
    <w:p w14:paraId="2E3A6FB2" w14:textId="697A9FAA"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w:t>
      </w:r>
      <w:r w:rsidRPr="008B5E55">
        <w:rPr>
          <w:rFonts w:ascii="Arial" w:hAnsi="Arial" w:cs="Arial"/>
          <w:bCs/>
        </w:rPr>
        <w:t>concerniente a</w:t>
      </w:r>
      <w:r w:rsidR="00160FC1" w:rsidRPr="008B5E55">
        <w:rPr>
          <w:rFonts w:ascii="Arial" w:hAnsi="Arial" w:cs="Arial"/>
          <w:bCs/>
        </w:rPr>
        <w:t>l</w:t>
      </w:r>
      <w:r w:rsidRPr="008B5E55">
        <w:rPr>
          <w:rFonts w:ascii="Arial" w:hAnsi="Arial" w:cs="Arial"/>
          <w:bCs/>
        </w:rPr>
        <w:t xml:space="preserve"> </w:t>
      </w:r>
      <w:r w:rsidR="00160FC1" w:rsidRPr="008B5E55">
        <w:rPr>
          <w:rFonts w:ascii="Arial" w:hAnsi="Arial" w:cs="Arial"/>
          <w:b/>
        </w:rPr>
        <w:t xml:space="preserve">Instituto de Capacitación para </w:t>
      </w:r>
      <w:r w:rsidR="00160FC1" w:rsidRPr="008B5E55">
        <w:rPr>
          <w:rFonts w:ascii="Arial" w:hAnsi="Arial" w:cs="Arial"/>
          <w:b/>
        </w:rPr>
        <w:lastRenderedPageBreak/>
        <w:t>el Trabajo del Estado de Quintana Roo</w:t>
      </w:r>
      <w:r w:rsidR="00257CE6" w:rsidRPr="008B5E55">
        <w:rPr>
          <w:rFonts w:ascii="Arial" w:hAnsi="Arial" w:cs="Arial"/>
        </w:rPr>
        <w:t>,</w:t>
      </w:r>
      <w:r w:rsidRPr="008B5E55">
        <w:rPr>
          <w:rFonts w:ascii="Arial" w:hAnsi="Arial" w:cs="Arial"/>
          <w:bCs/>
        </w:rPr>
        <w:t xml:space="preserve"> siendo la</w:t>
      </w:r>
      <w:r w:rsidR="00852E00" w:rsidRPr="008B5E55">
        <w:rPr>
          <w:rFonts w:ascii="Arial" w:hAnsi="Arial" w:cs="Arial"/>
          <w:bCs/>
        </w:rPr>
        <w:t>s</w:t>
      </w:r>
      <w:r w:rsidRPr="008B5E55">
        <w:rPr>
          <w:rFonts w:ascii="Arial" w:hAnsi="Arial" w:cs="Arial"/>
          <w:bCs/>
        </w:rPr>
        <w:t xml:space="preserve"> principal</w:t>
      </w:r>
      <w:r w:rsidR="00852E00" w:rsidRPr="008B5E55">
        <w:rPr>
          <w:rFonts w:ascii="Arial" w:hAnsi="Arial" w:cs="Arial"/>
          <w:bCs/>
        </w:rPr>
        <w:t>es</w:t>
      </w:r>
      <w:r w:rsidRPr="008B5E55">
        <w:rPr>
          <w:rFonts w:ascii="Arial" w:hAnsi="Arial" w:cs="Arial"/>
          <w:bCs/>
        </w:rPr>
        <w:t xml:space="preserve"> fuente</w:t>
      </w:r>
      <w:r w:rsidR="00852E00" w:rsidRPr="008B5E55">
        <w:rPr>
          <w:rFonts w:ascii="Arial" w:hAnsi="Arial" w:cs="Arial"/>
          <w:bCs/>
        </w:rPr>
        <w:t>s</w:t>
      </w:r>
      <w:r w:rsidRPr="008B5E55">
        <w:rPr>
          <w:rFonts w:ascii="Arial" w:hAnsi="Arial" w:cs="Arial"/>
          <w:bCs/>
        </w:rPr>
        <w:t xml:space="preserve"> de información financiera </w:t>
      </w:r>
      <w:r w:rsidR="00852E00" w:rsidRPr="008B5E55">
        <w:rPr>
          <w:rFonts w:ascii="Arial" w:hAnsi="Arial" w:cs="Arial"/>
          <w:bCs/>
        </w:rPr>
        <w:t>sus</w:t>
      </w:r>
      <w:r w:rsidRPr="008B5E55">
        <w:rPr>
          <w:rFonts w:ascii="Arial" w:hAnsi="Arial" w:cs="Arial"/>
          <w:bCs/>
        </w:rPr>
        <w:t xml:space="preserve"> estados contables y presupuestarios, los cuales </w:t>
      </w:r>
      <w:r w:rsidR="00852E00" w:rsidRPr="008B5E55">
        <w:rPr>
          <w:rFonts w:ascii="Arial" w:hAnsi="Arial" w:cs="Arial"/>
          <w:bCs/>
        </w:rPr>
        <w:t xml:space="preserve">fueron analizados </w:t>
      </w:r>
      <w:r w:rsidRPr="008B5E55">
        <w:rPr>
          <w:rFonts w:ascii="Arial" w:hAnsi="Arial" w:cs="Arial"/>
          <w:bCs/>
        </w:rPr>
        <w:t>para la obtención de indicios de auditor</w:t>
      </w:r>
      <w:r w:rsidR="00852E00" w:rsidRPr="008B5E55">
        <w:rPr>
          <w:rFonts w:ascii="Arial" w:hAnsi="Arial" w:cs="Arial"/>
          <w:bCs/>
        </w:rPr>
        <w:t>í</w:t>
      </w:r>
      <w:r w:rsidRPr="008B5E55">
        <w:rPr>
          <w:rFonts w:ascii="Arial" w:hAnsi="Arial" w:cs="Arial"/>
          <w:bCs/>
        </w:rPr>
        <w:t>a</w:t>
      </w:r>
      <w:r w:rsidR="00852E00" w:rsidRPr="008B5E55">
        <w:rPr>
          <w:rFonts w:ascii="Arial" w:hAnsi="Arial" w:cs="Arial"/>
          <w:bCs/>
        </w:rPr>
        <w:t>,</w:t>
      </w:r>
      <w:r w:rsidRPr="008B5E55">
        <w:rPr>
          <w:rFonts w:ascii="Arial" w:hAnsi="Arial" w:cs="Arial"/>
          <w:bCs/>
        </w:rPr>
        <w:t xml:space="preserve"> consider</w:t>
      </w:r>
      <w:r w:rsidR="00852E00" w:rsidRPr="008B5E55">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C0153A">
        <w:rPr>
          <w:rFonts w:ascii="Arial" w:hAnsi="Arial" w:cs="Arial"/>
          <w:bCs/>
        </w:rPr>
        <w:t xml:space="preserve">información </w:t>
      </w:r>
      <w:r w:rsidR="00F52F12" w:rsidRPr="00C0153A">
        <w:rPr>
          <w:rFonts w:ascii="Arial" w:hAnsi="Arial" w:cs="Arial"/>
        </w:rPr>
        <w:t>histórica</w:t>
      </w:r>
      <w:r w:rsidR="00716705" w:rsidRPr="00C0153A">
        <w:rPr>
          <w:rFonts w:ascii="Arial" w:hAnsi="Arial" w:cs="Arial"/>
          <w:bCs/>
        </w:rPr>
        <w:t xml:space="preserve">, </w:t>
      </w:r>
      <w:r w:rsidR="00F52F12" w:rsidRPr="00C0153A">
        <w:rPr>
          <w:rFonts w:ascii="Arial" w:hAnsi="Arial" w:cs="Arial"/>
          <w:bCs/>
        </w:rPr>
        <w:t>que se encuentra en los antecedentes de las auditorías practicadas</w:t>
      </w:r>
      <w:r w:rsidR="00300738" w:rsidRPr="00174204">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1B525A6D" w14:textId="7A9B1D3F" w:rsidR="001D39DC" w:rsidRDefault="001D39D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49EBEE42" w14:textId="5610273B" w:rsidR="00C62054" w:rsidRPr="00903C29" w:rsidRDefault="00234CE3" w:rsidP="00903C29">
      <w:pPr>
        <w:spacing w:line="360" w:lineRule="auto"/>
        <w:ind w:right="190"/>
        <w:jc w:val="both"/>
        <w:rPr>
          <w:rFonts w:ascii="Arial" w:hAnsi="Arial" w:cs="Arial"/>
          <w:bCs/>
        </w:rPr>
      </w:pPr>
      <w:r w:rsidRPr="009879F6">
        <w:rPr>
          <w:rFonts w:ascii="Arial" w:hAnsi="Arial" w:cs="Arial"/>
        </w:rPr>
        <w:t xml:space="preserve">Se </w:t>
      </w:r>
      <w:r w:rsidRPr="008B5E55">
        <w:rPr>
          <w:rFonts w:ascii="Arial" w:hAnsi="Arial" w:cs="Arial"/>
        </w:rPr>
        <w:t>revisaron</w:t>
      </w:r>
      <w:r w:rsidR="00C632CF" w:rsidRPr="008B5E55">
        <w:rPr>
          <w:rFonts w:ascii="Arial" w:hAnsi="Arial" w:cs="Arial"/>
          <w:color w:val="000000" w:themeColor="text1"/>
        </w:rPr>
        <w:t xml:space="preserve"> la</w:t>
      </w:r>
      <w:r w:rsidR="004459A7" w:rsidRPr="008B5E55">
        <w:rPr>
          <w:rFonts w:ascii="Arial" w:hAnsi="Arial" w:cs="Arial"/>
          <w:color w:val="000000" w:themeColor="text1"/>
        </w:rPr>
        <w:t xml:space="preserve"> </w:t>
      </w:r>
      <w:r w:rsidR="004459A7" w:rsidRPr="008B5E55">
        <w:rPr>
          <w:rFonts w:ascii="Arial" w:hAnsi="Arial" w:cs="Arial"/>
        </w:rPr>
        <w:t xml:space="preserve">Dirección de Planeación, </w:t>
      </w:r>
      <w:r w:rsidR="00A65924" w:rsidRPr="008B5E55">
        <w:rPr>
          <w:rFonts w:ascii="Arial" w:hAnsi="Arial" w:cs="Arial"/>
        </w:rPr>
        <w:t xml:space="preserve">la </w:t>
      </w:r>
      <w:r w:rsidR="004459A7" w:rsidRPr="008B5E55">
        <w:rPr>
          <w:rFonts w:ascii="Arial" w:hAnsi="Arial" w:cs="Arial"/>
        </w:rPr>
        <w:t xml:space="preserve">Dirección de Administración y </w:t>
      </w:r>
      <w:r w:rsidR="00A65924" w:rsidRPr="008B5E55">
        <w:rPr>
          <w:rFonts w:ascii="Arial" w:hAnsi="Arial" w:cs="Arial"/>
        </w:rPr>
        <w:t xml:space="preserve">el </w:t>
      </w:r>
      <w:r w:rsidR="004459A7" w:rsidRPr="008B5E55">
        <w:rPr>
          <w:rFonts w:ascii="Arial" w:hAnsi="Arial" w:cs="Arial"/>
        </w:rPr>
        <w:t xml:space="preserve">Departamento de Recursos Financieros, </w:t>
      </w:r>
      <w:r w:rsidR="008D4630" w:rsidRPr="008B5E55">
        <w:rPr>
          <w:rFonts w:ascii="Arial" w:hAnsi="Arial" w:cs="Arial"/>
        </w:rPr>
        <w:t>de</w:t>
      </w:r>
      <w:r w:rsidR="004459A7" w:rsidRPr="008B5E55">
        <w:rPr>
          <w:rFonts w:ascii="Arial" w:hAnsi="Arial" w:cs="Arial"/>
        </w:rPr>
        <w:t>l</w:t>
      </w:r>
      <w:r w:rsidR="008D4630" w:rsidRPr="008B5E55">
        <w:rPr>
          <w:rFonts w:ascii="Arial" w:hAnsi="Arial" w:cs="Arial"/>
        </w:rPr>
        <w:t xml:space="preserve"> </w:t>
      </w:r>
      <w:r w:rsidR="004459A7" w:rsidRPr="008B5E55">
        <w:rPr>
          <w:rFonts w:ascii="Arial" w:hAnsi="Arial" w:cs="Arial"/>
          <w:b/>
        </w:rPr>
        <w:t>Instituto de Capacitación para el Trabajo del Estado de Quintana Roo</w:t>
      </w:r>
      <w:r w:rsidR="008D4630" w:rsidRPr="008B5E55">
        <w:rPr>
          <w:rFonts w:ascii="Arial" w:hAnsi="Arial" w:cs="Arial"/>
          <w:bCs/>
        </w:rPr>
        <w:t>.</w:t>
      </w:r>
    </w:p>
    <w:p w14:paraId="4FE982AE" w14:textId="77777777" w:rsidR="00EC71A6" w:rsidRDefault="00EC71A6"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sidRPr="007758DB">
        <w:rPr>
          <w:rFonts w:ascii="Arial" w:hAnsi="Arial" w:cs="Arial"/>
          <w:b/>
        </w:rPr>
        <w:lastRenderedPageBreak/>
        <w:t>F. Procedim</w:t>
      </w:r>
      <w:r w:rsidR="00F40C02" w:rsidRPr="007758DB">
        <w:rPr>
          <w:rFonts w:ascii="Arial" w:hAnsi="Arial" w:cs="Arial"/>
          <w:b/>
        </w:rPr>
        <w:t xml:space="preserve">ientos de </w:t>
      </w:r>
      <w:r w:rsidR="00FA4D20" w:rsidRPr="007758DB">
        <w:rPr>
          <w:rFonts w:ascii="Arial" w:hAnsi="Arial" w:cs="Arial"/>
          <w:b/>
        </w:rPr>
        <w:t>A</w:t>
      </w:r>
      <w:r w:rsidR="00E43850" w:rsidRPr="007758DB">
        <w:rPr>
          <w:rFonts w:ascii="Arial" w:hAnsi="Arial" w:cs="Arial"/>
          <w:b/>
        </w:rPr>
        <w:t>uditorí</w:t>
      </w:r>
      <w:r w:rsidR="00FA4D20" w:rsidRPr="007758DB">
        <w:rPr>
          <w:rFonts w:ascii="Arial" w:hAnsi="Arial" w:cs="Arial"/>
          <w:b/>
        </w:rPr>
        <w:t>a A</w:t>
      </w:r>
      <w:r w:rsidR="00E43850" w:rsidRPr="007758DB">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0EC489E1" w14:textId="77777777" w:rsidR="00540621" w:rsidRDefault="00540621" w:rsidP="00FC2B31">
      <w:pPr>
        <w:spacing w:line="360" w:lineRule="auto"/>
        <w:ind w:right="190"/>
        <w:jc w:val="both"/>
        <w:rPr>
          <w:rFonts w:ascii="Arial" w:hAnsi="Arial" w:cs="Arial"/>
          <w:bCs/>
        </w:rPr>
      </w:pPr>
    </w:p>
    <w:p w14:paraId="44C45425" w14:textId="623B0F3D" w:rsidR="00E66F94"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55543A98" w14:textId="77777777" w:rsidR="00482A42" w:rsidRPr="00C47B98" w:rsidRDefault="00482A42" w:rsidP="00FC2B31">
      <w:pPr>
        <w:spacing w:line="360" w:lineRule="auto"/>
        <w:ind w:right="190"/>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w:t>
      </w:r>
      <w:r w:rsidRPr="00C47B98">
        <w:rPr>
          <w:rFonts w:ascii="Arial" w:hAnsi="Arial" w:cs="Arial"/>
          <w:bCs/>
        </w:rPr>
        <w:lastRenderedPageBreak/>
        <w:t>todo el proceso de fiscalización. La evaluación sobre la evidencia fue objetiva y los resultados se comunicaron y trataron con el ente auditado.</w:t>
      </w:r>
    </w:p>
    <w:p w14:paraId="674BB243" w14:textId="77777777" w:rsidR="00013077" w:rsidRDefault="00013077" w:rsidP="00FC2B31">
      <w:pPr>
        <w:spacing w:line="360" w:lineRule="auto"/>
        <w:ind w:right="190"/>
        <w:jc w:val="both"/>
        <w:rPr>
          <w:rFonts w:ascii="Arial" w:hAnsi="Arial" w:cs="Arial"/>
          <w:bCs/>
        </w:rPr>
      </w:pPr>
    </w:p>
    <w:p w14:paraId="1FF3F834" w14:textId="0A39D27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3B396E" w:rsidRDefault="00356C6D" w:rsidP="00C47B98">
      <w:pPr>
        <w:spacing w:line="360" w:lineRule="auto"/>
        <w:jc w:val="both"/>
        <w:rPr>
          <w:rFonts w:ascii="Arial" w:hAnsi="Arial" w:cs="Arial"/>
          <w:bCs/>
        </w:rPr>
      </w:pPr>
    </w:p>
    <w:p w14:paraId="23A2D7CB" w14:textId="0C6EAB9F" w:rsidR="003736A8" w:rsidRPr="000212CC" w:rsidRDefault="003736A8" w:rsidP="006206BD">
      <w:pPr>
        <w:spacing w:line="360" w:lineRule="auto"/>
        <w:ind w:right="190"/>
        <w:jc w:val="both"/>
        <w:rPr>
          <w:rFonts w:ascii="Arial" w:hAnsi="Arial" w:cs="Arial"/>
          <w:bCs/>
        </w:rPr>
      </w:pPr>
      <w:r w:rsidRPr="000212CC">
        <w:rPr>
          <w:rFonts w:ascii="Arial" w:hAnsi="Arial" w:cs="Arial"/>
          <w:bCs/>
          <w:lang w:val="es-ES"/>
        </w:rPr>
        <w:t xml:space="preserve">1. </w:t>
      </w:r>
      <w:r w:rsidR="002F7AC1" w:rsidRPr="000212CC">
        <w:rPr>
          <w:rFonts w:ascii="Arial" w:hAnsi="Arial" w:cs="Arial"/>
          <w:bCs/>
        </w:rPr>
        <w:t>Comprobar que los ingresos por los servicios de capacitación que brinda la entidad, se hayan realizado con apego a las tarifas y tabuladores autorizados, así como a la normatividad aplicable; y que correspondan con los registrados contablemente y depositados.</w:t>
      </w:r>
    </w:p>
    <w:p w14:paraId="6A1748D8" w14:textId="4DDDFC20" w:rsidR="005628C6" w:rsidRPr="000212CC" w:rsidRDefault="005628C6" w:rsidP="006206BD">
      <w:pPr>
        <w:spacing w:line="360" w:lineRule="auto"/>
        <w:ind w:right="190"/>
        <w:jc w:val="both"/>
        <w:rPr>
          <w:rFonts w:ascii="Arial" w:hAnsi="Arial" w:cs="Arial"/>
          <w:bCs/>
        </w:rPr>
      </w:pPr>
    </w:p>
    <w:p w14:paraId="581E2B18" w14:textId="11CF591A" w:rsidR="005628C6" w:rsidRPr="000212CC" w:rsidRDefault="005628C6" w:rsidP="006206BD">
      <w:pPr>
        <w:spacing w:line="360" w:lineRule="auto"/>
        <w:ind w:right="190"/>
        <w:jc w:val="both"/>
        <w:rPr>
          <w:rFonts w:ascii="Arial" w:hAnsi="Arial" w:cs="Arial"/>
          <w:bCs/>
        </w:rPr>
      </w:pPr>
      <w:r w:rsidRPr="000212CC">
        <w:rPr>
          <w:rFonts w:ascii="Arial" w:hAnsi="Arial" w:cs="Arial"/>
          <w:bCs/>
        </w:rPr>
        <w:t xml:space="preserve">2. </w:t>
      </w:r>
      <w:r w:rsidR="000550B2" w:rsidRPr="000212CC">
        <w:rPr>
          <w:rFonts w:ascii="Arial" w:hAnsi="Arial" w:cs="Arial"/>
          <w:bCs/>
          <w:lang w:val="es-ES"/>
        </w:rPr>
        <w:t>Verificar que las transferencias otorgad</w:t>
      </w:r>
      <w:r w:rsidR="00D61F1B">
        <w:rPr>
          <w:rFonts w:ascii="Arial" w:hAnsi="Arial" w:cs="Arial"/>
          <w:bCs/>
          <w:lang w:val="es-ES"/>
        </w:rPr>
        <w:t>a</w:t>
      </w:r>
      <w:r w:rsidR="000550B2" w:rsidRPr="000212CC">
        <w:rPr>
          <w:rFonts w:ascii="Arial" w:hAnsi="Arial" w:cs="Arial"/>
          <w:bCs/>
          <w:lang w:val="es-ES"/>
        </w:rPr>
        <w:t xml:space="preserve">s por la Secretaría de Finanzas y Planeación, correspondan con los </w:t>
      </w:r>
      <w:r w:rsidR="0031511D" w:rsidRPr="000212CC">
        <w:rPr>
          <w:rFonts w:ascii="Arial" w:hAnsi="Arial" w:cs="Arial"/>
          <w:bCs/>
          <w:lang w:val="es-ES"/>
        </w:rPr>
        <w:t>recibidos, depositados y registrados contablemente</w:t>
      </w:r>
      <w:r w:rsidR="000550B2" w:rsidRPr="000212CC">
        <w:rPr>
          <w:rFonts w:ascii="Arial" w:hAnsi="Arial" w:cs="Arial"/>
          <w:bCs/>
          <w:lang w:val="es-ES"/>
        </w:rPr>
        <w:t xml:space="preserve"> por la entidad.</w:t>
      </w:r>
    </w:p>
    <w:p w14:paraId="064A569C" w14:textId="145FABB2" w:rsidR="003736A8" w:rsidRPr="000212CC" w:rsidRDefault="00664C90" w:rsidP="006206BD">
      <w:pPr>
        <w:spacing w:line="360" w:lineRule="auto"/>
        <w:ind w:right="190"/>
        <w:jc w:val="both"/>
        <w:rPr>
          <w:rFonts w:ascii="Arial" w:hAnsi="Arial" w:cs="Arial"/>
          <w:bCs/>
          <w:lang w:val="es-ES"/>
        </w:rPr>
      </w:pPr>
      <w:r w:rsidRPr="000212CC">
        <w:rPr>
          <w:rFonts w:ascii="Arial" w:hAnsi="Arial" w:cs="Arial"/>
          <w:bCs/>
          <w:lang w:val="es-ES"/>
        </w:rPr>
        <w:t>3</w:t>
      </w:r>
      <w:r w:rsidR="003736A8" w:rsidRPr="000212CC">
        <w:rPr>
          <w:rFonts w:ascii="Arial" w:hAnsi="Arial" w:cs="Arial"/>
          <w:bCs/>
          <w:lang w:val="es-ES"/>
        </w:rPr>
        <w:t>. Verificar que los registros contables de los ingresos sean oportunos, razonables, consistentes, y que exista una presentación y revelación adecuada en el Estado Analítico de Ingresos y Estado de Actividades.</w:t>
      </w:r>
    </w:p>
    <w:p w14:paraId="53B36412" w14:textId="77777777" w:rsidR="00540621" w:rsidRDefault="00540621" w:rsidP="006206BD">
      <w:pPr>
        <w:spacing w:line="360" w:lineRule="auto"/>
        <w:ind w:right="190"/>
        <w:jc w:val="both"/>
        <w:rPr>
          <w:rFonts w:ascii="Arial" w:hAnsi="Arial" w:cs="Arial"/>
          <w:bCs/>
          <w:iCs/>
        </w:rPr>
      </w:pPr>
    </w:p>
    <w:p w14:paraId="4CA57D20" w14:textId="643EAE58" w:rsidR="003736A8" w:rsidRPr="000212CC" w:rsidRDefault="00664C90" w:rsidP="006206BD">
      <w:pPr>
        <w:spacing w:line="360" w:lineRule="auto"/>
        <w:ind w:right="190"/>
        <w:jc w:val="both"/>
        <w:rPr>
          <w:rFonts w:ascii="Arial" w:hAnsi="Arial" w:cs="Arial"/>
          <w:bCs/>
          <w:iCs/>
        </w:rPr>
      </w:pPr>
      <w:r w:rsidRPr="000212CC">
        <w:rPr>
          <w:rFonts w:ascii="Arial" w:hAnsi="Arial" w:cs="Arial"/>
          <w:bCs/>
          <w:iCs/>
        </w:rPr>
        <w:t>4</w:t>
      </w:r>
      <w:r w:rsidR="003736A8" w:rsidRPr="000212CC">
        <w:rPr>
          <w:rFonts w:ascii="Arial" w:hAnsi="Arial" w:cs="Arial"/>
          <w:bCs/>
          <w:iCs/>
        </w:rPr>
        <w:t>.</w:t>
      </w:r>
      <w:r w:rsidR="00D61F1B">
        <w:rPr>
          <w:rFonts w:ascii="Arial" w:hAnsi="Arial" w:cs="Arial"/>
          <w:bCs/>
          <w:iCs/>
        </w:rPr>
        <w:t xml:space="preserve"> </w:t>
      </w:r>
      <w:r w:rsidRPr="000212CC">
        <w:rPr>
          <w:rFonts w:ascii="Arial" w:hAnsi="Arial" w:cs="Arial"/>
          <w:bCs/>
          <w:iCs/>
          <w:lang w:val="es-ES"/>
        </w:rPr>
        <w:t>Verificar la efectividad de los lineamientos y procedimientos establecidos para la captación de ingresos.</w:t>
      </w:r>
    </w:p>
    <w:p w14:paraId="03BE0E05" w14:textId="77777777" w:rsidR="003736A8" w:rsidRPr="000212CC" w:rsidRDefault="003736A8" w:rsidP="006206BD">
      <w:pPr>
        <w:spacing w:line="360" w:lineRule="auto"/>
        <w:ind w:right="190"/>
        <w:jc w:val="both"/>
        <w:rPr>
          <w:rFonts w:ascii="Arial" w:hAnsi="Arial" w:cs="Arial"/>
          <w:bCs/>
        </w:rPr>
      </w:pPr>
    </w:p>
    <w:p w14:paraId="2D2C7DAE" w14:textId="1354DFFC" w:rsidR="003736A8" w:rsidRPr="000212CC" w:rsidRDefault="00B0640E" w:rsidP="006206BD">
      <w:pPr>
        <w:spacing w:line="360" w:lineRule="auto"/>
        <w:ind w:right="190"/>
        <w:jc w:val="both"/>
        <w:rPr>
          <w:rFonts w:ascii="Arial" w:hAnsi="Arial" w:cs="Arial"/>
          <w:bCs/>
          <w:lang w:val="es-ES"/>
        </w:rPr>
      </w:pPr>
      <w:r w:rsidRPr="000212CC">
        <w:rPr>
          <w:rFonts w:ascii="Arial" w:hAnsi="Arial" w:cs="Arial"/>
          <w:bCs/>
          <w:lang w:val="es-ES"/>
        </w:rPr>
        <w:t>5</w:t>
      </w:r>
      <w:r w:rsidR="003736A8" w:rsidRPr="000212CC">
        <w:rPr>
          <w:rFonts w:ascii="Arial" w:hAnsi="Arial" w:cs="Arial"/>
          <w:bCs/>
          <w:lang w:val="es-ES"/>
        </w:rPr>
        <w:t>. Examinar la razonabilidad de las conciliaciones bancarias de las cuentas propiedad de la entidad, para comprobar la autenticidad de las operaciones y la aplicación de las políticas y procedimientos de control interno.</w:t>
      </w:r>
    </w:p>
    <w:p w14:paraId="1EDE47F7" w14:textId="77777777" w:rsidR="003736A8" w:rsidRPr="000212CC" w:rsidRDefault="003736A8" w:rsidP="006206BD">
      <w:pPr>
        <w:spacing w:line="360" w:lineRule="auto"/>
        <w:ind w:right="190"/>
        <w:jc w:val="both"/>
        <w:rPr>
          <w:rFonts w:ascii="Arial" w:hAnsi="Arial" w:cs="Arial"/>
          <w:bCs/>
          <w:lang w:val="es-ES"/>
        </w:rPr>
      </w:pPr>
    </w:p>
    <w:p w14:paraId="507B9AB5" w14:textId="57DF115D" w:rsidR="003736A8" w:rsidRPr="000212CC" w:rsidRDefault="00CA1460" w:rsidP="006206BD">
      <w:pPr>
        <w:spacing w:line="360" w:lineRule="auto"/>
        <w:ind w:right="190"/>
        <w:jc w:val="both"/>
        <w:rPr>
          <w:rFonts w:ascii="Arial" w:hAnsi="Arial" w:cs="Arial"/>
          <w:bCs/>
          <w:lang w:val="es-ES"/>
        </w:rPr>
      </w:pPr>
      <w:r w:rsidRPr="000212CC">
        <w:rPr>
          <w:rFonts w:ascii="Arial" w:hAnsi="Arial" w:cs="Arial"/>
          <w:bCs/>
          <w:lang w:val="es-ES"/>
        </w:rPr>
        <w:t>6</w:t>
      </w:r>
      <w:r w:rsidR="003736A8" w:rsidRPr="000212CC">
        <w:rPr>
          <w:rFonts w:ascii="Arial" w:hAnsi="Arial" w:cs="Arial"/>
          <w:bCs/>
          <w:lang w:val="es-ES"/>
        </w:rPr>
        <w:t>. Inspeccionar la documentación que ampara las cuentas por cobrar para comprobar su autenticidad.</w:t>
      </w:r>
    </w:p>
    <w:p w14:paraId="30EAF2A3" w14:textId="710106F2" w:rsidR="003736A8" w:rsidRPr="000212CC" w:rsidRDefault="003736A8" w:rsidP="006206BD">
      <w:pPr>
        <w:spacing w:line="360" w:lineRule="auto"/>
        <w:ind w:right="190"/>
        <w:jc w:val="both"/>
        <w:rPr>
          <w:rFonts w:ascii="Arial" w:hAnsi="Arial" w:cs="Arial"/>
          <w:bCs/>
          <w:lang w:val="es-ES"/>
        </w:rPr>
      </w:pPr>
    </w:p>
    <w:p w14:paraId="4F745F9C" w14:textId="267C85C5" w:rsidR="00C97F7B" w:rsidRDefault="00C97F7B" w:rsidP="006206BD">
      <w:pPr>
        <w:spacing w:line="360" w:lineRule="auto"/>
        <w:ind w:right="190"/>
        <w:jc w:val="both"/>
        <w:rPr>
          <w:rFonts w:ascii="Arial" w:hAnsi="Arial" w:cs="Arial"/>
          <w:bCs/>
          <w:lang w:val="es-ES"/>
        </w:rPr>
      </w:pPr>
      <w:r w:rsidRPr="000212CC">
        <w:rPr>
          <w:rFonts w:ascii="Arial" w:hAnsi="Arial" w:cs="Arial"/>
          <w:bCs/>
          <w:lang w:val="es-ES"/>
        </w:rPr>
        <w:lastRenderedPageBreak/>
        <w:t>7. Realizar confirmaciones directas con los deudores de la entidad, para verificar que el saldo que se presenta en el Estado de Situación Financiera sea el real.</w:t>
      </w:r>
    </w:p>
    <w:p w14:paraId="1224AACA" w14:textId="77777777" w:rsidR="00482A42" w:rsidRPr="000212CC" w:rsidRDefault="00482A42" w:rsidP="006206BD">
      <w:pPr>
        <w:spacing w:line="360" w:lineRule="auto"/>
        <w:ind w:right="190"/>
        <w:jc w:val="both"/>
        <w:rPr>
          <w:rFonts w:ascii="Arial" w:hAnsi="Arial" w:cs="Arial"/>
          <w:bCs/>
          <w:lang w:val="es-ES"/>
        </w:rPr>
      </w:pPr>
    </w:p>
    <w:p w14:paraId="406B2BBC" w14:textId="0059D1CF" w:rsidR="003736A8" w:rsidRPr="003B396E" w:rsidRDefault="00941807" w:rsidP="006206BD">
      <w:pPr>
        <w:spacing w:line="360" w:lineRule="auto"/>
        <w:ind w:right="190"/>
        <w:jc w:val="both"/>
        <w:rPr>
          <w:rFonts w:ascii="Arial" w:hAnsi="Arial" w:cs="Arial"/>
          <w:bCs/>
          <w:lang w:val="es-ES"/>
        </w:rPr>
      </w:pPr>
      <w:r w:rsidRPr="000212CC">
        <w:rPr>
          <w:rFonts w:ascii="Arial" w:hAnsi="Arial" w:cs="Arial"/>
          <w:bCs/>
          <w:lang w:val="es-ES"/>
        </w:rPr>
        <w:t>8</w:t>
      </w:r>
      <w:r w:rsidR="003736A8" w:rsidRPr="000212CC">
        <w:rPr>
          <w:rFonts w:ascii="Arial" w:hAnsi="Arial" w:cs="Arial"/>
          <w:bCs/>
          <w:lang w:val="es-ES"/>
        </w:rPr>
        <w:t xml:space="preserve">. Realizar análisis de antigüedad de saldos para </w:t>
      </w:r>
      <w:r w:rsidR="001B0DE0" w:rsidRPr="000212CC">
        <w:rPr>
          <w:rFonts w:ascii="Arial" w:hAnsi="Arial" w:cs="Arial"/>
          <w:bCs/>
          <w:lang w:val="es-ES"/>
        </w:rPr>
        <w:t>verificar</w:t>
      </w:r>
      <w:r w:rsidR="003736A8" w:rsidRPr="000212CC">
        <w:rPr>
          <w:rFonts w:ascii="Arial" w:hAnsi="Arial" w:cs="Arial"/>
          <w:bCs/>
          <w:lang w:val="es-ES"/>
        </w:rPr>
        <w:t xml:space="preserve"> la efectividad de los procedimientos de recuperación de los recursos.</w:t>
      </w:r>
    </w:p>
    <w:p w14:paraId="533D108D" w14:textId="77777777" w:rsidR="002D3F68" w:rsidRDefault="002D3F68" w:rsidP="00EF00C5">
      <w:pPr>
        <w:spacing w:line="360" w:lineRule="auto"/>
        <w:jc w:val="both"/>
        <w:rPr>
          <w:rFonts w:ascii="Arial" w:hAnsi="Arial" w:cs="Arial"/>
          <w:bCs/>
        </w:rPr>
      </w:pP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CCE881E" w14:textId="77777777" w:rsidR="00BB5C74" w:rsidRDefault="00BB5C74"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79F532FB" w:rsidR="00855650" w:rsidRPr="000212CC"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0212CC">
        <w:rPr>
          <w:rFonts w:ascii="Arial" w:hAnsi="Arial" w:cs="Arial"/>
          <w:bCs/>
        </w:rPr>
        <w:t>número</w:t>
      </w:r>
      <w:r w:rsidR="00B87C78" w:rsidRPr="000212CC">
        <w:rPr>
          <w:rFonts w:ascii="Arial" w:hAnsi="Arial" w:cs="Arial"/>
          <w:bCs/>
        </w:rPr>
        <w:t xml:space="preserve"> </w:t>
      </w:r>
      <w:r w:rsidR="00EB5E1C" w:rsidRPr="000212CC">
        <w:rPr>
          <w:rFonts w:ascii="Arial" w:hAnsi="Arial" w:cs="Arial"/>
          <w:bCs/>
        </w:rPr>
        <w:t>ASEQROO/ASE/AEMF/1</w:t>
      </w:r>
      <w:r w:rsidR="00A65924" w:rsidRPr="000212CC">
        <w:rPr>
          <w:rFonts w:ascii="Arial" w:hAnsi="Arial" w:cs="Arial"/>
          <w:bCs/>
        </w:rPr>
        <w:t>069</w:t>
      </w:r>
      <w:r w:rsidR="00EB5E1C" w:rsidRPr="000212CC">
        <w:rPr>
          <w:rFonts w:ascii="Arial" w:hAnsi="Arial" w:cs="Arial"/>
          <w:bCs/>
        </w:rPr>
        <w:t>/09/202</w:t>
      </w:r>
      <w:r w:rsidR="00A65924" w:rsidRPr="000212CC">
        <w:rPr>
          <w:rFonts w:ascii="Arial" w:hAnsi="Arial" w:cs="Arial"/>
          <w:bCs/>
        </w:rPr>
        <w:t>2</w:t>
      </w:r>
      <w:r w:rsidR="00F97FE3" w:rsidRPr="000212CC">
        <w:rPr>
          <w:rFonts w:ascii="Arial" w:hAnsi="Arial" w:cs="Arial"/>
          <w:bCs/>
        </w:rPr>
        <w:t>,</w:t>
      </w:r>
      <w:r w:rsidR="00A44EBC" w:rsidRPr="000212CC">
        <w:rPr>
          <w:rFonts w:ascii="Arial" w:hAnsi="Arial" w:cs="Arial"/>
          <w:bCs/>
        </w:rPr>
        <w:t xml:space="preserve"> </w:t>
      </w:r>
      <w:r w:rsidR="00E64E6A" w:rsidRPr="000212CC">
        <w:rPr>
          <w:rFonts w:ascii="Arial" w:hAnsi="Arial" w:cs="Arial"/>
          <w:bCs/>
        </w:rPr>
        <w:t xml:space="preserve">siendo </w:t>
      </w:r>
      <w:r w:rsidR="001715FF" w:rsidRPr="000212CC">
        <w:rPr>
          <w:rFonts w:ascii="Arial" w:hAnsi="Arial" w:cs="Arial"/>
          <w:bCs/>
        </w:rPr>
        <w:t>los servidores públicos</w:t>
      </w:r>
      <w:r w:rsidR="00E64E6A" w:rsidRPr="000212CC">
        <w:rPr>
          <w:rFonts w:ascii="Arial" w:hAnsi="Arial" w:cs="Arial"/>
          <w:bCs/>
        </w:rPr>
        <w:t xml:space="preserve"> a cargo de </w:t>
      </w:r>
      <w:r w:rsidR="009A657F" w:rsidRPr="000212CC">
        <w:rPr>
          <w:rFonts w:ascii="Arial" w:hAnsi="Arial" w:cs="Arial"/>
          <w:bCs/>
        </w:rPr>
        <w:t xml:space="preserve">coordinar y supervisar </w:t>
      </w:r>
      <w:r w:rsidR="00E64E6A" w:rsidRPr="000212CC">
        <w:rPr>
          <w:rFonts w:ascii="Arial" w:hAnsi="Arial" w:cs="Arial"/>
          <w:bCs/>
        </w:rPr>
        <w:t>la auditoría, los siguientes</w:t>
      </w:r>
      <w:r w:rsidR="00A44EBC" w:rsidRPr="000212CC">
        <w:rPr>
          <w:rFonts w:ascii="Arial" w:hAnsi="Arial" w:cs="Arial"/>
          <w:bCs/>
        </w:rPr>
        <w:t>:</w:t>
      </w:r>
    </w:p>
    <w:p w14:paraId="64D56A2C" w14:textId="77777777" w:rsidR="00BB5C74" w:rsidRPr="00013077" w:rsidRDefault="00BB5C74" w:rsidP="00FC2B31">
      <w:pPr>
        <w:spacing w:line="360" w:lineRule="auto"/>
        <w:ind w:right="190"/>
        <w:jc w:val="both"/>
        <w:rPr>
          <w:rFonts w:ascii="Arial" w:hAnsi="Arial" w:cs="Arial"/>
          <w:bCs/>
          <w:sz w:val="22"/>
          <w:szCs w:val="22"/>
        </w:rPr>
      </w:pPr>
    </w:p>
    <w:tbl>
      <w:tblPr>
        <w:tblW w:w="9469"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454"/>
        <w:gridCol w:w="3015"/>
      </w:tblGrid>
      <w:tr w:rsidR="00DB0196" w:rsidRPr="000212CC" w14:paraId="39CACC3E" w14:textId="77777777" w:rsidTr="003C1A8E">
        <w:trPr>
          <w:trHeight w:val="589"/>
          <w:tblHeader/>
          <w:jc w:val="center"/>
        </w:trPr>
        <w:tc>
          <w:tcPr>
            <w:tcW w:w="6454" w:type="dxa"/>
            <w:shd w:val="clear" w:color="auto" w:fill="D0CECE" w:themeFill="background2" w:themeFillShade="E6"/>
          </w:tcPr>
          <w:p w14:paraId="7EB0C48D" w14:textId="77777777" w:rsidR="00DB0196" w:rsidRPr="000212CC" w:rsidRDefault="00DB0196" w:rsidP="00DB0196">
            <w:pPr>
              <w:spacing w:line="360" w:lineRule="auto"/>
              <w:jc w:val="center"/>
              <w:rPr>
                <w:rFonts w:ascii="Arial" w:hAnsi="Arial" w:cs="Arial"/>
                <w:b/>
                <w:bCs/>
              </w:rPr>
            </w:pPr>
            <w:r w:rsidRPr="000212CC">
              <w:rPr>
                <w:rFonts w:ascii="Arial" w:hAnsi="Arial" w:cs="Arial"/>
                <w:b/>
                <w:bCs/>
              </w:rPr>
              <w:t>Nombre</w:t>
            </w:r>
          </w:p>
        </w:tc>
        <w:tc>
          <w:tcPr>
            <w:tcW w:w="3015" w:type="dxa"/>
            <w:shd w:val="clear" w:color="auto" w:fill="D0CECE" w:themeFill="background2" w:themeFillShade="E6"/>
          </w:tcPr>
          <w:p w14:paraId="5E7140AB" w14:textId="77777777" w:rsidR="00DB0196" w:rsidRPr="000212CC" w:rsidRDefault="00DB0196" w:rsidP="00DB0196">
            <w:pPr>
              <w:spacing w:line="360" w:lineRule="auto"/>
              <w:jc w:val="center"/>
              <w:rPr>
                <w:rFonts w:ascii="Arial" w:hAnsi="Arial" w:cs="Arial"/>
                <w:b/>
                <w:bCs/>
              </w:rPr>
            </w:pPr>
            <w:r w:rsidRPr="000212CC">
              <w:rPr>
                <w:rFonts w:ascii="Arial" w:hAnsi="Arial" w:cs="Arial"/>
                <w:b/>
                <w:bCs/>
              </w:rPr>
              <w:t>Cargo</w:t>
            </w:r>
          </w:p>
        </w:tc>
      </w:tr>
      <w:tr w:rsidR="00DB0196" w:rsidRPr="000212CC" w14:paraId="4AE97EE1" w14:textId="77777777" w:rsidTr="00013077">
        <w:trPr>
          <w:trHeight w:val="109"/>
          <w:jc w:val="center"/>
        </w:trPr>
        <w:tc>
          <w:tcPr>
            <w:tcW w:w="6454" w:type="dxa"/>
            <w:shd w:val="clear" w:color="auto" w:fill="auto"/>
          </w:tcPr>
          <w:p w14:paraId="340A447C" w14:textId="73EDDDC0" w:rsidR="00DB0196" w:rsidRPr="000212CC" w:rsidRDefault="00DB0196" w:rsidP="00DB0196">
            <w:pPr>
              <w:spacing w:line="360" w:lineRule="auto"/>
              <w:rPr>
                <w:rFonts w:ascii="Arial" w:hAnsi="Arial" w:cs="Arial"/>
                <w:bCs/>
              </w:rPr>
            </w:pPr>
            <w:r w:rsidRPr="000212CC">
              <w:rPr>
                <w:rFonts w:ascii="Arial" w:hAnsi="Arial" w:cs="Arial"/>
                <w:bCs/>
              </w:rPr>
              <w:t xml:space="preserve">M. en </w:t>
            </w:r>
            <w:proofErr w:type="spellStart"/>
            <w:r w:rsidRPr="000212CC">
              <w:rPr>
                <w:rFonts w:ascii="Arial" w:hAnsi="Arial" w:cs="Arial"/>
                <w:bCs/>
              </w:rPr>
              <w:t>Aud</w:t>
            </w:r>
            <w:proofErr w:type="spellEnd"/>
            <w:r w:rsidRPr="000212CC">
              <w:rPr>
                <w:rFonts w:ascii="Arial" w:hAnsi="Arial" w:cs="Arial"/>
                <w:bCs/>
              </w:rPr>
              <w:t>. Carlos Raúl Hernández Balam</w:t>
            </w:r>
            <w:r w:rsidR="00555A2E" w:rsidRPr="000212CC">
              <w:rPr>
                <w:rFonts w:ascii="Arial" w:hAnsi="Arial" w:cs="Arial"/>
                <w:bCs/>
              </w:rPr>
              <w:t xml:space="preserve"> - CFP</w:t>
            </w:r>
          </w:p>
        </w:tc>
        <w:tc>
          <w:tcPr>
            <w:tcW w:w="3015" w:type="dxa"/>
            <w:shd w:val="clear" w:color="auto" w:fill="auto"/>
          </w:tcPr>
          <w:p w14:paraId="08F21A59" w14:textId="77777777" w:rsidR="00DB0196" w:rsidRPr="000212CC" w:rsidRDefault="00DB0196" w:rsidP="00DB0196">
            <w:pPr>
              <w:spacing w:line="360" w:lineRule="auto"/>
              <w:jc w:val="center"/>
              <w:rPr>
                <w:rFonts w:ascii="Arial" w:hAnsi="Arial" w:cs="Arial"/>
                <w:bCs/>
              </w:rPr>
            </w:pPr>
            <w:r w:rsidRPr="000212CC">
              <w:rPr>
                <w:rFonts w:ascii="Arial" w:hAnsi="Arial" w:cs="Arial"/>
                <w:bCs/>
              </w:rPr>
              <w:t>Coordinador</w:t>
            </w:r>
          </w:p>
        </w:tc>
      </w:tr>
      <w:tr w:rsidR="00DB0196" w:rsidRPr="00845B1A" w14:paraId="7C4C371A" w14:textId="77777777" w:rsidTr="00013077">
        <w:trPr>
          <w:trHeight w:val="399"/>
          <w:jc w:val="center"/>
        </w:trPr>
        <w:tc>
          <w:tcPr>
            <w:tcW w:w="6454" w:type="dxa"/>
            <w:shd w:val="clear" w:color="auto" w:fill="auto"/>
            <w:vAlign w:val="center"/>
          </w:tcPr>
          <w:p w14:paraId="7AB56091" w14:textId="3CC897F9" w:rsidR="00DB0196" w:rsidRPr="000212CC" w:rsidRDefault="00112BDA" w:rsidP="00555A2E">
            <w:pPr>
              <w:spacing w:line="360" w:lineRule="auto"/>
              <w:rPr>
                <w:rFonts w:ascii="Arial" w:hAnsi="Arial" w:cs="Arial"/>
                <w:bCs/>
              </w:rPr>
            </w:pPr>
            <w:r w:rsidRPr="000212CC">
              <w:rPr>
                <w:rFonts w:ascii="Arial" w:hAnsi="Arial" w:cs="Arial"/>
                <w:bCs/>
              </w:rPr>
              <w:t xml:space="preserve">M. en </w:t>
            </w:r>
            <w:proofErr w:type="spellStart"/>
            <w:r w:rsidRPr="000212CC">
              <w:rPr>
                <w:rFonts w:ascii="Arial" w:hAnsi="Arial" w:cs="Arial"/>
                <w:bCs/>
              </w:rPr>
              <w:t>Aud</w:t>
            </w:r>
            <w:proofErr w:type="spellEnd"/>
            <w:r w:rsidRPr="000212CC">
              <w:rPr>
                <w:rFonts w:ascii="Arial" w:hAnsi="Arial" w:cs="Arial"/>
                <w:bCs/>
              </w:rPr>
              <w:t xml:space="preserve">. Minerva </w:t>
            </w:r>
            <w:proofErr w:type="spellStart"/>
            <w:r w:rsidRPr="000212CC">
              <w:rPr>
                <w:rFonts w:ascii="Arial" w:hAnsi="Arial" w:cs="Arial"/>
                <w:bCs/>
              </w:rPr>
              <w:t>Lissete</w:t>
            </w:r>
            <w:proofErr w:type="spellEnd"/>
            <w:r w:rsidRPr="000212CC">
              <w:rPr>
                <w:rFonts w:ascii="Arial" w:hAnsi="Arial" w:cs="Arial"/>
                <w:bCs/>
              </w:rPr>
              <w:t xml:space="preserve"> Herrera Flores - CFP</w:t>
            </w:r>
          </w:p>
        </w:tc>
        <w:tc>
          <w:tcPr>
            <w:tcW w:w="3015" w:type="dxa"/>
            <w:shd w:val="clear" w:color="auto" w:fill="auto"/>
            <w:vAlign w:val="center"/>
          </w:tcPr>
          <w:p w14:paraId="1B468AEC" w14:textId="6A02E409" w:rsidR="00DB0196" w:rsidRPr="000212CC" w:rsidRDefault="00DB0196" w:rsidP="00555A2E">
            <w:pPr>
              <w:spacing w:line="360" w:lineRule="auto"/>
              <w:jc w:val="center"/>
              <w:rPr>
                <w:rFonts w:ascii="Arial" w:hAnsi="Arial" w:cs="Arial"/>
                <w:bCs/>
              </w:rPr>
            </w:pPr>
            <w:r w:rsidRPr="000212CC">
              <w:rPr>
                <w:rFonts w:ascii="Arial" w:hAnsi="Arial" w:cs="Arial"/>
                <w:bCs/>
              </w:rPr>
              <w:t>Supervis</w:t>
            </w:r>
            <w:r w:rsidR="00B42BCB" w:rsidRPr="000212CC">
              <w:rPr>
                <w:rFonts w:ascii="Arial" w:hAnsi="Arial" w:cs="Arial"/>
                <w:bCs/>
              </w:rPr>
              <w:t>ora</w:t>
            </w:r>
          </w:p>
        </w:tc>
      </w:tr>
    </w:tbl>
    <w:p w14:paraId="6C1E579B" w14:textId="77777777" w:rsidR="00013077" w:rsidRPr="00013077" w:rsidRDefault="00013077" w:rsidP="00313CE5">
      <w:pPr>
        <w:spacing w:line="360" w:lineRule="auto"/>
        <w:ind w:right="190"/>
        <w:jc w:val="both"/>
        <w:rPr>
          <w:rFonts w:ascii="Arial" w:hAnsi="Arial" w:cs="Arial"/>
          <w:b/>
          <w:sz w:val="22"/>
          <w:szCs w:val="22"/>
        </w:rPr>
      </w:pPr>
    </w:p>
    <w:p w14:paraId="507D5E3D" w14:textId="5D9D06E5" w:rsidR="00615C7A" w:rsidRPr="00A53EC9" w:rsidRDefault="005F7A39" w:rsidP="00313CE5">
      <w:pPr>
        <w:spacing w:line="360" w:lineRule="auto"/>
        <w:ind w:right="190"/>
        <w:jc w:val="both"/>
        <w:rPr>
          <w:rFonts w:ascii="Arial" w:hAnsi="Arial" w:cs="Arial"/>
          <w:b/>
        </w:rPr>
      </w:pPr>
      <w:r w:rsidRPr="00A53EC9">
        <w:rPr>
          <w:rFonts w:ascii="Arial" w:hAnsi="Arial" w:cs="Arial"/>
          <w:b/>
        </w:rPr>
        <w:t>I</w:t>
      </w:r>
      <w:r w:rsidR="00C47B98" w:rsidRPr="00A53EC9">
        <w:rPr>
          <w:rFonts w:ascii="Arial" w:hAnsi="Arial" w:cs="Arial"/>
          <w:b/>
        </w:rPr>
        <w:t>.2</w:t>
      </w:r>
      <w:r w:rsidRPr="00A53EC9">
        <w:rPr>
          <w:rFonts w:ascii="Arial" w:hAnsi="Arial" w:cs="Arial"/>
          <w:b/>
        </w:rPr>
        <w:t>.</w:t>
      </w:r>
      <w:r w:rsidR="004D1CA5" w:rsidRPr="00A53EC9">
        <w:rPr>
          <w:rFonts w:ascii="Arial" w:hAnsi="Arial" w:cs="Arial"/>
          <w:b/>
        </w:rPr>
        <w:t xml:space="preserve"> </w:t>
      </w:r>
      <w:r w:rsidRPr="00A53EC9">
        <w:rPr>
          <w:rFonts w:ascii="Arial" w:hAnsi="Arial" w:cs="Arial"/>
          <w:b/>
        </w:rPr>
        <w:t xml:space="preserve">CUMPLIMIENTO DE </w:t>
      </w:r>
      <w:r w:rsidR="0073389F" w:rsidRPr="00A53EC9">
        <w:rPr>
          <w:rFonts w:ascii="Arial" w:hAnsi="Arial" w:cs="Arial"/>
          <w:b/>
        </w:rPr>
        <w:t>DISPOSICIONES LEGALES Y NORMATIVAS</w:t>
      </w:r>
    </w:p>
    <w:p w14:paraId="65B9127B" w14:textId="62BD2B9B" w:rsidR="005E4A7A" w:rsidRPr="00A53EC9" w:rsidRDefault="005E4A7A" w:rsidP="00711F68">
      <w:pPr>
        <w:spacing w:line="360" w:lineRule="auto"/>
        <w:ind w:right="48"/>
        <w:jc w:val="both"/>
        <w:rPr>
          <w:rFonts w:ascii="Arial" w:hAnsi="Arial" w:cs="Arial"/>
          <w:sz w:val="20"/>
        </w:rPr>
      </w:pPr>
    </w:p>
    <w:p w14:paraId="35FC8FA5" w14:textId="2B85243B" w:rsidR="000F3999" w:rsidRDefault="000F3999" w:rsidP="00FC2B31">
      <w:pPr>
        <w:spacing w:line="360" w:lineRule="auto"/>
        <w:ind w:right="190"/>
        <w:jc w:val="both"/>
        <w:rPr>
          <w:rFonts w:ascii="Arial" w:hAnsi="Arial" w:cs="Arial"/>
        </w:rPr>
      </w:pPr>
      <w:r w:rsidRPr="00A53EC9">
        <w:rPr>
          <w:rFonts w:ascii="Arial" w:hAnsi="Arial" w:cs="Arial"/>
        </w:rPr>
        <w:t>La revisión se llevó a cabo aplicando Normas Profesionales de Auditoría del Sistema Nacional de Fiscalización, así como en apego a la Ley General de Contabilidad Gubernamental y</w:t>
      </w:r>
      <w:r w:rsidR="00107A27" w:rsidRPr="00A53EC9">
        <w:rPr>
          <w:rFonts w:ascii="Arial" w:hAnsi="Arial" w:cs="Arial"/>
        </w:rPr>
        <w:t xml:space="preserve"> lo</w:t>
      </w:r>
      <w:r w:rsidR="00107A27" w:rsidRPr="00A53EC9">
        <w:rPr>
          <w:rFonts w:ascii="Arial" w:hAnsi="Arial" w:cs="Arial"/>
          <w:color w:val="FF0000"/>
        </w:rPr>
        <w:t xml:space="preserve"> </w:t>
      </w:r>
      <w:r w:rsidRPr="00A53EC9">
        <w:rPr>
          <w:rFonts w:ascii="Arial" w:hAnsi="Arial" w:cs="Arial"/>
        </w:rPr>
        <w:t>emitid</w:t>
      </w:r>
      <w:r w:rsidR="00107A27" w:rsidRPr="00A53EC9">
        <w:rPr>
          <w:rFonts w:ascii="Arial" w:hAnsi="Arial" w:cs="Arial"/>
        </w:rPr>
        <w:t>o</w:t>
      </w:r>
      <w:r w:rsidRPr="00A53EC9">
        <w:rPr>
          <w:rFonts w:ascii="Arial" w:hAnsi="Arial" w:cs="Arial"/>
        </w:rPr>
        <w:t xml:space="preserve"> por el Consejo Nacional de Armonización </w:t>
      </w:r>
      <w:r w:rsidRPr="00D73F47">
        <w:rPr>
          <w:rFonts w:ascii="Arial" w:hAnsi="Arial" w:cs="Arial"/>
        </w:rPr>
        <w:t xml:space="preserve">Contable (CONAC), dando cumplimiento </w:t>
      </w:r>
      <w:r w:rsidR="00107A27" w:rsidRPr="00D73F47">
        <w:rPr>
          <w:rFonts w:ascii="Arial" w:hAnsi="Arial" w:cs="Arial"/>
        </w:rPr>
        <w:t xml:space="preserve">a </w:t>
      </w:r>
      <w:r w:rsidRPr="00D73F47">
        <w:rPr>
          <w:rFonts w:ascii="Arial" w:hAnsi="Arial" w:cs="Arial"/>
        </w:rPr>
        <w:t>las diversas disposiciones legales y normativas aplicables</w:t>
      </w:r>
      <w:r w:rsidR="00A15373" w:rsidRPr="00D73F47">
        <w:rPr>
          <w:rFonts w:ascii="Arial" w:hAnsi="Arial" w:cs="Arial"/>
        </w:rPr>
        <w:t xml:space="preserve"> </w:t>
      </w:r>
      <w:r w:rsidR="00D73F47" w:rsidRPr="00D73F47">
        <w:rPr>
          <w:rFonts w:ascii="Arial" w:hAnsi="Arial" w:cs="Arial"/>
        </w:rPr>
        <w:t>en apego al artículo 38 fracción III de la Ley de Fiscalización y Rendición de Cuentas del Estado de Quintana Roo;</w:t>
      </w:r>
      <w:r w:rsidR="00A15373" w:rsidRPr="00D73F47">
        <w:rPr>
          <w:rFonts w:ascii="Arial" w:hAnsi="Arial" w:cs="Arial"/>
          <w:color w:val="212121"/>
        </w:rPr>
        <w:t> </w:t>
      </w:r>
      <w:r w:rsidRPr="00D73F47">
        <w:rPr>
          <w:rFonts w:ascii="Arial" w:hAnsi="Arial" w:cs="Arial"/>
        </w:rPr>
        <w:t>por lo que se incluyeron pruebas a los registros de co</w:t>
      </w:r>
      <w:r w:rsidRPr="008029FC">
        <w:rPr>
          <w:rFonts w:ascii="Arial" w:hAnsi="Arial" w:cs="Arial"/>
        </w:rPr>
        <w:t>ntabilidad</w:t>
      </w:r>
      <w:r w:rsidRPr="00A53EC9">
        <w:rPr>
          <w:rFonts w:ascii="Arial" w:hAnsi="Arial" w:cs="Arial"/>
        </w:rPr>
        <w:t xml:space="preserve">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DCBA91A" w14:textId="35864B49" w:rsidR="00013077" w:rsidRDefault="00013077" w:rsidP="00FC2B31">
      <w:pPr>
        <w:spacing w:line="360" w:lineRule="auto"/>
        <w:ind w:right="190"/>
        <w:jc w:val="both"/>
        <w:rPr>
          <w:rFonts w:ascii="Arial" w:hAnsi="Arial" w:cs="Arial"/>
          <w:u w:val="single"/>
        </w:rPr>
      </w:pPr>
    </w:p>
    <w:p w14:paraId="7C02F7E6" w14:textId="77777777" w:rsidR="00540621" w:rsidRPr="00845B1A" w:rsidRDefault="00540621" w:rsidP="00FC2B31">
      <w:pPr>
        <w:spacing w:line="360" w:lineRule="auto"/>
        <w:ind w:right="190"/>
        <w:jc w:val="both"/>
        <w:rPr>
          <w:rFonts w:ascii="Arial" w:hAnsi="Arial" w:cs="Arial"/>
          <w:u w:val="single"/>
        </w:rPr>
      </w:pPr>
    </w:p>
    <w:p w14:paraId="0DCC42EC" w14:textId="02EA4FDA"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A83A7A" w:rsidRDefault="00892454" w:rsidP="00804894">
      <w:pPr>
        <w:spacing w:line="360" w:lineRule="auto"/>
        <w:ind w:right="190"/>
        <w:jc w:val="both"/>
        <w:rPr>
          <w:rFonts w:ascii="Arial" w:hAnsi="Arial" w:cs="Arial"/>
          <w:bCs/>
          <w:iCs/>
        </w:rPr>
      </w:pPr>
    </w:p>
    <w:p w14:paraId="6AEF4D4F" w14:textId="2A88CB43"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410E9C">
        <w:rPr>
          <w:rFonts w:ascii="Arial" w:hAnsi="Arial" w:cs="Arial"/>
          <w:bCs/>
        </w:rPr>
        <w:t xml:space="preserve">, </w:t>
      </w:r>
      <w:r w:rsidR="008665B0" w:rsidRPr="00410E9C">
        <w:rPr>
          <w:rFonts w:ascii="Arial" w:hAnsi="Arial" w:cs="Arial"/>
          <w:bCs/>
        </w:rPr>
        <w:t>así como</w:t>
      </w:r>
      <w:r w:rsidR="008665B0" w:rsidRPr="00626EF1">
        <w:rPr>
          <w:rFonts w:ascii="Arial" w:hAnsi="Arial" w:cs="Arial"/>
          <w:bCs/>
        </w:rPr>
        <w:t xml:space="preserve">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AC1253">
        <w:rPr>
          <w:rFonts w:ascii="Arial" w:hAnsi="Arial" w:cs="Arial"/>
          <w:bCs/>
        </w:rPr>
        <w:t xml:space="preserve">. </w:t>
      </w:r>
    </w:p>
    <w:p w14:paraId="5F53E334" w14:textId="77777777" w:rsidR="00540621" w:rsidRDefault="00540621" w:rsidP="00B93F1F">
      <w:pPr>
        <w:spacing w:line="360" w:lineRule="auto"/>
        <w:ind w:right="190"/>
        <w:jc w:val="both"/>
        <w:rPr>
          <w:rFonts w:ascii="Arial" w:hAnsi="Arial" w:cs="Arial"/>
          <w:b/>
        </w:rPr>
      </w:pPr>
    </w:p>
    <w:p w14:paraId="709275CB" w14:textId="4DA8C9D6"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7B52DD31" w14:textId="77777777" w:rsidR="00A53EC9" w:rsidRDefault="00A53EC9" w:rsidP="002367AD">
      <w:pPr>
        <w:spacing w:line="360" w:lineRule="auto"/>
        <w:ind w:right="190"/>
        <w:jc w:val="both"/>
        <w:rPr>
          <w:rFonts w:ascii="Arial" w:hAnsi="Arial" w:cs="Arial"/>
        </w:rPr>
      </w:pPr>
    </w:p>
    <w:p w14:paraId="35A32CCA" w14:textId="2F1CB4DA"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w:t>
      </w:r>
      <w:r w:rsidRPr="000212CC">
        <w:rPr>
          <w:rFonts w:ascii="Arial" w:hAnsi="Arial" w:cs="Arial"/>
        </w:rPr>
        <w:t xml:space="preserve">los artículos 17 </w:t>
      </w:r>
      <w:r w:rsidR="00AA45C4" w:rsidRPr="000212CC">
        <w:rPr>
          <w:rFonts w:ascii="Arial" w:hAnsi="Arial" w:cs="Arial"/>
        </w:rPr>
        <w:t>fraccio</w:t>
      </w:r>
      <w:r w:rsidRPr="000212CC">
        <w:rPr>
          <w:rFonts w:ascii="Arial" w:hAnsi="Arial" w:cs="Arial"/>
        </w:rPr>
        <w:t>n</w:t>
      </w:r>
      <w:r w:rsidR="00AA45C4" w:rsidRPr="000212CC">
        <w:rPr>
          <w:rFonts w:ascii="Arial" w:hAnsi="Arial" w:cs="Arial"/>
        </w:rPr>
        <w:t>es</w:t>
      </w:r>
      <w:r w:rsidRPr="000212CC">
        <w:rPr>
          <w:rFonts w:ascii="Arial" w:hAnsi="Arial" w:cs="Arial"/>
        </w:rPr>
        <w:t xml:space="preserve"> I</w:t>
      </w:r>
      <w:r w:rsidR="00977397" w:rsidRPr="000212CC">
        <w:rPr>
          <w:rFonts w:ascii="Arial" w:hAnsi="Arial" w:cs="Arial"/>
        </w:rPr>
        <w:t xml:space="preserve"> y II</w:t>
      </w:r>
      <w:r w:rsidRPr="000212CC">
        <w:rPr>
          <w:rFonts w:ascii="Arial" w:hAnsi="Arial" w:cs="Arial"/>
        </w:rPr>
        <w:t xml:space="preserve">, </w:t>
      </w:r>
      <w:r w:rsidR="007127B3" w:rsidRPr="00CF634C">
        <w:rPr>
          <w:rFonts w:ascii="Arial" w:hAnsi="Arial" w:cs="Arial"/>
        </w:rPr>
        <w:t>38</w:t>
      </w:r>
      <w:r w:rsidR="006F3E1D" w:rsidRPr="00CF634C">
        <w:rPr>
          <w:rFonts w:ascii="Arial" w:hAnsi="Arial" w:cs="Arial"/>
        </w:rPr>
        <w:t xml:space="preserve"> fracción IV</w:t>
      </w:r>
      <w:r w:rsidR="007127B3" w:rsidRPr="00CF634C">
        <w:rPr>
          <w:rFonts w:ascii="Arial" w:hAnsi="Arial" w:cs="Arial"/>
        </w:rPr>
        <w:t xml:space="preserve">, </w:t>
      </w:r>
      <w:r w:rsidR="00212E90" w:rsidRPr="00CF634C">
        <w:rPr>
          <w:rFonts w:ascii="Arial" w:hAnsi="Arial" w:cs="Arial"/>
        </w:rPr>
        <w:t>41</w:t>
      </w:r>
      <w:r w:rsidR="00996A1B" w:rsidRPr="000212CC">
        <w:rPr>
          <w:rFonts w:ascii="Arial" w:hAnsi="Arial" w:cs="Arial"/>
        </w:rPr>
        <w:t xml:space="preserve"> en su segundo párrafo</w:t>
      </w:r>
      <w:r w:rsidR="00212E90" w:rsidRPr="000212CC">
        <w:rPr>
          <w:rFonts w:ascii="Arial" w:hAnsi="Arial" w:cs="Arial"/>
        </w:rPr>
        <w:t>,</w:t>
      </w:r>
      <w:r w:rsidR="00AA45C4" w:rsidRPr="000212CC">
        <w:rPr>
          <w:rFonts w:ascii="Arial" w:hAnsi="Arial" w:cs="Arial"/>
        </w:rPr>
        <w:t xml:space="preserve"> y</w:t>
      </w:r>
      <w:r w:rsidR="00212E90" w:rsidRPr="000212CC">
        <w:rPr>
          <w:rFonts w:ascii="Arial" w:hAnsi="Arial" w:cs="Arial"/>
        </w:rPr>
        <w:t xml:space="preserve"> </w:t>
      </w:r>
      <w:r w:rsidRPr="000212CC">
        <w:rPr>
          <w:rFonts w:ascii="Arial" w:hAnsi="Arial" w:cs="Arial"/>
        </w:rPr>
        <w:t>61 párrafo primero de la Ley de Fiscalización y Rendición de Cuentas del Estado de Quintana Roo</w:t>
      </w:r>
      <w:r w:rsidR="007127B3" w:rsidRPr="000212CC">
        <w:rPr>
          <w:rFonts w:ascii="Arial" w:hAnsi="Arial" w:cs="Arial"/>
        </w:rPr>
        <w:t>, 4</w:t>
      </w:r>
      <w:r w:rsidR="00DD7950" w:rsidRPr="000212CC">
        <w:rPr>
          <w:rFonts w:ascii="Arial" w:hAnsi="Arial" w:cs="Arial"/>
        </w:rPr>
        <w:t>, 8</w:t>
      </w:r>
      <w:r w:rsidR="00996A1B" w:rsidRPr="000212CC">
        <w:rPr>
          <w:rFonts w:ascii="Arial" w:hAnsi="Arial" w:cs="Arial"/>
        </w:rPr>
        <w:t xml:space="preserve"> y</w:t>
      </w:r>
      <w:r w:rsidR="007127B3" w:rsidRPr="000212CC">
        <w:rPr>
          <w:rFonts w:ascii="Arial" w:hAnsi="Arial" w:cs="Arial"/>
        </w:rPr>
        <w:t xml:space="preserve"> 9 </w:t>
      </w:r>
      <w:r w:rsidR="00AA45C4" w:rsidRPr="000212CC">
        <w:rPr>
          <w:rFonts w:ascii="Arial" w:hAnsi="Arial" w:cs="Arial"/>
        </w:rPr>
        <w:t>fracciones</w:t>
      </w:r>
      <w:r w:rsidR="007127B3" w:rsidRPr="000212CC">
        <w:rPr>
          <w:rFonts w:ascii="Arial" w:hAnsi="Arial" w:cs="Arial"/>
        </w:rPr>
        <w:t xml:space="preserve"> X, </w:t>
      </w:r>
      <w:r w:rsidR="00996A1B" w:rsidRPr="000212CC">
        <w:rPr>
          <w:rFonts w:ascii="Arial" w:hAnsi="Arial" w:cs="Arial"/>
        </w:rPr>
        <w:t xml:space="preserve">XI, </w:t>
      </w:r>
      <w:r w:rsidR="007127B3" w:rsidRPr="000212CC">
        <w:rPr>
          <w:rFonts w:ascii="Arial" w:hAnsi="Arial" w:cs="Arial"/>
        </w:rPr>
        <w:t>XVIII y XXVI</w:t>
      </w:r>
      <w:r w:rsidR="00AA45C4" w:rsidRPr="000212CC">
        <w:rPr>
          <w:rFonts w:ascii="Arial" w:hAnsi="Arial" w:cs="Arial"/>
        </w:rPr>
        <w:t>,</w:t>
      </w:r>
      <w:r w:rsidR="007127B3" w:rsidRPr="000212CC">
        <w:rPr>
          <w:rFonts w:ascii="Arial" w:hAnsi="Arial" w:cs="Arial"/>
        </w:rPr>
        <w:t xml:space="preserve"> </w:t>
      </w:r>
      <w:r w:rsidRPr="000212CC">
        <w:rPr>
          <w:rFonts w:ascii="Arial" w:hAnsi="Arial" w:cs="Arial"/>
        </w:rPr>
        <w:t xml:space="preserve">del Reglamento Interior de </w:t>
      </w:r>
      <w:r w:rsidR="005A05B5" w:rsidRPr="000212CC">
        <w:rPr>
          <w:rFonts w:ascii="Arial" w:hAnsi="Arial" w:cs="Arial"/>
        </w:rPr>
        <w:t>la Auditoría Superior del Estado de Quintana Roo</w:t>
      </w:r>
      <w:r w:rsidRPr="000212CC">
        <w:rPr>
          <w:rFonts w:ascii="Arial" w:hAnsi="Arial"/>
        </w:rPr>
        <w:t>,</w:t>
      </w:r>
      <w:r w:rsidRPr="000212CC">
        <w:rPr>
          <w:rFonts w:ascii="Arial" w:hAnsi="Arial" w:cs="Arial"/>
        </w:rPr>
        <w:t xml:space="preserve"> </w:t>
      </w:r>
      <w:r w:rsidR="00AC1182" w:rsidRPr="000212CC">
        <w:rPr>
          <w:rFonts w:ascii="Arial" w:hAnsi="Arial" w:cs="Arial"/>
        </w:rPr>
        <w:t>durante</w:t>
      </w:r>
      <w:r w:rsidR="00AC1182" w:rsidRPr="000B7BD4">
        <w:rPr>
          <w:rFonts w:ascii="Arial" w:hAnsi="Arial" w:cs="Arial"/>
        </w:rPr>
        <w:t xml:space="preserve"> este proceso de fiscalización </w:t>
      </w:r>
      <w:bookmarkStart w:id="7" w:name="_Hlk11408938"/>
      <w:r w:rsidR="00AC1182" w:rsidRPr="000B7BD4">
        <w:rPr>
          <w:rFonts w:ascii="Arial" w:hAnsi="Arial" w:cs="Arial"/>
        </w:rPr>
        <w:t xml:space="preserve">se </w:t>
      </w:r>
      <w:r w:rsidR="00AC1182" w:rsidRPr="000212CC">
        <w:rPr>
          <w:rFonts w:ascii="Arial" w:hAnsi="Arial" w:cs="Arial"/>
        </w:rPr>
        <w:t xml:space="preserve">presentaron </w:t>
      </w:r>
      <w:bookmarkStart w:id="8" w:name="_Hlk11408885"/>
      <w:r w:rsidR="00F67004" w:rsidRPr="000212CC">
        <w:rPr>
          <w:rFonts w:ascii="Arial" w:hAnsi="Arial" w:cs="Arial"/>
          <w:b/>
        </w:rPr>
        <w:t>2</w:t>
      </w:r>
      <w:r w:rsidR="00B03571" w:rsidRPr="000212CC">
        <w:rPr>
          <w:rFonts w:ascii="Arial" w:hAnsi="Arial" w:cs="Arial"/>
        </w:rPr>
        <w:t xml:space="preserve"> </w:t>
      </w:r>
      <w:r w:rsidR="00AC1182" w:rsidRPr="000212CC">
        <w:rPr>
          <w:rFonts w:ascii="Arial" w:hAnsi="Arial" w:cs="Arial"/>
        </w:rPr>
        <w:t xml:space="preserve">resultados </w:t>
      </w:r>
      <w:bookmarkStart w:id="9" w:name="_Hlk11360245"/>
      <w:r w:rsidR="00AC1182" w:rsidRPr="000212CC">
        <w:rPr>
          <w:rFonts w:ascii="Arial" w:hAnsi="Arial" w:cs="Arial"/>
        </w:rPr>
        <w:t xml:space="preserve">finales de auditoría </w:t>
      </w:r>
      <w:bookmarkEnd w:id="9"/>
      <w:r w:rsidR="00AC1182" w:rsidRPr="000212CC">
        <w:rPr>
          <w:rFonts w:ascii="Arial" w:hAnsi="Arial" w:cs="Arial"/>
        </w:rPr>
        <w:t xml:space="preserve">y se determinaron </w:t>
      </w:r>
      <w:r w:rsidR="00F67004" w:rsidRPr="000212CC">
        <w:rPr>
          <w:rFonts w:ascii="Arial" w:hAnsi="Arial" w:cs="Arial"/>
          <w:b/>
        </w:rPr>
        <w:t>2</w:t>
      </w:r>
      <w:r w:rsidR="00B03571" w:rsidRPr="000212CC">
        <w:rPr>
          <w:rFonts w:ascii="Arial" w:hAnsi="Arial" w:cs="Arial"/>
        </w:rPr>
        <w:t xml:space="preserve"> </w:t>
      </w:r>
      <w:r w:rsidR="00AC1182" w:rsidRPr="000212CC">
        <w:rPr>
          <w:rFonts w:ascii="Arial" w:hAnsi="Arial" w:cs="Arial"/>
        </w:rPr>
        <w:t xml:space="preserve">observaciones, </w:t>
      </w:r>
      <w:r w:rsidR="00AC1253" w:rsidRPr="000212CC">
        <w:rPr>
          <w:rFonts w:ascii="Arial" w:hAnsi="Arial" w:cs="Arial"/>
        </w:rPr>
        <w:t>las cuales no fueron solventadas</w:t>
      </w:r>
      <w:r w:rsidR="00AC1182" w:rsidRPr="000212CC">
        <w:rPr>
          <w:rFonts w:ascii="Arial" w:hAnsi="Arial" w:cs="Arial"/>
        </w:rPr>
        <w:t xml:space="preserve">; emitiéndose </w:t>
      </w:r>
      <w:r w:rsidR="00524EDC" w:rsidRPr="000212CC">
        <w:rPr>
          <w:rFonts w:ascii="Arial" w:hAnsi="Arial" w:cs="Arial"/>
        </w:rPr>
        <w:t>2</w:t>
      </w:r>
      <w:r w:rsidR="007B02D8" w:rsidRPr="000212CC">
        <w:rPr>
          <w:rFonts w:ascii="Arial" w:hAnsi="Arial" w:cs="Arial"/>
        </w:rPr>
        <w:t xml:space="preserve"> </w:t>
      </w:r>
      <w:r w:rsidR="00AC1182" w:rsidRPr="000212CC">
        <w:rPr>
          <w:rFonts w:ascii="Arial" w:hAnsi="Arial" w:cs="Arial"/>
        </w:rPr>
        <w:t>recomendaciones.</w:t>
      </w:r>
    </w:p>
    <w:bookmarkEnd w:id="7"/>
    <w:bookmarkEnd w:id="8"/>
    <w:p w14:paraId="42969A7E" w14:textId="77777777" w:rsidR="00013077" w:rsidRDefault="00013077" w:rsidP="002367AD">
      <w:pPr>
        <w:spacing w:line="360" w:lineRule="auto"/>
        <w:ind w:right="332"/>
        <w:jc w:val="both"/>
        <w:rPr>
          <w:rFonts w:ascii="Arial" w:hAnsi="Arial" w:cs="Arial"/>
          <w:b/>
        </w:rPr>
      </w:pPr>
    </w:p>
    <w:p w14:paraId="48F04B82" w14:textId="330E31BB"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0"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0"/>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7816E24D" w:rsidR="00640CCA" w:rsidRDefault="00D73F47" w:rsidP="002367AD">
      <w:pPr>
        <w:spacing w:line="360" w:lineRule="auto"/>
        <w:ind w:right="332"/>
        <w:jc w:val="both"/>
        <w:rPr>
          <w:rFonts w:ascii="Arial" w:hAnsi="Arial" w:cs="Arial"/>
        </w:rPr>
      </w:pPr>
      <w:bookmarkStart w:id="11" w:name="_Hlk11361172"/>
      <w:r w:rsidRPr="00D73F47">
        <w:rPr>
          <w:rFonts w:ascii="Arial" w:hAnsi="Arial" w:cs="Arial"/>
          <w:color w:val="212121"/>
        </w:rPr>
        <w:t>En cumplimiento al artículo 38 fracción V de la Ley de Fiscalización y Rendición de Cuentas del Estado de Quintana Roo, y</w:t>
      </w:r>
      <w:r w:rsidR="001F5271" w:rsidRPr="008029FC">
        <w:rPr>
          <w:rFonts w:ascii="Arial" w:hAnsi="Arial" w:cs="Arial"/>
          <w:color w:val="212121"/>
        </w:rPr>
        <w:t> </w:t>
      </w:r>
      <w:r w:rsidR="001F5271" w:rsidRPr="008029FC">
        <w:rPr>
          <w:rFonts w:ascii="Arial" w:hAnsi="Arial" w:cs="Arial"/>
        </w:rPr>
        <w:t>derivado</w:t>
      </w:r>
      <w:r w:rsidR="00640CCA" w:rsidRPr="00CF634C">
        <w:rPr>
          <w:rFonts w:ascii="Arial" w:hAnsi="Arial" w:cs="Arial"/>
        </w:rPr>
        <w:t xml:space="preserve"> del proceso de fiscalización al ente auditado </w:t>
      </w:r>
      <w:r w:rsidR="00230A11" w:rsidRPr="00CF634C">
        <w:rPr>
          <w:rFonts w:ascii="Arial" w:hAnsi="Arial" w:cs="Arial"/>
        </w:rPr>
        <w:t xml:space="preserve">se determinaron </w:t>
      </w:r>
      <w:r w:rsidR="00640CCA" w:rsidRPr="00CF634C">
        <w:rPr>
          <w:rFonts w:ascii="Arial" w:hAnsi="Arial" w:cs="Arial"/>
        </w:rPr>
        <w:t>resultados</w:t>
      </w:r>
      <w:r w:rsidR="005C04C4" w:rsidRPr="00CF634C">
        <w:rPr>
          <w:rFonts w:ascii="Arial" w:hAnsi="Arial" w:cs="Arial"/>
        </w:rPr>
        <w:t xml:space="preserve"> finales de</w:t>
      </w:r>
      <w:r w:rsidR="005C04C4">
        <w:rPr>
          <w:rFonts w:ascii="Arial" w:hAnsi="Arial" w:cs="Arial"/>
        </w:rPr>
        <w:t xml:space="preserve"> auditoría</w:t>
      </w:r>
      <w:r w:rsidR="00640CCA">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p>
    <w:bookmarkEnd w:id="11"/>
    <w:p w14:paraId="60FA172B" w14:textId="04EA86B6" w:rsidR="00D235A1" w:rsidRDefault="00D235A1" w:rsidP="00B16F60">
      <w:pPr>
        <w:spacing w:line="360" w:lineRule="auto"/>
        <w:jc w:val="both"/>
        <w:rPr>
          <w:rFonts w:ascii="Arial" w:hAnsi="Arial" w:cs="Arial"/>
          <w:b/>
          <w:bCs/>
        </w:rPr>
      </w:pPr>
    </w:p>
    <w:tbl>
      <w:tblPr>
        <w:tblStyle w:val="Tablaconcuadrcula"/>
        <w:tblW w:w="5029"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66"/>
        <w:gridCol w:w="3531"/>
        <w:gridCol w:w="2963"/>
        <w:gridCol w:w="1974"/>
      </w:tblGrid>
      <w:tr w:rsidR="00B16F60" w:rsidRPr="000212CC" w14:paraId="592D321C" w14:textId="77777777" w:rsidTr="003C1A8E">
        <w:trPr>
          <w:trHeight w:val="1460"/>
          <w:tblHeader/>
        </w:trPr>
        <w:tc>
          <w:tcPr>
            <w:tcW w:w="650" w:type="pct"/>
            <w:shd w:val="clear" w:color="auto" w:fill="D0CECE" w:themeFill="background2" w:themeFillShade="E6"/>
            <w:vAlign w:val="center"/>
          </w:tcPr>
          <w:p w14:paraId="0A4B532A" w14:textId="77777777" w:rsidR="00B16F60" w:rsidRPr="000212CC" w:rsidRDefault="00B16F60" w:rsidP="006A3110">
            <w:pPr>
              <w:spacing w:line="360" w:lineRule="auto"/>
              <w:jc w:val="center"/>
              <w:rPr>
                <w:rFonts w:ascii="Arial" w:hAnsi="Arial" w:cs="Arial"/>
                <w:b/>
                <w:bCs/>
                <w:sz w:val="16"/>
                <w:szCs w:val="16"/>
              </w:rPr>
            </w:pPr>
            <w:r w:rsidRPr="000212CC">
              <w:rPr>
                <w:rFonts w:ascii="Arial" w:hAnsi="Arial" w:cs="Arial"/>
                <w:b/>
                <w:bCs/>
                <w:sz w:val="16"/>
                <w:szCs w:val="16"/>
              </w:rPr>
              <w:t>Referencia</w:t>
            </w:r>
          </w:p>
        </w:tc>
        <w:tc>
          <w:tcPr>
            <w:tcW w:w="1814" w:type="pct"/>
            <w:shd w:val="clear" w:color="auto" w:fill="D0CECE" w:themeFill="background2" w:themeFillShade="E6"/>
            <w:vAlign w:val="center"/>
          </w:tcPr>
          <w:p w14:paraId="06C2157A" w14:textId="77777777" w:rsidR="00B16F60" w:rsidRPr="000212CC" w:rsidRDefault="00B16F60" w:rsidP="006A3110">
            <w:pPr>
              <w:spacing w:line="360" w:lineRule="auto"/>
              <w:jc w:val="center"/>
              <w:rPr>
                <w:rFonts w:ascii="Arial" w:hAnsi="Arial" w:cs="Arial"/>
                <w:b/>
                <w:bCs/>
                <w:sz w:val="16"/>
                <w:szCs w:val="16"/>
              </w:rPr>
            </w:pPr>
            <w:r w:rsidRPr="000212CC">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0212CC" w:rsidRDefault="00B16F60" w:rsidP="006A3110">
            <w:pPr>
              <w:spacing w:line="360" w:lineRule="auto"/>
              <w:jc w:val="center"/>
              <w:rPr>
                <w:rFonts w:ascii="Arial" w:hAnsi="Arial" w:cs="Arial"/>
                <w:b/>
                <w:bCs/>
                <w:sz w:val="16"/>
                <w:szCs w:val="16"/>
              </w:rPr>
            </w:pPr>
            <w:r w:rsidRPr="000212CC">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0212CC" w:rsidRDefault="00670D8A" w:rsidP="00E2672A">
            <w:pPr>
              <w:spacing w:line="360" w:lineRule="auto"/>
              <w:jc w:val="center"/>
              <w:rPr>
                <w:rFonts w:ascii="Arial" w:hAnsi="Arial" w:cs="Arial"/>
                <w:b/>
                <w:bCs/>
                <w:sz w:val="16"/>
                <w:szCs w:val="16"/>
              </w:rPr>
            </w:pPr>
            <w:r w:rsidRPr="000212CC">
              <w:rPr>
                <w:rFonts w:ascii="Arial" w:hAnsi="Arial" w:cs="Arial"/>
                <w:b/>
                <w:bCs/>
                <w:sz w:val="16"/>
                <w:szCs w:val="16"/>
              </w:rPr>
              <w:t>Monto</w:t>
            </w:r>
            <w:r w:rsidR="00E2672A" w:rsidRPr="000212CC">
              <w:rPr>
                <w:rFonts w:ascii="Arial" w:hAnsi="Arial" w:cs="Arial"/>
                <w:b/>
                <w:bCs/>
                <w:sz w:val="16"/>
                <w:szCs w:val="16"/>
              </w:rPr>
              <w:t xml:space="preserve"> </w:t>
            </w:r>
            <w:r w:rsidR="00CB4C3D" w:rsidRPr="000212CC">
              <w:rPr>
                <w:rFonts w:ascii="Arial" w:hAnsi="Arial" w:cs="Arial"/>
                <w:b/>
                <w:bCs/>
                <w:sz w:val="16"/>
                <w:szCs w:val="16"/>
              </w:rPr>
              <w:t>O</w:t>
            </w:r>
            <w:r w:rsidR="00B16F60" w:rsidRPr="000212CC">
              <w:rPr>
                <w:rFonts w:ascii="Arial" w:hAnsi="Arial" w:cs="Arial"/>
                <w:b/>
                <w:bCs/>
                <w:sz w:val="16"/>
                <w:szCs w:val="16"/>
              </w:rPr>
              <w:t>bservado</w:t>
            </w:r>
            <w:r w:rsidR="00667BC7" w:rsidRPr="000212CC">
              <w:rPr>
                <w:rFonts w:ascii="Arial" w:hAnsi="Arial" w:cs="Arial"/>
                <w:b/>
                <w:bCs/>
                <w:sz w:val="16"/>
                <w:szCs w:val="16"/>
              </w:rPr>
              <w:t>/</w:t>
            </w:r>
          </w:p>
          <w:p w14:paraId="43B6DC46" w14:textId="617F5D43" w:rsidR="00670D8A" w:rsidRPr="000212CC" w:rsidRDefault="002B0048" w:rsidP="00E2672A">
            <w:pPr>
              <w:spacing w:line="360" w:lineRule="auto"/>
              <w:jc w:val="center"/>
              <w:rPr>
                <w:rFonts w:ascii="Arial" w:hAnsi="Arial" w:cs="Arial"/>
                <w:b/>
                <w:bCs/>
                <w:sz w:val="16"/>
                <w:szCs w:val="16"/>
              </w:rPr>
            </w:pPr>
            <w:r w:rsidRPr="000212CC">
              <w:rPr>
                <w:rFonts w:ascii="Arial" w:hAnsi="Arial" w:cs="Arial"/>
                <w:b/>
                <w:bCs/>
                <w:sz w:val="16"/>
                <w:szCs w:val="16"/>
              </w:rPr>
              <w:t>Acciones y Recomend</w:t>
            </w:r>
            <w:r w:rsidR="00141409" w:rsidRPr="000212CC">
              <w:rPr>
                <w:rFonts w:ascii="Arial" w:hAnsi="Arial" w:cs="Arial"/>
                <w:b/>
                <w:bCs/>
                <w:sz w:val="16"/>
                <w:szCs w:val="16"/>
              </w:rPr>
              <w:t>aciones</w:t>
            </w:r>
            <w:r w:rsidR="00670D8A" w:rsidRPr="000212CC">
              <w:rPr>
                <w:rFonts w:ascii="Arial" w:hAnsi="Arial" w:cs="Arial"/>
                <w:b/>
                <w:bCs/>
                <w:sz w:val="16"/>
                <w:szCs w:val="16"/>
              </w:rPr>
              <w:t xml:space="preserve"> </w:t>
            </w:r>
            <w:r w:rsidR="00667BC7" w:rsidRPr="000212CC">
              <w:rPr>
                <w:rFonts w:ascii="Arial" w:hAnsi="Arial" w:cs="Arial"/>
                <w:b/>
                <w:bCs/>
                <w:sz w:val="16"/>
                <w:szCs w:val="16"/>
              </w:rPr>
              <w:t>Emitida</w:t>
            </w:r>
            <w:r w:rsidRPr="000212CC">
              <w:rPr>
                <w:rFonts w:ascii="Arial" w:hAnsi="Arial" w:cs="Arial"/>
                <w:b/>
                <w:bCs/>
                <w:sz w:val="16"/>
                <w:szCs w:val="16"/>
              </w:rPr>
              <w:t>s</w:t>
            </w:r>
          </w:p>
        </w:tc>
      </w:tr>
      <w:tr w:rsidR="00BC06D4" w:rsidRPr="000212CC" w14:paraId="7D2FC69C" w14:textId="77777777" w:rsidTr="003C1A8E">
        <w:trPr>
          <w:trHeight w:val="1099"/>
        </w:trPr>
        <w:tc>
          <w:tcPr>
            <w:tcW w:w="650" w:type="pct"/>
            <w:shd w:val="clear" w:color="auto" w:fill="auto"/>
          </w:tcPr>
          <w:p w14:paraId="35E83D5B" w14:textId="5C022F28" w:rsidR="00BC06D4" w:rsidRPr="000212CC" w:rsidRDefault="00BC06D4" w:rsidP="00BC06D4">
            <w:pPr>
              <w:spacing w:line="360" w:lineRule="auto"/>
              <w:jc w:val="both"/>
              <w:rPr>
                <w:rFonts w:ascii="Arial" w:hAnsi="Arial" w:cs="Arial"/>
                <w:bCs/>
                <w:sz w:val="16"/>
                <w:szCs w:val="16"/>
              </w:rPr>
            </w:pPr>
            <w:bookmarkStart w:id="12" w:name="_Hlk9412384"/>
            <w:r w:rsidRPr="000212CC">
              <w:rPr>
                <w:rFonts w:ascii="Arial" w:hAnsi="Arial" w:cs="Arial"/>
                <w:bCs/>
                <w:sz w:val="16"/>
                <w:szCs w:val="16"/>
              </w:rPr>
              <w:t>Resultado:1</w:t>
            </w:r>
          </w:p>
          <w:p w14:paraId="29869617" w14:textId="14504DC0" w:rsidR="00BC06D4" w:rsidRPr="000212CC" w:rsidRDefault="00BC06D4" w:rsidP="00BC06D4">
            <w:pPr>
              <w:spacing w:line="360" w:lineRule="auto"/>
              <w:jc w:val="both"/>
              <w:rPr>
                <w:rFonts w:ascii="Arial" w:hAnsi="Arial" w:cs="Arial"/>
                <w:bCs/>
                <w:sz w:val="16"/>
                <w:szCs w:val="16"/>
              </w:rPr>
            </w:pPr>
            <w:r w:rsidRPr="000212CC">
              <w:rPr>
                <w:rFonts w:ascii="Arial" w:hAnsi="Arial" w:cs="Arial"/>
                <w:bCs/>
                <w:sz w:val="16"/>
                <w:szCs w:val="16"/>
              </w:rPr>
              <w:t>Observación:1</w:t>
            </w:r>
          </w:p>
        </w:tc>
        <w:tc>
          <w:tcPr>
            <w:tcW w:w="1814" w:type="pct"/>
          </w:tcPr>
          <w:p w14:paraId="2B38B584" w14:textId="0A382544" w:rsidR="00BC06D4" w:rsidRPr="000212CC" w:rsidRDefault="00BC06D4" w:rsidP="00BC06D4">
            <w:pPr>
              <w:spacing w:line="360" w:lineRule="auto"/>
              <w:jc w:val="both"/>
              <w:rPr>
                <w:rFonts w:ascii="Arial" w:hAnsi="Arial" w:cs="Arial"/>
                <w:bCs/>
                <w:sz w:val="16"/>
                <w:szCs w:val="16"/>
              </w:rPr>
            </w:pPr>
            <w:r w:rsidRPr="000212CC">
              <w:rPr>
                <w:rFonts w:ascii="Arial" w:hAnsi="Arial" w:cs="Arial"/>
                <w:sz w:val="16"/>
                <w:szCs w:val="16"/>
              </w:rPr>
              <w:t>Análisis de antigüedad de los saldos de Cuentas por Cobrar a Corto Plazo del ejercicio fiscal en revisión</w:t>
            </w:r>
          </w:p>
        </w:tc>
        <w:tc>
          <w:tcPr>
            <w:tcW w:w="1522" w:type="pct"/>
          </w:tcPr>
          <w:p w14:paraId="39985588" w14:textId="26FA52DC" w:rsidR="00BC06D4" w:rsidRPr="000212CC" w:rsidRDefault="00BC06D4" w:rsidP="00BC06D4">
            <w:pPr>
              <w:spacing w:line="360" w:lineRule="auto"/>
              <w:jc w:val="both"/>
              <w:rPr>
                <w:rFonts w:ascii="Arial" w:hAnsi="Arial" w:cs="Arial"/>
                <w:bCs/>
                <w:sz w:val="16"/>
                <w:szCs w:val="16"/>
              </w:rPr>
            </w:pPr>
            <w:r w:rsidRPr="000212CC">
              <w:rPr>
                <w:rFonts w:ascii="Arial" w:hAnsi="Arial" w:cs="Arial"/>
                <w:sz w:val="16"/>
                <w:szCs w:val="16"/>
              </w:rPr>
              <w:t>(1D) Falta de recuperación de anticipos a proveedores, títulos de crédito, garantías, seguros o adeudos</w:t>
            </w:r>
          </w:p>
        </w:tc>
        <w:tc>
          <w:tcPr>
            <w:tcW w:w="1014" w:type="pct"/>
            <w:shd w:val="clear" w:color="auto" w:fill="auto"/>
          </w:tcPr>
          <w:p w14:paraId="24160E50" w14:textId="0CC74F32" w:rsidR="00BC06D4" w:rsidRPr="000212CC" w:rsidRDefault="00BC06D4" w:rsidP="00BC06D4">
            <w:pPr>
              <w:spacing w:line="360" w:lineRule="auto"/>
              <w:jc w:val="center"/>
              <w:rPr>
                <w:rFonts w:ascii="Arial" w:hAnsi="Arial" w:cs="Arial"/>
                <w:bCs/>
                <w:sz w:val="16"/>
                <w:szCs w:val="16"/>
              </w:rPr>
            </w:pPr>
            <w:r w:rsidRPr="000212CC">
              <w:rPr>
                <w:rFonts w:ascii="Arial" w:hAnsi="Arial" w:cs="Arial"/>
                <w:bCs/>
                <w:sz w:val="16"/>
                <w:szCs w:val="16"/>
              </w:rPr>
              <w:t>Recomendación</w:t>
            </w:r>
          </w:p>
        </w:tc>
      </w:tr>
      <w:bookmarkEnd w:id="12"/>
      <w:tr w:rsidR="00BC06D4" w:rsidRPr="00A81928" w14:paraId="5635233F" w14:textId="77777777" w:rsidTr="003C1A8E">
        <w:trPr>
          <w:trHeight w:val="1099"/>
        </w:trPr>
        <w:tc>
          <w:tcPr>
            <w:tcW w:w="650" w:type="pct"/>
          </w:tcPr>
          <w:p w14:paraId="2CE34DAD" w14:textId="7F9D7EB4" w:rsidR="00BC06D4" w:rsidRPr="000212CC" w:rsidRDefault="00BC06D4" w:rsidP="00BC06D4">
            <w:pPr>
              <w:spacing w:line="360" w:lineRule="auto"/>
              <w:jc w:val="both"/>
              <w:rPr>
                <w:rFonts w:ascii="Arial" w:hAnsi="Arial" w:cs="Arial"/>
                <w:bCs/>
                <w:sz w:val="16"/>
                <w:szCs w:val="16"/>
              </w:rPr>
            </w:pPr>
            <w:r w:rsidRPr="000212CC">
              <w:rPr>
                <w:rFonts w:ascii="Arial" w:hAnsi="Arial" w:cs="Arial"/>
                <w:bCs/>
                <w:sz w:val="16"/>
                <w:szCs w:val="16"/>
              </w:rPr>
              <w:t>Resultado:2</w:t>
            </w:r>
          </w:p>
          <w:p w14:paraId="2727BB31" w14:textId="7E7F117F" w:rsidR="00BC06D4" w:rsidRPr="000212CC" w:rsidRDefault="00BC06D4" w:rsidP="00BC06D4">
            <w:pPr>
              <w:spacing w:line="360" w:lineRule="auto"/>
              <w:jc w:val="both"/>
              <w:rPr>
                <w:rFonts w:ascii="Arial" w:hAnsi="Arial" w:cs="Arial"/>
                <w:bCs/>
                <w:sz w:val="16"/>
                <w:szCs w:val="16"/>
              </w:rPr>
            </w:pPr>
            <w:r w:rsidRPr="000212CC">
              <w:rPr>
                <w:rFonts w:ascii="Arial" w:hAnsi="Arial" w:cs="Arial"/>
                <w:bCs/>
                <w:sz w:val="16"/>
                <w:szCs w:val="16"/>
              </w:rPr>
              <w:t>Observación:2</w:t>
            </w:r>
          </w:p>
        </w:tc>
        <w:tc>
          <w:tcPr>
            <w:tcW w:w="1814" w:type="pct"/>
          </w:tcPr>
          <w:p w14:paraId="3A451C5F" w14:textId="6C497B64" w:rsidR="00BC06D4" w:rsidRPr="000212CC" w:rsidRDefault="00BC06D4" w:rsidP="00BC06D4">
            <w:pPr>
              <w:spacing w:line="360" w:lineRule="auto"/>
              <w:jc w:val="both"/>
              <w:rPr>
                <w:rFonts w:ascii="Arial" w:hAnsi="Arial" w:cs="Arial"/>
                <w:bCs/>
                <w:sz w:val="16"/>
                <w:szCs w:val="16"/>
              </w:rPr>
            </w:pPr>
            <w:r w:rsidRPr="000212CC">
              <w:rPr>
                <w:rFonts w:ascii="Arial" w:hAnsi="Arial" w:cs="Arial"/>
                <w:sz w:val="16"/>
                <w:szCs w:val="16"/>
              </w:rPr>
              <w:t>Análisis de antigüedad de los saldos de Cuentas por Cobrar a Corto Plazo de ejercicios anteriores</w:t>
            </w:r>
          </w:p>
        </w:tc>
        <w:tc>
          <w:tcPr>
            <w:tcW w:w="1522" w:type="pct"/>
          </w:tcPr>
          <w:p w14:paraId="085E2CA0" w14:textId="5A0F9161" w:rsidR="00BC06D4" w:rsidRPr="000212CC" w:rsidRDefault="00BC06D4" w:rsidP="00BC06D4">
            <w:pPr>
              <w:spacing w:line="360" w:lineRule="auto"/>
              <w:jc w:val="both"/>
              <w:rPr>
                <w:rFonts w:ascii="Arial" w:hAnsi="Arial" w:cs="Arial"/>
                <w:bCs/>
                <w:sz w:val="16"/>
                <w:szCs w:val="16"/>
              </w:rPr>
            </w:pPr>
            <w:r w:rsidRPr="000212CC">
              <w:rPr>
                <w:rFonts w:ascii="Arial" w:hAnsi="Arial" w:cs="Arial"/>
                <w:sz w:val="16"/>
                <w:szCs w:val="16"/>
              </w:rPr>
              <w:t>(3H) Falta de recuperación de carteras o ministraciones</w:t>
            </w:r>
          </w:p>
        </w:tc>
        <w:tc>
          <w:tcPr>
            <w:tcW w:w="1014" w:type="pct"/>
          </w:tcPr>
          <w:p w14:paraId="1FE2ADE0" w14:textId="4F1B52FB" w:rsidR="00BC06D4" w:rsidRPr="000212CC" w:rsidRDefault="00BC06D4" w:rsidP="00BC06D4">
            <w:pPr>
              <w:spacing w:line="360" w:lineRule="auto"/>
              <w:ind w:left="-112" w:right="-205"/>
              <w:jc w:val="center"/>
              <w:rPr>
                <w:rFonts w:ascii="Arial" w:hAnsi="Arial" w:cs="Arial"/>
                <w:bCs/>
                <w:sz w:val="16"/>
                <w:szCs w:val="16"/>
              </w:rPr>
            </w:pPr>
            <w:r w:rsidRPr="000212CC">
              <w:rPr>
                <w:rFonts w:ascii="Arial" w:hAnsi="Arial" w:cs="Arial"/>
                <w:bCs/>
                <w:sz w:val="16"/>
                <w:szCs w:val="16"/>
              </w:rPr>
              <w:t>Recomendación</w:t>
            </w:r>
          </w:p>
        </w:tc>
      </w:tr>
    </w:tbl>
    <w:p w14:paraId="73D27BBC" w14:textId="77777777" w:rsidR="00540621" w:rsidRDefault="00540621" w:rsidP="00286ED9">
      <w:pPr>
        <w:tabs>
          <w:tab w:val="left" w:pos="426"/>
        </w:tabs>
        <w:spacing w:line="360" w:lineRule="auto"/>
        <w:ind w:right="49"/>
        <w:rPr>
          <w:rFonts w:ascii="Arial" w:hAnsi="Arial" w:cs="Arial"/>
          <w:b/>
          <w:bCs/>
          <w:szCs w:val="28"/>
        </w:rPr>
      </w:pPr>
      <w:bookmarkStart w:id="13" w:name="_Hlk11419841"/>
    </w:p>
    <w:p w14:paraId="1C43053A" w14:textId="3C9D2648" w:rsidR="00E355F4" w:rsidRDefault="00E355F4" w:rsidP="00286ED9">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EE6AE98" w14:textId="4D2CCD55" w:rsidR="00286ED9" w:rsidRPr="00286ED9" w:rsidRDefault="00286ED9" w:rsidP="00286ED9">
      <w:pPr>
        <w:tabs>
          <w:tab w:val="left" w:pos="426"/>
        </w:tabs>
        <w:spacing w:line="360" w:lineRule="auto"/>
        <w:ind w:right="49"/>
        <w:rPr>
          <w:rFonts w:ascii="Arial" w:hAnsi="Arial" w:cs="Arial"/>
          <w:b/>
          <w:bCs/>
          <w:color w:val="FF0000"/>
          <w:szCs w:val="28"/>
        </w:rPr>
      </w:pPr>
    </w:p>
    <w:p w14:paraId="79D136E9" w14:textId="13081BED"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212CC">
        <w:rPr>
          <w:rFonts w:ascii="Arial" w:hAnsi="Arial" w:cs="Arial"/>
          <w:szCs w:val="28"/>
        </w:rPr>
        <w:t>,</w:t>
      </w:r>
      <w:r w:rsidR="002A670F" w:rsidRPr="000212CC">
        <w:rPr>
          <w:rFonts w:ascii="Arial" w:hAnsi="Arial" w:cs="Arial"/>
          <w:szCs w:val="28"/>
        </w:rPr>
        <w:t xml:space="preserve"> las</w:t>
      </w:r>
      <w:r w:rsidR="0070597C" w:rsidRPr="000212CC">
        <w:rPr>
          <w:rFonts w:ascii="Arial" w:hAnsi="Arial" w:cs="Arial"/>
          <w:szCs w:val="28"/>
        </w:rPr>
        <w:t xml:space="preserve"> </w:t>
      </w:r>
      <w:r w:rsidR="00F16F5B" w:rsidRPr="000212CC">
        <w:rPr>
          <w:rFonts w:ascii="Arial" w:hAnsi="Arial" w:cs="Arial"/>
          <w:szCs w:val="28"/>
        </w:rPr>
        <w:t>justificaciones y aclaraciones relacionadas con los conceptos observados</w:t>
      </w:r>
      <w:r w:rsidR="0070597C" w:rsidRPr="000212CC">
        <w:rPr>
          <w:rFonts w:ascii="Arial" w:hAnsi="Arial" w:cs="Arial"/>
          <w:szCs w:val="28"/>
        </w:rPr>
        <w:t xml:space="preserve"> de los resultados de auditoría en materia financiera,</w:t>
      </w:r>
      <w:r w:rsidR="00EE2C44" w:rsidRPr="000212CC">
        <w:t xml:space="preserve"> </w:t>
      </w:r>
      <w:r w:rsidR="00EE2C44" w:rsidRPr="000212CC">
        <w:rPr>
          <w:rFonts w:ascii="Arial" w:hAnsi="Arial" w:cs="Arial"/>
          <w:szCs w:val="28"/>
        </w:rPr>
        <w:t>es importante</w:t>
      </w:r>
      <w:r w:rsidR="00EE2C44" w:rsidRPr="00EE2C44">
        <w:rPr>
          <w:rFonts w:ascii="Arial" w:hAnsi="Arial" w:cs="Arial"/>
          <w:szCs w:val="28"/>
        </w:rPr>
        <w:t xml:space="preserve"> señalar que la documentación proporcionada por la entidad fiscalizada para aclarar o justificar los resultados y las observaciones presentadas en la</w:t>
      </w:r>
      <w:r w:rsidR="00A15373">
        <w:rPr>
          <w:rFonts w:ascii="Arial" w:hAnsi="Arial" w:cs="Arial"/>
          <w:szCs w:val="28"/>
        </w:rPr>
        <w:t xml:space="preserve"> reunión</w:t>
      </w:r>
      <w:r w:rsidR="00EE2C44" w:rsidRPr="00EE2C44">
        <w:rPr>
          <w:rFonts w:ascii="Arial" w:hAnsi="Arial" w:cs="Arial"/>
          <w:szCs w:val="28"/>
        </w:rPr>
        <w:t xml:space="preserve"> fue analizada con el fin de </w:t>
      </w:r>
      <w:r w:rsidR="00EE2C44" w:rsidRPr="00EE2C44">
        <w:rPr>
          <w:rFonts w:ascii="Arial" w:hAnsi="Arial" w:cs="Arial"/>
          <w:szCs w:val="28"/>
        </w:rPr>
        <w:lastRenderedPageBreak/>
        <w:t>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w:t>
      </w:r>
      <w:r w:rsidR="00EE2C44" w:rsidRPr="00A015E3">
        <w:rPr>
          <w:rFonts w:ascii="Arial" w:hAnsi="Arial" w:cs="Arial"/>
          <w:szCs w:val="28"/>
        </w:rPr>
        <w:t>este órgano técnico de fiscalización para</w:t>
      </w:r>
      <w:r w:rsidR="00EE2C44" w:rsidRPr="00EE2C44">
        <w:rPr>
          <w:rFonts w:ascii="Arial" w:hAnsi="Arial" w:cs="Arial"/>
          <w:szCs w:val="28"/>
        </w:rPr>
        <w:t xml:space="preserve"> efectos de la elaboración definitiva del Informe </w:t>
      </w:r>
      <w:r w:rsidR="00EE2C44">
        <w:rPr>
          <w:rFonts w:ascii="Arial" w:hAnsi="Arial" w:cs="Arial"/>
          <w:szCs w:val="28"/>
        </w:rPr>
        <w:t>Individual de Auditor</w:t>
      </w:r>
      <w:r w:rsidR="00724B12">
        <w:rPr>
          <w:rFonts w:ascii="Arial" w:hAnsi="Arial" w:cs="Arial"/>
          <w:szCs w:val="28"/>
        </w:rPr>
        <w:t>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4AADC8CA" w14:textId="7BF95548" w:rsidR="005348A5" w:rsidRDefault="005348A5" w:rsidP="005348A5">
      <w:pPr>
        <w:spacing w:line="360" w:lineRule="auto"/>
        <w:ind w:right="190"/>
        <w:jc w:val="both"/>
        <w:rPr>
          <w:rFonts w:ascii="Arial" w:hAnsi="Arial" w:cs="Arial"/>
          <w:b/>
          <w:bCs/>
        </w:rPr>
      </w:pPr>
    </w:p>
    <w:p w14:paraId="53BCEF33" w14:textId="4E0310D4" w:rsidR="005348A5" w:rsidRPr="009879F6" w:rsidRDefault="0054299B" w:rsidP="005348A5">
      <w:pPr>
        <w:spacing w:line="360" w:lineRule="auto"/>
        <w:ind w:right="190"/>
        <w:jc w:val="both"/>
        <w:rPr>
          <w:rFonts w:ascii="Arial" w:hAnsi="Arial" w:cs="Arial"/>
          <w:b/>
          <w:bCs/>
        </w:rPr>
      </w:pPr>
      <w:r>
        <w:rPr>
          <w:rFonts w:ascii="Arial" w:hAnsi="Arial" w:cs="Arial"/>
          <w:b/>
          <w:bCs/>
        </w:rPr>
        <w:t>I</w:t>
      </w:r>
      <w:r w:rsidR="005348A5" w:rsidRPr="009879F6">
        <w:rPr>
          <w:rFonts w:ascii="Arial" w:hAnsi="Arial" w:cs="Arial"/>
          <w:b/>
          <w:bCs/>
        </w:rPr>
        <w:t xml:space="preserve">I. INFORME INDIVIDUAL DE AUDITORÍA RELATIVO A </w:t>
      </w:r>
      <w:r w:rsidR="005348A5">
        <w:rPr>
          <w:rFonts w:ascii="Arial" w:hAnsi="Arial" w:cs="Arial"/>
          <w:b/>
          <w:bCs/>
        </w:rPr>
        <w:t>E</w:t>
      </w:r>
      <w:r w:rsidR="005348A5" w:rsidRPr="009879F6">
        <w:rPr>
          <w:rFonts w:ascii="Arial" w:hAnsi="Arial" w:cs="Arial"/>
          <w:b/>
          <w:bCs/>
        </w:rPr>
        <w:t>GRESOS</w:t>
      </w:r>
    </w:p>
    <w:p w14:paraId="12315E1B" w14:textId="77777777" w:rsidR="005348A5" w:rsidRPr="009879F6" w:rsidRDefault="005348A5" w:rsidP="005348A5">
      <w:pPr>
        <w:spacing w:line="360" w:lineRule="auto"/>
        <w:ind w:right="190"/>
        <w:jc w:val="both"/>
        <w:rPr>
          <w:rFonts w:ascii="Arial" w:hAnsi="Arial" w:cs="Arial"/>
          <w:b/>
          <w:bCs/>
        </w:rPr>
      </w:pPr>
    </w:p>
    <w:p w14:paraId="0AF3FED7" w14:textId="5EA9C4F1" w:rsidR="005348A5" w:rsidRPr="009879F6" w:rsidRDefault="0054299B" w:rsidP="005348A5">
      <w:pPr>
        <w:spacing w:line="360" w:lineRule="auto"/>
        <w:ind w:right="190"/>
        <w:jc w:val="both"/>
        <w:rPr>
          <w:rFonts w:ascii="Arial" w:hAnsi="Arial" w:cs="Arial"/>
          <w:b/>
          <w:bCs/>
        </w:rPr>
      </w:pPr>
      <w:r>
        <w:rPr>
          <w:rFonts w:ascii="Arial" w:hAnsi="Arial" w:cs="Arial"/>
          <w:b/>
          <w:bCs/>
        </w:rPr>
        <w:t>I</w:t>
      </w:r>
      <w:r w:rsidR="005348A5" w:rsidRPr="009879F6">
        <w:rPr>
          <w:rFonts w:ascii="Arial" w:hAnsi="Arial" w:cs="Arial"/>
          <w:b/>
          <w:bCs/>
        </w:rPr>
        <w:t>I.1. ASPECTOS GENERALES DE LA AUDITORÍA</w:t>
      </w:r>
    </w:p>
    <w:p w14:paraId="4D842717" w14:textId="77777777" w:rsidR="005348A5" w:rsidRPr="009879F6" w:rsidRDefault="005348A5" w:rsidP="005348A5">
      <w:pPr>
        <w:spacing w:line="360" w:lineRule="auto"/>
        <w:jc w:val="both"/>
        <w:rPr>
          <w:rFonts w:ascii="Arial" w:hAnsi="Arial" w:cs="Arial"/>
          <w:b/>
          <w:bCs/>
        </w:rPr>
      </w:pPr>
    </w:p>
    <w:p w14:paraId="61DC84E8" w14:textId="77777777" w:rsidR="005348A5" w:rsidRPr="009879F6" w:rsidRDefault="005348A5" w:rsidP="005348A5">
      <w:pPr>
        <w:spacing w:line="360" w:lineRule="auto"/>
        <w:jc w:val="both"/>
        <w:rPr>
          <w:rFonts w:ascii="Arial" w:hAnsi="Arial" w:cs="Arial"/>
          <w:b/>
          <w:bCs/>
        </w:rPr>
      </w:pPr>
      <w:r w:rsidRPr="009879F6">
        <w:rPr>
          <w:rFonts w:ascii="Arial" w:hAnsi="Arial" w:cs="Arial"/>
          <w:b/>
          <w:bCs/>
        </w:rPr>
        <w:t>A. Título de la Auditoría</w:t>
      </w:r>
    </w:p>
    <w:p w14:paraId="63E3932B" w14:textId="6862FB16" w:rsidR="005348A5" w:rsidRPr="000212CC" w:rsidRDefault="005348A5" w:rsidP="005348A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w:t>
      </w:r>
      <w:r w:rsidRPr="000212CC">
        <w:rPr>
          <w:rFonts w:ascii="Arial" w:hAnsi="Arial" w:cs="Arial"/>
          <w:bCs/>
        </w:rPr>
        <w:t xml:space="preserve">financiera al </w:t>
      </w:r>
      <w:r w:rsidRPr="000212CC">
        <w:rPr>
          <w:rFonts w:ascii="Arial" w:hAnsi="Arial" w:cs="Arial"/>
          <w:b/>
        </w:rPr>
        <w:t>Instituto de Capacitación para el Trabajo del Estado de Quintana Roo</w:t>
      </w:r>
      <w:r w:rsidRPr="000212CC">
        <w:rPr>
          <w:rFonts w:ascii="Arial" w:hAnsi="Arial" w:cs="Arial"/>
        </w:rPr>
        <w:t>, de manera especial y enunciativa mas no limitativa, fue la siguiente:</w:t>
      </w:r>
    </w:p>
    <w:p w14:paraId="2C91BF20" w14:textId="77777777" w:rsidR="005348A5" w:rsidRPr="000212CC" w:rsidRDefault="005348A5" w:rsidP="005348A5">
      <w:pPr>
        <w:spacing w:line="360" w:lineRule="auto"/>
        <w:jc w:val="both"/>
        <w:rPr>
          <w:rFonts w:ascii="Arial" w:hAnsi="Arial" w:cs="Arial"/>
        </w:rPr>
      </w:pPr>
    </w:p>
    <w:tbl>
      <w:tblPr>
        <w:tblW w:w="5030" w:type="pct"/>
        <w:jc w:val="center"/>
        <w:tblLayout w:type="fixed"/>
        <w:tblCellMar>
          <w:left w:w="70" w:type="dxa"/>
          <w:right w:w="70" w:type="dxa"/>
        </w:tblCellMar>
        <w:tblLook w:val="04A0" w:firstRow="1" w:lastRow="0" w:firstColumn="1" w:lastColumn="0" w:noHBand="0" w:noVBand="1"/>
      </w:tblPr>
      <w:tblGrid>
        <w:gridCol w:w="4458"/>
        <w:gridCol w:w="5288"/>
      </w:tblGrid>
      <w:tr w:rsidR="005348A5" w:rsidRPr="009879F6" w14:paraId="5514DA52" w14:textId="77777777" w:rsidTr="003C1A8E">
        <w:trPr>
          <w:trHeight w:val="1362"/>
          <w:tblHeader/>
          <w:jc w:val="center"/>
        </w:trPr>
        <w:tc>
          <w:tcPr>
            <w:tcW w:w="2287" w:type="pct"/>
            <w:shd w:val="clear" w:color="auto" w:fill="auto"/>
          </w:tcPr>
          <w:p w14:paraId="6E5DF4AE" w14:textId="35F789B7" w:rsidR="005348A5" w:rsidRPr="000212CC" w:rsidRDefault="005348A5" w:rsidP="003A22C6">
            <w:pPr>
              <w:spacing w:line="360" w:lineRule="auto"/>
              <w:ind w:right="190"/>
              <w:jc w:val="both"/>
              <w:rPr>
                <w:rFonts w:ascii="Arial" w:hAnsi="Arial" w:cs="Arial"/>
                <w:b/>
                <w:bCs/>
              </w:rPr>
            </w:pPr>
            <w:r w:rsidRPr="000212CC">
              <w:rPr>
                <w:rFonts w:ascii="Arial" w:hAnsi="Arial" w:cs="Arial"/>
                <w:b/>
                <w:bCs/>
              </w:rPr>
              <w:t>2</w:t>
            </w:r>
            <w:r w:rsidR="003A22C6" w:rsidRPr="000212CC">
              <w:rPr>
                <w:rFonts w:ascii="Arial" w:hAnsi="Arial" w:cs="Arial"/>
                <w:b/>
                <w:bCs/>
              </w:rPr>
              <w:t>1</w:t>
            </w:r>
            <w:r w:rsidRPr="000212CC">
              <w:rPr>
                <w:rFonts w:ascii="Arial" w:hAnsi="Arial" w:cs="Arial"/>
                <w:b/>
                <w:bCs/>
              </w:rPr>
              <w:t>-AEMF-C-GOB-03</w:t>
            </w:r>
            <w:r w:rsidR="003A22C6" w:rsidRPr="000212CC">
              <w:rPr>
                <w:rFonts w:ascii="Arial" w:hAnsi="Arial" w:cs="Arial"/>
                <w:b/>
                <w:bCs/>
              </w:rPr>
              <w:t>3</w:t>
            </w:r>
            <w:r w:rsidRPr="000212CC">
              <w:rPr>
                <w:rFonts w:ascii="Arial" w:hAnsi="Arial" w:cs="Arial"/>
                <w:b/>
                <w:bCs/>
              </w:rPr>
              <w:t>-06</w:t>
            </w:r>
            <w:r w:rsidR="003A22C6" w:rsidRPr="000212CC">
              <w:rPr>
                <w:rFonts w:ascii="Arial" w:hAnsi="Arial" w:cs="Arial"/>
                <w:b/>
                <w:bCs/>
              </w:rPr>
              <w:t>8</w:t>
            </w:r>
          </w:p>
        </w:tc>
        <w:tc>
          <w:tcPr>
            <w:tcW w:w="2713" w:type="pct"/>
            <w:shd w:val="clear" w:color="auto" w:fill="auto"/>
          </w:tcPr>
          <w:p w14:paraId="2580B10C" w14:textId="28BA1576" w:rsidR="005348A5" w:rsidRPr="000212CC" w:rsidRDefault="005348A5" w:rsidP="005348A5">
            <w:pPr>
              <w:spacing w:line="360" w:lineRule="auto"/>
              <w:ind w:right="190"/>
              <w:jc w:val="both"/>
              <w:rPr>
                <w:rFonts w:ascii="Arial" w:hAnsi="Arial" w:cs="Arial"/>
                <w:bCs/>
              </w:rPr>
            </w:pPr>
            <w:r w:rsidRPr="000212CC">
              <w:rPr>
                <w:rFonts w:ascii="Arial" w:hAnsi="Arial" w:cs="Arial"/>
                <w:bCs/>
              </w:rPr>
              <w:t>“Auditoría de Cumplimiento Financiero de Gastos y Otras Pérdidas”</w:t>
            </w:r>
          </w:p>
        </w:tc>
      </w:tr>
    </w:tbl>
    <w:p w14:paraId="098FD338" w14:textId="44F358AD" w:rsidR="005348A5" w:rsidRPr="009879F6" w:rsidRDefault="005348A5" w:rsidP="005348A5">
      <w:pPr>
        <w:spacing w:line="360" w:lineRule="auto"/>
        <w:jc w:val="both"/>
        <w:rPr>
          <w:rFonts w:ascii="Arial" w:hAnsi="Arial" w:cs="Arial"/>
          <w:b/>
          <w:bCs/>
        </w:rPr>
      </w:pPr>
      <w:r w:rsidRPr="009879F6">
        <w:rPr>
          <w:rFonts w:ascii="Arial" w:hAnsi="Arial" w:cs="Arial"/>
          <w:b/>
          <w:bCs/>
        </w:rPr>
        <w:t>B. Objetivo</w:t>
      </w:r>
    </w:p>
    <w:p w14:paraId="6DA6D046" w14:textId="0AB9F1B6" w:rsidR="005348A5" w:rsidRDefault="005348A5" w:rsidP="005348A5">
      <w:pPr>
        <w:spacing w:line="360" w:lineRule="auto"/>
        <w:jc w:val="both"/>
        <w:rPr>
          <w:rFonts w:ascii="Arial" w:hAnsi="Arial" w:cs="Arial"/>
          <w:bCs/>
        </w:rPr>
      </w:pPr>
    </w:p>
    <w:p w14:paraId="1A7A8326" w14:textId="50516C66" w:rsidR="003B0279" w:rsidRPr="000212CC" w:rsidRDefault="00730696" w:rsidP="00AD6770">
      <w:pPr>
        <w:spacing w:line="360" w:lineRule="auto"/>
        <w:ind w:right="190"/>
        <w:jc w:val="both"/>
        <w:rPr>
          <w:rFonts w:ascii="Arial" w:hAnsi="Arial" w:cs="Arial"/>
          <w:bCs/>
        </w:rPr>
      </w:pPr>
      <w:r w:rsidRPr="000212CC">
        <w:rPr>
          <w:rFonts w:ascii="Arial" w:hAnsi="Arial" w:cs="Arial"/>
          <w:bCs/>
          <w:lang w:val="es-ES"/>
        </w:rPr>
        <w:t>F</w:t>
      </w:r>
      <w:r w:rsidR="003B0279" w:rsidRPr="000212CC">
        <w:rPr>
          <w:rFonts w:ascii="Arial" w:hAnsi="Arial" w:cs="Arial"/>
          <w:bCs/>
          <w:lang w:val="es-ES"/>
        </w:rPr>
        <w:t xml:space="preserve">iscalizar la gestión financiera para verificar que la ejecución de los egresos se realizó de conformidad con los términos y montos aprobados en el Presupuesto de Egresos del </w:t>
      </w:r>
      <w:r w:rsidR="003B0279" w:rsidRPr="000212CC">
        <w:rPr>
          <w:rFonts w:ascii="Arial" w:hAnsi="Arial" w:cs="Arial"/>
          <w:bCs/>
          <w:lang w:val="es-ES"/>
        </w:rPr>
        <w:lastRenderedPageBreak/>
        <w:t>Gobierno del Estado de Quintana Roo, para el ejercicio fiscal 202</w:t>
      </w:r>
      <w:r w:rsidR="003A22C6" w:rsidRPr="000212CC">
        <w:rPr>
          <w:rFonts w:ascii="Arial" w:hAnsi="Arial" w:cs="Arial"/>
          <w:bCs/>
          <w:lang w:val="es-ES"/>
        </w:rPr>
        <w:t>1</w:t>
      </w:r>
      <w:r w:rsidR="003B0279" w:rsidRPr="000212CC">
        <w:rPr>
          <w:rFonts w:ascii="Arial" w:hAnsi="Arial" w:cs="Arial"/>
          <w:bCs/>
          <w:lang w:val="es-ES"/>
        </w:rPr>
        <w:t>, revisando que los gastos se ejercieron en los conceptos y pa</w:t>
      </w:r>
      <w:r w:rsidR="00D924FE" w:rsidRPr="000212CC">
        <w:rPr>
          <w:rFonts w:ascii="Arial" w:hAnsi="Arial" w:cs="Arial"/>
          <w:bCs/>
          <w:lang w:val="es-ES"/>
        </w:rPr>
        <w:t xml:space="preserve">rtidas autorizadas, así como </w:t>
      </w:r>
      <w:r w:rsidR="003B0279" w:rsidRPr="000212CC">
        <w:rPr>
          <w:rFonts w:ascii="Arial" w:hAnsi="Arial" w:cs="Arial"/>
          <w:bCs/>
          <w:lang w:val="es-ES"/>
        </w:rPr>
        <w:t>la demás información financiera, contable</w:t>
      </w:r>
      <w:r w:rsidR="002E224F" w:rsidRPr="000212CC">
        <w:rPr>
          <w:rFonts w:ascii="Arial" w:hAnsi="Arial" w:cs="Arial"/>
          <w:bCs/>
          <w:lang w:val="es-ES"/>
        </w:rPr>
        <w:t>,</w:t>
      </w:r>
      <w:r w:rsidR="003B0279" w:rsidRPr="000212CC">
        <w:rPr>
          <w:rFonts w:ascii="Arial" w:hAnsi="Arial" w:cs="Arial"/>
          <w:bCs/>
          <w:lang w:val="es-ES"/>
        </w:rPr>
        <w:t xml:space="preserve"> patrimonial</w:t>
      </w:r>
      <w:r w:rsidR="003A22C6" w:rsidRPr="000212CC">
        <w:rPr>
          <w:rFonts w:ascii="Arial" w:hAnsi="Arial" w:cs="Arial"/>
          <w:bCs/>
          <w:lang w:val="es-ES"/>
        </w:rPr>
        <w:t xml:space="preserve"> y</w:t>
      </w:r>
      <w:r w:rsidR="003B0279" w:rsidRPr="000212CC">
        <w:rPr>
          <w:rFonts w:ascii="Arial" w:hAnsi="Arial" w:cs="Arial"/>
          <w:bCs/>
          <w:lang w:val="es-ES"/>
        </w:rPr>
        <w:t xml:space="preserve"> presupuestaria </w:t>
      </w:r>
      <w:r w:rsidR="002E224F" w:rsidRPr="000212CC">
        <w:rPr>
          <w:rFonts w:ascii="Arial" w:hAnsi="Arial" w:cs="Arial"/>
          <w:bCs/>
        </w:rPr>
        <w:t xml:space="preserve">que las entidades fiscalizadas deban incluir en su cuenta pública, </w:t>
      </w:r>
      <w:r w:rsidR="003A22C6" w:rsidRPr="000212CC">
        <w:rPr>
          <w:rFonts w:ascii="Arial" w:hAnsi="Arial" w:cs="Arial"/>
          <w:bCs/>
        </w:rPr>
        <w:t>conforme a los preceptos atribuibles</w:t>
      </w:r>
      <w:r w:rsidR="00032BF0" w:rsidRPr="000212CC">
        <w:rPr>
          <w:rFonts w:ascii="Arial" w:hAnsi="Arial" w:cs="Arial"/>
          <w:bCs/>
          <w:lang w:val="es-ES"/>
        </w:rPr>
        <w:t>.</w:t>
      </w:r>
    </w:p>
    <w:p w14:paraId="5F65CA5B" w14:textId="77777777" w:rsidR="005348A5" w:rsidRPr="000212CC" w:rsidRDefault="005348A5" w:rsidP="005348A5">
      <w:pPr>
        <w:spacing w:line="360" w:lineRule="auto"/>
        <w:jc w:val="both"/>
        <w:rPr>
          <w:rFonts w:ascii="Arial" w:hAnsi="Arial" w:cs="Arial"/>
          <w:b/>
          <w:bCs/>
        </w:rPr>
      </w:pPr>
    </w:p>
    <w:p w14:paraId="5F10E4D1" w14:textId="77777777" w:rsidR="005348A5" w:rsidRPr="000212CC" w:rsidRDefault="005348A5" w:rsidP="005348A5">
      <w:pPr>
        <w:spacing w:line="360" w:lineRule="auto"/>
        <w:jc w:val="both"/>
        <w:rPr>
          <w:rFonts w:ascii="Arial" w:hAnsi="Arial" w:cs="Arial"/>
          <w:b/>
          <w:bCs/>
        </w:rPr>
      </w:pPr>
      <w:r w:rsidRPr="000212CC">
        <w:rPr>
          <w:rFonts w:ascii="Arial" w:hAnsi="Arial" w:cs="Arial"/>
          <w:b/>
          <w:bCs/>
        </w:rPr>
        <w:t>C. Alcance</w:t>
      </w:r>
    </w:p>
    <w:p w14:paraId="26270503" w14:textId="77777777" w:rsidR="005348A5" w:rsidRPr="000212CC" w:rsidRDefault="005348A5" w:rsidP="005348A5">
      <w:pPr>
        <w:spacing w:line="360" w:lineRule="auto"/>
        <w:jc w:val="both"/>
        <w:rPr>
          <w:rFonts w:ascii="Arial" w:hAnsi="Arial" w:cs="Arial"/>
        </w:rPr>
      </w:pPr>
    </w:p>
    <w:p w14:paraId="41F80AD3" w14:textId="2734501C" w:rsidR="005348A5" w:rsidRPr="000212CC" w:rsidRDefault="005348A5" w:rsidP="005348A5">
      <w:pPr>
        <w:jc w:val="both"/>
        <w:rPr>
          <w:rFonts w:ascii="Arial" w:hAnsi="Arial" w:cs="Arial"/>
          <w:b/>
          <w:bCs/>
          <w:color w:val="000000"/>
        </w:rPr>
      </w:pPr>
      <w:r w:rsidRPr="000212CC">
        <w:rPr>
          <w:rFonts w:ascii="Arial" w:hAnsi="Arial" w:cs="Arial"/>
          <w:b/>
        </w:rPr>
        <w:t xml:space="preserve">Universo: </w:t>
      </w:r>
      <w:r w:rsidRPr="000212CC">
        <w:rPr>
          <w:rFonts w:ascii="Arial" w:hAnsi="Arial" w:cs="Arial"/>
        </w:rPr>
        <w:t>$</w:t>
      </w:r>
      <w:r w:rsidR="005C6F8B" w:rsidRPr="000212CC">
        <w:rPr>
          <w:rFonts w:ascii="Arial" w:hAnsi="Arial" w:cs="Arial"/>
          <w:bCs/>
          <w:color w:val="000000"/>
        </w:rPr>
        <w:t>109,039,372.27</w:t>
      </w:r>
    </w:p>
    <w:p w14:paraId="63C4061C" w14:textId="77777777" w:rsidR="005348A5" w:rsidRPr="000212CC" w:rsidRDefault="005348A5" w:rsidP="005348A5">
      <w:pPr>
        <w:spacing w:line="360" w:lineRule="auto"/>
        <w:rPr>
          <w:rFonts w:ascii="Arial" w:hAnsi="Arial" w:cs="Arial"/>
        </w:rPr>
      </w:pPr>
    </w:p>
    <w:p w14:paraId="722B489F" w14:textId="6C77729E" w:rsidR="005348A5" w:rsidRPr="005A224E" w:rsidRDefault="005348A5" w:rsidP="005348A5">
      <w:pPr>
        <w:spacing w:line="360" w:lineRule="auto"/>
        <w:rPr>
          <w:rFonts w:ascii="Arial" w:hAnsi="Arial" w:cs="Arial"/>
          <w:b/>
          <w:bCs/>
        </w:rPr>
      </w:pPr>
      <w:r w:rsidRPr="000212CC">
        <w:rPr>
          <w:rFonts w:ascii="Arial" w:hAnsi="Arial" w:cs="Arial"/>
          <w:b/>
        </w:rPr>
        <w:t xml:space="preserve">Población Objetivo: </w:t>
      </w:r>
      <w:r w:rsidRPr="000212CC">
        <w:rPr>
          <w:rFonts w:ascii="Arial" w:hAnsi="Arial" w:cs="Arial"/>
        </w:rPr>
        <w:t>$</w:t>
      </w:r>
      <w:r w:rsidR="005C6F8B" w:rsidRPr="000212CC">
        <w:rPr>
          <w:rFonts w:ascii="Arial" w:hAnsi="Arial" w:cs="Arial"/>
          <w:bCs/>
        </w:rPr>
        <w:t>8,765,670.92</w:t>
      </w:r>
    </w:p>
    <w:p w14:paraId="018DDD8C" w14:textId="77777777" w:rsidR="005348A5" w:rsidRPr="009879F6" w:rsidRDefault="005348A5" w:rsidP="005348A5">
      <w:pPr>
        <w:spacing w:line="360" w:lineRule="auto"/>
        <w:rPr>
          <w:rFonts w:ascii="Arial" w:hAnsi="Arial" w:cs="Arial"/>
        </w:rPr>
      </w:pPr>
    </w:p>
    <w:p w14:paraId="3A78F8FC" w14:textId="715DABEF" w:rsidR="005348A5" w:rsidRPr="000212CC" w:rsidRDefault="005348A5" w:rsidP="005348A5">
      <w:pPr>
        <w:spacing w:line="360" w:lineRule="auto"/>
        <w:rPr>
          <w:rFonts w:ascii="Arial" w:hAnsi="Arial" w:cs="Arial"/>
          <w:b/>
          <w:bCs/>
        </w:rPr>
      </w:pPr>
      <w:r w:rsidRPr="009879F6">
        <w:rPr>
          <w:rFonts w:ascii="Arial" w:hAnsi="Arial" w:cs="Arial"/>
          <w:b/>
        </w:rPr>
        <w:t>Muestra Auditada</w:t>
      </w:r>
      <w:r w:rsidRPr="000212CC">
        <w:rPr>
          <w:rFonts w:ascii="Arial" w:hAnsi="Arial" w:cs="Arial"/>
          <w:b/>
        </w:rPr>
        <w:t>:</w:t>
      </w:r>
      <w:r w:rsidRPr="000212CC">
        <w:rPr>
          <w:rFonts w:ascii="Arial" w:hAnsi="Arial" w:cs="Arial"/>
        </w:rPr>
        <w:t xml:space="preserve"> $</w:t>
      </w:r>
      <w:r w:rsidR="00D1520C" w:rsidRPr="000212CC">
        <w:rPr>
          <w:rFonts w:ascii="Arial" w:hAnsi="Arial" w:cs="Arial"/>
          <w:bCs/>
        </w:rPr>
        <w:t>7,981,640.04</w:t>
      </w:r>
    </w:p>
    <w:p w14:paraId="4DF4AD12" w14:textId="77777777" w:rsidR="005348A5" w:rsidRPr="000212CC" w:rsidRDefault="005348A5" w:rsidP="005348A5">
      <w:pPr>
        <w:spacing w:line="360" w:lineRule="auto"/>
        <w:rPr>
          <w:rFonts w:ascii="Arial" w:hAnsi="Arial" w:cs="Arial"/>
        </w:rPr>
      </w:pPr>
    </w:p>
    <w:p w14:paraId="3EA06275" w14:textId="14656A13" w:rsidR="005348A5" w:rsidRPr="000212CC" w:rsidRDefault="005348A5" w:rsidP="005348A5">
      <w:pPr>
        <w:spacing w:line="360" w:lineRule="auto"/>
        <w:rPr>
          <w:rFonts w:ascii="Arial" w:hAnsi="Arial" w:cs="Arial"/>
        </w:rPr>
      </w:pPr>
      <w:r w:rsidRPr="000212CC">
        <w:rPr>
          <w:rFonts w:ascii="Arial" w:hAnsi="Arial" w:cs="Arial"/>
          <w:b/>
        </w:rPr>
        <w:t>Representatividad de la Muestra:</w:t>
      </w:r>
      <w:r w:rsidRPr="000212CC">
        <w:rPr>
          <w:rFonts w:ascii="Arial" w:hAnsi="Arial" w:cs="Arial"/>
        </w:rPr>
        <w:t xml:space="preserve"> </w:t>
      </w:r>
      <w:r w:rsidR="006709AD" w:rsidRPr="000212CC">
        <w:rPr>
          <w:rFonts w:ascii="Arial" w:hAnsi="Arial" w:cs="Arial"/>
        </w:rPr>
        <w:t>9</w:t>
      </w:r>
      <w:r w:rsidR="00D1520C" w:rsidRPr="000212CC">
        <w:rPr>
          <w:rFonts w:ascii="Arial" w:hAnsi="Arial" w:cs="Arial"/>
        </w:rPr>
        <w:t>1</w:t>
      </w:r>
      <w:r w:rsidR="006709AD" w:rsidRPr="000212CC">
        <w:rPr>
          <w:rFonts w:ascii="Arial" w:hAnsi="Arial" w:cs="Arial"/>
        </w:rPr>
        <w:t>.</w:t>
      </w:r>
      <w:r w:rsidR="00D1520C" w:rsidRPr="000212CC">
        <w:rPr>
          <w:rFonts w:ascii="Arial" w:hAnsi="Arial" w:cs="Arial"/>
        </w:rPr>
        <w:t>06</w:t>
      </w:r>
      <w:r w:rsidR="006709AD" w:rsidRPr="000212CC">
        <w:rPr>
          <w:rFonts w:ascii="Arial" w:hAnsi="Arial" w:cs="Arial"/>
        </w:rPr>
        <w:t>%</w:t>
      </w:r>
    </w:p>
    <w:p w14:paraId="29EDF0F5" w14:textId="77777777" w:rsidR="005348A5" w:rsidRPr="000212CC" w:rsidRDefault="005348A5" w:rsidP="005348A5">
      <w:pPr>
        <w:spacing w:line="360" w:lineRule="auto"/>
        <w:jc w:val="both"/>
        <w:rPr>
          <w:rFonts w:ascii="Arial" w:hAnsi="Arial" w:cs="Arial"/>
        </w:rPr>
      </w:pPr>
    </w:p>
    <w:p w14:paraId="2841A14D" w14:textId="089C3C9D" w:rsidR="005348A5" w:rsidRPr="000212CC" w:rsidRDefault="005348A5" w:rsidP="006206BD">
      <w:pPr>
        <w:spacing w:line="360" w:lineRule="auto"/>
        <w:ind w:right="190"/>
        <w:jc w:val="both"/>
        <w:rPr>
          <w:rFonts w:ascii="Arial" w:hAnsi="Arial" w:cs="Arial"/>
        </w:rPr>
      </w:pPr>
      <w:r w:rsidRPr="000212CC">
        <w:rPr>
          <w:rFonts w:ascii="Arial" w:hAnsi="Arial" w:cs="Arial"/>
        </w:rPr>
        <w:t xml:space="preserve">En el total del Universo están considerados los recursos federales por la cantidad de </w:t>
      </w:r>
      <w:r w:rsidRPr="000212CC">
        <w:rPr>
          <w:rFonts w:ascii="Arial" w:hAnsi="Arial" w:cs="Arial"/>
          <w:bCs/>
          <w:color w:val="000000"/>
        </w:rPr>
        <w:t>$</w:t>
      </w:r>
      <w:r w:rsidR="00C44732" w:rsidRPr="000212CC">
        <w:rPr>
          <w:rFonts w:ascii="Arial" w:hAnsi="Arial" w:cs="Arial"/>
          <w:bCs/>
          <w:color w:val="000000"/>
        </w:rPr>
        <w:t>100,273,701.35</w:t>
      </w:r>
      <w:r w:rsidRPr="000212CC">
        <w:rPr>
          <w:rFonts w:ascii="Arial" w:hAnsi="Arial" w:cs="Arial"/>
        </w:rPr>
        <w:t>, los cuales no se contemplaron en el monto de la muestra auditada, quedando integrada la población objetivo únicamente por recursos estatales y propios.</w:t>
      </w:r>
    </w:p>
    <w:p w14:paraId="78D5C695" w14:textId="77777777" w:rsidR="005348A5" w:rsidRPr="000212CC" w:rsidRDefault="005348A5" w:rsidP="005348A5">
      <w:pPr>
        <w:spacing w:line="360" w:lineRule="auto"/>
        <w:jc w:val="both"/>
        <w:rPr>
          <w:rFonts w:ascii="Arial" w:hAnsi="Arial" w:cs="Arial"/>
        </w:rPr>
      </w:pPr>
    </w:p>
    <w:p w14:paraId="531778B2" w14:textId="6B631D3F" w:rsidR="005348A5" w:rsidRDefault="005348A5" w:rsidP="00A015E3">
      <w:pPr>
        <w:spacing w:line="360" w:lineRule="auto"/>
        <w:ind w:right="190"/>
        <w:jc w:val="both"/>
        <w:rPr>
          <w:rFonts w:ascii="Arial" w:hAnsi="Arial" w:cs="Arial"/>
        </w:rPr>
      </w:pPr>
      <w:r w:rsidRPr="000212CC">
        <w:rPr>
          <w:rFonts w:ascii="Arial" w:hAnsi="Arial" w:cs="Arial"/>
        </w:rPr>
        <w:t xml:space="preserve">La población objetivo se determinó sobre la base de los </w:t>
      </w:r>
      <w:r w:rsidR="00CF3890" w:rsidRPr="000212CC">
        <w:rPr>
          <w:rFonts w:ascii="Arial" w:hAnsi="Arial" w:cs="Arial"/>
        </w:rPr>
        <w:t>e</w:t>
      </w:r>
      <w:r w:rsidRPr="000212CC">
        <w:rPr>
          <w:rFonts w:ascii="Arial" w:hAnsi="Arial" w:cs="Arial"/>
        </w:rPr>
        <w:t>gresos devengados que forman parte del Estado Analítico de</w:t>
      </w:r>
      <w:r w:rsidR="002A7305" w:rsidRPr="000212CC">
        <w:rPr>
          <w:rFonts w:ascii="Arial" w:hAnsi="Arial" w:cs="Arial"/>
        </w:rPr>
        <w:t>l Ejercicio del Presupuesto de E</w:t>
      </w:r>
      <w:r w:rsidRPr="000212CC">
        <w:rPr>
          <w:rFonts w:ascii="Arial" w:hAnsi="Arial" w:cs="Arial"/>
        </w:rPr>
        <w:t xml:space="preserve">gresos </w:t>
      </w:r>
      <w:r w:rsidR="00D1520C" w:rsidRPr="000212CC">
        <w:rPr>
          <w:rFonts w:ascii="Arial" w:hAnsi="Arial" w:cs="Arial"/>
        </w:rPr>
        <w:t xml:space="preserve">por Objeto del Gasto </w:t>
      </w:r>
      <w:r w:rsidRPr="000212CC">
        <w:rPr>
          <w:rFonts w:ascii="Arial" w:hAnsi="Arial" w:cs="Arial"/>
        </w:rPr>
        <w:t xml:space="preserve">por el período comprendido del 1º de enero al 31 de diciembre de </w:t>
      </w:r>
      <w:r w:rsidRPr="000212CC">
        <w:rPr>
          <w:rFonts w:ascii="Arial" w:hAnsi="Arial" w:cs="Arial"/>
          <w:bCs/>
        </w:rPr>
        <w:t>202</w:t>
      </w:r>
      <w:r w:rsidR="005325E8" w:rsidRPr="000212CC">
        <w:rPr>
          <w:rFonts w:ascii="Arial" w:hAnsi="Arial" w:cs="Arial"/>
          <w:bCs/>
        </w:rPr>
        <w:t>1</w:t>
      </w:r>
      <w:r w:rsidR="00895C08">
        <w:rPr>
          <w:rFonts w:ascii="Arial" w:hAnsi="Arial" w:cs="Arial"/>
          <w:bCs/>
        </w:rPr>
        <w:t>.</w:t>
      </w:r>
    </w:p>
    <w:p w14:paraId="1E0FE756" w14:textId="77777777" w:rsidR="00482A42" w:rsidRPr="00A015E3" w:rsidRDefault="00482A42" w:rsidP="00A015E3">
      <w:pPr>
        <w:spacing w:line="360" w:lineRule="auto"/>
        <w:ind w:right="190"/>
        <w:jc w:val="both"/>
        <w:rPr>
          <w:rFonts w:ascii="Arial" w:hAnsi="Arial" w:cs="Arial"/>
        </w:rPr>
      </w:pPr>
    </w:p>
    <w:p w14:paraId="6C59FC5A" w14:textId="77777777" w:rsidR="005348A5" w:rsidRDefault="005348A5" w:rsidP="005348A5">
      <w:pPr>
        <w:spacing w:line="360" w:lineRule="auto"/>
        <w:ind w:right="190"/>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332E84E" w14:textId="77777777" w:rsidR="005348A5" w:rsidRDefault="005348A5" w:rsidP="005348A5">
      <w:pPr>
        <w:tabs>
          <w:tab w:val="left" w:pos="9498"/>
        </w:tabs>
        <w:spacing w:line="360" w:lineRule="auto"/>
        <w:ind w:right="190"/>
        <w:jc w:val="both"/>
        <w:rPr>
          <w:rFonts w:ascii="Arial" w:hAnsi="Arial" w:cs="Arial"/>
          <w:bCs/>
        </w:rPr>
      </w:pPr>
    </w:p>
    <w:p w14:paraId="6306C97B" w14:textId="65EF2351" w:rsidR="005348A5" w:rsidRPr="000212CC" w:rsidRDefault="005348A5" w:rsidP="001A449D">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w:t>
      </w:r>
      <w:r w:rsidRPr="000212CC">
        <w:rPr>
          <w:rFonts w:ascii="Arial" w:hAnsi="Arial" w:cs="Arial"/>
          <w:bCs/>
        </w:rPr>
        <w:t xml:space="preserve">los </w:t>
      </w:r>
      <w:r w:rsidR="00C33C3B" w:rsidRPr="000212CC">
        <w:rPr>
          <w:rFonts w:ascii="Arial" w:hAnsi="Arial" w:cs="Arial"/>
        </w:rPr>
        <w:t>e</w:t>
      </w:r>
      <w:r w:rsidRPr="000212CC">
        <w:rPr>
          <w:rFonts w:ascii="Arial" w:hAnsi="Arial" w:cs="Arial"/>
        </w:rPr>
        <w:t>gresos devengados</w:t>
      </w:r>
      <w:r w:rsidRPr="000212CC">
        <w:rPr>
          <w:rFonts w:ascii="Arial" w:hAnsi="Arial" w:cs="Arial"/>
          <w:bCs/>
        </w:rPr>
        <w:t>,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66C6906" w14:textId="77777777" w:rsidR="005348A5" w:rsidRPr="000212CC" w:rsidRDefault="005348A5" w:rsidP="005348A5">
      <w:pPr>
        <w:spacing w:line="360" w:lineRule="auto"/>
        <w:ind w:right="190"/>
        <w:jc w:val="both"/>
        <w:rPr>
          <w:rFonts w:ascii="Arial" w:hAnsi="Arial" w:cs="Arial"/>
          <w:bCs/>
        </w:rPr>
      </w:pPr>
    </w:p>
    <w:p w14:paraId="5805CFE3" w14:textId="05C8A88E" w:rsidR="005348A5" w:rsidRDefault="005348A5" w:rsidP="005348A5">
      <w:pPr>
        <w:spacing w:line="360" w:lineRule="auto"/>
        <w:ind w:right="190"/>
        <w:jc w:val="both"/>
        <w:rPr>
          <w:rFonts w:ascii="Arial" w:hAnsi="Arial" w:cs="Arial"/>
          <w:bCs/>
        </w:rPr>
      </w:pPr>
      <w:r w:rsidRPr="000212CC">
        <w:rPr>
          <w:rFonts w:ascii="Arial" w:hAnsi="Arial" w:cs="Arial"/>
          <w:bCs/>
        </w:rPr>
        <w:t xml:space="preserve">Para la determinación de los rubros u operaciones a revisar en la auditoría, se llevó a cabo un estudio previo de toda la información concerniente al </w:t>
      </w:r>
      <w:r w:rsidRPr="000212CC">
        <w:rPr>
          <w:rFonts w:ascii="Arial" w:hAnsi="Arial" w:cs="Arial"/>
          <w:b/>
        </w:rPr>
        <w:t>Instituto de Capacitación para el Trabajo del Estado de Quintana Roo</w:t>
      </w:r>
      <w:r w:rsidRPr="000212CC">
        <w:rPr>
          <w:rFonts w:ascii="Arial" w:hAnsi="Arial" w:cs="Arial"/>
        </w:rPr>
        <w:t>,</w:t>
      </w:r>
      <w:r w:rsidRPr="000212CC">
        <w:rPr>
          <w:rFonts w:ascii="Arial" w:hAnsi="Arial" w:cs="Arial"/>
          <w:bCs/>
        </w:rPr>
        <w:t xml:space="preserve"> siendo las principales fuentes</w:t>
      </w:r>
      <w:r w:rsidRPr="009879F6">
        <w:rPr>
          <w:rFonts w:ascii="Arial" w:hAnsi="Arial" w:cs="Arial"/>
          <w:bCs/>
        </w:rPr>
        <w:t xml:space="preserve">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 xml:space="preserve">etividad. Asimismo, se consideró como base de evaluación de </w:t>
      </w:r>
      <w:r>
        <w:rPr>
          <w:rFonts w:ascii="Arial" w:hAnsi="Arial" w:cs="Arial"/>
          <w:bCs/>
        </w:rPr>
        <w:lastRenderedPageBreak/>
        <w:t>riesgo, la ob</w:t>
      </w:r>
      <w:r w:rsidRPr="00716705">
        <w:rPr>
          <w:rFonts w:ascii="Arial" w:hAnsi="Arial" w:cs="Arial"/>
          <w:bCs/>
        </w:rPr>
        <w:t xml:space="preserve">servancia de la </w:t>
      </w:r>
      <w:r w:rsidRPr="005F79E8">
        <w:rPr>
          <w:rFonts w:ascii="Arial" w:hAnsi="Arial" w:cs="Arial"/>
          <w:bCs/>
        </w:rPr>
        <w:t xml:space="preserve">información </w:t>
      </w:r>
      <w:r w:rsidRPr="005F79E8">
        <w:rPr>
          <w:rFonts w:ascii="Arial" w:hAnsi="Arial" w:cs="Arial"/>
        </w:rPr>
        <w:t>histórica</w:t>
      </w:r>
      <w:r w:rsidRPr="005F79E8">
        <w:rPr>
          <w:rFonts w:ascii="Arial" w:hAnsi="Arial" w:cs="Arial"/>
          <w:bCs/>
        </w:rPr>
        <w:t>, que se encuentra en los antecedentes de las auditorías practicadas y del</w:t>
      </w:r>
      <w:r>
        <w:rPr>
          <w:rFonts w:ascii="Arial" w:hAnsi="Arial" w:cs="Arial"/>
          <w:bCs/>
        </w:rPr>
        <w:t xml:space="preserve">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7DF70CB9" w14:textId="2C16A5C6" w:rsidR="001A449D" w:rsidRPr="001A449D" w:rsidRDefault="001A449D" w:rsidP="005348A5">
      <w:pPr>
        <w:spacing w:line="360" w:lineRule="auto"/>
        <w:ind w:right="190"/>
        <w:jc w:val="both"/>
        <w:rPr>
          <w:rFonts w:ascii="Arial" w:hAnsi="Arial" w:cs="Arial"/>
          <w:bCs/>
          <w:color w:val="FF0000"/>
        </w:rPr>
      </w:pPr>
    </w:p>
    <w:p w14:paraId="4AB469A2" w14:textId="77777777" w:rsidR="005348A5" w:rsidRDefault="005348A5" w:rsidP="005348A5">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6454399" w14:textId="77777777" w:rsidR="005348A5" w:rsidRDefault="005348A5" w:rsidP="005348A5">
      <w:pPr>
        <w:spacing w:line="360" w:lineRule="auto"/>
        <w:jc w:val="both"/>
        <w:rPr>
          <w:rFonts w:ascii="Arial" w:hAnsi="Arial" w:cs="Arial"/>
          <w:b/>
        </w:rPr>
      </w:pPr>
    </w:p>
    <w:p w14:paraId="2A3EEC98" w14:textId="77777777" w:rsidR="005348A5" w:rsidRPr="008D4630" w:rsidRDefault="005348A5" w:rsidP="005348A5">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B075CE8" w14:textId="77777777" w:rsidR="005348A5" w:rsidRPr="008D4630" w:rsidRDefault="005348A5" w:rsidP="005348A5">
      <w:pPr>
        <w:spacing w:line="360" w:lineRule="auto"/>
        <w:jc w:val="both"/>
        <w:rPr>
          <w:rFonts w:ascii="Arial" w:hAnsi="Arial" w:cs="Arial"/>
          <w:b/>
        </w:rPr>
      </w:pPr>
    </w:p>
    <w:p w14:paraId="74841A60" w14:textId="747C6301" w:rsidR="005348A5" w:rsidRPr="00903C29" w:rsidRDefault="005348A5" w:rsidP="005348A5">
      <w:pPr>
        <w:spacing w:line="360" w:lineRule="auto"/>
        <w:ind w:right="190"/>
        <w:jc w:val="both"/>
        <w:rPr>
          <w:rFonts w:ascii="Arial" w:hAnsi="Arial" w:cs="Arial"/>
          <w:bCs/>
        </w:rPr>
      </w:pPr>
      <w:r w:rsidRPr="009879F6">
        <w:rPr>
          <w:rFonts w:ascii="Arial" w:hAnsi="Arial" w:cs="Arial"/>
        </w:rPr>
        <w:t xml:space="preserve">Se revisaron </w:t>
      </w:r>
      <w:r w:rsidRPr="000212CC">
        <w:rPr>
          <w:rFonts w:ascii="Arial" w:hAnsi="Arial" w:cs="Arial"/>
        </w:rPr>
        <w:t>la</w:t>
      </w:r>
      <w:r w:rsidR="00AD6770" w:rsidRPr="000212CC">
        <w:rPr>
          <w:rFonts w:ascii="Arial" w:hAnsi="Arial" w:cs="Arial"/>
          <w:color w:val="FF0000"/>
        </w:rPr>
        <w:t xml:space="preserve"> </w:t>
      </w:r>
      <w:r w:rsidRPr="000212CC">
        <w:rPr>
          <w:rFonts w:ascii="Arial" w:hAnsi="Arial" w:cs="Arial"/>
        </w:rPr>
        <w:t xml:space="preserve">Dirección General, </w:t>
      </w:r>
      <w:r w:rsidR="00252B12" w:rsidRPr="000212CC">
        <w:rPr>
          <w:rFonts w:ascii="Arial" w:hAnsi="Arial" w:cs="Arial"/>
        </w:rPr>
        <w:t xml:space="preserve">la </w:t>
      </w:r>
      <w:r w:rsidRPr="000212CC">
        <w:rPr>
          <w:rFonts w:ascii="Arial" w:hAnsi="Arial" w:cs="Arial"/>
        </w:rPr>
        <w:t xml:space="preserve">Dirección de Planeación, </w:t>
      </w:r>
      <w:r w:rsidR="00252B12" w:rsidRPr="000212CC">
        <w:rPr>
          <w:rFonts w:ascii="Arial" w:hAnsi="Arial" w:cs="Arial"/>
        </w:rPr>
        <w:t xml:space="preserve">la </w:t>
      </w:r>
      <w:r w:rsidRPr="000212CC">
        <w:rPr>
          <w:rFonts w:ascii="Arial" w:hAnsi="Arial" w:cs="Arial"/>
        </w:rPr>
        <w:t>Dirección de Administración</w:t>
      </w:r>
      <w:r w:rsidR="00252B12" w:rsidRPr="000212CC">
        <w:rPr>
          <w:rFonts w:ascii="Arial" w:hAnsi="Arial" w:cs="Arial"/>
        </w:rPr>
        <w:t xml:space="preserve"> y el</w:t>
      </w:r>
      <w:r w:rsidRPr="000212CC">
        <w:rPr>
          <w:rFonts w:ascii="Arial" w:hAnsi="Arial" w:cs="Arial"/>
        </w:rPr>
        <w:t xml:space="preserve"> </w:t>
      </w:r>
      <w:r w:rsidR="00B339C3" w:rsidRPr="000212CC">
        <w:rPr>
          <w:rFonts w:ascii="Arial" w:hAnsi="Arial" w:cs="Arial"/>
        </w:rPr>
        <w:t>Departamento de Recursos Financieros</w:t>
      </w:r>
      <w:r w:rsidRPr="000212CC">
        <w:rPr>
          <w:rFonts w:ascii="Arial" w:hAnsi="Arial" w:cs="Arial"/>
        </w:rPr>
        <w:t xml:space="preserve"> del </w:t>
      </w:r>
      <w:r w:rsidRPr="000212CC">
        <w:rPr>
          <w:rFonts w:ascii="Arial" w:hAnsi="Arial" w:cs="Arial"/>
          <w:b/>
        </w:rPr>
        <w:t>Instituto de Capacitación para el Trabajo del Estado de Quintana Roo</w:t>
      </w:r>
      <w:r w:rsidRPr="000212CC">
        <w:rPr>
          <w:rFonts w:ascii="Arial" w:hAnsi="Arial" w:cs="Arial"/>
          <w:bCs/>
        </w:rPr>
        <w:t>.</w:t>
      </w:r>
    </w:p>
    <w:p w14:paraId="0AF4DCE0" w14:textId="25F55774" w:rsidR="005348A5" w:rsidRDefault="005348A5" w:rsidP="005348A5">
      <w:pPr>
        <w:spacing w:line="360" w:lineRule="auto"/>
        <w:jc w:val="both"/>
        <w:rPr>
          <w:rFonts w:ascii="Arial" w:hAnsi="Arial" w:cs="Arial"/>
          <w:b/>
        </w:rPr>
      </w:pPr>
    </w:p>
    <w:p w14:paraId="6ECA248F" w14:textId="77777777" w:rsidR="005348A5" w:rsidRDefault="005348A5" w:rsidP="005348A5">
      <w:pPr>
        <w:spacing w:line="360" w:lineRule="auto"/>
        <w:jc w:val="both"/>
        <w:rPr>
          <w:rFonts w:ascii="Arial" w:hAnsi="Arial" w:cs="Arial"/>
          <w:b/>
        </w:rPr>
      </w:pPr>
      <w:r w:rsidRPr="0047201B">
        <w:rPr>
          <w:rFonts w:ascii="Arial" w:hAnsi="Arial" w:cs="Arial"/>
          <w:b/>
        </w:rPr>
        <w:t>F. Procedimientos de Auditoría Aplicados</w:t>
      </w:r>
    </w:p>
    <w:p w14:paraId="5BE98213" w14:textId="77777777" w:rsidR="005348A5" w:rsidRPr="00E66F94" w:rsidRDefault="005348A5" w:rsidP="005348A5">
      <w:pPr>
        <w:spacing w:line="360" w:lineRule="auto"/>
        <w:jc w:val="both"/>
        <w:rPr>
          <w:rFonts w:ascii="Arial" w:hAnsi="Arial" w:cs="Arial"/>
          <w:b/>
        </w:rPr>
      </w:pPr>
    </w:p>
    <w:p w14:paraId="2830041F" w14:textId="77777777" w:rsidR="005348A5" w:rsidRPr="00C47B98" w:rsidRDefault="005348A5" w:rsidP="005348A5">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 xml:space="preserve">toda vez </w:t>
      </w:r>
      <w:r>
        <w:rPr>
          <w:rFonts w:ascii="Arial" w:hAnsi="Arial" w:cs="Arial"/>
          <w:bCs/>
        </w:rPr>
        <w:lastRenderedPageBreak/>
        <w:t>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CF93E5A" w14:textId="77777777" w:rsidR="003B741A" w:rsidRDefault="003B741A" w:rsidP="005348A5">
      <w:pPr>
        <w:spacing w:line="360" w:lineRule="auto"/>
        <w:ind w:right="190"/>
        <w:jc w:val="both"/>
        <w:rPr>
          <w:rFonts w:ascii="Arial" w:hAnsi="Arial" w:cs="Arial"/>
          <w:bCs/>
        </w:rPr>
      </w:pPr>
    </w:p>
    <w:p w14:paraId="02D0C1F2" w14:textId="3E0766A3" w:rsidR="005348A5" w:rsidRPr="00C47B98" w:rsidRDefault="005348A5" w:rsidP="005348A5">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DAD0A94" w14:textId="77777777" w:rsidR="005348A5" w:rsidRPr="00C47B98" w:rsidRDefault="005348A5" w:rsidP="005348A5">
      <w:pPr>
        <w:spacing w:line="360" w:lineRule="auto"/>
        <w:jc w:val="both"/>
        <w:rPr>
          <w:rFonts w:ascii="Arial" w:hAnsi="Arial" w:cs="Arial"/>
          <w:bCs/>
        </w:rPr>
      </w:pPr>
    </w:p>
    <w:p w14:paraId="127B82F2" w14:textId="77777777" w:rsidR="005348A5" w:rsidRPr="00C47B98" w:rsidRDefault="005348A5" w:rsidP="005348A5">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75B4AB8" w14:textId="77777777" w:rsidR="005348A5" w:rsidRPr="00C47B98" w:rsidRDefault="005348A5" w:rsidP="005348A5">
      <w:pPr>
        <w:spacing w:line="360" w:lineRule="auto"/>
        <w:jc w:val="both"/>
        <w:rPr>
          <w:rFonts w:ascii="Arial" w:hAnsi="Arial" w:cs="Arial"/>
          <w:bCs/>
        </w:rPr>
      </w:pPr>
    </w:p>
    <w:p w14:paraId="744E2F49" w14:textId="77777777" w:rsidR="005348A5" w:rsidRDefault="005348A5" w:rsidP="005348A5">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923F135" w14:textId="0E7077F0" w:rsidR="00B339C3" w:rsidRDefault="00B339C3" w:rsidP="00B339C3">
      <w:pPr>
        <w:spacing w:line="360" w:lineRule="auto"/>
        <w:jc w:val="both"/>
        <w:rPr>
          <w:rFonts w:ascii="Arial" w:hAnsi="Arial" w:cs="Arial"/>
          <w:bCs/>
        </w:rPr>
      </w:pPr>
    </w:p>
    <w:p w14:paraId="3371378B" w14:textId="081FDCEB" w:rsidR="00E05B78" w:rsidRPr="000212CC" w:rsidRDefault="00E05B78" w:rsidP="00E05B78">
      <w:pPr>
        <w:spacing w:line="360" w:lineRule="auto"/>
        <w:ind w:right="190"/>
        <w:jc w:val="both"/>
        <w:rPr>
          <w:rFonts w:ascii="Arial" w:hAnsi="Arial" w:cs="Arial"/>
          <w:bCs/>
          <w:lang w:val="es-ES"/>
        </w:rPr>
      </w:pPr>
      <w:r w:rsidRPr="000212CC">
        <w:rPr>
          <w:rFonts w:ascii="Arial" w:hAnsi="Arial" w:cs="Arial"/>
          <w:bCs/>
        </w:rPr>
        <w:lastRenderedPageBreak/>
        <w:t xml:space="preserve">1. </w:t>
      </w:r>
      <w:r w:rsidRPr="000212CC">
        <w:rPr>
          <w:rFonts w:ascii="Arial" w:hAnsi="Arial" w:cs="Arial"/>
          <w:bCs/>
          <w:lang w:val="es-ES"/>
        </w:rPr>
        <w:t>Verificar contratos y tabuladores autorizados para comprobar que el sueldo y otras prestaciones hayan sido aprobadas y que estas sean de carácter general.</w:t>
      </w:r>
    </w:p>
    <w:p w14:paraId="7530E1DF" w14:textId="5525D529" w:rsidR="00E05B78" w:rsidRPr="000212CC" w:rsidRDefault="00E05B78" w:rsidP="00E05B78">
      <w:pPr>
        <w:spacing w:line="360" w:lineRule="auto"/>
        <w:ind w:right="190"/>
        <w:jc w:val="both"/>
        <w:rPr>
          <w:rFonts w:ascii="Arial" w:hAnsi="Arial" w:cs="Arial"/>
          <w:bCs/>
          <w:lang w:val="es-ES"/>
        </w:rPr>
      </w:pPr>
      <w:r w:rsidRPr="000212CC">
        <w:rPr>
          <w:rFonts w:ascii="Arial" w:hAnsi="Arial" w:cs="Arial"/>
          <w:bCs/>
        </w:rPr>
        <w:t xml:space="preserve">2. </w:t>
      </w:r>
      <w:r w:rsidRPr="000212CC">
        <w:rPr>
          <w:rFonts w:ascii="Arial" w:hAnsi="Arial" w:cs="Arial"/>
          <w:bCs/>
          <w:lang w:val="es-ES"/>
        </w:rPr>
        <w:t>Comprobar las plazas de los trabajadores de base y confianza de acuerdo al presupuesto autorizado.</w:t>
      </w:r>
    </w:p>
    <w:p w14:paraId="276F6E1F" w14:textId="5B1FE722" w:rsidR="003757AA" w:rsidRPr="000212CC" w:rsidRDefault="003757AA" w:rsidP="00E05B78">
      <w:pPr>
        <w:spacing w:line="360" w:lineRule="auto"/>
        <w:ind w:right="190"/>
        <w:jc w:val="both"/>
        <w:rPr>
          <w:rFonts w:ascii="Arial" w:hAnsi="Arial" w:cs="Arial"/>
          <w:bCs/>
          <w:lang w:val="es-ES"/>
        </w:rPr>
      </w:pPr>
    </w:p>
    <w:p w14:paraId="71F2EE1F" w14:textId="29E7A42A" w:rsidR="003757AA" w:rsidRPr="000212CC" w:rsidRDefault="003757AA" w:rsidP="003757AA">
      <w:pPr>
        <w:spacing w:line="360" w:lineRule="auto"/>
        <w:ind w:right="190"/>
        <w:jc w:val="both"/>
        <w:rPr>
          <w:rFonts w:ascii="Arial" w:hAnsi="Arial" w:cs="Arial"/>
          <w:bCs/>
          <w:lang w:val="es-ES"/>
        </w:rPr>
      </w:pPr>
      <w:r w:rsidRPr="000212CC">
        <w:rPr>
          <w:rFonts w:ascii="Arial" w:hAnsi="Arial" w:cs="Arial"/>
          <w:bCs/>
          <w:lang w:val="es-ES"/>
        </w:rPr>
        <w:t>3. Comprobar que los pagos efectuados por concepto de servicios personales, se hayan destinado a personas que efectivamente laboraron en la entidad, mediante la inspección de los expedientes del personal en posesión del área de recursos humanos, para verificar las incidencias del personal durante el ejercicio en revisión; y la realización de entrevistas con el personal, mediante la aplicación de un cuestionario de puestos, para verificar el conocimiento de sus funciones.</w:t>
      </w:r>
    </w:p>
    <w:p w14:paraId="6F562F2E" w14:textId="77777777" w:rsidR="00E05B78" w:rsidRPr="000212CC" w:rsidRDefault="00E05B78" w:rsidP="00E05B78">
      <w:pPr>
        <w:spacing w:line="360" w:lineRule="auto"/>
        <w:ind w:right="190"/>
        <w:jc w:val="both"/>
        <w:rPr>
          <w:rFonts w:ascii="Arial" w:hAnsi="Arial" w:cs="Arial"/>
          <w:bCs/>
          <w:lang w:val="es-ES"/>
        </w:rPr>
      </w:pPr>
    </w:p>
    <w:p w14:paraId="585CEBA0" w14:textId="1EDE345C" w:rsidR="00E05B78" w:rsidRPr="000212CC" w:rsidRDefault="00B97706" w:rsidP="00E05B78">
      <w:pPr>
        <w:spacing w:line="360" w:lineRule="auto"/>
        <w:ind w:right="190"/>
        <w:jc w:val="both"/>
        <w:rPr>
          <w:rFonts w:ascii="Arial" w:hAnsi="Arial" w:cs="Arial"/>
          <w:bCs/>
          <w:lang w:val="es-ES"/>
        </w:rPr>
      </w:pPr>
      <w:r w:rsidRPr="000212CC">
        <w:rPr>
          <w:rFonts w:ascii="Arial" w:hAnsi="Arial" w:cs="Arial"/>
          <w:bCs/>
          <w:lang w:val="es-ES"/>
        </w:rPr>
        <w:t>4</w:t>
      </w:r>
      <w:r w:rsidR="00E05B78" w:rsidRPr="000212CC">
        <w:rPr>
          <w:rFonts w:ascii="Arial" w:hAnsi="Arial" w:cs="Arial"/>
          <w:bCs/>
          <w:lang w:val="es-ES"/>
        </w:rPr>
        <w:t>. Verificar la aplicación de sistemas de Control Interno para la selección y contratación de p</w:t>
      </w:r>
      <w:r w:rsidR="00147E00" w:rsidRPr="000212CC">
        <w:rPr>
          <w:rFonts w:ascii="Arial" w:hAnsi="Arial" w:cs="Arial"/>
          <w:bCs/>
          <w:lang w:val="es-ES"/>
        </w:rPr>
        <w:t>ersonal, para el pago de nómina y</w:t>
      </w:r>
      <w:r w:rsidR="00E05B78" w:rsidRPr="000212CC">
        <w:rPr>
          <w:rFonts w:ascii="Arial" w:hAnsi="Arial" w:cs="Arial"/>
          <w:bCs/>
          <w:lang w:val="es-ES"/>
        </w:rPr>
        <w:t xml:space="preserve"> para la contratación y pago de servicios de honorarios.</w:t>
      </w:r>
    </w:p>
    <w:p w14:paraId="0BB5F55B" w14:textId="77777777" w:rsidR="00E05B78" w:rsidRPr="000212CC" w:rsidRDefault="00E05B78" w:rsidP="00B339C3">
      <w:pPr>
        <w:spacing w:line="360" w:lineRule="auto"/>
        <w:jc w:val="both"/>
        <w:rPr>
          <w:rFonts w:ascii="Arial" w:hAnsi="Arial" w:cs="Arial"/>
          <w:bCs/>
        </w:rPr>
      </w:pPr>
    </w:p>
    <w:p w14:paraId="7EB7BF5D" w14:textId="157631A1" w:rsidR="00B339C3" w:rsidRPr="000212CC" w:rsidRDefault="00AE7824" w:rsidP="00AD6770">
      <w:pPr>
        <w:spacing w:line="360" w:lineRule="auto"/>
        <w:ind w:right="190"/>
        <w:jc w:val="both"/>
        <w:rPr>
          <w:rFonts w:ascii="Arial" w:hAnsi="Arial" w:cs="Arial"/>
          <w:bCs/>
          <w:lang w:val="es-ES"/>
        </w:rPr>
      </w:pPr>
      <w:r w:rsidRPr="000212CC">
        <w:rPr>
          <w:rFonts w:ascii="Arial" w:hAnsi="Arial" w:cs="Arial"/>
          <w:bCs/>
          <w:lang w:val="es-ES"/>
        </w:rPr>
        <w:t>5</w:t>
      </w:r>
      <w:r w:rsidR="00B339C3" w:rsidRPr="000212CC">
        <w:rPr>
          <w:rFonts w:ascii="Arial" w:hAnsi="Arial" w:cs="Arial"/>
          <w:bCs/>
          <w:lang w:val="es-ES"/>
        </w:rPr>
        <w:t xml:space="preserve">. </w:t>
      </w:r>
      <w:r w:rsidR="004F0EFC" w:rsidRPr="000212CC">
        <w:rPr>
          <w:rFonts w:ascii="Arial" w:hAnsi="Arial" w:cs="Arial"/>
          <w:bCs/>
          <w:lang w:val="es-ES"/>
        </w:rPr>
        <w:t>Realizar la revisión de</w:t>
      </w:r>
      <w:r w:rsidR="00B339C3" w:rsidRPr="000212CC">
        <w:rPr>
          <w:rFonts w:ascii="Arial" w:hAnsi="Arial" w:cs="Arial"/>
          <w:bCs/>
          <w:lang w:val="es-ES"/>
        </w:rPr>
        <w:t xml:space="preserve"> los documentos originales que comprueban y justifican las erogaciones efectuadas en los capítulos 2000, 3000, </w:t>
      </w:r>
      <w:r w:rsidR="00395EE9" w:rsidRPr="000212CC">
        <w:rPr>
          <w:rFonts w:ascii="Arial" w:hAnsi="Arial" w:cs="Arial"/>
          <w:bCs/>
          <w:lang w:val="es-ES"/>
        </w:rPr>
        <w:t>5</w:t>
      </w:r>
      <w:r w:rsidR="00B339C3" w:rsidRPr="000212CC">
        <w:rPr>
          <w:rFonts w:ascii="Arial" w:hAnsi="Arial" w:cs="Arial"/>
          <w:bCs/>
          <w:lang w:val="es-ES"/>
        </w:rPr>
        <w:t xml:space="preserve">000 y </w:t>
      </w:r>
      <w:r w:rsidR="00395EE9" w:rsidRPr="000212CC">
        <w:rPr>
          <w:rFonts w:ascii="Arial" w:hAnsi="Arial" w:cs="Arial"/>
          <w:bCs/>
          <w:lang w:val="es-ES"/>
        </w:rPr>
        <w:t>9</w:t>
      </w:r>
      <w:r w:rsidR="00B339C3" w:rsidRPr="000212CC">
        <w:rPr>
          <w:rFonts w:ascii="Arial" w:hAnsi="Arial" w:cs="Arial"/>
          <w:bCs/>
          <w:lang w:val="es-ES"/>
        </w:rPr>
        <w:t>000, verificando también registros auxiliares.</w:t>
      </w:r>
    </w:p>
    <w:p w14:paraId="6A354D11" w14:textId="77777777" w:rsidR="00B339C3" w:rsidRPr="000212CC" w:rsidRDefault="00B339C3" w:rsidP="00AD6770">
      <w:pPr>
        <w:spacing w:line="360" w:lineRule="auto"/>
        <w:ind w:right="190"/>
        <w:jc w:val="both"/>
        <w:rPr>
          <w:rFonts w:ascii="Arial" w:hAnsi="Arial" w:cs="Arial"/>
          <w:bCs/>
          <w:lang w:val="es-ES"/>
        </w:rPr>
      </w:pPr>
    </w:p>
    <w:p w14:paraId="19DA6FCD" w14:textId="0F41D18A" w:rsidR="00B339C3" w:rsidRPr="003B396E" w:rsidRDefault="00AE7824" w:rsidP="00AD6770">
      <w:pPr>
        <w:spacing w:line="360" w:lineRule="auto"/>
        <w:ind w:right="190"/>
        <w:jc w:val="both"/>
        <w:rPr>
          <w:rFonts w:ascii="Arial" w:hAnsi="Arial" w:cs="Arial"/>
          <w:bCs/>
          <w:lang w:val="es-ES"/>
        </w:rPr>
      </w:pPr>
      <w:r w:rsidRPr="000212CC">
        <w:rPr>
          <w:rFonts w:ascii="Arial" w:hAnsi="Arial" w:cs="Arial"/>
          <w:bCs/>
          <w:lang w:val="es-ES"/>
        </w:rPr>
        <w:t>6</w:t>
      </w:r>
      <w:r w:rsidR="00B339C3" w:rsidRPr="000212CC">
        <w:rPr>
          <w:rFonts w:ascii="Arial" w:hAnsi="Arial" w:cs="Arial"/>
          <w:bCs/>
          <w:lang w:val="es-ES"/>
        </w:rPr>
        <w:t>. Verificar, por medio de las actas de acuerdos del Comité de Adquisiciones, las condiciones bajo las cuales se obtuvieron los materiales y suministros, así como los servicios y bienes muebles, corroborando que estas se hayan realizado de conformidad con la Ley de Adquisiciones, Arrendamientos y Prestación de Servicios Relacionados con Bienes Mue</w:t>
      </w:r>
      <w:r w:rsidR="00A3665C" w:rsidRPr="000212CC">
        <w:rPr>
          <w:rFonts w:ascii="Arial" w:hAnsi="Arial" w:cs="Arial"/>
          <w:bCs/>
          <w:lang w:val="es-ES"/>
        </w:rPr>
        <w:t>bles del Estado de Quintana Roo</w:t>
      </w:r>
      <w:r w:rsidR="00B339C3" w:rsidRPr="000212CC">
        <w:rPr>
          <w:rFonts w:ascii="Arial" w:hAnsi="Arial" w:cs="Arial"/>
          <w:bCs/>
          <w:lang w:val="es-ES"/>
        </w:rPr>
        <w:t>.</w:t>
      </w:r>
    </w:p>
    <w:p w14:paraId="5CE01543" w14:textId="37EB3F8B" w:rsidR="00E31120" w:rsidRPr="003B396E" w:rsidRDefault="00E31120" w:rsidP="00AD6770">
      <w:pPr>
        <w:spacing w:line="360" w:lineRule="auto"/>
        <w:ind w:right="190"/>
        <w:jc w:val="both"/>
        <w:rPr>
          <w:rFonts w:ascii="Arial" w:hAnsi="Arial" w:cs="Arial"/>
          <w:bCs/>
          <w:lang w:val="es-ES"/>
        </w:rPr>
      </w:pPr>
    </w:p>
    <w:p w14:paraId="0F5E0BB7" w14:textId="3EC49493" w:rsidR="00AE7824" w:rsidRPr="000212CC" w:rsidRDefault="00AE7824" w:rsidP="00AE7824">
      <w:pPr>
        <w:spacing w:line="360" w:lineRule="auto"/>
        <w:ind w:right="190"/>
        <w:jc w:val="both"/>
        <w:rPr>
          <w:rFonts w:ascii="Arial" w:hAnsi="Arial" w:cs="Arial"/>
          <w:bCs/>
          <w:lang w:val="es-ES"/>
        </w:rPr>
      </w:pPr>
      <w:r w:rsidRPr="000212CC">
        <w:rPr>
          <w:rFonts w:ascii="Arial" w:hAnsi="Arial" w:cs="Arial"/>
          <w:bCs/>
          <w:lang w:val="es-ES"/>
        </w:rPr>
        <w:lastRenderedPageBreak/>
        <w:t>7. Comprobar que los expedientes unitarios por adquisiciones de bienes y servicios, estén debidamente integrados, de acuerdo al procedimiento que corresponda (Por licitación pública o por invitación restringida), de conformidad a las guías emitidas por la Secretaría de la Contraloría del Estado y demás normatividad aplicable.</w:t>
      </w:r>
    </w:p>
    <w:p w14:paraId="53E43584" w14:textId="77777777" w:rsidR="00AE7824" w:rsidRPr="000212CC" w:rsidRDefault="00AE7824" w:rsidP="00AD6770">
      <w:pPr>
        <w:spacing w:line="360" w:lineRule="auto"/>
        <w:ind w:right="190"/>
        <w:jc w:val="both"/>
        <w:rPr>
          <w:rFonts w:ascii="Arial" w:hAnsi="Arial" w:cs="Arial"/>
          <w:bCs/>
          <w:lang w:val="es-ES"/>
        </w:rPr>
      </w:pPr>
    </w:p>
    <w:p w14:paraId="6FCE7E44" w14:textId="77777777" w:rsidR="00277598" w:rsidRPr="000212CC" w:rsidRDefault="00277598" w:rsidP="00277598">
      <w:pPr>
        <w:spacing w:line="360" w:lineRule="auto"/>
        <w:ind w:right="190"/>
        <w:jc w:val="both"/>
        <w:rPr>
          <w:rFonts w:ascii="Arial" w:hAnsi="Arial" w:cs="Arial"/>
          <w:bCs/>
          <w:lang w:val="es-ES"/>
        </w:rPr>
      </w:pPr>
      <w:r w:rsidRPr="000212CC">
        <w:rPr>
          <w:rFonts w:ascii="Arial" w:hAnsi="Arial" w:cs="Arial"/>
          <w:bCs/>
          <w:lang w:val="es-ES"/>
        </w:rPr>
        <w:t>8. Verificar físicamente las adquisiciones de bienes muebles efectuadas durante el periodo auditado, comprobando que las características físicas correspondan a las señaladas en las facturas, y que se encuentren en las áreas y en posesión de las personas, indicadas en los resguardos correspondientes.</w:t>
      </w:r>
    </w:p>
    <w:p w14:paraId="2F0218CE" w14:textId="2BDB65E6" w:rsidR="00277598" w:rsidRPr="000212CC" w:rsidRDefault="00277598" w:rsidP="00AD6770">
      <w:pPr>
        <w:spacing w:line="360" w:lineRule="auto"/>
        <w:ind w:right="190"/>
        <w:jc w:val="both"/>
        <w:rPr>
          <w:rFonts w:ascii="Arial" w:hAnsi="Arial" w:cs="Arial"/>
          <w:bCs/>
          <w:lang w:val="es-ES"/>
        </w:rPr>
      </w:pPr>
    </w:p>
    <w:p w14:paraId="0E0F1571" w14:textId="580B66E8" w:rsidR="00277598" w:rsidRPr="000212CC" w:rsidRDefault="005F13B9" w:rsidP="00AD6770">
      <w:pPr>
        <w:spacing w:line="360" w:lineRule="auto"/>
        <w:ind w:right="190"/>
        <w:jc w:val="both"/>
        <w:rPr>
          <w:rFonts w:ascii="Arial" w:hAnsi="Arial" w:cs="Arial"/>
          <w:bCs/>
          <w:lang w:val="es-ES"/>
        </w:rPr>
      </w:pPr>
      <w:r w:rsidRPr="000212CC">
        <w:rPr>
          <w:rFonts w:ascii="Arial" w:hAnsi="Arial" w:cs="Arial"/>
          <w:bCs/>
          <w:lang w:val="es-ES"/>
        </w:rPr>
        <w:t>9. Verificar que los bienes muebles e intangibles se encuentren inventariados, identificados, soportados con los resguardos y controles patrimoniales vigentes, protegidos de daños por mal uso o deterioro injustificado, asegurados y con políticas para su reposición y mantenimiento.</w:t>
      </w:r>
    </w:p>
    <w:p w14:paraId="4877B6C3" w14:textId="77777777" w:rsidR="005F13B9" w:rsidRPr="000212CC" w:rsidRDefault="005F13B9" w:rsidP="00AD6770">
      <w:pPr>
        <w:spacing w:line="360" w:lineRule="auto"/>
        <w:ind w:right="190"/>
        <w:jc w:val="both"/>
        <w:rPr>
          <w:rFonts w:ascii="Arial" w:hAnsi="Arial" w:cs="Arial"/>
          <w:bCs/>
          <w:lang w:val="es-ES"/>
        </w:rPr>
      </w:pPr>
    </w:p>
    <w:p w14:paraId="176A8293" w14:textId="1B00638C" w:rsidR="00E31120" w:rsidRPr="000212CC" w:rsidRDefault="00E31120" w:rsidP="00AD6770">
      <w:pPr>
        <w:spacing w:line="360" w:lineRule="auto"/>
        <w:ind w:right="190"/>
        <w:jc w:val="both"/>
        <w:rPr>
          <w:rFonts w:ascii="Arial" w:hAnsi="Arial" w:cs="Arial"/>
          <w:bCs/>
          <w:lang w:val="es-ES"/>
        </w:rPr>
      </w:pPr>
      <w:r w:rsidRPr="000212CC">
        <w:rPr>
          <w:rFonts w:ascii="Arial" w:hAnsi="Arial" w:cs="Arial"/>
          <w:bCs/>
          <w:lang w:val="es-ES"/>
        </w:rPr>
        <w:t>1</w:t>
      </w:r>
      <w:r w:rsidR="00062FDD" w:rsidRPr="000212CC">
        <w:rPr>
          <w:rFonts w:ascii="Arial" w:hAnsi="Arial" w:cs="Arial"/>
          <w:bCs/>
          <w:lang w:val="es-ES"/>
        </w:rPr>
        <w:t>0</w:t>
      </w:r>
      <w:r w:rsidRPr="000212CC">
        <w:rPr>
          <w:rFonts w:ascii="Arial" w:hAnsi="Arial" w:cs="Arial"/>
          <w:bCs/>
          <w:lang w:val="es-ES"/>
        </w:rPr>
        <w:t xml:space="preserve">. </w:t>
      </w:r>
      <w:r w:rsidR="005F13B9" w:rsidRPr="000212CC">
        <w:rPr>
          <w:rFonts w:ascii="Arial" w:hAnsi="Arial" w:cs="Arial"/>
          <w:bCs/>
          <w:lang w:val="es-ES"/>
        </w:rPr>
        <w:t xml:space="preserve">Examinar la documentación que ampare las transacciones realizadas por concepto de pago de adeudos de ejercicios anteriores, comprobando que se realicen de acuerdo a la normatividad aplicable, y se encuentren autorizados por la Junta Directiva de la entidad, así como </w:t>
      </w:r>
      <w:r w:rsidR="00512125">
        <w:rPr>
          <w:rFonts w:ascii="Arial" w:hAnsi="Arial" w:cs="Arial"/>
          <w:bCs/>
          <w:lang w:val="es-ES"/>
        </w:rPr>
        <w:t>por la</w:t>
      </w:r>
      <w:r w:rsidR="005F13B9" w:rsidRPr="000212CC">
        <w:rPr>
          <w:rFonts w:ascii="Arial" w:hAnsi="Arial" w:cs="Arial"/>
          <w:bCs/>
          <w:lang w:val="es-ES"/>
        </w:rPr>
        <w:t xml:space="preserve"> Secretaría de Finanzas </w:t>
      </w:r>
      <w:r w:rsidR="00512125">
        <w:rPr>
          <w:rFonts w:ascii="Arial" w:hAnsi="Arial" w:cs="Arial"/>
          <w:bCs/>
          <w:lang w:val="es-ES"/>
        </w:rPr>
        <w:t>y Planeación</w:t>
      </w:r>
      <w:r w:rsidR="005F13B9" w:rsidRPr="000212CC">
        <w:rPr>
          <w:rFonts w:ascii="Arial" w:hAnsi="Arial" w:cs="Arial"/>
          <w:bCs/>
          <w:lang w:val="es-ES"/>
        </w:rPr>
        <w:t>.</w:t>
      </w:r>
    </w:p>
    <w:p w14:paraId="61E20270" w14:textId="77777777" w:rsidR="00B339C3" w:rsidRPr="000212CC" w:rsidRDefault="00B339C3" w:rsidP="00AD6770">
      <w:pPr>
        <w:spacing w:line="360" w:lineRule="auto"/>
        <w:ind w:right="190"/>
        <w:jc w:val="both"/>
        <w:rPr>
          <w:rFonts w:ascii="Arial" w:hAnsi="Arial" w:cs="Arial"/>
          <w:bCs/>
          <w:lang w:val="es-ES"/>
        </w:rPr>
      </w:pPr>
    </w:p>
    <w:p w14:paraId="36845AE1" w14:textId="6D706D4B" w:rsidR="00B339C3" w:rsidRPr="000212CC" w:rsidRDefault="00B339C3" w:rsidP="00AD6770">
      <w:pPr>
        <w:spacing w:line="360" w:lineRule="auto"/>
        <w:ind w:right="190"/>
        <w:jc w:val="both"/>
        <w:rPr>
          <w:rFonts w:ascii="Arial" w:hAnsi="Arial" w:cs="Arial"/>
          <w:bCs/>
          <w:lang w:val="es-ES"/>
        </w:rPr>
      </w:pPr>
      <w:r w:rsidRPr="000212CC">
        <w:rPr>
          <w:rFonts w:ascii="Arial" w:hAnsi="Arial" w:cs="Arial"/>
          <w:bCs/>
          <w:lang w:val="es-ES"/>
        </w:rPr>
        <w:t>1</w:t>
      </w:r>
      <w:r w:rsidR="00062FDD" w:rsidRPr="000212CC">
        <w:rPr>
          <w:rFonts w:ascii="Arial" w:hAnsi="Arial" w:cs="Arial"/>
          <w:bCs/>
          <w:lang w:val="es-ES"/>
        </w:rPr>
        <w:t>1</w:t>
      </w:r>
      <w:r w:rsidRPr="000212CC">
        <w:rPr>
          <w:rFonts w:ascii="Arial" w:hAnsi="Arial" w:cs="Arial"/>
          <w:bCs/>
          <w:lang w:val="es-ES"/>
        </w:rPr>
        <w:t>. Examinar la documentación original que compruebe las obligaciones y deudas contraídas por la entidad en el período auditado, derivadas de las adquisiciones de bienes o servicios necesarios empleados en el desarrollo de las actividades propias.</w:t>
      </w:r>
    </w:p>
    <w:p w14:paraId="0D1DBEC6" w14:textId="7E2450C9" w:rsidR="001A449D" w:rsidRPr="000212CC" w:rsidRDefault="001A449D" w:rsidP="00AD6770">
      <w:pPr>
        <w:spacing w:line="360" w:lineRule="auto"/>
        <w:ind w:right="190"/>
        <w:jc w:val="both"/>
        <w:rPr>
          <w:rFonts w:ascii="Arial" w:hAnsi="Arial" w:cs="Arial"/>
          <w:bCs/>
          <w:color w:val="FF0000"/>
          <w:lang w:val="es-ES"/>
        </w:rPr>
      </w:pPr>
    </w:p>
    <w:p w14:paraId="0DBCC447" w14:textId="5C7D3EF1" w:rsidR="00B339C3" w:rsidRDefault="00B339C3" w:rsidP="00AD6770">
      <w:pPr>
        <w:spacing w:line="360" w:lineRule="auto"/>
        <w:ind w:right="190"/>
        <w:jc w:val="both"/>
        <w:rPr>
          <w:rFonts w:ascii="Arial" w:hAnsi="Arial" w:cs="Arial"/>
          <w:bCs/>
          <w:lang w:val="es-ES"/>
        </w:rPr>
      </w:pPr>
      <w:r w:rsidRPr="000212CC">
        <w:rPr>
          <w:rFonts w:ascii="Arial" w:hAnsi="Arial" w:cs="Arial"/>
          <w:bCs/>
          <w:lang w:val="es-ES"/>
        </w:rPr>
        <w:t>1</w:t>
      </w:r>
      <w:r w:rsidR="00062FDD" w:rsidRPr="000212CC">
        <w:rPr>
          <w:rFonts w:ascii="Arial" w:hAnsi="Arial" w:cs="Arial"/>
          <w:bCs/>
          <w:lang w:val="es-ES"/>
        </w:rPr>
        <w:t>2</w:t>
      </w:r>
      <w:r w:rsidRPr="000212CC">
        <w:rPr>
          <w:rFonts w:ascii="Arial" w:hAnsi="Arial" w:cs="Arial"/>
          <w:bCs/>
          <w:lang w:val="es-ES"/>
        </w:rPr>
        <w:t>. Comprobar que las cantidades retenidas por impuestos u otros conceptos, se hayan registrado como pasivos y que estos se cancelen una vez cumplida o enterada la obligación en el tiempo y forma establecidos en los ordenamientos legales.</w:t>
      </w:r>
      <w:r w:rsidRPr="003B396E">
        <w:rPr>
          <w:rFonts w:ascii="Arial" w:hAnsi="Arial" w:cs="Arial"/>
          <w:bCs/>
          <w:lang w:val="es-ES"/>
        </w:rPr>
        <w:t xml:space="preserve"> </w:t>
      </w:r>
    </w:p>
    <w:p w14:paraId="4BE4899A" w14:textId="77777777" w:rsidR="00CC75A1" w:rsidRPr="003B396E" w:rsidRDefault="00CC75A1" w:rsidP="00AD6770">
      <w:pPr>
        <w:spacing w:line="360" w:lineRule="auto"/>
        <w:ind w:right="190"/>
        <w:jc w:val="both"/>
        <w:rPr>
          <w:rFonts w:ascii="Arial" w:hAnsi="Arial" w:cs="Arial"/>
          <w:bCs/>
          <w:lang w:val="es-ES"/>
        </w:rPr>
      </w:pPr>
    </w:p>
    <w:p w14:paraId="5D72193A" w14:textId="73EAA891" w:rsidR="005348A5" w:rsidRPr="000212CC" w:rsidRDefault="00B339C3" w:rsidP="00AD6770">
      <w:pPr>
        <w:spacing w:line="360" w:lineRule="auto"/>
        <w:ind w:right="190"/>
        <w:jc w:val="both"/>
        <w:rPr>
          <w:rFonts w:ascii="Arial" w:hAnsi="Arial" w:cs="Arial"/>
          <w:bCs/>
          <w:lang w:val="es-ES"/>
        </w:rPr>
      </w:pPr>
      <w:r w:rsidRPr="000212CC">
        <w:rPr>
          <w:rFonts w:ascii="Arial" w:hAnsi="Arial" w:cs="Arial"/>
          <w:bCs/>
          <w:lang w:val="es-ES"/>
        </w:rPr>
        <w:lastRenderedPageBreak/>
        <w:t>1</w:t>
      </w:r>
      <w:r w:rsidR="00062FDD" w:rsidRPr="000212CC">
        <w:rPr>
          <w:rFonts w:ascii="Arial" w:hAnsi="Arial" w:cs="Arial"/>
          <w:bCs/>
          <w:lang w:val="es-ES"/>
        </w:rPr>
        <w:t>3</w:t>
      </w:r>
      <w:r w:rsidRPr="000212CC">
        <w:rPr>
          <w:rFonts w:ascii="Arial" w:hAnsi="Arial" w:cs="Arial"/>
          <w:bCs/>
          <w:lang w:val="es-ES"/>
        </w:rPr>
        <w:t>. Comprobar la efectividad de los lineamientos y procedimientos establecidos para el manejo de los recursos.</w:t>
      </w:r>
    </w:p>
    <w:p w14:paraId="619DC35C" w14:textId="77777777" w:rsidR="00E31120" w:rsidRPr="000212CC" w:rsidRDefault="00E31120" w:rsidP="00B339C3">
      <w:pPr>
        <w:spacing w:line="360" w:lineRule="auto"/>
        <w:jc w:val="both"/>
        <w:rPr>
          <w:rFonts w:ascii="Arial" w:hAnsi="Arial" w:cs="Arial"/>
          <w:bCs/>
        </w:rPr>
      </w:pPr>
    </w:p>
    <w:p w14:paraId="7D3EACF2" w14:textId="77777777" w:rsidR="005348A5" w:rsidRPr="00C47B98" w:rsidRDefault="005348A5" w:rsidP="005348A5">
      <w:pPr>
        <w:spacing w:line="360" w:lineRule="auto"/>
        <w:ind w:right="190"/>
        <w:jc w:val="both"/>
        <w:rPr>
          <w:rFonts w:ascii="Arial" w:hAnsi="Arial" w:cs="Arial"/>
          <w:bCs/>
        </w:rPr>
      </w:pPr>
      <w:r w:rsidRPr="000212CC">
        <w:rPr>
          <w:rFonts w:ascii="Arial" w:hAnsi="Arial" w:cs="Arial"/>
          <w:bCs/>
        </w:rPr>
        <w:t xml:space="preserve">La fiscalización se realizó conforme a los principios de legalidad, </w:t>
      </w:r>
      <w:proofErr w:type="spellStart"/>
      <w:r w:rsidRPr="000212CC">
        <w:rPr>
          <w:rFonts w:ascii="Arial" w:hAnsi="Arial" w:cs="Arial"/>
          <w:bCs/>
        </w:rPr>
        <w:t>definitividad</w:t>
      </w:r>
      <w:proofErr w:type="spellEnd"/>
      <w:r w:rsidRPr="000212CC">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w:t>
      </w:r>
      <w:r w:rsidRPr="00B716AA">
        <w:rPr>
          <w:rFonts w:ascii="Arial" w:hAnsi="Arial" w:cs="Arial"/>
          <w:bCs/>
        </w:rPr>
        <w:t xml:space="preserv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9BE1AAA" w14:textId="77777777" w:rsidR="003B741A" w:rsidRDefault="003B741A" w:rsidP="005348A5">
      <w:pPr>
        <w:spacing w:line="360" w:lineRule="auto"/>
        <w:ind w:right="190"/>
        <w:jc w:val="both"/>
        <w:rPr>
          <w:rFonts w:ascii="Arial" w:hAnsi="Arial" w:cs="Arial"/>
          <w:b/>
        </w:rPr>
      </w:pPr>
    </w:p>
    <w:p w14:paraId="37C218CB" w14:textId="7310E214" w:rsidR="005348A5" w:rsidRPr="002E2A36" w:rsidRDefault="005348A5" w:rsidP="005348A5">
      <w:pPr>
        <w:spacing w:line="360" w:lineRule="auto"/>
        <w:ind w:right="190"/>
        <w:jc w:val="both"/>
        <w:rPr>
          <w:rFonts w:ascii="Arial" w:hAnsi="Arial" w:cs="Arial"/>
          <w:b/>
        </w:rPr>
      </w:pPr>
      <w:r w:rsidRPr="0004250B">
        <w:rPr>
          <w:rFonts w:ascii="Arial" w:hAnsi="Arial" w:cs="Arial"/>
          <w:b/>
        </w:rPr>
        <w:t>G. Servidores Públicos que intervinieron en la Auditoría</w:t>
      </w:r>
    </w:p>
    <w:p w14:paraId="2C3DE66F" w14:textId="77777777" w:rsidR="005348A5" w:rsidRPr="002E2A36" w:rsidRDefault="005348A5" w:rsidP="005348A5">
      <w:pPr>
        <w:spacing w:line="360" w:lineRule="auto"/>
        <w:ind w:right="190"/>
        <w:jc w:val="both"/>
        <w:rPr>
          <w:rFonts w:ascii="Arial" w:hAnsi="Arial" w:cs="Arial"/>
          <w:bCs/>
        </w:rPr>
      </w:pPr>
    </w:p>
    <w:p w14:paraId="2F60CFD5" w14:textId="64A3249E" w:rsidR="00062FDD" w:rsidRDefault="005348A5" w:rsidP="005348A5">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0212CC">
        <w:rPr>
          <w:rFonts w:ascii="Arial" w:hAnsi="Arial" w:cs="Arial"/>
          <w:bCs/>
        </w:rPr>
        <w:t>número ASEQROO/ASE/AEMF/</w:t>
      </w:r>
      <w:r w:rsidR="00F27243" w:rsidRPr="000212CC">
        <w:rPr>
          <w:rFonts w:ascii="Arial" w:hAnsi="Arial" w:cs="Arial"/>
          <w:bCs/>
        </w:rPr>
        <w:t>1069</w:t>
      </w:r>
      <w:r w:rsidRPr="000212CC">
        <w:rPr>
          <w:rFonts w:ascii="Arial" w:hAnsi="Arial" w:cs="Arial"/>
          <w:bCs/>
        </w:rPr>
        <w:t>/09/202</w:t>
      </w:r>
      <w:r w:rsidR="00F27243" w:rsidRPr="000212CC">
        <w:rPr>
          <w:rFonts w:ascii="Arial" w:hAnsi="Arial" w:cs="Arial"/>
          <w:bCs/>
        </w:rPr>
        <w:t>2</w:t>
      </w:r>
      <w:r w:rsidRPr="005F79E8">
        <w:rPr>
          <w:rFonts w:ascii="Arial" w:hAnsi="Arial" w:cs="Arial"/>
          <w:bCs/>
        </w:rPr>
        <w:t>, siendo</w:t>
      </w:r>
      <w:r w:rsidRPr="0004250B">
        <w:rPr>
          <w:rFonts w:ascii="Arial" w:hAnsi="Arial" w:cs="Arial"/>
          <w:bCs/>
        </w:rPr>
        <w:t xml:space="preserve"> los servidores públicos a cargo de coordinar y supervisar la auditoría, los siguientes:</w:t>
      </w:r>
    </w:p>
    <w:p w14:paraId="539A6592" w14:textId="6DA1A5AE" w:rsidR="001A449D" w:rsidRPr="001A449D" w:rsidRDefault="001A449D" w:rsidP="005348A5">
      <w:pPr>
        <w:spacing w:line="360" w:lineRule="auto"/>
        <w:ind w:right="190"/>
        <w:jc w:val="both"/>
        <w:rPr>
          <w:rFonts w:ascii="Arial" w:hAnsi="Arial" w:cs="Arial"/>
          <w:bCs/>
          <w:color w:val="FF0000"/>
        </w:rPr>
      </w:pPr>
    </w:p>
    <w:tbl>
      <w:tblPr>
        <w:tblW w:w="947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455"/>
        <w:gridCol w:w="3015"/>
      </w:tblGrid>
      <w:tr w:rsidR="005348A5" w:rsidRPr="000212CC" w14:paraId="3D93BB24" w14:textId="77777777" w:rsidTr="003C1A8E">
        <w:trPr>
          <w:trHeight w:val="742"/>
          <w:tblHeader/>
          <w:jc w:val="center"/>
        </w:trPr>
        <w:tc>
          <w:tcPr>
            <w:tcW w:w="6455" w:type="dxa"/>
            <w:shd w:val="clear" w:color="auto" w:fill="D0CECE" w:themeFill="background2" w:themeFillShade="E6"/>
          </w:tcPr>
          <w:p w14:paraId="5CA4956E" w14:textId="77777777" w:rsidR="005348A5" w:rsidRPr="000212CC" w:rsidRDefault="005348A5" w:rsidP="0054299B">
            <w:pPr>
              <w:spacing w:line="360" w:lineRule="auto"/>
              <w:jc w:val="center"/>
              <w:rPr>
                <w:rFonts w:ascii="Arial" w:hAnsi="Arial" w:cs="Arial"/>
                <w:b/>
                <w:bCs/>
              </w:rPr>
            </w:pPr>
            <w:r w:rsidRPr="000212CC">
              <w:rPr>
                <w:rFonts w:ascii="Arial" w:hAnsi="Arial" w:cs="Arial"/>
                <w:b/>
                <w:bCs/>
              </w:rPr>
              <w:t>Nombre</w:t>
            </w:r>
          </w:p>
        </w:tc>
        <w:tc>
          <w:tcPr>
            <w:tcW w:w="3015" w:type="dxa"/>
            <w:shd w:val="clear" w:color="auto" w:fill="D0CECE" w:themeFill="background2" w:themeFillShade="E6"/>
          </w:tcPr>
          <w:p w14:paraId="310590E0" w14:textId="77777777" w:rsidR="005348A5" w:rsidRPr="000212CC" w:rsidRDefault="005348A5" w:rsidP="0054299B">
            <w:pPr>
              <w:spacing w:line="360" w:lineRule="auto"/>
              <w:jc w:val="center"/>
              <w:rPr>
                <w:rFonts w:ascii="Arial" w:hAnsi="Arial" w:cs="Arial"/>
                <w:b/>
                <w:bCs/>
              </w:rPr>
            </w:pPr>
            <w:r w:rsidRPr="000212CC">
              <w:rPr>
                <w:rFonts w:ascii="Arial" w:hAnsi="Arial" w:cs="Arial"/>
                <w:b/>
                <w:bCs/>
              </w:rPr>
              <w:t>Cargo</w:t>
            </w:r>
          </w:p>
        </w:tc>
      </w:tr>
      <w:tr w:rsidR="005348A5" w:rsidRPr="000212CC" w14:paraId="535B8B79" w14:textId="77777777" w:rsidTr="003C1A8E">
        <w:trPr>
          <w:trHeight w:val="549"/>
          <w:jc w:val="center"/>
        </w:trPr>
        <w:tc>
          <w:tcPr>
            <w:tcW w:w="6455" w:type="dxa"/>
            <w:shd w:val="clear" w:color="auto" w:fill="auto"/>
          </w:tcPr>
          <w:p w14:paraId="677F1EC8" w14:textId="043A095A" w:rsidR="005348A5" w:rsidRPr="000212CC" w:rsidRDefault="005348A5" w:rsidP="0054299B">
            <w:pPr>
              <w:spacing w:line="360" w:lineRule="auto"/>
              <w:rPr>
                <w:rFonts w:ascii="Arial" w:hAnsi="Arial" w:cs="Arial"/>
                <w:bCs/>
              </w:rPr>
            </w:pPr>
            <w:r w:rsidRPr="000212CC">
              <w:rPr>
                <w:rFonts w:ascii="Arial" w:hAnsi="Arial" w:cs="Arial"/>
                <w:bCs/>
              </w:rPr>
              <w:t xml:space="preserve">M. en </w:t>
            </w:r>
            <w:proofErr w:type="spellStart"/>
            <w:r w:rsidRPr="000212CC">
              <w:rPr>
                <w:rFonts w:ascii="Arial" w:hAnsi="Arial" w:cs="Arial"/>
                <w:bCs/>
              </w:rPr>
              <w:t>Aud</w:t>
            </w:r>
            <w:proofErr w:type="spellEnd"/>
            <w:r w:rsidRPr="000212CC">
              <w:rPr>
                <w:rFonts w:ascii="Arial" w:hAnsi="Arial" w:cs="Arial"/>
                <w:bCs/>
              </w:rPr>
              <w:t>. Carlos Raúl Hernández Balam</w:t>
            </w:r>
            <w:r w:rsidR="007610E8" w:rsidRPr="000212CC">
              <w:rPr>
                <w:rFonts w:ascii="Arial" w:hAnsi="Arial" w:cs="Arial"/>
                <w:bCs/>
              </w:rPr>
              <w:t xml:space="preserve"> - CFP</w:t>
            </w:r>
          </w:p>
        </w:tc>
        <w:tc>
          <w:tcPr>
            <w:tcW w:w="3015" w:type="dxa"/>
            <w:shd w:val="clear" w:color="auto" w:fill="auto"/>
          </w:tcPr>
          <w:p w14:paraId="12CCBC2B" w14:textId="77777777" w:rsidR="005348A5" w:rsidRPr="000212CC" w:rsidRDefault="005348A5" w:rsidP="0054299B">
            <w:pPr>
              <w:spacing w:line="360" w:lineRule="auto"/>
              <w:jc w:val="center"/>
              <w:rPr>
                <w:rFonts w:ascii="Arial" w:hAnsi="Arial" w:cs="Arial"/>
                <w:bCs/>
              </w:rPr>
            </w:pPr>
            <w:r w:rsidRPr="000212CC">
              <w:rPr>
                <w:rFonts w:ascii="Arial" w:hAnsi="Arial" w:cs="Arial"/>
                <w:bCs/>
              </w:rPr>
              <w:t>Coordinador</w:t>
            </w:r>
          </w:p>
        </w:tc>
      </w:tr>
      <w:tr w:rsidR="005348A5" w:rsidRPr="00845B1A" w14:paraId="53DB4089" w14:textId="77777777" w:rsidTr="003C1A8E">
        <w:trPr>
          <w:trHeight w:val="714"/>
          <w:jc w:val="center"/>
        </w:trPr>
        <w:tc>
          <w:tcPr>
            <w:tcW w:w="6455" w:type="dxa"/>
            <w:shd w:val="clear" w:color="auto" w:fill="auto"/>
            <w:vAlign w:val="center"/>
          </w:tcPr>
          <w:p w14:paraId="7A02703A" w14:textId="468EAE48" w:rsidR="005348A5" w:rsidRPr="000212CC" w:rsidRDefault="00AD1D09" w:rsidP="0054299B">
            <w:pPr>
              <w:spacing w:line="360" w:lineRule="auto"/>
              <w:rPr>
                <w:rFonts w:ascii="Arial" w:hAnsi="Arial" w:cs="Arial"/>
                <w:bCs/>
              </w:rPr>
            </w:pPr>
            <w:r w:rsidRPr="000212CC">
              <w:rPr>
                <w:rFonts w:ascii="Arial" w:hAnsi="Arial" w:cs="Arial"/>
                <w:bCs/>
              </w:rPr>
              <w:t xml:space="preserve">M. en </w:t>
            </w:r>
            <w:proofErr w:type="spellStart"/>
            <w:r w:rsidRPr="000212CC">
              <w:rPr>
                <w:rFonts w:ascii="Arial" w:hAnsi="Arial" w:cs="Arial"/>
                <w:bCs/>
              </w:rPr>
              <w:t>Aud</w:t>
            </w:r>
            <w:proofErr w:type="spellEnd"/>
            <w:r w:rsidRPr="000212CC">
              <w:rPr>
                <w:rFonts w:ascii="Arial" w:hAnsi="Arial" w:cs="Arial"/>
                <w:bCs/>
              </w:rPr>
              <w:t xml:space="preserve">. Minerva </w:t>
            </w:r>
            <w:proofErr w:type="spellStart"/>
            <w:r w:rsidRPr="000212CC">
              <w:rPr>
                <w:rFonts w:ascii="Arial" w:hAnsi="Arial" w:cs="Arial"/>
                <w:bCs/>
              </w:rPr>
              <w:t>Lissete</w:t>
            </w:r>
            <w:proofErr w:type="spellEnd"/>
            <w:r w:rsidRPr="000212CC">
              <w:rPr>
                <w:rFonts w:ascii="Arial" w:hAnsi="Arial" w:cs="Arial"/>
                <w:bCs/>
              </w:rPr>
              <w:t xml:space="preserve"> Herrera Flores - CFP</w:t>
            </w:r>
          </w:p>
        </w:tc>
        <w:tc>
          <w:tcPr>
            <w:tcW w:w="3015" w:type="dxa"/>
            <w:shd w:val="clear" w:color="auto" w:fill="auto"/>
          </w:tcPr>
          <w:p w14:paraId="4A986804" w14:textId="56AACB5E" w:rsidR="005348A5" w:rsidRPr="000212CC" w:rsidRDefault="005348A5" w:rsidP="007610E8">
            <w:pPr>
              <w:spacing w:line="360" w:lineRule="auto"/>
              <w:jc w:val="center"/>
              <w:rPr>
                <w:rFonts w:ascii="Arial" w:hAnsi="Arial" w:cs="Arial"/>
                <w:bCs/>
              </w:rPr>
            </w:pPr>
            <w:r w:rsidRPr="000212CC">
              <w:rPr>
                <w:rFonts w:ascii="Arial" w:hAnsi="Arial" w:cs="Arial"/>
                <w:bCs/>
              </w:rPr>
              <w:t>Supervis</w:t>
            </w:r>
            <w:r w:rsidR="002F45E8" w:rsidRPr="000212CC">
              <w:rPr>
                <w:rFonts w:ascii="Arial" w:hAnsi="Arial" w:cs="Arial"/>
                <w:bCs/>
              </w:rPr>
              <w:t xml:space="preserve">ora </w:t>
            </w:r>
          </w:p>
        </w:tc>
      </w:tr>
    </w:tbl>
    <w:p w14:paraId="2459A88D" w14:textId="51562352" w:rsidR="003C1A8E" w:rsidRDefault="003C1A8E" w:rsidP="005348A5">
      <w:pPr>
        <w:spacing w:line="360" w:lineRule="auto"/>
        <w:ind w:right="190"/>
        <w:jc w:val="both"/>
        <w:rPr>
          <w:rFonts w:ascii="Arial" w:hAnsi="Arial" w:cs="Arial"/>
          <w:b/>
        </w:rPr>
      </w:pPr>
    </w:p>
    <w:p w14:paraId="7095E6FD" w14:textId="2BCBECA5" w:rsidR="003B741A" w:rsidRDefault="003B741A" w:rsidP="005348A5">
      <w:pPr>
        <w:spacing w:line="360" w:lineRule="auto"/>
        <w:ind w:right="190"/>
        <w:jc w:val="both"/>
        <w:rPr>
          <w:rFonts w:ascii="Arial" w:hAnsi="Arial" w:cs="Arial"/>
          <w:b/>
        </w:rPr>
      </w:pPr>
    </w:p>
    <w:p w14:paraId="494247FD" w14:textId="77777777" w:rsidR="003B741A" w:rsidRDefault="003B741A" w:rsidP="005348A5">
      <w:pPr>
        <w:spacing w:line="360" w:lineRule="auto"/>
        <w:ind w:right="190"/>
        <w:jc w:val="both"/>
        <w:rPr>
          <w:rFonts w:ascii="Arial" w:hAnsi="Arial" w:cs="Arial"/>
          <w:b/>
        </w:rPr>
      </w:pPr>
    </w:p>
    <w:p w14:paraId="62F26E1B" w14:textId="44BD119E" w:rsidR="005348A5" w:rsidRPr="00845B1A" w:rsidRDefault="0054299B" w:rsidP="005348A5">
      <w:pPr>
        <w:spacing w:line="360" w:lineRule="auto"/>
        <w:ind w:right="190"/>
        <w:jc w:val="both"/>
        <w:rPr>
          <w:rFonts w:ascii="Arial" w:hAnsi="Arial" w:cs="Arial"/>
          <w:b/>
        </w:rPr>
      </w:pPr>
      <w:r>
        <w:rPr>
          <w:rFonts w:ascii="Arial" w:hAnsi="Arial" w:cs="Arial"/>
          <w:b/>
        </w:rPr>
        <w:lastRenderedPageBreak/>
        <w:t>I</w:t>
      </w:r>
      <w:r w:rsidR="005348A5" w:rsidRPr="00B778A4">
        <w:rPr>
          <w:rFonts w:ascii="Arial" w:hAnsi="Arial" w:cs="Arial"/>
          <w:b/>
        </w:rPr>
        <w:t>I.2. CUMPLIMIENTO DE DISPOSICIONES LEGALES Y NORMATIVAS</w:t>
      </w:r>
    </w:p>
    <w:p w14:paraId="0976EA43" w14:textId="77777777" w:rsidR="005348A5" w:rsidRPr="00845B1A" w:rsidRDefault="005348A5" w:rsidP="005348A5">
      <w:pPr>
        <w:spacing w:line="360" w:lineRule="auto"/>
        <w:ind w:right="48"/>
        <w:jc w:val="both"/>
        <w:rPr>
          <w:rFonts w:ascii="Arial" w:hAnsi="Arial" w:cs="Arial"/>
        </w:rPr>
      </w:pPr>
    </w:p>
    <w:p w14:paraId="3205C7C2" w14:textId="5365AAB8" w:rsidR="005348A5" w:rsidRPr="00845B1A" w:rsidRDefault="005348A5" w:rsidP="005348A5">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Contabilidad Gubernamental</w:t>
      </w:r>
      <w:r w:rsidRPr="005F79E8">
        <w:rPr>
          <w:rFonts w:ascii="Arial" w:hAnsi="Arial" w:cs="Arial"/>
        </w:rPr>
        <w:t xml:space="preserve">, </w:t>
      </w:r>
      <w:r w:rsidR="00DD6267" w:rsidRPr="000212CC">
        <w:rPr>
          <w:rFonts w:ascii="Arial" w:hAnsi="Arial" w:cs="Arial"/>
        </w:rPr>
        <w:t>a</w:t>
      </w:r>
      <w:r w:rsidR="00D91700" w:rsidRPr="000212CC">
        <w:rPr>
          <w:rFonts w:ascii="Arial" w:hAnsi="Arial" w:cs="Arial"/>
        </w:rPr>
        <w:t xml:space="preserve">l </w:t>
      </w:r>
      <w:r w:rsidR="00B75E86" w:rsidRPr="000212CC">
        <w:rPr>
          <w:rFonts w:ascii="Arial" w:hAnsi="Arial" w:cs="Arial"/>
        </w:rPr>
        <w:t>Presupuesto de Egresos del Gobierno del Estado de Quintana Roo para el ejercicio fiscal 202</w:t>
      </w:r>
      <w:r w:rsidR="00DD6267" w:rsidRPr="000212CC">
        <w:rPr>
          <w:rFonts w:ascii="Arial" w:hAnsi="Arial" w:cs="Arial"/>
        </w:rPr>
        <w:t>1</w:t>
      </w:r>
      <w:r w:rsidRPr="000212CC">
        <w:rPr>
          <w:rFonts w:ascii="Arial" w:hAnsi="Arial" w:cs="Arial"/>
        </w:rPr>
        <w:t xml:space="preserve"> y lo</w:t>
      </w:r>
      <w:r w:rsidRPr="00845B1A">
        <w:rPr>
          <w:rFonts w:ascii="Arial" w:hAnsi="Arial" w:cs="Arial"/>
          <w:color w:val="FF0000"/>
        </w:rPr>
        <w:t xml:space="preserve"> </w:t>
      </w:r>
      <w:r w:rsidRPr="00845B1A">
        <w:rPr>
          <w:rFonts w:ascii="Arial" w:hAnsi="Arial" w:cs="Arial"/>
        </w:rPr>
        <w:t xml:space="preserve">emitido por el Consejo Nacional de Armonización Contable (CONAC), dando cumplimiento a las diversas disposiciones legales y normativas </w:t>
      </w:r>
      <w:r w:rsidRPr="00CF634C">
        <w:rPr>
          <w:rFonts w:ascii="Arial" w:hAnsi="Arial" w:cs="Arial"/>
        </w:rPr>
        <w:t>aplicables</w:t>
      </w:r>
      <w:r w:rsidR="00B400F3">
        <w:rPr>
          <w:rFonts w:ascii="Arial" w:hAnsi="Arial" w:cs="Arial"/>
        </w:rPr>
        <w:t xml:space="preserve"> </w:t>
      </w:r>
      <w:r w:rsidR="00B400F3" w:rsidRPr="00B400F3">
        <w:rPr>
          <w:rFonts w:ascii="Arial" w:hAnsi="Arial" w:cs="Arial"/>
        </w:rPr>
        <w:t>en apego al artículo 38 fracción III de la Ley de Fiscalización y Rendición de Cuentas del Estado de Quintana Roo;</w:t>
      </w:r>
      <w:r w:rsidR="00C10207" w:rsidRPr="00CF634C">
        <w:rPr>
          <w:rFonts w:ascii="Arial" w:hAnsi="Arial" w:cs="Arial"/>
          <w:color w:val="212121"/>
        </w:rPr>
        <w:t> </w:t>
      </w:r>
      <w:r w:rsidRPr="00CF634C">
        <w:rPr>
          <w:rFonts w:ascii="Arial" w:hAnsi="Arial" w:cs="Arial"/>
        </w:rPr>
        <w:t>por lo que se incluyeron pruebas a los registros de contabilidad y procedimientos de verificación</w:t>
      </w:r>
      <w:r w:rsidRPr="00845B1A">
        <w:rPr>
          <w:rFonts w:ascii="Arial" w:hAnsi="Arial" w:cs="Arial"/>
        </w:rPr>
        <w:t xml:space="preserve"> que se consideraron necesarios en hechos y circunstancias, relativas a los estados financieros y presupuestarios sujetos a examen, mediante los cuales se obtuvieron las bases para fundamentar el dictamen del Informe Individual.</w:t>
      </w:r>
    </w:p>
    <w:p w14:paraId="22CD38E4" w14:textId="77777777" w:rsidR="005348A5" w:rsidRPr="00BC05D3" w:rsidRDefault="005348A5" w:rsidP="005348A5">
      <w:pPr>
        <w:spacing w:line="360" w:lineRule="auto"/>
        <w:ind w:right="48"/>
        <w:jc w:val="both"/>
        <w:rPr>
          <w:rFonts w:ascii="Arial" w:hAnsi="Arial" w:cs="Arial"/>
        </w:rPr>
      </w:pPr>
    </w:p>
    <w:p w14:paraId="360C4D62" w14:textId="77777777" w:rsidR="005348A5" w:rsidRPr="00845B1A" w:rsidRDefault="005348A5" w:rsidP="005348A5">
      <w:pPr>
        <w:spacing w:line="360" w:lineRule="auto"/>
        <w:ind w:right="190"/>
        <w:jc w:val="both"/>
        <w:rPr>
          <w:rFonts w:ascii="Arial" w:hAnsi="Arial" w:cs="Arial"/>
          <w:b/>
        </w:rPr>
      </w:pPr>
      <w:r w:rsidRPr="00845B1A">
        <w:rPr>
          <w:rFonts w:ascii="Arial" w:hAnsi="Arial" w:cs="Arial"/>
          <w:b/>
        </w:rPr>
        <w:t>A. Conclusiones</w:t>
      </w:r>
    </w:p>
    <w:p w14:paraId="1101782E" w14:textId="77777777" w:rsidR="005348A5" w:rsidRPr="00BC05D3" w:rsidRDefault="005348A5" w:rsidP="005348A5">
      <w:pPr>
        <w:spacing w:line="360" w:lineRule="auto"/>
        <w:ind w:right="190"/>
        <w:jc w:val="both"/>
        <w:rPr>
          <w:rFonts w:ascii="Arial" w:hAnsi="Arial" w:cs="Arial"/>
          <w:bCs/>
          <w:i/>
          <w:iCs/>
        </w:rPr>
      </w:pPr>
    </w:p>
    <w:p w14:paraId="7A1A186D" w14:textId="4D8AD96B" w:rsidR="0002473F" w:rsidRDefault="005348A5" w:rsidP="005348A5">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Pr="00C33ECA">
        <w:rPr>
          <w:rFonts w:ascii="Arial" w:hAnsi="Arial" w:cs="Arial"/>
          <w:bCs/>
        </w:rPr>
        <w:t xml:space="preserve">, </w:t>
      </w:r>
      <w:r w:rsidR="00D91700" w:rsidRPr="00C33ECA">
        <w:rPr>
          <w:rFonts w:ascii="Arial" w:hAnsi="Arial" w:cs="Arial"/>
        </w:rPr>
        <w:t>el Presupuesto de Egresos del Gobierno del Estado de Quintana Roo para el ejercicio fiscal 202</w:t>
      </w:r>
      <w:r w:rsidR="00DD6267" w:rsidRPr="00C33ECA">
        <w:rPr>
          <w:rFonts w:ascii="Arial" w:hAnsi="Arial" w:cs="Arial"/>
        </w:rPr>
        <w:t>1</w:t>
      </w:r>
      <w:r w:rsidRPr="00C33ECA">
        <w:rPr>
          <w:rFonts w:ascii="Arial" w:hAnsi="Arial" w:cs="Arial"/>
          <w:bCs/>
        </w:rPr>
        <w:t>, así como de lo</w:t>
      </w:r>
      <w:r w:rsidRPr="005F79E8">
        <w:rPr>
          <w:rFonts w:ascii="Arial" w:hAnsi="Arial" w:cs="Arial"/>
          <w:bCs/>
        </w:rPr>
        <w:t xml:space="preserve"> emitido por el Consejo Nacional de Armonización</w:t>
      </w:r>
      <w:r w:rsidRPr="00626EF1">
        <w:rPr>
          <w:rFonts w:ascii="Arial" w:hAnsi="Arial" w:cs="Arial"/>
          <w:bCs/>
        </w:rPr>
        <w:t xml:space="preserve"> Contable (CONAC), y demás disposiciones legales y normativas aplicables</w:t>
      </w:r>
      <w:r w:rsidR="00DD6267" w:rsidRPr="00EC0674">
        <w:rPr>
          <w:rFonts w:ascii="Arial" w:hAnsi="Arial" w:cs="Arial"/>
          <w:bCs/>
        </w:rPr>
        <w:t>, excepto por la acci</w:t>
      </w:r>
      <w:r w:rsidR="00EC0674" w:rsidRPr="00EC0674">
        <w:rPr>
          <w:rFonts w:ascii="Arial" w:hAnsi="Arial" w:cs="Arial"/>
          <w:bCs/>
        </w:rPr>
        <w:t>ó</w:t>
      </w:r>
      <w:r w:rsidR="00DD6267" w:rsidRPr="00EC0674">
        <w:rPr>
          <w:rFonts w:ascii="Arial" w:hAnsi="Arial" w:cs="Arial"/>
          <w:bCs/>
        </w:rPr>
        <w:t xml:space="preserve">n emitida en el punto </w:t>
      </w:r>
      <w:r w:rsidR="00EC0674" w:rsidRPr="00EC0674">
        <w:rPr>
          <w:rFonts w:ascii="Arial" w:hAnsi="Arial" w:cs="Arial"/>
          <w:bCs/>
        </w:rPr>
        <w:t>I</w:t>
      </w:r>
      <w:r w:rsidR="00DD6267" w:rsidRPr="00EC0674">
        <w:rPr>
          <w:rFonts w:ascii="Arial" w:hAnsi="Arial" w:cs="Arial"/>
          <w:bCs/>
        </w:rPr>
        <w:t xml:space="preserve">I.3. apartado A, consistente en </w:t>
      </w:r>
      <w:r w:rsidR="00EC0674" w:rsidRPr="00EC0674">
        <w:rPr>
          <w:rFonts w:ascii="Arial" w:hAnsi="Arial" w:cs="Arial"/>
          <w:bCs/>
        </w:rPr>
        <w:t>1</w:t>
      </w:r>
      <w:r w:rsidR="00BD7DBD" w:rsidRPr="00EC0674">
        <w:rPr>
          <w:rFonts w:ascii="Arial" w:hAnsi="Arial" w:cs="Arial"/>
          <w:bCs/>
        </w:rPr>
        <w:t xml:space="preserve"> </w:t>
      </w:r>
      <w:r w:rsidR="00EC0674" w:rsidRPr="00EC0674">
        <w:rPr>
          <w:rFonts w:ascii="Arial" w:hAnsi="Arial" w:cs="Arial"/>
        </w:rPr>
        <w:t xml:space="preserve">pliego de </w:t>
      </w:r>
      <w:r w:rsidR="002C2604" w:rsidRPr="00EC0674">
        <w:rPr>
          <w:rFonts w:ascii="Arial" w:hAnsi="Arial" w:cs="Arial"/>
        </w:rPr>
        <w:t>observaci</w:t>
      </w:r>
      <w:r w:rsidR="002C2604">
        <w:rPr>
          <w:rFonts w:ascii="Arial" w:hAnsi="Arial" w:cs="Arial"/>
        </w:rPr>
        <w:t>ones</w:t>
      </w:r>
      <w:r w:rsidRPr="00EC0674">
        <w:rPr>
          <w:rFonts w:ascii="Arial" w:hAnsi="Arial" w:cs="Arial"/>
          <w:bCs/>
        </w:rPr>
        <w:t>.</w:t>
      </w:r>
    </w:p>
    <w:p w14:paraId="5168BEEE" w14:textId="1C4CAB80" w:rsidR="003C1A8E" w:rsidRPr="00BC05D3" w:rsidRDefault="005348A5" w:rsidP="005348A5">
      <w:pPr>
        <w:spacing w:line="360" w:lineRule="auto"/>
        <w:ind w:right="190"/>
        <w:jc w:val="both"/>
        <w:rPr>
          <w:rFonts w:ascii="Arial" w:hAnsi="Arial" w:cs="Arial"/>
          <w:b/>
          <w:sz w:val="32"/>
        </w:rPr>
      </w:pPr>
      <w:r w:rsidRPr="00626EF1">
        <w:rPr>
          <w:rFonts w:ascii="Arial" w:hAnsi="Arial" w:cs="Arial"/>
          <w:bCs/>
        </w:rPr>
        <w:t xml:space="preserve"> </w:t>
      </w:r>
    </w:p>
    <w:p w14:paraId="64692407" w14:textId="22E08EFC" w:rsidR="005348A5" w:rsidRPr="00A05588" w:rsidRDefault="0054299B" w:rsidP="005348A5">
      <w:pPr>
        <w:spacing w:line="360" w:lineRule="auto"/>
        <w:ind w:right="190"/>
        <w:jc w:val="both"/>
        <w:rPr>
          <w:rFonts w:ascii="Arial" w:hAnsi="Arial" w:cs="Arial"/>
          <w:b/>
        </w:rPr>
      </w:pPr>
      <w:r>
        <w:rPr>
          <w:rFonts w:ascii="Arial" w:hAnsi="Arial" w:cs="Arial"/>
          <w:b/>
        </w:rPr>
        <w:t>I</w:t>
      </w:r>
      <w:r w:rsidR="005348A5">
        <w:rPr>
          <w:rFonts w:ascii="Arial" w:hAnsi="Arial" w:cs="Arial"/>
          <w:b/>
        </w:rPr>
        <w:t>I.3</w:t>
      </w:r>
      <w:r w:rsidR="005348A5" w:rsidRPr="00A05588">
        <w:rPr>
          <w:rFonts w:ascii="Arial" w:hAnsi="Arial" w:cs="Arial"/>
          <w:b/>
        </w:rPr>
        <w:t>. RESULTADOS DE LA FISCALIZACIÓN EFECTUADA</w:t>
      </w:r>
    </w:p>
    <w:p w14:paraId="30980DDD" w14:textId="77777777" w:rsidR="005348A5" w:rsidRPr="00BC05D3" w:rsidRDefault="005348A5" w:rsidP="005348A5">
      <w:pPr>
        <w:spacing w:line="360" w:lineRule="auto"/>
        <w:jc w:val="both"/>
        <w:rPr>
          <w:rFonts w:ascii="Arial" w:hAnsi="Arial" w:cs="Arial"/>
        </w:rPr>
      </w:pPr>
    </w:p>
    <w:p w14:paraId="5458B1A6" w14:textId="6E197C5A" w:rsidR="005348A5" w:rsidRDefault="005348A5" w:rsidP="0002473F">
      <w:pPr>
        <w:tabs>
          <w:tab w:val="left" w:pos="9498"/>
        </w:tabs>
        <w:spacing w:line="360" w:lineRule="auto"/>
        <w:ind w:right="190"/>
        <w:jc w:val="both"/>
        <w:rPr>
          <w:rFonts w:ascii="Arial" w:hAnsi="Arial" w:cs="Arial"/>
        </w:rPr>
      </w:pPr>
      <w:r w:rsidRPr="000B7BD4">
        <w:rPr>
          <w:rFonts w:ascii="Arial" w:hAnsi="Arial" w:cs="Arial"/>
        </w:rPr>
        <w:t xml:space="preserve">De conformidad con los </w:t>
      </w:r>
      <w:r w:rsidRPr="00C10207">
        <w:rPr>
          <w:rFonts w:ascii="Arial" w:hAnsi="Arial" w:cs="Arial"/>
        </w:rPr>
        <w:t>ar</w:t>
      </w:r>
      <w:r w:rsidR="00C10207">
        <w:rPr>
          <w:rFonts w:ascii="Arial" w:hAnsi="Arial" w:cs="Arial"/>
        </w:rPr>
        <w:t>tículos 17 fracciones I y II</w:t>
      </w:r>
      <w:r w:rsidR="00C10207" w:rsidRPr="00CF634C">
        <w:rPr>
          <w:rFonts w:ascii="Arial" w:hAnsi="Arial" w:cs="Arial"/>
        </w:rPr>
        <w:t>, 38 fracción IV</w:t>
      </w:r>
      <w:r w:rsidRPr="00CF634C">
        <w:rPr>
          <w:rFonts w:ascii="Arial" w:hAnsi="Arial" w:cs="Arial"/>
        </w:rPr>
        <w:t>,</w:t>
      </w:r>
      <w:r w:rsidRPr="00C10207">
        <w:rPr>
          <w:rFonts w:ascii="Arial" w:hAnsi="Arial" w:cs="Arial"/>
        </w:rPr>
        <w:t xml:space="preserve"> 41 en su segundo párrafo, y 61 párrafo primero de la Ley de Fiscalización y Rendición de Cuentas del Estado </w:t>
      </w:r>
      <w:r w:rsidRPr="00C10207">
        <w:rPr>
          <w:rFonts w:ascii="Arial" w:hAnsi="Arial" w:cs="Arial"/>
        </w:rPr>
        <w:lastRenderedPageBreak/>
        <w:t>de Quintana Roo, 4, 8 y 9 fracciones X, XI, XVIII y XXVI, del Reglamento Interior de la Auditoría Superior del Estado de Quintana Roo</w:t>
      </w:r>
      <w:r w:rsidRPr="00C10207">
        <w:rPr>
          <w:rFonts w:ascii="Arial" w:hAnsi="Arial"/>
        </w:rPr>
        <w:t>,</w:t>
      </w:r>
      <w:r w:rsidRPr="00C10207">
        <w:rPr>
          <w:rFonts w:ascii="Arial" w:hAnsi="Arial" w:cs="Arial"/>
        </w:rPr>
        <w:t xml:space="preserve"> durante este proceso de fiscalización se presentaron </w:t>
      </w:r>
      <w:r w:rsidR="00DE6804" w:rsidRPr="00C10207">
        <w:rPr>
          <w:rFonts w:ascii="Arial" w:hAnsi="Arial" w:cs="Arial"/>
          <w:b/>
        </w:rPr>
        <w:t>10</w:t>
      </w:r>
      <w:r w:rsidRPr="00C10207">
        <w:rPr>
          <w:rFonts w:ascii="Arial" w:hAnsi="Arial" w:cs="Arial"/>
        </w:rPr>
        <w:t xml:space="preserve"> resultados finales de auditoría y se determinaron </w:t>
      </w:r>
      <w:r w:rsidR="0054299B" w:rsidRPr="00C10207">
        <w:rPr>
          <w:rFonts w:ascii="Arial" w:hAnsi="Arial" w:cs="Arial"/>
          <w:b/>
        </w:rPr>
        <w:t>1</w:t>
      </w:r>
      <w:r w:rsidR="00DE6804" w:rsidRPr="00C10207">
        <w:rPr>
          <w:rFonts w:ascii="Arial" w:hAnsi="Arial" w:cs="Arial"/>
          <w:b/>
        </w:rPr>
        <w:t>1</w:t>
      </w:r>
      <w:r w:rsidRPr="00C10207">
        <w:rPr>
          <w:rFonts w:ascii="Arial" w:hAnsi="Arial" w:cs="Arial"/>
        </w:rPr>
        <w:t xml:space="preserve"> observaciones,</w:t>
      </w:r>
      <w:r w:rsidRPr="00524EDC">
        <w:rPr>
          <w:rFonts w:ascii="Arial" w:hAnsi="Arial" w:cs="Arial"/>
        </w:rPr>
        <w:t xml:space="preserve"> de las </w:t>
      </w:r>
      <w:r w:rsidRPr="00EC0674">
        <w:rPr>
          <w:rFonts w:ascii="Arial" w:hAnsi="Arial" w:cs="Arial"/>
        </w:rPr>
        <w:t xml:space="preserve">cuales </w:t>
      </w:r>
      <w:r w:rsidR="00BD7DBD" w:rsidRPr="00EC0674">
        <w:rPr>
          <w:rFonts w:ascii="Arial" w:hAnsi="Arial" w:cs="Arial"/>
        </w:rPr>
        <w:t>5</w:t>
      </w:r>
      <w:r w:rsidRPr="00EC0674">
        <w:rPr>
          <w:rFonts w:ascii="Arial" w:hAnsi="Arial" w:cs="Arial"/>
        </w:rPr>
        <w:t xml:space="preserve"> fueron solventadas, y </w:t>
      </w:r>
      <w:r w:rsidR="00BD7DBD" w:rsidRPr="00EC0674">
        <w:rPr>
          <w:rFonts w:ascii="Arial" w:hAnsi="Arial" w:cs="Arial"/>
        </w:rPr>
        <w:t>6</w:t>
      </w:r>
      <w:r w:rsidRPr="00EC0674">
        <w:rPr>
          <w:rFonts w:ascii="Arial" w:hAnsi="Arial" w:cs="Arial"/>
        </w:rPr>
        <w:t xml:space="preserve"> se encuentran pendientes de solventar; emitiéndose </w:t>
      </w:r>
      <w:r w:rsidR="00BD7DBD" w:rsidRPr="00EC0674">
        <w:rPr>
          <w:rFonts w:ascii="Arial" w:hAnsi="Arial" w:cs="Arial"/>
        </w:rPr>
        <w:t>5</w:t>
      </w:r>
      <w:r w:rsidRPr="00EC0674">
        <w:rPr>
          <w:rFonts w:ascii="Arial" w:hAnsi="Arial" w:cs="Arial"/>
        </w:rPr>
        <w:t xml:space="preserve"> recomendaciones</w:t>
      </w:r>
      <w:r w:rsidR="00BD7DBD" w:rsidRPr="00EC0674">
        <w:rPr>
          <w:rFonts w:ascii="Arial" w:hAnsi="Arial" w:cs="Arial"/>
        </w:rPr>
        <w:t xml:space="preserve"> y un pliego de observaci</w:t>
      </w:r>
      <w:r w:rsidR="00CD0C19">
        <w:rPr>
          <w:rFonts w:ascii="Arial" w:hAnsi="Arial" w:cs="Arial"/>
        </w:rPr>
        <w:t>ones</w:t>
      </w:r>
      <w:r w:rsidR="00BD7DBD" w:rsidRPr="00EC0674">
        <w:rPr>
          <w:rFonts w:ascii="Arial" w:hAnsi="Arial" w:cs="Arial"/>
        </w:rPr>
        <w:t>.</w:t>
      </w:r>
    </w:p>
    <w:p w14:paraId="62C48586" w14:textId="77777777" w:rsidR="00BC05D3" w:rsidRDefault="00BC05D3" w:rsidP="0002473F">
      <w:pPr>
        <w:tabs>
          <w:tab w:val="left" w:pos="9498"/>
        </w:tabs>
        <w:spacing w:line="360" w:lineRule="auto"/>
        <w:ind w:right="190"/>
        <w:jc w:val="both"/>
        <w:rPr>
          <w:rFonts w:ascii="Arial" w:hAnsi="Arial" w:cs="Arial"/>
        </w:rPr>
      </w:pPr>
    </w:p>
    <w:p w14:paraId="5509243C" w14:textId="77777777" w:rsidR="005348A5" w:rsidRPr="00C404BF" w:rsidRDefault="005348A5" w:rsidP="0002473F">
      <w:pPr>
        <w:spacing w:line="360" w:lineRule="auto"/>
        <w:ind w:right="190"/>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5ABFE2A5" w14:textId="77777777" w:rsidR="005348A5" w:rsidRDefault="005348A5" w:rsidP="005348A5">
      <w:pPr>
        <w:spacing w:line="360" w:lineRule="auto"/>
        <w:ind w:right="332"/>
        <w:jc w:val="both"/>
        <w:rPr>
          <w:rFonts w:ascii="Arial" w:hAnsi="Arial" w:cs="Arial"/>
        </w:rPr>
      </w:pPr>
    </w:p>
    <w:p w14:paraId="0E66AD69" w14:textId="34113E30" w:rsidR="005348A5" w:rsidRDefault="00386F06" w:rsidP="0002473F">
      <w:pPr>
        <w:spacing w:line="360" w:lineRule="auto"/>
        <w:ind w:right="190"/>
        <w:jc w:val="both"/>
        <w:rPr>
          <w:rFonts w:ascii="Arial" w:hAnsi="Arial" w:cs="Arial"/>
        </w:rPr>
      </w:pPr>
      <w:r w:rsidRPr="00CF634C">
        <w:rPr>
          <w:rFonts w:ascii="Arial" w:hAnsi="Arial" w:cs="Arial"/>
        </w:rPr>
        <w:t>En cumplimiento al artículo 38 fracción V de la Ley de Fiscalización y Rendición de Cuentas del Estado de Quintana Roo, y d</w:t>
      </w:r>
      <w:r w:rsidR="005348A5" w:rsidRPr="00CF634C">
        <w:rPr>
          <w:rFonts w:ascii="Arial" w:hAnsi="Arial" w:cs="Arial"/>
        </w:rPr>
        <w:t>erivado</w:t>
      </w:r>
      <w:r w:rsidR="005348A5">
        <w:rPr>
          <w:rFonts w:ascii="Arial" w:hAnsi="Arial" w:cs="Arial"/>
        </w:rPr>
        <w:t xml:space="preserve"> del proceso de fiscalización al ente auditado se determinaron resultados finales de auditoría y observaciones en materia financiera, los cuales derivaron en la emisión de acciones y recomendaciones, las cuales se presentan en la tabla siguiente:</w:t>
      </w:r>
    </w:p>
    <w:p w14:paraId="141743FA" w14:textId="77777777" w:rsidR="005348A5" w:rsidRDefault="005348A5" w:rsidP="005348A5">
      <w:pPr>
        <w:spacing w:line="360" w:lineRule="auto"/>
        <w:jc w:val="both"/>
        <w:rPr>
          <w:rFonts w:ascii="Arial" w:hAnsi="Arial" w:cs="Arial"/>
          <w:b/>
          <w:bCs/>
        </w:rPr>
      </w:pPr>
    </w:p>
    <w:tbl>
      <w:tblPr>
        <w:tblStyle w:val="Tablaconcuadrcula"/>
        <w:tblW w:w="508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511"/>
        <w:gridCol w:w="2946"/>
        <w:gridCol w:w="1963"/>
      </w:tblGrid>
      <w:tr w:rsidR="005348A5" w:rsidRPr="00AE5365" w14:paraId="2CB1A612" w14:textId="77777777" w:rsidTr="009F7ABF">
        <w:trPr>
          <w:tblHeader/>
        </w:trPr>
        <w:tc>
          <w:tcPr>
            <w:tcW w:w="718" w:type="pct"/>
            <w:shd w:val="clear" w:color="auto" w:fill="D0CECE" w:themeFill="background2" w:themeFillShade="E6"/>
            <w:vAlign w:val="center"/>
          </w:tcPr>
          <w:p w14:paraId="5B979573" w14:textId="77777777" w:rsidR="005348A5" w:rsidRPr="00AE5365" w:rsidRDefault="005348A5" w:rsidP="0054299B">
            <w:pPr>
              <w:spacing w:line="360" w:lineRule="auto"/>
              <w:jc w:val="center"/>
              <w:rPr>
                <w:rFonts w:ascii="Arial" w:hAnsi="Arial" w:cs="Arial"/>
                <w:b/>
                <w:bCs/>
                <w:sz w:val="16"/>
                <w:szCs w:val="16"/>
              </w:rPr>
            </w:pPr>
            <w:r w:rsidRPr="00AE5365">
              <w:rPr>
                <w:rFonts w:ascii="Arial" w:hAnsi="Arial" w:cs="Arial"/>
                <w:b/>
                <w:bCs/>
                <w:sz w:val="16"/>
                <w:szCs w:val="16"/>
              </w:rPr>
              <w:t>Referencia</w:t>
            </w:r>
          </w:p>
        </w:tc>
        <w:tc>
          <w:tcPr>
            <w:tcW w:w="1785" w:type="pct"/>
            <w:shd w:val="clear" w:color="auto" w:fill="D0CECE" w:themeFill="background2" w:themeFillShade="E6"/>
            <w:vAlign w:val="center"/>
          </w:tcPr>
          <w:p w14:paraId="614D4F7E" w14:textId="77777777" w:rsidR="005348A5" w:rsidRPr="00AE5365" w:rsidRDefault="005348A5" w:rsidP="0054299B">
            <w:pPr>
              <w:spacing w:line="360" w:lineRule="auto"/>
              <w:jc w:val="center"/>
              <w:rPr>
                <w:rFonts w:ascii="Arial" w:hAnsi="Arial" w:cs="Arial"/>
                <w:b/>
                <w:bCs/>
                <w:sz w:val="16"/>
                <w:szCs w:val="16"/>
              </w:rPr>
            </w:pPr>
            <w:r w:rsidRPr="00AE5365">
              <w:rPr>
                <w:rFonts w:ascii="Arial" w:hAnsi="Arial" w:cs="Arial"/>
                <w:b/>
                <w:bCs/>
                <w:sz w:val="16"/>
                <w:szCs w:val="16"/>
              </w:rPr>
              <w:t>Concepto del Resultado</w:t>
            </w:r>
          </w:p>
        </w:tc>
        <w:tc>
          <w:tcPr>
            <w:tcW w:w="1498" w:type="pct"/>
            <w:shd w:val="clear" w:color="auto" w:fill="D0CECE" w:themeFill="background2" w:themeFillShade="E6"/>
            <w:vAlign w:val="center"/>
          </w:tcPr>
          <w:p w14:paraId="6DEF7222" w14:textId="77777777" w:rsidR="005348A5" w:rsidRPr="00AE5365" w:rsidRDefault="005348A5" w:rsidP="0054299B">
            <w:pPr>
              <w:spacing w:line="360" w:lineRule="auto"/>
              <w:jc w:val="center"/>
              <w:rPr>
                <w:rFonts w:ascii="Arial" w:hAnsi="Arial" w:cs="Arial"/>
                <w:b/>
                <w:bCs/>
                <w:sz w:val="16"/>
                <w:szCs w:val="16"/>
              </w:rPr>
            </w:pPr>
            <w:r w:rsidRPr="00AE5365">
              <w:rPr>
                <w:rFonts w:ascii="Arial" w:hAnsi="Arial" w:cs="Arial"/>
                <w:b/>
                <w:bCs/>
                <w:sz w:val="16"/>
                <w:szCs w:val="16"/>
              </w:rPr>
              <w:t>Tipo de Observación</w:t>
            </w:r>
          </w:p>
        </w:tc>
        <w:tc>
          <w:tcPr>
            <w:tcW w:w="998" w:type="pct"/>
            <w:shd w:val="clear" w:color="auto" w:fill="D0CECE" w:themeFill="background2" w:themeFillShade="E6"/>
            <w:vAlign w:val="center"/>
          </w:tcPr>
          <w:p w14:paraId="15FA68A2" w14:textId="77777777" w:rsidR="005348A5" w:rsidRPr="00AE5365" w:rsidRDefault="005348A5" w:rsidP="0054299B">
            <w:pPr>
              <w:spacing w:line="360" w:lineRule="auto"/>
              <w:jc w:val="center"/>
              <w:rPr>
                <w:rFonts w:ascii="Arial" w:hAnsi="Arial" w:cs="Arial"/>
                <w:b/>
                <w:bCs/>
                <w:sz w:val="16"/>
                <w:szCs w:val="16"/>
              </w:rPr>
            </w:pPr>
            <w:r w:rsidRPr="00AE5365">
              <w:rPr>
                <w:rFonts w:ascii="Arial" w:hAnsi="Arial" w:cs="Arial"/>
                <w:b/>
                <w:bCs/>
                <w:sz w:val="16"/>
                <w:szCs w:val="16"/>
              </w:rPr>
              <w:t>Monto Observado/</w:t>
            </w:r>
          </w:p>
          <w:p w14:paraId="428CC014" w14:textId="77777777" w:rsidR="005348A5" w:rsidRPr="00AE5365" w:rsidRDefault="005348A5" w:rsidP="0054299B">
            <w:pPr>
              <w:spacing w:line="360" w:lineRule="auto"/>
              <w:jc w:val="center"/>
              <w:rPr>
                <w:rFonts w:ascii="Arial" w:hAnsi="Arial" w:cs="Arial"/>
                <w:b/>
                <w:bCs/>
                <w:sz w:val="16"/>
                <w:szCs w:val="16"/>
              </w:rPr>
            </w:pPr>
            <w:r w:rsidRPr="00AE5365">
              <w:rPr>
                <w:rFonts w:ascii="Arial" w:hAnsi="Arial" w:cs="Arial"/>
                <w:b/>
                <w:bCs/>
                <w:sz w:val="16"/>
                <w:szCs w:val="16"/>
              </w:rPr>
              <w:t>Acciones y Recomendaciones Emitidas</w:t>
            </w:r>
          </w:p>
        </w:tc>
      </w:tr>
      <w:tr w:rsidR="00A0316E" w:rsidRPr="00AE5365" w14:paraId="119DC69B" w14:textId="77777777" w:rsidTr="009D511E">
        <w:tc>
          <w:tcPr>
            <w:tcW w:w="718" w:type="pct"/>
            <w:shd w:val="clear" w:color="auto" w:fill="auto"/>
          </w:tcPr>
          <w:p w14:paraId="363CBC1C" w14:textId="77777777"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Resultado:1</w:t>
            </w:r>
          </w:p>
          <w:p w14:paraId="53094128" w14:textId="77777777"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Observación:1</w:t>
            </w:r>
          </w:p>
        </w:tc>
        <w:tc>
          <w:tcPr>
            <w:tcW w:w="1785" w:type="pct"/>
          </w:tcPr>
          <w:p w14:paraId="25158435" w14:textId="61AADC8C" w:rsidR="00A0316E" w:rsidRPr="00AE5365" w:rsidRDefault="00A0316E" w:rsidP="00A0316E">
            <w:pPr>
              <w:spacing w:line="360" w:lineRule="auto"/>
              <w:jc w:val="both"/>
              <w:rPr>
                <w:rFonts w:ascii="Arial" w:hAnsi="Arial" w:cs="Arial"/>
                <w:bCs/>
                <w:sz w:val="16"/>
                <w:szCs w:val="16"/>
              </w:rPr>
            </w:pPr>
            <w:r w:rsidRPr="00AE5365">
              <w:rPr>
                <w:rFonts w:ascii="Arial" w:hAnsi="Arial" w:cs="Arial"/>
                <w:sz w:val="16"/>
                <w:szCs w:val="16"/>
              </w:rPr>
              <w:t>Verificación de la documentación presentada en la cuenta pública</w:t>
            </w:r>
          </w:p>
        </w:tc>
        <w:tc>
          <w:tcPr>
            <w:tcW w:w="1498" w:type="pct"/>
          </w:tcPr>
          <w:p w14:paraId="457DB594" w14:textId="72DBCBB6" w:rsidR="00A0316E" w:rsidRPr="00AE5365" w:rsidRDefault="00A0316E" w:rsidP="00A0316E">
            <w:pPr>
              <w:spacing w:line="360" w:lineRule="auto"/>
              <w:jc w:val="both"/>
              <w:rPr>
                <w:rFonts w:ascii="Arial" w:hAnsi="Arial" w:cs="Arial"/>
                <w:bCs/>
                <w:sz w:val="16"/>
                <w:szCs w:val="16"/>
              </w:rPr>
            </w:pPr>
            <w:r w:rsidRPr="00AE5365">
              <w:rPr>
                <w:rFonts w:ascii="Arial" w:hAnsi="Arial" w:cs="Arial"/>
                <w:sz w:val="16"/>
                <w:szCs w:val="16"/>
                <w:lang w:eastAsia="es-MX"/>
              </w:rPr>
              <w:t>(4C) Omisiones o inconsistencias en la presentación de información financiera</w:t>
            </w:r>
          </w:p>
        </w:tc>
        <w:tc>
          <w:tcPr>
            <w:tcW w:w="998" w:type="pct"/>
            <w:shd w:val="clear" w:color="auto" w:fill="auto"/>
            <w:vAlign w:val="center"/>
          </w:tcPr>
          <w:p w14:paraId="02ABBDD2" w14:textId="261F1D2A" w:rsidR="00A0316E" w:rsidRPr="00AE5365" w:rsidRDefault="00A0316E" w:rsidP="00A0316E">
            <w:pPr>
              <w:spacing w:line="360" w:lineRule="auto"/>
              <w:ind w:left="-46"/>
              <w:jc w:val="center"/>
              <w:rPr>
                <w:rFonts w:ascii="Arial" w:hAnsi="Arial" w:cs="Arial"/>
                <w:bCs/>
                <w:sz w:val="16"/>
                <w:szCs w:val="16"/>
              </w:rPr>
            </w:pPr>
            <w:r w:rsidRPr="00AE5365">
              <w:rPr>
                <w:rFonts w:ascii="Arial" w:hAnsi="Arial" w:cs="Arial"/>
                <w:bCs/>
                <w:sz w:val="16"/>
                <w:szCs w:val="16"/>
              </w:rPr>
              <w:t>Recomendación</w:t>
            </w:r>
          </w:p>
        </w:tc>
      </w:tr>
      <w:tr w:rsidR="00A0316E" w:rsidRPr="00AE5365" w14:paraId="72CCC8AD" w14:textId="77777777" w:rsidTr="00A0316E">
        <w:tc>
          <w:tcPr>
            <w:tcW w:w="718" w:type="pct"/>
          </w:tcPr>
          <w:p w14:paraId="6CD8ED51" w14:textId="77777777"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Resultado:2</w:t>
            </w:r>
          </w:p>
          <w:p w14:paraId="5915386E" w14:textId="77777777"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Observación:2</w:t>
            </w:r>
          </w:p>
        </w:tc>
        <w:tc>
          <w:tcPr>
            <w:tcW w:w="1785" w:type="pct"/>
          </w:tcPr>
          <w:p w14:paraId="1E22C57B" w14:textId="7522F1AF" w:rsidR="00A0316E" w:rsidRPr="00AE5365" w:rsidRDefault="00A0316E" w:rsidP="00A0316E">
            <w:pPr>
              <w:spacing w:line="360" w:lineRule="auto"/>
              <w:jc w:val="both"/>
              <w:rPr>
                <w:rFonts w:ascii="Arial" w:hAnsi="Arial" w:cs="Arial"/>
                <w:bCs/>
                <w:sz w:val="16"/>
                <w:szCs w:val="16"/>
              </w:rPr>
            </w:pPr>
            <w:r w:rsidRPr="00AE5365">
              <w:rPr>
                <w:rFonts w:ascii="Arial" w:hAnsi="Arial" w:cs="Arial"/>
                <w:sz w:val="16"/>
                <w:szCs w:val="16"/>
                <w:lang w:eastAsia="es-MX"/>
              </w:rPr>
              <w:t>Verificación del cumplimiento de la normativa del Instituto</w:t>
            </w:r>
          </w:p>
        </w:tc>
        <w:tc>
          <w:tcPr>
            <w:tcW w:w="1498" w:type="pct"/>
          </w:tcPr>
          <w:p w14:paraId="36FEBA47" w14:textId="589ECE6B" w:rsidR="00A0316E" w:rsidRPr="00AE5365" w:rsidRDefault="00A0316E" w:rsidP="00A0316E">
            <w:pPr>
              <w:spacing w:line="360" w:lineRule="auto"/>
              <w:jc w:val="both"/>
              <w:rPr>
                <w:rFonts w:ascii="Arial" w:hAnsi="Arial" w:cs="Arial"/>
                <w:bCs/>
                <w:sz w:val="16"/>
                <w:szCs w:val="16"/>
              </w:rPr>
            </w:pPr>
            <w:r w:rsidRPr="00AE5365">
              <w:rPr>
                <w:rFonts w:ascii="Arial" w:hAnsi="Arial" w:cs="Arial"/>
                <w:sz w:val="16"/>
                <w:szCs w:val="16"/>
              </w:rPr>
              <w:t>(5A)</w:t>
            </w:r>
            <w:r w:rsidRPr="00AE5365">
              <w:rPr>
                <w:sz w:val="16"/>
                <w:szCs w:val="16"/>
              </w:rPr>
              <w:t xml:space="preserve"> </w:t>
            </w:r>
            <w:r w:rsidRPr="00AE5365">
              <w:rPr>
                <w:rFonts w:ascii="Arial" w:hAnsi="Arial" w:cs="Arial"/>
                <w:sz w:val="16"/>
                <w:szCs w:val="16"/>
              </w:rPr>
              <w:t>Carencia o desactualización de manuales, normativa interna o disposiciones legales</w:t>
            </w:r>
          </w:p>
        </w:tc>
        <w:tc>
          <w:tcPr>
            <w:tcW w:w="998" w:type="pct"/>
            <w:vAlign w:val="center"/>
          </w:tcPr>
          <w:p w14:paraId="653D1147" w14:textId="2912A2AA" w:rsidR="00A0316E" w:rsidRPr="00AE5365" w:rsidRDefault="00A0316E" w:rsidP="00A0316E">
            <w:pPr>
              <w:spacing w:line="360" w:lineRule="auto"/>
              <w:ind w:left="-46"/>
              <w:jc w:val="center"/>
              <w:rPr>
                <w:rFonts w:ascii="Arial" w:hAnsi="Arial" w:cs="Arial"/>
                <w:bCs/>
                <w:sz w:val="16"/>
                <w:szCs w:val="16"/>
              </w:rPr>
            </w:pPr>
            <w:r w:rsidRPr="00AE5365">
              <w:rPr>
                <w:rFonts w:ascii="Arial" w:hAnsi="Arial" w:cs="Arial"/>
                <w:bCs/>
                <w:sz w:val="16"/>
                <w:szCs w:val="16"/>
              </w:rPr>
              <w:t>Recomendación</w:t>
            </w:r>
          </w:p>
        </w:tc>
      </w:tr>
      <w:tr w:rsidR="00A0316E" w:rsidRPr="00AE5365" w14:paraId="0C564BD8" w14:textId="77777777" w:rsidTr="009D511E">
        <w:tc>
          <w:tcPr>
            <w:tcW w:w="718" w:type="pct"/>
          </w:tcPr>
          <w:p w14:paraId="353B86AA" w14:textId="49F7E1EF"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Resultado:3</w:t>
            </w:r>
          </w:p>
          <w:p w14:paraId="47A9FE4D" w14:textId="77777777"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Observación:3</w:t>
            </w:r>
          </w:p>
        </w:tc>
        <w:tc>
          <w:tcPr>
            <w:tcW w:w="1785" w:type="pct"/>
          </w:tcPr>
          <w:p w14:paraId="578A8FD0" w14:textId="5F61C4D9"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Análisis comparativo del Estado Analítico de Ingresos y el Estado Analítico del Ejercicio del Presupuesto de Egresos</w:t>
            </w:r>
          </w:p>
        </w:tc>
        <w:tc>
          <w:tcPr>
            <w:tcW w:w="1498" w:type="pct"/>
          </w:tcPr>
          <w:p w14:paraId="79BC02AA" w14:textId="44C99AD7" w:rsidR="00A0316E" w:rsidRPr="00AE5365" w:rsidRDefault="00A0316E" w:rsidP="00A0316E">
            <w:pPr>
              <w:spacing w:line="360" w:lineRule="auto"/>
              <w:jc w:val="both"/>
              <w:rPr>
                <w:rFonts w:ascii="Arial" w:hAnsi="Arial" w:cs="Arial"/>
                <w:bCs/>
                <w:sz w:val="16"/>
                <w:szCs w:val="16"/>
              </w:rPr>
            </w:pPr>
            <w:r w:rsidRPr="00AE5365">
              <w:rPr>
                <w:rFonts w:ascii="Arial" w:hAnsi="Arial" w:cs="Arial"/>
                <w:sz w:val="16"/>
                <w:szCs w:val="16"/>
              </w:rPr>
              <w:t>(4C</w:t>
            </w:r>
            <w:r w:rsidRPr="00AE5365">
              <w:rPr>
                <w:rFonts w:ascii="Arial" w:hAnsi="Arial" w:cs="Arial"/>
                <w:sz w:val="16"/>
                <w:szCs w:val="16"/>
                <w:lang w:eastAsia="es-MX"/>
              </w:rPr>
              <w:t>)</w:t>
            </w:r>
            <w:r w:rsidRPr="00AE5365">
              <w:rPr>
                <w:rFonts w:ascii="Arial" w:hAnsi="Arial" w:cs="Arial"/>
                <w:b/>
                <w:color w:val="000000"/>
                <w:sz w:val="16"/>
                <w:szCs w:val="16"/>
                <w:lang w:eastAsia="es-MX"/>
              </w:rPr>
              <w:t xml:space="preserve"> </w:t>
            </w:r>
            <w:r w:rsidRPr="00AE5365">
              <w:rPr>
                <w:rFonts w:ascii="Arial" w:hAnsi="Arial" w:cs="Arial"/>
                <w:color w:val="000000"/>
                <w:sz w:val="16"/>
                <w:szCs w:val="16"/>
                <w:lang w:eastAsia="es-MX"/>
              </w:rPr>
              <w:t>Omisiones o inconsistencias en la presentación de la información financiera</w:t>
            </w:r>
          </w:p>
        </w:tc>
        <w:tc>
          <w:tcPr>
            <w:tcW w:w="998" w:type="pct"/>
            <w:shd w:val="clear" w:color="auto" w:fill="auto"/>
            <w:vAlign w:val="center"/>
          </w:tcPr>
          <w:p w14:paraId="3CBF275F" w14:textId="7CFC4526" w:rsidR="00A0316E" w:rsidRPr="00AE5365" w:rsidRDefault="00A0316E" w:rsidP="00991B46">
            <w:pPr>
              <w:spacing w:line="360" w:lineRule="auto"/>
              <w:ind w:left="-112"/>
              <w:jc w:val="center"/>
              <w:rPr>
                <w:rFonts w:ascii="Arial" w:hAnsi="Arial" w:cs="Arial"/>
                <w:bCs/>
                <w:sz w:val="16"/>
                <w:szCs w:val="16"/>
              </w:rPr>
            </w:pPr>
            <w:r w:rsidRPr="00AE5365">
              <w:rPr>
                <w:rFonts w:ascii="Arial" w:hAnsi="Arial" w:cs="Arial"/>
                <w:bCs/>
                <w:sz w:val="16"/>
                <w:szCs w:val="16"/>
              </w:rPr>
              <w:t>S</w:t>
            </w:r>
            <w:r w:rsidR="00991B46">
              <w:rPr>
                <w:rFonts w:ascii="Arial" w:hAnsi="Arial" w:cs="Arial"/>
                <w:bCs/>
                <w:sz w:val="16"/>
                <w:szCs w:val="16"/>
              </w:rPr>
              <w:t>olventado</w:t>
            </w:r>
          </w:p>
        </w:tc>
      </w:tr>
      <w:tr w:rsidR="00A0316E" w:rsidRPr="00AE5365" w14:paraId="51E4C9F0" w14:textId="77777777" w:rsidTr="0034643F">
        <w:tc>
          <w:tcPr>
            <w:tcW w:w="718" w:type="pct"/>
          </w:tcPr>
          <w:p w14:paraId="65A85942" w14:textId="7E1881FB"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Resultado:4</w:t>
            </w:r>
          </w:p>
          <w:p w14:paraId="0675373C" w14:textId="77777777"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Observación:4</w:t>
            </w:r>
          </w:p>
        </w:tc>
        <w:tc>
          <w:tcPr>
            <w:tcW w:w="1785" w:type="pct"/>
          </w:tcPr>
          <w:p w14:paraId="4F40A6D5" w14:textId="0545F410" w:rsidR="00A0316E" w:rsidRPr="00AE5365" w:rsidRDefault="00A0316E" w:rsidP="00A0316E">
            <w:pPr>
              <w:spacing w:line="360" w:lineRule="auto"/>
              <w:jc w:val="both"/>
              <w:rPr>
                <w:rFonts w:ascii="Arial" w:hAnsi="Arial" w:cs="Arial"/>
                <w:bCs/>
                <w:sz w:val="16"/>
                <w:szCs w:val="16"/>
              </w:rPr>
            </w:pPr>
            <w:r w:rsidRPr="00AE5365">
              <w:rPr>
                <w:rFonts w:ascii="Arial" w:eastAsia="Calibri" w:hAnsi="Arial" w:cs="Arial"/>
                <w:sz w:val="16"/>
                <w:szCs w:val="16"/>
              </w:rPr>
              <w:t>Verificación del pago de Impuestos Federales</w:t>
            </w:r>
          </w:p>
        </w:tc>
        <w:tc>
          <w:tcPr>
            <w:tcW w:w="1498" w:type="pct"/>
          </w:tcPr>
          <w:p w14:paraId="7E4D2439" w14:textId="67B0C800" w:rsidR="00A0316E" w:rsidRPr="00AE5365" w:rsidRDefault="00A0316E" w:rsidP="00A0316E">
            <w:pPr>
              <w:spacing w:line="360" w:lineRule="auto"/>
              <w:jc w:val="both"/>
              <w:rPr>
                <w:rFonts w:ascii="Arial" w:hAnsi="Arial" w:cs="Arial"/>
                <w:bCs/>
                <w:sz w:val="16"/>
                <w:szCs w:val="16"/>
              </w:rPr>
            </w:pPr>
            <w:r w:rsidRPr="00AE5365">
              <w:rPr>
                <w:rFonts w:ascii="Arial" w:hAnsi="Arial" w:cs="Arial"/>
                <w:sz w:val="16"/>
                <w:szCs w:val="16"/>
              </w:rPr>
              <w:t>(2B) Pago de recargos, intereses o comisiones por el cumplimiento extemporáneo de obligaciones</w:t>
            </w:r>
          </w:p>
        </w:tc>
        <w:tc>
          <w:tcPr>
            <w:tcW w:w="998" w:type="pct"/>
            <w:shd w:val="clear" w:color="auto" w:fill="auto"/>
          </w:tcPr>
          <w:p w14:paraId="688859AA" w14:textId="1F3CF0F4" w:rsidR="0034643F" w:rsidRPr="00AE5365" w:rsidRDefault="0034643F" w:rsidP="0034643F">
            <w:pPr>
              <w:spacing w:line="360" w:lineRule="auto"/>
              <w:ind w:left="-112"/>
              <w:jc w:val="right"/>
              <w:rPr>
                <w:rFonts w:ascii="Arial" w:hAnsi="Arial" w:cs="Arial"/>
                <w:bCs/>
                <w:sz w:val="16"/>
                <w:szCs w:val="16"/>
              </w:rPr>
            </w:pPr>
            <w:r w:rsidRPr="00AE5365">
              <w:rPr>
                <w:rFonts w:ascii="Arial" w:hAnsi="Arial" w:cs="Arial"/>
                <w:bCs/>
                <w:sz w:val="16"/>
                <w:szCs w:val="16"/>
              </w:rPr>
              <w:t>$1,918,241.89</w:t>
            </w:r>
          </w:p>
          <w:p w14:paraId="1F1A8552" w14:textId="18C0DFD9" w:rsidR="00991B46" w:rsidRDefault="00991B46" w:rsidP="0034643F">
            <w:pPr>
              <w:ind w:left="-46" w:right="-49"/>
              <w:jc w:val="center"/>
              <w:rPr>
                <w:rFonts w:ascii="Arial" w:hAnsi="Arial" w:cs="Arial"/>
                <w:sz w:val="16"/>
                <w:szCs w:val="16"/>
              </w:rPr>
            </w:pPr>
            <w:r>
              <w:rPr>
                <w:rFonts w:ascii="Arial" w:hAnsi="Arial" w:cs="Arial"/>
                <w:sz w:val="16"/>
                <w:szCs w:val="16"/>
              </w:rPr>
              <w:t>Solventado</w:t>
            </w:r>
          </w:p>
          <w:p w14:paraId="7FF4710A" w14:textId="3F06D350" w:rsidR="00991B46" w:rsidRPr="00AE5365" w:rsidRDefault="00991B46" w:rsidP="00991B46">
            <w:pPr>
              <w:ind w:left="-46" w:right="-49"/>
              <w:jc w:val="right"/>
              <w:rPr>
                <w:rFonts w:ascii="Arial" w:hAnsi="Arial" w:cs="Arial"/>
                <w:sz w:val="16"/>
                <w:szCs w:val="16"/>
              </w:rPr>
            </w:pPr>
          </w:p>
        </w:tc>
      </w:tr>
      <w:tr w:rsidR="00A0316E" w:rsidRPr="00AE5365" w14:paraId="44196821" w14:textId="77777777" w:rsidTr="00D97C86">
        <w:tc>
          <w:tcPr>
            <w:tcW w:w="718" w:type="pct"/>
          </w:tcPr>
          <w:p w14:paraId="0AD2A6EC" w14:textId="18CAC39A"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Resultado:5</w:t>
            </w:r>
          </w:p>
          <w:p w14:paraId="03F8BE1B" w14:textId="46A1D694"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Observación:5</w:t>
            </w:r>
          </w:p>
        </w:tc>
        <w:tc>
          <w:tcPr>
            <w:tcW w:w="1785" w:type="pct"/>
          </w:tcPr>
          <w:p w14:paraId="78A1CEF2" w14:textId="03F59F11" w:rsidR="00A0316E" w:rsidRPr="00AE5365" w:rsidRDefault="00A0316E" w:rsidP="00A0316E">
            <w:pPr>
              <w:spacing w:line="360" w:lineRule="auto"/>
              <w:jc w:val="both"/>
              <w:rPr>
                <w:rFonts w:ascii="Arial" w:hAnsi="Arial" w:cs="Arial"/>
                <w:sz w:val="16"/>
                <w:szCs w:val="16"/>
              </w:rPr>
            </w:pPr>
            <w:r w:rsidRPr="00AE5365">
              <w:rPr>
                <w:rFonts w:ascii="Arial" w:hAnsi="Arial" w:cs="Arial"/>
                <w:sz w:val="16"/>
                <w:szCs w:val="16"/>
                <w:lang w:eastAsia="es-MX"/>
              </w:rPr>
              <w:t>Análisis de saldos de Cuentas por Cobrar a Corto Plazo del ejercicio en revisión</w:t>
            </w:r>
          </w:p>
        </w:tc>
        <w:tc>
          <w:tcPr>
            <w:tcW w:w="1498" w:type="pct"/>
          </w:tcPr>
          <w:p w14:paraId="728D2281" w14:textId="00E3F458" w:rsidR="00A0316E" w:rsidRPr="00AE5365" w:rsidRDefault="00A0316E" w:rsidP="00A0316E">
            <w:pPr>
              <w:spacing w:line="360" w:lineRule="auto"/>
              <w:jc w:val="both"/>
              <w:rPr>
                <w:rFonts w:ascii="Arial" w:hAnsi="Arial" w:cs="Arial"/>
                <w:sz w:val="16"/>
                <w:szCs w:val="16"/>
                <w:lang w:eastAsia="es-MX"/>
              </w:rPr>
            </w:pPr>
            <w:r w:rsidRPr="00AE5365">
              <w:rPr>
                <w:rFonts w:ascii="Arial" w:hAnsi="Arial" w:cs="Arial"/>
                <w:sz w:val="16"/>
                <w:szCs w:val="16"/>
                <w:lang w:eastAsia="es-MX"/>
              </w:rPr>
              <w:t xml:space="preserve">(1D)  </w:t>
            </w:r>
            <w:r w:rsidRPr="00AE5365">
              <w:rPr>
                <w:rFonts w:ascii="Arial" w:hAnsi="Arial" w:cs="Arial"/>
                <w:color w:val="000000"/>
                <w:sz w:val="16"/>
                <w:szCs w:val="16"/>
                <w:lang w:eastAsia="es-MX"/>
              </w:rPr>
              <w:t xml:space="preserve">Falta de recuperación de anticipos de sueldos, préstamos </w:t>
            </w:r>
            <w:r w:rsidRPr="00AE5365">
              <w:rPr>
                <w:rFonts w:ascii="Arial" w:hAnsi="Arial" w:cs="Arial"/>
                <w:color w:val="000000"/>
                <w:sz w:val="16"/>
                <w:szCs w:val="16"/>
                <w:lang w:eastAsia="es-MX"/>
              </w:rPr>
              <w:lastRenderedPageBreak/>
              <w:t>personales, títulos de crédito, garantías, seguros o adeudos</w:t>
            </w:r>
          </w:p>
        </w:tc>
        <w:tc>
          <w:tcPr>
            <w:tcW w:w="998" w:type="pct"/>
            <w:shd w:val="clear" w:color="auto" w:fill="auto"/>
          </w:tcPr>
          <w:p w14:paraId="2B71B42A" w14:textId="017ECA38" w:rsidR="00D97C86" w:rsidRPr="00AE5365" w:rsidRDefault="00D97C86" w:rsidP="00D97C86">
            <w:pPr>
              <w:spacing w:line="360" w:lineRule="auto"/>
              <w:ind w:left="-187"/>
              <w:jc w:val="right"/>
              <w:rPr>
                <w:rFonts w:ascii="Arial" w:hAnsi="Arial" w:cs="Arial"/>
                <w:bCs/>
                <w:sz w:val="16"/>
                <w:szCs w:val="16"/>
              </w:rPr>
            </w:pPr>
            <w:r w:rsidRPr="00AE5365">
              <w:rPr>
                <w:rFonts w:ascii="Arial" w:hAnsi="Arial" w:cs="Arial"/>
                <w:bCs/>
                <w:sz w:val="16"/>
                <w:szCs w:val="16"/>
              </w:rPr>
              <w:lastRenderedPageBreak/>
              <w:t>$65,783.07</w:t>
            </w:r>
          </w:p>
          <w:p w14:paraId="49B287B4" w14:textId="77777777" w:rsidR="00E16CEA" w:rsidRDefault="00D97C86" w:rsidP="00E16CEA">
            <w:pPr>
              <w:ind w:left="-46" w:right="-49"/>
              <w:jc w:val="center"/>
              <w:rPr>
                <w:rFonts w:ascii="Arial" w:hAnsi="Arial" w:cs="Arial"/>
                <w:sz w:val="16"/>
                <w:szCs w:val="16"/>
              </w:rPr>
            </w:pPr>
            <w:r w:rsidRPr="00AE5365">
              <w:rPr>
                <w:rFonts w:ascii="Arial" w:hAnsi="Arial" w:cs="Arial"/>
                <w:sz w:val="16"/>
                <w:szCs w:val="16"/>
              </w:rPr>
              <w:t xml:space="preserve">Pliego de </w:t>
            </w:r>
          </w:p>
          <w:p w14:paraId="13C3DA4A" w14:textId="4240C42B" w:rsidR="00A0316E" w:rsidRDefault="00D97C86" w:rsidP="00E16CEA">
            <w:pPr>
              <w:ind w:left="-46" w:right="-49"/>
              <w:jc w:val="center"/>
              <w:rPr>
                <w:rFonts w:ascii="Arial" w:hAnsi="Arial" w:cs="Arial"/>
                <w:sz w:val="16"/>
                <w:szCs w:val="16"/>
              </w:rPr>
            </w:pPr>
            <w:r w:rsidRPr="00AE5365">
              <w:rPr>
                <w:rFonts w:ascii="Arial" w:hAnsi="Arial" w:cs="Arial"/>
                <w:sz w:val="16"/>
                <w:szCs w:val="16"/>
              </w:rPr>
              <w:t>Observaciones</w:t>
            </w:r>
            <w:r w:rsidR="00E16CEA">
              <w:rPr>
                <w:rFonts w:ascii="Arial" w:hAnsi="Arial" w:cs="Arial"/>
                <w:sz w:val="16"/>
                <w:szCs w:val="16"/>
              </w:rPr>
              <w:t xml:space="preserve"> por </w:t>
            </w:r>
          </w:p>
          <w:p w14:paraId="25F2EB48" w14:textId="77777777" w:rsidR="00991B46" w:rsidRDefault="00991B46" w:rsidP="00E16CEA">
            <w:pPr>
              <w:ind w:left="-46" w:right="-49"/>
              <w:jc w:val="center"/>
              <w:rPr>
                <w:rFonts w:ascii="Arial" w:hAnsi="Arial" w:cs="Arial"/>
                <w:sz w:val="16"/>
                <w:szCs w:val="16"/>
              </w:rPr>
            </w:pPr>
          </w:p>
          <w:p w14:paraId="7820655C" w14:textId="6F45D860" w:rsidR="00991B46" w:rsidRPr="00AE5365" w:rsidRDefault="00991B46" w:rsidP="00E16CEA">
            <w:pPr>
              <w:ind w:left="-46" w:right="-49"/>
              <w:jc w:val="center"/>
              <w:rPr>
                <w:rFonts w:ascii="Arial" w:hAnsi="Arial" w:cs="Arial"/>
                <w:sz w:val="16"/>
                <w:szCs w:val="16"/>
              </w:rPr>
            </w:pPr>
            <w:r>
              <w:rPr>
                <w:rFonts w:ascii="Arial" w:hAnsi="Arial" w:cs="Arial"/>
                <w:sz w:val="16"/>
                <w:szCs w:val="16"/>
              </w:rPr>
              <w:t>$</w:t>
            </w:r>
            <w:r w:rsidR="00C5664A">
              <w:rPr>
                <w:rFonts w:ascii="Arial" w:hAnsi="Arial" w:cs="Arial"/>
                <w:sz w:val="16"/>
                <w:szCs w:val="16"/>
              </w:rPr>
              <w:t>43</w:t>
            </w:r>
            <w:r>
              <w:rPr>
                <w:rFonts w:ascii="Arial" w:hAnsi="Arial" w:cs="Arial"/>
                <w:sz w:val="16"/>
                <w:szCs w:val="16"/>
              </w:rPr>
              <w:t>,</w:t>
            </w:r>
            <w:r w:rsidR="00C5664A">
              <w:rPr>
                <w:rFonts w:ascii="Arial" w:hAnsi="Arial" w:cs="Arial"/>
                <w:sz w:val="16"/>
                <w:szCs w:val="16"/>
              </w:rPr>
              <w:t>014</w:t>
            </w:r>
            <w:r>
              <w:rPr>
                <w:rFonts w:ascii="Arial" w:hAnsi="Arial" w:cs="Arial"/>
                <w:sz w:val="16"/>
                <w:szCs w:val="16"/>
              </w:rPr>
              <w:t>.</w:t>
            </w:r>
            <w:r w:rsidR="00C5664A">
              <w:rPr>
                <w:rFonts w:ascii="Arial" w:hAnsi="Arial" w:cs="Arial"/>
                <w:sz w:val="16"/>
                <w:szCs w:val="16"/>
              </w:rPr>
              <w:t>15</w:t>
            </w:r>
          </w:p>
        </w:tc>
      </w:tr>
      <w:tr w:rsidR="00A0316E" w:rsidRPr="00AE5365" w14:paraId="7A9D93F9" w14:textId="77777777" w:rsidTr="005D42E5">
        <w:tc>
          <w:tcPr>
            <w:tcW w:w="718" w:type="pct"/>
          </w:tcPr>
          <w:p w14:paraId="4EBA3114" w14:textId="1991F37E"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lastRenderedPageBreak/>
              <w:t>Resultado:6</w:t>
            </w:r>
          </w:p>
          <w:p w14:paraId="0AD918EC" w14:textId="19688072"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Observación:6</w:t>
            </w:r>
          </w:p>
        </w:tc>
        <w:tc>
          <w:tcPr>
            <w:tcW w:w="1785" w:type="pct"/>
          </w:tcPr>
          <w:p w14:paraId="459DC71D" w14:textId="44218B0B" w:rsidR="00A0316E" w:rsidRPr="00AE5365" w:rsidRDefault="00A0316E" w:rsidP="00A0316E">
            <w:pPr>
              <w:spacing w:line="360" w:lineRule="auto"/>
              <w:rPr>
                <w:rFonts w:ascii="Arial" w:hAnsi="Arial" w:cs="Arial"/>
                <w:sz w:val="16"/>
                <w:szCs w:val="16"/>
              </w:rPr>
            </w:pPr>
            <w:r w:rsidRPr="00AE5365">
              <w:rPr>
                <w:rFonts w:ascii="Arial" w:hAnsi="Arial" w:cs="Arial"/>
                <w:sz w:val="16"/>
                <w:szCs w:val="16"/>
              </w:rPr>
              <w:t>Análisis de antigüedad de saldos de Cuentas por Cobrar a Corto Plazo de ejercicios anteriores</w:t>
            </w:r>
          </w:p>
        </w:tc>
        <w:tc>
          <w:tcPr>
            <w:tcW w:w="1498" w:type="pct"/>
          </w:tcPr>
          <w:p w14:paraId="50EC71E9" w14:textId="55DFEBE1" w:rsidR="00A0316E" w:rsidRPr="00AE5365" w:rsidRDefault="00A0316E" w:rsidP="00A0316E">
            <w:pPr>
              <w:spacing w:line="360" w:lineRule="auto"/>
              <w:jc w:val="both"/>
              <w:rPr>
                <w:rFonts w:ascii="Arial" w:hAnsi="Arial" w:cs="Arial"/>
                <w:sz w:val="16"/>
                <w:szCs w:val="16"/>
                <w:lang w:eastAsia="es-MX"/>
              </w:rPr>
            </w:pPr>
            <w:r w:rsidRPr="00AE5365">
              <w:rPr>
                <w:rFonts w:ascii="Arial" w:hAnsi="Arial" w:cs="Arial"/>
                <w:sz w:val="16"/>
                <w:szCs w:val="16"/>
                <w:lang w:eastAsia="es-MX"/>
              </w:rPr>
              <w:t>(1D)</w:t>
            </w:r>
            <w:r w:rsidRPr="00AE5365">
              <w:rPr>
                <w:rFonts w:ascii="Arial" w:hAnsi="Arial" w:cs="Arial"/>
                <w:b/>
                <w:sz w:val="16"/>
                <w:szCs w:val="16"/>
                <w:lang w:eastAsia="es-MX"/>
              </w:rPr>
              <w:t xml:space="preserve">  </w:t>
            </w:r>
            <w:r w:rsidRPr="00AE5365">
              <w:rPr>
                <w:rFonts w:ascii="Arial" w:hAnsi="Arial" w:cs="Arial"/>
                <w:sz w:val="16"/>
                <w:szCs w:val="16"/>
                <w:lang w:eastAsia="es-MX"/>
              </w:rPr>
              <w:t>Falta de recuperación de anticipos de sueldos, préstamos personales, títulos de crédito, garantías, seguros o adeudos</w:t>
            </w:r>
          </w:p>
        </w:tc>
        <w:tc>
          <w:tcPr>
            <w:tcW w:w="998" w:type="pct"/>
            <w:vAlign w:val="center"/>
          </w:tcPr>
          <w:p w14:paraId="19DAD156" w14:textId="0F1775C1" w:rsidR="00A0316E" w:rsidRPr="00AE5365" w:rsidRDefault="00F67021" w:rsidP="00A0316E">
            <w:pPr>
              <w:spacing w:line="360" w:lineRule="auto"/>
              <w:jc w:val="center"/>
              <w:rPr>
                <w:rFonts w:ascii="Arial" w:hAnsi="Arial" w:cs="Arial"/>
                <w:bCs/>
                <w:sz w:val="16"/>
                <w:szCs w:val="16"/>
              </w:rPr>
            </w:pPr>
            <w:r w:rsidRPr="00AE5365">
              <w:rPr>
                <w:rFonts w:ascii="Arial" w:hAnsi="Arial" w:cs="Arial"/>
                <w:bCs/>
                <w:sz w:val="16"/>
                <w:szCs w:val="16"/>
              </w:rPr>
              <w:t>Recomendación</w:t>
            </w:r>
          </w:p>
        </w:tc>
      </w:tr>
      <w:tr w:rsidR="00A0316E" w:rsidRPr="00AE5365" w14:paraId="00E64DB5" w14:textId="77777777" w:rsidTr="005D42E5">
        <w:tc>
          <w:tcPr>
            <w:tcW w:w="718" w:type="pct"/>
            <w:vAlign w:val="center"/>
          </w:tcPr>
          <w:p w14:paraId="5140D0D8" w14:textId="3D983D55"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Resultado:7</w:t>
            </w:r>
          </w:p>
          <w:p w14:paraId="27CDCBD1" w14:textId="085632B8"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Observación:7</w:t>
            </w:r>
          </w:p>
        </w:tc>
        <w:tc>
          <w:tcPr>
            <w:tcW w:w="1785" w:type="pct"/>
          </w:tcPr>
          <w:p w14:paraId="1D10D1BE" w14:textId="0A68F59A" w:rsidR="00A0316E" w:rsidRPr="00AE5365" w:rsidRDefault="00A0316E" w:rsidP="00A0316E">
            <w:pPr>
              <w:spacing w:line="360" w:lineRule="auto"/>
              <w:rPr>
                <w:rFonts w:ascii="Arial" w:hAnsi="Arial" w:cs="Arial"/>
                <w:sz w:val="16"/>
                <w:szCs w:val="16"/>
              </w:rPr>
            </w:pPr>
            <w:r w:rsidRPr="00AE5365">
              <w:rPr>
                <w:rFonts w:ascii="Arial" w:hAnsi="Arial" w:cs="Arial"/>
                <w:bCs/>
                <w:sz w:val="16"/>
                <w:szCs w:val="16"/>
              </w:rPr>
              <w:t>Verificación de la justificación de las erogaciones</w:t>
            </w:r>
          </w:p>
        </w:tc>
        <w:tc>
          <w:tcPr>
            <w:tcW w:w="1498" w:type="pct"/>
          </w:tcPr>
          <w:p w14:paraId="294B1E12" w14:textId="77A2C6C5" w:rsidR="00A0316E" w:rsidRPr="00AE5365" w:rsidRDefault="00A0316E" w:rsidP="00A0316E">
            <w:pPr>
              <w:spacing w:line="360" w:lineRule="auto"/>
              <w:jc w:val="both"/>
              <w:rPr>
                <w:rFonts w:ascii="Arial" w:hAnsi="Arial" w:cs="Arial"/>
                <w:sz w:val="16"/>
                <w:szCs w:val="16"/>
                <w:lang w:eastAsia="es-MX"/>
              </w:rPr>
            </w:pPr>
            <w:r w:rsidRPr="00AE5365">
              <w:rPr>
                <w:rFonts w:ascii="Arial" w:hAnsi="Arial" w:cs="Arial"/>
                <w:sz w:val="16"/>
                <w:szCs w:val="16"/>
              </w:rPr>
              <w:t xml:space="preserve">(1C) </w:t>
            </w:r>
            <w:r w:rsidRPr="00AE5365">
              <w:rPr>
                <w:rFonts w:ascii="Arial" w:hAnsi="Arial" w:cs="Arial"/>
                <w:b/>
                <w:color w:val="000000"/>
                <w:sz w:val="16"/>
                <w:szCs w:val="16"/>
                <w:lang w:eastAsia="es-MX"/>
              </w:rPr>
              <w:t xml:space="preserve"> </w:t>
            </w:r>
            <w:r w:rsidRPr="00AE5365">
              <w:rPr>
                <w:rFonts w:ascii="Arial" w:hAnsi="Arial" w:cs="Arial"/>
                <w:bCs/>
                <w:sz w:val="16"/>
                <w:szCs w:val="16"/>
              </w:rPr>
              <w:t>Falta de autorización o justificación de las erogaciones</w:t>
            </w:r>
          </w:p>
        </w:tc>
        <w:tc>
          <w:tcPr>
            <w:tcW w:w="998" w:type="pct"/>
            <w:vAlign w:val="center"/>
          </w:tcPr>
          <w:p w14:paraId="41CD6D48" w14:textId="02FF9C48" w:rsidR="00A0316E" w:rsidRPr="00AE5365" w:rsidRDefault="00991B46" w:rsidP="00A0316E">
            <w:pPr>
              <w:spacing w:line="360" w:lineRule="auto"/>
              <w:jc w:val="center"/>
              <w:rPr>
                <w:rFonts w:ascii="Arial" w:hAnsi="Arial" w:cs="Arial"/>
                <w:bCs/>
                <w:sz w:val="16"/>
                <w:szCs w:val="16"/>
              </w:rPr>
            </w:pPr>
            <w:r w:rsidRPr="00AE5365">
              <w:rPr>
                <w:rFonts w:ascii="Arial" w:hAnsi="Arial" w:cs="Arial"/>
                <w:bCs/>
                <w:sz w:val="16"/>
                <w:szCs w:val="16"/>
              </w:rPr>
              <w:t>Sol</w:t>
            </w:r>
            <w:r>
              <w:rPr>
                <w:rFonts w:ascii="Arial" w:hAnsi="Arial" w:cs="Arial"/>
                <w:bCs/>
                <w:sz w:val="16"/>
                <w:szCs w:val="16"/>
              </w:rPr>
              <w:t>ventado</w:t>
            </w:r>
          </w:p>
        </w:tc>
      </w:tr>
      <w:tr w:rsidR="00A0316E" w:rsidRPr="00AE5365" w14:paraId="0ABB6FDB" w14:textId="77777777" w:rsidTr="00CE52C1">
        <w:tc>
          <w:tcPr>
            <w:tcW w:w="718" w:type="pct"/>
          </w:tcPr>
          <w:p w14:paraId="3B1776EE" w14:textId="206FB157"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Resultado:7</w:t>
            </w:r>
          </w:p>
          <w:p w14:paraId="48D44A80" w14:textId="3B6E4E22"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Observación:8</w:t>
            </w:r>
          </w:p>
        </w:tc>
        <w:tc>
          <w:tcPr>
            <w:tcW w:w="1785" w:type="pct"/>
          </w:tcPr>
          <w:p w14:paraId="133AF954" w14:textId="3AB06BC1" w:rsidR="00A0316E" w:rsidRPr="00AE5365" w:rsidRDefault="00A0316E" w:rsidP="00A0316E">
            <w:pPr>
              <w:spacing w:line="360" w:lineRule="auto"/>
              <w:rPr>
                <w:rFonts w:ascii="Arial" w:hAnsi="Arial" w:cs="Arial"/>
                <w:sz w:val="16"/>
                <w:szCs w:val="16"/>
              </w:rPr>
            </w:pPr>
            <w:r w:rsidRPr="00AE5365">
              <w:rPr>
                <w:rFonts w:ascii="Arial" w:hAnsi="Arial" w:cs="Arial"/>
                <w:bCs/>
                <w:sz w:val="16"/>
                <w:szCs w:val="16"/>
              </w:rPr>
              <w:t>Verificación de la justificación de las erogaciones</w:t>
            </w:r>
          </w:p>
        </w:tc>
        <w:tc>
          <w:tcPr>
            <w:tcW w:w="1498" w:type="pct"/>
          </w:tcPr>
          <w:p w14:paraId="587BC369" w14:textId="1D228C14" w:rsidR="00A0316E" w:rsidRPr="00AE5365" w:rsidRDefault="00A0316E" w:rsidP="00A0316E">
            <w:pPr>
              <w:spacing w:line="360" w:lineRule="auto"/>
              <w:jc w:val="both"/>
              <w:rPr>
                <w:rFonts w:ascii="Arial" w:hAnsi="Arial" w:cs="Arial"/>
                <w:sz w:val="16"/>
                <w:szCs w:val="16"/>
                <w:lang w:eastAsia="es-MX"/>
              </w:rPr>
            </w:pPr>
            <w:r w:rsidRPr="00AE5365">
              <w:rPr>
                <w:rFonts w:ascii="Arial" w:hAnsi="Arial" w:cs="Arial"/>
                <w:sz w:val="16"/>
                <w:szCs w:val="16"/>
              </w:rPr>
              <w:t>(1F) Falta de documentación comprobatoria y justificativa de las erogaciones</w:t>
            </w:r>
          </w:p>
        </w:tc>
        <w:tc>
          <w:tcPr>
            <w:tcW w:w="998" w:type="pct"/>
            <w:vAlign w:val="center"/>
          </w:tcPr>
          <w:p w14:paraId="1F048051" w14:textId="752EAA55" w:rsidR="00A0316E" w:rsidRPr="00AE5365" w:rsidRDefault="00AE5365" w:rsidP="00A0316E">
            <w:pPr>
              <w:spacing w:line="360" w:lineRule="auto"/>
              <w:jc w:val="center"/>
              <w:rPr>
                <w:rFonts w:ascii="Arial" w:hAnsi="Arial" w:cs="Arial"/>
                <w:bCs/>
                <w:sz w:val="16"/>
                <w:szCs w:val="16"/>
              </w:rPr>
            </w:pPr>
            <w:r w:rsidRPr="00AE5365">
              <w:rPr>
                <w:rFonts w:ascii="Arial" w:hAnsi="Arial" w:cs="Arial"/>
                <w:bCs/>
                <w:sz w:val="16"/>
                <w:szCs w:val="16"/>
              </w:rPr>
              <w:t>Sol</w:t>
            </w:r>
            <w:r>
              <w:rPr>
                <w:rFonts w:ascii="Arial" w:hAnsi="Arial" w:cs="Arial"/>
                <w:bCs/>
                <w:sz w:val="16"/>
                <w:szCs w:val="16"/>
              </w:rPr>
              <w:t>ventado</w:t>
            </w:r>
          </w:p>
        </w:tc>
      </w:tr>
      <w:tr w:rsidR="00A0316E" w:rsidRPr="00AE5365" w14:paraId="33A36F47" w14:textId="77777777" w:rsidTr="00CE52C1">
        <w:tc>
          <w:tcPr>
            <w:tcW w:w="718" w:type="pct"/>
          </w:tcPr>
          <w:p w14:paraId="7E5F5ED5" w14:textId="66695C3B"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Resultado:8</w:t>
            </w:r>
          </w:p>
          <w:p w14:paraId="53CCA67C" w14:textId="4F9DD7B7"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Observación:9</w:t>
            </w:r>
          </w:p>
        </w:tc>
        <w:tc>
          <w:tcPr>
            <w:tcW w:w="1785" w:type="pct"/>
          </w:tcPr>
          <w:p w14:paraId="6D1BC700" w14:textId="5164A13F" w:rsidR="00A0316E" w:rsidRPr="00AE5365" w:rsidRDefault="00A0316E" w:rsidP="00A0316E">
            <w:pPr>
              <w:spacing w:line="360" w:lineRule="auto"/>
              <w:rPr>
                <w:rFonts w:ascii="Arial" w:hAnsi="Arial" w:cs="Arial"/>
                <w:sz w:val="16"/>
                <w:szCs w:val="16"/>
              </w:rPr>
            </w:pPr>
            <w:r w:rsidRPr="00AE5365">
              <w:rPr>
                <w:rFonts w:ascii="Arial" w:hAnsi="Arial" w:cs="Arial"/>
                <w:sz w:val="16"/>
                <w:szCs w:val="16"/>
              </w:rPr>
              <w:t>Revisión</w:t>
            </w:r>
            <w:r w:rsidRPr="00AE5365">
              <w:rPr>
                <w:rFonts w:ascii="Arial" w:hAnsi="Arial" w:cs="Arial"/>
                <w:b/>
                <w:sz w:val="16"/>
                <w:szCs w:val="16"/>
              </w:rPr>
              <w:t xml:space="preserve"> </w:t>
            </w:r>
            <w:r w:rsidRPr="00AE5365">
              <w:rPr>
                <w:rFonts w:ascii="Arial" w:hAnsi="Arial" w:cs="Arial"/>
                <w:sz w:val="16"/>
                <w:szCs w:val="16"/>
              </w:rPr>
              <w:t>y</w:t>
            </w:r>
            <w:r w:rsidRPr="00AE5365">
              <w:rPr>
                <w:rFonts w:ascii="Arial" w:hAnsi="Arial" w:cs="Arial"/>
                <w:b/>
                <w:sz w:val="16"/>
                <w:szCs w:val="16"/>
              </w:rPr>
              <w:t xml:space="preserve"> </w:t>
            </w:r>
            <w:r w:rsidRPr="00AE5365">
              <w:rPr>
                <w:rFonts w:ascii="Arial" w:hAnsi="Arial" w:cs="Arial"/>
                <w:sz w:val="16"/>
                <w:szCs w:val="16"/>
              </w:rPr>
              <w:t>análisis de la nómina</w:t>
            </w:r>
          </w:p>
        </w:tc>
        <w:tc>
          <w:tcPr>
            <w:tcW w:w="1498" w:type="pct"/>
          </w:tcPr>
          <w:p w14:paraId="5DAE30AD" w14:textId="1C8AE0C1" w:rsidR="00A0316E" w:rsidRPr="00AE5365" w:rsidRDefault="00A0316E" w:rsidP="00A0316E">
            <w:pPr>
              <w:spacing w:line="360" w:lineRule="auto"/>
              <w:jc w:val="both"/>
              <w:rPr>
                <w:rFonts w:ascii="Arial" w:hAnsi="Arial" w:cs="Arial"/>
                <w:sz w:val="16"/>
                <w:szCs w:val="16"/>
                <w:lang w:eastAsia="es-MX"/>
              </w:rPr>
            </w:pPr>
            <w:r w:rsidRPr="00AE5365">
              <w:rPr>
                <w:rFonts w:ascii="Arial" w:hAnsi="Arial" w:cs="Arial"/>
                <w:sz w:val="16"/>
                <w:szCs w:val="16"/>
              </w:rPr>
              <w:t>(1F) Falta de documentación comprobatoria y justificativa de las erogaciones</w:t>
            </w:r>
          </w:p>
        </w:tc>
        <w:tc>
          <w:tcPr>
            <w:tcW w:w="998" w:type="pct"/>
            <w:vAlign w:val="center"/>
          </w:tcPr>
          <w:p w14:paraId="7E8E496A" w14:textId="39979BE4" w:rsidR="00A0316E" w:rsidRPr="00AE5365" w:rsidRDefault="00AE5365" w:rsidP="00CE52C1">
            <w:pPr>
              <w:spacing w:line="360" w:lineRule="auto"/>
              <w:jc w:val="center"/>
              <w:rPr>
                <w:rFonts w:ascii="Arial" w:hAnsi="Arial" w:cs="Arial"/>
                <w:bCs/>
                <w:sz w:val="16"/>
                <w:szCs w:val="16"/>
              </w:rPr>
            </w:pPr>
            <w:r w:rsidRPr="00AE5365">
              <w:rPr>
                <w:rFonts w:ascii="Arial" w:hAnsi="Arial" w:cs="Arial"/>
                <w:bCs/>
                <w:sz w:val="16"/>
                <w:szCs w:val="16"/>
              </w:rPr>
              <w:t>Sol</w:t>
            </w:r>
            <w:r>
              <w:rPr>
                <w:rFonts w:ascii="Arial" w:hAnsi="Arial" w:cs="Arial"/>
                <w:bCs/>
                <w:sz w:val="16"/>
                <w:szCs w:val="16"/>
              </w:rPr>
              <w:t>ventado</w:t>
            </w:r>
            <w:r w:rsidR="00CE52C1" w:rsidRPr="00AE5365">
              <w:rPr>
                <w:rFonts w:ascii="Arial" w:hAnsi="Arial" w:cs="Arial"/>
                <w:bCs/>
                <w:sz w:val="16"/>
                <w:szCs w:val="16"/>
              </w:rPr>
              <w:t xml:space="preserve"> </w:t>
            </w:r>
          </w:p>
        </w:tc>
      </w:tr>
      <w:tr w:rsidR="00A0316E" w:rsidRPr="00AE5365" w14:paraId="024ABEA3" w14:textId="77777777" w:rsidTr="006436C5">
        <w:tc>
          <w:tcPr>
            <w:tcW w:w="718" w:type="pct"/>
            <w:vAlign w:val="center"/>
          </w:tcPr>
          <w:p w14:paraId="0186A75E" w14:textId="23864EC4"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Resultado:9</w:t>
            </w:r>
          </w:p>
          <w:p w14:paraId="49DD4087" w14:textId="06410096"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Observación:10</w:t>
            </w:r>
          </w:p>
        </w:tc>
        <w:tc>
          <w:tcPr>
            <w:tcW w:w="1785" w:type="pct"/>
          </w:tcPr>
          <w:p w14:paraId="480158C7" w14:textId="16DD110D" w:rsidR="00A0316E" w:rsidRPr="00AE5365" w:rsidRDefault="00A0316E" w:rsidP="00A0316E">
            <w:pPr>
              <w:spacing w:line="360" w:lineRule="auto"/>
              <w:rPr>
                <w:rFonts w:ascii="Arial" w:hAnsi="Arial" w:cs="Arial"/>
                <w:sz w:val="16"/>
                <w:szCs w:val="16"/>
              </w:rPr>
            </w:pPr>
            <w:r w:rsidRPr="00AE5365">
              <w:rPr>
                <w:rFonts w:ascii="Arial" w:hAnsi="Arial" w:cs="Arial"/>
                <w:bCs/>
                <w:sz w:val="16"/>
                <w:szCs w:val="16"/>
              </w:rPr>
              <w:t>Análisis de antigüedad de saldos de cuentas pendientes de pago</w:t>
            </w:r>
          </w:p>
        </w:tc>
        <w:tc>
          <w:tcPr>
            <w:tcW w:w="1498" w:type="pct"/>
          </w:tcPr>
          <w:p w14:paraId="76B7AD0C" w14:textId="39E3D765" w:rsidR="00A0316E" w:rsidRPr="00AE5365" w:rsidRDefault="00A0316E" w:rsidP="00A0316E">
            <w:pPr>
              <w:spacing w:line="360" w:lineRule="auto"/>
              <w:jc w:val="both"/>
              <w:rPr>
                <w:rFonts w:ascii="Arial" w:hAnsi="Arial" w:cs="Arial"/>
                <w:sz w:val="16"/>
                <w:szCs w:val="16"/>
                <w:lang w:eastAsia="es-MX"/>
              </w:rPr>
            </w:pPr>
            <w:r w:rsidRPr="00AE5365">
              <w:rPr>
                <w:rFonts w:ascii="Arial" w:hAnsi="Arial" w:cs="Arial"/>
                <w:sz w:val="16"/>
                <w:szCs w:val="16"/>
                <w:lang w:eastAsia="es-MX"/>
              </w:rPr>
              <w:t xml:space="preserve">(4E)  </w:t>
            </w:r>
            <w:r w:rsidRPr="00AE5365">
              <w:rPr>
                <w:rFonts w:ascii="Arial" w:hAnsi="Arial" w:cs="Arial"/>
                <w:b/>
                <w:sz w:val="16"/>
                <w:szCs w:val="16"/>
                <w:lang w:eastAsia="es-MX"/>
              </w:rPr>
              <w:t xml:space="preserve"> </w:t>
            </w:r>
            <w:r w:rsidRPr="00AE5365">
              <w:rPr>
                <w:rFonts w:ascii="Arial" w:hAnsi="Arial" w:cs="Arial"/>
                <w:sz w:val="16"/>
                <w:szCs w:val="16"/>
                <w:lang w:eastAsia="es-MX"/>
              </w:rPr>
              <w:t>Cuentas por pagar de ejercicios anteriores</w:t>
            </w:r>
          </w:p>
        </w:tc>
        <w:tc>
          <w:tcPr>
            <w:tcW w:w="998" w:type="pct"/>
            <w:vAlign w:val="center"/>
          </w:tcPr>
          <w:p w14:paraId="7F768EA1" w14:textId="1294C94D" w:rsidR="00A0316E" w:rsidRPr="00AE5365" w:rsidRDefault="00991B46" w:rsidP="00A0316E">
            <w:pPr>
              <w:spacing w:line="360" w:lineRule="auto"/>
              <w:jc w:val="center"/>
              <w:rPr>
                <w:rFonts w:ascii="Arial" w:hAnsi="Arial" w:cs="Arial"/>
                <w:bCs/>
                <w:sz w:val="16"/>
                <w:szCs w:val="16"/>
              </w:rPr>
            </w:pPr>
            <w:r w:rsidRPr="00AE5365">
              <w:rPr>
                <w:rFonts w:ascii="Arial" w:hAnsi="Arial" w:cs="Arial"/>
                <w:bCs/>
                <w:sz w:val="16"/>
                <w:szCs w:val="16"/>
              </w:rPr>
              <w:t>Recomendación</w:t>
            </w:r>
          </w:p>
        </w:tc>
      </w:tr>
      <w:tr w:rsidR="00A0316E" w:rsidRPr="00AE5365" w14:paraId="19F72A4E" w14:textId="77777777" w:rsidTr="00FC1305">
        <w:tc>
          <w:tcPr>
            <w:tcW w:w="718" w:type="pct"/>
          </w:tcPr>
          <w:p w14:paraId="0370576C" w14:textId="09DEBF5F"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Resultado:10</w:t>
            </w:r>
          </w:p>
          <w:p w14:paraId="5C0CFFAA" w14:textId="51C71AB6" w:rsidR="00A0316E" w:rsidRPr="00AE5365" w:rsidRDefault="00A0316E" w:rsidP="00A0316E">
            <w:pPr>
              <w:spacing w:line="360" w:lineRule="auto"/>
              <w:jc w:val="both"/>
              <w:rPr>
                <w:rFonts w:ascii="Arial" w:hAnsi="Arial" w:cs="Arial"/>
                <w:bCs/>
                <w:sz w:val="16"/>
                <w:szCs w:val="16"/>
              </w:rPr>
            </w:pPr>
            <w:r w:rsidRPr="00AE5365">
              <w:rPr>
                <w:rFonts w:ascii="Arial" w:hAnsi="Arial" w:cs="Arial"/>
                <w:bCs/>
                <w:sz w:val="16"/>
                <w:szCs w:val="16"/>
              </w:rPr>
              <w:t>Observación:11</w:t>
            </w:r>
          </w:p>
        </w:tc>
        <w:tc>
          <w:tcPr>
            <w:tcW w:w="1785" w:type="pct"/>
          </w:tcPr>
          <w:p w14:paraId="79B9165D" w14:textId="74CB15F4" w:rsidR="00A0316E" w:rsidRPr="00AE5365" w:rsidRDefault="00A0316E" w:rsidP="00A0316E">
            <w:pPr>
              <w:spacing w:line="360" w:lineRule="auto"/>
              <w:rPr>
                <w:rFonts w:ascii="Arial" w:hAnsi="Arial" w:cs="Arial"/>
                <w:sz w:val="16"/>
                <w:szCs w:val="16"/>
              </w:rPr>
            </w:pPr>
            <w:r w:rsidRPr="00AE5365">
              <w:rPr>
                <w:rFonts w:ascii="Arial" w:hAnsi="Arial" w:cs="Arial"/>
                <w:sz w:val="16"/>
                <w:szCs w:val="16"/>
              </w:rPr>
              <w:t>Análisis de antigüedad de saldos de retenciones y contribuciones pendientes de pago</w:t>
            </w:r>
          </w:p>
        </w:tc>
        <w:tc>
          <w:tcPr>
            <w:tcW w:w="1498" w:type="pct"/>
          </w:tcPr>
          <w:p w14:paraId="4C9BE66B" w14:textId="2E1630CC" w:rsidR="00A0316E" w:rsidRPr="00AE5365" w:rsidRDefault="00A0316E" w:rsidP="00A0316E">
            <w:pPr>
              <w:spacing w:line="360" w:lineRule="auto"/>
              <w:jc w:val="both"/>
              <w:rPr>
                <w:rFonts w:ascii="Arial" w:hAnsi="Arial" w:cs="Arial"/>
                <w:sz w:val="16"/>
                <w:szCs w:val="16"/>
                <w:lang w:eastAsia="es-MX"/>
              </w:rPr>
            </w:pPr>
            <w:r w:rsidRPr="00AE5365">
              <w:rPr>
                <w:rFonts w:ascii="Arial" w:hAnsi="Arial" w:cs="Arial"/>
                <w:sz w:val="16"/>
                <w:szCs w:val="16"/>
                <w:lang w:eastAsia="es-MX"/>
              </w:rPr>
              <w:t xml:space="preserve">(4E)  </w:t>
            </w:r>
            <w:r w:rsidRPr="00AE5365">
              <w:rPr>
                <w:rFonts w:ascii="Arial" w:hAnsi="Arial" w:cs="Arial"/>
                <w:b/>
                <w:sz w:val="16"/>
                <w:szCs w:val="16"/>
                <w:lang w:eastAsia="es-MX"/>
              </w:rPr>
              <w:t xml:space="preserve"> </w:t>
            </w:r>
            <w:r w:rsidRPr="00AE5365">
              <w:rPr>
                <w:rFonts w:ascii="Arial" w:hAnsi="Arial" w:cs="Arial"/>
                <w:sz w:val="16"/>
                <w:szCs w:val="16"/>
                <w:lang w:eastAsia="es-MX"/>
              </w:rPr>
              <w:t>Cuentas por pagar de ejercicios anteriores</w:t>
            </w:r>
          </w:p>
        </w:tc>
        <w:tc>
          <w:tcPr>
            <w:tcW w:w="998" w:type="pct"/>
            <w:vAlign w:val="center"/>
          </w:tcPr>
          <w:p w14:paraId="13E381CC" w14:textId="36625799" w:rsidR="00A0316E" w:rsidRPr="00AE5365" w:rsidRDefault="00991B46" w:rsidP="00A0316E">
            <w:pPr>
              <w:spacing w:line="360" w:lineRule="auto"/>
              <w:jc w:val="center"/>
              <w:rPr>
                <w:rFonts w:ascii="Arial" w:hAnsi="Arial" w:cs="Arial"/>
                <w:bCs/>
                <w:sz w:val="16"/>
                <w:szCs w:val="16"/>
              </w:rPr>
            </w:pPr>
            <w:r w:rsidRPr="00AE5365">
              <w:rPr>
                <w:rFonts w:ascii="Arial" w:hAnsi="Arial" w:cs="Arial"/>
                <w:bCs/>
                <w:sz w:val="16"/>
                <w:szCs w:val="16"/>
              </w:rPr>
              <w:t>Recomendación</w:t>
            </w:r>
          </w:p>
        </w:tc>
      </w:tr>
      <w:tr w:rsidR="00A0316E" w:rsidRPr="00A81928" w14:paraId="649CB403" w14:textId="77777777" w:rsidTr="009F7ABF">
        <w:tc>
          <w:tcPr>
            <w:tcW w:w="718" w:type="pct"/>
          </w:tcPr>
          <w:p w14:paraId="5123EDB4" w14:textId="77777777" w:rsidR="00A0316E" w:rsidRPr="00AE5365" w:rsidRDefault="00A0316E" w:rsidP="00A0316E">
            <w:pPr>
              <w:spacing w:line="360" w:lineRule="auto"/>
              <w:jc w:val="both"/>
              <w:rPr>
                <w:rFonts w:ascii="Arial" w:hAnsi="Arial" w:cs="Arial"/>
                <w:bCs/>
                <w:sz w:val="16"/>
                <w:szCs w:val="16"/>
              </w:rPr>
            </w:pPr>
          </w:p>
        </w:tc>
        <w:tc>
          <w:tcPr>
            <w:tcW w:w="1785" w:type="pct"/>
          </w:tcPr>
          <w:p w14:paraId="6A62F358" w14:textId="77777777" w:rsidR="00A0316E" w:rsidRPr="00AE5365" w:rsidRDefault="00A0316E" w:rsidP="00A0316E">
            <w:pPr>
              <w:spacing w:line="360" w:lineRule="auto"/>
              <w:jc w:val="both"/>
              <w:rPr>
                <w:rFonts w:ascii="Arial" w:hAnsi="Arial" w:cs="Arial"/>
                <w:bCs/>
                <w:sz w:val="16"/>
                <w:szCs w:val="16"/>
              </w:rPr>
            </w:pPr>
          </w:p>
        </w:tc>
        <w:tc>
          <w:tcPr>
            <w:tcW w:w="1498" w:type="pct"/>
          </w:tcPr>
          <w:p w14:paraId="711E78D1" w14:textId="77777777" w:rsidR="00A0316E" w:rsidRPr="00AE5365" w:rsidRDefault="00A0316E" w:rsidP="00A0316E">
            <w:pPr>
              <w:spacing w:line="360" w:lineRule="auto"/>
              <w:jc w:val="right"/>
              <w:rPr>
                <w:rFonts w:ascii="Arial" w:hAnsi="Arial" w:cs="Arial"/>
                <w:b/>
                <w:sz w:val="16"/>
                <w:szCs w:val="16"/>
              </w:rPr>
            </w:pPr>
            <w:r w:rsidRPr="00AE5365">
              <w:rPr>
                <w:rFonts w:ascii="Arial" w:hAnsi="Arial" w:cs="Arial"/>
                <w:b/>
                <w:sz w:val="16"/>
                <w:szCs w:val="16"/>
              </w:rPr>
              <w:t>Total</w:t>
            </w:r>
          </w:p>
        </w:tc>
        <w:tc>
          <w:tcPr>
            <w:tcW w:w="998" w:type="pct"/>
          </w:tcPr>
          <w:p w14:paraId="390DE1D0" w14:textId="24AEE2C5" w:rsidR="00A0316E" w:rsidRPr="00A81928" w:rsidRDefault="00A0316E" w:rsidP="009C4194">
            <w:pPr>
              <w:spacing w:line="360" w:lineRule="auto"/>
              <w:ind w:left="-112"/>
              <w:jc w:val="right"/>
              <w:rPr>
                <w:rFonts w:ascii="Arial" w:hAnsi="Arial" w:cs="Arial"/>
                <w:b/>
                <w:sz w:val="16"/>
                <w:szCs w:val="16"/>
              </w:rPr>
            </w:pPr>
            <w:r w:rsidRPr="00AE5365">
              <w:rPr>
                <w:rFonts w:ascii="Arial" w:hAnsi="Arial" w:cs="Arial"/>
                <w:b/>
                <w:sz w:val="16"/>
                <w:szCs w:val="16"/>
              </w:rPr>
              <w:t xml:space="preserve">     </w:t>
            </w:r>
            <w:r w:rsidRPr="00AE5365">
              <w:rPr>
                <w:rFonts w:ascii="Arial" w:hAnsi="Arial" w:cs="Arial"/>
                <w:b/>
                <w:color w:val="000000"/>
                <w:sz w:val="16"/>
                <w:szCs w:val="16"/>
                <w:lang w:eastAsia="es-MX"/>
              </w:rPr>
              <w:t>$</w:t>
            </w:r>
            <w:r w:rsidR="009C4194" w:rsidRPr="00AE5365">
              <w:rPr>
                <w:rFonts w:ascii="Arial" w:hAnsi="Arial" w:cs="Arial"/>
                <w:b/>
                <w:color w:val="000000"/>
                <w:sz w:val="16"/>
                <w:szCs w:val="16"/>
                <w:lang w:eastAsia="es-MX"/>
              </w:rPr>
              <w:t>1</w:t>
            </w:r>
            <w:r w:rsidRPr="00AE5365">
              <w:rPr>
                <w:rFonts w:ascii="Arial" w:hAnsi="Arial" w:cs="Arial"/>
                <w:b/>
                <w:color w:val="000000"/>
                <w:sz w:val="16"/>
                <w:szCs w:val="16"/>
                <w:lang w:eastAsia="es-MX"/>
              </w:rPr>
              <w:t>,</w:t>
            </w:r>
            <w:r w:rsidR="009C4194" w:rsidRPr="00AE5365">
              <w:rPr>
                <w:rFonts w:ascii="Arial" w:hAnsi="Arial" w:cs="Arial"/>
                <w:b/>
                <w:color w:val="000000"/>
                <w:sz w:val="16"/>
                <w:szCs w:val="16"/>
                <w:lang w:eastAsia="es-MX"/>
              </w:rPr>
              <w:t>984</w:t>
            </w:r>
            <w:r w:rsidRPr="00AE5365">
              <w:rPr>
                <w:rFonts w:ascii="Arial" w:hAnsi="Arial" w:cs="Arial"/>
                <w:b/>
                <w:color w:val="000000"/>
                <w:sz w:val="16"/>
                <w:szCs w:val="16"/>
                <w:lang w:eastAsia="es-MX"/>
              </w:rPr>
              <w:t>,</w:t>
            </w:r>
            <w:r w:rsidR="009C4194" w:rsidRPr="00AE5365">
              <w:rPr>
                <w:rFonts w:ascii="Arial" w:hAnsi="Arial" w:cs="Arial"/>
                <w:b/>
                <w:color w:val="000000"/>
                <w:sz w:val="16"/>
                <w:szCs w:val="16"/>
                <w:lang w:eastAsia="es-MX"/>
              </w:rPr>
              <w:t>024</w:t>
            </w:r>
            <w:r w:rsidRPr="00AE5365">
              <w:rPr>
                <w:rFonts w:ascii="Arial" w:hAnsi="Arial" w:cs="Arial"/>
                <w:b/>
                <w:color w:val="000000"/>
                <w:sz w:val="16"/>
                <w:szCs w:val="16"/>
                <w:lang w:eastAsia="es-MX"/>
              </w:rPr>
              <w:t>.9</w:t>
            </w:r>
            <w:r w:rsidR="009C4194" w:rsidRPr="00AE5365">
              <w:rPr>
                <w:rFonts w:ascii="Arial" w:hAnsi="Arial" w:cs="Arial"/>
                <w:b/>
                <w:color w:val="000000"/>
                <w:sz w:val="16"/>
                <w:szCs w:val="16"/>
                <w:lang w:eastAsia="es-MX"/>
              </w:rPr>
              <w:t>6</w:t>
            </w:r>
          </w:p>
        </w:tc>
      </w:tr>
    </w:tbl>
    <w:p w14:paraId="2BCB85F1" w14:textId="0812E0DD" w:rsidR="00125A09" w:rsidRPr="00D004CD" w:rsidRDefault="00125A09" w:rsidP="005348A5">
      <w:pPr>
        <w:spacing w:line="360" w:lineRule="auto"/>
        <w:jc w:val="both"/>
        <w:rPr>
          <w:rFonts w:ascii="Arial" w:hAnsi="Arial" w:cs="Arial"/>
          <w:b/>
          <w:bCs/>
        </w:rPr>
      </w:pPr>
    </w:p>
    <w:p w14:paraId="6978CFBC" w14:textId="77777777" w:rsidR="005348A5" w:rsidRPr="00D004CD" w:rsidRDefault="005348A5" w:rsidP="005348A5">
      <w:pPr>
        <w:spacing w:line="360" w:lineRule="auto"/>
        <w:ind w:right="190"/>
        <w:jc w:val="both"/>
        <w:rPr>
          <w:rFonts w:ascii="Arial" w:hAnsi="Arial" w:cs="Arial"/>
          <w:b/>
        </w:rPr>
      </w:pPr>
      <w:r w:rsidRPr="00D004CD">
        <w:rPr>
          <w:rFonts w:ascii="Arial" w:hAnsi="Arial" w:cs="Arial"/>
          <w:b/>
        </w:rPr>
        <w:t xml:space="preserve">B. </w:t>
      </w:r>
      <w:r w:rsidRPr="00D004CD">
        <w:rPr>
          <w:rFonts w:ascii="Arial" w:hAnsi="Arial" w:cs="Arial"/>
          <w:b/>
          <w:bCs/>
        </w:rPr>
        <w:t xml:space="preserve">Resumen General de Observaciones y </w:t>
      </w:r>
      <w:proofErr w:type="spellStart"/>
      <w:r w:rsidRPr="00D004CD">
        <w:rPr>
          <w:rFonts w:ascii="Arial" w:hAnsi="Arial" w:cs="Arial"/>
          <w:b/>
          <w:bCs/>
        </w:rPr>
        <w:t>Solventaciones</w:t>
      </w:r>
      <w:proofErr w:type="spellEnd"/>
      <w:r w:rsidRPr="00D004CD">
        <w:rPr>
          <w:rFonts w:ascii="Arial" w:hAnsi="Arial" w:cs="Arial"/>
          <w:b/>
          <w:bCs/>
        </w:rPr>
        <w:t xml:space="preserve"> en Materia Financiera</w:t>
      </w:r>
    </w:p>
    <w:p w14:paraId="5AC658AE" w14:textId="77777777" w:rsidR="005348A5" w:rsidRPr="00D004CD" w:rsidRDefault="005348A5" w:rsidP="005348A5">
      <w:pPr>
        <w:spacing w:line="276" w:lineRule="auto"/>
        <w:ind w:right="190"/>
        <w:jc w:val="both"/>
        <w:rPr>
          <w:rFonts w:ascii="Arial" w:hAnsi="Arial" w:cs="Arial"/>
          <w:b/>
        </w:rPr>
      </w:pPr>
    </w:p>
    <w:p w14:paraId="0644EEF2" w14:textId="661C4EDC" w:rsidR="005348A5" w:rsidRPr="00D004CD" w:rsidRDefault="00EC34BD" w:rsidP="005348A5">
      <w:pPr>
        <w:spacing w:line="360" w:lineRule="auto"/>
        <w:ind w:right="190"/>
        <w:jc w:val="both"/>
        <w:rPr>
          <w:rFonts w:ascii="Arial" w:hAnsi="Arial" w:cs="Arial"/>
        </w:rPr>
      </w:pPr>
      <w:r w:rsidRPr="00EC34BD">
        <w:rPr>
          <w:rFonts w:ascii="Arial" w:hAnsi="Arial" w:cs="Arial"/>
          <w:color w:val="212121"/>
        </w:rPr>
        <w:t>En cumplimiento al artículo 38 fracción V de la Ley de Fiscalización y Rendición de Cuentas del Estado de Quintana Roo, y</w:t>
      </w:r>
      <w:r w:rsidR="001F5271" w:rsidRPr="003D791F">
        <w:rPr>
          <w:rFonts w:ascii="Arial" w:hAnsi="Arial" w:cs="Arial"/>
          <w:color w:val="212121"/>
        </w:rPr>
        <w:t> </w:t>
      </w:r>
      <w:r w:rsidR="001F5271" w:rsidRPr="003D791F">
        <w:rPr>
          <w:rFonts w:ascii="Arial" w:hAnsi="Arial" w:cs="Arial"/>
        </w:rPr>
        <w:t>d</w:t>
      </w:r>
      <w:r w:rsidR="005348A5" w:rsidRPr="003D791F">
        <w:rPr>
          <w:rFonts w:ascii="Arial" w:hAnsi="Arial" w:cs="Arial"/>
        </w:rPr>
        <w:t>urante</w:t>
      </w:r>
      <w:r w:rsidR="005348A5" w:rsidRPr="00D004CD">
        <w:rPr>
          <w:rFonts w:ascii="Arial" w:hAnsi="Arial" w:cs="Arial"/>
        </w:rPr>
        <w:t xml:space="preserve"> el proceso de fiscalización, y como resultado de los procedimientos de auditoría, se realizaron observaciones de las cuales se recibieron </w:t>
      </w:r>
      <w:proofErr w:type="spellStart"/>
      <w:r w:rsidR="005348A5" w:rsidRPr="00D004CD">
        <w:rPr>
          <w:rFonts w:ascii="Arial" w:hAnsi="Arial" w:cs="Arial"/>
        </w:rPr>
        <w:t>solventaciones</w:t>
      </w:r>
      <w:proofErr w:type="spellEnd"/>
      <w:r w:rsidR="005348A5" w:rsidRPr="00D004CD">
        <w:rPr>
          <w:rFonts w:ascii="Arial" w:hAnsi="Arial" w:cs="Arial"/>
        </w:rPr>
        <w:t xml:space="preserve"> por parte del ente auditado como se detalla en el cuadro siguiente:</w:t>
      </w:r>
    </w:p>
    <w:p w14:paraId="1D8F6453" w14:textId="77777777" w:rsidR="005348A5" w:rsidRPr="00D004CD" w:rsidRDefault="005348A5" w:rsidP="005348A5">
      <w:pPr>
        <w:spacing w:line="276" w:lineRule="auto"/>
        <w:jc w:val="both"/>
        <w:rPr>
          <w:rFonts w:ascii="Arial" w:hAnsi="Arial" w:cs="Arial"/>
          <w:sz w:val="1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5348A5" w:rsidRPr="005274CB" w14:paraId="6188379E" w14:textId="77777777" w:rsidTr="00D004CD">
        <w:trPr>
          <w:trHeight w:val="255"/>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0896A7" w14:textId="77777777" w:rsidR="005348A5" w:rsidRPr="00690EE6" w:rsidRDefault="005348A5" w:rsidP="0054299B">
            <w:pPr>
              <w:spacing w:line="360" w:lineRule="auto"/>
              <w:jc w:val="center"/>
              <w:rPr>
                <w:rFonts w:ascii="Arial" w:hAnsi="Arial" w:cs="Arial"/>
                <w:b/>
                <w:bCs/>
                <w:sz w:val="20"/>
                <w:szCs w:val="20"/>
              </w:rPr>
            </w:pPr>
            <w:r w:rsidRPr="00690EE6">
              <w:rPr>
                <w:rFonts w:ascii="Arial" w:hAnsi="Arial" w:cs="Arial"/>
                <w:b/>
                <w:bCs/>
                <w:sz w:val="20"/>
                <w:szCs w:val="20"/>
              </w:rPr>
              <w:lastRenderedPageBreak/>
              <w:t xml:space="preserve">Resumen General de Observaciones y </w:t>
            </w:r>
            <w:proofErr w:type="spellStart"/>
            <w:r w:rsidRPr="00690EE6">
              <w:rPr>
                <w:rFonts w:ascii="Arial" w:hAnsi="Arial" w:cs="Arial"/>
                <w:b/>
                <w:bCs/>
                <w:sz w:val="20"/>
                <w:szCs w:val="20"/>
              </w:rPr>
              <w:t>Solventaciones</w:t>
            </w:r>
            <w:proofErr w:type="spellEnd"/>
            <w:r w:rsidRPr="00690EE6">
              <w:rPr>
                <w:rFonts w:ascii="Arial" w:hAnsi="Arial" w:cs="Arial"/>
                <w:b/>
                <w:bCs/>
                <w:sz w:val="20"/>
                <w:szCs w:val="20"/>
              </w:rPr>
              <w:t xml:space="preserve"> en Materia Financiera</w:t>
            </w:r>
          </w:p>
        </w:tc>
      </w:tr>
      <w:tr w:rsidR="005348A5" w:rsidRPr="005274CB" w14:paraId="450D46EA" w14:textId="77777777" w:rsidTr="00D004CD">
        <w:trPr>
          <w:trHeight w:val="175"/>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CA9605" w14:textId="77777777" w:rsidR="005348A5" w:rsidRPr="00690EE6" w:rsidRDefault="005348A5" w:rsidP="0054299B">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3EA0DB1" w14:textId="77777777" w:rsidR="005348A5" w:rsidRPr="00690EE6" w:rsidRDefault="005348A5" w:rsidP="0054299B">
            <w:pPr>
              <w:spacing w:line="360" w:lineRule="auto"/>
              <w:jc w:val="center"/>
              <w:rPr>
                <w:rFonts w:ascii="Arial" w:hAnsi="Arial" w:cs="Arial"/>
                <w:b/>
                <w:bCs/>
                <w:sz w:val="20"/>
                <w:szCs w:val="20"/>
              </w:rPr>
            </w:pPr>
            <w:r>
              <w:rPr>
                <w:rFonts w:ascii="Arial" w:hAnsi="Arial" w:cs="Arial"/>
                <w:b/>
                <w:bCs/>
                <w:sz w:val="20"/>
                <w:szCs w:val="20"/>
              </w:rPr>
              <w:t>Monto</w:t>
            </w:r>
            <w:r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1C0AE8" w14:textId="77777777" w:rsidR="005348A5" w:rsidRPr="00690EE6" w:rsidRDefault="005348A5" w:rsidP="0054299B">
            <w:pPr>
              <w:spacing w:line="360" w:lineRule="auto"/>
              <w:jc w:val="center"/>
              <w:rPr>
                <w:rFonts w:ascii="Arial" w:hAnsi="Arial" w:cs="Arial"/>
                <w:b/>
                <w:bCs/>
                <w:sz w:val="20"/>
                <w:szCs w:val="20"/>
              </w:rPr>
            </w:pPr>
            <w:r w:rsidRPr="00690EE6">
              <w:rPr>
                <w:rFonts w:ascii="Arial" w:hAnsi="Arial" w:cs="Arial"/>
                <w:b/>
                <w:bCs/>
                <w:sz w:val="20"/>
                <w:szCs w:val="20"/>
              </w:rPr>
              <w:t xml:space="preserve">Modalidades de </w:t>
            </w:r>
            <w:proofErr w:type="spellStart"/>
            <w:r w:rsidRPr="00690EE6">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FDB2452" w14:textId="77777777" w:rsidR="005348A5" w:rsidRPr="00690EE6" w:rsidRDefault="005348A5" w:rsidP="0054299B">
            <w:pPr>
              <w:spacing w:line="360" w:lineRule="auto"/>
              <w:jc w:val="center"/>
              <w:rPr>
                <w:rFonts w:ascii="Arial" w:hAnsi="Arial" w:cs="Arial"/>
                <w:b/>
                <w:bCs/>
                <w:sz w:val="20"/>
                <w:szCs w:val="20"/>
              </w:rPr>
            </w:pPr>
            <w:r>
              <w:rPr>
                <w:rFonts w:ascii="Arial" w:hAnsi="Arial" w:cs="Arial"/>
                <w:b/>
                <w:bCs/>
                <w:sz w:val="20"/>
                <w:szCs w:val="20"/>
              </w:rPr>
              <w:t xml:space="preserve">Monto </w:t>
            </w:r>
            <w:r w:rsidRPr="00690EE6">
              <w:rPr>
                <w:rFonts w:ascii="Arial" w:hAnsi="Arial" w:cs="Arial"/>
                <w:b/>
                <w:bCs/>
                <w:sz w:val="20"/>
                <w:szCs w:val="20"/>
              </w:rPr>
              <w:t>Pendiente de Solventar</w:t>
            </w:r>
          </w:p>
        </w:tc>
      </w:tr>
      <w:tr w:rsidR="005348A5" w:rsidRPr="005274CB" w14:paraId="36E4A976" w14:textId="77777777" w:rsidTr="00D004CD">
        <w:trPr>
          <w:trHeight w:val="265"/>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96652DB" w14:textId="77777777" w:rsidR="005348A5" w:rsidRPr="00690EE6" w:rsidRDefault="005348A5" w:rsidP="0054299B">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58558D9" w14:textId="77777777" w:rsidR="005348A5" w:rsidRPr="00690EE6" w:rsidRDefault="005348A5" w:rsidP="0054299B">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7AE6CFF" w14:textId="77777777" w:rsidR="005348A5" w:rsidRPr="00690EE6" w:rsidRDefault="005348A5" w:rsidP="0054299B">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9986F9D" w14:textId="77777777" w:rsidR="005348A5" w:rsidRPr="00690EE6" w:rsidRDefault="005348A5" w:rsidP="0054299B">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7FED956" w14:textId="77777777" w:rsidR="005348A5" w:rsidRPr="00690EE6" w:rsidRDefault="005348A5" w:rsidP="0054299B">
            <w:pPr>
              <w:spacing w:line="276" w:lineRule="auto"/>
              <w:jc w:val="center"/>
              <w:rPr>
                <w:rFonts w:ascii="Arial" w:hAnsi="Arial" w:cs="Arial"/>
                <w:b/>
                <w:sz w:val="20"/>
                <w:szCs w:val="20"/>
              </w:rPr>
            </w:pPr>
          </w:p>
        </w:tc>
      </w:tr>
      <w:tr w:rsidR="0007499F" w:rsidRPr="005274CB" w14:paraId="504C8BB5" w14:textId="77777777" w:rsidTr="0054299B">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D45D8F3" w14:textId="44BC6A71" w:rsidR="0007499F" w:rsidRPr="00991B46" w:rsidRDefault="00FE6D03" w:rsidP="0007499F">
            <w:pPr>
              <w:spacing w:line="276" w:lineRule="auto"/>
              <w:rPr>
                <w:rFonts w:ascii="Arial" w:hAnsi="Arial" w:cs="Arial"/>
                <w:bCs/>
                <w:sz w:val="20"/>
                <w:szCs w:val="20"/>
              </w:rPr>
            </w:pPr>
            <w:r w:rsidRPr="00991B46">
              <w:rPr>
                <w:rFonts w:ascii="Arial" w:hAnsi="Arial" w:cs="Arial"/>
                <w:bCs/>
                <w:sz w:val="20"/>
                <w:szCs w:val="20"/>
              </w:rPr>
              <w:t>(2B) Pago de recargos, intereses o comisiones por el cumplimiento extemporáneo de obligaciones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3153D59" w14:textId="3422D939" w:rsidR="0007499F" w:rsidRPr="00991B46" w:rsidRDefault="00FE6D03" w:rsidP="0007499F">
            <w:pPr>
              <w:spacing w:line="276" w:lineRule="auto"/>
              <w:jc w:val="right"/>
              <w:rPr>
                <w:rFonts w:ascii="Arial" w:hAnsi="Arial" w:cs="Arial"/>
                <w:bCs/>
                <w:sz w:val="20"/>
                <w:szCs w:val="20"/>
              </w:rPr>
            </w:pPr>
            <w:r w:rsidRPr="00991B46">
              <w:rPr>
                <w:rFonts w:ascii="Arial" w:hAnsi="Arial" w:cs="Arial"/>
                <w:bCs/>
                <w:sz w:val="20"/>
                <w:szCs w:val="20"/>
              </w:rPr>
              <w:t>$1,918,241.89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0DF5FEA" w14:textId="1117ACE3" w:rsidR="0007499F" w:rsidRPr="00991B46" w:rsidRDefault="00991B46" w:rsidP="0007499F">
            <w:pPr>
              <w:spacing w:line="276" w:lineRule="auto"/>
              <w:jc w:val="right"/>
              <w:rPr>
                <w:rFonts w:ascii="Arial" w:hAnsi="Arial" w:cs="Arial"/>
                <w:bCs/>
                <w:sz w:val="20"/>
                <w:szCs w:val="20"/>
              </w:rPr>
            </w:pPr>
            <w:r w:rsidRPr="00991B46">
              <w:rPr>
                <w:rFonts w:ascii="Arial" w:hAnsi="Arial" w:cs="Arial"/>
                <w:bCs/>
                <w:sz w:val="20"/>
                <w:szCs w:val="20"/>
              </w:rPr>
              <w:t>$1,918,241.89</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46F7304" w14:textId="77777777" w:rsidR="0007499F" w:rsidRPr="00991B46" w:rsidRDefault="0007499F" w:rsidP="0007499F">
            <w:pPr>
              <w:spacing w:line="276" w:lineRule="auto"/>
              <w:jc w:val="right"/>
              <w:rPr>
                <w:rFonts w:ascii="Arial" w:hAnsi="Arial" w:cs="Arial"/>
                <w:bCs/>
                <w:sz w:val="20"/>
                <w:szCs w:val="20"/>
              </w:rPr>
            </w:pPr>
            <w:r w:rsidRPr="00991B46">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29C4694" w14:textId="77777777" w:rsidR="0007499F" w:rsidRPr="00991B46" w:rsidRDefault="0007499F" w:rsidP="0007499F">
            <w:pPr>
              <w:spacing w:line="276" w:lineRule="auto"/>
              <w:jc w:val="right"/>
              <w:rPr>
                <w:rFonts w:ascii="Arial" w:hAnsi="Arial" w:cs="Arial"/>
                <w:bCs/>
                <w:sz w:val="20"/>
                <w:szCs w:val="20"/>
              </w:rPr>
            </w:pPr>
            <w:r w:rsidRPr="00991B46">
              <w:rPr>
                <w:rFonts w:ascii="Arial" w:hAnsi="Arial" w:cs="Arial"/>
                <w:bCs/>
                <w:sz w:val="20"/>
                <w:szCs w:val="20"/>
              </w:rPr>
              <w:t>$0.00</w:t>
            </w:r>
          </w:p>
        </w:tc>
      </w:tr>
      <w:tr w:rsidR="0007499F" w:rsidRPr="005274CB" w14:paraId="02534986" w14:textId="77777777" w:rsidTr="0054299B">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7FC6EA3" w14:textId="17F13F56" w:rsidR="0007499F" w:rsidRPr="00991B46" w:rsidRDefault="00FE6D03" w:rsidP="0007499F">
            <w:pPr>
              <w:spacing w:line="276" w:lineRule="auto"/>
              <w:rPr>
                <w:rFonts w:ascii="Arial" w:hAnsi="Arial" w:cs="Arial"/>
                <w:bCs/>
                <w:sz w:val="20"/>
                <w:szCs w:val="20"/>
              </w:rPr>
            </w:pPr>
            <w:r w:rsidRPr="00991B46">
              <w:rPr>
                <w:rFonts w:ascii="Arial" w:hAnsi="Arial" w:cs="Arial"/>
                <w:bCs/>
                <w:sz w:val="20"/>
                <w:szCs w:val="20"/>
              </w:rPr>
              <w:t>(1D)  Falta de recuperación de anticipos de sueldos, préstamos personales, títulos de crédito, garantías, seguros o adeudos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A2D1DA9" w14:textId="5A392D8F" w:rsidR="0007499F" w:rsidRPr="00991B46" w:rsidRDefault="00FE6D03" w:rsidP="0007499F">
            <w:pPr>
              <w:spacing w:line="276" w:lineRule="auto"/>
              <w:jc w:val="right"/>
              <w:rPr>
                <w:rFonts w:ascii="Arial" w:hAnsi="Arial" w:cs="Arial"/>
                <w:bCs/>
                <w:sz w:val="20"/>
                <w:szCs w:val="20"/>
              </w:rPr>
            </w:pPr>
            <w:r w:rsidRPr="00991B46">
              <w:rPr>
                <w:rFonts w:ascii="Arial" w:hAnsi="Arial" w:cs="Arial"/>
                <w:bCs/>
                <w:sz w:val="20"/>
                <w:szCs w:val="20"/>
              </w:rPr>
              <w:t>65,783.07</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FD7A9F2" w14:textId="0234C55F" w:rsidR="0007499F" w:rsidRPr="00991B46" w:rsidRDefault="00F214C9" w:rsidP="00F214C9">
            <w:pPr>
              <w:spacing w:line="276" w:lineRule="auto"/>
              <w:jc w:val="right"/>
              <w:rPr>
                <w:rFonts w:ascii="Arial" w:hAnsi="Arial" w:cs="Arial"/>
                <w:bCs/>
                <w:sz w:val="20"/>
                <w:szCs w:val="20"/>
              </w:rPr>
            </w:pPr>
            <w:r>
              <w:rPr>
                <w:rFonts w:ascii="Arial" w:hAnsi="Arial" w:cs="Arial"/>
                <w:bCs/>
                <w:sz w:val="20"/>
                <w:szCs w:val="20"/>
              </w:rPr>
              <w:t>22</w:t>
            </w:r>
            <w:r w:rsidR="00EC0674" w:rsidRPr="00991B46">
              <w:rPr>
                <w:rFonts w:ascii="Arial" w:hAnsi="Arial" w:cs="Arial"/>
                <w:bCs/>
                <w:sz w:val="20"/>
                <w:szCs w:val="20"/>
              </w:rPr>
              <w:t>,</w:t>
            </w:r>
            <w:r>
              <w:rPr>
                <w:rFonts w:ascii="Arial" w:hAnsi="Arial" w:cs="Arial"/>
                <w:bCs/>
                <w:sz w:val="20"/>
                <w:szCs w:val="20"/>
              </w:rPr>
              <w:t>768</w:t>
            </w:r>
            <w:r w:rsidR="00EC0674" w:rsidRPr="00991B46">
              <w:rPr>
                <w:rFonts w:ascii="Arial" w:hAnsi="Arial" w:cs="Arial"/>
                <w:bCs/>
                <w:sz w:val="20"/>
                <w:szCs w:val="20"/>
              </w:rPr>
              <w:t>.</w:t>
            </w:r>
            <w:r>
              <w:rPr>
                <w:rFonts w:ascii="Arial" w:hAnsi="Arial" w:cs="Arial"/>
                <w:bCs/>
                <w:sz w:val="20"/>
                <w:szCs w:val="20"/>
              </w:rPr>
              <w:t>92</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F9F82AD" w14:textId="4BE0C3FF" w:rsidR="0007499F" w:rsidRPr="00991B46" w:rsidRDefault="00EC0674" w:rsidP="00991B46">
            <w:pPr>
              <w:spacing w:line="276" w:lineRule="auto"/>
              <w:jc w:val="right"/>
              <w:rPr>
                <w:rFonts w:ascii="Arial" w:hAnsi="Arial" w:cs="Arial"/>
                <w:bCs/>
                <w:sz w:val="20"/>
                <w:szCs w:val="20"/>
              </w:rPr>
            </w:pPr>
            <w:r>
              <w:rPr>
                <w:rFonts w:ascii="Arial" w:hAnsi="Arial" w:cs="Arial"/>
                <w:bCs/>
                <w:sz w:val="20"/>
                <w:szCs w:val="20"/>
              </w:rPr>
              <w:t>0</w:t>
            </w:r>
            <w:r w:rsidR="00991B46" w:rsidRPr="00991B46">
              <w:rPr>
                <w:rFonts w:ascii="Arial" w:hAnsi="Arial" w:cs="Arial"/>
                <w:bCs/>
                <w:sz w:val="20"/>
                <w:szCs w:val="20"/>
              </w:rPr>
              <w:t>.00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56517EA" w14:textId="2D250EFD" w:rsidR="0007499F" w:rsidRPr="0041495A" w:rsidRDefault="005648C8" w:rsidP="0007499F">
            <w:pPr>
              <w:spacing w:line="276" w:lineRule="auto"/>
              <w:jc w:val="right"/>
              <w:rPr>
                <w:rFonts w:ascii="Arial" w:hAnsi="Arial" w:cs="Arial"/>
                <w:bCs/>
                <w:sz w:val="20"/>
                <w:szCs w:val="20"/>
              </w:rPr>
            </w:pPr>
            <w:r w:rsidRPr="0041495A">
              <w:rPr>
                <w:rFonts w:ascii="Arial" w:hAnsi="Arial" w:cs="Arial"/>
                <w:sz w:val="20"/>
                <w:szCs w:val="20"/>
              </w:rPr>
              <w:t>43,014.15</w:t>
            </w:r>
          </w:p>
        </w:tc>
      </w:tr>
      <w:tr w:rsidR="0007499F" w:rsidRPr="00690EE6" w14:paraId="2810EC70" w14:textId="77777777" w:rsidTr="00753A91">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vAlign w:val="center"/>
          </w:tcPr>
          <w:p w14:paraId="239886D5" w14:textId="77777777" w:rsidR="0007499F" w:rsidRPr="00991B46" w:rsidRDefault="0007499F" w:rsidP="0007499F">
            <w:pPr>
              <w:spacing w:line="276" w:lineRule="auto"/>
              <w:jc w:val="right"/>
              <w:rPr>
                <w:rFonts w:ascii="Arial" w:hAnsi="Arial" w:cs="Arial"/>
                <w:b/>
                <w:bCs/>
                <w:sz w:val="20"/>
                <w:szCs w:val="20"/>
              </w:rPr>
            </w:pPr>
            <w:r w:rsidRPr="00991B46">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vAlign w:val="center"/>
          </w:tcPr>
          <w:p w14:paraId="233E0B72" w14:textId="14214115" w:rsidR="0007499F" w:rsidRPr="00991B46" w:rsidRDefault="00FE6D03" w:rsidP="00753A91">
            <w:pPr>
              <w:spacing w:line="276" w:lineRule="auto"/>
              <w:jc w:val="right"/>
              <w:rPr>
                <w:rFonts w:ascii="Arial" w:hAnsi="Arial" w:cs="Arial"/>
                <w:b/>
                <w:bCs/>
                <w:sz w:val="20"/>
                <w:szCs w:val="20"/>
              </w:rPr>
            </w:pPr>
            <w:r w:rsidRPr="00991B46">
              <w:rPr>
                <w:rFonts w:ascii="Arial" w:hAnsi="Arial" w:cs="Arial"/>
                <w:b/>
                <w:bCs/>
                <w:sz w:val="20"/>
                <w:szCs w:val="20"/>
              </w:rPr>
              <w:t>$1,984,024.96</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vAlign w:val="center"/>
          </w:tcPr>
          <w:p w14:paraId="1E49DD19" w14:textId="1483517F" w:rsidR="0007499F" w:rsidRPr="00991B46" w:rsidRDefault="0007499F" w:rsidP="0041495A">
            <w:pPr>
              <w:spacing w:line="276" w:lineRule="auto"/>
              <w:jc w:val="right"/>
              <w:rPr>
                <w:rFonts w:ascii="Arial" w:hAnsi="Arial" w:cs="Arial"/>
                <w:b/>
                <w:bCs/>
                <w:sz w:val="20"/>
                <w:szCs w:val="20"/>
              </w:rPr>
            </w:pPr>
            <w:r w:rsidRPr="00991B46">
              <w:rPr>
                <w:rFonts w:ascii="Arial" w:hAnsi="Arial" w:cs="Arial"/>
                <w:b/>
                <w:bCs/>
                <w:sz w:val="20"/>
                <w:szCs w:val="20"/>
              </w:rPr>
              <w:t>$</w:t>
            </w:r>
            <w:r w:rsidR="00991B46" w:rsidRPr="00991B46">
              <w:rPr>
                <w:rFonts w:ascii="Arial" w:hAnsi="Arial" w:cs="Arial"/>
                <w:b/>
                <w:bCs/>
                <w:sz w:val="20"/>
                <w:szCs w:val="20"/>
              </w:rPr>
              <w:t>1,9</w:t>
            </w:r>
            <w:r w:rsidR="0041495A">
              <w:rPr>
                <w:rFonts w:ascii="Arial" w:hAnsi="Arial" w:cs="Arial"/>
                <w:b/>
                <w:bCs/>
                <w:sz w:val="20"/>
                <w:szCs w:val="20"/>
              </w:rPr>
              <w:t>41</w:t>
            </w:r>
            <w:r w:rsidR="00991B46" w:rsidRPr="00991B46">
              <w:rPr>
                <w:rFonts w:ascii="Arial" w:hAnsi="Arial" w:cs="Arial"/>
                <w:b/>
                <w:bCs/>
                <w:sz w:val="20"/>
                <w:szCs w:val="20"/>
              </w:rPr>
              <w:t>,</w:t>
            </w:r>
            <w:r w:rsidR="0041495A">
              <w:rPr>
                <w:rFonts w:ascii="Arial" w:hAnsi="Arial" w:cs="Arial"/>
                <w:b/>
                <w:bCs/>
                <w:sz w:val="20"/>
                <w:szCs w:val="20"/>
              </w:rPr>
              <w:t>010</w:t>
            </w:r>
            <w:r w:rsidR="00991B46" w:rsidRPr="00991B46">
              <w:rPr>
                <w:rFonts w:ascii="Arial" w:hAnsi="Arial" w:cs="Arial"/>
                <w:b/>
                <w:bCs/>
                <w:sz w:val="20"/>
                <w:szCs w:val="20"/>
              </w:rPr>
              <w:t>.8</w:t>
            </w:r>
            <w:r w:rsidR="0041495A">
              <w:rPr>
                <w:rFonts w:ascii="Arial" w:hAnsi="Arial" w:cs="Arial"/>
                <w:b/>
                <w:bCs/>
                <w:sz w:val="20"/>
                <w:szCs w:val="20"/>
              </w:rPr>
              <w:t>1</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vAlign w:val="center"/>
          </w:tcPr>
          <w:p w14:paraId="12B3C2E7" w14:textId="4C258456" w:rsidR="0007499F" w:rsidRPr="00991B46" w:rsidRDefault="0007499F" w:rsidP="00EC0674">
            <w:pPr>
              <w:spacing w:line="276" w:lineRule="auto"/>
              <w:jc w:val="right"/>
              <w:rPr>
                <w:rFonts w:ascii="Arial" w:hAnsi="Arial" w:cs="Arial"/>
                <w:b/>
                <w:bCs/>
                <w:sz w:val="20"/>
                <w:szCs w:val="20"/>
              </w:rPr>
            </w:pPr>
            <w:r w:rsidRPr="00991B46">
              <w:rPr>
                <w:rFonts w:ascii="Arial" w:hAnsi="Arial" w:cs="Arial"/>
                <w:b/>
                <w:bCs/>
                <w:sz w:val="20"/>
                <w:szCs w:val="20"/>
              </w:rPr>
              <w:t>$</w:t>
            </w:r>
            <w:r w:rsidR="00EC0674">
              <w:rPr>
                <w:rFonts w:ascii="Arial" w:hAnsi="Arial" w:cs="Arial"/>
                <w:b/>
                <w:bCs/>
                <w:sz w:val="20"/>
                <w:szCs w:val="20"/>
              </w:rPr>
              <w:t>0</w:t>
            </w:r>
            <w:r w:rsidRPr="00991B46">
              <w:rPr>
                <w:rFonts w:ascii="Arial" w:hAnsi="Arial" w:cs="Arial"/>
                <w:b/>
                <w:bCs/>
                <w:sz w:val="20"/>
                <w:szCs w:val="20"/>
              </w:rPr>
              <w:t>.00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vAlign w:val="center"/>
          </w:tcPr>
          <w:p w14:paraId="1548E1F3" w14:textId="6448FB23" w:rsidR="0007499F" w:rsidRPr="00991B46" w:rsidRDefault="00991B46" w:rsidP="0007499F">
            <w:pPr>
              <w:spacing w:line="276" w:lineRule="auto"/>
              <w:jc w:val="right"/>
              <w:rPr>
                <w:rFonts w:ascii="Arial" w:hAnsi="Arial" w:cs="Arial"/>
                <w:b/>
                <w:bCs/>
                <w:sz w:val="20"/>
                <w:szCs w:val="20"/>
              </w:rPr>
            </w:pPr>
            <w:r w:rsidRPr="00991B46">
              <w:rPr>
                <w:rFonts w:ascii="Arial" w:hAnsi="Arial" w:cs="Arial"/>
                <w:b/>
                <w:sz w:val="20"/>
                <w:szCs w:val="16"/>
                <w:lang w:val="es-ES_tradnl"/>
              </w:rPr>
              <w:t>$</w:t>
            </w:r>
            <w:r w:rsidR="005648C8" w:rsidRPr="005648C8">
              <w:rPr>
                <w:rFonts w:ascii="Arial" w:hAnsi="Arial" w:cs="Arial"/>
                <w:b/>
                <w:sz w:val="20"/>
                <w:szCs w:val="16"/>
              </w:rPr>
              <w:t>43,014.15</w:t>
            </w:r>
          </w:p>
        </w:tc>
      </w:tr>
    </w:tbl>
    <w:p w14:paraId="5785F0E3" w14:textId="77777777" w:rsidR="00CC75A1" w:rsidRPr="00CC75A1" w:rsidRDefault="00CC75A1" w:rsidP="0064153B">
      <w:pPr>
        <w:tabs>
          <w:tab w:val="left" w:pos="426"/>
        </w:tabs>
        <w:spacing w:line="360" w:lineRule="auto"/>
        <w:ind w:right="190"/>
        <w:jc w:val="both"/>
        <w:rPr>
          <w:rFonts w:ascii="Arial" w:hAnsi="Arial" w:cs="Arial"/>
          <w:bCs/>
          <w:iCs/>
          <w:shd w:val="clear" w:color="auto" w:fill="F7CAAC" w:themeFill="accent2" w:themeFillTint="66"/>
        </w:rPr>
      </w:pPr>
    </w:p>
    <w:p w14:paraId="6079699B" w14:textId="57152364" w:rsidR="005348A5" w:rsidRDefault="005348A5" w:rsidP="0064153B">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60FB9ED9" w14:textId="77777777" w:rsidR="00D004CD" w:rsidRPr="00D004CD" w:rsidRDefault="00D004CD" w:rsidP="0064153B">
      <w:pPr>
        <w:tabs>
          <w:tab w:val="left" w:pos="426"/>
        </w:tabs>
        <w:spacing w:line="360" w:lineRule="auto"/>
        <w:ind w:right="190"/>
        <w:jc w:val="both"/>
        <w:rPr>
          <w:rFonts w:ascii="Arial" w:hAnsi="Arial" w:cs="Arial"/>
          <w:b/>
          <w:bCs/>
          <w:sz w:val="14"/>
          <w:szCs w:val="28"/>
        </w:rPr>
      </w:pPr>
    </w:p>
    <w:p w14:paraId="2CD53939" w14:textId="72E3F403" w:rsidR="005348A5" w:rsidRDefault="005348A5" w:rsidP="005348A5">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Pr="001F5271">
        <w:rPr>
          <w:rFonts w:ascii="Arial" w:hAnsi="Arial" w:cs="Arial"/>
          <w:szCs w:val="28"/>
        </w:rPr>
        <w:t>, las justificaciones y aclaraciones relacionadas con los conceptos observados de los resultados de auditoría en materia financiera,</w:t>
      </w:r>
      <w:r w:rsidRPr="001F5271">
        <w:t xml:space="preserve"> </w:t>
      </w:r>
      <w:r w:rsidRPr="001F5271">
        <w:rPr>
          <w:rFonts w:ascii="Arial" w:hAnsi="Arial" w:cs="Arial"/>
          <w:szCs w:val="28"/>
        </w:rPr>
        <w:t>es importante</w:t>
      </w:r>
      <w:r w:rsidRPr="00EE2C44">
        <w:rPr>
          <w:rFonts w:ascii="Arial" w:hAnsi="Arial" w:cs="Arial"/>
          <w:szCs w:val="28"/>
        </w:rPr>
        <w:t xml:space="preserve"> señalar que la documentación proporcionada por la entidad fiscalizada para aclarar o justificar los resultados y las observaciones presentadas en la reuni</w:t>
      </w:r>
      <w:r w:rsidR="00A15373">
        <w:rPr>
          <w:rFonts w:ascii="Arial" w:hAnsi="Arial" w:cs="Arial"/>
          <w:szCs w:val="28"/>
        </w:rPr>
        <w:t>ón</w:t>
      </w:r>
      <w:r w:rsidRPr="00EE2C44">
        <w:rPr>
          <w:rFonts w:ascii="Arial" w:hAnsi="Arial" w:cs="Arial"/>
          <w:szCs w:val="28"/>
        </w:rPr>
        <w:t xml:space="preserve">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w:t>
      </w:r>
      <w:r w:rsidRPr="00A015E3">
        <w:rPr>
          <w:rFonts w:ascii="Arial" w:hAnsi="Arial" w:cs="Arial"/>
          <w:szCs w:val="28"/>
        </w:rPr>
        <w:t>este órgano técnico de fiscalización</w:t>
      </w:r>
      <w:r w:rsidRPr="00EE2C44">
        <w:rPr>
          <w:rFonts w:ascii="Arial" w:hAnsi="Arial" w:cs="Arial"/>
          <w:szCs w:val="28"/>
        </w:rPr>
        <w:t xml:space="preserve"> para efectos de la elaboración definitiva del Informe </w:t>
      </w:r>
      <w:r>
        <w:rPr>
          <w:rFonts w:ascii="Arial" w:hAnsi="Arial" w:cs="Arial"/>
          <w:szCs w:val="28"/>
        </w:rPr>
        <w:t>Individual de Auditor</w:t>
      </w:r>
      <w:r w:rsidR="00724B12">
        <w:rPr>
          <w:rFonts w:ascii="Arial" w:hAnsi="Arial" w:cs="Arial"/>
          <w:szCs w:val="28"/>
        </w:rPr>
        <w:t>í</w:t>
      </w:r>
      <w:r>
        <w:rPr>
          <w:rFonts w:ascii="Arial" w:hAnsi="Arial" w:cs="Arial"/>
          <w:szCs w:val="28"/>
        </w:rPr>
        <w:t>a</w:t>
      </w:r>
      <w:r w:rsidRPr="00EE2C44">
        <w:rPr>
          <w:rFonts w:ascii="Arial" w:hAnsi="Arial" w:cs="Arial"/>
          <w:szCs w:val="28"/>
        </w:rPr>
        <w:t xml:space="preserve"> de la Fiscalización Superior de la Cuenta Pública.</w:t>
      </w:r>
    </w:p>
    <w:p w14:paraId="0B01185A" w14:textId="55F77E32" w:rsidR="005348A5" w:rsidRDefault="005348A5" w:rsidP="005348A5">
      <w:pPr>
        <w:tabs>
          <w:tab w:val="left" w:pos="426"/>
        </w:tabs>
        <w:spacing w:line="360" w:lineRule="auto"/>
        <w:ind w:right="190"/>
        <w:jc w:val="both"/>
        <w:rPr>
          <w:rFonts w:ascii="Arial" w:hAnsi="Arial" w:cs="Arial"/>
          <w:szCs w:val="28"/>
        </w:rPr>
      </w:pPr>
    </w:p>
    <w:p w14:paraId="12B130E3" w14:textId="783D8B0B" w:rsidR="0058626A" w:rsidRDefault="0058626A" w:rsidP="005348A5">
      <w:pPr>
        <w:tabs>
          <w:tab w:val="left" w:pos="426"/>
        </w:tabs>
        <w:spacing w:line="360" w:lineRule="auto"/>
        <w:ind w:right="190"/>
        <w:jc w:val="both"/>
        <w:rPr>
          <w:rFonts w:ascii="Arial" w:hAnsi="Arial" w:cs="Arial"/>
          <w:szCs w:val="28"/>
        </w:rPr>
      </w:pPr>
    </w:p>
    <w:p w14:paraId="6C0C2FD6" w14:textId="2029840A" w:rsidR="0058626A" w:rsidRDefault="0058626A" w:rsidP="005348A5">
      <w:pPr>
        <w:tabs>
          <w:tab w:val="left" w:pos="426"/>
        </w:tabs>
        <w:spacing w:line="360" w:lineRule="auto"/>
        <w:ind w:right="190"/>
        <w:jc w:val="both"/>
        <w:rPr>
          <w:rFonts w:ascii="Arial" w:hAnsi="Arial" w:cs="Arial"/>
          <w:szCs w:val="28"/>
        </w:rPr>
      </w:pPr>
    </w:p>
    <w:p w14:paraId="73BB4168" w14:textId="77777777" w:rsidR="0058626A" w:rsidRDefault="0058626A" w:rsidP="005348A5">
      <w:pPr>
        <w:tabs>
          <w:tab w:val="left" w:pos="426"/>
        </w:tabs>
        <w:spacing w:line="360" w:lineRule="auto"/>
        <w:ind w:right="190"/>
        <w:jc w:val="both"/>
        <w:rPr>
          <w:rFonts w:ascii="Arial" w:hAnsi="Arial" w:cs="Arial"/>
          <w:szCs w:val="28"/>
        </w:rPr>
      </w:pPr>
    </w:p>
    <w:bookmarkEnd w:id="13"/>
    <w:p w14:paraId="6424A28D" w14:textId="2A15AB40"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41550B">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6F341B7F" w:rsidR="00E024A3" w:rsidRPr="00552A06"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F06032" w:rsidRPr="00C5664A">
        <w:rPr>
          <w:rFonts w:ascii="Arial" w:hAnsi="Arial" w:cs="Arial"/>
        </w:rPr>
        <w:t>08</w:t>
      </w:r>
      <w:r w:rsidR="00EE7EAE" w:rsidRPr="00C5664A">
        <w:rPr>
          <w:rFonts w:ascii="Arial" w:hAnsi="Arial" w:cs="Arial"/>
        </w:rPr>
        <w:t xml:space="preserve"> de febrero de 202</w:t>
      </w:r>
      <w:r w:rsidR="00D21A9C" w:rsidRPr="00C5664A">
        <w:rPr>
          <w:rFonts w:ascii="Arial" w:hAnsi="Arial" w:cs="Arial"/>
        </w:rPr>
        <w:t>3</w:t>
      </w:r>
      <w:r w:rsidRPr="0007499F">
        <w:rPr>
          <w:rFonts w:ascii="Arial" w:hAnsi="Arial" w:cs="Arial"/>
        </w:rPr>
        <w:t>,</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w:t>
      </w:r>
      <w:r w:rsidRPr="00724B12">
        <w:rPr>
          <w:rFonts w:ascii="Arial" w:hAnsi="Arial" w:cs="Arial"/>
        </w:rPr>
        <w:t xml:space="preserve">fiscal </w:t>
      </w:r>
      <w:r w:rsidR="00552A06" w:rsidRPr="00724B12">
        <w:rPr>
          <w:rFonts w:ascii="Arial" w:hAnsi="Arial" w:cs="Arial"/>
          <w:bCs/>
        </w:rPr>
        <w:t>202</w:t>
      </w:r>
      <w:r w:rsidR="00D21A9C">
        <w:rPr>
          <w:rFonts w:ascii="Arial" w:hAnsi="Arial" w:cs="Arial"/>
          <w:bCs/>
        </w:rPr>
        <w:t>1</w:t>
      </w:r>
      <w:r w:rsidRPr="00724B12">
        <w:rPr>
          <w:rFonts w:ascii="Arial" w:hAnsi="Arial" w:cs="Arial"/>
        </w:rPr>
        <w:t>, formulados</w:t>
      </w:r>
      <w:r w:rsidRPr="00E024A3">
        <w:rPr>
          <w:rFonts w:ascii="Arial" w:hAnsi="Arial" w:cs="Arial"/>
        </w:rPr>
        <w:t xml:space="preserve">, integrados y presentados </w:t>
      </w:r>
      <w:r w:rsidRPr="000212CC">
        <w:rPr>
          <w:rFonts w:ascii="Arial" w:hAnsi="Arial" w:cs="Arial"/>
        </w:rPr>
        <w:t xml:space="preserve">por </w:t>
      </w:r>
      <w:r w:rsidR="00552A06" w:rsidRPr="000212CC">
        <w:rPr>
          <w:rFonts w:ascii="Arial" w:hAnsi="Arial" w:cs="Arial"/>
        </w:rPr>
        <w:t>el</w:t>
      </w:r>
      <w:r w:rsidRPr="000212CC">
        <w:rPr>
          <w:rFonts w:ascii="Arial" w:hAnsi="Arial" w:cs="Arial"/>
        </w:rPr>
        <w:t xml:space="preserve"> </w:t>
      </w:r>
      <w:r w:rsidR="00552A06" w:rsidRPr="000212CC">
        <w:rPr>
          <w:rFonts w:ascii="Arial" w:hAnsi="Arial" w:cs="Arial"/>
          <w:b/>
        </w:rPr>
        <w:t>Instituto de Capacitación para el Trabajo del Estado de Quintana Roo</w:t>
      </w:r>
      <w:r w:rsidR="00552A06" w:rsidRPr="000212CC">
        <w:rPr>
          <w:rFonts w:ascii="Arial" w:hAnsi="Arial" w:cs="Arial"/>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w:t>
      </w:r>
      <w:r w:rsidR="00B63673" w:rsidRPr="00B63673">
        <w:rPr>
          <w:rFonts w:ascii="Arial" w:hAnsi="Arial" w:cs="Arial"/>
        </w:rPr>
        <w:lastRenderedPageBreak/>
        <w:t>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2FF7FD8D" w:rsidR="00E024A3" w:rsidRPr="000212CC"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724B12">
        <w:rPr>
          <w:rFonts w:ascii="Arial" w:hAnsi="Arial" w:cs="Arial"/>
        </w:rPr>
        <w:t xml:space="preserve">número </w:t>
      </w:r>
      <w:r w:rsidR="009C7EFC" w:rsidRPr="00724B12">
        <w:rPr>
          <w:rFonts w:ascii="Arial" w:hAnsi="Arial" w:cs="Arial"/>
          <w:b/>
          <w:bCs/>
        </w:rPr>
        <w:t>2</w:t>
      </w:r>
      <w:r w:rsidR="00AC1253">
        <w:rPr>
          <w:rFonts w:ascii="Arial" w:hAnsi="Arial" w:cs="Arial"/>
          <w:b/>
          <w:bCs/>
        </w:rPr>
        <w:t>1</w:t>
      </w:r>
      <w:r w:rsidR="009C7EFC" w:rsidRPr="00724B12">
        <w:rPr>
          <w:rFonts w:ascii="Arial" w:hAnsi="Arial" w:cs="Arial"/>
          <w:b/>
          <w:bCs/>
        </w:rPr>
        <w:t>-AEMF-C-GOB-03</w:t>
      </w:r>
      <w:r w:rsidR="00AC1253">
        <w:rPr>
          <w:rFonts w:ascii="Arial" w:hAnsi="Arial" w:cs="Arial"/>
          <w:b/>
          <w:bCs/>
        </w:rPr>
        <w:t>3</w:t>
      </w:r>
      <w:r w:rsidR="009C7EFC" w:rsidRPr="00724B12">
        <w:rPr>
          <w:rFonts w:ascii="Arial" w:hAnsi="Arial" w:cs="Arial"/>
          <w:b/>
          <w:bCs/>
        </w:rPr>
        <w:t>-06</w:t>
      </w:r>
      <w:r w:rsidR="00AC1253">
        <w:rPr>
          <w:rFonts w:ascii="Arial" w:hAnsi="Arial" w:cs="Arial"/>
          <w:b/>
          <w:bCs/>
        </w:rPr>
        <w:t>7</w:t>
      </w:r>
      <w:r w:rsidRPr="00724B12">
        <w:rPr>
          <w:rFonts w:ascii="Arial" w:hAnsi="Arial" w:cs="Arial"/>
        </w:rPr>
        <w:t xml:space="preserve">, denominada </w:t>
      </w:r>
      <w:r w:rsidR="009C7EFC" w:rsidRPr="00724B12">
        <w:rPr>
          <w:rFonts w:ascii="Arial" w:hAnsi="Arial" w:cs="Arial"/>
          <w:bCs/>
        </w:rPr>
        <w:t>“Auditoría de Cumplimiento Financiero de Ingresos y Otros Beneficios”</w:t>
      </w:r>
      <w:r w:rsidRPr="00724B12">
        <w:rPr>
          <w:rFonts w:ascii="Arial" w:hAnsi="Arial" w:cs="Arial"/>
        </w:rPr>
        <w:t>,</w:t>
      </w:r>
      <w:r w:rsidRPr="00E024A3">
        <w:rPr>
          <w:rFonts w:ascii="Arial" w:hAnsi="Arial" w:cs="Arial"/>
        </w:rPr>
        <w:t xml:space="preserve"> cuyo objetivo </w:t>
      </w:r>
      <w:r w:rsidRPr="000212CC">
        <w:rPr>
          <w:rFonts w:ascii="Arial" w:hAnsi="Arial" w:cs="Arial"/>
        </w:rPr>
        <w:t xml:space="preserve">fue </w:t>
      </w:r>
      <w:r w:rsidR="00112117" w:rsidRPr="000212CC">
        <w:rPr>
          <w:rFonts w:ascii="Arial" w:hAnsi="Arial" w:cs="Arial"/>
          <w:bCs/>
          <w:lang w:val="es-ES"/>
        </w:rPr>
        <w:t xml:space="preserve">fiscalizar </w:t>
      </w:r>
      <w:r w:rsidR="00AC1253" w:rsidRPr="000212CC">
        <w:rPr>
          <w:rFonts w:ascii="Arial" w:hAnsi="Arial" w:cs="Arial"/>
          <w:bCs/>
          <w:lang w:val="es-ES"/>
        </w:rPr>
        <w:t xml:space="preserve">la gestión financiera para verificar la forma y los términos en que los ingresos estatales y propios fueron obtenidos, captados y administrados durante el ejercicio fiscal en revisión, de acuerdo a las disposiciones legales, reglamentarias y administrativas aplicables, así como la demás información financiera, contable, patrimonial y presupuestaria </w:t>
      </w:r>
      <w:r w:rsidR="00AC1253" w:rsidRPr="000212CC">
        <w:rPr>
          <w:rFonts w:ascii="Arial" w:hAnsi="Arial" w:cs="Arial"/>
          <w:bCs/>
        </w:rPr>
        <w:t>que las entidades fiscalizadas deban incluir en su cuenta pública, conforme a los preceptos atribuibles</w:t>
      </w:r>
      <w:r w:rsidR="00112117" w:rsidRPr="000212CC">
        <w:rPr>
          <w:rFonts w:ascii="Arial" w:hAnsi="Arial" w:cs="Arial"/>
          <w:bCs/>
        </w:rPr>
        <w:t xml:space="preserve"> </w:t>
      </w:r>
      <w:r w:rsidRPr="000212CC">
        <w:rPr>
          <w:rFonts w:ascii="Arial" w:hAnsi="Arial" w:cs="Arial"/>
        </w:rPr>
        <w:t>para verificar que el presupuesto asignado</w:t>
      </w:r>
      <w:r w:rsidRPr="000212CC">
        <w:rPr>
          <w:rFonts w:ascii="Arial" w:hAnsi="Arial" w:cs="Arial"/>
          <w:b/>
        </w:rPr>
        <w:t>,</w:t>
      </w:r>
      <w:r w:rsidRPr="000212CC">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0212CC">
        <w:rPr>
          <w:rFonts w:ascii="Arial" w:hAnsi="Arial" w:cs="Arial"/>
        </w:rPr>
        <w:t xml:space="preserve"> </w:t>
      </w:r>
      <w:r w:rsidR="00112117" w:rsidRPr="000212CC">
        <w:rPr>
          <w:rFonts w:ascii="Arial" w:hAnsi="Arial" w:cs="Arial"/>
        </w:rPr>
        <w:t>el</w:t>
      </w:r>
      <w:r w:rsidR="00E024A3" w:rsidRPr="000212CC">
        <w:rPr>
          <w:rFonts w:ascii="Arial" w:hAnsi="Arial" w:cs="Arial"/>
        </w:rPr>
        <w:t xml:space="preserve"> </w:t>
      </w:r>
      <w:r w:rsidR="00112117" w:rsidRPr="000212CC">
        <w:rPr>
          <w:rFonts w:ascii="Arial" w:hAnsi="Arial" w:cs="Arial"/>
          <w:b/>
        </w:rPr>
        <w:t>Instituto de Capacitación para el Trabajo del Estado de Quintana Roo</w:t>
      </w:r>
      <w:r w:rsidR="00E024A3" w:rsidRPr="000212CC">
        <w:rPr>
          <w:rFonts w:ascii="Arial" w:hAnsi="Arial" w:cs="Arial"/>
        </w:rPr>
        <w:t xml:space="preserve"> cumplió con las disposiciones legales y normativas que son aplicables en la materia.</w:t>
      </w:r>
    </w:p>
    <w:p w14:paraId="6D8BAE92" w14:textId="77777777" w:rsidR="00CF428C" w:rsidRPr="000212CC" w:rsidRDefault="00CF428C" w:rsidP="00E024A3">
      <w:pPr>
        <w:spacing w:line="360" w:lineRule="auto"/>
        <w:ind w:right="190"/>
        <w:jc w:val="both"/>
        <w:rPr>
          <w:rFonts w:ascii="Arial" w:hAnsi="Arial" w:cs="Arial"/>
        </w:rPr>
      </w:pPr>
    </w:p>
    <w:p w14:paraId="1C4EE215" w14:textId="6FF35E99" w:rsidR="00E024A3" w:rsidRPr="00AE5365" w:rsidRDefault="006F333E" w:rsidP="00E024A3">
      <w:pPr>
        <w:spacing w:line="360" w:lineRule="auto"/>
        <w:ind w:right="190"/>
        <w:jc w:val="both"/>
        <w:rPr>
          <w:rFonts w:ascii="Arial" w:hAnsi="Arial" w:cs="Arial"/>
          <w:highlight w:val="magenta"/>
        </w:rPr>
      </w:pPr>
      <w:r w:rsidRPr="000212CC">
        <w:rPr>
          <w:rFonts w:ascii="Arial" w:hAnsi="Arial" w:cs="Arial"/>
        </w:rPr>
        <w:t>Con base en los resultados obtenidos en la auditoría practicada</w:t>
      </w:r>
      <w:r w:rsidRPr="000212CC">
        <w:rPr>
          <w:rFonts w:ascii="Arial" w:hAnsi="Arial" w:cs="Arial"/>
          <w:b/>
        </w:rPr>
        <w:t xml:space="preserve"> </w:t>
      </w:r>
      <w:r w:rsidRPr="000212CC">
        <w:rPr>
          <w:rFonts w:ascii="Arial" w:hAnsi="Arial" w:cs="Arial"/>
        </w:rPr>
        <w:t xml:space="preserve">número </w:t>
      </w:r>
      <w:r w:rsidR="00CF428C" w:rsidRPr="000212CC">
        <w:rPr>
          <w:rFonts w:ascii="Arial" w:hAnsi="Arial" w:cs="Arial"/>
          <w:b/>
          <w:bCs/>
        </w:rPr>
        <w:t>2</w:t>
      </w:r>
      <w:r w:rsidR="00BB36F7" w:rsidRPr="000212CC">
        <w:rPr>
          <w:rFonts w:ascii="Arial" w:hAnsi="Arial" w:cs="Arial"/>
          <w:b/>
          <w:bCs/>
        </w:rPr>
        <w:t>1</w:t>
      </w:r>
      <w:r w:rsidR="00CF428C" w:rsidRPr="000212CC">
        <w:rPr>
          <w:rFonts w:ascii="Arial" w:hAnsi="Arial" w:cs="Arial"/>
          <w:b/>
          <w:bCs/>
        </w:rPr>
        <w:t>-AEMF-C-GOB-03</w:t>
      </w:r>
      <w:r w:rsidR="00BB36F7" w:rsidRPr="000212CC">
        <w:rPr>
          <w:rFonts w:ascii="Arial" w:hAnsi="Arial" w:cs="Arial"/>
          <w:b/>
          <w:bCs/>
        </w:rPr>
        <w:t>3</w:t>
      </w:r>
      <w:r w:rsidR="00CF428C" w:rsidRPr="000212CC">
        <w:rPr>
          <w:rFonts w:ascii="Arial" w:hAnsi="Arial" w:cs="Arial"/>
          <w:b/>
          <w:bCs/>
        </w:rPr>
        <w:t>-06</w:t>
      </w:r>
      <w:r w:rsidR="00BB36F7" w:rsidRPr="000212CC">
        <w:rPr>
          <w:rFonts w:ascii="Arial" w:hAnsi="Arial" w:cs="Arial"/>
          <w:b/>
          <w:bCs/>
        </w:rPr>
        <w:t>8</w:t>
      </w:r>
      <w:r w:rsidRPr="000212CC">
        <w:rPr>
          <w:rFonts w:ascii="Arial" w:hAnsi="Arial" w:cs="Arial"/>
        </w:rPr>
        <w:t>, denominada</w:t>
      </w:r>
      <w:r w:rsidR="00CF428C" w:rsidRPr="000212CC">
        <w:rPr>
          <w:rFonts w:ascii="Arial" w:hAnsi="Arial" w:cs="Arial"/>
        </w:rPr>
        <w:t xml:space="preserve"> </w:t>
      </w:r>
      <w:r w:rsidRPr="000212CC">
        <w:rPr>
          <w:rFonts w:ascii="Arial" w:hAnsi="Arial" w:cs="Arial"/>
        </w:rPr>
        <w:t>“</w:t>
      </w:r>
      <w:r w:rsidR="00CF428C" w:rsidRPr="000212CC">
        <w:rPr>
          <w:rFonts w:ascii="Arial" w:hAnsi="Arial" w:cs="Arial"/>
          <w:bCs/>
        </w:rPr>
        <w:t>Auditoría de Cumplimiento Financiero de Gastos y Otras Pérdidas</w:t>
      </w:r>
      <w:r w:rsidRPr="000212CC">
        <w:rPr>
          <w:rFonts w:ascii="Arial" w:hAnsi="Arial" w:cs="Arial"/>
        </w:rPr>
        <w:t xml:space="preserve">”, cuyo objetivo fue </w:t>
      </w:r>
      <w:r w:rsidR="00CF428C" w:rsidRPr="000212CC">
        <w:rPr>
          <w:rFonts w:ascii="Arial" w:hAnsi="Arial" w:cs="Arial"/>
          <w:bCs/>
          <w:lang w:val="es-ES"/>
        </w:rPr>
        <w:t xml:space="preserve">fiscalizar </w:t>
      </w:r>
      <w:r w:rsidR="00B2606D" w:rsidRPr="000212CC">
        <w:rPr>
          <w:rFonts w:ascii="Arial" w:hAnsi="Arial" w:cs="Arial"/>
          <w:bCs/>
          <w:lang w:val="es-ES"/>
        </w:rPr>
        <w:t xml:space="preserve">la gestión financiera para verificar que la ejecución de los egresos se realizó de conformidad con los términos y montos aprobados en el Presupuesto de Egresos del Gobierno del Estado de Quintana Roo, para el ejercicio fiscal 2021, revisando que los gastos se ejercieron en los conceptos y partidas autorizadas, así como la demás información financiera, contable, patrimonial y presupuestaria </w:t>
      </w:r>
      <w:r w:rsidR="00B2606D" w:rsidRPr="000212CC">
        <w:rPr>
          <w:rFonts w:ascii="Arial" w:hAnsi="Arial" w:cs="Arial"/>
          <w:bCs/>
        </w:rPr>
        <w:t xml:space="preserve">que las </w:t>
      </w:r>
      <w:r w:rsidR="00B2606D" w:rsidRPr="000212CC">
        <w:rPr>
          <w:rFonts w:ascii="Arial" w:hAnsi="Arial" w:cs="Arial"/>
          <w:bCs/>
        </w:rPr>
        <w:lastRenderedPageBreak/>
        <w:t>entidades fiscalizadas deban incluir en su cuenta pública, conforme a los preceptos atribuibles</w:t>
      </w:r>
      <w:r w:rsidRPr="000212CC">
        <w:rPr>
          <w:rFonts w:ascii="Arial" w:hAnsi="Arial" w:cs="Arial"/>
        </w:rPr>
        <w:t xml:space="preserve"> para </w:t>
      </w:r>
      <w:r w:rsidR="005710B8" w:rsidRPr="000212CC">
        <w:rPr>
          <w:rFonts w:ascii="Arial" w:hAnsi="Arial" w:cs="Arial"/>
        </w:rPr>
        <w:t>verificar que el presupuesto asignado, se haya ejercido y registrado conforme a los montos aprobados, y específicamente, respecto de la muestra aud</w:t>
      </w:r>
      <w:r w:rsidR="005710B8" w:rsidRPr="00E024A3">
        <w:rPr>
          <w:rFonts w:ascii="Arial" w:hAnsi="Arial" w:cs="Arial"/>
        </w:rPr>
        <w:t>itada señalada en el apartado relativo al alcance, en nuestra opinión se concluye que en términos generales,</w:t>
      </w:r>
      <w:r w:rsidR="005710B8">
        <w:rPr>
          <w:rFonts w:ascii="Arial" w:hAnsi="Arial" w:cs="Arial"/>
        </w:rPr>
        <w:t xml:space="preserve"> </w:t>
      </w:r>
      <w:r w:rsidR="00CF428C" w:rsidRPr="000212CC">
        <w:rPr>
          <w:rFonts w:ascii="Arial" w:hAnsi="Arial" w:cs="Arial"/>
        </w:rPr>
        <w:t xml:space="preserve">el </w:t>
      </w:r>
      <w:r w:rsidR="00CF428C" w:rsidRPr="000212CC">
        <w:rPr>
          <w:rFonts w:ascii="Arial" w:hAnsi="Arial" w:cs="Arial"/>
          <w:b/>
        </w:rPr>
        <w:t>Instituto de Capacitación para el Trabajo del Estado de Quintana Roo</w:t>
      </w:r>
      <w:r w:rsidR="00E024A3" w:rsidRPr="000212CC">
        <w:rPr>
          <w:rFonts w:ascii="Arial" w:hAnsi="Arial" w:cs="Arial"/>
        </w:rPr>
        <w:t xml:space="preserve"> cumplió</w:t>
      </w:r>
      <w:r w:rsidR="00E024A3" w:rsidRPr="00E024A3">
        <w:rPr>
          <w:rFonts w:ascii="Arial" w:hAnsi="Arial" w:cs="Arial"/>
        </w:rPr>
        <w:t xml:space="preserve"> con las disposiciones legales y normativas que son aplicables en la materia</w:t>
      </w:r>
      <w:r w:rsidR="00B2606D">
        <w:rPr>
          <w:rFonts w:ascii="Arial" w:hAnsi="Arial" w:cs="Arial"/>
        </w:rPr>
        <w:t xml:space="preserve">, </w:t>
      </w:r>
      <w:r w:rsidR="00B2606D" w:rsidRPr="001D39DC">
        <w:rPr>
          <w:rFonts w:ascii="Arial" w:hAnsi="Arial" w:cs="Arial"/>
        </w:rPr>
        <w:t xml:space="preserve">excepto por </w:t>
      </w:r>
      <w:r w:rsidR="001D39DC">
        <w:rPr>
          <w:rFonts w:ascii="Arial" w:hAnsi="Arial" w:cs="Arial"/>
        </w:rPr>
        <w:t>el</w:t>
      </w:r>
      <w:r w:rsidR="00B2606D" w:rsidRPr="001D39DC">
        <w:rPr>
          <w:rFonts w:ascii="Arial" w:hAnsi="Arial" w:cs="Arial"/>
        </w:rPr>
        <w:t xml:space="preserve"> </w:t>
      </w:r>
      <w:r w:rsidR="00B2606D" w:rsidRPr="001D39DC">
        <w:rPr>
          <w:rFonts w:ascii="Arial" w:hAnsi="Arial" w:cs="Arial"/>
          <w:bCs/>
        </w:rPr>
        <w:t>pliego de observaciones</w:t>
      </w:r>
      <w:r w:rsidR="00B2606D" w:rsidRPr="001D39DC">
        <w:rPr>
          <w:rFonts w:ascii="Arial" w:hAnsi="Arial" w:cs="Arial"/>
          <w:color w:val="FF0000"/>
        </w:rPr>
        <w:t xml:space="preserve"> </w:t>
      </w:r>
      <w:r w:rsidR="00B2606D" w:rsidRPr="001D39DC">
        <w:rPr>
          <w:rFonts w:ascii="Arial" w:hAnsi="Arial" w:cs="Arial"/>
        </w:rPr>
        <w:t>emitido en el punto II.3 apartado A</w:t>
      </w:r>
      <w:r w:rsidR="0007499F" w:rsidRPr="001D39DC">
        <w:rPr>
          <w:rFonts w:ascii="Arial" w:hAnsi="Arial" w:cs="Arial"/>
        </w:rPr>
        <w:t>.</w:t>
      </w:r>
    </w:p>
    <w:p w14:paraId="28F5E98C" w14:textId="77777777" w:rsidR="0007499F" w:rsidRPr="00AE5365" w:rsidRDefault="0007499F" w:rsidP="00E024A3">
      <w:pPr>
        <w:spacing w:line="360" w:lineRule="auto"/>
        <w:ind w:right="190"/>
        <w:jc w:val="both"/>
        <w:rPr>
          <w:rFonts w:ascii="Arial" w:hAnsi="Arial" w:cs="Arial"/>
          <w:b/>
          <w:bCs/>
          <w:highlight w:val="magenta"/>
        </w:rPr>
      </w:pPr>
    </w:p>
    <w:p w14:paraId="2705298D" w14:textId="36A66823" w:rsidR="00E024A3" w:rsidRPr="00E024A3" w:rsidRDefault="00E024A3" w:rsidP="00E024A3">
      <w:pPr>
        <w:spacing w:line="360" w:lineRule="auto"/>
        <w:ind w:right="190"/>
        <w:jc w:val="both"/>
        <w:rPr>
          <w:rFonts w:ascii="Arial" w:hAnsi="Arial" w:cs="Arial"/>
        </w:rPr>
      </w:pPr>
      <w:r w:rsidRPr="001D39DC">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006D778" w14:textId="056CF105" w:rsidR="00E024A3" w:rsidRDefault="00E024A3" w:rsidP="00E024A3">
      <w:pPr>
        <w:spacing w:line="360" w:lineRule="auto"/>
        <w:ind w:right="190"/>
        <w:jc w:val="both"/>
        <w:rPr>
          <w:rFonts w:ascii="Arial" w:hAnsi="Arial" w:cs="Arial"/>
        </w:rPr>
      </w:pPr>
    </w:p>
    <w:p w14:paraId="3F66EE4F" w14:textId="77777777" w:rsidR="00CF634C" w:rsidRPr="00E024A3" w:rsidRDefault="00CF634C"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AE17F51" w14:textId="21370CBA" w:rsidR="00E024A3" w:rsidRDefault="00E024A3" w:rsidP="00062FDD">
      <w:pPr>
        <w:spacing w:line="360" w:lineRule="auto"/>
        <w:ind w:right="190"/>
        <w:rPr>
          <w:rFonts w:ascii="Arial" w:hAnsi="Arial" w:cs="Arial"/>
          <w:b/>
        </w:rPr>
      </w:pPr>
    </w:p>
    <w:p w14:paraId="57EFEDFF" w14:textId="77777777" w:rsidR="0064153B" w:rsidRPr="00E024A3" w:rsidRDefault="0064153B" w:rsidP="00062FDD">
      <w:pPr>
        <w:spacing w:line="360" w:lineRule="auto"/>
        <w:ind w:right="190"/>
        <w:rPr>
          <w:rFonts w:ascii="Arial" w:hAnsi="Arial" w:cs="Arial"/>
          <w:b/>
        </w:rPr>
      </w:pPr>
    </w:p>
    <w:p w14:paraId="2CF0A91F" w14:textId="76FC4E92" w:rsidR="00CD66A3" w:rsidRDefault="0017314E" w:rsidP="00B93F1F">
      <w:pPr>
        <w:spacing w:line="360" w:lineRule="auto"/>
        <w:ind w:right="190"/>
        <w:jc w:val="center"/>
        <w:rPr>
          <w:rFonts w:ascii="Arial" w:hAnsi="Arial" w:cs="Arial"/>
          <w:b/>
        </w:rPr>
      </w:pPr>
      <w:r>
        <w:rPr>
          <w:rFonts w:ascii="Arial" w:hAnsi="Arial" w:cs="Arial"/>
          <w:b/>
        </w:rPr>
        <w:t>M. EN AUD. MANUEL PALACIOS HERRERA</w:t>
      </w:r>
    </w:p>
    <w:p w14:paraId="3476B7B8" w14:textId="77777777" w:rsidR="00F16832" w:rsidRDefault="00F16832">
      <w:pPr>
        <w:rPr>
          <w:rFonts w:ascii="Arial" w:hAnsi="Arial" w:cs="Arial"/>
          <w:b/>
        </w:rPr>
      </w:pPr>
    </w:p>
    <w:p w14:paraId="429A3F92" w14:textId="77777777" w:rsidR="00F16832" w:rsidRDefault="00F16832">
      <w:pPr>
        <w:rPr>
          <w:rFonts w:ascii="Arial" w:hAnsi="Arial" w:cs="Arial"/>
          <w:b/>
        </w:rPr>
      </w:pPr>
    </w:p>
    <w:p w14:paraId="285F4189" w14:textId="77777777" w:rsidR="00F16832" w:rsidRDefault="00F16832">
      <w:pPr>
        <w:rPr>
          <w:rFonts w:ascii="Arial" w:hAnsi="Arial" w:cs="Arial"/>
          <w:b/>
        </w:rPr>
      </w:pPr>
    </w:p>
    <w:p w14:paraId="373AC422" w14:textId="77777777" w:rsidR="00F16832" w:rsidRDefault="00F16832">
      <w:pPr>
        <w:rPr>
          <w:rFonts w:ascii="Arial" w:hAnsi="Arial" w:cs="Arial"/>
          <w:b/>
        </w:rPr>
      </w:pPr>
    </w:p>
    <w:p w14:paraId="11CF9AA2" w14:textId="77777777" w:rsidR="006B483C" w:rsidRPr="00062FDD" w:rsidRDefault="006B483C" w:rsidP="006B483C">
      <w:pPr>
        <w:spacing w:line="360" w:lineRule="auto"/>
        <w:ind w:right="190"/>
        <w:jc w:val="both"/>
        <w:rPr>
          <w:rFonts w:ascii="Arial" w:hAnsi="Arial" w:cs="Arial"/>
          <w:sz w:val="20"/>
          <w:szCs w:val="20"/>
        </w:rPr>
      </w:pPr>
    </w:p>
    <w:sectPr w:rsidR="006B483C" w:rsidRPr="00062FDD" w:rsidSect="00AF1CAD">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7512D" w14:textId="77777777" w:rsidR="00C516C9" w:rsidRDefault="00C516C9">
      <w:r>
        <w:separator/>
      </w:r>
    </w:p>
  </w:endnote>
  <w:endnote w:type="continuationSeparator" w:id="0">
    <w:p w14:paraId="00E58B86" w14:textId="77777777" w:rsidR="00C516C9" w:rsidRDefault="00C516C9">
      <w:r>
        <w:continuationSeparator/>
      </w:r>
    </w:p>
  </w:endnote>
  <w:endnote w:type="continuationNotice" w:id="1">
    <w:p w14:paraId="314020D7" w14:textId="77777777" w:rsidR="00C516C9" w:rsidRDefault="00C51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C516C9" w:rsidRDefault="00C516C9">
    <w:pPr>
      <w:pStyle w:val="Piedepgina"/>
    </w:pPr>
  </w:p>
  <w:p w14:paraId="48EC363F" w14:textId="77777777" w:rsidR="00C516C9" w:rsidRDefault="00C516C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5" w:type="dxa"/>
      <w:tblBorders>
        <w:bottom w:val="thickThinSmallGap" w:sz="24" w:space="0" w:color="auto"/>
      </w:tblBorders>
      <w:tblLook w:val="04A0" w:firstRow="1" w:lastRow="0" w:firstColumn="1" w:lastColumn="0" w:noHBand="0" w:noVBand="1"/>
    </w:tblPr>
    <w:tblGrid>
      <w:gridCol w:w="9615"/>
    </w:tblGrid>
    <w:tr w:rsidR="00C516C9" w:rsidRPr="00D875E2" w14:paraId="4AB64A37" w14:textId="77777777" w:rsidTr="008F79A4">
      <w:trPr>
        <w:trHeight w:val="356"/>
      </w:trPr>
      <w:tc>
        <w:tcPr>
          <w:tcW w:w="9615" w:type="dxa"/>
          <w:shd w:val="clear" w:color="auto" w:fill="auto"/>
        </w:tcPr>
        <w:p w14:paraId="478B6BE0" w14:textId="4204598E" w:rsidR="00C516C9" w:rsidRPr="008F79A4" w:rsidRDefault="00C516C9" w:rsidP="008532E7">
          <w:pPr>
            <w:rPr>
              <w:rStyle w:val="nfasis"/>
              <w:i w:val="0"/>
              <w:iCs w:val="0"/>
              <w:color w:val="FF0000"/>
            </w:rPr>
          </w:pPr>
        </w:p>
      </w:tc>
    </w:tr>
  </w:tbl>
  <w:p w14:paraId="4E49F1A7" w14:textId="440C619F" w:rsidR="00C516C9" w:rsidRPr="00880D13" w:rsidRDefault="00C516C9"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395F3D">
      <w:rPr>
        <w:rFonts w:ascii="Arial" w:hAnsi="Arial" w:cs="Arial"/>
        <w:b/>
        <w:bCs/>
        <w:noProof/>
        <w:sz w:val="18"/>
        <w:szCs w:val="18"/>
        <w:lang w:val="es-ES"/>
      </w:rPr>
      <w:t>27</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395F3D">
      <w:rPr>
        <w:rFonts w:ascii="Arial" w:hAnsi="Arial" w:cs="Arial"/>
        <w:b/>
        <w:bCs/>
        <w:noProof/>
        <w:sz w:val="18"/>
        <w:szCs w:val="18"/>
        <w:lang w:val="es-ES"/>
      </w:rPr>
      <w:t>27</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C516C9" w:rsidRPr="00D875E2" w14:paraId="51F49509" w14:textId="77777777" w:rsidTr="00E900CB">
      <w:trPr>
        <w:trHeight w:val="344"/>
      </w:trPr>
      <w:tc>
        <w:tcPr>
          <w:tcW w:w="9360" w:type="dxa"/>
          <w:shd w:val="clear" w:color="auto" w:fill="auto"/>
        </w:tcPr>
        <w:p w14:paraId="0AA75F02" w14:textId="77777777" w:rsidR="00C516C9" w:rsidRPr="00D875E2" w:rsidRDefault="00C516C9" w:rsidP="00B37C6B">
          <w:pPr>
            <w:rPr>
              <w:rStyle w:val="nfasis"/>
              <w:i w:val="0"/>
              <w:iCs w:val="0"/>
            </w:rPr>
          </w:pPr>
        </w:p>
      </w:tc>
    </w:tr>
  </w:tbl>
  <w:p w14:paraId="1CD4D677" w14:textId="148893E5" w:rsidR="00C516C9" w:rsidRDefault="00C516C9">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B3C00" w14:textId="77777777" w:rsidR="00C516C9" w:rsidRDefault="00C516C9">
      <w:r>
        <w:separator/>
      </w:r>
    </w:p>
  </w:footnote>
  <w:footnote w:type="continuationSeparator" w:id="0">
    <w:p w14:paraId="171C19FD" w14:textId="77777777" w:rsidR="00C516C9" w:rsidRDefault="00C516C9">
      <w:r>
        <w:continuationSeparator/>
      </w:r>
    </w:p>
  </w:footnote>
  <w:footnote w:type="continuationNotice" w:id="1">
    <w:p w14:paraId="0B4B6664" w14:textId="77777777" w:rsidR="00C516C9" w:rsidRDefault="00C516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C516C9" w:rsidRPr="006F757C" w14:paraId="1C70C49D" w14:textId="77777777" w:rsidTr="006206BD">
      <w:tc>
        <w:tcPr>
          <w:tcW w:w="2125" w:type="dxa"/>
          <w:vAlign w:val="center"/>
        </w:tcPr>
        <w:p w14:paraId="0C20FB24" w14:textId="16204683" w:rsidR="00C516C9" w:rsidRPr="00CF3DF4" w:rsidRDefault="00C516C9"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C516C9" w:rsidRPr="00CF3DF4" w:rsidRDefault="00C516C9" w:rsidP="003C2FE7">
          <w:pPr>
            <w:tabs>
              <w:tab w:val="center" w:pos="4419"/>
              <w:tab w:val="right" w:pos="8838"/>
            </w:tabs>
            <w:jc w:val="center"/>
            <w:rPr>
              <w:rFonts w:ascii="Arial" w:hAnsi="Arial" w:cs="Arial"/>
              <w:sz w:val="18"/>
              <w:szCs w:val="18"/>
            </w:rPr>
          </w:pPr>
        </w:p>
      </w:tc>
      <w:tc>
        <w:tcPr>
          <w:tcW w:w="2030" w:type="dxa"/>
          <w:vAlign w:val="center"/>
        </w:tcPr>
        <w:p w14:paraId="427EFB05" w14:textId="1FF0F117" w:rsidR="00C516C9" w:rsidRPr="00207E4F" w:rsidRDefault="00C516C9" w:rsidP="00207E4F">
          <w:pPr>
            <w:tabs>
              <w:tab w:val="center" w:pos="4419"/>
              <w:tab w:val="right" w:pos="8838"/>
            </w:tabs>
            <w:jc w:val="right"/>
            <w:rPr>
              <w:rFonts w:ascii="Arial" w:hAnsi="Arial" w:cs="Arial"/>
              <w:noProof/>
              <w:sz w:val="16"/>
              <w:szCs w:val="16"/>
              <w:highlight w:val="magenta"/>
              <w:lang w:eastAsia="es-MX"/>
            </w:rPr>
          </w:pPr>
        </w:p>
      </w:tc>
    </w:tr>
    <w:tr w:rsidR="00C516C9" w:rsidRPr="003316E8" w14:paraId="49BEFB96" w14:textId="77777777" w:rsidTr="006206BD">
      <w:tc>
        <w:tcPr>
          <w:tcW w:w="2125" w:type="dxa"/>
          <w:vAlign w:val="center"/>
          <w:hideMark/>
        </w:tcPr>
        <w:p w14:paraId="2D336DB0" w14:textId="56EEAA8D" w:rsidR="00C516C9" w:rsidRPr="003316E8" w:rsidRDefault="00C516C9" w:rsidP="003C2FE7">
          <w:pPr>
            <w:tabs>
              <w:tab w:val="center" w:pos="4419"/>
              <w:tab w:val="right" w:pos="8838"/>
            </w:tabs>
            <w:jc w:val="center"/>
          </w:pPr>
          <w:r w:rsidRPr="00D23D35">
            <w:rPr>
              <w:noProof/>
              <w:lang w:eastAsia="es-MX"/>
            </w:rPr>
            <w:drawing>
              <wp:inline distT="0" distB="0" distL="0" distR="0" wp14:anchorId="1D11CB3A" wp14:editId="4EAE280B">
                <wp:extent cx="1187450" cy="1520825"/>
                <wp:effectExtent l="0" t="0" r="0" b="0"/>
                <wp:docPr id="9" name="Imagen 9" descr="Z:\Coordinacion\EJERCICIO 2021\DOCUMENTOS GENERALES\logo lesgislatura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ordinacion\EJERCICIO 2021\DOCUMENTOS GENERALES\logo lesgislatura sin fo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584" cy="1533804"/>
                        </a:xfrm>
                        <a:prstGeom prst="rect">
                          <a:avLst/>
                        </a:prstGeom>
                        <a:noFill/>
                        <a:ln>
                          <a:noFill/>
                        </a:ln>
                      </pic:spPr>
                    </pic:pic>
                  </a:graphicData>
                </a:graphic>
              </wp:inline>
            </w:drawing>
          </w:r>
        </w:p>
      </w:tc>
      <w:tc>
        <w:tcPr>
          <w:tcW w:w="5457" w:type="dxa"/>
          <w:vAlign w:val="center"/>
          <w:hideMark/>
        </w:tcPr>
        <w:p w14:paraId="11837BEF" w14:textId="72D61C04" w:rsidR="00C516C9" w:rsidRPr="00373686" w:rsidRDefault="00C516C9"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C516C9" w:rsidRPr="003316E8" w:rsidRDefault="00C516C9"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516C9" w:rsidRPr="003316E8" w14:paraId="7D2EED08" w14:textId="77777777" w:rsidTr="006206BD">
      <w:tc>
        <w:tcPr>
          <w:tcW w:w="2125" w:type="dxa"/>
          <w:tcBorders>
            <w:top w:val="nil"/>
            <w:left w:val="nil"/>
            <w:bottom w:val="thinThickSmallGap" w:sz="24" w:space="0" w:color="auto"/>
            <w:right w:val="nil"/>
          </w:tcBorders>
        </w:tcPr>
        <w:p w14:paraId="3EC69850" w14:textId="77777777" w:rsidR="00C516C9" w:rsidRPr="003316E8" w:rsidRDefault="00C516C9"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C516C9" w:rsidRPr="003316E8" w:rsidRDefault="00C516C9"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C516C9" w:rsidRPr="003316E8" w:rsidRDefault="00C516C9" w:rsidP="003C2FE7">
          <w:pPr>
            <w:tabs>
              <w:tab w:val="center" w:pos="4419"/>
              <w:tab w:val="right" w:pos="8838"/>
            </w:tabs>
            <w:rPr>
              <w:sz w:val="10"/>
            </w:rPr>
          </w:pPr>
        </w:p>
      </w:tc>
    </w:tr>
  </w:tbl>
  <w:p w14:paraId="2A9CFF26" w14:textId="77777777" w:rsidR="00C516C9" w:rsidRPr="003C2FE7" w:rsidRDefault="00C516C9">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516C9" w:rsidRPr="006F757C" w14:paraId="665C3E17" w14:textId="77777777" w:rsidTr="00E900CB">
      <w:tc>
        <w:tcPr>
          <w:tcW w:w="2055" w:type="dxa"/>
          <w:vAlign w:val="center"/>
        </w:tcPr>
        <w:p w14:paraId="37880C60" w14:textId="77777777" w:rsidR="00C516C9" w:rsidRPr="00CF3DF4" w:rsidRDefault="00C516C9"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C516C9" w:rsidRPr="00CF3DF4" w:rsidRDefault="00C516C9"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C516C9" w:rsidRPr="00207E4F" w:rsidRDefault="00C516C9"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C516C9" w:rsidRPr="003316E8" w14:paraId="692039C8" w14:textId="77777777" w:rsidTr="00E900CB">
      <w:tc>
        <w:tcPr>
          <w:tcW w:w="2055" w:type="dxa"/>
          <w:vAlign w:val="center"/>
          <w:hideMark/>
        </w:tcPr>
        <w:p w14:paraId="7BC6D962" w14:textId="77777777" w:rsidR="00C516C9" w:rsidRPr="003316E8" w:rsidRDefault="00C516C9"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C516C9" w:rsidRPr="00373686" w:rsidRDefault="00C516C9"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C516C9" w:rsidRPr="003316E8" w:rsidRDefault="00C516C9"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516C9" w:rsidRPr="003316E8" w14:paraId="3462D858" w14:textId="77777777" w:rsidTr="00E900CB">
      <w:tc>
        <w:tcPr>
          <w:tcW w:w="2055" w:type="dxa"/>
          <w:tcBorders>
            <w:top w:val="nil"/>
            <w:left w:val="nil"/>
            <w:bottom w:val="thinThickSmallGap" w:sz="24" w:space="0" w:color="auto"/>
            <w:right w:val="nil"/>
          </w:tcBorders>
        </w:tcPr>
        <w:p w14:paraId="14559EE0" w14:textId="77777777" w:rsidR="00C516C9" w:rsidRPr="003316E8" w:rsidRDefault="00C516C9"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C516C9" w:rsidRPr="003316E8" w:rsidRDefault="00C516C9"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C516C9" w:rsidRPr="003316E8" w:rsidRDefault="00C516C9" w:rsidP="00B37C6B">
          <w:pPr>
            <w:tabs>
              <w:tab w:val="center" w:pos="4419"/>
              <w:tab w:val="right" w:pos="8838"/>
            </w:tabs>
            <w:rPr>
              <w:sz w:val="10"/>
            </w:rPr>
          </w:pPr>
        </w:p>
      </w:tc>
    </w:tr>
  </w:tbl>
  <w:p w14:paraId="627B48FE" w14:textId="77777777" w:rsidR="00C516C9" w:rsidRDefault="00C516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3115"/>
    <w:multiLevelType w:val="hybridMultilevel"/>
    <w:tmpl w:val="9000E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883438"/>
    <w:multiLevelType w:val="hybridMultilevel"/>
    <w:tmpl w:val="35FC9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F2E35F8"/>
    <w:multiLevelType w:val="hybridMultilevel"/>
    <w:tmpl w:val="2FD43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5145EC"/>
    <w:multiLevelType w:val="hybridMultilevel"/>
    <w:tmpl w:val="550E8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F8447B"/>
    <w:multiLevelType w:val="hybridMultilevel"/>
    <w:tmpl w:val="D6DAEC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FD5029F"/>
    <w:multiLevelType w:val="hybridMultilevel"/>
    <w:tmpl w:val="D5F0F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56A46E1"/>
    <w:multiLevelType w:val="hybridMultilevel"/>
    <w:tmpl w:val="C324C78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294DD1"/>
    <w:multiLevelType w:val="hybridMultilevel"/>
    <w:tmpl w:val="2D883552"/>
    <w:lvl w:ilvl="0" w:tplc="080A000F">
      <w:start w:val="1"/>
      <w:numFmt w:val="decimal"/>
      <w:lvlText w:val="%1."/>
      <w:lvlJc w:val="left"/>
      <w:pPr>
        <w:ind w:left="1077" w:hanging="360"/>
      </w:pPr>
    </w:lvl>
    <w:lvl w:ilvl="1" w:tplc="080A0019">
      <w:start w:val="1"/>
      <w:numFmt w:val="lowerLetter"/>
      <w:lvlText w:val="%2."/>
      <w:lvlJc w:val="left"/>
      <w:pPr>
        <w:ind w:left="1797" w:hanging="360"/>
      </w:pPr>
    </w:lvl>
    <w:lvl w:ilvl="2" w:tplc="080A001B">
      <w:start w:val="1"/>
      <w:numFmt w:val="lowerRoman"/>
      <w:lvlText w:val="%3."/>
      <w:lvlJc w:val="right"/>
      <w:pPr>
        <w:ind w:left="2517" w:hanging="180"/>
      </w:pPr>
    </w:lvl>
    <w:lvl w:ilvl="3" w:tplc="080A000F">
      <w:start w:val="1"/>
      <w:numFmt w:val="decimal"/>
      <w:lvlText w:val="%4."/>
      <w:lvlJc w:val="left"/>
      <w:pPr>
        <w:ind w:left="3237" w:hanging="360"/>
      </w:pPr>
    </w:lvl>
    <w:lvl w:ilvl="4" w:tplc="080A0019">
      <w:start w:val="1"/>
      <w:numFmt w:val="lowerLetter"/>
      <w:lvlText w:val="%5."/>
      <w:lvlJc w:val="left"/>
      <w:pPr>
        <w:ind w:left="3957" w:hanging="360"/>
      </w:pPr>
    </w:lvl>
    <w:lvl w:ilvl="5" w:tplc="080A001B">
      <w:start w:val="1"/>
      <w:numFmt w:val="lowerRoman"/>
      <w:lvlText w:val="%6."/>
      <w:lvlJc w:val="right"/>
      <w:pPr>
        <w:ind w:left="4677" w:hanging="180"/>
      </w:pPr>
    </w:lvl>
    <w:lvl w:ilvl="6" w:tplc="080A000F">
      <w:start w:val="1"/>
      <w:numFmt w:val="decimal"/>
      <w:lvlText w:val="%7."/>
      <w:lvlJc w:val="left"/>
      <w:pPr>
        <w:ind w:left="5397" w:hanging="360"/>
      </w:pPr>
    </w:lvl>
    <w:lvl w:ilvl="7" w:tplc="080A0019">
      <w:start w:val="1"/>
      <w:numFmt w:val="lowerLetter"/>
      <w:lvlText w:val="%8."/>
      <w:lvlJc w:val="left"/>
      <w:pPr>
        <w:ind w:left="6117" w:hanging="360"/>
      </w:pPr>
    </w:lvl>
    <w:lvl w:ilvl="8" w:tplc="080A001B">
      <w:start w:val="1"/>
      <w:numFmt w:val="lowerRoman"/>
      <w:lvlText w:val="%9."/>
      <w:lvlJc w:val="right"/>
      <w:pPr>
        <w:ind w:left="6837" w:hanging="180"/>
      </w:pPr>
    </w:lvl>
  </w:abstractNum>
  <w:abstractNum w:abstractNumId="11" w15:restartNumberingAfterBreak="0">
    <w:nsid w:val="4CA219DE"/>
    <w:multiLevelType w:val="hybridMultilevel"/>
    <w:tmpl w:val="264812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154B86"/>
    <w:multiLevelType w:val="hybridMultilevel"/>
    <w:tmpl w:val="34D424FA"/>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3" w15:restartNumberingAfterBreak="0">
    <w:nsid w:val="60CE197C"/>
    <w:multiLevelType w:val="hybridMultilevel"/>
    <w:tmpl w:val="E0DACFE2"/>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15:restartNumberingAfterBreak="0">
    <w:nsid w:val="6435186E"/>
    <w:multiLevelType w:val="hybridMultilevel"/>
    <w:tmpl w:val="37A8AEF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0C45B8"/>
    <w:multiLevelType w:val="hybridMultilevel"/>
    <w:tmpl w:val="B778E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CA1B99"/>
    <w:multiLevelType w:val="hybridMultilevel"/>
    <w:tmpl w:val="45728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78837BCF"/>
    <w:multiLevelType w:val="hybridMultilevel"/>
    <w:tmpl w:val="981C13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7"/>
  </w:num>
  <w:num w:numId="4">
    <w:abstractNumId w:val="7"/>
  </w:num>
  <w:num w:numId="5">
    <w:abstractNumId w:val="18"/>
  </w:num>
  <w:num w:numId="6">
    <w:abstractNumId w:val="11"/>
  </w:num>
  <w:num w:numId="7">
    <w:abstractNumId w:val="16"/>
  </w:num>
  <w:num w:numId="8">
    <w:abstractNumId w:val="4"/>
  </w:num>
  <w:num w:numId="9">
    <w:abstractNumId w:val="9"/>
  </w:num>
  <w:num w:numId="10">
    <w:abstractNumId w:val="14"/>
  </w:num>
  <w:num w:numId="11">
    <w:abstractNumId w:val="5"/>
  </w:num>
  <w:num w:numId="12">
    <w:abstractNumId w:val="15"/>
  </w:num>
  <w:num w:numId="13">
    <w:abstractNumId w:val="8"/>
  </w:num>
  <w:num w:numId="14">
    <w:abstractNumId w:val="1"/>
  </w:num>
  <w:num w:numId="15">
    <w:abstractNumId w:val="16"/>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2C1E"/>
    <w:rsid w:val="0000320B"/>
    <w:rsid w:val="00003300"/>
    <w:rsid w:val="0000347D"/>
    <w:rsid w:val="00003846"/>
    <w:rsid w:val="000039DD"/>
    <w:rsid w:val="00003B2E"/>
    <w:rsid w:val="00003D78"/>
    <w:rsid w:val="00004915"/>
    <w:rsid w:val="00004B63"/>
    <w:rsid w:val="00004CD2"/>
    <w:rsid w:val="00004DAC"/>
    <w:rsid w:val="0000513E"/>
    <w:rsid w:val="000054CE"/>
    <w:rsid w:val="00005716"/>
    <w:rsid w:val="00005793"/>
    <w:rsid w:val="00005FCF"/>
    <w:rsid w:val="000065D2"/>
    <w:rsid w:val="00006E8D"/>
    <w:rsid w:val="000070EA"/>
    <w:rsid w:val="0000741E"/>
    <w:rsid w:val="000079B8"/>
    <w:rsid w:val="00010072"/>
    <w:rsid w:val="000100C5"/>
    <w:rsid w:val="0001029E"/>
    <w:rsid w:val="00010328"/>
    <w:rsid w:val="000103C4"/>
    <w:rsid w:val="00010E6C"/>
    <w:rsid w:val="0001109F"/>
    <w:rsid w:val="00011CA9"/>
    <w:rsid w:val="00011D74"/>
    <w:rsid w:val="00012525"/>
    <w:rsid w:val="00012581"/>
    <w:rsid w:val="0001279C"/>
    <w:rsid w:val="000128B6"/>
    <w:rsid w:val="00012E98"/>
    <w:rsid w:val="00013077"/>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49"/>
    <w:rsid w:val="000167E4"/>
    <w:rsid w:val="00016B06"/>
    <w:rsid w:val="00016B70"/>
    <w:rsid w:val="00016E14"/>
    <w:rsid w:val="00017E9A"/>
    <w:rsid w:val="00017F67"/>
    <w:rsid w:val="00017FCA"/>
    <w:rsid w:val="00020BA8"/>
    <w:rsid w:val="00020F17"/>
    <w:rsid w:val="000212CC"/>
    <w:rsid w:val="00021DC5"/>
    <w:rsid w:val="00022147"/>
    <w:rsid w:val="000222B0"/>
    <w:rsid w:val="0002231D"/>
    <w:rsid w:val="000223B2"/>
    <w:rsid w:val="0002252E"/>
    <w:rsid w:val="0002273C"/>
    <w:rsid w:val="00023C60"/>
    <w:rsid w:val="00023CE5"/>
    <w:rsid w:val="00023FF7"/>
    <w:rsid w:val="0002473F"/>
    <w:rsid w:val="00024808"/>
    <w:rsid w:val="00024A7E"/>
    <w:rsid w:val="00024AE6"/>
    <w:rsid w:val="00024C6D"/>
    <w:rsid w:val="00025095"/>
    <w:rsid w:val="00025148"/>
    <w:rsid w:val="000260E2"/>
    <w:rsid w:val="0002628B"/>
    <w:rsid w:val="000264DA"/>
    <w:rsid w:val="00026880"/>
    <w:rsid w:val="00026D28"/>
    <w:rsid w:val="00026F57"/>
    <w:rsid w:val="00027270"/>
    <w:rsid w:val="0002740F"/>
    <w:rsid w:val="00027896"/>
    <w:rsid w:val="0003032B"/>
    <w:rsid w:val="00030B5F"/>
    <w:rsid w:val="00030BBF"/>
    <w:rsid w:val="00030C5F"/>
    <w:rsid w:val="00030DC0"/>
    <w:rsid w:val="0003121C"/>
    <w:rsid w:val="00031920"/>
    <w:rsid w:val="0003204A"/>
    <w:rsid w:val="000321D6"/>
    <w:rsid w:val="00032BF0"/>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7E1"/>
    <w:rsid w:val="0004086A"/>
    <w:rsid w:val="000409EC"/>
    <w:rsid w:val="00040E11"/>
    <w:rsid w:val="000410F7"/>
    <w:rsid w:val="00041DBA"/>
    <w:rsid w:val="00042378"/>
    <w:rsid w:val="0004250B"/>
    <w:rsid w:val="00042B78"/>
    <w:rsid w:val="00042D1E"/>
    <w:rsid w:val="0004303E"/>
    <w:rsid w:val="0004313E"/>
    <w:rsid w:val="000433D8"/>
    <w:rsid w:val="00043843"/>
    <w:rsid w:val="00043BC8"/>
    <w:rsid w:val="00043F7E"/>
    <w:rsid w:val="0004448C"/>
    <w:rsid w:val="000448BE"/>
    <w:rsid w:val="00045510"/>
    <w:rsid w:val="00045CB2"/>
    <w:rsid w:val="00045FC9"/>
    <w:rsid w:val="00046001"/>
    <w:rsid w:val="0004615B"/>
    <w:rsid w:val="00047302"/>
    <w:rsid w:val="000473AE"/>
    <w:rsid w:val="0004744B"/>
    <w:rsid w:val="00047463"/>
    <w:rsid w:val="00047A9B"/>
    <w:rsid w:val="00047C58"/>
    <w:rsid w:val="00047C5C"/>
    <w:rsid w:val="000506E3"/>
    <w:rsid w:val="00050721"/>
    <w:rsid w:val="00050AAC"/>
    <w:rsid w:val="00050B3B"/>
    <w:rsid w:val="00050E63"/>
    <w:rsid w:val="000511B8"/>
    <w:rsid w:val="000517D7"/>
    <w:rsid w:val="00051855"/>
    <w:rsid w:val="00051D82"/>
    <w:rsid w:val="00051E94"/>
    <w:rsid w:val="0005284C"/>
    <w:rsid w:val="0005371C"/>
    <w:rsid w:val="00054360"/>
    <w:rsid w:val="000550B2"/>
    <w:rsid w:val="00055654"/>
    <w:rsid w:val="0005586C"/>
    <w:rsid w:val="00055A2C"/>
    <w:rsid w:val="00055AD0"/>
    <w:rsid w:val="0005619C"/>
    <w:rsid w:val="000567E2"/>
    <w:rsid w:val="00056995"/>
    <w:rsid w:val="00056A4C"/>
    <w:rsid w:val="00057151"/>
    <w:rsid w:val="00057542"/>
    <w:rsid w:val="000579FE"/>
    <w:rsid w:val="00060AE7"/>
    <w:rsid w:val="00060E1E"/>
    <w:rsid w:val="00061C2B"/>
    <w:rsid w:val="00062FDD"/>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08"/>
    <w:rsid w:val="00073637"/>
    <w:rsid w:val="00073C40"/>
    <w:rsid w:val="000747BF"/>
    <w:rsid w:val="0007499F"/>
    <w:rsid w:val="00074AA2"/>
    <w:rsid w:val="00075601"/>
    <w:rsid w:val="0008009F"/>
    <w:rsid w:val="00080D5B"/>
    <w:rsid w:val="000811EE"/>
    <w:rsid w:val="000813E3"/>
    <w:rsid w:val="00081643"/>
    <w:rsid w:val="00081A40"/>
    <w:rsid w:val="00081D9A"/>
    <w:rsid w:val="00082281"/>
    <w:rsid w:val="00082D74"/>
    <w:rsid w:val="00082E2F"/>
    <w:rsid w:val="0008424A"/>
    <w:rsid w:val="0008469F"/>
    <w:rsid w:val="00084954"/>
    <w:rsid w:val="000849C4"/>
    <w:rsid w:val="000854A5"/>
    <w:rsid w:val="00085682"/>
    <w:rsid w:val="000858B0"/>
    <w:rsid w:val="000860D3"/>
    <w:rsid w:val="00086D09"/>
    <w:rsid w:val="000877E7"/>
    <w:rsid w:val="00087E9E"/>
    <w:rsid w:val="0009040F"/>
    <w:rsid w:val="000906D8"/>
    <w:rsid w:val="00090887"/>
    <w:rsid w:val="00090A66"/>
    <w:rsid w:val="0009110D"/>
    <w:rsid w:val="0009130B"/>
    <w:rsid w:val="000916DC"/>
    <w:rsid w:val="00091AA5"/>
    <w:rsid w:val="00092589"/>
    <w:rsid w:val="00093095"/>
    <w:rsid w:val="000940C3"/>
    <w:rsid w:val="00094410"/>
    <w:rsid w:val="00094921"/>
    <w:rsid w:val="00094BA5"/>
    <w:rsid w:val="000968B9"/>
    <w:rsid w:val="00096C51"/>
    <w:rsid w:val="000975BA"/>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6FCE"/>
    <w:rsid w:val="000A794D"/>
    <w:rsid w:val="000A7AED"/>
    <w:rsid w:val="000A7F82"/>
    <w:rsid w:val="000B005E"/>
    <w:rsid w:val="000B08E1"/>
    <w:rsid w:val="000B0989"/>
    <w:rsid w:val="000B0AD9"/>
    <w:rsid w:val="000B0DF3"/>
    <w:rsid w:val="000B1389"/>
    <w:rsid w:val="000B26CC"/>
    <w:rsid w:val="000B2718"/>
    <w:rsid w:val="000B3119"/>
    <w:rsid w:val="000B3A60"/>
    <w:rsid w:val="000B3B23"/>
    <w:rsid w:val="000B407A"/>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2A3"/>
    <w:rsid w:val="000C469D"/>
    <w:rsid w:val="000C4CDC"/>
    <w:rsid w:val="000C4D24"/>
    <w:rsid w:val="000C55F3"/>
    <w:rsid w:val="000C5FEB"/>
    <w:rsid w:val="000C5FF6"/>
    <w:rsid w:val="000C6079"/>
    <w:rsid w:val="000C62B1"/>
    <w:rsid w:val="000C6583"/>
    <w:rsid w:val="000C7289"/>
    <w:rsid w:val="000C795B"/>
    <w:rsid w:val="000C7F4F"/>
    <w:rsid w:val="000D0648"/>
    <w:rsid w:val="000D0BCD"/>
    <w:rsid w:val="000D0D95"/>
    <w:rsid w:val="000D1221"/>
    <w:rsid w:val="000D1BE6"/>
    <w:rsid w:val="000D1DE6"/>
    <w:rsid w:val="000D22F2"/>
    <w:rsid w:val="000D2300"/>
    <w:rsid w:val="000D2319"/>
    <w:rsid w:val="000D2951"/>
    <w:rsid w:val="000D2C11"/>
    <w:rsid w:val="000D34D4"/>
    <w:rsid w:val="000D35D7"/>
    <w:rsid w:val="000D3B11"/>
    <w:rsid w:val="000D3BBE"/>
    <w:rsid w:val="000D3FAF"/>
    <w:rsid w:val="000D4209"/>
    <w:rsid w:val="000D4CF3"/>
    <w:rsid w:val="000D5404"/>
    <w:rsid w:val="000D58B0"/>
    <w:rsid w:val="000D5F86"/>
    <w:rsid w:val="000D60B2"/>
    <w:rsid w:val="000D6793"/>
    <w:rsid w:val="000D69C8"/>
    <w:rsid w:val="000D727B"/>
    <w:rsid w:val="000D73C4"/>
    <w:rsid w:val="000E063B"/>
    <w:rsid w:val="000E11DB"/>
    <w:rsid w:val="000E191A"/>
    <w:rsid w:val="000E2B05"/>
    <w:rsid w:val="000E3086"/>
    <w:rsid w:val="000E308D"/>
    <w:rsid w:val="000E3976"/>
    <w:rsid w:val="000E3AD7"/>
    <w:rsid w:val="000E3F1B"/>
    <w:rsid w:val="000E4C4E"/>
    <w:rsid w:val="000E4E46"/>
    <w:rsid w:val="000E536B"/>
    <w:rsid w:val="000E72E2"/>
    <w:rsid w:val="000E7513"/>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688"/>
    <w:rsid w:val="000F5895"/>
    <w:rsid w:val="000F598B"/>
    <w:rsid w:val="000F5ECA"/>
    <w:rsid w:val="000F60F5"/>
    <w:rsid w:val="000F626C"/>
    <w:rsid w:val="000F6372"/>
    <w:rsid w:val="000F6454"/>
    <w:rsid w:val="000F6F79"/>
    <w:rsid w:val="000F7622"/>
    <w:rsid w:val="000F7E2E"/>
    <w:rsid w:val="001005E9"/>
    <w:rsid w:val="0010078A"/>
    <w:rsid w:val="00101172"/>
    <w:rsid w:val="001011A8"/>
    <w:rsid w:val="00101215"/>
    <w:rsid w:val="0010164E"/>
    <w:rsid w:val="00101D56"/>
    <w:rsid w:val="001025A7"/>
    <w:rsid w:val="0010276E"/>
    <w:rsid w:val="00102C0B"/>
    <w:rsid w:val="00104750"/>
    <w:rsid w:val="0010484E"/>
    <w:rsid w:val="00104ABC"/>
    <w:rsid w:val="00105183"/>
    <w:rsid w:val="00105807"/>
    <w:rsid w:val="00105A9E"/>
    <w:rsid w:val="00105D1B"/>
    <w:rsid w:val="00105D59"/>
    <w:rsid w:val="00105E3A"/>
    <w:rsid w:val="00105EAD"/>
    <w:rsid w:val="00105FBD"/>
    <w:rsid w:val="001061EE"/>
    <w:rsid w:val="00106645"/>
    <w:rsid w:val="001066B1"/>
    <w:rsid w:val="00106F25"/>
    <w:rsid w:val="00106FE1"/>
    <w:rsid w:val="001075DF"/>
    <w:rsid w:val="001077CD"/>
    <w:rsid w:val="001077FF"/>
    <w:rsid w:val="00107A27"/>
    <w:rsid w:val="00107AEC"/>
    <w:rsid w:val="00107DB7"/>
    <w:rsid w:val="00110226"/>
    <w:rsid w:val="00110278"/>
    <w:rsid w:val="0011027C"/>
    <w:rsid w:val="00110332"/>
    <w:rsid w:val="00110CB4"/>
    <w:rsid w:val="001117C8"/>
    <w:rsid w:val="00112117"/>
    <w:rsid w:val="0011232C"/>
    <w:rsid w:val="0011234F"/>
    <w:rsid w:val="00112484"/>
    <w:rsid w:val="00112BDA"/>
    <w:rsid w:val="00112F2E"/>
    <w:rsid w:val="00113839"/>
    <w:rsid w:val="0011490C"/>
    <w:rsid w:val="00115143"/>
    <w:rsid w:val="00115342"/>
    <w:rsid w:val="001158E8"/>
    <w:rsid w:val="00115A24"/>
    <w:rsid w:val="00115E1E"/>
    <w:rsid w:val="00116397"/>
    <w:rsid w:val="00116D21"/>
    <w:rsid w:val="00116F09"/>
    <w:rsid w:val="001177F4"/>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A09"/>
    <w:rsid w:val="00125BCA"/>
    <w:rsid w:val="00125C5F"/>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3EB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3D80"/>
    <w:rsid w:val="001446DA"/>
    <w:rsid w:val="001447E5"/>
    <w:rsid w:val="00144CFA"/>
    <w:rsid w:val="00144DE3"/>
    <w:rsid w:val="0014518E"/>
    <w:rsid w:val="00146175"/>
    <w:rsid w:val="00146CBB"/>
    <w:rsid w:val="00147304"/>
    <w:rsid w:val="00147E00"/>
    <w:rsid w:val="00150790"/>
    <w:rsid w:val="00150B34"/>
    <w:rsid w:val="00150CC3"/>
    <w:rsid w:val="0015102B"/>
    <w:rsid w:val="00151CA2"/>
    <w:rsid w:val="00151DF1"/>
    <w:rsid w:val="001520D6"/>
    <w:rsid w:val="001522F8"/>
    <w:rsid w:val="00152310"/>
    <w:rsid w:val="00152C3B"/>
    <w:rsid w:val="00152E59"/>
    <w:rsid w:val="00153027"/>
    <w:rsid w:val="0015382F"/>
    <w:rsid w:val="00153ED5"/>
    <w:rsid w:val="001546D8"/>
    <w:rsid w:val="001547EF"/>
    <w:rsid w:val="00155648"/>
    <w:rsid w:val="00155E7C"/>
    <w:rsid w:val="00155FA7"/>
    <w:rsid w:val="00155FD2"/>
    <w:rsid w:val="00156644"/>
    <w:rsid w:val="0015760B"/>
    <w:rsid w:val="00157AB9"/>
    <w:rsid w:val="00157B58"/>
    <w:rsid w:val="00157C33"/>
    <w:rsid w:val="00157DB0"/>
    <w:rsid w:val="00157DB3"/>
    <w:rsid w:val="00157F0C"/>
    <w:rsid w:val="00157F40"/>
    <w:rsid w:val="00160122"/>
    <w:rsid w:val="00160126"/>
    <w:rsid w:val="0016023D"/>
    <w:rsid w:val="00160C22"/>
    <w:rsid w:val="00160F05"/>
    <w:rsid w:val="00160FC1"/>
    <w:rsid w:val="0016111E"/>
    <w:rsid w:val="001611A6"/>
    <w:rsid w:val="001612E2"/>
    <w:rsid w:val="00161326"/>
    <w:rsid w:val="00161D82"/>
    <w:rsid w:val="00161DC8"/>
    <w:rsid w:val="00162324"/>
    <w:rsid w:val="00162514"/>
    <w:rsid w:val="00162558"/>
    <w:rsid w:val="0016265D"/>
    <w:rsid w:val="00162DF9"/>
    <w:rsid w:val="0016359A"/>
    <w:rsid w:val="00163CCF"/>
    <w:rsid w:val="001641BD"/>
    <w:rsid w:val="0016479A"/>
    <w:rsid w:val="00164894"/>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223B"/>
    <w:rsid w:val="0017314E"/>
    <w:rsid w:val="00173A35"/>
    <w:rsid w:val="00173FE4"/>
    <w:rsid w:val="00174072"/>
    <w:rsid w:val="00174204"/>
    <w:rsid w:val="001747A8"/>
    <w:rsid w:val="00174853"/>
    <w:rsid w:val="00174AF9"/>
    <w:rsid w:val="0017545C"/>
    <w:rsid w:val="00175B99"/>
    <w:rsid w:val="00175E39"/>
    <w:rsid w:val="00175F7E"/>
    <w:rsid w:val="00176378"/>
    <w:rsid w:val="001775AF"/>
    <w:rsid w:val="00177D30"/>
    <w:rsid w:val="00177E0A"/>
    <w:rsid w:val="00180AA4"/>
    <w:rsid w:val="00180BC3"/>
    <w:rsid w:val="00180BE3"/>
    <w:rsid w:val="001815EF"/>
    <w:rsid w:val="0018188A"/>
    <w:rsid w:val="00181F3F"/>
    <w:rsid w:val="00182043"/>
    <w:rsid w:val="0018206D"/>
    <w:rsid w:val="00182121"/>
    <w:rsid w:val="0018235A"/>
    <w:rsid w:val="00182F12"/>
    <w:rsid w:val="00183532"/>
    <w:rsid w:val="00183903"/>
    <w:rsid w:val="00184643"/>
    <w:rsid w:val="00184881"/>
    <w:rsid w:val="00184B47"/>
    <w:rsid w:val="00185914"/>
    <w:rsid w:val="00185E11"/>
    <w:rsid w:val="001862CD"/>
    <w:rsid w:val="00186BF8"/>
    <w:rsid w:val="00186DA1"/>
    <w:rsid w:val="001871A5"/>
    <w:rsid w:val="00187716"/>
    <w:rsid w:val="001877E6"/>
    <w:rsid w:val="001879E4"/>
    <w:rsid w:val="00187CD2"/>
    <w:rsid w:val="001901D4"/>
    <w:rsid w:val="001901F7"/>
    <w:rsid w:val="00190D09"/>
    <w:rsid w:val="00190D5D"/>
    <w:rsid w:val="00191C17"/>
    <w:rsid w:val="00192309"/>
    <w:rsid w:val="00192DE1"/>
    <w:rsid w:val="00193105"/>
    <w:rsid w:val="00193311"/>
    <w:rsid w:val="00193709"/>
    <w:rsid w:val="00193C02"/>
    <w:rsid w:val="00194327"/>
    <w:rsid w:val="001943CA"/>
    <w:rsid w:val="00194A02"/>
    <w:rsid w:val="00194B53"/>
    <w:rsid w:val="00194EAC"/>
    <w:rsid w:val="0019551E"/>
    <w:rsid w:val="0019558F"/>
    <w:rsid w:val="00195F97"/>
    <w:rsid w:val="0019607A"/>
    <w:rsid w:val="001964BB"/>
    <w:rsid w:val="00196503"/>
    <w:rsid w:val="001971A8"/>
    <w:rsid w:val="00197921"/>
    <w:rsid w:val="00197E18"/>
    <w:rsid w:val="00197F01"/>
    <w:rsid w:val="001A09C4"/>
    <w:rsid w:val="001A0F63"/>
    <w:rsid w:val="001A122C"/>
    <w:rsid w:val="001A15C4"/>
    <w:rsid w:val="001A21E3"/>
    <w:rsid w:val="001A2623"/>
    <w:rsid w:val="001A2DB9"/>
    <w:rsid w:val="001A34BC"/>
    <w:rsid w:val="001A37F9"/>
    <w:rsid w:val="001A425F"/>
    <w:rsid w:val="001A449D"/>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0DE0"/>
    <w:rsid w:val="001B1B11"/>
    <w:rsid w:val="001B2376"/>
    <w:rsid w:val="001B2DDA"/>
    <w:rsid w:val="001B2EA6"/>
    <w:rsid w:val="001B3167"/>
    <w:rsid w:val="001B3CDE"/>
    <w:rsid w:val="001B3FEA"/>
    <w:rsid w:val="001B40C9"/>
    <w:rsid w:val="001B428B"/>
    <w:rsid w:val="001B49CF"/>
    <w:rsid w:val="001B4E10"/>
    <w:rsid w:val="001B56BD"/>
    <w:rsid w:val="001B5959"/>
    <w:rsid w:val="001B5A40"/>
    <w:rsid w:val="001B63DC"/>
    <w:rsid w:val="001B673C"/>
    <w:rsid w:val="001B6975"/>
    <w:rsid w:val="001B6C1B"/>
    <w:rsid w:val="001B7392"/>
    <w:rsid w:val="001B7B8F"/>
    <w:rsid w:val="001B7FC7"/>
    <w:rsid w:val="001C0077"/>
    <w:rsid w:val="001C0218"/>
    <w:rsid w:val="001C1419"/>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9DC"/>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7CE"/>
    <w:rsid w:val="001E5C60"/>
    <w:rsid w:val="001E7020"/>
    <w:rsid w:val="001E7072"/>
    <w:rsid w:val="001E7187"/>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271"/>
    <w:rsid w:val="001F539E"/>
    <w:rsid w:val="001F5794"/>
    <w:rsid w:val="001F593B"/>
    <w:rsid w:val="001F5954"/>
    <w:rsid w:val="001F59B5"/>
    <w:rsid w:val="001F5FF9"/>
    <w:rsid w:val="001F6464"/>
    <w:rsid w:val="001F68B3"/>
    <w:rsid w:val="001F695F"/>
    <w:rsid w:val="001F7177"/>
    <w:rsid w:val="001F77C6"/>
    <w:rsid w:val="001F7B8F"/>
    <w:rsid w:val="001F7C24"/>
    <w:rsid w:val="00200621"/>
    <w:rsid w:val="00200839"/>
    <w:rsid w:val="00200A5C"/>
    <w:rsid w:val="002013D4"/>
    <w:rsid w:val="00201B19"/>
    <w:rsid w:val="00202093"/>
    <w:rsid w:val="002022CB"/>
    <w:rsid w:val="002023E9"/>
    <w:rsid w:val="0020277B"/>
    <w:rsid w:val="00202E9E"/>
    <w:rsid w:val="00203D16"/>
    <w:rsid w:val="00204414"/>
    <w:rsid w:val="0020449E"/>
    <w:rsid w:val="00204FE0"/>
    <w:rsid w:val="00205597"/>
    <w:rsid w:val="002058FF"/>
    <w:rsid w:val="00206241"/>
    <w:rsid w:val="002066C8"/>
    <w:rsid w:val="00206A76"/>
    <w:rsid w:val="00206AD7"/>
    <w:rsid w:val="00207934"/>
    <w:rsid w:val="00207946"/>
    <w:rsid w:val="00207E4F"/>
    <w:rsid w:val="00207F9B"/>
    <w:rsid w:val="002103EC"/>
    <w:rsid w:val="00210584"/>
    <w:rsid w:val="00210586"/>
    <w:rsid w:val="00210D49"/>
    <w:rsid w:val="00210D81"/>
    <w:rsid w:val="00210FC8"/>
    <w:rsid w:val="002115C7"/>
    <w:rsid w:val="0021181C"/>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6B09"/>
    <w:rsid w:val="00217071"/>
    <w:rsid w:val="0021776A"/>
    <w:rsid w:val="00217835"/>
    <w:rsid w:val="002178BC"/>
    <w:rsid w:val="00217B4F"/>
    <w:rsid w:val="00217D14"/>
    <w:rsid w:val="00220AC1"/>
    <w:rsid w:val="00221480"/>
    <w:rsid w:val="00221C8D"/>
    <w:rsid w:val="00221D1E"/>
    <w:rsid w:val="00222062"/>
    <w:rsid w:val="00222312"/>
    <w:rsid w:val="0022250C"/>
    <w:rsid w:val="00222BC1"/>
    <w:rsid w:val="00223B3D"/>
    <w:rsid w:val="0022468D"/>
    <w:rsid w:val="00224704"/>
    <w:rsid w:val="002248C9"/>
    <w:rsid w:val="00224EA6"/>
    <w:rsid w:val="00224F1A"/>
    <w:rsid w:val="00225118"/>
    <w:rsid w:val="0022571A"/>
    <w:rsid w:val="00225FFB"/>
    <w:rsid w:val="002260A4"/>
    <w:rsid w:val="002263A5"/>
    <w:rsid w:val="002264AB"/>
    <w:rsid w:val="002265D0"/>
    <w:rsid w:val="00226651"/>
    <w:rsid w:val="0022678B"/>
    <w:rsid w:val="002268A6"/>
    <w:rsid w:val="0022697F"/>
    <w:rsid w:val="00227232"/>
    <w:rsid w:val="00227C96"/>
    <w:rsid w:val="0023007A"/>
    <w:rsid w:val="00230A11"/>
    <w:rsid w:val="00231075"/>
    <w:rsid w:val="002317B8"/>
    <w:rsid w:val="0023204E"/>
    <w:rsid w:val="00232452"/>
    <w:rsid w:val="0023258B"/>
    <w:rsid w:val="0023281E"/>
    <w:rsid w:val="002337F2"/>
    <w:rsid w:val="00233AA0"/>
    <w:rsid w:val="0023402F"/>
    <w:rsid w:val="00234687"/>
    <w:rsid w:val="00234CE3"/>
    <w:rsid w:val="00234FDC"/>
    <w:rsid w:val="00235BE3"/>
    <w:rsid w:val="002364DE"/>
    <w:rsid w:val="002367AD"/>
    <w:rsid w:val="00236900"/>
    <w:rsid w:val="00236E72"/>
    <w:rsid w:val="00237392"/>
    <w:rsid w:val="002374B4"/>
    <w:rsid w:val="0023776B"/>
    <w:rsid w:val="0023777A"/>
    <w:rsid w:val="00237A9C"/>
    <w:rsid w:val="00240561"/>
    <w:rsid w:val="00241125"/>
    <w:rsid w:val="00241188"/>
    <w:rsid w:val="00241258"/>
    <w:rsid w:val="00241DB3"/>
    <w:rsid w:val="00242687"/>
    <w:rsid w:val="00242974"/>
    <w:rsid w:val="00242DFD"/>
    <w:rsid w:val="00242F6C"/>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0C7A"/>
    <w:rsid w:val="002511BA"/>
    <w:rsid w:val="00251D7F"/>
    <w:rsid w:val="00251F55"/>
    <w:rsid w:val="0025242D"/>
    <w:rsid w:val="0025287D"/>
    <w:rsid w:val="002528D5"/>
    <w:rsid w:val="00252B12"/>
    <w:rsid w:val="00252E71"/>
    <w:rsid w:val="0025308E"/>
    <w:rsid w:val="00253707"/>
    <w:rsid w:val="00253B61"/>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A50"/>
    <w:rsid w:val="00261C6B"/>
    <w:rsid w:val="00262115"/>
    <w:rsid w:val="00262535"/>
    <w:rsid w:val="002626C6"/>
    <w:rsid w:val="002627CF"/>
    <w:rsid w:val="00262838"/>
    <w:rsid w:val="00262985"/>
    <w:rsid w:val="00262AFB"/>
    <w:rsid w:val="00263141"/>
    <w:rsid w:val="00263239"/>
    <w:rsid w:val="002632AC"/>
    <w:rsid w:val="00263693"/>
    <w:rsid w:val="002638BE"/>
    <w:rsid w:val="00264343"/>
    <w:rsid w:val="0026463F"/>
    <w:rsid w:val="00264751"/>
    <w:rsid w:val="00264777"/>
    <w:rsid w:val="00264A09"/>
    <w:rsid w:val="00264F9B"/>
    <w:rsid w:val="00265084"/>
    <w:rsid w:val="00265E21"/>
    <w:rsid w:val="00266058"/>
    <w:rsid w:val="00266218"/>
    <w:rsid w:val="0026626F"/>
    <w:rsid w:val="00266563"/>
    <w:rsid w:val="00266A74"/>
    <w:rsid w:val="00267255"/>
    <w:rsid w:val="002709E5"/>
    <w:rsid w:val="00270DA6"/>
    <w:rsid w:val="00270F70"/>
    <w:rsid w:val="0027217E"/>
    <w:rsid w:val="002726EA"/>
    <w:rsid w:val="00272ABA"/>
    <w:rsid w:val="00273381"/>
    <w:rsid w:val="00273ADE"/>
    <w:rsid w:val="00273CEE"/>
    <w:rsid w:val="00273FE0"/>
    <w:rsid w:val="00274721"/>
    <w:rsid w:val="00274B95"/>
    <w:rsid w:val="0027585B"/>
    <w:rsid w:val="002761A6"/>
    <w:rsid w:val="00276249"/>
    <w:rsid w:val="0027664F"/>
    <w:rsid w:val="0027694B"/>
    <w:rsid w:val="002770A6"/>
    <w:rsid w:val="00277598"/>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6ED9"/>
    <w:rsid w:val="0029012F"/>
    <w:rsid w:val="00290CAA"/>
    <w:rsid w:val="00291168"/>
    <w:rsid w:val="002913A5"/>
    <w:rsid w:val="00291767"/>
    <w:rsid w:val="00292110"/>
    <w:rsid w:val="002922EB"/>
    <w:rsid w:val="0029233B"/>
    <w:rsid w:val="00292F0E"/>
    <w:rsid w:val="002931D2"/>
    <w:rsid w:val="002936F5"/>
    <w:rsid w:val="00293C06"/>
    <w:rsid w:val="002942BB"/>
    <w:rsid w:val="00294444"/>
    <w:rsid w:val="002944EE"/>
    <w:rsid w:val="00294618"/>
    <w:rsid w:val="0029481E"/>
    <w:rsid w:val="0029484D"/>
    <w:rsid w:val="002951D3"/>
    <w:rsid w:val="0029522E"/>
    <w:rsid w:val="002952A6"/>
    <w:rsid w:val="002956C4"/>
    <w:rsid w:val="00295D28"/>
    <w:rsid w:val="00295FE2"/>
    <w:rsid w:val="0029600A"/>
    <w:rsid w:val="0029631E"/>
    <w:rsid w:val="00297A3B"/>
    <w:rsid w:val="002A0D9C"/>
    <w:rsid w:val="002A1C3D"/>
    <w:rsid w:val="002A2633"/>
    <w:rsid w:val="002A2AFC"/>
    <w:rsid w:val="002A2B65"/>
    <w:rsid w:val="002A31A0"/>
    <w:rsid w:val="002A3273"/>
    <w:rsid w:val="002A34C2"/>
    <w:rsid w:val="002A41F9"/>
    <w:rsid w:val="002A44D0"/>
    <w:rsid w:val="002A4783"/>
    <w:rsid w:val="002A496C"/>
    <w:rsid w:val="002A5182"/>
    <w:rsid w:val="002A5305"/>
    <w:rsid w:val="002A5C7B"/>
    <w:rsid w:val="002A5CDC"/>
    <w:rsid w:val="002A5FBF"/>
    <w:rsid w:val="002A670F"/>
    <w:rsid w:val="002A7305"/>
    <w:rsid w:val="002A7CE2"/>
    <w:rsid w:val="002B0048"/>
    <w:rsid w:val="002B0162"/>
    <w:rsid w:val="002B0EAD"/>
    <w:rsid w:val="002B15F7"/>
    <w:rsid w:val="002B1F31"/>
    <w:rsid w:val="002B2058"/>
    <w:rsid w:val="002B2174"/>
    <w:rsid w:val="002B22A9"/>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B7E63"/>
    <w:rsid w:val="002C0474"/>
    <w:rsid w:val="002C0EC0"/>
    <w:rsid w:val="002C0ECF"/>
    <w:rsid w:val="002C11F6"/>
    <w:rsid w:val="002C135B"/>
    <w:rsid w:val="002C154A"/>
    <w:rsid w:val="002C15E8"/>
    <w:rsid w:val="002C1C4A"/>
    <w:rsid w:val="002C22CC"/>
    <w:rsid w:val="002C24DE"/>
    <w:rsid w:val="002C2604"/>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72E"/>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1B5"/>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D5B"/>
    <w:rsid w:val="002D5E2F"/>
    <w:rsid w:val="002D634C"/>
    <w:rsid w:val="002D71F0"/>
    <w:rsid w:val="002D7303"/>
    <w:rsid w:val="002D7C58"/>
    <w:rsid w:val="002E009D"/>
    <w:rsid w:val="002E038F"/>
    <w:rsid w:val="002E03F0"/>
    <w:rsid w:val="002E0BDD"/>
    <w:rsid w:val="002E128B"/>
    <w:rsid w:val="002E12CC"/>
    <w:rsid w:val="002E1770"/>
    <w:rsid w:val="002E1AEF"/>
    <w:rsid w:val="002E1D20"/>
    <w:rsid w:val="002E20BE"/>
    <w:rsid w:val="002E224F"/>
    <w:rsid w:val="002E25A3"/>
    <w:rsid w:val="002E2A36"/>
    <w:rsid w:val="002E2A9A"/>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11F"/>
    <w:rsid w:val="002F45E8"/>
    <w:rsid w:val="002F4A18"/>
    <w:rsid w:val="002F51B9"/>
    <w:rsid w:val="002F5496"/>
    <w:rsid w:val="002F570F"/>
    <w:rsid w:val="002F5C09"/>
    <w:rsid w:val="002F66BB"/>
    <w:rsid w:val="002F686C"/>
    <w:rsid w:val="002F69E2"/>
    <w:rsid w:val="002F6BB2"/>
    <w:rsid w:val="002F6CA5"/>
    <w:rsid w:val="002F71A9"/>
    <w:rsid w:val="002F7427"/>
    <w:rsid w:val="002F771B"/>
    <w:rsid w:val="002F7AC1"/>
    <w:rsid w:val="002F7D2D"/>
    <w:rsid w:val="0030000F"/>
    <w:rsid w:val="00300738"/>
    <w:rsid w:val="00300C18"/>
    <w:rsid w:val="0030124E"/>
    <w:rsid w:val="00301294"/>
    <w:rsid w:val="00302340"/>
    <w:rsid w:val="00302680"/>
    <w:rsid w:val="0030277E"/>
    <w:rsid w:val="00302C52"/>
    <w:rsid w:val="0030306B"/>
    <w:rsid w:val="00303429"/>
    <w:rsid w:val="00303809"/>
    <w:rsid w:val="00303B1B"/>
    <w:rsid w:val="00303EC4"/>
    <w:rsid w:val="003041B5"/>
    <w:rsid w:val="0030445D"/>
    <w:rsid w:val="003048C5"/>
    <w:rsid w:val="00304F59"/>
    <w:rsid w:val="0030536B"/>
    <w:rsid w:val="00305FA6"/>
    <w:rsid w:val="00306151"/>
    <w:rsid w:val="003062A6"/>
    <w:rsid w:val="00306329"/>
    <w:rsid w:val="00306360"/>
    <w:rsid w:val="00306470"/>
    <w:rsid w:val="00306B1C"/>
    <w:rsid w:val="00307224"/>
    <w:rsid w:val="00307D1F"/>
    <w:rsid w:val="003103D7"/>
    <w:rsid w:val="00310537"/>
    <w:rsid w:val="0031062A"/>
    <w:rsid w:val="00310E18"/>
    <w:rsid w:val="00311191"/>
    <w:rsid w:val="00311477"/>
    <w:rsid w:val="00311EA7"/>
    <w:rsid w:val="00311F6E"/>
    <w:rsid w:val="003123A5"/>
    <w:rsid w:val="00312438"/>
    <w:rsid w:val="00312F28"/>
    <w:rsid w:val="003130D7"/>
    <w:rsid w:val="00313971"/>
    <w:rsid w:val="00313CE5"/>
    <w:rsid w:val="00313D64"/>
    <w:rsid w:val="00313DBE"/>
    <w:rsid w:val="00313EF2"/>
    <w:rsid w:val="00314C13"/>
    <w:rsid w:val="0031511D"/>
    <w:rsid w:val="00315284"/>
    <w:rsid w:val="003154F8"/>
    <w:rsid w:val="003157EC"/>
    <w:rsid w:val="00315DC2"/>
    <w:rsid w:val="00315FDF"/>
    <w:rsid w:val="0031607C"/>
    <w:rsid w:val="00316886"/>
    <w:rsid w:val="0031694C"/>
    <w:rsid w:val="0031738C"/>
    <w:rsid w:val="00317798"/>
    <w:rsid w:val="0031779A"/>
    <w:rsid w:val="0031787B"/>
    <w:rsid w:val="00317CB9"/>
    <w:rsid w:val="00317DFD"/>
    <w:rsid w:val="00320F32"/>
    <w:rsid w:val="0032112A"/>
    <w:rsid w:val="003213E6"/>
    <w:rsid w:val="003228D3"/>
    <w:rsid w:val="00323257"/>
    <w:rsid w:val="00323576"/>
    <w:rsid w:val="003237D9"/>
    <w:rsid w:val="00324EFC"/>
    <w:rsid w:val="003252B1"/>
    <w:rsid w:val="003256F4"/>
    <w:rsid w:val="003268E1"/>
    <w:rsid w:val="00326B85"/>
    <w:rsid w:val="00326ECA"/>
    <w:rsid w:val="00326F1F"/>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33"/>
    <w:rsid w:val="003323AD"/>
    <w:rsid w:val="0033297E"/>
    <w:rsid w:val="00332B93"/>
    <w:rsid w:val="00332D0F"/>
    <w:rsid w:val="003337E0"/>
    <w:rsid w:val="00333A88"/>
    <w:rsid w:val="00333E55"/>
    <w:rsid w:val="00334352"/>
    <w:rsid w:val="003345B8"/>
    <w:rsid w:val="003349E4"/>
    <w:rsid w:val="003349E6"/>
    <w:rsid w:val="00334B4E"/>
    <w:rsid w:val="003350C3"/>
    <w:rsid w:val="00335593"/>
    <w:rsid w:val="00335AD2"/>
    <w:rsid w:val="0033633B"/>
    <w:rsid w:val="00336880"/>
    <w:rsid w:val="00336A7E"/>
    <w:rsid w:val="003372E1"/>
    <w:rsid w:val="00337686"/>
    <w:rsid w:val="00337BF5"/>
    <w:rsid w:val="00337CF4"/>
    <w:rsid w:val="00337E7C"/>
    <w:rsid w:val="00341208"/>
    <w:rsid w:val="003418B1"/>
    <w:rsid w:val="00341918"/>
    <w:rsid w:val="00341A5E"/>
    <w:rsid w:val="00341BC5"/>
    <w:rsid w:val="00341D6A"/>
    <w:rsid w:val="003423AC"/>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3F"/>
    <w:rsid w:val="003464FF"/>
    <w:rsid w:val="00346690"/>
    <w:rsid w:val="003466B0"/>
    <w:rsid w:val="003475CE"/>
    <w:rsid w:val="0035031B"/>
    <w:rsid w:val="003506AD"/>
    <w:rsid w:val="003506BE"/>
    <w:rsid w:val="00351C0D"/>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86C"/>
    <w:rsid w:val="00365F93"/>
    <w:rsid w:val="0036676E"/>
    <w:rsid w:val="003667E2"/>
    <w:rsid w:val="00366C80"/>
    <w:rsid w:val="003671A5"/>
    <w:rsid w:val="00367E1D"/>
    <w:rsid w:val="00367F2C"/>
    <w:rsid w:val="00370041"/>
    <w:rsid w:val="00370063"/>
    <w:rsid w:val="00370DCD"/>
    <w:rsid w:val="00370FFB"/>
    <w:rsid w:val="003712BC"/>
    <w:rsid w:val="00372594"/>
    <w:rsid w:val="00372AAB"/>
    <w:rsid w:val="00373456"/>
    <w:rsid w:val="003735BE"/>
    <w:rsid w:val="00373686"/>
    <w:rsid w:val="003736A8"/>
    <w:rsid w:val="00373AD8"/>
    <w:rsid w:val="00373ADF"/>
    <w:rsid w:val="0037446E"/>
    <w:rsid w:val="0037491E"/>
    <w:rsid w:val="00374AB5"/>
    <w:rsid w:val="003750BA"/>
    <w:rsid w:val="003757A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7A0"/>
    <w:rsid w:val="00382B20"/>
    <w:rsid w:val="00382C76"/>
    <w:rsid w:val="00382E27"/>
    <w:rsid w:val="00382F7A"/>
    <w:rsid w:val="00383035"/>
    <w:rsid w:val="003831EA"/>
    <w:rsid w:val="0038410B"/>
    <w:rsid w:val="003848AE"/>
    <w:rsid w:val="00384FB5"/>
    <w:rsid w:val="003855AF"/>
    <w:rsid w:val="00385BD6"/>
    <w:rsid w:val="00385E14"/>
    <w:rsid w:val="003861BE"/>
    <w:rsid w:val="003863D1"/>
    <w:rsid w:val="0038667F"/>
    <w:rsid w:val="00386833"/>
    <w:rsid w:val="0038687A"/>
    <w:rsid w:val="00386B0A"/>
    <w:rsid w:val="00386E5B"/>
    <w:rsid w:val="00386F06"/>
    <w:rsid w:val="0038711D"/>
    <w:rsid w:val="00387538"/>
    <w:rsid w:val="00387A11"/>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2D3"/>
    <w:rsid w:val="00395576"/>
    <w:rsid w:val="003956E0"/>
    <w:rsid w:val="003959BD"/>
    <w:rsid w:val="00395EE9"/>
    <w:rsid w:val="00395F3D"/>
    <w:rsid w:val="00395F62"/>
    <w:rsid w:val="00396235"/>
    <w:rsid w:val="00397D55"/>
    <w:rsid w:val="003A0D28"/>
    <w:rsid w:val="003A22C6"/>
    <w:rsid w:val="003A22CA"/>
    <w:rsid w:val="003A24EE"/>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C15"/>
    <w:rsid w:val="003A7DD9"/>
    <w:rsid w:val="003A7F34"/>
    <w:rsid w:val="003B0026"/>
    <w:rsid w:val="003B0085"/>
    <w:rsid w:val="003B0279"/>
    <w:rsid w:val="003B03AC"/>
    <w:rsid w:val="003B0660"/>
    <w:rsid w:val="003B08FE"/>
    <w:rsid w:val="003B0B60"/>
    <w:rsid w:val="003B0CE8"/>
    <w:rsid w:val="003B108F"/>
    <w:rsid w:val="003B10CA"/>
    <w:rsid w:val="003B171F"/>
    <w:rsid w:val="003B18C4"/>
    <w:rsid w:val="003B1BB5"/>
    <w:rsid w:val="003B1CF3"/>
    <w:rsid w:val="003B1F3C"/>
    <w:rsid w:val="003B2114"/>
    <w:rsid w:val="003B3184"/>
    <w:rsid w:val="003B396E"/>
    <w:rsid w:val="003B4177"/>
    <w:rsid w:val="003B47DE"/>
    <w:rsid w:val="003B4A12"/>
    <w:rsid w:val="003B5A91"/>
    <w:rsid w:val="003B5AB4"/>
    <w:rsid w:val="003B5F43"/>
    <w:rsid w:val="003B5F6D"/>
    <w:rsid w:val="003B6729"/>
    <w:rsid w:val="003B73BC"/>
    <w:rsid w:val="003B741A"/>
    <w:rsid w:val="003B7F9D"/>
    <w:rsid w:val="003C0308"/>
    <w:rsid w:val="003C0AF6"/>
    <w:rsid w:val="003C0E3D"/>
    <w:rsid w:val="003C15A1"/>
    <w:rsid w:val="003C1796"/>
    <w:rsid w:val="003C1A8E"/>
    <w:rsid w:val="003C1A99"/>
    <w:rsid w:val="003C20AA"/>
    <w:rsid w:val="003C267F"/>
    <w:rsid w:val="003C26D9"/>
    <w:rsid w:val="003C28A3"/>
    <w:rsid w:val="003C2FE7"/>
    <w:rsid w:val="003C346D"/>
    <w:rsid w:val="003C3B0D"/>
    <w:rsid w:val="003C4C9D"/>
    <w:rsid w:val="003C52C0"/>
    <w:rsid w:val="003C5846"/>
    <w:rsid w:val="003C5CD0"/>
    <w:rsid w:val="003C5CF6"/>
    <w:rsid w:val="003C5E7B"/>
    <w:rsid w:val="003C5E83"/>
    <w:rsid w:val="003C618E"/>
    <w:rsid w:val="003C7AFF"/>
    <w:rsid w:val="003C7BDB"/>
    <w:rsid w:val="003C7FAA"/>
    <w:rsid w:val="003D0010"/>
    <w:rsid w:val="003D009D"/>
    <w:rsid w:val="003D02CC"/>
    <w:rsid w:val="003D3810"/>
    <w:rsid w:val="003D3CC6"/>
    <w:rsid w:val="003D3F0F"/>
    <w:rsid w:val="003D45FB"/>
    <w:rsid w:val="003D4F9C"/>
    <w:rsid w:val="003D5AE3"/>
    <w:rsid w:val="003D6FB6"/>
    <w:rsid w:val="003D6FFF"/>
    <w:rsid w:val="003D707B"/>
    <w:rsid w:val="003D714C"/>
    <w:rsid w:val="003D791F"/>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2E78"/>
    <w:rsid w:val="003F333B"/>
    <w:rsid w:val="003F3C45"/>
    <w:rsid w:val="003F438C"/>
    <w:rsid w:val="003F4B01"/>
    <w:rsid w:val="003F4BEF"/>
    <w:rsid w:val="003F4DBC"/>
    <w:rsid w:val="003F5C00"/>
    <w:rsid w:val="003F66D4"/>
    <w:rsid w:val="003F694F"/>
    <w:rsid w:val="003F6DB4"/>
    <w:rsid w:val="003F713B"/>
    <w:rsid w:val="003F7421"/>
    <w:rsid w:val="003F7596"/>
    <w:rsid w:val="00400B70"/>
    <w:rsid w:val="00400EF4"/>
    <w:rsid w:val="00401178"/>
    <w:rsid w:val="004011C8"/>
    <w:rsid w:val="004016CD"/>
    <w:rsid w:val="00401890"/>
    <w:rsid w:val="004018BF"/>
    <w:rsid w:val="00402398"/>
    <w:rsid w:val="004032BB"/>
    <w:rsid w:val="004037CA"/>
    <w:rsid w:val="00403B58"/>
    <w:rsid w:val="00403C04"/>
    <w:rsid w:val="00403D69"/>
    <w:rsid w:val="004043C5"/>
    <w:rsid w:val="00404E93"/>
    <w:rsid w:val="00405378"/>
    <w:rsid w:val="004068C4"/>
    <w:rsid w:val="00406901"/>
    <w:rsid w:val="00406B90"/>
    <w:rsid w:val="00406FF6"/>
    <w:rsid w:val="00407939"/>
    <w:rsid w:val="00407EA8"/>
    <w:rsid w:val="00410460"/>
    <w:rsid w:val="00410E9C"/>
    <w:rsid w:val="00410F76"/>
    <w:rsid w:val="00410F92"/>
    <w:rsid w:val="0041116D"/>
    <w:rsid w:val="00411D25"/>
    <w:rsid w:val="00412055"/>
    <w:rsid w:val="004124B4"/>
    <w:rsid w:val="00413191"/>
    <w:rsid w:val="004132AD"/>
    <w:rsid w:val="004135C0"/>
    <w:rsid w:val="00413F1B"/>
    <w:rsid w:val="0041495A"/>
    <w:rsid w:val="00414BB7"/>
    <w:rsid w:val="0041550B"/>
    <w:rsid w:val="00416329"/>
    <w:rsid w:val="0041632B"/>
    <w:rsid w:val="00416461"/>
    <w:rsid w:val="00417875"/>
    <w:rsid w:val="00417A61"/>
    <w:rsid w:val="00417D5E"/>
    <w:rsid w:val="00420184"/>
    <w:rsid w:val="004211CC"/>
    <w:rsid w:val="0042167D"/>
    <w:rsid w:val="004216DC"/>
    <w:rsid w:val="00421D4B"/>
    <w:rsid w:val="00422116"/>
    <w:rsid w:val="0042253D"/>
    <w:rsid w:val="00423028"/>
    <w:rsid w:val="004234F8"/>
    <w:rsid w:val="004236D9"/>
    <w:rsid w:val="00423743"/>
    <w:rsid w:val="00424116"/>
    <w:rsid w:val="004242F4"/>
    <w:rsid w:val="0042438F"/>
    <w:rsid w:val="0042451A"/>
    <w:rsid w:val="00424650"/>
    <w:rsid w:val="004249DC"/>
    <w:rsid w:val="00424B0B"/>
    <w:rsid w:val="004253D7"/>
    <w:rsid w:val="00425646"/>
    <w:rsid w:val="00426049"/>
    <w:rsid w:val="00426116"/>
    <w:rsid w:val="0042625E"/>
    <w:rsid w:val="004264EA"/>
    <w:rsid w:val="0042689A"/>
    <w:rsid w:val="00430423"/>
    <w:rsid w:val="00430719"/>
    <w:rsid w:val="004307A4"/>
    <w:rsid w:val="004309AE"/>
    <w:rsid w:val="004319EE"/>
    <w:rsid w:val="00431A0A"/>
    <w:rsid w:val="00431C03"/>
    <w:rsid w:val="0043203B"/>
    <w:rsid w:val="00432502"/>
    <w:rsid w:val="00432621"/>
    <w:rsid w:val="00432AA4"/>
    <w:rsid w:val="00432E7F"/>
    <w:rsid w:val="0043306C"/>
    <w:rsid w:val="00433754"/>
    <w:rsid w:val="004339E3"/>
    <w:rsid w:val="00433B7F"/>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C87"/>
    <w:rsid w:val="0044354A"/>
    <w:rsid w:val="00443B9D"/>
    <w:rsid w:val="00444375"/>
    <w:rsid w:val="004444BA"/>
    <w:rsid w:val="00444F08"/>
    <w:rsid w:val="004458DF"/>
    <w:rsid w:val="004459A7"/>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62F"/>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CFA"/>
    <w:rsid w:val="00456EF2"/>
    <w:rsid w:val="004572DE"/>
    <w:rsid w:val="00457401"/>
    <w:rsid w:val="00457518"/>
    <w:rsid w:val="00457829"/>
    <w:rsid w:val="00457920"/>
    <w:rsid w:val="004605FC"/>
    <w:rsid w:val="00460812"/>
    <w:rsid w:val="00460CED"/>
    <w:rsid w:val="0046120C"/>
    <w:rsid w:val="00461338"/>
    <w:rsid w:val="00461A92"/>
    <w:rsid w:val="00461B43"/>
    <w:rsid w:val="00461F3D"/>
    <w:rsid w:val="00462475"/>
    <w:rsid w:val="00462880"/>
    <w:rsid w:val="00462D52"/>
    <w:rsid w:val="00462D6D"/>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0E9D"/>
    <w:rsid w:val="004710B4"/>
    <w:rsid w:val="0047201B"/>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882"/>
    <w:rsid w:val="00482A42"/>
    <w:rsid w:val="00482BB9"/>
    <w:rsid w:val="00482D6B"/>
    <w:rsid w:val="00482E0A"/>
    <w:rsid w:val="004831F6"/>
    <w:rsid w:val="00484313"/>
    <w:rsid w:val="00484462"/>
    <w:rsid w:val="00484472"/>
    <w:rsid w:val="00484636"/>
    <w:rsid w:val="004846C5"/>
    <w:rsid w:val="00484A28"/>
    <w:rsid w:val="00484B5C"/>
    <w:rsid w:val="00484B74"/>
    <w:rsid w:val="00484BFA"/>
    <w:rsid w:val="0048557F"/>
    <w:rsid w:val="004857A7"/>
    <w:rsid w:val="00485962"/>
    <w:rsid w:val="00486586"/>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24C"/>
    <w:rsid w:val="004958FA"/>
    <w:rsid w:val="00495956"/>
    <w:rsid w:val="00496A01"/>
    <w:rsid w:val="00496BC4"/>
    <w:rsid w:val="00497037"/>
    <w:rsid w:val="00497B0D"/>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8F3"/>
    <w:rsid w:val="004A5DFC"/>
    <w:rsid w:val="004A6C15"/>
    <w:rsid w:val="004A6C3B"/>
    <w:rsid w:val="004A7355"/>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44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5C41"/>
    <w:rsid w:val="004C6130"/>
    <w:rsid w:val="004C6239"/>
    <w:rsid w:val="004C6987"/>
    <w:rsid w:val="004C6D0B"/>
    <w:rsid w:val="004C77C5"/>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4E0"/>
    <w:rsid w:val="004D52B6"/>
    <w:rsid w:val="004D53DE"/>
    <w:rsid w:val="004D5CA4"/>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4E50"/>
    <w:rsid w:val="004E5650"/>
    <w:rsid w:val="004E59DE"/>
    <w:rsid w:val="004E641A"/>
    <w:rsid w:val="004E652E"/>
    <w:rsid w:val="004E66CF"/>
    <w:rsid w:val="004E6A6F"/>
    <w:rsid w:val="004E746F"/>
    <w:rsid w:val="004E7CF0"/>
    <w:rsid w:val="004F00D0"/>
    <w:rsid w:val="004F0191"/>
    <w:rsid w:val="004F01A7"/>
    <w:rsid w:val="004F08BD"/>
    <w:rsid w:val="004F0EFC"/>
    <w:rsid w:val="004F1BC6"/>
    <w:rsid w:val="004F1C5D"/>
    <w:rsid w:val="004F1F4A"/>
    <w:rsid w:val="004F1F7F"/>
    <w:rsid w:val="004F2479"/>
    <w:rsid w:val="004F25D4"/>
    <w:rsid w:val="004F2717"/>
    <w:rsid w:val="004F2B0C"/>
    <w:rsid w:val="004F2B8F"/>
    <w:rsid w:val="004F2B9A"/>
    <w:rsid w:val="004F2C74"/>
    <w:rsid w:val="004F380E"/>
    <w:rsid w:val="004F3F96"/>
    <w:rsid w:val="004F4621"/>
    <w:rsid w:val="004F4899"/>
    <w:rsid w:val="004F49DF"/>
    <w:rsid w:val="004F4A12"/>
    <w:rsid w:val="004F4FF4"/>
    <w:rsid w:val="004F5D78"/>
    <w:rsid w:val="004F60A1"/>
    <w:rsid w:val="004F6B21"/>
    <w:rsid w:val="004F6D4F"/>
    <w:rsid w:val="004F72BA"/>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2E9"/>
    <w:rsid w:val="00507318"/>
    <w:rsid w:val="00507461"/>
    <w:rsid w:val="00507FC3"/>
    <w:rsid w:val="00510190"/>
    <w:rsid w:val="0051062E"/>
    <w:rsid w:val="00510682"/>
    <w:rsid w:val="0051077D"/>
    <w:rsid w:val="00510D82"/>
    <w:rsid w:val="00511182"/>
    <w:rsid w:val="005115F2"/>
    <w:rsid w:val="00511648"/>
    <w:rsid w:val="00511E87"/>
    <w:rsid w:val="00511FAD"/>
    <w:rsid w:val="00512125"/>
    <w:rsid w:val="0051225F"/>
    <w:rsid w:val="00512E3B"/>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8BA"/>
    <w:rsid w:val="00521B25"/>
    <w:rsid w:val="005227FE"/>
    <w:rsid w:val="005229E6"/>
    <w:rsid w:val="00522ECD"/>
    <w:rsid w:val="00522FD8"/>
    <w:rsid w:val="00523466"/>
    <w:rsid w:val="005235B5"/>
    <w:rsid w:val="005246E8"/>
    <w:rsid w:val="00524C66"/>
    <w:rsid w:val="00524C8A"/>
    <w:rsid w:val="00524EDC"/>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5E8"/>
    <w:rsid w:val="00533034"/>
    <w:rsid w:val="005337D2"/>
    <w:rsid w:val="00533C98"/>
    <w:rsid w:val="00534206"/>
    <w:rsid w:val="005348A5"/>
    <w:rsid w:val="00535391"/>
    <w:rsid w:val="00535E07"/>
    <w:rsid w:val="00536763"/>
    <w:rsid w:val="005377EE"/>
    <w:rsid w:val="00537E62"/>
    <w:rsid w:val="00540143"/>
    <w:rsid w:val="00540194"/>
    <w:rsid w:val="00540459"/>
    <w:rsid w:val="00540621"/>
    <w:rsid w:val="0054120E"/>
    <w:rsid w:val="005417D1"/>
    <w:rsid w:val="00541C99"/>
    <w:rsid w:val="005424EE"/>
    <w:rsid w:val="00542682"/>
    <w:rsid w:val="00542772"/>
    <w:rsid w:val="0054299B"/>
    <w:rsid w:val="005432A1"/>
    <w:rsid w:val="0054386C"/>
    <w:rsid w:val="00544466"/>
    <w:rsid w:val="00544D32"/>
    <w:rsid w:val="0054546F"/>
    <w:rsid w:val="0054574C"/>
    <w:rsid w:val="0054579D"/>
    <w:rsid w:val="00545C02"/>
    <w:rsid w:val="00546AAD"/>
    <w:rsid w:val="00547672"/>
    <w:rsid w:val="0055001B"/>
    <w:rsid w:val="005500E6"/>
    <w:rsid w:val="00550288"/>
    <w:rsid w:val="0055041B"/>
    <w:rsid w:val="00550D7F"/>
    <w:rsid w:val="00551059"/>
    <w:rsid w:val="0055184C"/>
    <w:rsid w:val="00551B40"/>
    <w:rsid w:val="00551E47"/>
    <w:rsid w:val="005527AF"/>
    <w:rsid w:val="00552A06"/>
    <w:rsid w:val="00552F09"/>
    <w:rsid w:val="00552FEE"/>
    <w:rsid w:val="005530FC"/>
    <w:rsid w:val="00554450"/>
    <w:rsid w:val="00554C86"/>
    <w:rsid w:val="00554D29"/>
    <w:rsid w:val="00555A2E"/>
    <w:rsid w:val="00556314"/>
    <w:rsid w:val="005564AC"/>
    <w:rsid w:val="0055725E"/>
    <w:rsid w:val="005574AE"/>
    <w:rsid w:val="00557A15"/>
    <w:rsid w:val="00557DA5"/>
    <w:rsid w:val="00560C76"/>
    <w:rsid w:val="005610F9"/>
    <w:rsid w:val="00561201"/>
    <w:rsid w:val="00561220"/>
    <w:rsid w:val="0056126E"/>
    <w:rsid w:val="005615EE"/>
    <w:rsid w:val="00561A52"/>
    <w:rsid w:val="005625D7"/>
    <w:rsid w:val="00562713"/>
    <w:rsid w:val="005628C6"/>
    <w:rsid w:val="00562DB2"/>
    <w:rsid w:val="00562DC8"/>
    <w:rsid w:val="0056300B"/>
    <w:rsid w:val="00564697"/>
    <w:rsid w:val="005648C8"/>
    <w:rsid w:val="00564AA3"/>
    <w:rsid w:val="00564EB0"/>
    <w:rsid w:val="005650FB"/>
    <w:rsid w:val="00565329"/>
    <w:rsid w:val="0056556D"/>
    <w:rsid w:val="0056594E"/>
    <w:rsid w:val="00565F79"/>
    <w:rsid w:val="0056605D"/>
    <w:rsid w:val="005665B2"/>
    <w:rsid w:val="00566CF6"/>
    <w:rsid w:val="00566F18"/>
    <w:rsid w:val="005670E4"/>
    <w:rsid w:val="00567458"/>
    <w:rsid w:val="00567820"/>
    <w:rsid w:val="00567821"/>
    <w:rsid w:val="0056791A"/>
    <w:rsid w:val="00567EC2"/>
    <w:rsid w:val="005701AD"/>
    <w:rsid w:val="0057062A"/>
    <w:rsid w:val="005710B8"/>
    <w:rsid w:val="005711B5"/>
    <w:rsid w:val="00571E3C"/>
    <w:rsid w:val="005727B2"/>
    <w:rsid w:val="00572B42"/>
    <w:rsid w:val="00572B51"/>
    <w:rsid w:val="005735C2"/>
    <w:rsid w:val="00574665"/>
    <w:rsid w:val="005747A4"/>
    <w:rsid w:val="0057497A"/>
    <w:rsid w:val="0057500B"/>
    <w:rsid w:val="00576976"/>
    <w:rsid w:val="00576FE9"/>
    <w:rsid w:val="0057765A"/>
    <w:rsid w:val="005778CA"/>
    <w:rsid w:val="00580231"/>
    <w:rsid w:val="005804AD"/>
    <w:rsid w:val="0058231E"/>
    <w:rsid w:val="0058307D"/>
    <w:rsid w:val="00584606"/>
    <w:rsid w:val="00584689"/>
    <w:rsid w:val="00584B24"/>
    <w:rsid w:val="00585174"/>
    <w:rsid w:val="0058517C"/>
    <w:rsid w:val="00585B9F"/>
    <w:rsid w:val="00585FE1"/>
    <w:rsid w:val="0058609C"/>
    <w:rsid w:val="0058626A"/>
    <w:rsid w:val="00586348"/>
    <w:rsid w:val="00586712"/>
    <w:rsid w:val="00586987"/>
    <w:rsid w:val="00586A31"/>
    <w:rsid w:val="005870D5"/>
    <w:rsid w:val="00587585"/>
    <w:rsid w:val="0058758D"/>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AB7"/>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224E"/>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6622"/>
    <w:rsid w:val="005B7308"/>
    <w:rsid w:val="005B7FD6"/>
    <w:rsid w:val="005C006D"/>
    <w:rsid w:val="005C0167"/>
    <w:rsid w:val="005C04C4"/>
    <w:rsid w:val="005C0787"/>
    <w:rsid w:val="005C0DAB"/>
    <w:rsid w:val="005C0EF3"/>
    <w:rsid w:val="005C126A"/>
    <w:rsid w:val="005C1B49"/>
    <w:rsid w:val="005C220B"/>
    <w:rsid w:val="005C24FA"/>
    <w:rsid w:val="005C2624"/>
    <w:rsid w:val="005C320C"/>
    <w:rsid w:val="005C3781"/>
    <w:rsid w:val="005C3B11"/>
    <w:rsid w:val="005C3D94"/>
    <w:rsid w:val="005C434B"/>
    <w:rsid w:val="005C48D8"/>
    <w:rsid w:val="005C4B3A"/>
    <w:rsid w:val="005C4CFC"/>
    <w:rsid w:val="005C510B"/>
    <w:rsid w:val="005C57DF"/>
    <w:rsid w:val="005C64CF"/>
    <w:rsid w:val="005C678B"/>
    <w:rsid w:val="005C67E4"/>
    <w:rsid w:val="005C6882"/>
    <w:rsid w:val="005C6CE3"/>
    <w:rsid w:val="005C6DDD"/>
    <w:rsid w:val="005C6F4C"/>
    <w:rsid w:val="005C6F8B"/>
    <w:rsid w:val="005C7543"/>
    <w:rsid w:val="005C7715"/>
    <w:rsid w:val="005C7CAC"/>
    <w:rsid w:val="005C7ECB"/>
    <w:rsid w:val="005D0A1E"/>
    <w:rsid w:val="005D143B"/>
    <w:rsid w:val="005D1508"/>
    <w:rsid w:val="005D1B50"/>
    <w:rsid w:val="005D2092"/>
    <w:rsid w:val="005D2321"/>
    <w:rsid w:val="005D2469"/>
    <w:rsid w:val="005D2518"/>
    <w:rsid w:val="005D2915"/>
    <w:rsid w:val="005D2F57"/>
    <w:rsid w:val="005D2F5B"/>
    <w:rsid w:val="005D3778"/>
    <w:rsid w:val="005D42E5"/>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4D36"/>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3B9"/>
    <w:rsid w:val="005F14C1"/>
    <w:rsid w:val="005F165E"/>
    <w:rsid w:val="005F2095"/>
    <w:rsid w:val="005F2252"/>
    <w:rsid w:val="005F25D1"/>
    <w:rsid w:val="005F3999"/>
    <w:rsid w:val="005F3A76"/>
    <w:rsid w:val="005F3C9C"/>
    <w:rsid w:val="005F4235"/>
    <w:rsid w:val="005F44BD"/>
    <w:rsid w:val="005F48F2"/>
    <w:rsid w:val="005F4F2A"/>
    <w:rsid w:val="005F508E"/>
    <w:rsid w:val="005F54AC"/>
    <w:rsid w:val="005F5584"/>
    <w:rsid w:val="005F60C9"/>
    <w:rsid w:val="005F6A7B"/>
    <w:rsid w:val="005F7610"/>
    <w:rsid w:val="005F79E8"/>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55E"/>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2E86"/>
    <w:rsid w:val="0061307E"/>
    <w:rsid w:val="006137EA"/>
    <w:rsid w:val="00613846"/>
    <w:rsid w:val="00613B06"/>
    <w:rsid w:val="00613B1C"/>
    <w:rsid w:val="00614172"/>
    <w:rsid w:val="00614836"/>
    <w:rsid w:val="00614A4C"/>
    <w:rsid w:val="00614C6B"/>
    <w:rsid w:val="00615273"/>
    <w:rsid w:val="006152F9"/>
    <w:rsid w:val="00615351"/>
    <w:rsid w:val="00615673"/>
    <w:rsid w:val="00615C7A"/>
    <w:rsid w:val="006161A6"/>
    <w:rsid w:val="0061629A"/>
    <w:rsid w:val="00616A98"/>
    <w:rsid w:val="00617006"/>
    <w:rsid w:val="00617472"/>
    <w:rsid w:val="0061751D"/>
    <w:rsid w:val="0061787D"/>
    <w:rsid w:val="0062006A"/>
    <w:rsid w:val="0062063E"/>
    <w:rsid w:val="006206BD"/>
    <w:rsid w:val="00620C3F"/>
    <w:rsid w:val="00620D6A"/>
    <w:rsid w:val="0062141B"/>
    <w:rsid w:val="00621497"/>
    <w:rsid w:val="006222D6"/>
    <w:rsid w:val="006222F6"/>
    <w:rsid w:val="00622863"/>
    <w:rsid w:val="0062297B"/>
    <w:rsid w:val="006230FE"/>
    <w:rsid w:val="00623652"/>
    <w:rsid w:val="00623795"/>
    <w:rsid w:val="00623874"/>
    <w:rsid w:val="006244CC"/>
    <w:rsid w:val="00624C96"/>
    <w:rsid w:val="00624FA0"/>
    <w:rsid w:val="00625330"/>
    <w:rsid w:val="0062631B"/>
    <w:rsid w:val="0062634E"/>
    <w:rsid w:val="006264F8"/>
    <w:rsid w:val="00626844"/>
    <w:rsid w:val="00626D27"/>
    <w:rsid w:val="00626EA6"/>
    <w:rsid w:val="00626EF1"/>
    <w:rsid w:val="00627008"/>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53B"/>
    <w:rsid w:val="006418B9"/>
    <w:rsid w:val="00641AA0"/>
    <w:rsid w:val="0064203E"/>
    <w:rsid w:val="006424E9"/>
    <w:rsid w:val="006427F1"/>
    <w:rsid w:val="00642CD9"/>
    <w:rsid w:val="00642DC4"/>
    <w:rsid w:val="00643084"/>
    <w:rsid w:val="006432B2"/>
    <w:rsid w:val="006436C5"/>
    <w:rsid w:val="00643D09"/>
    <w:rsid w:val="0064406D"/>
    <w:rsid w:val="006447D4"/>
    <w:rsid w:val="00644D96"/>
    <w:rsid w:val="0064501D"/>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AA6"/>
    <w:rsid w:val="00653C45"/>
    <w:rsid w:val="00654923"/>
    <w:rsid w:val="00654B64"/>
    <w:rsid w:val="00654B7C"/>
    <w:rsid w:val="00654C5E"/>
    <w:rsid w:val="00655B61"/>
    <w:rsid w:val="00655ECA"/>
    <w:rsid w:val="00656165"/>
    <w:rsid w:val="006563A4"/>
    <w:rsid w:val="00656553"/>
    <w:rsid w:val="00656814"/>
    <w:rsid w:val="00656B0B"/>
    <w:rsid w:val="00656CA5"/>
    <w:rsid w:val="006575B4"/>
    <w:rsid w:val="00660937"/>
    <w:rsid w:val="006615F7"/>
    <w:rsid w:val="00662626"/>
    <w:rsid w:val="00662676"/>
    <w:rsid w:val="00663048"/>
    <w:rsid w:val="00663652"/>
    <w:rsid w:val="00663D28"/>
    <w:rsid w:val="00664045"/>
    <w:rsid w:val="006644BD"/>
    <w:rsid w:val="00664756"/>
    <w:rsid w:val="006647AB"/>
    <w:rsid w:val="0066493A"/>
    <w:rsid w:val="00664980"/>
    <w:rsid w:val="00664C90"/>
    <w:rsid w:val="00664F9E"/>
    <w:rsid w:val="006659AF"/>
    <w:rsid w:val="00665AE4"/>
    <w:rsid w:val="0066611D"/>
    <w:rsid w:val="0066623E"/>
    <w:rsid w:val="00666D6F"/>
    <w:rsid w:val="00666E9C"/>
    <w:rsid w:val="0066778F"/>
    <w:rsid w:val="00667988"/>
    <w:rsid w:val="00667BC7"/>
    <w:rsid w:val="00667BFE"/>
    <w:rsid w:val="00667FA1"/>
    <w:rsid w:val="006709AD"/>
    <w:rsid w:val="00670BE9"/>
    <w:rsid w:val="00670D8A"/>
    <w:rsid w:val="00670F27"/>
    <w:rsid w:val="00671517"/>
    <w:rsid w:val="00671867"/>
    <w:rsid w:val="006719BE"/>
    <w:rsid w:val="0067225C"/>
    <w:rsid w:val="006732C3"/>
    <w:rsid w:val="00673653"/>
    <w:rsid w:val="00673A8F"/>
    <w:rsid w:val="00673DF6"/>
    <w:rsid w:val="00673E4A"/>
    <w:rsid w:val="00674747"/>
    <w:rsid w:val="00674798"/>
    <w:rsid w:val="00674DD0"/>
    <w:rsid w:val="00674F1A"/>
    <w:rsid w:val="006751C8"/>
    <w:rsid w:val="006751D9"/>
    <w:rsid w:val="006757A6"/>
    <w:rsid w:val="00675996"/>
    <w:rsid w:val="00675A34"/>
    <w:rsid w:val="00675F09"/>
    <w:rsid w:val="00676360"/>
    <w:rsid w:val="00676AAB"/>
    <w:rsid w:val="00676BAF"/>
    <w:rsid w:val="006771F3"/>
    <w:rsid w:val="006772F4"/>
    <w:rsid w:val="00677379"/>
    <w:rsid w:val="00677BD9"/>
    <w:rsid w:val="0068044E"/>
    <w:rsid w:val="00680478"/>
    <w:rsid w:val="00680DD8"/>
    <w:rsid w:val="00680EAC"/>
    <w:rsid w:val="00680F64"/>
    <w:rsid w:val="00681C7C"/>
    <w:rsid w:val="00681E55"/>
    <w:rsid w:val="0068254F"/>
    <w:rsid w:val="00682645"/>
    <w:rsid w:val="00682F51"/>
    <w:rsid w:val="00683B19"/>
    <w:rsid w:val="0068403A"/>
    <w:rsid w:val="006840EA"/>
    <w:rsid w:val="00684468"/>
    <w:rsid w:val="00685A4C"/>
    <w:rsid w:val="00685E97"/>
    <w:rsid w:val="006865D0"/>
    <w:rsid w:val="00687192"/>
    <w:rsid w:val="006873AC"/>
    <w:rsid w:val="006875A6"/>
    <w:rsid w:val="00687ED8"/>
    <w:rsid w:val="00687EE4"/>
    <w:rsid w:val="006900BC"/>
    <w:rsid w:val="0069024E"/>
    <w:rsid w:val="006908C1"/>
    <w:rsid w:val="00690DB9"/>
    <w:rsid w:val="00690EE6"/>
    <w:rsid w:val="00691137"/>
    <w:rsid w:val="00691279"/>
    <w:rsid w:val="006919C4"/>
    <w:rsid w:val="00691F53"/>
    <w:rsid w:val="00692B55"/>
    <w:rsid w:val="0069385E"/>
    <w:rsid w:val="0069438A"/>
    <w:rsid w:val="006945F4"/>
    <w:rsid w:val="00694739"/>
    <w:rsid w:val="00694FCC"/>
    <w:rsid w:val="00695310"/>
    <w:rsid w:val="0069594C"/>
    <w:rsid w:val="00695AD2"/>
    <w:rsid w:val="00696474"/>
    <w:rsid w:val="00696C92"/>
    <w:rsid w:val="00696CB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3F76"/>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5FE7"/>
    <w:rsid w:val="006C6171"/>
    <w:rsid w:val="006C6372"/>
    <w:rsid w:val="006C71CB"/>
    <w:rsid w:val="006C734D"/>
    <w:rsid w:val="006C7D6B"/>
    <w:rsid w:val="006D151A"/>
    <w:rsid w:val="006D1583"/>
    <w:rsid w:val="006D192E"/>
    <w:rsid w:val="006D1DE9"/>
    <w:rsid w:val="006D1E0A"/>
    <w:rsid w:val="006D26F3"/>
    <w:rsid w:val="006D2784"/>
    <w:rsid w:val="006D2EA6"/>
    <w:rsid w:val="006D39A0"/>
    <w:rsid w:val="006D514F"/>
    <w:rsid w:val="006D543A"/>
    <w:rsid w:val="006D5BD7"/>
    <w:rsid w:val="006D5FDD"/>
    <w:rsid w:val="006D6BAF"/>
    <w:rsid w:val="006D736A"/>
    <w:rsid w:val="006D7709"/>
    <w:rsid w:val="006D77B2"/>
    <w:rsid w:val="006D7855"/>
    <w:rsid w:val="006E0365"/>
    <w:rsid w:val="006E1776"/>
    <w:rsid w:val="006E1E0F"/>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EB1"/>
    <w:rsid w:val="006E7F65"/>
    <w:rsid w:val="006F026F"/>
    <w:rsid w:val="006F03C4"/>
    <w:rsid w:val="006F0591"/>
    <w:rsid w:val="006F06EE"/>
    <w:rsid w:val="006F07ED"/>
    <w:rsid w:val="006F1274"/>
    <w:rsid w:val="006F17F2"/>
    <w:rsid w:val="006F18E1"/>
    <w:rsid w:val="006F1BA2"/>
    <w:rsid w:val="006F2083"/>
    <w:rsid w:val="006F2438"/>
    <w:rsid w:val="006F2571"/>
    <w:rsid w:val="006F2921"/>
    <w:rsid w:val="006F2A93"/>
    <w:rsid w:val="006F2E84"/>
    <w:rsid w:val="006F333E"/>
    <w:rsid w:val="006F3E1D"/>
    <w:rsid w:val="006F4B8D"/>
    <w:rsid w:val="006F573B"/>
    <w:rsid w:val="006F680A"/>
    <w:rsid w:val="006F7545"/>
    <w:rsid w:val="006F757C"/>
    <w:rsid w:val="006F7F81"/>
    <w:rsid w:val="00700900"/>
    <w:rsid w:val="00700F76"/>
    <w:rsid w:val="0070126A"/>
    <w:rsid w:val="00701504"/>
    <w:rsid w:val="00702485"/>
    <w:rsid w:val="0070260D"/>
    <w:rsid w:val="007026DE"/>
    <w:rsid w:val="00703847"/>
    <w:rsid w:val="00703E7C"/>
    <w:rsid w:val="00704204"/>
    <w:rsid w:val="0070467D"/>
    <w:rsid w:val="00704F2E"/>
    <w:rsid w:val="0070500D"/>
    <w:rsid w:val="00705153"/>
    <w:rsid w:val="0070518E"/>
    <w:rsid w:val="0070597C"/>
    <w:rsid w:val="00706371"/>
    <w:rsid w:val="007074D3"/>
    <w:rsid w:val="00707DC4"/>
    <w:rsid w:val="00707F2F"/>
    <w:rsid w:val="007105BB"/>
    <w:rsid w:val="00710937"/>
    <w:rsid w:val="00710B6E"/>
    <w:rsid w:val="00710E58"/>
    <w:rsid w:val="007115E0"/>
    <w:rsid w:val="00711C57"/>
    <w:rsid w:val="00711EF0"/>
    <w:rsid w:val="00711F68"/>
    <w:rsid w:val="00712415"/>
    <w:rsid w:val="007127B3"/>
    <w:rsid w:val="00712BC0"/>
    <w:rsid w:val="00712BD1"/>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4B12"/>
    <w:rsid w:val="0072540D"/>
    <w:rsid w:val="00725E4D"/>
    <w:rsid w:val="00725F92"/>
    <w:rsid w:val="00726281"/>
    <w:rsid w:val="00726DB1"/>
    <w:rsid w:val="00726F5C"/>
    <w:rsid w:val="00727B29"/>
    <w:rsid w:val="007300F8"/>
    <w:rsid w:val="00730696"/>
    <w:rsid w:val="00730CCA"/>
    <w:rsid w:val="00730CEA"/>
    <w:rsid w:val="0073187E"/>
    <w:rsid w:val="007327F7"/>
    <w:rsid w:val="00732A83"/>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718"/>
    <w:rsid w:val="00741824"/>
    <w:rsid w:val="00742110"/>
    <w:rsid w:val="007423E5"/>
    <w:rsid w:val="007432AA"/>
    <w:rsid w:val="0074375A"/>
    <w:rsid w:val="00744714"/>
    <w:rsid w:val="007447F8"/>
    <w:rsid w:val="00744984"/>
    <w:rsid w:val="00744CFD"/>
    <w:rsid w:val="00745078"/>
    <w:rsid w:val="00745871"/>
    <w:rsid w:val="00746133"/>
    <w:rsid w:val="00746B89"/>
    <w:rsid w:val="00746F90"/>
    <w:rsid w:val="0074723F"/>
    <w:rsid w:val="00747889"/>
    <w:rsid w:val="00750C62"/>
    <w:rsid w:val="007510E3"/>
    <w:rsid w:val="00751140"/>
    <w:rsid w:val="007512BF"/>
    <w:rsid w:val="00751BCD"/>
    <w:rsid w:val="0075220D"/>
    <w:rsid w:val="00752330"/>
    <w:rsid w:val="00753526"/>
    <w:rsid w:val="00753A91"/>
    <w:rsid w:val="00753EF5"/>
    <w:rsid w:val="00753FC2"/>
    <w:rsid w:val="00754531"/>
    <w:rsid w:val="00754603"/>
    <w:rsid w:val="007547CB"/>
    <w:rsid w:val="00754A47"/>
    <w:rsid w:val="00754B61"/>
    <w:rsid w:val="00755784"/>
    <w:rsid w:val="00755F15"/>
    <w:rsid w:val="0075616A"/>
    <w:rsid w:val="00756255"/>
    <w:rsid w:val="007566C3"/>
    <w:rsid w:val="007566FD"/>
    <w:rsid w:val="00756B15"/>
    <w:rsid w:val="00756D1D"/>
    <w:rsid w:val="0075771F"/>
    <w:rsid w:val="007578A1"/>
    <w:rsid w:val="007603A4"/>
    <w:rsid w:val="00760CC9"/>
    <w:rsid w:val="00760F69"/>
    <w:rsid w:val="00761058"/>
    <w:rsid w:val="007610E8"/>
    <w:rsid w:val="00761311"/>
    <w:rsid w:val="007613B4"/>
    <w:rsid w:val="00761654"/>
    <w:rsid w:val="00761A55"/>
    <w:rsid w:val="00761C93"/>
    <w:rsid w:val="00761FA3"/>
    <w:rsid w:val="0076209C"/>
    <w:rsid w:val="00762E19"/>
    <w:rsid w:val="00762F06"/>
    <w:rsid w:val="00762FD4"/>
    <w:rsid w:val="0076390E"/>
    <w:rsid w:val="00763B7A"/>
    <w:rsid w:val="00764047"/>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574"/>
    <w:rsid w:val="00771F85"/>
    <w:rsid w:val="00772739"/>
    <w:rsid w:val="007727F1"/>
    <w:rsid w:val="00772E8B"/>
    <w:rsid w:val="00773493"/>
    <w:rsid w:val="0077417B"/>
    <w:rsid w:val="00774ABA"/>
    <w:rsid w:val="00774BC3"/>
    <w:rsid w:val="00774E96"/>
    <w:rsid w:val="0077546A"/>
    <w:rsid w:val="007758DB"/>
    <w:rsid w:val="00775D71"/>
    <w:rsid w:val="00775EC6"/>
    <w:rsid w:val="0077624C"/>
    <w:rsid w:val="0077730A"/>
    <w:rsid w:val="007774AA"/>
    <w:rsid w:val="00777D1F"/>
    <w:rsid w:val="007806B5"/>
    <w:rsid w:val="00781FDE"/>
    <w:rsid w:val="0078216F"/>
    <w:rsid w:val="00782194"/>
    <w:rsid w:val="00782477"/>
    <w:rsid w:val="007827FE"/>
    <w:rsid w:val="00783063"/>
    <w:rsid w:val="0078359B"/>
    <w:rsid w:val="00783B30"/>
    <w:rsid w:val="0078437A"/>
    <w:rsid w:val="00784AE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5AC"/>
    <w:rsid w:val="00796F8D"/>
    <w:rsid w:val="0079702A"/>
    <w:rsid w:val="00797AC6"/>
    <w:rsid w:val="00797B43"/>
    <w:rsid w:val="007A021F"/>
    <w:rsid w:val="007A02EE"/>
    <w:rsid w:val="007A0555"/>
    <w:rsid w:val="007A064A"/>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4A8A"/>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0DBD"/>
    <w:rsid w:val="007D13C9"/>
    <w:rsid w:val="007D1E61"/>
    <w:rsid w:val="007D2266"/>
    <w:rsid w:val="007D3A8B"/>
    <w:rsid w:val="007D4516"/>
    <w:rsid w:val="007D48A8"/>
    <w:rsid w:val="007D5179"/>
    <w:rsid w:val="007D545A"/>
    <w:rsid w:val="007D5B57"/>
    <w:rsid w:val="007D71CB"/>
    <w:rsid w:val="007D75B1"/>
    <w:rsid w:val="007D7882"/>
    <w:rsid w:val="007D7B3D"/>
    <w:rsid w:val="007E0044"/>
    <w:rsid w:val="007E0115"/>
    <w:rsid w:val="007E08DE"/>
    <w:rsid w:val="007E0B60"/>
    <w:rsid w:val="007E0C3B"/>
    <w:rsid w:val="007E15E0"/>
    <w:rsid w:val="007E1669"/>
    <w:rsid w:val="007E22B5"/>
    <w:rsid w:val="007E28D5"/>
    <w:rsid w:val="007E2AE8"/>
    <w:rsid w:val="007E2BE0"/>
    <w:rsid w:val="007E3AA1"/>
    <w:rsid w:val="007E3B7E"/>
    <w:rsid w:val="007E4218"/>
    <w:rsid w:val="007E4276"/>
    <w:rsid w:val="007E43A8"/>
    <w:rsid w:val="007E4639"/>
    <w:rsid w:val="007E476F"/>
    <w:rsid w:val="007E5173"/>
    <w:rsid w:val="007E54B8"/>
    <w:rsid w:val="007E5804"/>
    <w:rsid w:val="007E5B5E"/>
    <w:rsid w:val="007E5FF6"/>
    <w:rsid w:val="007E624E"/>
    <w:rsid w:val="007E639B"/>
    <w:rsid w:val="007E679C"/>
    <w:rsid w:val="007E67D9"/>
    <w:rsid w:val="007E692E"/>
    <w:rsid w:val="007E7497"/>
    <w:rsid w:val="007E7538"/>
    <w:rsid w:val="007E75FB"/>
    <w:rsid w:val="007E7D8F"/>
    <w:rsid w:val="007E7DE3"/>
    <w:rsid w:val="007E7F29"/>
    <w:rsid w:val="007F0A23"/>
    <w:rsid w:val="007F184D"/>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3E37"/>
    <w:rsid w:val="007F480E"/>
    <w:rsid w:val="007F4A08"/>
    <w:rsid w:val="007F520E"/>
    <w:rsid w:val="007F5558"/>
    <w:rsid w:val="007F592C"/>
    <w:rsid w:val="007F6561"/>
    <w:rsid w:val="007F6A53"/>
    <w:rsid w:val="007F6F4F"/>
    <w:rsid w:val="007F76EF"/>
    <w:rsid w:val="00800005"/>
    <w:rsid w:val="008002BC"/>
    <w:rsid w:val="00800582"/>
    <w:rsid w:val="00800588"/>
    <w:rsid w:val="00800E44"/>
    <w:rsid w:val="00800EE4"/>
    <w:rsid w:val="00801539"/>
    <w:rsid w:val="00801BB1"/>
    <w:rsid w:val="008027E7"/>
    <w:rsid w:val="0080283E"/>
    <w:rsid w:val="008029FC"/>
    <w:rsid w:val="00802D6B"/>
    <w:rsid w:val="00803091"/>
    <w:rsid w:val="008035D2"/>
    <w:rsid w:val="0080376A"/>
    <w:rsid w:val="00804894"/>
    <w:rsid w:val="00806026"/>
    <w:rsid w:val="008066D6"/>
    <w:rsid w:val="008069D9"/>
    <w:rsid w:val="00806A0E"/>
    <w:rsid w:val="00806B42"/>
    <w:rsid w:val="00807947"/>
    <w:rsid w:val="00807BF1"/>
    <w:rsid w:val="00807C8F"/>
    <w:rsid w:val="00807F3B"/>
    <w:rsid w:val="0081032A"/>
    <w:rsid w:val="008107B2"/>
    <w:rsid w:val="0081097F"/>
    <w:rsid w:val="008114A3"/>
    <w:rsid w:val="0081186E"/>
    <w:rsid w:val="00811E50"/>
    <w:rsid w:val="00811EAD"/>
    <w:rsid w:val="008121EE"/>
    <w:rsid w:val="0081279B"/>
    <w:rsid w:val="00812970"/>
    <w:rsid w:val="00812B2E"/>
    <w:rsid w:val="00812DDD"/>
    <w:rsid w:val="00814ADB"/>
    <w:rsid w:val="00814C51"/>
    <w:rsid w:val="00815232"/>
    <w:rsid w:val="008155F2"/>
    <w:rsid w:val="00815746"/>
    <w:rsid w:val="00815C48"/>
    <w:rsid w:val="00815DB5"/>
    <w:rsid w:val="00815EE1"/>
    <w:rsid w:val="00816266"/>
    <w:rsid w:val="008165A3"/>
    <w:rsid w:val="00816851"/>
    <w:rsid w:val="00817221"/>
    <w:rsid w:val="00817237"/>
    <w:rsid w:val="00817841"/>
    <w:rsid w:val="00817E33"/>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52"/>
    <w:rsid w:val="00830ACA"/>
    <w:rsid w:val="00830AFE"/>
    <w:rsid w:val="00830CF6"/>
    <w:rsid w:val="008318D2"/>
    <w:rsid w:val="008320CA"/>
    <w:rsid w:val="00832B74"/>
    <w:rsid w:val="00832DE0"/>
    <w:rsid w:val="00833017"/>
    <w:rsid w:val="00833AFF"/>
    <w:rsid w:val="00833DB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A80"/>
    <w:rsid w:val="00840CC4"/>
    <w:rsid w:val="00841123"/>
    <w:rsid w:val="0084191C"/>
    <w:rsid w:val="00841A26"/>
    <w:rsid w:val="00841A67"/>
    <w:rsid w:val="00841BD0"/>
    <w:rsid w:val="00841E5F"/>
    <w:rsid w:val="00842274"/>
    <w:rsid w:val="00842374"/>
    <w:rsid w:val="00842996"/>
    <w:rsid w:val="008429D0"/>
    <w:rsid w:val="0084331A"/>
    <w:rsid w:val="008436EB"/>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A96"/>
    <w:rsid w:val="00851B44"/>
    <w:rsid w:val="00851D0A"/>
    <w:rsid w:val="008526F7"/>
    <w:rsid w:val="00852993"/>
    <w:rsid w:val="00852E00"/>
    <w:rsid w:val="00852EE8"/>
    <w:rsid w:val="00853102"/>
    <w:rsid w:val="008532E7"/>
    <w:rsid w:val="00853A64"/>
    <w:rsid w:val="00854336"/>
    <w:rsid w:val="00854C8F"/>
    <w:rsid w:val="00854F08"/>
    <w:rsid w:val="00855549"/>
    <w:rsid w:val="00855650"/>
    <w:rsid w:val="0085597C"/>
    <w:rsid w:val="00855DD5"/>
    <w:rsid w:val="0085619D"/>
    <w:rsid w:val="00856334"/>
    <w:rsid w:val="008563C9"/>
    <w:rsid w:val="008575EB"/>
    <w:rsid w:val="00857A84"/>
    <w:rsid w:val="00860550"/>
    <w:rsid w:val="00860D03"/>
    <w:rsid w:val="00860EFD"/>
    <w:rsid w:val="00860F7E"/>
    <w:rsid w:val="008610C0"/>
    <w:rsid w:val="00861B03"/>
    <w:rsid w:val="00861D91"/>
    <w:rsid w:val="00861F52"/>
    <w:rsid w:val="008626BC"/>
    <w:rsid w:val="0086294F"/>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0B"/>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388"/>
    <w:rsid w:val="008805B7"/>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000"/>
    <w:rsid w:val="00887C62"/>
    <w:rsid w:val="008900A7"/>
    <w:rsid w:val="008900B6"/>
    <w:rsid w:val="0089027C"/>
    <w:rsid w:val="008909BC"/>
    <w:rsid w:val="00890A7F"/>
    <w:rsid w:val="00890A9F"/>
    <w:rsid w:val="00891460"/>
    <w:rsid w:val="008915E0"/>
    <w:rsid w:val="008915E2"/>
    <w:rsid w:val="00891612"/>
    <w:rsid w:val="00892454"/>
    <w:rsid w:val="008925BF"/>
    <w:rsid w:val="00892A93"/>
    <w:rsid w:val="00892B76"/>
    <w:rsid w:val="00893496"/>
    <w:rsid w:val="0089353D"/>
    <w:rsid w:val="00893B6F"/>
    <w:rsid w:val="00893BD6"/>
    <w:rsid w:val="00893BE0"/>
    <w:rsid w:val="00893C4D"/>
    <w:rsid w:val="00894066"/>
    <w:rsid w:val="008940C5"/>
    <w:rsid w:val="008940C8"/>
    <w:rsid w:val="008947E1"/>
    <w:rsid w:val="00895C08"/>
    <w:rsid w:val="0089629A"/>
    <w:rsid w:val="00896A94"/>
    <w:rsid w:val="008970A3"/>
    <w:rsid w:val="008A0337"/>
    <w:rsid w:val="008A07F0"/>
    <w:rsid w:val="008A1106"/>
    <w:rsid w:val="008A1673"/>
    <w:rsid w:val="008A1FC0"/>
    <w:rsid w:val="008A2065"/>
    <w:rsid w:val="008A2368"/>
    <w:rsid w:val="008A25FB"/>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37"/>
    <w:rsid w:val="008B0D43"/>
    <w:rsid w:val="008B1351"/>
    <w:rsid w:val="008B13A0"/>
    <w:rsid w:val="008B23F4"/>
    <w:rsid w:val="008B2662"/>
    <w:rsid w:val="008B26AE"/>
    <w:rsid w:val="008B26DF"/>
    <w:rsid w:val="008B2730"/>
    <w:rsid w:val="008B2CEC"/>
    <w:rsid w:val="008B2F6B"/>
    <w:rsid w:val="008B2F91"/>
    <w:rsid w:val="008B30B2"/>
    <w:rsid w:val="008B3851"/>
    <w:rsid w:val="008B38F6"/>
    <w:rsid w:val="008B3953"/>
    <w:rsid w:val="008B47E9"/>
    <w:rsid w:val="008B4821"/>
    <w:rsid w:val="008B4F70"/>
    <w:rsid w:val="008B5421"/>
    <w:rsid w:val="008B5B56"/>
    <w:rsid w:val="008B5E55"/>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948"/>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AC8"/>
    <w:rsid w:val="008D5B3B"/>
    <w:rsid w:val="008D5EFF"/>
    <w:rsid w:val="008D6B94"/>
    <w:rsid w:val="008D7B9D"/>
    <w:rsid w:val="008E0856"/>
    <w:rsid w:val="008E0866"/>
    <w:rsid w:val="008E1A91"/>
    <w:rsid w:val="008E2312"/>
    <w:rsid w:val="008E3097"/>
    <w:rsid w:val="008E30F3"/>
    <w:rsid w:val="008E3467"/>
    <w:rsid w:val="008E3990"/>
    <w:rsid w:val="008E3ACE"/>
    <w:rsid w:val="008E3D67"/>
    <w:rsid w:val="008E43D3"/>
    <w:rsid w:val="008E460F"/>
    <w:rsid w:val="008E46C9"/>
    <w:rsid w:val="008E4997"/>
    <w:rsid w:val="008E4F8B"/>
    <w:rsid w:val="008E55C9"/>
    <w:rsid w:val="008E5C54"/>
    <w:rsid w:val="008E622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6ED"/>
    <w:rsid w:val="008F5C4F"/>
    <w:rsid w:val="008F60C0"/>
    <w:rsid w:val="008F623F"/>
    <w:rsid w:val="008F648A"/>
    <w:rsid w:val="008F6E1D"/>
    <w:rsid w:val="008F70B5"/>
    <w:rsid w:val="008F7199"/>
    <w:rsid w:val="008F7996"/>
    <w:rsid w:val="008F79A4"/>
    <w:rsid w:val="008F7A52"/>
    <w:rsid w:val="008F7D9F"/>
    <w:rsid w:val="00900530"/>
    <w:rsid w:val="0090068D"/>
    <w:rsid w:val="0090083C"/>
    <w:rsid w:val="00901360"/>
    <w:rsid w:val="00901616"/>
    <w:rsid w:val="00901CC9"/>
    <w:rsid w:val="00901FB8"/>
    <w:rsid w:val="009022AF"/>
    <w:rsid w:val="00902F13"/>
    <w:rsid w:val="00902FB3"/>
    <w:rsid w:val="0090321E"/>
    <w:rsid w:val="009032E8"/>
    <w:rsid w:val="0090341D"/>
    <w:rsid w:val="00903506"/>
    <w:rsid w:val="00903C29"/>
    <w:rsid w:val="0090445D"/>
    <w:rsid w:val="0090465B"/>
    <w:rsid w:val="009051DD"/>
    <w:rsid w:val="00906CAE"/>
    <w:rsid w:val="00906F5C"/>
    <w:rsid w:val="0090722C"/>
    <w:rsid w:val="009074CC"/>
    <w:rsid w:val="009076A2"/>
    <w:rsid w:val="00907CC4"/>
    <w:rsid w:val="009108FC"/>
    <w:rsid w:val="00911513"/>
    <w:rsid w:val="00911644"/>
    <w:rsid w:val="0091196D"/>
    <w:rsid w:val="00911D3C"/>
    <w:rsid w:val="00911DB5"/>
    <w:rsid w:val="00912285"/>
    <w:rsid w:val="009127F6"/>
    <w:rsid w:val="00912DB3"/>
    <w:rsid w:val="00912F88"/>
    <w:rsid w:val="00913173"/>
    <w:rsid w:val="0091340D"/>
    <w:rsid w:val="009135EF"/>
    <w:rsid w:val="00913BCD"/>
    <w:rsid w:val="009149EA"/>
    <w:rsid w:val="00914D5C"/>
    <w:rsid w:val="009159B6"/>
    <w:rsid w:val="00915B3B"/>
    <w:rsid w:val="00915DB9"/>
    <w:rsid w:val="00916176"/>
    <w:rsid w:val="0091648C"/>
    <w:rsid w:val="00916EB5"/>
    <w:rsid w:val="009172CA"/>
    <w:rsid w:val="009173A2"/>
    <w:rsid w:val="0091744A"/>
    <w:rsid w:val="009176C9"/>
    <w:rsid w:val="00917AEA"/>
    <w:rsid w:val="0092028E"/>
    <w:rsid w:val="009203ED"/>
    <w:rsid w:val="00920993"/>
    <w:rsid w:val="00920C45"/>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7C6"/>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2F5F"/>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807"/>
    <w:rsid w:val="00941D57"/>
    <w:rsid w:val="00942205"/>
    <w:rsid w:val="009429DE"/>
    <w:rsid w:val="00942BDD"/>
    <w:rsid w:val="00943196"/>
    <w:rsid w:val="009436E9"/>
    <w:rsid w:val="00943A0A"/>
    <w:rsid w:val="0094459F"/>
    <w:rsid w:val="00944BE2"/>
    <w:rsid w:val="00945D64"/>
    <w:rsid w:val="00945F26"/>
    <w:rsid w:val="00947145"/>
    <w:rsid w:val="00947AA9"/>
    <w:rsid w:val="00947FF8"/>
    <w:rsid w:val="00950696"/>
    <w:rsid w:val="009508F6"/>
    <w:rsid w:val="00951B74"/>
    <w:rsid w:val="00952558"/>
    <w:rsid w:val="00953AA5"/>
    <w:rsid w:val="00954051"/>
    <w:rsid w:val="00954347"/>
    <w:rsid w:val="009549C0"/>
    <w:rsid w:val="00954ADC"/>
    <w:rsid w:val="00954CD2"/>
    <w:rsid w:val="009553A0"/>
    <w:rsid w:val="00955FB0"/>
    <w:rsid w:val="009560B2"/>
    <w:rsid w:val="009566D0"/>
    <w:rsid w:val="00956BC2"/>
    <w:rsid w:val="00956E3A"/>
    <w:rsid w:val="009575BD"/>
    <w:rsid w:val="00957658"/>
    <w:rsid w:val="009576DD"/>
    <w:rsid w:val="00957BA3"/>
    <w:rsid w:val="00957D1F"/>
    <w:rsid w:val="00960064"/>
    <w:rsid w:val="00960236"/>
    <w:rsid w:val="00961432"/>
    <w:rsid w:val="00961819"/>
    <w:rsid w:val="009618FD"/>
    <w:rsid w:val="009622B6"/>
    <w:rsid w:val="009623D5"/>
    <w:rsid w:val="0096282D"/>
    <w:rsid w:val="00963210"/>
    <w:rsid w:val="00963268"/>
    <w:rsid w:val="009635D9"/>
    <w:rsid w:val="009637AA"/>
    <w:rsid w:val="00963B29"/>
    <w:rsid w:val="00963EB5"/>
    <w:rsid w:val="009640FF"/>
    <w:rsid w:val="0096439A"/>
    <w:rsid w:val="009644E0"/>
    <w:rsid w:val="00964825"/>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90A"/>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1EC"/>
    <w:rsid w:val="00986446"/>
    <w:rsid w:val="00986A94"/>
    <w:rsid w:val="00986C28"/>
    <w:rsid w:val="009879F6"/>
    <w:rsid w:val="00990C53"/>
    <w:rsid w:val="00990CD0"/>
    <w:rsid w:val="00991999"/>
    <w:rsid w:val="00991B46"/>
    <w:rsid w:val="00991B62"/>
    <w:rsid w:val="00991E9B"/>
    <w:rsid w:val="00992BB1"/>
    <w:rsid w:val="009931DF"/>
    <w:rsid w:val="0099395A"/>
    <w:rsid w:val="009946EF"/>
    <w:rsid w:val="00994728"/>
    <w:rsid w:val="00994F14"/>
    <w:rsid w:val="0099529E"/>
    <w:rsid w:val="009960BE"/>
    <w:rsid w:val="009961AD"/>
    <w:rsid w:val="00996591"/>
    <w:rsid w:val="00996A1B"/>
    <w:rsid w:val="0099780E"/>
    <w:rsid w:val="009978A5"/>
    <w:rsid w:val="0099794D"/>
    <w:rsid w:val="009A05A5"/>
    <w:rsid w:val="009A0A98"/>
    <w:rsid w:val="009A0B22"/>
    <w:rsid w:val="009A1B42"/>
    <w:rsid w:val="009A1F74"/>
    <w:rsid w:val="009A21B6"/>
    <w:rsid w:val="009A22AE"/>
    <w:rsid w:val="009A2576"/>
    <w:rsid w:val="009A2882"/>
    <w:rsid w:val="009A2D61"/>
    <w:rsid w:val="009A36CD"/>
    <w:rsid w:val="009A394B"/>
    <w:rsid w:val="009A3E0B"/>
    <w:rsid w:val="009A4078"/>
    <w:rsid w:val="009A491E"/>
    <w:rsid w:val="009A4E4E"/>
    <w:rsid w:val="009A50C6"/>
    <w:rsid w:val="009A511E"/>
    <w:rsid w:val="009A527B"/>
    <w:rsid w:val="009A59D7"/>
    <w:rsid w:val="009A657F"/>
    <w:rsid w:val="009A6EF0"/>
    <w:rsid w:val="009B00FA"/>
    <w:rsid w:val="009B0224"/>
    <w:rsid w:val="009B02E2"/>
    <w:rsid w:val="009B02F9"/>
    <w:rsid w:val="009B0333"/>
    <w:rsid w:val="009B0463"/>
    <w:rsid w:val="009B166E"/>
    <w:rsid w:val="009B1819"/>
    <w:rsid w:val="009B189F"/>
    <w:rsid w:val="009B1A34"/>
    <w:rsid w:val="009B1BFC"/>
    <w:rsid w:val="009B1DD4"/>
    <w:rsid w:val="009B25C2"/>
    <w:rsid w:val="009B344F"/>
    <w:rsid w:val="009B3D00"/>
    <w:rsid w:val="009B4893"/>
    <w:rsid w:val="009B4E4E"/>
    <w:rsid w:val="009B53F9"/>
    <w:rsid w:val="009B5637"/>
    <w:rsid w:val="009B5E10"/>
    <w:rsid w:val="009B5F73"/>
    <w:rsid w:val="009B6450"/>
    <w:rsid w:val="009B6B3E"/>
    <w:rsid w:val="009B6D92"/>
    <w:rsid w:val="009B7120"/>
    <w:rsid w:val="009B7740"/>
    <w:rsid w:val="009C02DE"/>
    <w:rsid w:val="009C06AF"/>
    <w:rsid w:val="009C0C13"/>
    <w:rsid w:val="009C0C74"/>
    <w:rsid w:val="009C131C"/>
    <w:rsid w:val="009C1B78"/>
    <w:rsid w:val="009C1E13"/>
    <w:rsid w:val="009C2038"/>
    <w:rsid w:val="009C2107"/>
    <w:rsid w:val="009C2EA0"/>
    <w:rsid w:val="009C31B1"/>
    <w:rsid w:val="009C3526"/>
    <w:rsid w:val="009C4194"/>
    <w:rsid w:val="009C4A0C"/>
    <w:rsid w:val="009C4B15"/>
    <w:rsid w:val="009C5043"/>
    <w:rsid w:val="009C5284"/>
    <w:rsid w:val="009C598E"/>
    <w:rsid w:val="009C615F"/>
    <w:rsid w:val="009C6188"/>
    <w:rsid w:val="009C685C"/>
    <w:rsid w:val="009C686B"/>
    <w:rsid w:val="009C6879"/>
    <w:rsid w:val="009C6E89"/>
    <w:rsid w:val="009C6FCE"/>
    <w:rsid w:val="009C7605"/>
    <w:rsid w:val="009C7B03"/>
    <w:rsid w:val="009C7BE3"/>
    <w:rsid w:val="009C7EFC"/>
    <w:rsid w:val="009D00A7"/>
    <w:rsid w:val="009D0ABB"/>
    <w:rsid w:val="009D0AE7"/>
    <w:rsid w:val="009D10E8"/>
    <w:rsid w:val="009D13FA"/>
    <w:rsid w:val="009D1C5D"/>
    <w:rsid w:val="009D1E0D"/>
    <w:rsid w:val="009D2849"/>
    <w:rsid w:val="009D3BB6"/>
    <w:rsid w:val="009D4507"/>
    <w:rsid w:val="009D471C"/>
    <w:rsid w:val="009D4A58"/>
    <w:rsid w:val="009D5107"/>
    <w:rsid w:val="009D511E"/>
    <w:rsid w:val="009D5601"/>
    <w:rsid w:val="009D570B"/>
    <w:rsid w:val="009D5B56"/>
    <w:rsid w:val="009D5DF7"/>
    <w:rsid w:val="009D6B75"/>
    <w:rsid w:val="009D6FC5"/>
    <w:rsid w:val="009D78B6"/>
    <w:rsid w:val="009D7FB6"/>
    <w:rsid w:val="009D7FC0"/>
    <w:rsid w:val="009E0198"/>
    <w:rsid w:val="009E02E2"/>
    <w:rsid w:val="009E0385"/>
    <w:rsid w:val="009E10FD"/>
    <w:rsid w:val="009E1B12"/>
    <w:rsid w:val="009E1E8B"/>
    <w:rsid w:val="009E21CF"/>
    <w:rsid w:val="009E254B"/>
    <w:rsid w:val="009E2568"/>
    <w:rsid w:val="009E25DD"/>
    <w:rsid w:val="009E2C61"/>
    <w:rsid w:val="009E2EBD"/>
    <w:rsid w:val="009E3674"/>
    <w:rsid w:val="009E37A3"/>
    <w:rsid w:val="009E3AAD"/>
    <w:rsid w:val="009E3B69"/>
    <w:rsid w:val="009E49FB"/>
    <w:rsid w:val="009E4FE2"/>
    <w:rsid w:val="009E55C5"/>
    <w:rsid w:val="009E5B40"/>
    <w:rsid w:val="009E6738"/>
    <w:rsid w:val="009E6AC5"/>
    <w:rsid w:val="009E6F95"/>
    <w:rsid w:val="009E765E"/>
    <w:rsid w:val="009E7BE7"/>
    <w:rsid w:val="009E7BEB"/>
    <w:rsid w:val="009E7E7D"/>
    <w:rsid w:val="009F00FF"/>
    <w:rsid w:val="009F058C"/>
    <w:rsid w:val="009F0D2A"/>
    <w:rsid w:val="009F0E10"/>
    <w:rsid w:val="009F1037"/>
    <w:rsid w:val="009F16AE"/>
    <w:rsid w:val="009F25D5"/>
    <w:rsid w:val="009F3A64"/>
    <w:rsid w:val="009F435A"/>
    <w:rsid w:val="009F50FF"/>
    <w:rsid w:val="009F5CF4"/>
    <w:rsid w:val="009F6602"/>
    <w:rsid w:val="009F6C8C"/>
    <w:rsid w:val="009F775D"/>
    <w:rsid w:val="009F7ABF"/>
    <w:rsid w:val="009F7AC3"/>
    <w:rsid w:val="009F7AC6"/>
    <w:rsid w:val="009F7B1E"/>
    <w:rsid w:val="00A009A3"/>
    <w:rsid w:val="00A009EC"/>
    <w:rsid w:val="00A00C23"/>
    <w:rsid w:val="00A01012"/>
    <w:rsid w:val="00A01024"/>
    <w:rsid w:val="00A015E3"/>
    <w:rsid w:val="00A0166A"/>
    <w:rsid w:val="00A01ADF"/>
    <w:rsid w:val="00A01B52"/>
    <w:rsid w:val="00A01D7C"/>
    <w:rsid w:val="00A021C9"/>
    <w:rsid w:val="00A02330"/>
    <w:rsid w:val="00A03007"/>
    <w:rsid w:val="00A03060"/>
    <w:rsid w:val="00A0316E"/>
    <w:rsid w:val="00A03597"/>
    <w:rsid w:val="00A035E7"/>
    <w:rsid w:val="00A03721"/>
    <w:rsid w:val="00A039C0"/>
    <w:rsid w:val="00A03AEC"/>
    <w:rsid w:val="00A03B97"/>
    <w:rsid w:val="00A03D26"/>
    <w:rsid w:val="00A040AD"/>
    <w:rsid w:val="00A04304"/>
    <w:rsid w:val="00A0475A"/>
    <w:rsid w:val="00A054ED"/>
    <w:rsid w:val="00A05588"/>
    <w:rsid w:val="00A059F0"/>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373"/>
    <w:rsid w:val="00A15564"/>
    <w:rsid w:val="00A158B6"/>
    <w:rsid w:val="00A15B0C"/>
    <w:rsid w:val="00A15C32"/>
    <w:rsid w:val="00A15E2F"/>
    <w:rsid w:val="00A160CA"/>
    <w:rsid w:val="00A16678"/>
    <w:rsid w:val="00A168E2"/>
    <w:rsid w:val="00A21831"/>
    <w:rsid w:val="00A2282A"/>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6EB"/>
    <w:rsid w:val="00A277F8"/>
    <w:rsid w:val="00A27D1C"/>
    <w:rsid w:val="00A27E72"/>
    <w:rsid w:val="00A3089B"/>
    <w:rsid w:val="00A308E6"/>
    <w:rsid w:val="00A30A3D"/>
    <w:rsid w:val="00A30C30"/>
    <w:rsid w:val="00A30D80"/>
    <w:rsid w:val="00A3277A"/>
    <w:rsid w:val="00A3281F"/>
    <w:rsid w:val="00A329C9"/>
    <w:rsid w:val="00A32ADF"/>
    <w:rsid w:val="00A32DE9"/>
    <w:rsid w:val="00A32FAC"/>
    <w:rsid w:val="00A333EC"/>
    <w:rsid w:val="00A33E4F"/>
    <w:rsid w:val="00A341CD"/>
    <w:rsid w:val="00A34B62"/>
    <w:rsid w:val="00A356B6"/>
    <w:rsid w:val="00A356FA"/>
    <w:rsid w:val="00A35B86"/>
    <w:rsid w:val="00A36004"/>
    <w:rsid w:val="00A3665C"/>
    <w:rsid w:val="00A37084"/>
    <w:rsid w:val="00A37392"/>
    <w:rsid w:val="00A4090A"/>
    <w:rsid w:val="00A409D1"/>
    <w:rsid w:val="00A40CA8"/>
    <w:rsid w:val="00A40F4D"/>
    <w:rsid w:val="00A41675"/>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3EC9"/>
    <w:rsid w:val="00A54554"/>
    <w:rsid w:val="00A547A9"/>
    <w:rsid w:val="00A55359"/>
    <w:rsid w:val="00A55406"/>
    <w:rsid w:val="00A555A8"/>
    <w:rsid w:val="00A55B0B"/>
    <w:rsid w:val="00A55B60"/>
    <w:rsid w:val="00A55F8C"/>
    <w:rsid w:val="00A565AD"/>
    <w:rsid w:val="00A566AE"/>
    <w:rsid w:val="00A56E3C"/>
    <w:rsid w:val="00A577E8"/>
    <w:rsid w:val="00A57D62"/>
    <w:rsid w:val="00A602B5"/>
    <w:rsid w:val="00A61594"/>
    <w:rsid w:val="00A6172B"/>
    <w:rsid w:val="00A6175A"/>
    <w:rsid w:val="00A617EA"/>
    <w:rsid w:val="00A61847"/>
    <w:rsid w:val="00A620A9"/>
    <w:rsid w:val="00A62658"/>
    <w:rsid w:val="00A6293D"/>
    <w:rsid w:val="00A62AAC"/>
    <w:rsid w:val="00A633C2"/>
    <w:rsid w:val="00A636B9"/>
    <w:rsid w:val="00A63C8E"/>
    <w:rsid w:val="00A63FFE"/>
    <w:rsid w:val="00A6408C"/>
    <w:rsid w:val="00A6472B"/>
    <w:rsid w:val="00A64AC2"/>
    <w:rsid w:val="00A653EB"/>
    <w:rsid w:val="00A65924"/>
    <w:rsid w:val="00A65A46"/>
    <w:rsid w:val="00A65D4B"/>
    <w:rsid w:val="00A66456"/>
    <w:rsid w:val="00A66BC8"/>
    <w:rsid w:val="00A67A32"/>
    <w:rsid w:val="00A67E00"/>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5F07"/>
    <w:rsid w:val="00A763AE"/>
    <w:rsid w:val="00A7658A"/>
    <w:rsid w:val="00A76E7F"/>
    <w:rsid w:val="00A777D2"/>
    <w:rsid w:val="00A77883"/>
    <w:rsid w:val="00A77A7B"/>
    <w:rsid w:val="00A77F0A"/>
    <w:rsid w:val="00A802E7"/>
    <w:rsid w:val="00A80454"/>
    <w:rsid w:val="00A807A0"/>
    <w:rsid w:val="00A80AD5"/>
    <w:rsid w:val="00A80C7A"/>
    <w:rsid w:val="00A80D57"/>
    <w:rsid w:val="00A81076"/>
    <w:rsid w:val="00A814F3"/>
    <w:rsid w:val="00A81928"/>
    <w:rsid w:val="00A8193A"/>
    <w:rsid w:val="00A81B03"/>
    <w:rsid w:val="00A822E1"/>
    <w:rsid w:val="00A82B3A"/>
    <w:rsid w:val="00A82FD9"/>
    <w:rsid w:val="00A83266"/>
    <w:rsid w:val="00A8328E"/>
    <w:rsid w:val="00A83342"/>
    <w:rsid w:val="00A833A7"/>
    <w:rsid w:val="00A83A7A"/>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9F2"/>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888"/>
    <w:rsid w:val="00AA0E52"/>
    <w:rsid w:val="00AA100C"/>
    <w:rsid w:val="00AA133F"/>
    <w:rsid w:val="00AA19C6"/>
    <w:rsid w:val="00AA1B7E"/>
    <w:rsid w:val="00AA1FA1"/>
    <w:rsid w:val="00AA211D"/>
    <w:rsid w:val="00AA231B"/>
    <w:rsid w:val="00AA2BC2"/>
    <w:rsid w:val="00AA385F"/>
    <w:rsid w:val="00AA3C19"/>
    <w:rsid w:val="00AA3E05"/>
    <w:rsid w:val="00AA4047"/>
    <w:rsid w:val="00AA413A"/>
    <w:rsid w:val="00AA43A2"/>
    <w:rsid w:val="00AA451D"/>
    <w:rsid w:val="00AA45C4"/>
    <w:rsid w:val="00AA476C"/>
    <w:rsid w:val="00AA4BEA"/>
    <w:rsid w:val="00AA4D33"/>
    <w:rsid w:val="00AA50F2"/>
    <w:rsid w:val="00AA5241"/>
    <w:rsid w:val="00AA56C3"/>
    <w:rsid w:val="00AA57C1"/>
    <w:rsid w:val="00AA5EA6"/>
    <w:rsid w:val="00AA64DD"/>
    <w:rsid w:val="00AA6925"/>
    <w:rsid w:val="00AA6A5A"/>
    <w:rsid w:val="00AA6C91"/>
    <w:rsid w:val="00AA6FC8"/>
    <w:rsid w:val="00AA6FE8"/>
    <w:rsid w:val="00AA7773"/>
    <w:rsid w:val="00AA7AC3"/>
    <w:rsid w:val="00AA7ED0"/>
    <w:rsid w:val="00AB0626"/>
    <w:rsid w:val="00AB0D8A"/>
    <w:rsid w:val="00AB0EEB"/>
    <w:rsid w:val="00AB1519"/>
    <w:rsid w:val="00AB19E1"/>
    <w:rsid w:val="00AB1AE6"/>
    <w:rsid w:val="00AB1B19"/>
    <w:rsid w:val="00AB1E3C"/>
    <w:rsid w:val="00AB22A3"/>
    <w:rsid w:val="00AB34FA"/>
    <w:rsid w:val="00AB3622"/>
    <w:rsid w:val="00AB37D9"/>
    <w:rsid w:val="00AB3923"/>
    <w:rsid w:val="00AB3EA5"/>
    <w:rsid w:val="00AB3F45"/>
    <w:rsid w:val="00AB3F84"/>
    <w:rsid w:val="00AB4182"/>
    <w:rsid w:val="00AB4482"/>
    <w:rsid w:val="00AB46C6"/>
    <w:rsid w:val="00AB46D1"/>
    <w:rsid w:val="00AB4D56"/>
    <w:rsid w:val="00AB5206"/>
    <w:rsid w:val="00AB5603"/>
    <w:rsid w:val="00AB5782"/>
    <w:rsid w:val="00AB5869"/>
    <w:rsid w:val="00AB65DC"/>
    <w:rsid w:val="00AB6DE9"/>
    <w:rsid w:val="00AB6F18"/>
    <w:rsid w:val="00AB6F62"/>
    <w:rsid w:val="00AB7020"/>
    <w:rsid w:val="00AB73BC"/>
    <w:rsid w:val="00AC00D5"/>
    <w:rsid w:val="00AC01F7"/>
    <w:rsid w:val="00AC02AD"/>
    <w:rsid w:val="00AC0559"/>
    <w:rsid w:val="00AC09A0"/>
    <w:rsid w:val="00AC1182"/>
    <w:rsid w:val="00AC1188"/>
    <w:rsid w:val="00AC1253"/>
    <w:rsid w:val="00AC1A1C"/>
    <w:rsid w:val="00AC1B29"/>
    <w:rsid w:val="00AC1F4F"/>
    <w:rsid w:val="00AC2631"/>
    <w:rsid w:val="00AC2837"/>
    <w:rsid w:val="00AC3295"/>
    <w:rsid w:val="00AC32EC"/>
    <w:rsid w:val="00AC3546"/>
    <w:rsid w:val="00AC3639"/>
    <w:rsid w:val="00AC3B24"/>
    <w:rsid w:val="00AC3E43"/>
    <w:rsid w:val="00AC489C"/>
    <w:rsid w:val="00AC4FAC"/>
    <w:rsid w:val="00AC51C3"/>
    <w:rsid w:val="00AC5CAF"/>
    <w:rsid w:val="00AC5D21"/>
    <w:rsid w:val="00AC62FE"/>
    <w:rsid w:val="00AC6E69"/>
    <w:rsid w:val="00AC750A"/>
    <w:rsid w:val="00AC76F2"/>
    <w:rsid w:val="00AC7972"/>
    <w:rsid w:val="00AC7E57"/>
    <w:rsid w:val="00AD00A3"/>
    <w:rsid w:val="00AD0460"/>
    <w:rsid w:val="00AD054C"/>
    <w:rsid w:val="00AD06E3"/>
    <w:rsid w:val="00AD0971"/>
    <w:rsid w:val="00AD0AF8"/>
    <w:rsid w:val="00AD14B1"/>
    <w:rsid w:val="00AD195A"/>
    <w:rsid w:val="00AD1D09"/>
    <w:rsid w:val="00AD1FD7"/>
    <w:rsid w:val="00AD217B"/>
    <w:rsid w:val="00AD2558"/>
    <w:rsid w:val="00AD25EE"/>
    <w:rsid w:val="00AD298C"/>
    <w:rsid w:val="00AD29B0"/>
    <w:rsid w:val="00AD31EB"/>
    <w:rsid w:val="00AD3323"/>
    <w:rsid w:val="00AD33EA"/>
    <w:rsid w:val="00AD3B56"/>
    <w:rsid w:val="00AD3CB5"/>
    <w:rsid w:val="00AD41DD"/>
    <w:rsid w:val="00AD4552"/>
    <w:rsid w:val="00AD48E8"/>
    <w:rsid w:val="00AD4CD3"/>
    <w:rsid w:val="00AD4D05"/>
    <w:rsid w:val="00AD5566"/>
    <w:rsid w:val="00AD5D65"/>
    <w:rsid w:val="00AD5F06"/>
    <w:rsid w:val="00AD6011"/>
    <w:rsid w:val="00AD62DA"/>
    <w:rsid w:val="00AD6476"/>
    <w:rsid w:val="00AD64A9"/>
    <w:rsid w:val="00AD65C1"/>
    <w:rsid w:val="00AD6770"/>
    <w:rsid w:val="00AD6985"/>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823"/>
    <w:rsid w:val="00AE3971"/>
    <w:rsid w:val="00AE3CE0"/>
    <w:rsid w:val="00AE410C"/>
    <w:rsid w:val="00AE4B71"/>
    <w:rsid w:val="00AE4E73"/>
    <w:rsid w:val="00AE5191"/>
    <w:rsid w:val="00AE5365"/>
    <w:rsid w:val="00AE5EBB"/>
    <w:rsid w:val="00AE6180"/>
    <w:rsid w:val="00AE620E"/>
    <w:rsid w:val="00AE698A"/>
    <w:rsid w:val="00AE6A63"/>
    <w:rsid w:val="00AE6AA2"/>
    <w:rsid w:val="00AE6F00"/>
    <w:rsid w:val="00AE776B"/>
    <w:rsid w:val="00AE7824"/>
    <w:rsid w:val="00AF01D1"/>
    <w:rsid w:val="00AF02B1"/>
    <w:rsid w:val="00AF1505"/>
    <w:rsid w:val="00AF1981"/>
    <w:rsid w:val="00AF1BCC"/>
    <w:rsid w:val="00AF1CAD"/>
    <w:rsid w:val="00AF1D84"/>
    <w:rsid w:val="00AF21D9"/>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AF7E6D"/>
    <w:rsid w:val="00B004D2"/>
    <w:rsid w:val="00B00A42"/>
    <w:rsid w:val="00B0165B"/>
    <w:rsid w:val="00B028FD"/>
    <w:rsid w:val="00B02E6D"/>
    <w:rsid w:val="00B030E2"/>
    <w:rsid w:val="00B03571"/>
    <w:rsid w:val="00B03740"/>
    <w:rsid w:val="00B04187"/>
    <w:rsid w:val="00B04599"/>
    <w:rsid w:val="00B04676"/>
    <w:rsid w:val="00B04B6A"/>
    <w:rsid w:val="00B04ED4"/>
    <w:rsid w:val="00B051D4"/>
    <w:rsid w:val="00B0530F"/>
    <w:rsid w:val="00B0575C"/>
    <w:rsid w:val="00B06145"/>
    <w:rsid w:val="00B0640E"/>
    <w:rsid w:val="00B0658C"/>
    <w:rsid w:val="00B0674E"/>
    <w:rsid w:val="00B068CB"/>
    <w:rsid w:val="00B06C94"/>
    <w:rsid w:val="00B06CC3"/>
    <w:rsid w:val="00B06DBA"/>
    <w:rsid w:val="00B0712F"/>
    <w:rsid w:val="00B071A1"/>
    <w:rsid w:val="00B0754E"/>
    <w:rsid w:val="00B1086E"/>
    <w:rsid w:val="00B11427"/>
    <w:rsid w:val="00B11686"/>
    <w:rsid w:val="00B11948"/>
    <w:rsid w:val="00B11DC2"/>
    <w:rsid w:val="00B11ECF"/>
    <w:rsid w:val="00B12370"/>
    <w:rsid w:val="00B12EAC"/>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F7E"/>
    <w:rsid w:val="00B208BA"/>
    <w:rsid w:val="00B211B4"/>
    <w:rsid w:val="00B212E9"/>
    <w:rsid w:val="00B21371"/>
    <w:rsid w:val="00B21654"/>
    <w:rsid w:val="00B219DB"/>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03E"/>
    <w:rsid w:val="00B2606D"/>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258"/>
    <w:rsid w:val="00B33314"/>
    <w:rsid w:val="00B339C3"/>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0F3"/>
    <w:rsid w:val="00B401CB"/>
    <w:rsid w:val="00B40890"/>
    <w:rsid w:val="00B40E5C"/>
    <w:rsid w:val="00B414A1"/>
    <w:rsid w:val="00B427AD"/>
    <w:rsid w:val="00B42BCB"/>
    <w:rsid w:val="00B43171"/>
    <w:rsid w:val="00B43605"/>
    <w:rsid w:val="00B43BF7"/>
    <w:rsid w:val="00B4438B"/>
    <w:rsid w:val="00B44C91"/>
    <w:rsid w:val="00B455C1"/>
    <w:rsid w:val="00B458F1"/>
    <w:rsid w:val="00B45F24"/>
    <w:rsid w:val="00B46642"/>
    <w:rsid w:val="00B4669F"/>
    <w:rsid w:val="00B46825"/>
    <w:rsid w:val="00B473D6"/>
    <w:rsid w:val="00B47889"/>
    <w:rsid w:val="00B478B2"/>
    <w:rsid w:val="00B47FF7"/>
    <w:rsid w:val="00B503E9"/>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4E5"/>
    <w:rsid w:val="00B54DC7"/>
    <w:rsid w:val="00B5554E"/>
    <w:rsid w:val="00B55C3E"/>
    <w:rsid w:val="00B55C8D"/>
    <w:rsid w:val="00B55D5C"/>
    <w:rsid w:val="00B563A1"/>
    <w:rsid w:val="00B567BD"/>
    <w:rsid w:val="00B57027"/>
    <w:rsid w:val="00B570F0"/>
    <w:rsid w:val="00B572CB"/>
    <w:rsid w:val="00B57548"/>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284A"/>
    <w:rsid w:val="00B73B6A"/>
    <w:rsid w:val="00B73E2E"/>
    <w:rsid w:val="00B73F9E"/>
    <w:rsid w:val="00B74969"/>
    <w:rsid w:val="00B74E47"/>
    <w:rsid w:val="00B7511F"/>
    <w:rsid w:val="00B752F7"/>
    <w:rsid w:val="00B759CC"/>
    <w:rsid w:val="00B75E86"/>
    <w:rsid w:val="00B75F77"/>
    <w:rsid w:val="00B76B11"/>
    <w:rsid w:val="00B76F44"/>
    <w:rsid w:val="00B76FF7"/>
    <w:rsid w:val="00B7700A"/>
    <w:rsid w:val="00B777C2"/>
    <w:rsid w:val="00B778A4"/>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86E"/>
    <w:rsid w:val="00B85973"/>
    <w:rsid w:val="00B86048"/>
    <w:rsid w:val="00B861BB"/>
    <w:rsid w:val="00B863C9"/>
    <w:rsid w:val="00B86636"/>
    <w:rsid w:val="00B873AB"/>
    <w:rsid w:val="00B87658"/>
    <w:rsid w:val="00B87C78"/>
    <w:rsid w:val="00B905F5"/>
    <w:rsid w:val="00B909DA"/>
    <w:rsid w:val="00B90B30"/>
    <w:rsid w:val="00B92116"/>
    <w:rsid w:val="00B92D52"/>
    <w:rsid w:val="00B934AB"/>
    <w:rsid w:val="00B936BC"/>
    <w:rsid w:val="00B93C02"/>
    <w:rsid w:val="00B93E82"/>
    <w:rsid w:val="00B93F1F"/>
    <w:rsid w:val="00B9414C"/>
    <w:rsid w:val="00B9421D"/>
    <w:rsid w:val="00B95E85"/>
    <w:rsid w:val="00B966C9"/>
    <w:rsid w:val="00B968F7"/>
    <w:rsid w:val="00B97478"/>
    <w:rsid w:val="00B97706"/>
    <w:rsid w:val="00B97CCB"/>
    <w:rsid w:val="00BA00B1"/>
    <w:rsid w:val="00BA10B3"/>
    <w:rsid w:val="00BA15B6"/>
    <w:rsid w:val="00BA1DF3"/>
    <w:rsid w:val="00BA20D9"/>
    <w:rsid w:val="00BA2841"/>
    <w:rsid w:val="00BA2E1D"/>
    <w:rsid w:val="00BA3467"/>
    <w:rsid w:val="00BA3ED4"/>
    <w:rsid w:val="00BA453A"/>
    <w:rsid w:val="00BA4648"/>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937"/>
    <w:rsid w:val="00BB1BA9"/>
    <w:rsid w:val="00BB1F53"/>
    <w:rsid w:val="00BB20EE"/>
    <w:rsid w:val="00BB261B"/>
    <w:rsid w:val="00BB2804"/>
    <w:rsid w:val="00BB29F7"/>
    <w:rsid w:val="00BB30B8"/>
    <w:rsid w:val="00BB334C"/>
    <w:rsid w:val="00BB3357"/>
    <w:rsid w:val="00BB3572"/>
    <w:rsid w:val="00BB35C9"/>
    <w:rsid w:val="00BB36F7"/>
    <w:rsid w:val="00BB3758"/>
    <w:rsid w:val="00BB3C27"/>
    <w:rsid w:val="00BB41A6"/>
    <w:rsid w:val="00BB43F3"/>
    <w:rsid w:val="00BB4438"/>
    <w:rsid w:val="00BB4C68"/>
    <w:rsid w:val="00BB51B7"/>
    <w:rsid w:val="00BB543B"/>
    <w:rsid w:val="00BB5C74"/>
    <w:rsid w:val="00BB5E70"/>
    <w:rsid w:val="00BB63D9"/>
    <w:rsid w:val="00BB64BF"/>
    <w:rsid w:val="00BB679F"/>
    <w:rsid w:val="00BB6912"/>
    <w:rsid w:val="00BB70BA"/>
    <w:rsid w:val="00BB7118"/>
    <w:rsid w:val="00BB7426"/>
    <w:rsid w:val="00BC03C6"/>
    <w:rsid w:val="00BC05D3"/>
    <w:rsid w:val="00BC06D4"/>
    <w:rsid w:val="00BC06EE"/>
    <w:rsid w:val="00BC0B27"/>
    <w:rsid w:val="00BC14DF"/>
    <w:rsid w:val="00BC1774"/>
    <w:rsid w:val="00BC1E04"/>
    <w:rsid w:val="00BC25CB"/>
    <w:rsid w:val="00BC27A9"/>
    <w:rsid w:val="00BC2E31"/>
    <w:rsid w:val="00BC374E"/>
    <w:rsid w:val="00BC3B54"/>
    <w:rsid w:val="00BC42CB"/>
    <w:rsid w:val="00BC4DB4"/>
    <w:rsid w:val="00BC4F0D"/>
    <w:rsid w:val="00BC5AE6"/>
    <w:rsid w:val="00BC62A7"/>
    <w:rsid w:val="00BC62E9"/>
    <w:rsid w:val="00BC6336"/>
    <w:rsid w:val="00BC6470"/>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130"/>
    <w:rsid w:val="00BD74AF"/>
    <w:rsid w:val="00BD7DBD"/>
    <w:rsid w:val="00BE167A"/>
    <w:rsid w:val="00BE1A2F"/>
    <w:rsid w:val="00BE287D"/>
    <w:rsid w:val="00BE2AFA"/>
    <w:rsid w:val="00BE2E81"/>
    <w:rsid w:val="00BE357F"/>
    <w:rsid w:val="00BE3B7E"/>
    <w:rsid w:val="00BE3F78"/>
    <w:rsid w:val="00BE445E"/>
    <w:rsid w:val="00BE44B2"/>
    <w:rsid w:val="00BE6F17"/>
    <w:rsid w:val="00BE71B3"/>
    <w:rsid w:val="00BE7ABA"/>
    <w:rsid w:val="00BE7AE5"/>
    <w:rsid w:val="00BE7B32"/>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53A"/>
    <w:rsid w:val="00C01FC2"/>
    <w:rsid w:val="00C0241C"/>
    <w:rsid w:val="00C02523"/>
    <w:rsid w:val="00C025D5"/>
    <w:rsid w:val="00C025F5"/>
    <w:rsid w:val="00C033AF"/>
    <w:rsid w:val="00C039CF"/>
    <w:rsid w:val="00C04049"/>
    <w:rsid w:val="00C041DE"/>
    <w:rsid w:val="00C048BA"/>
    <w:rsid w:val="00C04A8D"/>
    <w:rsid w:val="00C05119"/>
    <w:rsid w:val="00C052D9"/>
    <w:rsid w:val="00C05518"/>
    <w:rsid w:val="00C055A2"/>
    <w:rsid w:val="00C05E8A"/>
    <w:rsid w:val="00C06CE1"/>
    <w:rsid w:val="00C06E38"/>
    <w:rsid w:val="00C0738F"/>
    <w:rsid w:val="00C07E71"/>
    <w:rsid w:val="00C10207"/>
    <w:rsid w:val="00C10510"/>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8DA"/>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194B"/>
    <w:rsid w:val="00C323A9"/>
    <w:rsid w:val="00C323B4"/>
    <w:rsid w:val="00C32D5B"/>
    <w:rsid w:val="00C33243"/>
    <w:rsid w:val="00C335B8"/>
    <w:rsid w:val="00C33897"/>
    <w:rsid w:val="00C33C3B"/>
    <w:rsid w:val="00C33D35"/>
    <w:rsid w:val="00C33ECA"/>
    <w:rsid w:val="00C34470"/>
    <w:rsid w:val="00C34531"/>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732"/>
    <w:rsid w:val="00C448DD"/>
    <w:rsid w:val="00C44CD9"/>
    <w:rsid w:val="00C44DDF"/>
    <w:rsid w:val="00C456BD"/>
    <w:rsid w:val="00C45888"/>
    <w:rsid w:val="00C46189"/>
    <w:rsid w:val="00C461AB"/>
    <w:rsid w:val="00C46482"/>
    <w:rsid w:val="00C46747"/>
    <w:rsid w:val="00C46C1F"/>
    <w:rsid w:val="00C4760E"/>
    <w:rsid w:val="00C47782"/>
    <w:rsid w:val="00C47B5C"/>
    <w:rsid w:val="00C47B98"/>
    <w:rsid w:val="00C47BB7"/>
    <w:rsid w:val="00C50391"/>
    <w:rsid w:val="00C5096B"/>
    <w:rsid w:val="00C513FE"/>
    <w:rsid w:val="00C516C9"/>
    <w:rsid w:val="00C5209E"/>
    <w:rsid w:val="00C5228A"/>
    <w:rsid w:val="00C522F5"/>
    <w:rsid w:val="00C52CB5"/>
    <w:rsid w:val="00C52E22"/>
    <w:rsid w:val="00C53003"/>
    <w:rsid w:val="00C53217"/>
    <w:rsid w:val="00C53B29"/>
    <w:rsid w:val="00C53BDA"/>
    <w:rsid w:val="00C53D5E"/>
    <w:rsid w:val="00C53F1E"/>
    <w:rsid w:val="00C5486D"/>
    <w:rsid w:val="00C54921"/>
    <w:rsid w:val="00C54A6E"/>
    <w:rsid w:val="00C54B77"/>
    <w:rsid w:val="00C54F91"/>
    <w:rsid w:val="00C553E4"/>
    <w:rsid w:val="00C55410"/>
    <w:rsid w:val="00C555B4"/>
    <w:rsid w:val="00C56380"/>
    <w:rsid w:val="00C56488"/>
    <w:rsid w:val="00C5664A"/>
    <w:rsid w:val="00C56808"/>
    <w:rsid w:val="00C568A1"/>
    <w:rsid w:val="00C5763D"/>
    <w:rsid w:val="00C57689"/>
    <w:rsid w:val="00C57872"/>
    <w:rsid w:val="00C57AD7"/>
    <w:rsid w:val="00C57CB9"/>
    <w:rsid w:val="00C57D6B"/>
    <w:rsid w:val="00C60623"/>
    <w:rsid w:val="00C609B3"/>
    <w:rsid w:val="00C60A38"/>
    <w:rsid w:val="00C6167F"/>
    <w:rsid w:val="00C62029"/>
    <w:rsid w:val="00C62054"/>
    <w:rsid w:val="00C621E3"/>
    <w:rsid w:val="00C623F2"/>
    <w:rsid w:val="00C62CD2"/>
    <w:rsid w:val="00C632CF"/>
    <w:rsid w:val="00C63F1E"/>
    <w:rsid w:val="00C64C81"/>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13A"/>
    <w:rsid w:val="00C772E4"/>
    <w:rsid w:val="00C77748"/>
    <w:rsid w:val="00C779EB"/>
    <w:rsid w:val="00C80A26"/>
    <w:rsid w:val="00C80CBD"/>
    <w:rsid w:val="00C80FA4"/>
    <w:rsid w:val="00C817CA"/>
    <w:rsid w:val="00C81815"/>
    <w:rsid w:val="00C819F3"/>
    <w:rsid w:val="00C8206F"/>
    <w:rsid w:val="00C82805"/>
    <w:rsid w:val="00C82AF0"/>
    <w:rsid w:val="00C82F76"/>
    <w:rsid w:val="00C83763"/>
    <w:rsid w:val="00C8419D"/>
    <w:rsid w:val="00C84572"/>
    <w:rsid w:val="00C84584"/>
    <w:rsid w:val="00C84D7F"/>
    <w:rsid w:val="00C85213"/>
    <w:rsid w:val="00C85D37"/>
    <w:rsid w:val="00C85E88"/>
    <w:rsid w:val="00C86731"/>
    <w:rsid w:val="00C8684D"/>
    <w:rsid w:val="00C86F7A"/>
    <w:rsid w:val="00C87250"/>
    <w:rsid w:val="00C87EED"/>
    <w:rsid w:val="00C87FBE"/>
    <w:rsid w:val="00C901E1"/>
    <w:rsid w:val="00C9052D"/>
    <w:rsid w:val="00C906F5"/>
    <w:rsid w:val="00C908E4"/>
    <w:rsid w:val="00C90F66"/>
    <w:rsid w:val="00C91EAF"/>
    <w:rsid w:val="00C91FF5"/>
    <w:rsid w:val="00C9332F"/>
    <w:rsid w:val="00C9342F"/>
    <w:rsid w:val="00C93598"/>
    <w:rsid w:val="00C93CF8"/>
    <w:rsid w:val="00C941A5"/>
    <w:rsid w:val="00C9454F"/>
    <w:rsid w:val="00C949EB"/>
    <w:rsid w:val="00C95381"/>
    <w:rsid w:val="00C96BFE"/>
    <w:rsid w:val="00C96C7A"/>
    <w:rsid w:val="00C975E7"/>
    <w:rsid w:val="00C97C0C"/>
    <w:rsid w:val="00C97CD7"/>
    <w:rsid w:val="00C97DFB"/>
    <w:rsid w:val="00C97F7B"/>
    <w:rsid w:val="00CA03C7"/>
    <w:rsid w:val="00CA09AF"/>
    <w:rsid w:val="00CA1064"/>
    <w:rsid w:val="00CA120D"/>
    <w:rsid w:val="00CA1221"/>
    <w:rsid w:val="00CA1460"/>
    <w:rsid w:val="00CA15BF"/>
    <w:rsid w:val="00CA1E60"/>
    <w:rsid w:val="00CA1F20"/>
    <w:rsid w:val="00CA1F4E"/>
    <w:rsid w:val="00CA26F4"/>
    <w:rsid w:val="00CA2AE3"/>
    <w:rsid w:val="00CA2BC9"/>
    <w:rsid w:val="00CA2CD4"/>
    <w:rsid w:val="00CA3FC8"/>
    <w:rsid w:val="00CA4001"/>
    <w:rsid w:val="00CA41BB"/>
    <w:rsid w:val="00CA4B3E"/>
    <w:rsid w:val="00CA4B8E"/>
    <w:rsid w:val="00CA4E7F"/>
    <w:rsid w:val="00CA5232"/>
    <w:rsid w:val="00CA54CE"/>
    <w:rsid w:val="00CA5DDC"/>
    <w:rsid w:val="00CA633B"/>
    <w:rsid w:val="00CA6737"/>
    <w:rsid w:val="00CA6A49"/>
    <w:rsid w:val="00CA713D"/>
    <w:rsid w:val="00CA7350"/>
    <w:rsid w:val="00CA7E5D"/>
    <w:rsid w:val="00CA7E97"/>
    <w:rsid w:val="00CB0CE9"/>
    <w:rsid w:val="00CB0E49"/>
    <w:rsid w:val="00CB152F"/>
    <w:rsid w:val="00CB1730"/>
    <w:rsid w:val="00CB1B13"/>
    <w:rsid w:val="00CB1BB8"/>
    <w:rsid w:val="00CB2129"/>
    <w:rsid w:val="00CB243B"/>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1F8"/>
    <w:rsid w:val="00CC682C"/>
    <w:rsid w:val="00CC6FC5"/>
    <w:rsid w:val="00CC75A1"/>
    <w:rsid w:val="00CC7AB5"/>
    <w:rsid w:val="00CC7D32"/>
    <w:rsid w:val="00CC7E04"/>
    <w:rsid w:val="00CC7F25"/>
    <w:rsid w:val="00CD007E"/>
    <w:rsid w:val="00CD05BF"/>
    <w:rsid w:val="00CD05D2"/>
    <w:rsid w:val="00CD0C19"/>
    <w:rsid w:val="00CD15D6"/>
    <w:rsid w:val="00CD1EDB"/>
    <w:rsid w:val="00CD2666"/>
    <w:rsid w:val="00CD2DA5"/>
    <w:rsid w:val="00CD2E98"/>
    <w:rsid w:val="00CD2F3A"/>
    <w:rsid w:val="00CD3B81"/>
    <w:rsid w:val="00CD42C0"/>
    <w:rsid w:val="00CD4DFD"/>
    <w:rsid w:val="00CD4E1E"/>
    <w:rsid w:val="00CD5590"/>
    <w:rsid w:val="00CD59B6"/>
    <w:rsid w:val="00CD59C0"/>
    <w:rsid w:val="00CD63E6"/>
    <w:rsid w:val="00CD66A3"/>
    <w:rsid w:val="00CD66ED"/>
    <w:rsid w:val="00CD6A4C"/>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D8F"/>
    <w:rsid w:val="00CE4EAA"/>
    <w:rsid w:val="00CE52C1"/>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90"/>
    <w:rsid w:val="00CF3976"/>
    <w:rsid w:val="00CF3FFA"/>
    <w:rsid w:val="00CF428C"/>
    <w:rsid w:val="00CF477D"/>
    <w:rsid w:val="00CF4C9F"/>
    <w:rsid w:val="00CF5025"/>
    <w:rsid w:val="00CF52C4"/>
    <w:rsid w:val="00CF5786"/>
    <w:rsid w:val="00CF5874"/>
    <w:rsid w:val="00CF5954"/>
    <w:rsid w:val="00CF5DDF"/>
    <w:rsid w:val="00CF5F82"/>
    <w:rsid w:val="00CF634C"/>
    <w:rsid w:val="00CF675A"/>
    <w:rsid w:val="00CF687D"/>
    <w:rsid w:val="00CF68B3"/>
    <w:rsid w:val="00CF6ACF"/>
    <w:rsid w:val="00CF7137"/>
    <w:rsid w:val="00CF7D6F"/>
    <w:rsid w:val="00D0047D"/>
    <w:rsid w:val="00D004C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80C"/>
    <w:rsid w:val="00D12B20"/>
    <w:rsid w:val="00D12CB6"/>
    <w:rsid w:val="00D12DAA"/>
    <w:rsid w:val="00D12EEA"/>
    <w:rsid w:val="00D130DF"/>
    <w:rsid w:val="00D1344F"/>
    <w:rsid w:val="00D1420B"/>
    <w:rsid w:val="00D1451B"/>
    <w:rsid w:val="00D146EE"/>
    <w:rsid w:val="00D14E13"/>
    <w:rsid w:val="00D1520C"/>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9C"/>
    <w:rsid w:val="00D21AD0"/>
    <w:rsid w:val="00D21B68"/>
    <w:rsid w:val="00D220F7"/>
    <w:rsid w:val="00D22933"/>
    <w:rsid w:val="00D22A73"/>
    <w:rsid w:val="00D235A1"/>
    <w:rsid w:val="00D249BB"/>
    <w:rsid w:val="00D24EE9"/>
    <w:rsid w:val="00D24EFD"/>
    <w:rsid w:val="00D2515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3EEA"/>
    <w:rsid w:val="00D3427E"/>
    <w:rsid w:val="00D347C3"/>
    <w:rsid w:val="00D34C42"/>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528"/>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F1B"/>
    <w:rsid w:val="00D6288F"/>
    <w:rsid w:val="00D62ABF"/>
    <w:rsid w:val="00D62D7E"/>
    <w:rsid w:val="00D62EC8"/>
    <w:rsid w:val="00D63587"/>
    <w:rsid w:val="00D63DD6"/>
    <w:rsid w:val="00D6415F"/>
    <w:rsid w:val="00D64233"/>
    <w:rsid w:val="00D6449A"/>
    <w:rsid w:val="00D644A0"/>
    <w:rsid w:val="00D6500E"/>
    <w:rsid w:val="00D65331"/>
    <w:rsid w:val="00D65344"/>
    <w:rsid w:val="00D656C3"/>
    <w:rsid w:val="00D65914"/>
    <w:rsid w:val="00D65AD1"/>
    <w:rsid w:val="00D66077"/>
    <w:rsid w:val="00D6627C"/>
    <w:rsid w:val="00D679A6"/>
    <w:rsid w:val="00D704E6"/>
    <w:rsid w:val="00D70A03"/>
    <w:rsid w:val="00D70F01"/>
    <w:rsid w:val="00D71467"/>
    <w:rsid w:val="00D71545"/>
    <w:rsid w:val="00D71FE0"/>
    <w:rsid w:val="00D720FD"/>
    <w:rsid w:val="00D727E3"/>
    <w:rsid w:val="00D72AA6"/>
    <w:rsid w:val="00D72CA4"/>
    <w:rsid w:val="00D72FD8"/>
    <w:rsid w:val="00D730D4"/>
    <w:rsid w:val="00D73F47"/>
    <w:rsid w:val="00D7451E"/>
    <w:rsid w:val="00D745B8"/>
    <w:rsid w:val="00D750CF"/>
    <w:rsid w:val="00D75164"/>
    <w:rsid w:val="00D758CB"/>
    <w:rsid w:val="00D75A72"/>
    <w:rsid w:val="00D75ADB"/>
    <w:rsid w:val="00D7633C"/>
    <w:rsid w:val="00D7653D"/>
    <w:rsid w:val="00D76BA0"/>
    <w:rsid w:val="00D774E1"/>
    <w:rsid w:val="00D80D93"/>
    <w:rsid w:val="00D80E1F"/>
    <w:rsid w:val="00D8110E"/>
    <w:rsid w:val="00D81343"/>
    <w:rsid w:val="00D81940"/>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700"/>
    <w:rsid w:val="00D92227"/>
    <w:rsid w:val="00D923F2"/>
    <w:rsid w:val="00D924FE"/>
    <w:rsid w:val="00D93639"/>
    <w:rsid w:val="00D939E1"/>
    <w:rsid w:val="00D94663"/>
    <w:rsid w:val="00D94D82"/>
    <w:rsid w:val="00D94EDC"/>
    <w:rsid w:val="00D94EFB"/>
    <w:rsid w:val="00D9556A"/>
    <w:rsid w:val="00D95EBB"/>
    <w:rsid w:val="00D95ECA"/>
    <w:rsid w:val="00D9600C"/>
    <w:rsid w:val="00D96DDC"/>
    <w:rsid w:val="00D96FF9"/>
    <w:rsid w:val="00D977B0"/>
    <w:rsid w:val="00D97987"/>
    <w:rsid w:val="00D97C86"/>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5AC"/>
    <w:rsid w:val="00DA5F29"/>
    <w:rsid w:val="00DA619A"/>
    <w:rsid w:val="00DA61B5"/>
    <w:rsid w:val="00DA6222"/>
    <w:rsid w:val="00DA6AC2"/>
    <w:rsid w:val="00DA6D3E"/>
    <w:rsid w:val="00DA6FD3"/>
    <w:rsid w:val="00DA7441"/>
    <w:rsid w:val="00DA7B07"/>
    <w:rsid w:val="00DA7E4C"/>
    <w:rsid w:val="00DA7FBA"/>
    <w:rsid w:val="00DB00D2"/>
    <w:rsid w:val="00DB0196"/>
    <w:rsid w:val="00DB052D"/>
    <w:rsid w:val="00DB0CE0"/>
    <w:rsid w:val="00DB1100"/>
    <w:rsid w:val="00DB1895"/>
    <w:rsid w:val="00DB1B93"/>
    <w:rsid w:val="00DB2271"/>
    <w:rsid w:val="00DB238C"/>
    <w:rsid w:val="00DB2A1A"/>
    <w:rsid w:val="00DB35AA"/>
    <w:rsid w:val="00DB35F7"/>
    <w:rsid w:val="00DB3803"/>
    <w:rsid w:val="00DB3BA7"/>
    <w:rsid w:val="00DB40B1"/>
    <w:rsid w:val="00DB4984"/>
    <w:rsid w:val="00DB5508"/>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267"/>
    <w:rsid w:val="00DD68F4"/>
    <w:rsid w:val="00DD73DE"/>
    <w:rsid w:val="00DD756A"/>
    <w:rsid w:val="00DD7950"/>
    <w:rsid w:val="00DE059B"/>
    <w:rsid w:val="00DE07AA"/>
    <w:rsid w:val="00DE1F41"/>
    <w:rsid w:val="00DE239A"/>
    <w:rsid w:val="00DE263E"/>
    <w:rsid w:val="00DE264F"/>
    <w:rsid w:val="00DE274C"/>
    <w:rsid w:val="00DE2861"/>
    <w:rsid w:val="00DE292C"/>
    <w:rsid w:val="00DE3129"/>
    <w:rsid w:val="00DE3402"/>
    <w:rsid w:val="00DE3560"/>
    <w:rsid w:val="00DE376B"/>
    <w:rsid w:val="00DE3B39"/>
    <w:rsid w:val="00DE44FA"/>
    <w:rsid w:val="00DE453C"/>
    <w:rsid w:val="00DE55D0"/>
    <w:rsid w:val="00DE5E80"/>
    <w:rsid w:val="00DE6804"/>
    <w:rsid w:val="00DE7275"/>
    <w:rsid w:val="00DE7AF1"/>
    <w:rsid w:val="00DE7D48"/>
    <w:rsid w:val="00DF0680"/>
    <w:rsid w:val="00DF0870"/>
    <w:rsid w:val="00DF0DE1"/>
    <w:rsid w:val="00DF1561"/>
    <w:rsid w:val="00DF1F5A"/>
    <w:rsid w:val="00DF257F"/>
    <w:rsid w:val="00DF3C21"/>
    <w:rsid w:val="00DF427E"/>
    <w:rsid w:val="00DF44BA"/>
    <w:rsid w:val="00DF4E77"/>
    <w:rsid w:val="00DF4F72"/>
    <w:rsid w:val="00DF5741"/>
    <w:rsid w:val="00DF6A61"/>
    <w:rsid w:val="00DF7724"/>
    <w:rsid w:val="00E00156"/>
    <w:rsid w:val="00E00AF3"/>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B78"/>
    <w:rsid w:val="00E05F91"/>
    <w:rsid w:val="00E0686A"/>
    <w:rsid w:val="00E06E42"/>
    <w:rsid w:val="00E06E91"/>
    <w:rsid w:val="00E0744E"/>
    <w:rsid w:val="00E07B0C"/>
    <w:rsid w:val="00E07B19"/>
    <w:rsid w:val="00E07BFC"/>
    <w:rsid w:val="00E1106F"/>
    <w:rsid w:val="00E120AC"/>
    <w:rsid w:val="00E12A32"/>
    <w:rsid w:val="00E12B14"/>
    <w:rsid w:val="00E12B67"/>
    <w:rsid w:val="00E139EC"/>
    <w:rsid w:val="00E13BFB"/>
    <w:rsid w:val="00E13EE7"/>
    <w:rsid w:val="00E145E8"/>
    <w:rsid w:val="00E14A62"/>
    <w:rsid w:val="00E14E2C"/>
    <w:rsid w:val="00E15181"/>
    <w:rsid w:val="00E16AC5"/>
    <w:rsid w:val="00E16CEA"/>
    <w:rsid w:val="00E16E5A"/>
    <w:rsid w:val="00E16E9F"/>
    <w:rsid w:val="00E172D2"/>
    <w:rsid w:val="00E17443"/>
    <w:rsid w:val="00E177A7"/>
    <w:rsid w:val="00E179A7"/>
    <w:rsid w:val="00E17A66"/>
    <w:rsid w:val="00E17E6C"/>
    <w:rsid w:val="00E17F64"/>
    <w:rsid w:val="00E17F78"/>
    <w:rsid w:val="00E200E1"/>
    <w:rsid w:val="00E20A8C"/>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47AE"/>
    <w:rsid w:val="00E25451"/>
    <w:rsid w:val="00E257DB"/>
    <w:rsid w:val="00E260A8"/>
    <w:rsid w:val="00E2672A"/>
    <w:rsid w:val="00E26781"/>
    <w:rsid w:val="00E267C3"/>
    <w:rsid w:val="00E270F9"/>
    <w:rsid w:val="00E272E9"/>
    <w:rsid w:val="00E27404"/>
    <w:rsid w:val="00E27C4E"/>
    <w:rsid w:val="00E303A1"/>
    <w:rsid w:val="00E306D4"/>
    <w:rsid w:val="00E308CE"/>
    <w:rsid w:val="00E31120"/>
    <w:rsid w:val="00E3259A"/>
    <w:rsid w:val="00E332C0"/>
    <w:rsid w:val="00E3352A"/>
    <w:rsid w:val="00E34202"/>
    <w:rsid w:val="00E348FB"/>
    <w:rsid w:val="00E34A6D"/>
    <w:rsid w:val="00E3515F"/>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1EEF"/>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47F95"/>
    <w:rsid w:val="00E50609"/>
    <w:rsid w:val="00E51080"/>
    <w:rsid w:val="00E51697"/>
    <w:rsid w:val="00E51981"/>
    <w:rsid w:val="00E51A25"/>
    <w:rsid w:val="00E52699"/>
    <w:rsid w:val="00E52C67"/>
    <w:rsid w:val="00E52E61"/>
    <w:rsid w:val="00E52F68"/>
    <w:rsid w:val="00E5391D"/>
    <w:rsid w:val="00E53EFB"/>
    <w:rsid w:val="00E54C39"/>
    <w:rsid w:val="00E5556B"/>
    <w:rsid w:val="00E559C1"/>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1C8"/>
    <w:rsid w:val="00E622B0"/>
    <w:rsid w:val="00E62B41"/>
    <w:rsid w:val="00E63CCA"/>
    <w:rsid w:val="00E6433D"/>
    <w:rsid w:val="00E643D4"/>
    <w:rsid w:val="00E6464E"/>
    <w:rsid w:val="00E64BF3"/>
    <w:rsid w:val="00E64E6A"/>
    <w:rsid w:val="00E6520A"/>
    <w:rsid w:val="00E6524F"/>
    <w:rsid w:val="00E65C95"/>
    <w:rsid w:val="00E66084"/>
    <w:rsid w:val="00E66C86"/>
    <w:rsid w:val="00E66CE9"/>
    <w:rsid w:val="00E66F94"/>
    <w:rsid w:val="00E67248"/>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5D50"/>
    <w:rsid w:val="00E76065"/>
    <w:rsid w:val="00E7655F"/>
    <w:rsid w:val="00E76ACC"/>
    <w:rsid w:val="00E803C9"/>
    <w:rsid w:val="00E807D3"/>
    <w:rsid w:val="00E80E55"/>
    <w:rsid w:val="00E81442"/>
    <w:rsid w:val="00E81CD8"/>
    <w:rsid w:val="00E823DA"/>
    <w:rsid w:val="00E8360C"/>
    <w:rsid w:val="00E840F4"/>
    <w:rsid w:val="00E84152"/>
    <w:rsid w:val="00E84BCB"/>
    <w:rsid w:val="00E84DEB"/>
    <w:rsid w:val="00E850FB"/>
    <w:rsid w:val="00E855F9"/>
    <w:rsid w:val="00E85B2C"/>
    <w:rsid w:val="00E85BBE"/>
    <w:rsid w:val="00E85E3C"/>
    <w:rsid w:val="00E8600B"/>
    <w:rsid w:val="00E86611"/>
    <w:rsid w:val="00E86BF0"/>
    <w:rsid w:val="00E86F6E"/>
    <w:rsid w:val="00E877C8"/>
    <w:rsid w:val="00E900CB"/>
    <w:rsid w:val="00E9047C"/>
    <w:rsid w:val="00E904EF"/>
    <w:rsid w:val="00E90500"/>
    <w:rsid w:val="00E9178B"/>
    <w:rsid w:val="00E919B7"/>
    <w:rsid w:val="00E91A34"/>
    <w:rsid w:val="00E92765"/>
    <w:rsid w:val="00E927E7"/>
    <w:rsid w:val="00E92939"/>
    <w:rsid w:val="00E92CED"/>
    <w:rsid w:val="00E93050"/>
    <w:rsid w:val="00E930F5"/>
    <w:rsid w:val="00E93D1D"/>
    <w:rsid w:val="00E94491"/>
    <w:rsid w:val="00E945A1"/>
    <w:rsid w:val="00E9460A"/>
    <w:rsid w:val="00E94C5C"/>
    <w:rsid w:val="00E94E9C"/>
    <w:rsid w:val="00E95869"/>
    <w:rsid w:val="00E95DC3"/>
    <w:rsid w:val="00E95EA9"/>
    <w:rsid w:val="00E96661"/>
    <w:rsid w:val="00E96CBF"/>
    <w:rsid w:val="00E96F69"/>
    <w:rsid w:val="00E9706B"/>
    <w:rsid w:val="00E9781A"/>
    <w:rsid w:val="00E97D6D"/>
    <w:rsid w:val="00EA0654"/>
    <w:rsid w:val="00EA0BF7"/>
    <w:rsid w:val="00EA103F"/>
    <w:rsid w:val="00EA1E67"/>
    <w:rsid w:val="00EA2E65"/>
    <w:rsid w:val="00EA35A2"/>
    <w:rsid w:val="00EA3D42"/>
    <w:rsid w:val="00EA3E6D"/>
    <w:rsid w:val="00EA41C8"/>
    <w:rsid w:val="00EA471A"/>
    <w:rsid w:val="00EA4819"/>
    <w:rsid w:val="00EA4A87"/>
    <w:rsid w:val="00EA5055"/>
    <w:rsid w:val="00EA5593"/>
    <w:rsid w:val="00EA5B11"/>
    <w:rsid w:val="00EA615D"/>
    <w:rsid w:val="00EA6568"/>
    <w:rsid w:val="00EA6DC4"/>
    <w:rsid w:val="00EA6F49"/>
    <w:rsid w:val="00EA7189"/>
    <w:rsid w:val="00EA75CB"/>
    <w:rsid w:val="00EB0667"/>
    <w:rsid w:val="00EB0A02"/>
    <w:rsid w:val="00EB214D"/>
    <w:rsid w:val="00EB234F"/>
    <w:rsid w:val="00EB2B04"/>
    <w:rsid w:val="00EB2C10"/>
    <w:rsid w:val="00EB36C9"/>
    <w:rsid w:val="00EB3B02"/>
    <w:rsid w:val="00EB3B73"/>
    <w:rsid w:val="00EB3FF9"/>
    <w:rsid w:val="00EB4034"/>
    <w:rsid w:val="00EB4A41"/>
    <w:rsid w:val="00EB4AC4"/>
    <w:rsid w:val="00EB4E29"/>
    <w:rsid w:val="00EB4F9D"/>
    <w:rsid w:val="00EB5570"/>
    <w:rsid w:val="00EB5E1C"/>
    <w:rsid w:val="00EB61BF"/>
    <w:rsid w:val="00EB6767"/>
    <w:rsid w:val="00EB6AFE"/>
    <w:rsid w:val="00EC00B1"/>
    <w:rsid w:val="00EC01F3"/>
    <w:rsid w:val="00EC0639"/>
    <w:rsid w:val="00EC0674"/>
    <w:rsid w:val="00EC1F07"/>
    <w:rsid w:val="00EC25C4"/>
    <w:rsid w:val="00EC25C5"/>
    <w:rsid w:val="00EC2E02"/>
    <w:rsid w:val="00EC2E90"/>
    <w:rsid w:val="00EC34BD"/>
    <w:rsid w:val="00EC34EF"/>
    <w:rsid w:val="00EC383F"/>
    <w:rsid w:val="00EC418D"/>
    <w:rsid w:val="00EC43D1"/>
    <w:rsid w:val="00EC4F32"/>
    <w:rsid w:val="00EC5184"/>
    <w:rsid w:val="00EC6291"/>
    <w:rsid w:val="00EC64EC"/>
    <w:rsid w:val="00EC66E0"/>
    <w:rsid w:val="00EC66EB"/>
    <w:rsid w:val="00EC692A"/>
    <w:rsid w:val="00EC702A"/>
    <w:rsid w:val="00EC71A6"/>
    <w:rsid w:val="00ED08EA"/>
    <w:rsid w:val="00ED0A00"/>
    <w:rsid w:val="00ED0C26"/>
    <w:rsid w:val="00ED0E87"/>
    <w:rsid w:val="00ED21E2"/>
    <w:rsid w:val="00ED3242"/>
    <w:rsid w:val="00ED34E7"/>
    <w:rsid w:val="00ED355F"/>
    <w:rsid w:val="00ED36A1"/>
    <w:rsid w:val="00ED3843"/>
    <w:rsid w:val="00ED3979"/>
    <w:rsid w:val="00ED3ECF"/>
    <w:rsid w:val="00ED43A3"/>
    <w:rsid w:val="00ED49FB"/>
    <w:rsid w:val="00ED4BBA"/>
    <w:rsid w:val="00ED6C55"/>
    <w:rsid w:val="00ED735A"/>
    <w:rsid w:val="00ED75AB"/>
    <w:rsid w:val="00ED7A29"/>
    <w:rsid w:val="00ED7A9F"/>
    <w:rsid w:val="00ED7D9B"/>
    <w:rsid w:val="00ED7F9B"/>
    <w:rsid w:val="00EE056F"/>
    <w:rsid w:val="00EE0C9B"/>
    <w:rsid w:val="00EE1D61"/>
    <w:rsid w:val="00EE1EB9"/>
    <w:rsid w:val="00EE20EC"/>
    <w:rsid w:val="00EE238A"/>
    <w:rsid w:val="00EE25F4"/>
    <w:rsid w:val="00EE2806"/>
    <w:rsid w:val="00EE2C44"/>
    <w:rsid w:val="00EE3A73"/>
    <w:rsid w:val="00EE42C4"/>
    <w:rsid w:val="00EE44D1"/>
    <w:rsid w:val="00EE47B3"/>
    <w:rsid w:val="00EE5A12"/>
    <w:rsid w:val="00EE5ADE"/>
    <w:rsid w:val="00EE63B2"/>
    <w:rsid w:val="00EE69C6"/>
    <w:rsid w:val="00EE6C0B"/>
    <w:rsid w:val="00EE79BC"/>
    <w:rsid w:val="00EE7C1D"/>
    <w:rsid w:val="00EE7EAE"/>
    <w:rsid w:val="00EF00C5"/>
    <w:rsid w:val="00EF0636"/>
    <w:rsid w:val="00EF14C9"/>
    <w:rsid w:val="00EF1A3B"/>
    <w:rsid w:val="00EF1E4D"/>
    <w:rsid w:val="00EF2133"/>
    <w:rsid w:val="00EF22A0"/>
    <w:rsid w:val="00EF23AB"/>
    <w:rsid w:val="00EF25F1"/>
    <w:rsid w:val="00EF3A6D"/>
    <w:rsid w:val="00EF3CCF"/>
    <w:rsid w:val="00EF3E1C"/>
    <w:rsid w:val="00EF435B"/>
    <w:rsid w:val="00EF4361"/>
    <w:rsid w:val="00EF4532"/>
    <w:rsid w:val="00EF4DFF"/>
    <w:rsid w:val="00EF4E29"/>
    <w:rsid w:val="00EF4ECF"/>
    <w:rsid w:val="00EF53A3"/>
    <w:rsid w:val="00EF5A70"/>
    <w:rsid w:val="00EF5FFD"/>
    <w:rsid w:val="00EF65B8"/>
    <w:rsid w:val="00EF667F"/>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45C8"/>
    <w:rsid w:val="00F04B64"/>
    <w:rsid w:val="00F05ED5"/>
    <w:rsid w:val="00F0601D"/>
    <w:rsid w:val="00F06032"/>
    <w:rsid w:val="00F069BA"/>
    <w:rsid w:val="00F079C2"/>
    <w:rsid w:val="00F079F7"/>
    <w:rsid w:val="00F07E23"/>
    <w:rsid w:val="00F102DE"/>
    <w:rsid w:val="00F1036C"/>
    <w:rsid w:val="00F10989"/>
    <w:rsid w:val="00F10C8E"/>
    <w:rsid w:val="00F10CDE"/>
    <w:rsid w:val="00F1143A"/>
    <w:rsid w:val="00F115BE"/>
    <w:rsid w:val="00F11645"/>
    <w:rsid w:val="00F1177C"/>
    <w:rsid w:val="00F120D9"/>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4C9"/>
    <w:rsid w:val="00F21546"/>
    <w:rsid w:val="00F21D91"/>
    <w:rsid w:val="00F2264C"/>
    <w:rsid w:val="00F22A6F"/>
    <w:rsid w:val="00F22E47"/>
    <w:rsid w:val="00F23041"/>
    <w:rsid w:val="00F23197"/>
    <w:rsid w:val="00F2354B"/>
    <w:rsid w:val="00F235C5"/>
    <w:rsid w:val="00F23883"/>
    <w:rsid w:val="00F247BA"/>
    <w:rsid w:val="00F24F51"/>
    <w:rsid w:val="00F258F3"/>
    <w:rsid w:val="00F25E15"/>
    <w:rsid w:val="00F26419"/>
    <w:rsid w:val="00F264A5"/>
    <w:rsid w:val="00F265D7"/>
    <w:rsid w:val="00F26E48"/>
    <w:rsid w:val="00F27055"/>
    <w:rsid w:val="00F2723E"/>
    <w:rsid w:val="00F27243"/>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39"/>
    <w:rsid w:val="00F35E72"/>
    <w:rsid w:val="00F36964"/>
    <w:rsid w:val="00F37004"/>
    <w:rsid w:val="00F37086"/>
    <w:rsid w:val="00F37554"/>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7E0"/>
    <w:rsid w:val="00F50F09"/>
    <w:rsid w:val="00F522B3"/>
    <w:rsid w:val="00F5243E"/>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495"/>
    <w:rsid w:val="00F567AF"/>
    <w:rsid w:val="00F56C00"/>
    <w:rsid w:val="00F56CE0"/>
    <w:rsid w:val="00F56E15"/>
    <w:rsid w:val="00F57890"/>
    <w:rsid w:val="00F57FF5"/>
    <w:rsid w:val="00F60012"/>
    <w:rsid w:val="00F60AD9"/>
    <w:rsid w:val="00F60C47"/>
    <w:rsid w:val="00F60C78"/>
    <w:rsid w:val="00F61162"/>
    <w:rsid w:val="00F61D19"/>
    <w:rsid w:val="00F6281B"/>
    <w:rsid w:val="00F62DDE"/>
    <w:rsid w:val="00F630A7"/>
    <w:rsid w:val="00F63175"/>
    <w:rsid w:val="00F6322C"/>
    <w:rsid w:val="00F64487"/>
    <w:rsid w:val="00F644C7"/>
    <w:rsid w:val="00F647D1"/>
    <w:rsid w:val="00F64F30"/>
    <w:rsid w:val="00F653B0"/>
    <w:rsid w:val="00F65AB1"/>
    <w:rsid w:val="00F65B93"/>
    <w:rsid w:val="00F660AE"/>
    <w:rsid w:val="00F66100"/>
    <w:rsid w:val="00F66741"/>
    <w:rsid w:val="00F667D2"/>
    <w:rsid w:val="00F67004"/>
    <w:rsid w:val="00F67021"/>
    <w:rsid w:val="00F6742F"/>
    <w:rsid w:val="00F67E65"/>
    <w:rsid w:val="00F70137"/>
    <w:rsid w:val="00F717B5"/>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80E"/>
    <w:rsid w:val="00F76AE4"/>
    <w:rsid w:val="00F76FD0"/>
    <w:rsid w:val="00F77707"/>
    <w:rsid w:val="00F8088D"/>
    <w:rsid w:val="00F80B72"/>
    <w:rsid w:val="00F80D6F"/>
    <w:rsid w:val="00F80FBE"/>
    <w:rsid w:val="00F81A21"/>
    <w:rsid w:val="00F81F19"/>
    <w:rsid w:val="00F81F59"/>
    <w:rsid w:val="00F82972"/>
    <w:rsid w:val="00F829B5"/>
    <w:rsid w:val="00F830AC"/>
    <w:rsid w:val="00F83BD2"/>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2BD"/>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624"/>
    <w:rsid w:val="00F95E90"/>
    <w:rsid w:val="00F95F46"/>
    <w:rsid w:val="00F966AD"/>
    <w:rsid w:val="00F96786"/>
    <w:rsid w:val="00F967FF"/>
    <w:rsid w:val="00F96882"/>
    <w:rsid w:val="00F96A95"/>
    <w:rsid w:val="00F9704B"/>
    <w:rsid w:val="00F9787E"/>
    <w:rsid w:val="00F97C0A"/>
    <w:rsid w:val="00F97FE3"/>
    <w:rsid w:val="00FA0581"/>
    <w:rsid w:val="00FA08DA"/>
    <w:rsid w:val="00FA14F6"/>
    <w:rsid w:val="00FA16BE"/>
    <w:rsid w:val="00FA1E4B"/>
    <w:rsid w:val="00FA21BA"/>
    <w:rsid w:val="00FA2684"/>
    <w:rsid w:val="00FA2FBB"/>
    <w:rsid w:val="00FA332E"/>
    <w:rsid w:val="00FA41ED"/>
    <w:rsid w:val="00FA45C1"/>
    <w:rsid w:val="00FA48D3"/>
    <w:rsid w:val="00FA4D20"/>
    <w:rsid w:val="00FA55F6"/>
    <w:rsid w:val="00FA5B9C"/>
    <w:rsid w:val="00FA5F4F"/>
    <w:rsid w:val="00FA60A3"/>
    <w:rsid w:val="00FA63CF"/>
    <w:rsid w:val="00FA695C"/>
    <w:rsid w:val="00FA69A6"/>
    <w:rsid w:val="00FA6A91"/>
    <w:rsid w:val="00FA7873"/>
    <w:rsid w:val="00FA78FD"/>
    <w:rsid w:val="00FB0A99"/>
    <w:rsid w:val="00FB0F17"/>
    <w:rsid w:val="00FB15C2"/>
    <w:rsid w:val="00FB19AB"/>
    <w:rsid w:val="00FB2080"/>
    <w:rsid w:val="00FB249A"/>
    <w:rsid w:val="00FB24D1"/>
    <w:rsid w:val="00FB2F71"/>
    <w:rsid w:val="00FB2FFC"/>
    <w:rsid w:val="00FB351A"/>
    <w:rsid w:val="00FB35CB"/>
    <w:rsid w:val="00FB363A"/>
    <w:rsid w:val="00FB3B0F"/>
    <w:rsid w:val="00FB441E"/>
    <w:rsid w:val="00FB4548"/>
    <w:rsid w:val="00FB485F"/>
    <w:rsid w:val="00FB496E"/>
    <w:rsid w:val="00FB4AE4"/>
    <w:rsid w:val="00FB5A96"/>
    <w:rsid w:val="00FB5C16"/>
    <w:rsid w:val="00FB65DC"/>
    <w:rsid w:val="00FB6FE1"/>
    <w:rsid w:val="00FB7433"/>
    <w:rsid w:val="00FB76A6"/>
    <w:rsid w:val="00FB7E25"/>
    <w:rsid w:val="00FC0054"/>
    <w:rsid w:val="00FC012D"/>
    <w:rsid w:val="00FC119B"/>
    <w:rsid w:val="00FC1305"/>
    <w:rsid w:val="00FC19A2"/>
    <w:rsid w:val="00FC19A4"/>
    <w:rsid w:val="00FC2B31"/>
    <w:rsid w:val="00FC3609"/>
    <w:rsid w:val="00FC3F31"/>
    <w:rsid w:val="00FC4A16"/>
    <w:rsid w:val="00FC4AA0"/>
    <w:rsid w:val="00FC4C20"/>
    <w:rsid w:val="00FC4C92"/>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05E"/>
    <w:rsid w:val="00FD01B4"/>
    <w:rsid w:val="00FD060B"/>
    <w:rsid w:val="00FD07DD"/>
    <w:rsid w:val="00FD0D1D"/>
    <w:rsid w:val="00FD0F92"/>
    <w:rsid w:val="00FD1145"/>
    <w:rsid w:val="00FD1F76"/>
    <w:rsid w:val="00FD250C"/>
    <w:rsid w:val="00FD288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B46"/>
    <w:rsid w:val="00FE1C80"/>
    <w:rsid w:val="00FE29D2"/>
    <w:rsid w:val="00FE2A6D"/>
    <w:rsid w:val="00FE2D55"/>
    <w:rsid w:val="00FE2E9C"/>
    <w:rsid w:val="00FE360F"/>
    <w:rsid w:val="00FE384B"/>
    <w:rsid w:val="00FE41EA"/>
    <w:rsid w:val="00FE4538"/>
    <w:rsid w:val="00FE4690"/>
    <w:rsid w:val="00FE4C3A"/>
    <w:rsid w:val="00FE5107"/>
    <w:rsid w:val="00FE5A61"/>
    <w:rsid w:val="00FE61B0"/>
    <w:rsid w:val="00FE620E"/>
    <w:rsid w:val="00FE68A6"/>
    <w:rsid w:val="00FE6A2C"/>
    <w:rsid w:val="00FE6D03"/>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EE87A26"/>
  <w15:chartTrackingRefBased/>
  <w15:docId w15:val="{440B49E0-CEDA-428C-95CD-3F37B0A2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9A2"/>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Ttulo1Car">
    <w:name w:val="Título 1 Car"/>
    <w:basedOn w:val="Fuentedeprrafopredeter"/>
    <w:link w:val="Ttulo1"/>
    <w:rsid w:val="00F660AE"/>
    <w:rPr>
      <w:b/>
      <w:sz w:val="24"/>
      <w:lang w:eastAsia="es-ES"/>
    </w:rPr>
  </w:style>
  <w:style w:type="character" w:customStyle="1" w:styleId="Ttulo2Car">
    <w:name w:val="Título 2 Car"/>
    <w:basedOn w:val="Fuentedeprrafopredeter"/>
    <w:link w:val="Ttulo2"/>
    <w:rsid w:val="00F660AE"/>
    <w:rPr>
      <w:b/>
      <w:sz w:val="24"/>
      <w:lang w:eastAsia="es-ES"/>
    </w:rPr>
  </w:style>
  <w:style w:type="character" w:customStyle="1" w:styleId="Ttulo3Car">
    <w:name w:val="Título 3 Car"/>
    <w:basedOn w:val="Fuentedeprrafopredeter"/>
    <w:link w:val="Ttulo3"/>
    <w:rsid w:val="00F660AE"/>
    <w:rPr>
      <w:b/>
      <w:i/>
      <w:sz w:val="24"/>
      <w:u w:val="single"/>
      <w:lang w:eastAsia="es-ES"/>
    </w:rPr>
  </w:style>
  <w:style w:type="character" w:customStyle="1" w:styleId="Ttulo4Car">
    <w:name w:val="Título 4 Car"/>
    <w:basedOn w:val="Fuentedeprrafopredeter"/>
    <w:link w:val="Ttulo4"/>
    <w:rsid w:val="00F660AE"/>
    <w:rPr>
      <w:b/>
      <w:bCs/>
      <w:szCs w:val="24"/>
      <w:lang w:eastAsia="es-ES"/>
    </w:rPr>
  </w:style>
  <w:style w:type="character" w:customStyle="1" w:styleId="Ttulo5Car">
    <w:name w:val="Título 5 Car"/>
    <w:basedOn w:val="Fuentedeprrafopredeter"/>
    <w:link w:val="Ttulo5"/>
    <w:rsid w:val="00F660AE"/>
    <w:rPr>
      <w:b/>
      <w:sz w:val="22"/>
      <w:lang w:eastAsia="es-ES"/>
    </w:rPr>
  </w:style>
  <w:style w:type="character" w:customStyle="1" w:styleId="Ttulo6Car">
    <w:name w:val="Título 6 Car"/>
    <w:basedOn w:val="Fuentedeprrafopredeter"/>
    <w:link w:val="Ttulo6"/>
    <w:rsid w:val="00F660AE"/>
    <w:rPr>
      <w:b/>
      <w:sz w:val="22"/>
      <w:lang w:eastAsia="es-ES"/>
    </w:rPr>
  </w:style>
  <w:style w:type="character" w:customStyle="1" w:styleId="Ttulo7Car">
    <w:name w:val="Título 7 Car"/>
    <w:basedOn w:val="Fuentedeprrafopredeter"/>
    <w:link w:val="Ttulo7"/>
    <w:rsid w:val="00F660AE"/>
    <w:rPr>
      <w:b/>
      <w:lang w:eastAsia="es-ES"/>
    </w:rPr>
  </w:style>
  <w:style w:type="character" w:customStyle="1" w:styleId="Ttulo8Car">
    <w:name w:val="Título 8 Car"/>
    <w:basedOn w:val="Fuentedeprrafopredeter"/>
    <w:link w:val="Ttulo8"/>
    <w:rsid w:val="00F660AE"/>
    <w:rPr>
      <w:b/>
      <w:lang w:eastAsia="es-ES"/>
    </w:rPr>
  </w:style>
  <w:style w:type="character" w:customStyle="1" w:styleId="Ttulo9Car">
    <w:name w:val="Título 9 Car"/>
    <w:basedOn w:val="Fuentedeprrafopredeter"/>
    <w:link w:val="Ttulo9"/>
    <w:rsid w:val="00F660AE"/>
    <w:rPr>
      <w:sz w:val="24"/>
      <w:lang w:eastAsia="es-ES"/>
    </w:rPr>
  </w:style>
  <w:style w:type="character" w:customStyle="1" w:styleId="EncabezadoCar">
    <w:name w:val="Encabezado Car"/>
    <w:basedOn w:val="Fuentedeprrafopredeter"/>
    <w:link w:val="Encabezado"/>
    <w:uiPriority w:val="99"/>
    <w:rsid w:val="00F660AE"/>
    <w:rPr>
      <w:sz w:val="24"/>
      <w:szCs w:val="24"/>
      <w:lang w:eastAsia="es-ES"/>
    </w:rPr>
  </w:style>
  <w:style w:type="character" w:customStyle="1" w:styleId="Textoindependiente2Car">
    <w:name w:val="Texto independiente 2 Car"/>
    <w:basedOn w:val="Fuentedeprrafopredeter"/>
    <w:link w:val="Textoindependiente2"/>
    <w:rsid w:val="00F660AE"/>
    <w:rPr>
      <w:b/>
      <w:sz w:val="24"/>
      <w:lang w:eastAsia="es-ES"/>
    </w:rPr>
  </w:style>
  <w:style w:type="character" w:customStyle="1" w:styleId="Sangra2detindependienteCar">
    <w:name w:val="Sangría 2 de t. independiente Car"/>
    <w:basedOn w:val="Fuentedeprrafopredeter"/>
    <w:link w:val="Sangra2detindependiente"/>
    <w:rsid w:val="00F660AE"/>
    <w:rPr>
      <w:sz w:val="24"/>
      <w:lang w:eastAsia="es-ES"/>
    </w:rPr>
  </w:style>
  <w:style w:type="character" w:customStyle="1" w:styleId="Textoindependiente3Car">
    <w:name w:val="Texto independiente 3 Car"/>
    <w:basedOn w:val="Fuentedeprrafopredeter"/>
    <w:link w:val="Textoindependiente3"/>
    <w:rsid w:val="00F660AE"/>
    <w:rPr>
      <w:sz w:val="24"/>
      <w:lang w:eastAsia="es-ES"/>
    </w:rPr>
  </w:style>
  <w:style w:type="character" w:customStyle="1" w:styleId="TextodegloboCar">
    <w:name w:val="Texto de globo Car"/>
    <w:basedOn w:val="Fuentedeprrafopredeter"/>
    <w:link w:val="Textodeglobo"/>
    <w:semiHidden/>
    <w:rsid w:val="00F660AE"/>
    <w:rPr>
      <w:rFonts w:ascii="Tahoma" w:hAnsi="Tahoma" w:cs="Tahoma"/>
      <w:sz w:val="16"/>
      <w:szCs w:val="16"/>
      <w:lang w:eastAsia="es-ES"/>
    </w:rPr>
  </w:style>
  <w:style w:type="character" w:customStyle="1" w:styleId="TextocomentarioCar">
    <w:name w:val="Texto comentario Car"/>
    <w:basedOn w:val="Fuentedeprrafopredeter"/>
    <w:link w:val="Textocomentario"/>
    <w:rsid w:val="00F660AE"/>
    <w:rPr>
      <w:lang w:eastAsia="es-ES"/>
    </w:rPr>
  </w:style>
  <w:style w:type="character" w:customStyle="1" w:styleId="AsuntodelcomentarioCar">
    <w:name w:val="Asunto del comentario Car"/>
    <w:basedOn w:val="TextocomentarioCar"/>
    <w:link w:val="Asuntodelcomentario"/>
    <w:rsid w:val="00F660AE"/>
    <w:rPr>
      <w:b/>
      <w:bCs/>
      <w:lang w:eastAsia="es-ES"/>
    </w:rPr>
  </w:style>
  <w:style w:type="numbering" w:customStyle="1" w:styleId="Sinlista1">
    <w:name w:val="Sin lista1"/>
    <w:next w:val="Sinlista"/>
    <w:uiPriority w:val="99"/>
    <w:semiHidden/>
    <w:unhideWhenUsed/>
    <w:rsid w:val="00F660AE"/>
  </w:style>
  <w:style w:type="table" w:customStyle="1" w:styleId="Tablaconcuadrcula1">
    <w:name w:val="Tabla con cuadrícula1"/>
    <w:basedOn w:val="Tablanormal"/>
    <w:next w:val="Tablaconcuadrcula"/>
    <w:uiPriority w:val="39"/>
    <w:rsid w:val="00F66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rsid w:val="00F660AE"/>
  </w:style>
  <w:style w:type="table" w:customStyle="1" w:styleId="Tablaconcuadrcula11">
    <w:name w:val="Tabla con cuadrícula11"/>
    <w:basedOn w:val="Tablanormal"/>
    <w:next w:val="Tablaconcuadrcula"/>
    <w:uiPriority w:val="39"/>
    <w:locked/>
    <w:rsid w:val="00F660A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Ttulo"/>
    <w:link w:val="PuestoCar"/>
    <w:qFormat/>
    <w:rsid w:val="00F660AE"/>
    <w:pPr>
      <w:jc w:val="center"/>
    </w:pPr>
    <w:rPr>
      <w:b/>
      <w:bCs/>
      <w:lang w:val="es-ES"/>
    </w:rPr>
  </w:style>
  <w:style w:type="paragraph" w:styleId="Ttulo">
    <w:name w:val="Title"/>
    <w:basedOn w:val="Normal"/>
    <w:next w:val="Normal"/>
    <w:link w:val="TtuloCar"/>
    <w:qFormat/>
    <w:rsid w:val="00F660AE"/>
    <w:pPr>
      <w:spacing w:before="240" w:after="60"/>
      <w:jc w:val="center"/>
      <w:outlineLvl w:val="0"/>
    </w:pPr>
    <w:rPr>
      <w:rFonts w:ascii="Calibri Light" w:hAnsi="Calibri Light"/>
      <w:b/>
      <w:bCs/>
      <w:kern w:val="28"/>
      <w:sz w:val="32"/>
      <w:szCs w:val="32"/>
      <w:lang w:eastAsia="en-US"/>
    </w:rPr>
  </w:style>
  <w:style w:type="character" w:customStyle="1" w:styleId="TtuloCar">
    <w:name w:val="Título Car"/>
    <w:basedOn w:val="Fuentedeprrafopredeter"/>
    <w:link w:val="Ttulo"/>
    <w:rsid w:val="00F660AE"/>
    <w:rPr>
      <w:rFonts w:ascii="Calibri Light" w:hAnsi="Calibri Light"/>
      <w:b/>
      <w:bCs/>
      <w:kern w:val="28"/>
      <w:sz w:val="32"/>
      <w:szCs w:val="32"/>
      <w:lang w:eastAsia="en-US"/>
    </w:rPr>
  </w:style>
  <w:style w:type="character" w:customStyle="1" w:styleId="PuestoCar">
    <w:name w:val="Puesto Car"/>
    <w:link w:val="1"/>
    <w:rsid w:val="00F660AE"/>
    <w:rPr>
      <w:b/>
      <w:bCs/>
      <w:sz w:val="24"/>
      <w:szCs w:val="24"/>
      <w:lang w:val="es-ES" w:eastAsia="es-ES"/>
    </w:rPr>
  </w:style>
  <w:style w:type="paragraph" w:styleId="Subttulo">
    <w:name w:val="Subtitle"/>
    <w:basedOn w:val="Normal"/>
    <w:next w:val="Normal"/>
    <w:link w:val="SubttuloCar"/>
    <w:qFormat/>
    <w:rsid w:val="00F660AE"/>
    <w:pPr>
      <w:spacing w:after="60"/>
      <w:jc w:val="center"/>
      <w:outlineLvl w:val="1"/>
    </w:pPr>
    <w:rPr>
      <w:rFonts w:ascii="Calibri Light" w:hAnsi="Calibri Light"/>
      <w:lang w:eastAsia="en-US"/>
    </w:rPr>
  </w:style>
  <w:style w:type="character" w:customStyle="1" w:styleId="SubttuloCar">
    <w:name w:val="Subtítulo Car"/>
    <w:basedOn w:val="Fuentedeprrafopredeter"/>
    <w:link w:val="Subttulo"/>
    <w:rsid w:val="00F660AE"/>
    <w:rPr>
      <w:rFonts w:ascii="Calibri Light" w:hAnsi="Calibri Light"/>
      <w:sz w:val="24"/>
      <w:szCs w:val="24"/>
      <w:lang w:eastAsia="en-US"/>
    </w:rPr>
  </w:style>
  <w:style w:type="character" w:styleId="Hipervnculovisitado">
    <w:name w:val="FollowedHyperlink"/>
    <w:uiPriority w:val="99"/>
    <w:unhideWhenUsed/>
    <w:rsid w:val="00F660AE"/>
    <w:rPr>
      <w:color w:val="954F72"/>
      <w:u w:val="single"/>
    </w:rPr>
  </w:style>
  <w:style w:type="numbering" w:customStyle="1" w:styleId="Sinlista2">
    <w:name w:val="Sin lista2"/>
    <w:next w:val="Sinlista"/>
    <w:uiPriority w:val="99"/>
    <w:semiHidden/>
    <w:unhideWhenUsed/>
    <w:rsid w:val="00F660AE"/>
  </w:style>
  <w:style w:type="table" w:customStyle="1" w:styleId="Tablaconcuadrcula2">
    <w:name w:val="Tabla con cuadrícula2"/>
    <w:basedOn w:val="Tablanormal"/>
    <w:next w:val="Tablaconcuadrcula"/>
    <w:uiPriority w:val="39"/>
    <w:rsid w:val="00F66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F660AE"/>
  </w:style>
  <w:style w:type="table" w:customStyle="1" w:styleId="Tablaconcuadrcula12">
    <w:name w:val="Tabla con cuadrícula12"/>
    <w:basedOn w:val="Tablanormal"/>
    <w:next w:val="Tablaconcuadrcula"/>
    <w:uiPriority w:val="39"/>
    <w:locked/>
    <w:rsid w:val="00F660A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1606750">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19639384">
      <w:bodyDiv w:val="1"/>
      <w:marLeft w:val="0"/>
      <w:marRight w:val="0"/>
      <w:marTop w:val="0"/>
      <w:marBottom w:val="0"/>
      <w:divBdr>
        <w:top w:val="none" w:sz="0" w:space="0" w:color="auto"/>
        <w:left w:val="none" w:sz="0" w:space="0" w:color="auto"/>
        <w:bottom w:val="none" w:sz="0" w:space="0" w:color="auto"/>
        <w:right w:val="none" w:sz="0" w:space="0" w:color="auto"/>
      </w:divBdr>
    </w:div>
    <w:div w:id="454300777">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50910810">
      <w:bodyDiv w:val="1"/>
      <w:marLeft w:val="0"/>
      <w:marRight w:val="0"/>
      <w:marTop w:val="0"/>
      <w:marBottom w:val="0"/>
      <w:divBdr>
        <w:top w:val="none" w:sz="0" w:space="0" w:color="auto"/>
        <w:left w:val="none" w:sz="0" w:space="0" w:color="auto"/>
        <w:bottom w:val="none" w:sz="0" w:space="0" w:color="auto"/>
        <w:right w:val="none" w:sz="0" w:space="0" w:color="auto"/>
      </w:divBdr>
    </w:div>
    <w:div w:id="665943654">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89188957">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05512381">
      <w:bodyDiv w:val="1"/>
      <w:marLeft w:val="0"/>
      <w:marRight w:val="0"/>
      <w:marTop w:val="0"/>
      <w:marBottom w:val="0"/>
      <w:divBdr>
        <w:top w:val="none" w:sz="0" w:space="0" w:color="auto"/>
        <w:left w:val="none" w:sz="0" w:space="0" w:color="auto"/>
        <w:bottom w:val="none" w:sz="0" w:space="0" w:color="auto"/>
        <w:right w:val="none" w:sz="0" w:space="0" w:color="auto"/>
      </w:divBdr>
    </w:div>
    <w:div w:id="814490973">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15482120">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62425969">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55799499">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4507290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50986299">
      <w:bodyDiv w:val="1"/>
      <w:marLeft w:val="0"/>
      <w:marRight w:val="0"/>
      <w:marTop w:val="0"/>
      <w:marBottom w:val="0"/>
      <w:divBdr>
        <w:top w:val="none" w:sz="0" w:space="0" w:color="auto"/>
        <w:left w:val="none" w:sz="0" w:space="0" w:color="auto"/>
        <w:bottom w:val="none" w:sz="0" w:space="0" w:color="auto"/>
        <w:right w:val="none" w:sz="0" w:space="0" w:color="auto"/>
      </w:divBdr>
    </w:div>
    <w:div w:id="1372337048">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3089961">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27720289">
      <w:bodyDiv w:val="1"/>
      <w:marLeft w:val="0"/>
      <w:marRight w:val="0"/>
      <w:marTop w:val="0"/>
      <w:marBottom w:val="0"/>
      <w:divBdr>
        <w:top w:val="none" w:sz="0" w:space="0" w:color="auto"/>
        <w:left w:val="none" w:sz="0" w:space="0" w:color="auto"/>
        <w:bottom w:val="none" w:sz="0" w:space="0" w:color="auto"/>
        <w:right w:val="none" w:sz="0" w:space="0" w:color="auto"/>
      </w:divBdr>
    </w:div>
    <w:div w:id="1532062989">
      <w:bodyDiv w:val="1"/>
      <w:marLeft w:val="0"/>
      <w:marRight w:val="0"/>
      <w:marTop w:val="0"/>
      <w:marBottom w:val="0"/>
      <w:divBdr>
        <w:top w:val="none" w:sz="0" w:space="0" w:color="auto"/>
        <w:left w:val="none" w:sz="0" w:space="0" w:color="auto"/>
        <w:bottom w:val="none" w:sz="0" w:space="0" w:color="auto"/>
        <w:right w:val="none" w:sz="0" w:space="0" w:color="auto"/>
      </w:divBdr>
    </w:div>
    <w:div w:id="1550265749">
      <w:bodyDiv w:val="1"/>
      <w:marLeft w:val="0"/>
      <w:marRight w:val="0"/>
      <w:marTop w:val="0"/>
      <w:marBottom w:val="0"/>
      <w:divBdr>
        <w:top w:val="none" w:sz="0" w:space="0" w:color="auto"/>
        <w:left w:val="none" w:sz="0" w:space="0" w:color="auto"/>
        <w:bottom w:val="none" w:sz="0" w:space="0" w:color="auto"/>
        <w:right w:val="none" w:sz="0" w:space="0" w:color="auto"/>
      </w:divBdr>
    </w:div>
    <w:div w:id="1572422649">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66980432">
      <w:bodyDiv w:val="1"/>
      <w:marLeft w:val="0"/>
      <w:marRight w:val="0"/>
      <w:marTop w:val="0"/>
      <w:marBottom w:val="0"/>
      <w:divBdr>
        <w:top w:val="none" w:sz="0" w:space="0" w:color="auto"/>
        <w:left w:val="none" w:sz="0" w:space="0" w:color="auto"/>
        <w:bottom w:val="none" w:sz="0" w:space="0" w:color="auto"/>
        <w:right w:val="none" w:sz="0" w:space="0" w:color="auto"/>
      </w:divBdr>
    </w:div>
    <w:div w:id="1693606694">
      <w:bodyDiv w:val="1"/>
      <w:marLeft w:val="0"/>
      <w:marRight w:val="0"/>
      <w:marTop w:val="0"/>
      <w:marBottom w:val="0"/>
      <w:divBdr>
        <w:top w:val="none" w:sz="0" w:space="0" w:color="auto"/>
        <w:left w:val="none" w:sz="0" w:space="0" w:color="auto"/>
        <w:bottom w:val="none" w:sz="0" w:space="0" w:color="auto"/>
        <w:right w:val="none" w:sz="0" w:space="0" w:color="auto"/>
      </w:divBdr>
    </w:div>
    <w:div w:id="1712266280">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37695009">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98777425">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51162717">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17615770">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5176066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4FDCD-B494-4581-9167-C74B94FA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27</Pages>
  <Words>6074</Words>
  <Characters>35253</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Carlos R. Hernandez Balam</cp:lastModifiedBy>
  <cp:revision>55</cp:revision>
  <cp:lastPrinted>2023-02-08T15:01:00Z</cp:lastPrinted>
  <dcterms:created xsi:type="dcterms:W3CDTF">2023-02-01T22:57:00Z</dcterms:created>
  <dcterms:modified xsi:type="dcterms:W3CDTF">2023-02-09T16:10:00Z</dcterms:modified>
</cp:coreProperties>
</file>