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6B00B4" w:rsidRPr="00403D69" w14:paraId="619411D1" w14:textId="77777777" w:rsidTr="001B6196">
        <w:trPr>
          <w:trHeight w:val="276"/>
        </w:trPr>
        <w:tc>
          <w:tcPr>
            <w:tcW w:w="4439" w:type="pct"/>
            <w:vMerge w:val="restart"/>
            <w:shd w:val="clear" w:color="auto" w:fill="auto"/>
            <w:hideMark/>
          </w:tcPr>
          <w:p w14:paraId="7E9B9FE3" w14:textId="77777777" w:rsidR="006B00B4" w:rsidRPr="00403D69" w:rsidRDefault="006B00B4" w:rsidP="001B6196">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3351BB88" w14:textId="77777777" w:rsidR="006B00B4" w:rsidRPr="00403D69" w:rsidRDefault="006B00B4" w:rsidP="001B6196">
            <w:pPr>
              <w:ind w:left="-51"/>
              <w:jc w:val="center"/>
              <w:rPr>
                <w:rFonts w:ascii="Arial" w:hAnsi="Arial" w:cs="Arial"/>
                <w:b/>
              </w:rPr>
            </w:pPr>
            <w:r w:rsidRPr="00403D69">
              <w:rPr>
                <w:rFonts w:ascii="Arial" w:hAnsi="Arial" w:cs="Arial"/>
                <w:b/>
              </w:rPr>
              <w:t>PÁGINA</w:t>
            </w:r>
          </w:p>
        </w:tc>
      </w:tr>
      <w:tr w:rsidR="006B00B4" w:rsidRPr="00403D69" w14:paraId="11D224BB" w14:textId="77777777" w:rsidTr="001B6196">
        <w:trPr>
          <w:trHeight w:val="414"/>
        </w:trPr>
        <w:tc>
          <w:tcPr>
            <w:tcW w:w="4439" w:type="pct"/>
            <w:vMerge/>
            <w:shd w:val="clear" w:color="auto" w:fill="auto"/>
            <w:hideMark/>
          </w:tcPr>
          <w:p w14:paraId="087C6EB9" w14:textId="77777777" w:rsidR="006B00B4" w:rsidRPr="00403D69" w:rsidRDefault="006B00B4" w:rsidP="001B6196">
            <w:pPr>
              <w:spacing w:line="360" w:lineRule="auto"/>
              <w:rPr>
                <w:rFonts w:ascii="Arial" w:hAnsi="Arial" w:cs="Arial"/>
                <w:b/>
                <w:bCs/>
              </w:rPr>
            </w:pPr>
          </w:p>
        </w:tc>
        <w:tc>
          <w:tcPr>
            <w:tcW w:w="561" w:type="pct"/>
            <w:vMerge/>
            <w:shd w:val="clear" w:color="auto" w:fill="auto"/>
            <w:hideMark/>
          </w:tcPr>
          <w:p w14:paraId="28B062FC" w14:textId="77777777" w:rsidR="006B00B4" w:rsidRPr="00403D69" w:rsidRDefault="006B00B4" w:rsidP="001B6196">
            <w:pPr>
              <w:spacing w:line="360" w:lineRule="auto"/>
              <w:jc w:val="center"/>
              <w:rPr>
                <w:rFonts w:ascii="Arial" w:hAnsi="Arial" w:cs="Arial"/>
              </w:rPr>
            </w:pPr>
          </w:p>
        </w:tc>
      </w:tr>
      <w:tr w:rsidR="006B00B4" w:rsidRPr="00403D69" w14:paraId="7FECA60B" w14:textId="77777777" w:rsidTr="001B6196">
        <w:trPr>
          <w:trHeight w:val="414"/>
        </w:trPr>
        <w:tc>
          <w:tcPr>
            <w:tcW w:w="4439" w:type="pct"/>
            <w:vMerge/>
            <w:shd w:val="clear" w:color="auto" w:fill="auto"/>
            <w:hideMark/>
          </w:tcPr>
          <w:p w14:paraId="45D7E2D7" w14:textId="77777777" w:rsidR="006B00B4" w:rsidRPr="00403D69" w:rsidRDefault="006B00B4" w:rsidP="001B6196">
            <w:pPr>
              <w:spacing w:line="360" w:lineRule="auto"/>
              <w:rPr>
                <w:rFonts w:ascii="Arial" w:hAnsi="Arial" w:cs="Arial"/>
                <w:b/>
                <w:bCs/>
              </w:rPr>
            </w:pPr>
          </w:p>
        </w:tc>
        <w:tc>
          <w:tcPr>
            <w:tcW w:w="561" w:type="pct"/>
            <w:vMerge/>
            <w:shd w:val="clear" w:color="auto" w:fill="auto"/>
            <w:hideMark/>
          </w:tcPr>
          <w:p w14:paraId="062621D5" w14:textId="77777777" w:rsidR="006B00B4" w:rsidRPr="00403D69" w:rsidRDefault="006B00B4" w:rsidP="001B6196">
            <w:pPr>
              <w:spacing w:line="360" w:lineRule="auto"/>
              <w:jc w:val="center"/>
              <w:rPr>
                <w:rFonts w:ascii="Arial" w:hAnsi="Arial" w:cs="Arial"/>
                <w:b/>
              </w:rPr>
            </w:pPr>
          </w:p>
        </w:tc>
      </w:tr>
      <w:tr w:rsidR="006B00B4" w:rsidRPr="00403D69" w14:paraId="29A0BA32" w14:textId="77777777" w:rsidTr="001B6196">
        <w:trPr>
          <w:trHeight w:val="414"/>
        </w:trPr>
        <w:tc>
          <w:tcPr>
            <w:tcW w:w="4439" w:type="pct"/>
            <w:vMerge w:val="restart"/>
            <w:shd w:val="clear" w:color="auto" w:fill="auto"/>
            <w:hideMark/>
          </w:tcPr>
          <w:p w14:paraId="34AAE0A5" w14:textId="77777777" w:rsidR="006B00B4" w:rsidRPr="00C84572" w:rsidRDefault="006B00B4" w:rsidP="001B619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A78DC1B" w14:textId="77777777" w:rsidR="006B00B4" w:rsidRPr="00403D69" w:rsidRDefault="006B00B4" w:rsidP="001B6196">
            <w:pPr>
              <w:spacing w:line="360" w:lineRule="auto"/>
              <w:jc w:val="center"/>
              <w:rPr>
                <w:rFonts w:ascii="Arial" w:hAnsi="Arial" w:cs="Arial"/>
                <w:b/>
              </w:rPr>
            </w:pPr>
            <w:r>
              <w:rPr>
                <w:rFonts w:ascii="Arial" w:hAnsi="Arial" w:cs="Arial"/>
                <w:b/>
              </w:rPr>
              <w:t>3</w:t>
            </w:r>
          </w:p>
        </w:tc>
      </w:tr>
      <w:tr w:rsidR="006B00B4" w:rsidRPr="00403D69" w14:paraId="559EF460" w14:textId="77777777" w:rsidTr="001B6196">
        <w:trPr>
          <w:trHeight w:val="414"/>
        </w:trPr>
        <w:tc>
          <w:tcPr>
            <w:tcW w:w="4439" w:type="pct"/>
            <w:vMerge/>
            <w:shd w:val="clear" w:color="auto" w:fill="auto"/>
            <w:hideMark/>
          </w:tcPr>
          <w:p w14:paraId="1613E775" w14:textId="77777777" w:rsidR="006B00B4" w:rsidRPr="00403D69" w:rsidRDefault="006B00B4" w:rsidP="001B6196">
            <w:pPr>
              <w:spacing w:line="360" w:lineRule="auto"/>
              <w:rPr>
                <w:rFonts w:ascii="Arial" w:hAnsi="Arial" w:cs="Arial"/>
                <w:b/>
                <w:bCs/>
              </w:rPr>
            </w:pPr>
          </w:p>
        </w:tc>
        <w:tc>
          <w:tcPr>
            <w:tcW w:w="561" w:type="pct"/>
            <w:vMerge/>
            <w:shd w:val="clear" w:color="auto" w:fill="auto"/>
            <w:hideMark/>
          </w:tcPr>
          <w:p w14:paraId="14A33E6F" w14:textId="77777777" w:rsidR="006B00B4" w:rsidRPr="00403D69" w:rsidRDefault="006B00B4" w:rsidP="001B6196">
            <w:pPr>
              <w:spacing w:line="360" w:lineRule="auto"/>
              <w:jc w:val="center"/>
              <w:rPr>
                <w:rFonts w:ascii="Arial" w:hAnsi="Arial" w:cs="Arial"/>
                <w:b/>
              </w:rPr>
            </w:pPr>
          </w:p>
        </w:tc>
      </w:tr>
      <w:tr w:rsidR="006B00B4" w:rsidRPr="00403D69" w14:paraId="1DBD711D" w14:textId="77777777" w:rsidTr="001B6196">
        <w:trPr>
          <w:trHeight w:val="414"/>
        </w:trPr>
        <w:tc>
          <w:tcPr>
            <w:tcW w:w="4439" w:type="pct"/>
            <w:vMerge w:val="restart"/>
            <w:shd w:val="clear" w:color="auto" w:fill="auto"/>
            <w:hideMark/>
          </w:tcPr>
          <w:p w14:paraId="4E11EEBA" w14:textId="77777777" w:rsidR="006B00B4" w:rsidRPr="00403D69" w:rsidRDefault="006B00B4" w:rsidP="001B619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10025F8" w14:textId="77777777" w:rsidR="006B00B4" w:rsidRPr="00403D69" w:rsidRDefault="006B00B4" w:rsidP="001B6196">
            <w:pPr>
              <w:tabs>
                <w:tab w:val="left" w:pos="380"/>
                <w:tab w:val="center" w:pos="455"/>
              </w:tabs>
              <w:spacing w:line="360" w:lineRule="auto"/>
              <w:jc w:val="center"/>
              <w:rPr>
                <w:rFonts w:ascii="Arial" w:hAnsi="Arial" w:cs="Arial"/>
                <w:b/>
              </w:rPr>
            </w:pPr>
            <w:r>
              <w:rPr>
                <w:rFonts w:ascii="Arial" w:hAnsi="Arial" w:cs="Arial"/>
                <w:b/>
              </w:rPr>
              <w:t>5</w:t>
            </w:r>
          </w:p>
        </w:tc>
      </w:tr>
      <w:tr w:rsidR="006B00B4" w:rsidRPr="00403D69" w14:paraId="5B0441ED" w14:textId="77777777" w:rsidTr="001B6196">
        <w:trPr>
          <w:trHeight w:val="414"/>
        </w:trPr>
        <w:tc>
          <w:tcPr>
            <w:tcW w:w="4439" w:type="pct"/>
            <w:vMerge/>
            <w:shd w:val="clear" w:color="auto" w:fill="auto"/>
            <w:hideMark/>
          </w:tcPr>
          <w:p w14:paraId="07A92D18" w14:textId="77777777" w:rsidR="006B00B4" w:rsidRPr="00403D69" w:rsidRDefault="006B00B4" w:rsidP="001B6196">
            <w:pPr>
              <w:spacing w:line="360" w:lineRule="auto"/>
              <w:rPr>
                <w:rFonts w:ascii="Arial" w:hAnsi="Arial" w:cs="Arial"/>
                <w:b/>
                <w:bCs/>
              </w:rPr>
            </w:pPr>
          </w:p>
        </w:tc>
        <w:tc>
          <w:tcPr>
            <w:tcW w:w="561" w:type="pct"/>
            <w:vMerge/>
            <w:shd w:val="clear" w:color="auto" w:fill="auto"/>
            <w:hideMark/>
          </w:tcPr>
          <w:p w14:paraId="0033B71B" w14:textId="77777777" w:rsidR="006B00B4" w:rsidRPr="00403D69" w:rsidRDefault="006B00B4" w:rsidP="001B6196">
            <w:pPr>
              <w:spacing w:line="360" w:lineRule="auto"/>
              <w:jc w:val="center"/>
              <w:rPr>
                <w:rFonts w:ascii="Arial" w:hAnsi="Arial" w:cs="Arial"/>
                <w:b/>
              </w:rPr>
            </w:pPr>
          </w:p>
        </w:tc>
      </w:tr>
      <w:tr w:rsidR="006B00B4" w:rsidRPr="00403D69" w14:paraId="338642E1" w14:textId="77777777" w:rsidTr="001B6196">
        <w:trPr>
          <w:trHeight w:val="414"/>
        </w:trPr>
        <w:tc>
          <w:tcPr>
            <w:tcW w:w="4439" w:type="pct"/>
            <w:vMerge w:val="restart"/>
            <w:shd w:val="clear" w:color="auto" w:fill="auto"/>
            <w:hideMark/>
          </w:tcPr>
          <w:p w14:paraId="4D620700" w14:textId="77777777" w:rsidR="006B00B4" w:rsidRPr="00403D69" w:rsidRDefault="006B00B4" w:rsidP="001B619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44B3746D" w14:textId="77777777" w:rsidR="006B00B4" w:rsidRPr="00403D69" w:rsidRDefault="006B00B4" w:rsidP="001B6196">
            <w:pPr>
              <w:spacing w:line="360" w:lineRule="auto"/>
              <w:jc w:val="center"/>
              <w:rPr>
                <w:rFonts w:ascii="Arial" w:hAnsi="Arial" w:cs="Arial"/>
                <w:b/>
              </w:rPr>
            </w:pPr>
          </w:p>
        </w:tc>
      </w:tr>
      <w:tr w:rsidR="006B00B4" w:rsidRPr="00403D69" w14:paraId="756B1FF9" w14:textId="77777777" w:rsidTr="001B6196">
        <w:trPr>
          <w:trHeight w:val="414"/>
        </w:trPr>
        <w:tc>
          <w:tcPr>
            <w:tcW w:w="4439" w:type="pct"/>
            <w:vMerge/>
            <w:shd w:val="clear" w:color="auto" w:fill="auto"/>
            <w:hideMark/>
          </w:tcPr>
          <w:p w14:paraId="40C07DF1" w14:textId="77777777" w:rsidR="006B00B4" w:rsidRPr="00403D69" w:rsidRDefault="006B00B4" w:rsidP="001B6196">
            <w:pPr>
              <w:spacing w:line="360" w:lineRule="auto"/>
              <w:rPr>
                <w:rFonts w:ascii="Arial" w:hAnsi="Arial" w:cs="Arial"/>
                <w:b/>
                <w:bCs/>
              </w:rPr>
            </w:pPr>
          </w:p>
        </w:tc>
        <w:tc>
          <w:tcPr>
            <w:tcW w:w="561" w:type="pct"/>
            <w:vMerge/>
            <w:shd w:val="clear" w:color="auto" w:fill="auto"/>
            <w:hideMark/>
          </w:tcPr>
          <w:p w14:paraId="33AC55FA" w14:textId="77777777" w:rsidR="006B00B4" w:rsidRPr="00403D69" w:rsidRDefault="006B00B4" w:rsidP="001B6196">
            <w:pPr>
              <w:spacing w:line="360" w:lineRule="auto"/>
              <w:jc w:val="center"/>
              <w:rPr>
                <w:rFonts w:ascii="Arial" w:hAnsi="Arial" w:cs="Arial"/>
                <w:b/>
              </w:rPr>
            </w:pPr>
          </w:p>
        </w:tc>
      </w:tr>
      <w:tr w:rsidR="006B00B4" w:rsidRPr="00403D69" w14:paraId="30080BCA" w14:textId="77777777" w:rsidTr="001B6196">
        <w:trPr>
          <w:trHeight w:val="20"/>
        </w:trPr>
        <w:tc>
          <w:tcPr>
            <w:tcW w:w="4439" w:type="pct"/>
            <w:shd w:val="clear" w:color="auto" w:fill="auto"/>
            <w:hideMark/>
          </w:tcPr>
          <w:p w14:paraId="29B69097" w14:textId="77777777" w:rsidR="006B00B4" w:rsidRPr="00403D69" w:rsidRDefault="006B00B4" w:rsidP="001B619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5BD5B184" w14:textId="77777777" w:rsidR="006B00B4" w:rsidRPr="00403D69" w:rsidRDefault="006B00B4" w:rsidP="001B6196">
            <w:pPr>
              <w:spacing w:line="360" w:lineRule="auto"/>
              <w:jc w:val="center"/>
              <w:rPr>
                <w:rFonts w:ascii="Arial" w:hAnsi="Arial" w:cs="Arial"/>
                <w:b/>
              </w:rPr>
            </w:pPr>
            <w:r>
              <w:rPr>
                <w:rFonts w:ascii="Arial" w:hAnsi="Arial" w:cs="Arial"/>
                <w:b/>
              </w:rPr>
              <w:t>5</w:t>
            </w:r>
          </w:p>
        </w:tc>
      </w:tr>
      <w:tr w:rsidR="006B00B4" w:rsidRPr="00403D69" w14:paraId="4A91BC09" w14:textId="77777777" w:rsidTr="001B6196">
        <w:trPr>
          <w:trHeight w:val="20"/>
        </w:trPr>
        <w:tc>
          <w:tcPr>
            <w:tcW w:w="4439" w:type="pct"/>
            <w:shd w:val="clear" w:color="auto" w:fill="auto"/>
          </w:tcPr>
          <w:p w14:paraId="3FB9215F" w14:textId="77777777" w:rsidR="006B00B4" w:rsidRPr="00403D69" w:rsidRDefault="006B00B4" w:rsidP="001B619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41FCF3" w14:textId="77777777" w:rsidR="006B00B4" w:rsidRPr="00403D69" w:rsidRDefault="006B00B4" w:rsidP="001B6196">
            <w:pPr>
              <w:spacing w:line="360" w:lineRule="auto"/>
              <w:jc w:val="center"/>
              <w:rPr>
                <w:rFonts w:ascii="Arial" w:hAnsi="Arial" w:cs="Arial"/>
                <w:b/>
              </w:rPr>
            </w:pPr>
            <w:r>
              <w:rPr>
                <w:rFonts w:ascii="Arial" w:hAnsi="Arial" w:cs="Arial"/>
                <w:b/>
              </w:rPr>
              <w:t>5</w:t>
            </w:r>
          </w:p>
        </w:tc>
      </w:tr>
      <w:tr w:rsidR="006B00B4" w:rsidRPr="00403D69" w14:paraId="3273C5D9" w14:textId="77777777" w:rsidTr="001B6196">
        <w:trPr>
          <w:trHeight w:val="20"/>
        </w:trPr>
        <w:tc>
          <w:tcPr>
            <w:tcW w:w="4439" w:type="pct"/>
            <w:shd w:val="clear" w:color="auto" w:fill="auto"/>
          </w:tcPr>
          <w:p w14:paraId="53E7833B" w14:textId="77777777" w:rsidR="006B00B4" w:rsidRPr="00403D69" w:rsidRDefault="006B00B4" w:rsidP="001B619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3A23FBA" w14:textId="77777777" w:rsidR="006B00B4" w:rsidRPr="00403D69" w:rsidRDefault="006B00B4" w:rsidP="001B6196">
            <w:pPr>
              <w:spacing w:line="360" w:lineRule="auto"/>
              <w:jc w:val="center"/>
              <w:rPr>
                <w:rFonts w:ascii="Arial" w:hAnsi="Arial" w:cs="Arial"/>
                <w:b/>
              </w:rPr>
            </w:pPr>
            <w:r>
              <w:rPr>
                <w:rFonts w:ascii="Arial" w:hAnsi="Arial" w:cs="Arial"/>
                <w:b/>
              </w:rPr>
              <w:t>6</w:t>
            </w:r>
          </w:p>
        </w:tc>
      </w:tr>
      <w:tr w:rsidR="006B00B4" w:rsidRPr="00403D69" w14:paraId="1B0591C9" w14:textId="77777777" w:rsidTr="001B6196">
        <w:trPr>
          <w:trHeight w:val="20"/>
        </w:trPr>
        <w:tc>
          <w:tcPr>
            <w:tcW w:w="4439" w:type="pct"/>
            <w:shd w:val="clear" w:color="auto" w:fill="auto"/>
          </w:tcPr>
          <w:p w14:paraId="1E79D24D" w14:textId="77777777" w:rsidR="006B00B4" w:rsidRPr="00403D69" w:rsidRDefault="006B00B4" w:rsidP="001B619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2859DDA" w14:textId="77777777" w:rsidR="006B00B4" w:rsidRPr="00403D69" w:rsidRDefault="006B00B4" w:rsidP="001B6196">
            <w:pPr>
              <w:spacing w:line="360" w:lineRule="auto"/>
              <w:jc w:val="center"/>
              <w:rPr>
                <w:rFonts w:ascii="Arial" w:hAnsi="Arial" w:cs="Arial"/>
                <w:b/>
              </w:rPr>
            </w:pPr>
            <w:r>
              <w:rPr>
                <w:rFonts w:ascii="Arial" w:hAnsi="Arial" w:cs="Arial"/>
                <w:b/>
              </w:rPr>
              <w:t>6</w:t>
            </w:r>
          </w:p>
        </w:tc>
      </w:tr>
      <w:tr w:rsidR="006B00B4" w:rsidRPr="00403D69" w14:paraId="5692B3EA" w14:textId="77777777" w:rsidTr="001B6196">
        <w:trPr>
          <w:trHeight w:val="20"/>
        </w:trPr>
        <w:tc>
          <w:tcPr>
            <w:tcW w:w="4439" w:type="pct"/>
            <w:shd w:val="clear" w:color="auto" w:fill="auto"/>
          </w:tcPr>
          <w:p w14:paraId="3FB67A7A" w14:textId="77777777" w:rsidR="006B00B4" w:rsidRPr="00945D64" w:rsidRDefault="006B00B4" w:rsidP="001B619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6856579" w14:textId="77777777" w:rsidR="006B00B4" w:rsidRPr="00403D69" w:rsidRDefault="006B00B4" w:rsidP="001B6196">
            <w:pPr>
              <w:spacing w:line="360" w:lineRule="auto"/>
              <w:jc w:val="center"/>
              <w:rPr>
                <w:rFonts w:ascii="Arial" w:hAnsi="Arial" w:cs="Arial"/>
                <w:b/>
              </w:rPr>
            </w:pPr>
            <w:r>
              <w:rPr>
                <w:rFonts w:ascii="Arial" w:hAnsi="Arial" w:cs="Arial"/>
                <w:b/>
              </w:rPr>
              <w:t>7</w:t>
            </w:r>
          </w:p>
        </w:tc>
      </w:tr>
      <w:tr w:rsidR="006B00B4" w:rsidRPr="00403D69" w14:paraId="537FBED9" w14:textId="77777777" w:rsidTr="001B6196">
        <w:trPr>
          <w:trHeight w:val="20"/>
        </w:trPr>
        <w:tc>
          <w:tcPr>
            <w:tcW w:w="4439" w:type="pct"/>
            <w:shd w:val="clear" w:color="auto" w:fill="auto"/>
          </w:tcPr>
          <w:p w14:paraId="550CF37F" w14:textId="77777777" w:rsidR="006B00B4" w:rsidRPr="00403D69" w:rsidRDefault="006B00B4" w:rsidP="001B619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CE620A8" w14:textId="77777777" w:rsidR="006B00B4" w:rsidRPr="00403D69" w:rsidRDefault="006B00B4" w:rsidP="001B6196">
            <w:pPr>
              <w:spacing w:line="360" w:lineRule="auto"/>
              <w:jc w:val="center"/>
              <w:rPr>
                <w:rFonts w:ascii="Arial" w:hAnsi="Arial" w:cs="Arial"/>
                <w:b/>
              </w:rPr>
            </w:pPr>
            <w:r>
              <w:rPr>
                <w:rFonts w:ascii="Arial" w:hAnsi="Arial" w:cs="Arial"/>
                <w:b/>
              </w:rPr>
              <w:t>8</w:t>
            </w:r>
          </w:p>
        </w:tc>
      </w:tr>
      <w:tr w:rsidR="006B00B4" w:rsidRPr="00403D69" w14:paraId="3D8160BB" w14:textId="77777777" w:rsidTr="001B6196">
        <w:trPr>
          <w:trHeight w:val="20"/>
        </w:trPr>
        <w:tc>
          <w:tcPr>
            <w:tcW w:w="4439" w:type="pct"/>
            <w:shd w:val="clear" w:color="auto" w:fill="auto"/>
          </w:tcPr>
          <w:p w14:paraId="66C9615F" w14:textId="77777777" w:rsidR="006B00B4" w:rsidRPr="00403D69" w:rsidRDefault="006B00B4" w:rsidP="001B619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6A971D8" w14:textId="0043D199" w:rsidR="006B00B4" w:rsidRPr="00403D69" w:rsidRDefault="00ED212C" w:rsidP="001B6196">
            <w:pPr>
              <w:spacing w:line="360" w:lineRule="auto"/>
              <w:jc w:val="center"/>
              <w:rPr>
                <w:rFonts w:ascii="Arial" w:hAnsi="Arial" w:cs="Arial"/>
                <w:b/>
              </w:rPr>
            </w:pPr>
            <w:r>
              <w:rPr>
                <w:rFonts w:ascii="Arial" w:hAnsi="Arial" w:cs="Arial"/>
                <w:b/>
              </w:rPr>
              <w:t>8</w:t>
            </w:r>
          </w:p>
        </w:tc>
      </w:tr>
      <w:tr w:rsidR="006B00B4" w:rsidRPr="00403D69" w14:paraId="1310F85C" w14:textId="77777777" w:rsidTr="001B6196">
        <w:trPr>
          <w:trHeight w:val="20"/>
        </w:trPr>
        <w:tc>
          <w:tcPr>
            <w:tcW w:w="4439" w:type="pct"/>
            <w:shd w:val="clear" w:color="auto" w:fill="auto"/>
          </w:tcPr>
          <w:p w14:paraId="2768CA0A" w14:textId="77777777" w:rsidR="006B00B4" w:rsidRPr="00373686" w:rsidRDefault="006B00B4" w:rsidP="001B6196">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7A1BAEE1" w14:textId="6D9A9534" w:rsidR="006B00B4" w:rsidRDefault="006B00B4" w:rsidP="00ED212C">
            <w:pPr>
              <w:spacing w:line="360" w:lineRule="auto"/>
              <w:jc w:val="center"/>
              <w:rPr>
                <w:rFonts w:ascii="Arial" w:hAnsi="Arial" w:cs="Arial"/>
                <w:b/>
              </w:rPr>
            </w:pPr>
            <w:r w:rsidRPr="00373686">
              <w:rPr>
                <w:rFonts w:ascii="Arial" w:hAnsi="Arial" w:cs="Arial"/>
                <w:b/>
              </w:rPr>
              <w:t>1</w:t>
            </w:r>
            <w:r w:rsidR="00ED212C">
              <w:rPr>
                <w:rFonts w:ascii="Arial" w:hAnsi="Arial" w:cs="Arial"/>
                <w:b/>
              </w:rPr>
              <w:t>0</w:t>
            </w:r>
          </w:p>
        </w:tc>
      </w:tr>
      <w:tr w:rsidR="006B00B4" w:rsidRPr="00403D69" w14:paraId="00058947" w14:textId="77777777" w:rsidTr="001B6196">
        <w:trPr>
          <w:trHeight w:val="20"/>
        </w:trPr>
        <w:tc>
          <w:tcPr>
            <w:tcW w:w="4439" w:type="pct"/>
            <w:shd w:val="clear" w:color="auto" w:fill="auto"/>
          </w:tcPr>
          <w:p w14:paraId="0D149666" w14:textId="77777777" w:rsidR="006B00B4" w:rsidRPr="001B3167" w:rsidRDefault="006B00B4" w:rsidP="001B6196">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69DA8AA3" w14:textId="77777777" w:rsidR="006B00B4" w:rsidRPr="00403D69" w:rsidRDefault="006B00B4" w:rsidP="001B6196">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6B00B4" w:rsidRPr="00403D69" w14:paraId="5913FDEC" w14:textId="77777777" w:rsidTr="001B6196">
        <w:trPr>
          <w:trHeight w:val="20"/>
        </w:trPr>
        <w:tc>
          <w:tcPr>
            <w:tcW w:w="4439" w:type="pct"/>
            <w:shd w:val="clear" w:color="auto" w:fill="auto"/>
          </w:tcPr>
          <w:p w14:paraId="6F701825" w14:textId="77777777" w:rsidR="006B00B4" w:rsidRPr="00DF087F" w:rsidRDefault="006B00B4" w:rsidP="001B6196">
            <w:pPr>
              <w:pStyle w:val="Prrafodelista"/>
              <w:numPr>
                <w:ilvl w:val="0"/>
                <w:numId w:val="49"/>
              </w:numPr>
              <w:spacing w:after="180" w:line="360" w:lineRule="auto"/>
              <w:rPr>
                <w:rFonts w:ascii="Arial" w:hAnsi="Arial" w:cs="Arial"/>
                <w:b/>
                <w:bCs/>
              </w:rPr>
            </w:pPr>
            <w:r w:rsidRPr="00DF087F">
              <w:rPr>
                <w:rFonts w:ascii="Arial" w:hAnsi="Arial" w:cs="Arial"/>
                <w:b/>
                <w:bCs/>
              </w:rPr>
              <w:t>Conclusiones</w:t>
            </w:r>
          </w:p>
        </w:tc>
        <w:tc>
          <w:tcPr>
            <w:tcW w:w="561" w:type="pct"/>
            <w:shd w:val="clear" w:color="auto" w:fill="auto"/>
          </w:tcPr>
          <w:p w14:paraId="3A5B3BDA" w14:textId="4EFBC9F1"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1</w:t>
            </w:r>
          </w:p>
        </w:tc>
      </w:tr>
      <w:tr w:rsidR="006B00B4" w:rsidRPr="00403D69" w14:paraId="6CFC629D" w14:textId="77777777" w:rsidTr="001B6196">
        <w:trPr>
          <w:trHeight w:val="667"/>
        </w:trPr>
        <w:tc>
          <w:tcPr>
            <w:tcW w:w="4439" w:type="pct"/>
            <w:shd w:val="clear" w:color="auto" w:fill="auto"/>
          </w:tcPr>
          <w:p w14:paraId="6F013DDE" w14:textId="77777777" w:rsidR="006B00B4" w:rsidRDefault="006B00B4" w:rsidP="001B619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1DAF6683" w14:textId="3E244C71"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1</w:t>
            </w:r>
          </w:p>
        </w:tc>
      </w:tr>
      <w:tr w:rsidR="006B00B4" w:rsidRPr="00403D69" w14:paraId="03B991B8" w14:textId="77777777" w:rsidTr="001B6196">
        <w:trPr>
          <w:trHeight w:val="667"/>
        </w:trPr>
        <w:tc>
          <w:tcPr>
            <w:tcW w:w="4439" w:type="pct"/>
            <w:shd w:val="clear" w:color="auto" w:fill="auto"/>
          </w:tcPr>
          <w:p w14:paraId="296015A0" w14:textId="77777777" w:rsidR="006B00B4" w:rsidRDefault="006B00B4" w:rsidP="001B619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662A66E0" w14:textId="77777777" w:rsidR="006B00B4" w:rsidRPr="00403D69" w:rsidRDefault="006B00B4" w:rsidP="001B6196">
            <w:pPr>
              <w:spacing w:line="360" w:lineRule="auto"/>
              <w:jc w:val="center"/>
              <w:rPr>
                <w:rFonts w:ascii="Arial" w:hAnsi="Arial" w:cs="Arial"/>
                <w:b/>
              </w:rPr>
            </w:pPr>
          </w:p>
        </w:tc>
      </w:tr>
      <w:tr w:rsidR="006B00B4" w:rsidRPr="00403D69" w14:paraId="024F03FC" w14:textId="77777777" w:rsidTr="001B6196">
        <w:trPr>
          <w:trHeight w:val="543"/>
        </w:trPr>
        <w:tc>
          <w:tcPr>
            <w:tcW w:w="4439" w:type="pct"/>
            <w:shd w:val="clear" w:color="auto" w:fill="auto"/>
          </w:tcPr>
          <w:p w14:paraId="0117FA5E" w14:textId="77777777" w:rsidR="006B00B4" w:rsidRDefault="006B00B4" w:rsidP="001B619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FEC964F" w14:textId="77777777" w:rsidR="006B00B4" w:rsidRPr="00403D69" w:rsidRDefault="006B00B4" w:rsidP="001B6196">
            <w:pPr>
              <w:spacing w:line="360" w:lineRule="auto"/>
              <w:jc w:val="center"/>
              <w:rPr>
                <w:rFonts w:ascii="Arial" w:hAnsi="Arial" w:cs="Arial"/>
                <w:b/>
              </w:rPr>
            </w:pPr>
            <w:r>
              <w:rPr>
                <w:rFonts w:ascii="Arial" w:hAnsi="Arial" w:cs="Arial"/>
                <w:b/>
              </w:rPr>
              <w:t>12</w:t>
            </w:r>
          </w:p>
        </w:tc>
      </w:tr>
      <w:tr w:rsidR="006B00B4" w:rsidRPr="00403D69" w14:paraId="5FB99658" w14:textId="77777777" w:rsidTr="001B6196">
        <w:trPr>
          <w:trHeight w:val="572"/>
        </w:trPr>
        <w:tc>
          <w:tcPr>
            <w:tcW w:w="4439" w:type="pct"/>
            <w:shd w:val="clear" w:color="auto" w:fill="auto"/>
          </w:tcPr>
          <w:p w14:paraId="2C588AC4" w14:textId="77777777" w:rsidR="006B00B4" w:rsidRDefault="006B00B4" w:rsidP="001B619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BD0437A" w14:textId="77777777" w:rsidR="006B00B4" w:rsidRPr="00403D69" w:rsidRDefault="006B00B4" w:rsidP="001B6196">
            <w:pPr>
              <w:spacing w:line="360" w:lineRule="auto"/>
              <w:jc w:val="center"/>
              <w:rPr>
                <w:rFonts w:ascii="Arial" w:hAnsi="Arial" w:cs="Arial"/>
                <w:b/>
              </w:rPr>
            </w:pPr>
            <w:r>
              <w:rPr>
                <w:rFonts w:ascii="Arial" w:hAnsi="Arial" w:cs="Arial"/>
                <w:b/>
              </w:rPr>
              <w:t>12</w:t>
            </w:r>
          </w:p>
        </w:tc>
      </w:tr>
      <w:tr w:rsidR="006B00B4" w:rsidRPr="00403D69" w14:paraId="5FFEDD66" w14:textId="77777777" w:rsidTr="001B6196">
        <w:trPr>
          <w:trHeight w:val="566"/>
        </w:trPr>
        <w:tc>
          <w:tcPr>
            <w:tcW w:w="4439" w:type="pct"/>
            <w:shd w:val="clear" w:color="auto" w:fill="auto"/>
          </w:tcPr>
          <w:p w14:paraId="6DC9893B" w14:textId="77777777" w:rsidR="006B00B4" w:rsidRPr="00B60639" w:rsidRDefault="006B00B4" w:rsidP="001B619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7A27F69" w14:textId="12A371D3"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2</w:t>
            </w:r>
          </w:p>
        </w:tc>
      </w:tr>
      <w:tr w:rsidR="006B00B4" w:rsidRPr="00403D69" w14:paraId="413FFB11" w14:textId="77777777" w:rsidTr="001B6196">
        <w:trPr>
          <w:trHeight w:val="560"/>
        </w:trPr>
        <w:tc>
          <w:tcPr>
            <w:tcW w:w="4439" w:type="pct"/>
            <w:shd w:val="clear" w:color="auto" w:fill="auto"/>
          </w:tcPr>
          <w:p w14:paraId="4F806E5E" w14:textId="77777777" w:rsidR="006B00B4" w:rsidRDefault="006B00B4" w:rsidP="001B619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D16DD99" w14:textId="77777777" w:rsidR="006B00B4" w:rsidRPr="00403D69" w:rsidRDefault="006B00B4" w:rsidP="001B6196">
            <w:pPr>
              <w:spacing w:line="360" w:lineRule="auto"/>
              <w:jc w:val="center"/>
              <w:rPr>
                <w:rFonts w:ascii="Arial" w:hAnsi="Arial" w:cs="Arial"/>
                <w:b/>
              </w:rPr>
            </w:pPr>
            <w:r>
              <w:rPr>
                <w:rFonts w:ascii="Arial" w:hAnsi="Arial" w:cs="Arial"/>
                <w:b/>
              </w:rPr>
              <w:t>13</w:t>
            </w:r>
          </w:p>
        </w:tc>
      </w:tr>
      <w:tr w:rsidR="006B00B4" w:rsidRPr="00403D69" w14:paraId="1650A3ED" w14:textId="77777777" w:rsidTr="001B6196">
        <w:trPr>
          <w:trHeight w:val="575"/>
        </w:trPr>
        <w:tc>
          <w:tcPr>
            <w:tcW w:w="4439" w:type="pct"/>
            <w:shd w:val="clear" w:color="auto" w:fill="auto"/>
          </w:tcPr>
          <w:p w14:paraId="4E8F95C3" w14:textId="77777777" w:rsidR="006B00B4" w:rsidRDefault="006B00B4" w:rsidP="001B6196">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5714AD4" w14:textId="59632224"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3</w:t>
            </w:r>
          </w:p>
        </w:tc>
      </w:tr>
      <w:tr w:rsidR="006B00B4" w:rsidRPr="00403D69" w14:paraId="18B4E0AA" w14:textId="77777777" w:rsidTr="001B6196">
        <w:trPr>
          <w:trHeight w:val="575"/>
        </w:trPr>
        <w:tc>
          <w:tcPr>
            <w:tcW w:w="4439" w:type="pct"/>
            <w:shd w:val="clear" w:color="auto" w:fill="auto"/>
          </w:tcPr>
          <w:p w14:paraId="2EAD66C8" w14:textId="77777777" w:rsidR="006B00B4" w:rsidRPr="00403D69" w:rsidRDefault="006B00B4" w:rsidP="001B619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D4CDC86" w14:textId="7811935C" w:rsidR="006B00B4"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4</w:t>
            </w:r>
          </w:p>
        </w:tc>
      </w:tr>
      <w:tr w:rsidR="006B00B4" w:rsidRPr="00403D69" w14:paraId="027E18E7" w14:textId="77777777" w:rsidTr="001B6196">
        <w:trPr>
          <w:trHeight w:val="568"/>
        </w:trPr>
        <w:tc>
          <w:tcPr>
            <w:tcW w:w="4439" w:type="pct"/>
            <w:shd w:val="clear" w:color="auto" w:fill="auto"/>
          </w:tcPr>
          <w:p w14:paraId="6E1BA762" w14:textId="77777777" w:rsidR="006B00B4" w:rsidRDefault="006B00B4" w:rsidP="001B619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5F13B56" w14:textId="77777777" w:rsidR="006B00B4" w:rsidRPr="00403D69" w:rsidRDefault="006B00B4" w:rsidP="001B6196">
            <w:pPr>
              <w:spacing w:line="360" w:lineRule="auto"/>
              <w:jc w:val="center"/>
              <w:rPr>
                <w:rFonts w:ascii="Arial" w:hAnsi="Arial" w:cs="Arial"/>
                <w:b/>
              </w:rPr>
            </w:pPr>
            <w:r>
              <w:rPr>
                <w:rFonts w:ascii="Arial" w:hAnsi="Arial" w:cs="Arial"/>
                <w:b/>
              </w:rPr>
              <w:t>1</w:t>
            </w:r>
            <w:r w:rsidR="00A80BD9">
              <w:rPr>
                <w:rFonts w:ascii="Arial" w:hAnsi="Arial" w:cs="Arial"/>
                <w:b/>
              </w:rPr>
              <w:t>5</w:t>
            </w:r>
          </w:p>
        </w:tc>
      </w:tr>
      <w:tr w:rsidR="006B00B4" w:rsidRPr="00403D69" w14:paraId="7A13631A" w14:textId="77777777" w:rsidTr="001B6196">
        <w:trPr>
          <w:trHeight w:val="563"/>
        </w:trPr>
        <w:tc>
          <w:tcPr>
            <w:tcW w:w="4439" w:type="pct"/>
            <w:shd w:val="clear" w:color="auto" w:fill="auto"/>
          </w:tcPr>
          <w:p w14:paraId="3A8E1469" w14:textId="77777777" w:rsidR="006B00B4" w:rsidRPr="000657CD" w:rsidRDefault="006B00B4" w:rsidP="001B619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77B1C65A" w14:textId="5C16364E"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7</w:t>
            </w:r>
          </w:p>
        </w:tc>
      </w:tr>
      <w:tr w:rsidR="006B00B4" w:rsidRPr="00403D69" w14:paraId="5EECB6C4" w14:textId="77777777" w:rsidTr="001B6196">
        <w:trPr>
          <w:trHeight w:val="557"/>
        </w:trPr>
        <w:tc>
          <w:tcPr>
            <w:tcW w:w="4439" w:type="pct"/>
            <w:shd w:val="clear" w:color="auto" w:fill="auto"/>
          </w:tcPr>
          <w:p w14:paraId="54CDD8C0" w14:textId="77777777" w:rsidR="006B00B4" w:rsidRPr="001B3167" w:rsidRDefault="006B00B4" w:rsidP="001B6196">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780124C6" w14:textId="31A27B2D"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7</w:t>
            </w:r>
          </w:p>
        </w:tc>
      </w:tr>
      <w:tr w:rsidR="006B00B4" w:rsidRPr="00403D69" w14:paraId="5B3736B3" w14:textId="77777777" w:rsidTr="001B6196">
        <w:trPr>
          <w:trHeight w:val="578"/>
        </w:trPr>
        <w:tc>
          <w:tcPr>
            <w:tcW w:w="4439" w:type="pct"/>
            <w:shd w:val="clear" w:color="auto" w:fill="auto"/>
          </w:tcPr>
          <w:p w14:paraId="3A2C5A57" w14:textId="77777777" w:rsidR="006B00B4" w:rsidRDefault="006B00B4" w:rsidP="001B619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2928CFA" w14:textId="7F308190"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8</w:t>
            </w:r>
          </w:p>
        </w:tc>
      </w:tr>
      <w:tr w:rsidR="006B00B4" w:rsidRPr="00403D69" w14:paraId="2E621E26" w14:textId="77777777" w:rsidTr="001B6196">
        <w:trPr>
          <w:trHeight w:val="572"/>
        </w:trPr>
        <w:tc>
          <w:tcPr>
            <w:tcW w:w="4439" w:type="pct"/>
            <w:shd w:val="clear" w:color="auto" w:fill="auto"/>
          </w:tcPr>
          <w:p w14:paraId="703A4FBC" w14:textId="77777777" w:rsidR="006B00B4" w:rsidRDefault="006B00B4" w:rsidP="001B619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0811CFEB" w14:textId="0E977141" w:rsidR="006B00B4" w:rsidRPr="00403D69" w:rsidRDefault="006B00B4" w:rsidP="00ED212C">
            <w:pPr>
              <w:spacing w:line="360" w:lineRule="auto"/>
              <w:jc w:val="center"/>
              <w:rPr>
                <w:rFonts w:ascii="Arial" w:hAnsi="Arial" w:cs="Arial"/>
                <w:b/>
              </w:rPr>
            </w:pPr>
            <w:r>
              <w:rPr>
                <w:rFonts w:ascii="Arial" w:hAnsi="Arial" w:cs="Arial"/>
                <w:b/>
              </w:rPr>
              <w:t>1</w:t>
            </w:r>
            <w:r w:rsidR="00ED212C">
              <w:rPr>
                <w:rFonts w:ascii="Arial" w:hAnsi="Arial" w:cs="Arial"/>
                <w:b/>
              </w:rPr>
              <w:t>8</w:t>
            </w:r>
          </w:p>
        </w:tc>
      </w:tr>
      <w:tr w:rsidR="006B00B4" w:rsidRPr="001B3167" w14:paraId="387599A6" w14:textId="77777777" w:rsidTr="001B6196">
        <w:trPr>
          <w:trHeight w:val="584"/>
        </w:trPr>
        <w:tc>
          <w:tcPr>
            <w:tcW w:w="4439" w:type="pct"/>
            <w:shd w:val="clear" w:color="auto" w:fill="auto"/>
          </w:tcPr>
          <w:p w14:paraId="052B5EFE" w14:textId="77777777" w:rsidR="006B00B4" w:rsidRPr="001B3167" w:rsidRDefault="006B00B4" w:rsidP="001B6196">
            <w:pPr>
              <w:pStyle w:val="Prrafodelista"/>
              <w:numPr>
                <w:ilvl w:val="0"/>
                <w:numId w:val="16"/>
              </w:numPr>
              <w:spacing w:after="180" w:line="360" w:lineRule="auto"/>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BE7D8D0" w14:textId="77777777" w:rsidR="006B00B4" w:rsidRPr="001B3167" w:rsidRDefault="00A80BD9" w:rsidP="001B6196">
            <w:pPr>
              <w:spacing w:line="360" w:lineRule="auto"/>
              <w:jc w:val="center"/>
              <w:rPr>
                <w:rFonts w:ascii="Arial" w:hAnsi="Arial" w:cs="Arial"/>
                <w:b/>
              </w:rPr>
            </w:pPr>
            <w:r>
              <w:rPr>
                <w:rFonts w:ascii="Arial" w:hAnsi="Arial" w:cs="Arial"/>
                <w:b/>
              </w:rPr>
              <w:t>19</w:t>
            </w:r>
          </w:p>
        </w:tc>
      </w:tr>
      <w:tr w:rsidR="006B00B4" w:rsidRPr="00403D69" w14:paraId="45B8430E" w14:textId="77777777" w:rsidTr="001B6196">
        <w:trPr>
          <w:trHeight w:val="571"/>
        </w:trPr>
        <w:tc>
          <w:tcPr>
            <w:tcW w:w="4439" w:type="pct"/>
            <w:shd w:val="clear" w:color="auto" w:fill="auto"/>
          </w:tcPr>
          <w:p w14:paraId="12945956" w14:textId="77777777" w:rsidR="006B00B4" w:rsidRPr="001B3167" w:rsidRDefault="006B00B4" w:rsidP="001B6196">
            <w:pPr>
              <w:pStyle w:val="Prrafodelista"/>
              <w:numPr>
                <w:ilvl w:val="0"/>
                <w:numId w:val="16"/>
              </w:numPr>
              <w:spacing w:after="180" w:line="360" w:lineRule="auto"/>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6033FE86" w14:textId="77777777" w:rsidR="006B00B4" w:rsidRPr="00403D69" w:rsidRDefault="006B00B4" w:rsidP="001B6196">
            <w:pPr>
              <w:spacing w:line="360" w:lineRule="auto"/>
              <w:jc w:val="center"/>
              <w:rPr>
                <w:rFonts w:ascii="Arial" w:hAnsi="Arial" w:cs="Arial"/>
                <w:b/>
              </w:rPr>
            </w:pPr>
            <w:r>
              <w:rPr>
                <w:rFonts w:ascii="Arial" w:hAnsi="Arial" w:cs="Arial"/>
                <w:b/>
              </w:rPr>
              <w:t>2</w:t>
            </w:r>
            <w:r w:rsidR="00A80BD9">
              <w:rPr>
                <w:rFonts w:ascii="Arial" w:hAnsi="Arial" w:cs="Arial"/>
                <w:b/>
              </w:rPr>
              <w:t>0</w:t>
            </w:r>
          </w:p>
        </w:tc>
      </w:tr>
      <w:tr w:rsidR="006B00B4" w:rsidRPr="00403D69" w14:paraId="79DBE803" w14:textId="77777777" w:rsidTr="001B6196">
        <w:trPr>
          <w:trHeight w:val="132"/>
        </w:trPr>
        <w:tc>
          <w:tcPr>
            <w:tcW w:w="4439" w:type="pct"/>
            <w:shd w:val="clear" w:color="auto" w:fill="auto"/>
          </w:tcPr>
          <w:p w14:paraId="48F14AE6" w14:textId="77777777" w:rsidR="006B00B4" w:rsidRDefault="006B00B4" w:rsidP="001B6196">
            <w:pPr>
              <w:spacing w:line="360" w:lineRule="auto"/>
              <w:rPr>
                <w:rFonts w:ascii="Arial" w:hAnsi="Arial" w:cs="Arial"/>
                <w:b/>
                <w:bCs/>
              </w:rPr>
            </w:pPr>
            <w:r>
              <w:rPr>
                <w:rFonts w:ascii="Arial" w:hAnsi="Arial" w:cs="Arial"/>
                <w:b/>
                <w:bCs/>
              </w:rPr>
              <w:t>III.</w:t>
            </w:r>
            <w:r w:rsidRPr="00815D5E">
              <w:rPr>
                <w:rFonts w:ascii="Arial" w:hAnsi="Arial" w:cs="Arial"/>
                <w:b/>
                <w:bCs/>
              </w:rPr>
              <w:t xml:space="preserve"> D</w:t>
            </w:r>
            <w:bookmarkStart w:id="0" w:name="_GoBack"/>
            <w:r w:rsidRPr="00815D5E">
              <w:rPr>
                <w:rFonts w:ascii="Arial" w:hAnsi="Arial" w:cs="Arial"/>
                <w:b/>
                <w:bCs/>
              </w:rPr>
              <w:t>ICTAMEN</w:t>
            </w:r>
            <w:r>
              <w:rPr>
                <w:rFonts w:ascii="Arial" w:hAnsi="Arial" w:cs="Arial"/>
                <w:b/>
                <w:bCs/>
              </w:rPr>
              <w:t xml:space="preserve"> </w:t>
            </w:r>
            <w:r w:rsidRPr="00C32D5B">
              <w:rPr>
                <w:rFonts w:ascii="Arial" w:hAnsi="Arial" w:cs="Arial"/>
                <w:b/>
                <w:bCs/>
              </w:rPr>
              <w:t>DE</w:t>
            </w:r>
            <w:r w:rsidR="0085568A">
              <w:rPr>
                <w:rFonts w:ascii="Arial" w:hAnsi="Arial" w:cs="Arial"/>
                <w:b/>
                <w:bCs/>
              </w:rPr>
              <w:t xml:space="preserve"> </w:t>
            </w:r>
            <w:r>
              <w:rPr>
                <w:rFonts w:ascii="Arial" w:hAnsi="Arial" w:cs="Arial"/>
                <w:b/>
                <w:bCs/>
              </w:rPr>
              <w:t>L</w:t>
            </w:r>
            <w:r w:rsidR="0085568A">
              <w:rPr>
                <w:rFonts w:ascii="Arial" w:hAnsi="Arial" w:cs="Arial"/>
                <w:b/>
                <w:bCs/>
              </w:rPr>
              <w:t>OS</w:t>
            </w:r>
            <w:r w:rsidRPr="00C32D5B">
              <w:rPr>
                <w:rFonts w:ascii="Arial" w:hAnsi="Arial" w:cs="Arial"/>
                <w:b/>
                <w:bCs/>
              </w:rPr>
              <w:t xml:space="preserve"> INFORME</w:t>
            </w:r>
            <w:r w:rsidR="0085568A">
              <w:rPr>
                <w:rFonts w:ascii="Arial" w:hAnsi="Arial" w:cs="Arial"/>
                <w:b/>
                <w:bCs/>
              </w:rPr>
              <w:t>S</w:t>
            </w:r>
            <w:r w:rsidRPr="00C32D5B">
              <w:rPr>
                <w:rFonts w:ascii="Arial" w:hAnsi="Arial" w:cs="Arial"/>
                <w:b/>
                <w:bCs/>
              </w:rPr>
              <w:t xml:space="preserve"> INDIVIDUAL</w:t>
            </w:r>
            <w:r w:rsidR="0085568A">
              <w:rPr>
                <w:rFonts w:ascii="Arial" w:hAnsi="Arial" w:cs="Arial"/>
                <w:b/>
                <w:bCs/>
              </w:rPr>
              <w:t>ES</w:t>
            </w:r>
            <w:r>
              <w:rPr>
                <w:rFonts w:ascii="Arial" w:hAnsi="Arial" w:cs="Arial"/>
                <w:b/>
                <w:bCs/>
              </w:rPr>
              <w:t xml:space="preserve"> DE AUDITORÍA</w:t>
            </w:r>
            <w:bookmarkEnd w:id="0"/>
          </w:p>
          <w:p w14:paraId="6BD33916" w14:textId="77777777" w:rsidR="006B00B4" w:rsidRPr="00032EC2" w:rsidRDefault="006B00B4" w:rsidP="001B6196">
            <w:pPr>
              <w:spacing w:line="360" w:lineRule="auto"/>
              <w:rPr>
                <w:rFonts w:ascii="Arial" w:hAnsi="Arial" w:cs="Arial"/>
                <w:b/>
                <w:bCs/>
              </w:rPr>
            </w:pPr>
          </w:p>
        </w:tc>
        <w:tc>
          <w:tcPr>
            <w:tcW w:w="561" w:type="pct"/>
            <w:shd w:val="clear" w:color="auto" w:fill="auto"/>
          </w:tcPr>
          <w:p w14:paraId="2141F189" w14:textId="77777777" w:rsidR="006B00B4" w:rsidRPr="00BF5F84" w:rsidRDefault="006B00B4" w:rsidP="001B6196">
            <w:pPr>
              <w:jc w:val="center"/>
              <w:rPr>
                <w:rFonts w:ascii="Arial" w:hAnsi="Arial" w:cs="Arial"/>
                <w:b/>
              </w:rPr>
            </w:pPr>
            <w:r>
              <w:rPr>
                <w:rFonts w:ascii="Arial" w:hAnsi="Arial" w:cs="Arial"/>
                <w:b/>
              </w:rPr>
              <w:t>2</w:t>
            </w:r>
            <w:r w:rsidR="00A80BD9">
              <w:rPr>
                <w:rFonts w:ascii="Arial" w:hAnsi="Arial" w:cs="Arial"/>
                <w:b/>
              </w:rPr>
              <w:t>1</w:t>
            </w:r>
          </w:p>
        </w:tc>
      </w:tr>
      <w:tr w:rsidR="006B00B4" w:rsidRPr="00421D4B" w14:paraId="1EAC0C11" w14:textId="77777777" w:rsidTr="001B6196">
        <w:trPr>
          <w:trHeight w:val="469"/>
        </w:trPr>
        <w:tc>
          <w:tcPr>
            <w:tcW w:w="4439" w:type="pct"/>
            <w:shd w:val="clear" w:color="auto" w:fill="auto"/>
          </w:tcPr>
          <w:p w14:paraId="6469CC23" w14:textId="77777777" w:rsidR="006B00B4" w:rsidRDefault="006B00B4" w:rsidP="00624C86">
            <w:pPr>
              <w:spacing w:line="360" w:lineRule="auto"/>
              <w:jc w:val="both"/>
              <w:rPr>
                <w:rFonts w:ascii="Arial" w:hAnsi="Arial" w:cs="Arial"/>
                <w:b/>
                <w:bCs/>
              </w:rPr>
            </w:pPr>
          </w:p>
          <w:p w14:paraId="3CFA5699" w14:textId="77777777" w:rsidR="00943C80" w:rsidRDefault="00943C80" w:rsidP="00624C86">
            <w:pPr>
              <w:spacing w:line="360" w:lineRule="auto"/>
              <w:jc w:val="both"/>
              <w:rPr>
                <w:rFonts w:ascii="Arial" w:hAnsi="Arial" w:cs="Arial"/>
                <w:b/>
                <w:bCs/>
              </w:rPr>
            </w:pPr>
          </w:p>
          <w:p w14:paraId="2616701D" w14:textId="77777777" w:rsidR="00943C80" w:rsidRDefault="00943C80" w:rsidP="00624C86">
            <w:pPr>
              <w:spacing w:line="360" w:lineRule="auto"/>
              <w:jc w:val="both"/>
              <w:rPr>
                <w:rFonts w:ascii="Arial" w:hAnsi="Arial" w:cs="Arial"/>
                <w:b/>
                <w:bCs/>
              </w:rPr>
            </w:pPr>
          </w:p>
          <w:p w14:paraId="6240F28B" w14:textId="468CE412" w:rsidR="00943C80" w:rsidRPr="00421D4B" w:rsidRDefault="00943C80" w:rsidP="00624C86">
            <w:pPr>
              <w:spacing w:line="360" w:lineRule="auto"/>
              <w:jc w:val="both"/>
              <w:rPr>
                <w:rFonts w:ascii="Arial" w:hAnsi="Arial" w:cs="Arial"/>
                <w:b/>
                <w:bCs/>
              </w:rPr>
            </w:pPr>
          </w:p>
        </w:tc>
        <w:tc>
          <w:tcPr>
            <w:tcW w:w="561" w:type="pct"/>
            <w:shd w:val="clear" w:color="auto" w:fill="auto"/>
          </w:tcPr>
          <w:p w14:paraId="70A5AB5D" w14:textId="77777777" w:rsidR="006B00B4" w:rsidRPr="00421D4B" w:rsidRDefault="006B00B4" w:rsidP="001B6196">
            <w:pPr>
              <w:jc w:val="center"/>
              <w:rPr>
                <w:rFonts w:ascii="Arial" w:hAnsi="Arial" w:cs="Arial"/>
                <w:b/>
                <w:bCs/>
              </w:rPr>
            </w:pPr>
          </w:p>
        </w:tc>
      </w:tr>
    </w:tbl>
    <w:p w14:paraId="4957B6A0" w14:textId="77777777" w:rsidR="00D02C31" w:rsidRDefault="00D02C31" w:rsidP="00A6688D">
      <w:pPr>
        <w:spacing w:line="360" w:lineRule="auto"/>
        <w:ind w:right="190"/>
        <w:rPr>
          <w:rFonts w:ascii="Arial" w:hAnsi="Arial" w:cs="Arial"/>
          <w:bCs/>
        </w:rPr>
      </w:pPr>
    </w:p>
    <w:p w14:paraId="4505F8C8" w14:textId="77777777" w:rsidR="00D02C31" w:rsidRDefault="00D02C31" w:rsidP="00A6688D">
      <w:pPr>
        <w:spacing w:line="360" w:lineRule="auto"/>
        <w:ind w:right="190"/>
        <w:rPr>
          <w:rFonts w:ascii="Arial" w:hAnsi="Arial" w:cs="Arial"/>
          <w:bCs/>
        </w:rPr>
      </w:pPr>
    </w:p>
    <w:p w14:paraId="1125F6A3" w14:textId="77777777" w:rsidR="00D02C31" w:rsidRDefault="00D02C31" w:rsidP="00A6688D">
      <w:pPr>
        <w:spacing w:line="360" w:lineRule="auto"/>
        <w:ind w:right="190"/>
        <w:rPr>
          <w:rFonts w:ascii="Arial" w:hAnsi="Arial" w:cs="Arial"/>
          <w:bCs/>
        </w:rPr>
      </w:pPr>
    </w:p>
    <w:p w14:paraId="787386DB" w14:textId="77777777" w:rsidR="006B00B4" w:rsidRDefault="006B00B4" w:rsidP="006B00B4">
      <w:pPr>
        <w:spacing w:line="360" w:lineRule="auto"/>
        <w:ind w:right="190"/>
        <w:rPr>
          <w:rFonts w:ascii="Arial" w:hAnsi="Arial" w:cs="Arial"/>
          <w:b/>
          <w:bCs/>
        </w:rPr>
      </w:pPr>
      <w:r w:rsidRPr="00A05588">
        <w:rPr>
          <w:rFonts w:ascii="Arial" w:hAnsi="Arial" w:cs="Arial"/>
          <w:b/>
          <w:bCs/>
        </w:rPr>
        <w:lastRenderedPageBreak/>
        <w:t>INTRODUCCIÓN</w:t>
      </w:r>
    </w:p>
    <w:p w14:paraId="03096FE1" w14:textId="77777777" w:rsidR="006B00B4" w:rsidRPr="00940AC0" w:rsidRDefault="006B00B4" w:rsidP="006B00B4">
      <w:pPr>
        <w:spacing w:line="360" w:lineRule="auto"/>
        <w:ind w:right="190"/>
        <w:rPr>
          <w:rFonts w:ascii="Arial" w:hAnsi="Arial" w:cs="Arial"/>
          <w:bCs/>
        </w:rPr>
      </w:pPr>
    </w:p>
    <w:p w14:paraId="1C15C902" w14:textId="77777777" w:rsidR="006B00B4" w:rsidRDefault="006B00B4" w:rsidP="006B00B4">
      <w:pPr>
        <w:spacing w:line="360" w:lineRule="auto"/>
        <w:ind w:right="49"/>
        <w:jc w:val="both"/>
        <w:rPr>
          <w:rFonts w:ascii="Arial" w:hAnsi="Arial" w:cs="Arial"/>
        </w:rPr>
      </w:pPr>
      <w:r w:rsidRPr="00A05588">
        <w:rPr>
          <w:rFonts w:ascii="Arial" w:hAnsi="Arial" w:cs="Arial"/>
        </w:rPr>
        <w:t xml:space="preserve">Por disposición contenida en los </w:t>
      </w:r>
      <w:r w:rsidRPr="001F2C3F">
        <w:rPr>
          <w:rFonts w:ascii="Arial" w:hAnsi="Arial" w:cs="Arial"/>
        </w:rPr>
        <w:t>artículos 75, fracción XXIX, y 77 de la Constitución Política del Estado Libre y Soberano de Quintana Roo</w:t>
      </w:r>
      <w:r>
        <w:rPr>
          <w:rFonts w:ascii="Arial" w:hAnsi="Arial" w:cs="Arial"/>
        </w:rPr>
        <w:t xml:space="preserve">, </w:t>
      </w:r>
      <w:r w:rsidRPr="00A05588">
        <w:rPr>
          <w:rFonts w:ascii="Arial" w:hAnsi="Arial" w:cs="Arial"/>
        </w:rPr>
        <w:t>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6479F8">
        <w:rPr>
          <w:rFonts w:ascii="Arial" w:hAnsi="Arial" w:cs="Arial"/>
        </w:rPr>
        <w:t>Gobierno del Estado</w:t>
      </w:r>
      <w:r>
        <w:rPr>
          <w:rFonts w:ascii="Arial" w:hAnsi="Arial" w:cs="Arial"/>
        </w:rPr>
        <w:t>,</w:t>
      </w:r>
      <w:r w:rsidRPr="00D66077">
        <w:rPr>
          <w:rFonts w:ascii="Arial" w:hAnsi="Arial" w:cs="Arial"/>
        </w:rPr>
        <w:t xml:space="preserve"> 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0ACD0309" w14:textId="77777777" w:rsidR="006B00B4" w:rsidRDefault="006B00B4" w:rsidP="006B00B4">
      <w:pPr>
        <w:spacing w:line="360" w:lineRule="auto"/>
        <w:ind w:right="49"/>
        <w:jc w:val="both"/>
        <w:rPr>
          <w:rFonts w:ascii="Arial" w:hAnsi="Arial" w:cs="Arial"/>
        </w:rPr>
      </w:pPr>
    </w:p>
    <w:p w14:paraId="75FA2850" w14:textId="77777777" w:rsidR="006B00B4" w:rsidRDefault="006B00B4" w:rsidP="006B00B4">
      <w:pPr>
        <w:spacing w:line="360" w:lineRule="auto"/>
        <w:ind w:right="49"/>
        <w:jc w:val="both"/>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sidRPr="00C15BE5">
        <w:rPr>
          <w:rFonts w:ascii="Arial" w:hAnsi="Arial" w:cs="Arial"/>
        </w:rPr>
        <w:t>XVI</w:t>
      </w:r>
      <w:r>
        <w:rPr>
          <w:rFonts w:ascii="Arial" w:hAnsi="Arial" w:cs="Arial"/>
        </w:rPr>
        <w:t>I</w:t>
      </w:r>
      <w:r w:rsidRPr="00C15BE5">
        <w:rPr>
          <w:rFonts w:ascii="Arial" w:hAnsi="Arial" w:cs="Arial"/>
        </w:rPr>
        <w:t xml:space="preserve"> </w:t>
      </w:r>
      <w:r w:rsidRPr="007D48A8">
        <w:rPr>
          <w:rFonts w:ascii="Arial" w:hAnsi="Arial" w:cs="Arial"/>
        </w:rPr>
        <w:t>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18E9802C" w14:textId="77777777" w:rsidR="006B00B4" w:rsidRDefault="006B00B4" w:rsidP="006B00B4">
      <w:pPr>
        <w:spacing w:line="360" w:lineRule="auto"/>
        <w:ind w:right="49"/>
        <w:jc w:val="both"/>
        <w:rPr>
          <w:rFonts w:ascii="Arial" w:hAnsi="Arial" w:cs="Arial"/>
        </w:rPr>
      </w:pPr>
    </w:p>
    <w:p w14:paraId="50E6DC3E" w14:textId="77777777" w:rsidR="006B00B4" w:rsidRDefault="006B00B4" w:rsidP="006B00B4">
      <w:pPr>
        <w:spacing w:line="360" w:lineRule="auto"/>
        <w:ind w:right="49"/>
        <w:jc w:val="both"/>
        <w:rPr>
          <w:rFonts w:ascii="Arial" w:hAnsi="Arial" w:cs="Arial"/>
        </w:rPr>
      </w:pPr>
      <w:r w:rsidRPr="00C27B39">
        <w:rPr>
          <w:rFonts w:ascii="Arial" w:hAnsi="Arial" w:cs="Arial"/>
        </w:rPr>
        <w:t xml:space="preserve">La formulación, revisión y aprobación de la Cuenta Pública de la </w:t>
      </w:r>
      <w:r w:rsidRPr="00C27B39">
        <w:rPr>
          <w:rFonts w:ascii="Arial" w:hAnsi="Arial" w:cs="Arial"/>
          <w:b/>
        </w:rPr>
        <w:t>Universidad del Caribe</w:t>
      </w:r>
      <w:r w:rsidRPr="00C27B39">
        <w:rPr>
          <w:rFonts w:ascii="Arial" w:hAnsi="Arial" w:cs="Arial"/>
        </w:rPr>
        <w:t xml:space="preserve"> comprende la realización de actividades en las que participa la Legislatura del Estado, las cuales comprenden:</w:t>
      </w:r>
    </w:p>
    <w:p w14:paraId="439C2292" w14:textId="77777777" w:rsidR="006B00B4" w:rsidRDefault="006B00B4" w:rsidP="006B00B4">
      <w:pPr>
        <w:spacing w:line="360" w:lineRule="auto"/>
        <w:ind w:right="49"/>
        <w:jc w:val="both"/>
        <w:rPr>
          <w:rFonts w:ascii="Arial" w:hAnsi="Arial" w:cs="Arial"/>
        </w:rPr>
      </w:pPr>
    </w:p>
    <w:p w14:paraId="57E71208" w14:textId="77777777" w:rsidR="006B00B4" w:rsidRDefault="006B00B4" w:rsidP="006B00B4">
      <w:pPr>
        <w:spacing w:line="360" w:lineRule="auto"/>
        <w:ind w:right="49"/>
        <w:jc w:val="both"/>
        <w:rPr>
          <w:rFonts w:ascii="Arial" w:hAnsi="Arial" w:cs="Arial"/>
        </w:rPr>
      </w:pPr>
      <w:r w:rsidRPr="00C27B39">
        <w:rPr>
          <w:rFonts w:ascii="Arial" w:hAnsi="Arial" w:cs="Arial"/>
          <w:b/>
        </w:rPr>
        <w:t>A.- El Proceso Administrativo;</w:t>
      </w:r>
      <w:r w:rsidRPr="00C27B39">
        <w:rPr>
          <w:rFonts w:ascii="Arial" w:hAnsi="Arial" w:cs="Arial"/>
        </w:rPr>
        <w:t xml:space="preserve"> que es desarrollado fundamentalmente por la </w:t>
      </w:r>
      <w:r w:rsidRPr="00C27B39">
        <w:rPr>
          <w:rFonts w:ascii="Arial" w:hAnsi="Arial" w:cs="Arial"/>
          <w:b/>
        </w:rPr>
        <w:t>Universidad del Caribe</w:t>
      </w:r>
      <w:r w:rsidRPr="00C27B39">
        <w:rPr>
          <w:rFonts w:ascii="Arial" w:hAnsi="Arial" w:cs="Arial"/>
        </w:rPr>
        <w:t xml:space="preserve"> en la integración de la Cuenta Pública, la cual comprende los resultados de las labores administrativas realiz</w:t>
      </w:r>
      <w:r>
        <w:rPr>
          <w:rFonts w:ascii="Arial" w:hAnsi="Arial" w:cs="Arial"/>
        </w:rPr>
        <w:t>adas en el ejercicio fiscal 2021</w:t>
      </w:r>
      <w:r w:rsidRPr="00C27B39">
        <w:rPr>
          <w:rFonts w:ascii="Arial" w:hAnsi="Arial" w:cs="Arial"/>
        </w:rPr>
        <w:t>, así como las principales políticas financieras, económicas y sociales que influyeron en el resultado de los ingresos captados y gastos ejercidos por la entidad fiscalizada.</w:t>
      </w:r>
    </w:p>
    <w:p w14:paraId="56AB9253" w14:textId="77777777" w:rsidR="006B00B4" w:rsidRDefault="006B00B4" w:rsidP="006B00B4">
      <w:pPr>
        <w:spacing w:line="360" w:lineRule="auto"/>
        <w:ind w:right="49"/>
        <w:jc w:val="both"/>
        <w:rPr>
          <w:rFonts w:ascii="Arial" w:hAnsi="Arial" w:cs="Arial"/>
        </w:rPr>
      </w:pPr>
    </w:p>
    <w:p w14:paraId="0F1956B1" w14:textId="77777777" w:rsidR="006B00B4" w:rsidRDefault="006B00B4" w:rsidP="006B00B4">
      <w:pPr>
        <w:spacing w:line="360" w:lineRule="auto"/>
        <w:ind w:right="49"/>
        <w:jc w:val="both"/>
        <w:rPr>
          <w:rFonts w:ascii="Arial" w:hAnsi="Arial" w:cs="Arial"/>
        </w:rPr>
      </w:pPr>
      <w:r w:rsidRPr="00E32FFC">
        <w:rPr>
          <w:rFonts w:ascii="Arial" w:hAnsi="Arial" w:cs="Arial"/>
          <w:b/>
        </w:rPr>
        <w:t>B.- El Proceso de Vigilancia;</w:t>
      </w:r>
      <w:r w:rsidRPr="00C27B39">
        <w:rPr>
          <w:rFonts w:ascii="Arial" w:hAnsi="Arial" w:cs="Arial"/>
        </w:rPr>
        <w:t xml:space="preserve"> que es desarrollado por la Legislatura del Estado con apoyo de la Auditoría Superior del Estado, cuya función es la revisión y fiscalización superior de la gestión financiera, teniendo carácter de externa y por lo tanto se efectúa de manera </w:t>
      </w:r>
      <w:r w:rsidRPr="00C27B39">
        <w:rPr>
          <w:rFonts w:ascii="Arial" w:hAnsi="Arial" w:cs="Arial"/>
        </w:rPr>
        <w:lastRenderedPageBreak/>
        <w:t>independiente y autónoma de cualquier otra forma de control o fiscalización que realicen los órganos internos de control,</w:t>
      </w:r>
      <w:bookmarkStart w:id="1" w:name="_Hlk11404101"/>
      <w:r w:rsidRPr="00C27B39">
        <w:rPr>
          <w:rFonts w:ascii="Arial" w:hAnsi="Arial" w:cs="Arial"/>
        </w:rPr>
        <w:t xml:space="preserve"> ejecutándose una vez que el programa anual de auditoría esté aprobado y publicado en su página de internet, para efectos de comprobar el cumplimiento de las </w:t>
      </w:r>
      <w:bookmarkStart w:id="2" w:name="_Hlk11355006"/>
      <w:r w:rsidRPr="00C27B39">
        <w:rPr>
          <w:rFonts w:ascii="Arial" w:hAnsi="Arial" w:cs="Arial"/>
        </w:rPr>
        <w:t>disposiciones legales y normativas aplicables</w:t>
      </w:r>
      <w:bookmarkEnd w:id="2"/>
      <w:r w:rsidRPr="00C27B39">
        <w:rPr>
          <w:rFonts w:ascii="Arial" w:hAnsi="Arial" w:cs="Arial"/>
        </w:rPr>
        <w:t>, en cuanto a la recaudación, manejo, custodia y aplicación de los ingresos y gastos públicos</w:t>
      </w:r>
      <w:bookmarkEnd w:id="1"/>
      <w:r w:rsidRPr="00C27B39">
        <w:rPr>
          <w:rFonts w:ascii="Arial" w:hAnsi="Arial" w:cs="Arial"/>
        </w:rPr>
        <w:t xml:space="preserve"> y todo lo relacionado con la actividad financiera-administrativa de la </w:t>
      </w:r>
      <w:r w:rsidRPr="00E32FFC">
        <w:rPr>
          <w:rFonts w:ascii="Arial" w:hAnsi="Arial" w:cs="Arial"/>
          <w:b/>
        </w:rPr>
        <w:t>Universidad del Caribe.</w:t>
      </w:r>
    </w:p>
    <w:p w14:paraId="5A1F844A" w14:textId="77777777" w:rsidR="006B00B4" w:rsidRDefault="006B00B4" w:rsidP="006B00B4">
      <w:pPr>
        <w:spacing w:line="360" w:lineRule="auto"/>
        <w:ind w:right="49"/>
        <w:jc w:val="both"/>
        <w:rPr>
          <w:rFonts w:ascii="Arial" w:hAnsi="Arial" w:cs="Arial"/>
        </w:rPr>
      </w:pPr>
    </w:p>
    <w:p w14:paraId="0622E95F"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En la Cuenta Pública de la </w:t>
      </w:r>
      <w:r w:rsidRPr="00E32FFC">
        <w:rPr>
          <w:rFonts w:ascii="Arial" w:hAnsi="Arial" w:cs="Arial"/>
          <w:b/>
        </w:rPr>
        <w:t>Universidad del Caribe</w:t>
      </w:r>
      <w:r w:rsidRPr="00E32FFC">
        <w:rPr>
          <w:rFonts w:ascii="Arial" w:hAnsi="Arial" w:cs="Arial"/>
        </w:rPr>
        <w:t>, correspo</w:t>
      </w:r>
      <w:r>
        <w:rPr>
          <w:rFonts w:ascii="Arial" w:hAnsi="Arial" w:cs="Arial"/>
        </w:rPr>
        <w:t>ndiente al ejercicio fiscal 2021</w:t>
      </w:r>
      <w:r w:rsidRPr="00E32FFC">
        <w:rPr>
          <w:rFonts w:ascii="Arial" w:hAnsi="Arial" w:cs="Arial"/>
        </w:rPr>
        <w:t xml:space="preserve">, se encuentra reflejada la captación del ingreso y </w:t>
      </w:r>
      <w:r>
        <w:rPr>
          <w:rFonts w:ascii="Arial" w:hAnsi="Arial" w:cs="Arial"/>
        </w:rPr>
        <w:t xml:space="preserve">el </w:t>
      </w:r>
      <w:r w:rsidRPr="00E32FFC">
        <w:rPr>
          <w:rFonts w:ascii="Arial" w:hAnsi="Arial" w:cs="Arial"/>
        </w:rPr>
        <w:t>ejercicio del gasto público de recursos estatales, federales, propios y derivados de convenios. La Cuenta Pública fue entregada a la Auditoría Superior del Esta</w:t>
      </w:r>
      <w:r>
        <w:rPr>
          <w:rFonts w:ascii="Arial" w:hAnsi="Arial" w:cs="Arial"/>
        </w:rPr>
        <w:t>do, en fecha 28 de abril de 2022, con oficio No. UCA/REC/0134/2022</w:t>
      </w:r>
      <w:r w:rsidRPr="00E32FFC">
        <w:rPr>
          <w:rFonts w:ascii="Arial" w:hAnsi="Arial" w:cs="Arial"/>
        </w:rPr>
        <w:t>.</w:t>
      </w:r>
    </w:p>
    <w:p w14:paraId="045F96DD" w14:textId="77777777" w:rsidR="006B00B4" w:rsidRDefault="006B00B4" w:rsidP="006B00B4">
      <w:pPr>
        <w:spacing w:line="360" w:lineRule="auto"/>
        <w:ind w:right="49"/>
        <w:jc w:val="both"/>
        <w:rPr>
          <w:rFonts w:ascii="Arial" w:hAnsi="Arial" w:cs="Arial"/>
        </w:rPr>
      </w:pPr>
    </w:p>
    <w:p w14:paraId="622B5C59"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El C. Auditor Superior del Estado de Quintana Roo, de conformidad con lo dispuesto en los artículos 8, 19 fracción I, y 86 fracción IV, de la Ley de Fiscalización y Rendición de Cuentas del Estado de </w:t>
      </w:r>
      <w:r>
        <w:rPr>
          <w:rFonts w:ascii="Arial" w:hAnsi="Arial" w:cs="Arial"/>
        </w:rPr>
        <w:t>Quintana Roo, aprobó en fecha 15 de febrero de 2022</w:t>
      </w:r>
      <w:r w:rsidRPr="00E32FFC">
        <w:rPr>
          <w:rFonts w:ascii="Arial" w:hAnsi="Arial" w:cs="Arial"/>
        </w:rPr>
        <w:t xml:space="preserve"> mediante acuerdo administrativo, el Programa Anual de Auditorías, Visitas e Inspecciones (PAA</w:t>
      </w:r>
      <w:r>
        <w:rPr>
          <w:rFonts w:ascii="Arial" w:hAnsi="Arial" w:cs="Arial"/>
        </w:rPr>
        <w:t>VI), correspondiente al año 2022</w:t>
      </w:r>
      <w:r w:rsidRPr="00E32FFC">
        <w:rPr>
          <w:rFonts w:ascii="Arial" w:hAnsi="Arial" w:cs="Arial"/>
        </w:rPr>
        <w:t>, para la fiscalización su</w:t>
      </w:r>
      <w:r>
        <w:rPr>
          <w:rFonts w:ascii="Arial" w:hAnsi="Arial" w:cs="Arial"/>
        </w:rPr>
        <w:t>perior de la Cuenta Pública 2021</w:t>
      </w:r>
      <w:r w:rsidRPr="00E32FFC">
        <w:rPr>
          <w:rFonts w:ascii="Arial" w:hAnsi="Arial" w:cs="Arial"/>
        </w:rPr>
        <w:t>, el cual fue expedido y publicado en el portal web de la Auditoría Super</w:t>
      </w:r>
      <w:r>
        <w:rPr>
          <w:rFonts w:ascii="Arial" w:hAnsi="Arial" w:cs="Arial"/>
        </w:rPr>
        <w:t>ior del Estado de Quintana Roo.</w:t>
      </w:r>
      <w:bookmarkStart w:id="3" w:name="_Hlk11404920"/>
    </w:p>
    <w:p w14:paraId="3482A7C9" w14:textId="77777777" w:rsidR="006B00B4" w:rsidRDefault="006B00B4" w:rsidP="006B00B4">
      <w:pPr>
        <w:spacing w:line="360" w:lineRule="auto"/>
        <w:ind w:right="49"/>
        <w:jc w:val="both"/>
        <w:rPr>
          <w:rFonts w:ascii="Arial" w:hAnsi="Arial" w:cs="Arial"/>
        </w:rPr>
      </w:pPr>
    </w:p>
    <w:p w14:paraId="136BA19D" w14:textId="77777777" w:rsidR="006B00B4" w:rsidRDefault="006B00B4" w:rsidP="006B00B4">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FA7957">
        <w:rPr>
          <w:rFonts w:ascii="Arial" w:hAnsi="Arial" w:cs="Arial"/>
        </w:rPr>
        <w:t>artículos 2, 3, 4, 5, 6 fracciones I, II y XX,</w:t>
      </w:r>
      <w:r>
        <w:rPr>
          <w:rFonts w:ascii="Arial" w:hAnsi="Arial" w:cs="Arial"/>
        </w:rPr>
        <w:t xml:space="preserve"> </w:t>
      </w:r>
      <w:r w:rsidRPr="00FA7957">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3"/>
      <w:r w:rsidRPr="004408EB">
        <w:rPr>
          <w:rFonts w:ascii="Arial" w:hAnsi="Arial" w:cs="Arial"/>
        </w:rPr>
        <w:t xml:space="preserve">, se tiene a bien presentar </w:t>
      </w:r>
      <w:r>
        <w:rPr>
          <w:rFonts w:ascii="Arial" w:hAnsi="Arial" w:cs="Arial"/>
        </w:rPr>
        <w:t xml:space="preserve">los </w:t>
      </w:r>
      <w:r w:rsidRPr="004408EB">
        <w:rPr>
          <w:rFonts w:ascii="Arial" w:hAnsi="Arial" w:cs="Arial"/>
        </w:rPr>
        <w:t>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E32FFC">
        <w:rPr>
          <w:rFonts w:ascii="Arial" w:hAnsi="Arial" w:cs="Arial"/>
        </w:rPr>
        <w:t xml:space="preserve"> de la </w:t>
      </w:r>
      <w:r w:rsidRPr="00E32FFC">
        <w:rPr>
          <w:rFonts w:ascii="Arial" w:hAnsi="Arial" w:cs="Arial"/>
          <w:b/>
        </w:rPr>
        <w:t>Universidad del Caribe</w:t>
      </w:r>
      <w:r w:rsidRPr="00E32FFC">
        <w:rPr>
          <w:rFonts w:ascii="Arial" w:hAnsi="Arial" w:cs="Arial"/>
        </w:rPr>
        <w:t xml:space="preserve"> </w:t>
      </w:r>
      <w:r w:rsidRPr="004408EB">
        <w:rPr>
          <w:rFonts w:ascii="Arial" w:hAnsi="Arial" w:cs="Arial"/>
        </w:rPr>
        <w:t>correspondiente al</w:t>
      </w:r>
      <w:r>
        <w:rPr>
          <w:rFonts w:ascii="Arial" w:hAnsi="Arial" w:cs="Arial"/>
        </w:rPr>
        <w:t xml:space="preserve"> ejercicio fiscal 2021</w:t>
      </w:r>
      <w:r w:rsidRPr="00E32FFC">
        <w:rPr>
          <w:rFonts w:ascii="Arial" w:hAnsi="Arial" w:cs="Arial"/>
        </w:rPr>
        <w:t>.</w:t>
      </w:r>
    </w:p>
    <w:p w14:paraId="4AADE8D0" w14:textId="77777777" w:rsidR="006B00B4" w:rsidRDefault="006B00B4" w:rsidP="006B00B4">
      <w:pPr>
        <w:spacing w:line="360" w:lineRule="auto"/>
        <w:ind w:right="49"/>
        <w:jc w:val="both"/>
        <w:rPr>
          <w:rFonts w:ascii="Arial" w:hAnsi="Arial" w:cs="Arial"/>
        </w:rPr>
      </w:pPr>
      <w:r w:rsidRPr="00A05588">
        <w:rPr>
          <w:rFonts w:ascii="Arial" w:hAnsi="Arial" w:cs="Arial"/>
          <w:b/>
          <w:bCs/>
        </w:rPr>
        <w:lastRenderedPageBreak/>
        <w:t>ANTECEDENTES DE LA ENTIDAD FISCALIZADA</w:t>
      </w:r>
    </w:p>
    <w:p w14:paraId="0CC95C3E" w14:textId="77777777" w:rsidR="006B00B4" w:rsidRDefault="006B00B4" w:rsidP="006B00B4">
      <w:pPr>
        <w:spacing w:line="360" w:lineRule="auto"/>
        <w:ind w:right="49"/>
        <w:jc w:val="both"/>
        <w:rPr>
          <w:rFonts w:ascii="Arial" w:hAnsi="Arial" w:cs="Arial"/>
        </w:rPr>
      </w:pPr>
    </w:p>
    <w:p w14:paraId="23E4607C" w14:textId="77777777" w:rsidR="006B00B4" w:rsidRDefault="006B00B4" w:rsidP="006B00B4">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14:paraId="0B56441A" w14:textId="77777777" w:rsidR="006B00B4" w:rsidRDefault="006B00B4" w:rsidP="006B00B4">
      <w:pPr>
        <w:spacing w:line="360" w:lineRule="auto"/>
        <w:ind w:right="49"/>
        <w:jc w:val="both"/>
        <w:rPr>
          <w:rFonts w:ascii="Arial" w:hAnsi="Arial" w:cs="Arial"/>
        </w:rPr>
      </w:pPr>
    </w:p>
    <w:p w14:paraId="077F3EC3" w14:textId="77777777" w:rsidR="006B00B4" w:rsidRDefault="001B6196" w:rsidP="006B00B4">
      <w:pPr>
        <w:spacing w:line="360" w:lineRule="auto"/>
        <w:ind w:right="49"/>
        <w:jc w:val="both"/>
        <w:rPr>
          <w:rFonts w:ascii="Arial" w:hAnsi="Arial" w:cs="Arial"/>
        </w:rPr>
      </w:pPr>
      <w:r>
        <w:rPr>
          <w:rFonts w:ascii="Arial" w:hAnsi="Arial" w:cs="Arial"/>
        </w:rPr>
        <w:t>La</w:t>
      </w:r>
      <w:r w:rsidR="006B00B4" w:rsidRPr="00997711">
        <w:rPr>
          <w:rFonts w:ascii="Arial" w:hAnsi="Arial" w:cs="Arial"/>
        </w:rPr>
        <w:t xml:space="preserve"> </w:t>
      </w:r>
      <w:r w:rsidR="006B00B4" w:rsidRPr="00E32FFC">
        <w:rPr>
          <w:rFonts w:ascii="Arial" w:hAnsi="Arial" w:cs="Arial"/>
          <w:b/>
        </w:rPr>
        <w:t>Universidad del Caribe</w:t>
      </w:r>
      <w:r w:rsidR="006B00B4" w:rsidRPr="00997711">
        <w:rPr>
          <w:rFonts w:ascii="Arial" w:hAnsi="Arial" w:cs="Arial"/>
        </w:rPr>
        <w:t xml:space="preserve">, </w:t>
      </w:r>
      <w:r>
        <w:rPr>
          <w:rFonts w:ascii="Arial" w:hAnsi="Arial" w:cs="Arial"/>
        </w:rPr>
        <w:t xml:space="preserve">se crea mediante decreto número 18 Bis, Tomo III, Sexta Época de fecha 29 de septiembre de 2000 </w:t>
      </w:r>
      <w:r w:rsidR="006B00B4" w:rsidRPr="00997711">
        <w:rPr>
          <w:rFonts w:ascii="Arial" w:hAnsi="Arial" w:cs="Arial"/>
        </w:rPr>
        <w:t>como un Organismo Público Descentralizado del Poder Ejecutivo del Estado de Quintana Roo, de interés público y social, con personalidad jurídica y patrimonio propio, sectorizada a la Secretaría de Educación y Cultura, con domicilio en la Ciudad de Cancún perteneciente al Municipio de Benito Juárez, Quintana Roo, sin perjuicio de que se puedan establecer en el País y en el Estado las oficinas y unidades educativas y académicas dependientes de la misma Universidad, que se consideren necesarias para l</w:t>
      </w:r>
      <w:r w:rsidR="006B00B4">
        <w:rPr>
          <w:rFonts w:ascii="Arial" w:hAnsi="Arial" w:cs="Arial"/>
        </w:rPr>
        <w:t>a realización de sus objetivos.</w:t>
      </w:r>
    </w:p>
    <w:p w14:paraId="379783DA" w14:textId="77777777" w:rsidR="006B00B4" w:rsidRDefault="006B00B4" w:rsidP="006B00B4">
      <w:pPr>
        <w:spacing w:line="360" w:lineRule="auto"/>
        <w:ind w:right="49"/>
        <w:jc w:val="both"/>
        <w:rPr>
          <w:rFonts w:ascii="Arial" w:hAnsi="Arial" w:cs="Arial"/>
        </w:rPr>
      </w:pPr>
    </w:p>
    <w:p w14:paraId="4AAA00D6" w14:textId="77777777" w:rsidR="006B00B4" w:rsidRDefault="006B00B4" w:rsidP="006B00B4">
      <w:pPr>
        <w:spacing w:line="360" w:lineRule="auto"/>
        <w:ind w:right="49"/>
        <w:jc w:val="both"/>
        <w:rPr>
          <w:rFonts w:ascii="Arial" w:hAnsi="Arial" w:cs="Arial"/>
        </w:rPr>
      </w:pPr>
      <w:r w:rsidRPr="00997711">
        <w:rPr>
          <w:rFonts w:ascii="Arial" w:hAnsi="Arial" w:cs="Arial"/>
        </w:rPr>
        <w:t xml:space="preserve">La </w:t>
      </w:r>
      <w:r w:rsidRPr="00E32FFC">
        <w:rPr>
          <w:rFonts w:ascii="Arial" w:hAnsi="Arial" w:cs="Arial"/>
          <w:b/>
        </w:rPr>
        <w:t>Universidad del Caribe</w:t>
      </w:r>
      <w:r w:rsidRPr="00997711">
        <w:rPr>
          <w:rFonts w:ascii="Arial" w:hAnsi="Arial" w:cs="Arial"/>
        </w:rPr>
        <w:t xml:space="preserve"> tiene por objeto general impulsar, ofrecer, impartir y consolidar la educación superior en sus niveles de profesional asociado, licenciatura y posgrado, así como formular, organizar, fomentar y realizar investigación científica, humanística y tecnológica; realizar difusión cultural que contribuya a impulsar, fortalecer, diversificar y equilibrar el desarrollo regional, estatal y nacional. La Universidad debe cumplir con su objeto de acuerdo con los planes nacionales y estatales de educación e investigación, de conformidad con los requerimientos sociales, económicos y ambientales del Estado y del País.</w:t>
      </w:r>
    </w:p>
    <w:p w14:paraId="76EEE5E2" w14:textId="77777777" w:rsidR="006B00B4" w:rsidRDefault="006B00B4" w:rsidP="006B00B4">
      <w:pPr>
        <w:spacing w:line="360" w:lineRule="auto"/>
        <w:ind w:right="49"/>
        <w:jc w:val="both"/>
        <w:rPr>
          <w:rFonts w:ascii="Arial" w:hAnsi="Arial" w:cs="Arial"/>
        </w:rPr>
      </w:pPr>
    </w:p>
    <w:p w14:paraId="45F60EA1" w14:textId="77777777" w:rsidR="006B00B4" w:rsidRDefault="006B00B4" w:rsidP="006B00B4">
      <w:pPr>
        <w:spacing w:line="360" w:lineRule="auto"/>
        <w:ind w:right="49"/>
        <w:jc w:val="both"/>
        <w:rPr>
          <w:rFonts w:ascii="Arial" w:hAnsi="Arial" w:cs="Arial"/>
        </w:rPr>
      </w:pPr>
      <w:r w:rsidRPr="009879F6">
        <w:rPr>
          <w:rFonts w:ascii="Arial" w:hAnsi="Arial" w:cs="Arial"/>
          <w:b/>
          <w:bCs/>
        </w:rPr>
        <w:t>I. INFORME INDIVIDUAL DE AUDITORÍA RELATIVO A INGRESOS</w:t>
      </w:r>
    </w:p>
    <w:p w14:paraId="0B9C1653" w14:textId="77777777" w:rsidR="006B00B4" w:rsidRDefault="006B00B4" w:rsidP="006B00B4">
      <w:pPr>
        <w:spacing w:line="360" w:lineRule="auto"/>
        <w:ind w:right="49"/>
        <w:jc w:val="both"/>
        <w:rPr>
          <w:rFonts w:ascii="Arial" w:hAnsi="Arial" w:cs="Arial"/>
        </w:rPr>
      </w:pPr>
    </w:p>
    <w:p w14:paraId="7E112DD7" w14:textId="77777777" w:rsidR="006B00B4" w:rsidRDefault="006B00B4" w:rsidP="006B00B4">
      <w:pPr>
        <w:spacing w:line="360" w:lineRule="auto"/>
        <w:ind w:right="49"/>
        <w:jc w:val="both"/>
        <w:rPr>
          <w:rFonts w:ascii="Arial" w:hAnsi="Arial" w:cs="Arial"/>
        </w:rPr>
      </w:pPr>
      <w:r w:rsidRPr="009879F6">
        <w:rPr>
          <w:rFonts w:ascii="Arial" w:hAnsi="Arial" w:cs="Arial"/>
          <w:b/>
          <w:bCs/>
        </w:rPr>
        <w:t>I.1. ASPECTOS GENERALES DE LA AUDITORÍA</w:t>
      </w:r>
    </w:p>
    <w:p w14:paraId="74187A14" w14:textId="77777777" w:rsidR="006B00B4" w:rsidRDefault="006B00B4" w:rsidP="006B00B4">
      <w:pPr>
        <w:spacing w:line="360" w:lineRule="auto"/>
        <w:ind w:right="49"/>
        <w:jc w:val="both"/>
        <w:rPr>
          <w:rFonts w:ascii="Arial" w:hAnsi="Arial" w:cs="Arial"/>
        </w:rPr>
      </w:pPr>
    </w:p>
    <w:p w14:paraId="0D5F81F4" w14:textId="77777777" w:rsidR="00943C80" w:rsidRDefault="006B00B4" w:rsidP="006B00B4">
      <w:pPr>
        <w:spacing w:line="360" w:lineRule="auto"/>
        <w:ind w:right="49"/>
        <w:jc w:val="both"/>
        <w:rPr>
          <w:rFonts w:ascii="Arial" w:hAnsi="Arial" w:cs="Arial"/>
        </w:rPr>
      </w:pPr>
      <w:r w:rsidRPr="009879F6">
        <w:rPr>
          <w:rFonts w:ascii="Arial" w:hAnsi="Arial" w:cs="Arial"/>
          <w:b/>
          <w:bCs/>
        </w:rPr>
        <w:t>A. Título de la Auditoría</w:t>
      </w:r>
    </w:p>
    <w:p w14:paraId="342AF50C" w14:textId="28061BA6" w:rsidR="006B00B4" w:rsidRDefault="006B00B4" w:rsidP="006B00B4">
      <w:pPr>
        <w:spacing w:line="360" w:lineRule="auto"/>
        <w:ind w:right="49"/>
        <w:jc w:val="both"/>
        <w:rPr>
          <w:rFonts w:ascii="Arial" w:hAnsi="Arial" w:cs="Arial"/>
        </w:rPr>
      </w:pPr>
      <w:r w:rsidRPr="00E32FFC">
        <w:rPr>
          <w:rFonts w:ascii="Arial" w:hAnsi="Arial" w:cs="Arial"/>
        </w:rPr>
        <w:lastRenderedPageBreak/>
        <w:t xml:space="preserve">La auditoría, visita e inspección que se realizó en materia financiera a la </w:t>
      </w:r>
      <w:r w:rsidRPr="00E32FFC">
        <w:rPr>
          <w:rFonts w:ascii="Arial" w:hAnsi="Arial" w:cs="Arial"/>
          <w:b/>
        </w:rPr>
        <w:t>Universidad del Caribe</w:t>
      </w:r>
      <w:r w:rsidRPr="00E32FFC">
        <w:rPr>
          <w:rFonts w:ascii="Arial" w:hAnsi="Arial" w:cs="Arial"/>
        </w:rPr>
        <w:t xml:space="preserve"> </w:t>
      </w:r>
      <w:r w:rsidRPr="009879F6">
        <w:rPr>
          <w:rFonts w:ascii="Arial" w:hAnsi="Arial" w:cs="Arial"/>
        </w:rPr>
        <w:t>de manera especial y enunciativa mas no limitativa, fue la siguiente:</w:t>
      </w:r>
    </w:p>
    <w:p w14:paraId="6F07A6E5" w14:textId="77777777" w:rsidR="006B00B4" w:rsidRPr="009879F6" w:rsidRDefault="006B00B4" w:rsidP="006B00B4">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B00B4" w:rsidRPr="009879F6" w14:paraId="63C2CAA3" w14:textId="77777777" w:rsidTr="001B6196">
        <w:trPr>
          <w:trHeight w:val="678"/>
          <w:tblHeader/>
          <w:jc w:val="center"/>
        </w:trPr>
        <w:tc>
          <w:tcPr>
            <w:tcW w:w="2287" w:type="pct"/>
            <w:shd w:val="clear" w:color="auto" w:fill="auto"/>
          </w:tcPr>
          <w:p w14:paraId="139AA1B8" w14:textId="77777777" w:rsidR="006B00B4" w:rsidRPr="00E32FFC" w:rsidRDefault="006B00B4" w:rsidP="001B6196">
            <w:pPr>
              <w:spacing w:line="360" w:lineRule="auto"/>
              <w:ind w:right="190"/>
              <w:jc w:val="both"/>
              <w:rPr>
                <w:rFonts w:ascii="Arial" w:hAnsi="Arial" w:cs="Arial"/>
                <w:b/>
              </w:rPr>
            </w:pPr>
            <w:r>
              <w:rPr>
                <w:rFonts w:ascii="Arial" w:hAnsi="Arial" w:cs="Arial"/>
                <w:b/>
              </w:rPr>
              <w:t>21-AEMF-D-GOB-050-105</w:t>
            </w:r>
          </w:p>
          <w:p w14:paraId="2E3AD381" w14:textId="77777777" w:rsidR="006B00B4" w:rsidRPr="00E32FFC" w:rsidRDefault="006B00B4" w:rsidP="001B6196">
            <w:pPr>
              <w:spacing w:line="360" w:lineRule="auto"/>
              <w:ind w:right="190"/>
              <w:jc w:val="both"/>
              <w:rPr>
                <w:rFonts w:ascii="Arial" w:hAnsi="Arial" w:cs="Arial"/>
              </w:rPr>
            </w:pPr>
          </w:p>
        </w:tc>
        <w:tc>
          <w:tcPr>
            <w:tcW w:w="2713" w:type="pct"/>
            <w:shd w:val="clear" w:color="auto" w:fill="auto"/>
          </w:tcPr>
          <w:p w14:paraId="21D0D687" w14:textId="77777777" w:rsidR="006B00B4" w:rsidRPr="00E32FFC" w:rsidRDefault="006B00B4" w:rsidP="001B6196">
            <w:pPr>
              <w:spacing w:line="360" w:lineRule="auto"/>
              <w:ind w:right="190"/>
              <w:jc w:val="both"/>
              <w:rPr>
                <w:rFonts w:ascii="Arial" w:hAnsi="Arial" w:cs="Arial"/>
              </w:rPr>
            </w:pPr>
            <w:r w:rsidRPr="00E32FFC">
              <w:rPr>
                <w:rFonts w:ascii="Arial" w:hAnsi="Arial" w:cs="Arial"/>
              </w:rPr>
              <w:t>“Auditoría de Cumplimiento Financiero de Ingresos y Otros Beneficios”</w:t>
            </w:r>
          </w:p>
        </w:tc>
      </w:tr>
    </w:tbl>
    <w:p w14:paraId="42E4C800" w14:textId="77777777" w:rsidR="006B00B4" w:rsidRPr="00940AC0" w:rsidRDefault="006B00B4" w:rsidP="006B00B4">
      <w:pPr>
        <w:spacing w:line="360" w:lineRule="auto"/>
        <w:jc w:val="both"/>
        <w:rPr>
          <w:rFonts w:ascii="Arial" w:hAnsi="Arial" w:cs="Arial"/>
          <w:bCs/>
        </w:rPr>
      </w:pPr>
    </w:p>
    <w:p w14:paraId="5DD97A58" w14:textId="77777777" w:rsidR="006B00B4" w:rsidRPr="009879F6" w:rsidRDefault="006B00B4" w:rsidP="006B00B4">
      <w:pPr>
        <w:spacing w:line="360" w:lineRule="auto"/>
        <w:jc w:val="both"/>
        <w:rPr>
          <w:rFonts w:ascii="Arial" w:hAnsi="Arial" w:cs="Arial"/>
          <w:b/>
          <w:bCs/>
        </w:rPr>
      </w:pPr>
      <w:r w:rsidRPr="009879F6">
        <w:rPr>
          <w:rFonts w:ascii="Arial" w:hAnsi="Arial" w:cs="Arial"/>
          <w:b/>
          <w:bCs/>
        </w:rPr>
        <w:t>B. Objetivo</w:t>
      </w:r>
    </w:p>
    <w:p w14:paraId="7B3773B5" w14:textId="77777777" w:rsidR="006B00B4" w:rsidRDefault="006B00B4" w:rsidP="006B00B4">
      <w:pPr>
        <w:spacing w:line="360" w:lineRule="auto"/>
        <w:ind w:right="49"/>
        <w:jc w:val="both"/>
        <w:rPr>
          <w:rFonts w:ascii="Arial" w:hAnsi="Arial" w:cs="Arial"/>
        </w:rPr>
      </w:pPr>
    </w:p>
    <w:p w14:paraId="195EDC9E" w14:textId="77777777" w:rsidR="006B00B4" w:rsidRPr="00E32FFC" w:rsidRDefault="006B00B4" w:rsidP="006B00B4">
      <w:pPr>
        <w:spacing w:line="360" w:lineRule="auto"/>
        <w:ind w:right="49"/>
        <w:jc w:val="both"/>
        <w:rPr>
          <w:rFonts w:ascii="Arial" w:hAnsi="Arial" w:cs="Arial"/>
        </w:rPr>
      </w:pPr>
      <w:r w:rsidRPr="00E32FFC">
        <w:rPr>
          <w:rFonts w:ascii="Arial" w:hAnsi="Arial" w:cs="Arial"/>
        </w:rPr>
        <w:t>Fiscalizar la gestión financiera para comprobar el cumplimiento de lo dispuesto en la Ley de Ing</w:t>
      </w:r>
      <w:r>
        <w:rPr>
          <w:rFonts w:ascii="Arial" w:hAnsi="Arial" w:cs="Arial"/>
        </w:rPr>
        <w:t>resos</w:t>
      </w:r>
      <w:r w:rsidRPr="00E32FFC">
        <w:rPr>
          <w:rFonts w:ascii="Arial" w:hAnsi="Arial" w:cs="Arial"/>
        </w:rPr>
        <w:t xml:space="preserve"> </w:t>
      </w:r>
      <w:r>
        <w:rPr>
          <w:rFonts w:ascii="Arial" w:hAnsi="Arial" w:cs="Arial"/>
        </w:rPr>
        <w:t xml:space="preserve">del Estado de Quintana Roo, para el ejercicio fiscal 2021 </w:t>
      </w:r>
      <w:r w:rsidRPr="00E32FFC">
        <w:rPr>
          <w:rFonts w:ascii="Arial" w:hAnsi="Arial" w:cs="Arial"/>
        </w:rPr>
        <w:t>y demás disposiciones legales aplicables</w:t>
      </w:r>
      <w:r>
        <w:rPr>
          <w:rFonts w:ascii="Arial" w:hAnsi="Arial" w:cs="Arial"/>
        </w:rPr>
        <w:t xml:space="preserve"> a la </w:t>
      </w:r>
      <w:r w:rsidRPr="00102F70">
        <w:rPr>
          <w:rFonts w:ascii="Arial" w:hAnsi="Arial" w:cs="Arial"/>
          <w:b/>
        </w:rPr>
        <w:t>Universidad del Caribe</w:t>
      </w:r>
      <w:r w:rsidRPr="00E32FFC">
        <w:rPr>
          <w:rFonts w:ascii="Arial" w:hAnsi="Arial" w:cs="Arial"/>
        </w:rPr>
        <w:t>, inc</w:t>
      </w:r>
      <w:r>
        <w:rPr>
          <w:rFonts w:ascii="Arial" w:hAnsi="Arial" w:cs="Arial"/>
        </w:rPr>
        <w:t xml:space="preserve">luyendo la revisión del manejo y la </w:t>
      </w:r>
      <w:r w:rsidRPr="00E32FFC">
        <w:rPr>
          <w:rFonts w:ascii="Arial" w:hAnsi="Arial" w:cs="Arial"/>
        </w:rPr>
        <w:t>custodia de los recursos públicos estatales, así como la demás información financiera, contable, patrimonial</w:t>
      </w:r>
      <w:r>
        <w:rPr>
          <w:rFonts w:ascii="Arial" w:hAnsi="Arial" w:cs="Arial"/>
        </w:rPr>
        <w:t>, presupuestaria y programática</w:t>
      </w:r>
      <w:r w:rsidRPr="00E32FFC">
        <w:rPr>
          <w:rFonts w:ascii="Arial" w:hAnsi="Arial" w:cs="Arial"/>
        </w:rPr>
        <w:t>.</w:t>
      </w:r>
    </w:p>
    <w:p w14:paraId="67426898" w14:textId="77777777" w:rsidR="006B00B4" w:rsidRPr="00940AC0" w:rsidRDefault="006B00B4" w:rsidP="006B00B4">
      <w:pPr>
        <w:spacing w:line="360" w:lineRule="auto"/>
        <w:jc w:val="both"/>
        <w:rPr>
          <w:rFonts w:ascii="Arial" w:hAnsi="Arial" w:cs="Arial"/>
          <w:bCs/>
          <w:shd w:val="clear" w:color="auto" w:fill="F7CAAC" w:themeFill="accent2" w:themeFillTint="66"/>
        </w:rPr>
      </w:pPr>
    </w:p>
    <w:p w14:paraId="79B38F31" w14:textId="77777777" w:rsidR="006B00B4" w:rsidRPr="00AA50F2" w:rsidRDefault="006B00B4" w:rsidP="006B00B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889544B" w14:textId="77777777" w:rsidR="006B00B4" w:rsidRPr="00940AC0" w:rsidRDefault="006B00B4" w:rsidP="006B00B4">
      <w:pPr>
        <w:spacing w:line="360" w:lineRule="auto"/>
        <w:jc w:val="both"/>
        <w:rPr>
          <w:rFonts w:ascii="Arial" w:hAnsi="Arial" w:cs="Arial"/>
        </w:rPr>
      </w:pPr>
    </w:p>
    <w:p w14:paraId="4773A713" w14:textId="77777777" w:rsidR="006B00B4" w:rsidRPr="009879F6" w:rsidRDefault="006B00B4" w:rsidP="006B00B4">
      <w:pPr>
        <w:spacing w:line="360" w:lineRule="auto"/>
        <w:jc w:val="both"/>
        <w:rPr>
          <w:rFonts w:ascii="Arial" w:hAnsi="Arial" w:cs="Arial"/>
        </w:rPr>
      </w:pPr>
      <w:r w:rsidRPr="009879F6">
        <w:rPr>
          <w:rFonts w:ascii="Arial" w:hAnsi="Arial" w:cs="Arial"/>
          <w:b/>
        </w:rPr>
        <w:t xml:space="preserve">Universo: </w:t>
      </w:r>
      <w:r>
        <w:rPr>
          <w:rFonts w:ascii="Arial" w:hAnsi="Arial" w:cs="Arial"/>
        </w:rPr>
        <w:t>$155,004,036.49</w:t>
      </w:r>
    </w:p>
    <w:p w14:paraId="3ADD580C" w14:textId="77777777" w:rsidR="006B00B4" w:rsidRPr="00940AC0" w:rsidRDefault="006B00B4" w:rsidP="006B00B4">
      <w:pPr>
        <w:spacing w:line="360" w:lineRule="auto"/>
        <w:rPr>
          <w:rFonts w:ascii="Arial" w:hAnsi="Arial" w:cs="Arial"/>
        </w:rPr>
      </w:pPr>
      <w:bookmarkStart w:id="4" w:name="_Toc518907881"/>
      <w:bookmarkStart w:id="5" w:name="_Toc520196704"/>
    </w:p>
    <w:p w14:paraId="58879D86" w14:textId="77777777" w:rsidR="006B00B4" w:rsidRPr="009879F6" w:rsidRDefault="006B00B4" w:rsidP="006B00B4">
      <w:pPr>
        <w:spacing w:line="360" w:lineRule="auto"/>
        <w:rPr>
          <w:rFonts w:ascii="Arial" w:hAnsi="Arial" w:cs="Arial"/>
        </w:rPr>
      </w:pPr>
      <w:r w:rsidRPr="009879F6">
        <w:rPr>
          <w:rFonts w:ascii="Arial" w:hAnsi="Arial" w:cs="Arial"/>
          <w:b/>
        </w:rPr>
        <w:t xml:space="preserve">Población Objetivo: </w:t>
      </w:r>
      <w:r>
        <w:rPr>
          <w:rFonts w:ascii="Arial" w:hAnsi="Arial" w:cs="Arial"/>
        </w:rPr>
        <w:t>$89,116,262.49</w:t>
      </w:r>
    </w:p>
    <w:p w14:paraId="65B2FD5C" w14:textId="77777777" w:rsidR="006B00B4" w:rsidRPr="00940AC0" w:rsidRDefault="006B00B4" w:rsidP="006B00B4">
      <w:pPr>
        <w:spacing w:line="360" w:lineRule="auto"/>
        <w:rPr>
          <w:rFonts w:ascii="Arial" w:hAnsi="Arial" w:cs="Arial"/>
        </w:rPr>
      </w:pPr>
    </w:p>
    <w:p w14:paraId="1EAEB0E7" w14:textId="77777777" w:rsidR="006B00B4" w:rsidRPr="009879F6" w:rsidRDefault="006B00B4" w:rsidP="006B00B4">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4"/>
      <w:bookmarkEnd w:id="5"/>
      <w:r>
        <w:rPr>
          <w:rFonts w:ascii="Arial" w:hAnsi="Arial" w:cs="Arial"/>
        </w:rPr>
        <w:t>$83,645,327.66</w:t>
      </w:r>
    </w:p>
    <w:p w14:paraId="2EC558C6" w14:textId="77777777" w:rsidR="006B00B4" w:rsidRPr="00940AC0" w:rsidRDefault="006B00B4" w:rsidP="006B00B4">
      <w:pPr>
        <w:spacing w:line="360" w:lineRule="auto"/>
        <w:rPr>
          <w:rFonts w:ascii="Arial" w:hAnsi="Arial" w:cs="Arial"/>
        </w:rPr>
      </w:pPr>
    </w:p>
    <w:p w14:paraId="63EB6903" w14:textId="77777777" w:rsidR="006B00B4" w:rsidRPr="009879F6" w:rsidRDefault="006B00B4" w:rsidP="006B00B4">
      <w:pPr>
        <w:spacing w:line="360" w:lineRule="auto"/>
        <w:rPr>
          <w:rFonts w:ascii="Arial" w:hAnsi="Arial" w:cs="Arial"/>
        </w:rPr>
      </w:pPr>
      <w:bookmarkStart w:id="6" w:name="_Toc518907882"/>
      <w:bookmarkStart w:id="7" w:name="_Toc520196705"/>
      <w:r w:rsidRPr="009879F6">
        <w:rPr>
          <w:rFonts w:ascii="Arial" w:hAnsi="Arial" w:cs="Arial"/>
          <w:b/>
        </w:rPr>
        <w:t>Representatividad de la Muestra:</w:t>
      </w:r>
      <w:r w:rsidRPr="009879F6">
        <w:rPr>
          <w:rFonts w:ascii="Arial" w:hAnsi="Arial" w:cs="Arial"/>
        </w:rPr>
        <w:t xml:space="preserve"> </w:t>
      </w:r>
      <w:bookmarkEnd w:id="6"/>
      <w:bookmarkEnd w:id="7"/>
      <w:r>
        <w:rPr>
          <w:rFonts w:ascii="Arial" w:hAnsi="Arial" w:cs="Arial"/>
        </w:rPr>
        <w:t>93.86%</w:t>
      </w:r>
    </w:p>
    <w:p w14:paraId="5928840F" w14:textId="77777777" w:rsidR="006B00B4" w:rsidRDefault="006B00B4" w:rsidP="006B00B4">
      <w:pPr>
        <w:spacing w:line="360" w:lineRule="auto"/>
        <w:ind w:right="49"/>
        <w:jc w:val="both"/>
        <w:rPr>
          <w:rFonts w:ascii="Arial" w:hAnsi="Arial" w:cs="Arial"/>
        </w:rPr>
      </w:pPr>
    </w:p>
    <w:p w14:paraId="025F29D7" w14:textId="77777777" w:rsidR="006B00B4" w:rsidRDefault="006B00B4" w:rsidP="006B00B4">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sidRPr="00A23B04">
        <w:rPr>
          <w:rFonts w:ascii="Arial" w:hAnsi="Arial" w:cs="Arial"/>
        </w:rPr>
        <w:t>$</w:t>
      </w:r>
      <w:r>
        <w:rPr>
          <w:rFonts w:ascii="Arial" w:hAnsi="Arial" w:cs="Arial"/>
        </w:rPr>
        <w:t xml:space="preserve">65,887,774.00 </w:t>
      </w:r>
      <w:r w:rsidRPr="00423743">
        <w:rPr>
          <w:rFonts w:ascii="Arial" w:hAnsi="Arial" w:cs="Arial"/>
        </w:rPr>
        <w:t xml:space="preserve">los cuales no se contemplaron en el monto de la muestra auditada, quedando integrada la población objetivo únicamente por recursos </w:t>
      </w:r>
      <w:r w:rsidRPr="00A23B04">
        <w:rPr>
          <w:rFonts w:ascii="Arial" w:hAnsi="Arial" w:cs="Arial"/>
        </w:rPr>
        <w:t>estales y propios.</w:t>
      </w:r>
    </w:p>
    <w:p w14:paraId="17D4D049" w14:textId="0A774308" w:rsidR="006B00B4" w:rsidRDefault="006B00B4" w:rsidP="006B00B4">
      <w:pPr>
        <w:spacing w:line="360" w:lineRule="auto"/>
        <w:ind w:right="49"/>
        <w:jc w:val="both"/>
        <w:rPr>
          <w:rFonts w:ascii="Arial" w:hAnsi="Arial" w:cs="Arial"/>
        </w:rPr>
      </w:pPr>
      <w:r w:rsidRPr="009879F6">
        <w:rPr>
          <w:rFonts w:ascii="Arial" w:hAnsi="Arial" w:cs="Arial"/>
        </w:rPr>
        <w:lastRenderedPageBreak/>
        <w:t>La población objetivo se</w:t>
      </w:r>
      <w:r>
        <w:rPr>
          <w:rFonts w:ascii="Arial" w:hAnsi="Arial" w:cs="Arial"/>
        </w:rPr>
        <w:t xml:space="preserve"> determinó sobre la base de los ingresos devengados </w:t>
      </w:r>
      <w:r w:rsidRPr="009879F6">
        <w:rPr>
          <w:rFonts w:ascii="Arial" w:hAnsi="Arial" w:cs="Arial"/>
        </w:rPr>
        <w:t xml:space="preserve">que forman parte del </w:t>
      </w:r>
      <w:r>
        <w:rPr>
          <w:rFonts w:ascii="Arial" w:hAnsi="Arial" w:cs="Arial"/>
        </w:rPr>
        <w:t xml:space="preserve">Estado Analítico de Ingresos por Fuente de Financiamiento </w:t>
      </w:r>
      <w:r w:rsidRPr="00A23B04">
        <w:rPr>
          <w:rFonts w:ascii="Arial" w:hAnsi="Arial" w:cs="Arial"/>
        </w:rPr>
        <w:t>por</w:t>
      </w:r>
      <w:r w:rsidRPr="009879F6">
        <w:rPr>
          <w:rFonts w:ascii="Arial" w:hAnsi="Arial" w:cs="Arial"/>
        </w:rPr>
        <w:t xml:space="preserve"> el período comprendido del 1º de enero al 31 de diciembre de </w:t>
      </w:r>
      <w:r>
        <w:rPr>
          <w:rFonts w:ascii="Arial" w:hAnsi="Arial" w:cs="Arial"/>
        </w:rPr>
        <w:t>2021</w:t>
      </w:r>
      <w:r w:rsidR="00943C80">
        <w:rPr>
          <w:rFonts w:ascii="Arial" w:hAnsi="Arial" w:cs="Arial"/>
        </w:rPr>
        <w:t>.</w:t>
      </w:r>
    </w:p>
    <w:p w14:paraId="2BCA2F64" w14:textId="22E86B6A" w:rsidR="006B00B4" w:rsidRPr="00940AC0" w:rsidRDefault="006B00B4" w:rsidP="006B00B4">
      <w:pPr>
        <w:spacing w:line="360" w:lineRule="auto"/>
        <w:ind w:right="190"/>
        <w:jc w:val="both"/>
        <w:rPr>
          <w:rFonts w:ascii="Arial" w:hAnsi="Arial" w:cs="Arial"/>
          <w:bCs/>
        </w:rPr>
      </w:pPr>
    </w:p>
    <w:p w14:paraId="0688D3BE" w14:textId="77777777" w:rsidR="006B00B4" w:rsidRDefault="006B00B4" w:rsidP="006B00B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4A2FCD48" w14:textId="77777777" w:rsidR="006B00B4" w:rsidRDefault="006B00B4" w:rsidP="006B00B4">
      <w:pPr>
        <w:spacing w:line="360" w:lineRule="auto"/>
        <w:ind w:right="49"/>
        <w:jc w:val="both"/>
        <w:rPr>
          <w:rFonts w:ascii="Arial" w:hAnsi="Arial" w:cs="Arial"/>
        </w:rPr>
      </w:pPr>
    </w:p>
    <w:p w14:paraId="26E311E8"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En la auditoría realizada se buscó obtener una seguridad razonable de que el objetivo y alcance planteados para la fiscalización de la entidad, respecto al cumplimiento financiero de los </w:t>
      </w:r>
      <w:r>
        <w:rPr>
          <w:rFonts w:ascii="Arial" w:hAnsi="Arial" w:cs="Arial"/>
        </w:rPr>
        <w:t>ingresos devengados,</w:t>
      </w:r>
      <w:r w:rsidRPr="00A23B04">
        <w:rPr>
          <w:rFonts w:ascii="Arial" w:hAnsi="Arial" w:cs="Arial"/>
        </w:rPr>
        <w:t xml:space="preserve"> </w:t>
      </w:r>
      <w:r w:rsidRPr="00E32FFC">
        <w:rPr>
          <w:rFonts w:ascii="Arial" w:hAnsi="Arial" w:cs="Arial"/>
        </w:rPr>
        <w:t>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032C772" w14:textId="77777777" w:rsidR="006B00B4" w:rsidRDefault="006B00B4" w:rsidP="006B00B4">
      <w:pPr>
        <w:spacing w:line="360" w:lineRule="auto"/>
        <w:ind w:right="49"/>
        <w:jc w:val="both"/>
        <w:rPr>
          <w:rFonts w:ascii="Arial" w:hAnsi="Arial" w:cs="Arial"/>
        </w:rPr>
      </w:pPr>
    </w:p>
    <w:p w14:paraId="671A5C45"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Para la determinación de los rubros u operaciones a revisar en la auditoría, se llevó a cabo un estudio previo de toda la información concerniente a la </w:t>
      </w:r>
      <w:r w:rsidRPr="00E32FFC">
        <w:rPr>
          <w:rFonts w:ascii="Arial" w:hAnsi="Arial" w:cs="Arial"/>
          <w:b/>
        </w:rPr>
        <w:t>Universidad del Caribe</w:t>
      </w:r>
      <w:r w:rsidRPr="00E32FFC">
        <w:rPr>
          <w:rFonts w:ascii="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72CFF123" w14:textId="77777777" w:rsidR="006B00B4" w:rsidRDefault="006B00B4" w:rsidP="006B00B4">
      <w:pPr>
        <w:spacing w:line="360" w:lineRule="auto"/>
        <w:ind w:right="49"/>
        <w:jc w:val="both"/>
        <w:rPr>
          <w:rFonts w:ascii="Arial" w:hAnsi="Arial" w:cs="Arial"/>
        </w:rPr>
      </w:pPr>
      <w:r w:rsidRPr="00E32FFC">
        <w:rPr>
          <w:rFonts w:ascii="Arial" w:hAnsi="Arial" w:cs="Arial"/>
        </w:rPr>
        <w:lastRenderedPageBreak/>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2E62CCD1" w14:textId="77777777" w:rsidR="006B00B4" w:rsidRDefault="006B00B4" w:rsidP="006B00B4">
      <w:pPr>
        <w:spacing w:line="360" w:lineRule="auto"/>
        <w:ind w:right="49"/>
        <w:jc w:val="both"/>
        <w:rPr>
          <w:rFonts w:ascii="Arial" w:hAnsi="Arial" w:cs="Arial"/>
        </w:rPr>
      </w:pPr>
    </w:p>
    <w:p w14:paraId="1F584691" w14:textId="77777777" w:rsidR="006B00B4" w:rsidRDefault="006B00B4" w:rsidP="006B00B4">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14:paraId="1897FDF2" w14:textId="77777777" w:rsidR="006B00B4" w:rsidRDefault="006B00B4" w:rsidP="006B00B4">
      <w:pPr>
        <w:spacing w:line="360" w:lineRule="auto"/>
        <w:ind w:right="49"/>
        <w:jc w:val="both"/>
        <w:rPr>
          <w:rFonts w:ascii="Arial" w:hAnsi="Arial" w:cs="Arial"/>
        </w:rPr>
      </w:pPr>
    </w:p>
    <w:p w14:paraId="19F5FB84" w14:textId="77777777" w:rsidR="006B00B4" w:rsidRDefault="006B00B4" w:rsidP="006B00B4">
      <w:pPr>
        <w:spacing w:line="360" w:lineRule="auto"/>
        <w:ind w:right="49"/>
        <w:jc w:val="both"/>
        <w:rPr>
          <w:rFonts w:ascii="Arial" w:hAnsi="Arial" w:cs="Arial"/>
        </w:rPr>
      </w:pPr>
      <w:r>
        <w:rPr>
          <w:rFonts w:ascii="Arial" w:hAnsi="Arial" w:cs="Arial"/>
        </w:rPr>
        <w:t>Se revisó</w:t>
      </w:r>
      <w:r w:rsidRPr="00A23B04">
        <w:rPr>
          <w:rFonts w:ascii="Arial" w:hAnsi="Arial" w:cs="Arial"/>
        </w:rPr>
        <w:t xml:space="preserve"> la Coordinación Administrativa, </w:t>
      </w:r>
      <w:r>
        <w:rPr>
          <w:rFonts w:ascii="Arial" w:hAnsi="Arial" w:cs="Arial"/>
        </w:rPr>
        <w:t xml:space="preserve">el </w:t>
      </w:r>
      <w:r w:rsidRPr="00A23B04">
        <w:rPr>
          <w:rFonts w:ascii="Arial" w:hAnsi="Arial" w:cs="Arial"/>
        </w:rPr>
        <w:t xml:space="preserve">Departamento de </w:t>
      </w:r>
      <w:r>
        <w:rPr>
          <w:rFonts w:ascii="Arial" w:hAnsi="Arial" w:cs="Arial"/>
        </w:rPr>
        <w:t>Recursos Humanos</w:t>
      </w:r>
      <w:r w:rsidRPr="00A23B04">
        <w:rPr>
          <w:rFonts w:ascii="Arial" w:hAnsi="Arial" w:cs="Arial"/>
        </w:rPr>
        <w:t xml:space="preserve">, Departamento de </w:t>
      </w:r>
      <w:r>
        <w:rPr>
          <w:rFonts w:ascii="Arial" w:hAnsi="Arial" w:cs="Arial"/>
        </w:rPr>
        <w:t>Contabilidad y el</w:t>
      </w:r>
      <w:r w:rsidRPr="00A23B04">
        <w:rPr>
          <w:rFonts w:ascii="Arial" w:hAnsi="Arial" w:cs="Arial"/>
        </w:rPr>
        <w:t xml:space="preserve"> Departamento de Control Presupuestal de la </w:t>
      </w:r>
      <w:r w:rsidRPr="00E32FFC">
        <w:rPr>
          <w:rFonts w:ascii="Arial" w:hAnsi="Arial" w:cs="Arial"/>
          <w:b/>
        </w:rPr>
        <w:t>Universidad del Caribe</w:t>
      </w:r>
      <w:r>
        <w:rPr>
          <w:rFonts w:ascii="Arial" w:hAnsi="Arial" w:cs="Arial"/>
          <w:b/>
        </w:rPr>
        <w:t>.</w:t>
      </w:r>
    </w:p>
    <w:p w14:paraId="3B9E26F5" w14:textId="77777777" w:rsidR="006B00B4" w:rsidRDefault="006B00B4" w:rsidP="006B00B4">
      <w:pPr>
        <w:spacing w:line="360" w:lineRule="auto"/>
        <w:ind w:right="49"/>
        <w:jc w:val="both"/>
        <w:rPr>
          <w:rFonts w:ascii="Arial" w:hAnsi="Arial" w:cs="Arial"/>
        </w:rPr>
      </w:pPr>
    </w:p>
    <w:p w14:paraId="3D4947EA" w14:textId="77777777" w:rsidR="006B00B4" w:rsidRDefault="006B00B4" w:rsidP="006B00B4">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F58BDB7" w14:textId="77777777" w:rsidR="006B00B4" w:rsidRDefault="006B00B4" w:rsidP="006B00B4">
      <w:pPr>
        <w:spacing w:line="360" w:lineRule="auto"/>
        <w:ind w:right="49"/>
        <w:jc w:val="both"/>
        <w:rPr>
          <w:rFonts w:ascii="Arial" w:hAnsi="Arial" w:cs="Arial"/>
        </w:rPr>
      </w:pPr>
    </w:p>
    <w:p w14:paraId="4A72E9ED"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w:t>
      </w:r>
      <w:r w:rsidRPr="00E32FFC">
        <w:rPr>
          <w:rFonts w:ascii="Arial" w:hAnsi="Arial" w:cs="Arial"/>
        </w:rPr>
        <w:lastRenderedPageBreak/>
        <w:t>dictamen. La cantidad de evidencia requerida dependió del riesgo de auditoría, debido a que entre más grande era el riesgo, mayor era la probabilidad de requerir más evidencia.</w:t>
      </w:r>
    </w:p>
    <w:p w14:paraId="3584F7C6" w14:textId="77777777" w:rsidR="006B00B4" w:rsidRDefault="006B00B4" w:rsidP="006B00B4">
      <w:pPr>
        <w:spacing w:line="360" w:lineRule="auto"/>
        <w:ind w:right="49"/>
        <w:jc w:val="both"/>
        <w:rPr>
          <w:rFonts w:ascii="Arial" w:hAnsi="Arial" w:cs="Arial"/>
        </w:rPr>
      </w:pPr>
    </w:p>
    <w:p w14:paraId="49223621" w14:textId="77777777" w:rsidR="006B00B4" w:rsidRDefault="006B00B4" w:rsidP="006B00B4">
      <w:pPr>
        <w:spacing w:line="360" w:lineRule="auto"/>
        <w:ind w:right="49"/>
        <w:jc w:val="both"/>
        <w:rPr>
          <w:rFonts w:ascii="Arial" w:hAnsi="Arial" w:cs="Arial"/>
        </w:rPr>
      </w:pPr>
      <w:r w:rsidRPr="00E32FFC">
        <w:rPr>
          <w:rFonts w:ascii="Arial" w:hAnsi="Arial" w:cs="Arial"/>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w:t>
      </w:r>
      <w:r>
        <w:rPr>
          <w:rFonts w:ascii="Arial" w:hAnsi="Arial" w:cs="Arial"/>
        </w:rPr>
        <w:t xml:space="preserve"> transacciones y al control.</w:t>
      </w:r>
    </w:p>
    <w:p w14:paraId="4083699A" w14:textId="77777777" w:rsidR="006B00B4" w:rsidRDefault="006B00B4" w:rsidP="006B00B4">
      <w:pPr>
        <w:spacing w:line="360" w:lineRule="auto"/>
        <w:ind w:right="49"/>
        <w:jc w:val="both"/>
        <w:rPr>
          <w:rFonts w:ascii="Arial" w:hAnsi="Arial" w:cs="Arial"/>
        </w:rPr>
      </w:pPr>
    </w:p>
    <w:p w14:paraId="0C771C14" w14:textId="313986A8" w:rsidR="006B00B4" w:rsidRDefault="006B00B4" w:rsidP="006B00B4">
      <w:pPr>
        <w:spacing w:line="360" w:lineRule="auto"/>
        <w:ind w:right="49"/>
        <w:jc w:val="both"/>
        <w:rPr>
          <w:rFonts w:ascii="Arial" w:hAnsi="Arial" w:cs="Arial"/>
        </w:rPr>
      </w:pPr>
      <w:r w:rsidRPr="00E32FFC">
        <w:rPr>
          <w:rFonts w:ascii="Arial" w:hAnsi="Arial" w:cs="Arial"/>
        </w:rPr>
        <w:t xml:space="preserve">Las técnicas para obtener la evidencia de auditoría incluyeron el estudio general, inspección, observación, indagación, confirmación, </w:t>
      </w:r>
      <w:proofErr w:type="spellStart"/>
      <w:r w:rsidRPr="00E32FFC">
        <w:rPr>
          <w:rFonts w:ascii="Arial" w:hAnsi="Arial" w:cs="Arial"/>
        </w:rPr>
        <w:t>recálculo</w:t>
      </w:r>
      <w:proofErr w:type="spellEnd"/>
      <w:r w:rsidRPr="00E32FFC">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6EF9F25" w14:textId="77777777" w:rsidR="00943C80" w:rsidRDefault="00943C80" w:rsidP="006B00B4">
      <w:pPr>
        <w:spacing w:line="360" w:lineRule="auto"/>
        <w:ind w:right="49"/>
        <w:jc w:val="both"/>
        <w:rPr>
          <w:rFonts w:ascii="Arial" w:hAnsi="Arial" w:cs="Arial"/>
        </w:rPr>
      </w:pPr>
    </w:p>
    <w:p w14:paraId="507CEAA7" w14:textId="77777777" w:rsidR="006B00B4" w:rsidRDefault="006B00B4" w:rsidP="006B00B4">
      <w:pPr>
        <w:spacing w:line="360" w:lineRule="auto"/>
        <w:ind w:right="49"/>
        <w:jc w:val="both"/>
        <w:rPr>
          <w:rFonts w:ascii="Arial" w:hAnsi="Arial" w:cs="Arial"/>
        </w:rPr>
      </w:pPr>
      <w:r w:rsidRPr="00E32FFC">
        <w:rPr>
          <w:rFonts w:ascii="Arial" w:hAnsi="Arial" w:cs="Arial"/>
        </w:rPr>
        <w:t>Los procedimientos de auditoría aplicados para obtener evidencia de auditoría suficiente, competente, pertinente y relevante, correspondieron a:</w:t>
      </w:r>
    </w:p>
    <w:p w14:paraId="6342FC21" w14:textId="77777777" w:rsidR="006B00B4" w:rsidRDefault="006B00B4" w:rsidP="006B00B4">
      <w:pPr>
        <w:spacing w:line="360" w:lineRule="auto"/>
        <w:ind w:right="49"/>
        <w:jc w:val="both"/>
        <w:rPr>
          <w:rFonts w:ascii="Arial" w:hAnsi="Arial" w:cs="Arial"/>
        </w:rPr>
      </w:pPr>
    </w:p>
    <w:p w14:paraId="1BCF7AAC" w14:textId="77777777" w:rsidR="006B00B4" w:rsidRDefault="006B00B4" w:rsidP="006B00B4">
      <w:pPr>
        <w:spacing w:line="360" w:lineRule="auto"/>
        <w:ind w:right="49"/>
        <w:jc w:val="both"/>
        <w:rPr>
          <w:rFonts w:ascii="Arial" w:hAnsi="Arial" w:cs="Arial"/>
        </w:rPr>
      </w:pPr>
      <w:r w:rsidRPr="00E32FFC">
        <w:rPr>
          <w:rFonts w:ascii="Arial" w:hAnsi="Arial" w:cs="Arial"/>
        </w:rPr>
        <w:t>1.- Verificar que los controles internos implementados permitieron la adecuada gestión administrativa para el desarrollo eficiente de las operaciones, la obtención de información confiable y oportuna.</w:t>
      </w:r>
    </w:p>
    <w:p w14:paraId="01A1D58E" w14:textId="77777777" w:rsidR="006B00B4" w:rsidRDefault="006B00B4" w:rsidP="006B00B4">
      <w:pPr>
        <w:spacing w:line="360" w:lineRule="auto"/>
        <w:ind w:right="49"/>
        <w:jc w:val="both"/>
        <w:rPr>
          <w:rFonts w:ascii="Arial" w:hAnsi="Arial" w:cs="Arial"/>
        </w:rPr>
      </w:pPr>
    </w:p>
    <w:p w14:paraId="388A5D7C" w14:textId="77777777" w:rsidR="006B00B4" w:rsidRDefault="006B00B4" w:rsidP="006B00B4">
      <w:pPr>
        <w:spacing w:line="360" w:lineRule="auto"/>
        <w:ind w:right="49"/>
        <w:jc w:val="both"/>
        <w:rPr>
          <w:rFonts w:ascii="Arial" w:hAnsi="Arial" w:cs="Arial"/>
        </w:rPr>
      </w:pPr>
      <w:r w:rsidRPr="00E32FFC">
        <w:rPr>
          <w:rFonts w:ascii="Arial" w:hAnsi="Arial" w:cs="Arial"/>
        </w:rPr>
        <w:t>2.- Verificar que los ingresos se encuentren depositados en las cuentas del ente fiscalizable.</w:t>
      </w:r>
    </w:p>
    <w:p w14:paraId="2F314108" w14:textId="77777777" w:rsidR="006B00B4" w:rsidRDefault="006B00B4" w:rsidP="006B00B4">
      <w:pPr>
        <w:spacing w:line="360" w:lineRule="auto"/>
        <w:ind w:right="49"/>
        <w:jc w:val="both"/>
        <w:rPr>
          <w:rFonts w:ascii="Arial" w:hAnsi="Arial" w:cs="Arial"/>
        </w:rPr>
      </w:pPr>
    </w:p>
    <w:p w14:paraId="0F988CD4" w14:textId="77777777" w:rsidR="006B00B4" w:rsidRDefault="006B00B4" w:rsidP="006B00B4">
      <w:pPr>
        <w:spacing w:line="360" w:lineRule="auto"/>
        <w:ind w:right="49"/>
        <w:jc w:val="both"/>
        <w:rPr>
          <w:rFonts w:ascii="Arial" w:hAnsi="Arial" w:cs="Arial"/>
        </w:rPr>
      </w:pPr>
      <w:r>
        <w:rPr>
          <w:rFonts w:ascii="Arial" w:hAnsi="Arial" w:cs="Arial"/>
        </w:rPr>
        <w:t>3</w:t>
      </w:r>
      <w:r w:rsidRPr="00E32FFC">
        <w:rPr>
          <w:rFonts w:ascii="Arial" w:hAnsi="Arial" w:cs="Arial"/>
        </w:rPr>
        <w:t xml:space="preserve">.- Verificar que las transferencias bancarias realizadas cuenten con los soportes que </w:t>
      </w:r>
      <w:r>
        <w:rPr>
          <w:rFonts w:ascii="Arial" w:hAnsi="Arial" w:cs="Arial"/>
        </w:rPr>
        <w:t>justifiquen su registro</w:t>
      </w:r>
      <w:r w:rsidRPr="00E32FFC">
        <w:rPr>
          <w:rFonts w:ascii="Arial" w:hAnsi="Arial" w:cs="Arial"/>
        </w:rPr>
        <w:t xml:space="preserve"> y se hayan depositado en las cuentas del ente fiscalizable.</w:t>
      </w:r>
    </w:p>
    <w:p w14:paraId="64592D0A" w14:textId="77777777" w:rsidR="006B00B4" w:rsidRDefault="006B00B4" w:rsidP="006B00B4">
      <w:pPr>
        <w:spacing w:line="360" w:lineRule="auto"/>
        <w:ind w:right="49"/>
        <w:jc w:val="both"/>
        <w:rPr>
          <w:rFonts w:ascii="Arial" w:hAnsi="Arial" w:cs="Arial"/>
        </w:rPr>
      </w:pPr>
      <w:r>
        <w:rPr>
          <w:rFonts w:ascii="Arial" w:hAnsi="Arial" w:cs="Arial"/>
        </w:rPr>
        <w:lastRenderedPageBreak/>
        <w:t>4</w:t>
      </w:r>
      <w:r w:rsidRPr="00E32FFC">
        <w:rPr>
          <w:rFonts w:ascii="Arial" w:hAnsi="Arial" w:cs="Arial"/>
        </w:rPr>
        <w:t>.-</w:t>
      </w:r>
      <w:r>
        <w:rPr>
          <w:rFonts w:ascii="Arial" w:hAnsi="Arial" w:cs="Arial"/>
        </w:rPr>
        <w:t xml:space="preserve"> </w:t>
      </w:r>
      <w:r w:rsidRPr="00E32FFC">
        <w:rPr>
          <w:rFonts w:ascii="Arial" w:hAnsi="Arial" w:cs="Arial"/>
        </w:rPr>
        <w:t>Verificar que los adeudos por derechos a recibir efectivo o equivalentes fueron efectivamente otorgados o amortizados.</w:t>
      </w:r>
    </w:p>
    <w:p w14:paraId="4C21D610" w14:textId="77777777" w:rsidR="006B00B4" w:rsidRDefault="006B00B4" w:rsidP="006B00B4">
      <w:pPr>
        <w:spacing w:line="360" w:lineRule="auto"/>
        <w:ind w:right="49"/>
        <w:jc w:val="both"/>
        <w:rPr>
          <w:rFonts w:ascii="Arial" w:hAnsi="Arial" w:cs="Arial"/>
        </w:rPr>
      </w:pPr>
    </w:p>
    <w:p w14:paraId="491E0033" w14:textId="77777777" w:rsidR="006B00B4" w:rsidRDefault="006B00B4" w:rsidP="006B00B4">
      <w:pPr>
        <w:spacing w:line="360" w:lineRule="auto"/>
        <w:ind w:right="49"/>
        <w:jc w:val="both"/>
        <w:rPr>
          <w:rFonts w:ascii="Arial" w:hAnsi="Arial" w:cs="Arial"/>
        </w:rPr>
      </w:pPr>
      <w:r>
        <w:rPr>
          <w:rFonts w:ascii="Arial" w:hAnsi="Arial" w:cs="Arial"/>
        </w:rPr>
        <w:t>5</w:t>
      </w:r>
      <w:r w:rsidRPr="00E32FFC">
        <w:rPr>
          <w:rFonts w:ascii="Arial" w:hAnsi="Arial" w:cs="Arial"/>
        </w:rPr>
        <w:t>.- Verificar que se comprobó y justifico lo recaudado por los conceptos considerados en la respectiva</w:t>
      </w:r>
      <w:r>
        <w:rPr>
          <w:rFonts w:ascii="Arial" w:hAnsi="Arial" w:cs="Arial"/>
        </w:rPr>
        <w:t xml:space="preserve"> ley</w:t>
      </w:r>
      <w:r w:rsidRPr="00E32FFC">
        <w:rPr>
          <w:rFonts w:ascii="Arial" w:hAnsi="Arial" w:cs="Arial"/>
        </w:rPr>
        <w:t xml:space="preserve"> de ingresos.</w:t>
      </w:r>
    </w:p>
    <w:p w14:paraId="1EFA7CF2" w14:textId="77777777" w:rsidR="006B00B4" w:rsidRDefault="006B00B4" w:rsidP="006B00B4">
      <w:pPr>
        <w:spacing w:line="360" w:lineRule="auto"/>
        <w:ind w:right="49"/>
        <w:jc w:val="both"/>
        <w:rPr>
          <w:rFonts w:ascii="Arial" w:hAnsi="Arial" w:cs="Arial"/>
        </w:rPr>
      </w:pPr>
    </w:p>
    <w:p w14:paraId="0A981048" w14:textId="77777777" w:rsidR="006B00B4" w:rsidRDefault="006B00B4" w:rsidP="006B00B4">
      <w:pPr>
        <w:spacing w:line="360" w:lineRule="auto"/>
        <w:ind w:right="49"/>
        <w:jc w:val="both"/>
        <w:rPr>
          <w:rFonts w:ascii="Arial" w:hAnsi="Arial" w:cs="Arial"/>
        </w:rPr>
      </w:pPr>
      <w:r>
        <w:rPr>
          <w:rFonts w:ascii="Arial" w:hAnsi="Arial" w:cs="Arial"/>
        </w:rPr>
        <w:t>6</w:t>
      </w:r>
      <w:r w:rsidRPr="00E32FFC">
        <w:rPr>
          <w:rFonts w:ascii="Arial" w:hAnsi="Arial" w:cs="Arial"/>
        </w:rPr>
        <w:t>.- Verificar que la recaudación y depósito de los ingresos de realicen con oportunidad.</w:t>
      </w:r>
    </w:p>
    <w:p w14:paraId="06B54EC2" w14:textId="77777777" w:rsidR="006B00B4" w:rsidRDefault="006B00B4" w:rsidP="006B00B4">
      <w:pPr>
        <w:spacing w:line="360" w:lineRule="auto"/>
        <w:ind w:right="49"/>
        <w:jc w:val="both"/>
        <w:rPr>
          <w:rFonts w:ascii="Arial" w:hAnsi="Arial" w:cs="Arial"/>
        </w:rPr>
      </w:pPr>
    </w:p>
    <w:p w14:paraId="749B2F95" w14:textId="77777777" w:rsidR="006B00B4" w:rsidRDefault="006B00B4" w:rsidP="006B00B4">
      <w:pPr>
        <w:spacing w:line="360" w:lineRule="auto"/>
        <w:ind w:right="49"/>
        <w:jc w:val="both"/>
        <w:rPr>
          <w:rFonts w:ascii="Arial" w:hAnsi="Arial" w:cs="Arial"/>
        </w:rPr>
      </w:pPr>
      <w:r>
        <w:rPr>
          <w:rFonts w:ascii="Arial" w:hAnsi="Arial" w:cs="Arial"/>
        </w:rPr>
        <w:t>7</w:t>
      </w:r>
      <w:r w:rsidRPr="00E32FFC">
        <w:rPr>
          <w:rFonts w:ascii="Arial" w:hAnsi="Arial" w:cs="Arial"/>
        </w:rPr>
        <w:t>.- Efectuar la Conciliación de Aportaciones y Participaciones para verificar que se haya cumplido con el Presupuesto aprobado.</w:t>
      </w:r>
    </w:p>
    <w:p w14:paraId="007D4F6F" w14:textId="77777777" w:rsidR="006B00B4" w:rsidRDefault="006B00B4" w:rsidP="006B00B4">
      <w:pPr>
        <w:spacing w:line="360" w:lineRule="auto"/>
        <w:ind w:right="49"/>
        <w:jc w:val="both"/>
        <w:rPr>
          <w:rFonts w:ascii="Arial" w:hAnsi="Arial" w:cs="Arial"/>
        </w:rPr>
      </w:pPr>
    </w:p>
    <w:p w14:paraId="625D02CE"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La fiscalización se realizó conforme a los principios de legalidad, </w:t>
      </w:r>
      <w:proofErr w:type="spellStart"/>
      <w:r w:rsidRPr="00E32FFC">
        <w:rPr>
          <w:rFonts w:ascii="Arial" w:hAnsi="Arial" w:cs="Arial"/>
        </w:rPr>
        <w:t>definitividad</w:t>
      </w:r>
      <w:proofErr w:type="spellEnd"/>
      <w:r w:rsidRPr="00E32FFC">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25417C7E" w14:textId="77777777" w:rsidR="006B00B4" w:rsidRDefault="006B00B4" w:rsidP="006B00B4">
      <w:pPr>
        <w:spacing w:line="360" w:lineRule="auto"/>
        <w:ind w:right="49"/>
        <w:jc w:val="both"/>
        <w:rPr>
          <w:rFonts w:ascii="Arial" w:hAnsi="Arial" w:cs="Arial"/>
        </w:rPr>
      </w:pPr>
    </w:p>
    <w:p w14:paraId="5C51C30A" w14:textId="77777777" w:rsidR="006B00B4" w:rsidRDefault="006B00B4" w:rsidP="006B00B4">
      <w:pPr>
        <w:spacing w:line="360" w:lineRule="auto"/>
        <w:ind w:right="49"/>
        <w:jc w:val="both"/>
        <w:rPr>
          <w:rFonts w:ascii="Arial" w:hAnsi="Arial" w:cs="Arial"/>
        </w:rPr>
      </w:pPr>
      <w:r w:rsidRPr="0004250B">
        <w:rPr>
          <w:rFonts w:ascii="Arial" w:hAnsi="Arial" w:cs="Arial"/>
          <w:b/>
        </w:rPr>
        <w:t>G. Servidores Públicos que intervinieron en la Auditoría</w:t>
      </w:r>
    </w:p>
    <w:p w14:paraId="47B44B99" w14:textId="77777777" w:rsidR="006B00B4" w:rsidRDefault="006B00B4" w:rsidP="006B00B4">
      <w:pPr>
        <w:spacing w:line="360" w:lineRule="auto"/>
        <w:ind w:right="49"/>
        <w:jc w:val="both"/>
        <w:rPr>
          <w:rFonts w:ascii="Arial" w:hAnsi="Arial" w:cs="Arial"/>
        </w:rPr>
      </w:pPr>
    </w:p>
    <w:p w14:paraId="6AC4F4D0" w14:textId="77777777" w:rsidR="006B00B4" w:rsidRPr="00E32FFC" w:rsidRDefault="006B00B4" w:rsidP="006B00B4">
      <w:pPr>
        <w:spacing w:line="360" w:lineRule="auto"/>
        <w:ind w:right="49"/>
        <w:jc w:val="both"/>
        <w:rPr>
          <w:rFonts w:ascii="Arial" w:hAnsi="Arial" w:cs="Arial"/>
        </w:rPr>
      </w:pPr>
      <w:r w:rsidRPr="00E32FFC">
        <w:rPr>
          <w:rFonts w:ascii="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w:t>
      </w:r>
      <w:r>
        <w:rPr>
          <w:rFonts w:ascii="Arial" w:hAnsi="Arial" w:cs="Arial"/>
        </w:rPr>
        <w:t>cio número ASEQROO/ASE/AEMF/1018/08/2022</w:t>
      </w:r>
      <w:r w:rsidRPr="00E32FFC">
        <w:rPr>
          <w:rFonts w:ascii="Arial" w:hAnsi="Arial" w:cs="Arial"/>
        </w:rPr>
        <w:t>, siendo los servidores públicos a cargo de coordinar y supervisar la auditoría, los siguientes:</w:t>
      </w:r>
    </w:p>
    <w:p w14:paraId="20F0AD4D" w14:textId="77777777" w:rsidR="006B00B4" w:rsidRPr="00940AC0" w:rsidRDefault="006B00B4" w:rsidP="006B00B4">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B00B4" w:rsidRPr="00845B1A" w14:paraId="0CE4B70D" w14:textId="77777777" w:rsidTr="001B6196">
        <w:trPr>
          <w:tblHeader/>
          <w:jc w:val="center"/>
        </w:trPr>
        <w:tc>
          <w:tcPr>
            <w:tcW w:w="6374" w:type="dxa"/>
            <w:shd w:val="clear" w:color="auto" w:fill="D0CECE" w:themeFill="background2" w:themeFillShade="E6"/>
          </w:tcPr>
          <w:p w14:paraId="4C351F70" w14:textId="77777777" w:rsidR="006B00B4" w:rsidRPr="00845B1A" w:rsidRDefault="006B00B4" w:rsidP="001B6196">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2D03FBEE" w14:textId="77777777" w:rsidR="006B00B4" w:rsidRPr="00845B1A" w:rsidRDefault="006B00B4" w:rsidP="001B6196">
            <w:pPr>
              <w:spacing w:line="360" w:lineRule="auto"/>
              <w:jc w:val="center"/>
              <w:rPr>
                <w:rFonts w:ascii="Arial" w:hAnsi="Arial" w:cs="Arial"/>
                <w:b/>
                <w:bCs/>
              </w:rPr>
            </w:pPr>
            <w:r w:rsidRPr="00845B1A">
              <w:rPr>
                <w:rFonts w:ascii="Arial" w:hAnsi="Arial" w:cs="Arial"/>
                <w:b/>
                <w:bCs/>
              </w:rPr>
              <w:t>Cargo</w:t>
            </w:r>
          </w:p>
        </w:tc>
      </w:tr>
      <w:tr w:rsidR="006B00B4" w:rsidRPr="00845B1A" w14:paraId="4C178E3E" w14:textId="77777777" w:rsidTr="001B6196">
        <w:trPr>
          <w:jc w:val="center"/>
        </w:trPr>
        <w:tc>
          <w:tcPr>
            <w:tcW w:w="6374" w:type="dxa"/>
            <w:shd w:val="clear" w:color="auto" w:fill="auto"/>
          </w:tcPr>
          <w:p w14:paraId="3D4F1C2E" w14:textId="77777777" w:rsidR="006B00B4" w:rsidRPr="00845B1A" w:rsidRDefault="006B00B4" w:rsidP="001B6196">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1EF8DBDE" w14:textId="77777777" w:rsidR="006B00B4" w:rsidRPr="00845B1A" w:rsidRDefault="006B00B4" w:rsidP="001B6196">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6B00B4" w:rsidRPr="00845B1A" w14:paraId="4CE5A27D" w14:textId="77777777" w:rsidTr="001B6196">
        <w:trPr>
          <w:jc w:val="center"/>
        </w:trPr>
        <w:tc>
          <w:tcPr>
            <w:tcW w:w="6374" w:type="dxa"/>
            <w:shd w:val="clear" w:color="auto" w:fill="auto"/>
          </w:tcPr>
          <w:p w14:paraId="3EB8BC03" w14:textId="77777777" w:rsidR="006B00B4" w:rsidRPr="00845B1A" w:rsidRDefault="006B00B4" w:rsidP="001B6196">
            <w:pPr>
              <w:spacing w:line="360" w:lineRule="auto"/>
              <w:rPr>
                <w:rFonts w:ascii="Arial" w:hAnsi="Arial" w:cs="Arial"/>
                <w:bCs/>
              </w:rPr>
            </w:pPr>
            <w:r w:rsidRPr="00C62C82">
              <w:rPr>
                <w:rFonts w:ascii="Arial" w:hAnsi="Arial" w:cs="Arial"/>
                <w:bCs/>
              </w:rPr>
              <w:t>L.C. Joel Ernesto Vélez Torres</w:t>
            </w:r>
          </w:p>
        </w:tc>
        <w:tc>
          <w:tcPr>
            <w:tcW w:w="2977" w:type="dxa"/>
            <w:shd w:val="clear" w:color="auto" w:fill="auto"/>
          </w:tcPr>
          <w:p w14:paraId="5011909C" w14:textId="77777777" w:rsidR="006B00B4" w:rsidRPr="00845B1A" w:rsidRDefault="006B00B4" w:rsidP="001B6196">
            <w:pPr>
              <w:spacing w:line="360" w:lineRule="auto"/>
              <w:jc w:val="center"/>
              <w:rPr>
                <w:rFonts w:ascii="Arial" w:hAnsi="Arial" w:cs="Arial"/>
                <w:bCs/>
              </w:rPr>
            </w:pPr>
            <w:r w:rsidRPr="00845B1A">
              <w:rPr>
                <w:rFonts w:ascii="Arial" w:hAnsi="Arial" w:cs="Arial"/>
                <w:bCs/>
              </w:rPr>
              <w:t>Supervisor</w:t>
            </w:r>
          </w:p>
        </w:tc>
      </w:tr>
    </w:tbl>
    <w:p w14:paraId="20976BE1" w14:textId="77777777" w:rsidR="006B00B4" w:rsidRPr="00940AC0" w:rsidRDefault="006B00B4" w:rsidP="006B00B4">
      <w:pPr>
        <w:spacing w:line="360" w:lineRule="auto"/>
        <w:ind w:right="190"/>
        <w:jc w:val="both"/>
        <w:rPr>
          <w:rFonts w:ascii="Arial" w:hAnsi="Arial" w:cs="Arial"/>
        </w:rPr>
      </w:pPr>
    </w:p>
    <w:p w14:paraId="6C1261BD" w14:textId="77777777" w:rsidR="006B00B4" w:rsidRPr="00845B1A" w:rsidRDefault="006B00B4" w:rsidP="006B00B4">
      <w:pPr>
        <w:spacing w:line="360" w:lineRule="auto"/>
        <w:ind w:right="190"/>
        <w:jc w:val="both"/>
        <w:rPr>
          <w:rFonts w:ascii="Arial" w:hAnsi="Arial" w:cs="Arial"/>
          <w:b/>
        </w:rPr>
      </w:pPr>
      <w:r w:rsidRPr="00845B1A">
        <w:rPr>
          <w:rFonts w:ascii="Arial" w:hAnsi="Arial" w:cs="Arial"/>
          <w:b/>
        </w:rPr>
        <w:t>I.2. CUMPLIMIENTO DE DISPOSICIONES LEGALES Y NORMATIVAS</w:t>
      </w:r>
    </w:p>
    <w:p w14:paraId="183C890C" w14:textId="77777777" w:rsidR="006B00B4" w:rsidRPr="00940AC0" w:rsidRDefault="006B00B4" w:rsidP="006B00B4">
      <w:pPr>
        <w:spacing w:line="360" w:lineRule="auto"/>
        <w:ind w:right="48"/>
        <w:jc w:val="both"/>
        <w:rPr>
          <w:rFonts w:ascii="Arial" w:hAnsi="Arial" w:cs="Arial"/>
        </w:rPr>
      </w:pPr>
    </w:p>
    <w:p w14:paraId="65624EB9" w14:textId="77777777" w:rsidR="006B00B4" w:rsidRDefault="006B00B4" w:rsidP="006B00B4">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C62C82">
        <w:rPr>
          <w:rFonts w:ascii="Arial" w:hAnsi="Arial" w:cs="Arial"/>
        </w:rPr>
        <w:t>Ley de Ingresos del Estado de Quintana Roo</w:t>
      </w:r>
      <w:r>
        <w:rPr>
          <w:rFonts w:ascii="Arial" w:hAnsi="Arial" w:cs="Arial"/>
        </w:rPr>
        <w:t>, para el ejercicio fiscal 2021</w:t>
      </w:r>
      <w:r w:rsidRPr="00C62C82">
        <w:rPr>
          <w:rFonts w:ascii="Arial" w:hAnsi="Arial" w:cs="Arial"/>
        </w:rPr>
        <w:t xml:space="preserve">  </w:t>
      </w:r>
      <w:r w:rsidRPr="00845B1A">
        <w:rPr>
          <w:rFonts w:ascii="Arial" w:hAnsi="Arial" w:cs="Arial"/>
        </w:rPr>
        <w:t>y lo</w:t>
      </w:r>
      <w:r w:rsidRPr="00E32FFC">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7730659" w14:textId="77777777" w:rsidR="008A2C16" w:rsidRDefault="008A2C16" w:rsidP="006B00B4">
      <w:pPr>
        <w:spacing w:line="360" w:lineRule="auto"/>
        <w:ind w:right="49"/>
        <w:jc w:val="both"/>
        <w:rPr>
          <w:rFonts w:ascii="Arial" w:hAnsi="Arial" w:cs="Arial"/>
        </w:rPr>
      </w:pPr>
    </w:p>
    <w:p w14:paraId="62C73077" w14:textId="77777777" w:rsidR="006B00B4" w:rsidRDefault="006B00B4" w:rsidP="006B00B4">
      <w:pPr>
        <w:spacing w:line="360" w:lineRule="auto"/>
        <w:ind w:right="49"/>
        <w:jc w:val="both"/>
        <w:rPr>
          <w:rFonts w:ascii="Arial" w:hAnsi="Arial" w:cs="Arial"/>
        </w:rPr>
      </w:pPr>
      <w:r w:rsidRPr="00845B1A">
        <w:rPr>
          <w:rFonts w:ascii="Arial" w:hAnsi="Arial" w:cs="Arial"/>
          <w:b/>
        </w:rPr>
        <w:t>A. Conclusiones</w:t>
      </w:r>
    </w:p>
    <w:p w14:paraId="0E9B1E8C" w14:textId="77777777" w:rsidR="006B00B4" w:rsidRDefault="006B00B4" w:rsidP="006B00B4">
      <w:pPr>
        <w:spacing w:line="360" w:lineRule="auto"/>
        <w:ind w:right="49"/>
        <w:jc w:val="both"/>
        <w:rPr>
          <w:rFonts w:ascii="Arial" w:hAnsi="Arial" w:cs="Arial"/>
        </w:rPr>
      </w:pPr>
    </w:p>
    <w:p w14:paraId="6FEFA81D" w14:textId="77777777" w:rsidR="006B00B4" w:rsidRDefault="006B00B4" w:rsidP="006B00B4">
      <w:pPr>
        <w:spacing w:line="360" w:lineRule="auto"/>
        <w:ind w:right="49"/>
        <w:jc w:val="both"/>
        <w:rPr>
          <w:rFonts w:ascii="Arial" w:hAnsi="Arial" w:cs="Arial"/>
        </w:rPr>
      </w:pPr>
      <w:r w:rsidRPr="00E32FFC">
        <w:rPr>
          <w:rFonts w:ascii="Arial" w:hAnsi="Arial" w:cs="Arial"/>
        </w:rPr>
        <w:t>Se constató el cumplimiento de la Ley General de Contabilidad Gubernamental, Ley de Ingresos del Estado de Quintana Roo</w:t>
      </w:r>
      <w:r>
        <w:rPr>
          <w:rFonts w:ascii="Arial" w:hAnsi="Arial" w:cs="Arial"/>
        </w:rPr>
        <w:t>,</w:t>
      </w:r>
      <w:r w:rsidRPr="00E32FFC">
        <w:rPr>
          <w:rFonts w:ascii="Arial" w:hAnsi="Arial" w:cs="Arial"/>
        </w:rPr>
        <w:t xml:space="preserve"> para el ejercicio fiscal 202</w:t>
      </w:r>
      <w:r>
        <w:rPr>
          <w:rFonts w:ascii="Arial" w:hAnsi="Arial" w:cs="Arial"/>
        </w:rPr>
        <w:t>1</w:t>
      </w:r>
      <w:r w:rsidRPr="00E32FFC">
        <w:rPr>
          <w:rFonts w:ascii="Arial" w:hAnsi="Arial" w:cs="Arial"/>
        </w:rPr>
        <w:t>, así como de lo emitido por el Consejo Nacional de Armonización Contable (CONAC), y demás disposiciones legales y normativas aplicable</w:t>
      </w:r>
      <w:r w:rsidRPr="003B3FB5">
        <w:rPr>
          <w:rFonts w:ascii="Arial" w:hAnsi="Arial" w:cs="Arial"/>
        </w:rPr>
        <w:t>s.</w:t>
      </w:r>
    </w:p>
    <w:p w14:paraId="581156C5" w14:textId="77777777" w:rsidR="006B00B4" w:rsidRDefault="006B00B4" w:rsidP="006B00B4">
      <w:pPr>
        <w:spacing w:line="360" w:lineRule="auto"/>
        <w:ind w:right="49"/>
        <w:jc w:val="both"/>
        <w:rPr>
          <w:rFonts w:ascii="Arial" w:hAnsi="Arial" w:cs="Arial"/>
        </w:rPr>
      </w:pPr>
    </w:p>
    <w:p w14:paraId="2C3AB5AF" w14:textId="77777777" w:rsidR="006B00B4" w:rsidRDefault="006B00B4" w:rsidP="006B00B4">
      <w:pPr>
        <w:spacing w:line="360" w:lineRule="auto"/>
        <w:ind w:right="49"/>
        <w:jc w:val="both"/>
        <w:rPr>
          <w:rFonts w:ascii="Arial" w:hAnsi="Arial" w:cs="Arial"/>
        </w:rPr>
      </w:pPr>
      <w:r w:rsidRPr="001F2C3F">
        <w:rPr>
          <w:rFonts w:ascii="Arial" w:hAnsi="Arial" w:cs="Arial"/>
          <w:b/>
        </w:rPr>
        <w:t>I.3. RESULTADOS DE LA FISCALIZACIÓN EFECTUADA</w:t>
      </w:r>
    </w:p>
    <w:p w14:paraId="6358C68D" w14:textId="77777777" w:rsidR="006B00B4" w:rsidRDefault="006B00B4" w:rsidP="006B00B4">
      <w:pPr>
        <w:spacing w:line="360" w:lineRule="auto"/>
        <w:ind w:right="49"/>
        <w:jc w:val="both"/>
        <w:rPr>
          <w:rFonts w:ascii="Arial" w:hAnsi="Arial" w:cs="Arial"/>
        </w:rPr>
      </w:pPr>
    </w:p>
    <w:p w14:paraId="5FC5F01A" w14:textId="77777777" w:rsidR="006B00B4" w:rsidRDefault="006B00B4" w:rsidP="006B00B4">
      <w:pPr>
        <w:spacing w:line="360" w:lineRule="auto"/>
        <w:ind w:right="49"/>
        <w:jc w:val="both"/>
        <w:rPr>
          <w:rFonts w:ascii="Arial" w:hAnsi="Arial" w:cs="Arial"/>
        </w:rPr>
      </w:pPr>
      <w:r w:rsidRPr="001F2C3F">
        <w:rPr>
          <w:rFonts w:ascii="Arial" w:hAnsi="Arial" w:cs="Arial"/>
        </w:rPr>
        <w:t xml:space="preserve">De conformidad con los artículos 17 fracciones I y II, 38, 41 en su segundo párrafo, y 61 párrafo primero de la Ley de Fiscalización y Rendición de Cuentas del Estado de Quintana </w:t>
      </w:r>
      <w:r w:rsidRPr="001F2C3F">
        <w:rPr>
          <w:rFonts w:ascii="Arial" w:hAnsi="Arial" w:cs="Arial"/>
        </w:rPr>
        <w:lastRenderedPageBreak/>
        <w:t>Roo, 4, 8 y 9 fracciones X, XI, XVIII y XXVI, del Reglamento Interior de la Auditoría Superior del Estado de Quintana Roo</w:t>
      </w:r>
      <w:r w:rsidRPr="00E32FFC">
        <w:rPr>
          <w:rFonts w:ascii="Arial" w:hAnsi="Arial" w:cs="Arial"/>
        </w:rPr>
        <w:t>,</w:t>
      </w:r>
      <w:r w:rsidRPr="001F2C3F">
        <w:rPr>
          <w:rFonts w:ascii="Arial" w:hAnsi="Arial" w:cs="Arial"/>
        </w:rPr>
        <w:t xml:space="preserve"> </w:t>
      </w:r>
      <w:r w:rsidRPr="003B3FB5">
        <w:rPr>
          <w:rFonts w:ascii="Arial" w:hAnsi="Arial" w:cs="Arial"/>
        </w:rPr>
        <w:t xml:space="preserve">durante este proceso de </w:t>
      </w:r>
      <w:r>
        <w:rPr>
          <w:rFonts w:ascii="Arial" w:hAnsi="Arial" w:cs="Arial"/>
        </w:rPr>
        <w:t xml:space="preserve">auditoría al ente </w:t>
      </w:r>
      <w:proofErr w:type="spellStart"/>
      <w:r>
        <w:rPr>
          <w:rFonts w:ascii="Arial" w:hAnsi="Arial" w:cs="Arial"/>
        </w:rPr>
        <w:t>fiscalizado</w:t>
      </w:r>
      <w:proofErr w:type="spellEnd"/>
      <w:r>
        <w:rPr>
          <w:rFonts w:ascii="Arial" w:hAnsi="Arial" w:cs="Arial"/>
        </w:rPr>
        <w:t xml:space="preserve"> fueron aplicados los procedimientos de revisión y fiscalización conforme al numeral I.1 Aspectos Generales de la Auditoría, apartados B, C, D y F </w:t>
      </w:r>
      <w:r w:rsidR="001B6196">
        <w:rPr>
          <w:rFonts w:ascii="Arial" w:hAnsi="Arial" w:cs="Arial"/>
        </w:rPr>
        <w:t>determinándose</w:t>
      </w:r>
      <w:r>
        <w:rPr>
          <w:rFonts w:ascii="Arial" w:hAnsi="Arial" w:cs="Arial"/>
        </w:rPr>
        <w:t xml:space="preserve"> los resultados finales de auditoría, concluyéndose que no se obtuvieron observaciones respecto a las operaciones financieras sujetas a fiscalización de acuerdo al alcance de revisión.</w:t>
      </w:r>
      <w:bookmarkStart w:id="8" w:name="_Hlk11419841"/>
    </w:p>
    <w:p w14:paraId="47991054" w14:textId="77777777" w:rsidR="006B00B4" w:rsidRDefault="006B00B4" w:rsidP="006B00B4">
      <w:pPr>
        <w:spacing w:line="360" w:lineRule="auto"/>
        <w:ind w:right="49"/>
        <w:jc w:val="both"/>
        <w:rPr>
          <w:rFonts w:ascii="Arial" w:hAnsi="Arial" w:cs="Arial"/>
        </w:rPr>
      </w:pPr>
    </w:p>
    <w:p w14:paraId="56143C28" w14:textId="77777777" w:rsidR="006B00B4" w:rsidRDefault="006B00B4" w:rsidP="006B00B4">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154BBF9" w14:textId="77777777" w:rsidR="006B00B4" w:rsidRDefault="006B00B4" w:rsidP="006B00B4">
      <w:pPr>
        <w:spacing w:line="360" w:lineRule="auto"/>
        <w:ind w:right="49"/>
        <w:jc w:val="both"/>
        <w:rPr>
          <w:rFonts w:ascii="Arial" w:hAnsi="Arial" w:cs="Arial"/>
        </w:rPr>
      </w:pPr>
    </w:p>
    <w:p w14:paraId="0ABC1973" w14:textId="77777777" w:rsidR="006B00B4" w:rsidRDefault="006B00B4" w:rsidP="006B00B4">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14:paraId="6D290A05" w14:textId="77777777" w:rsidR="006B00B4" w:rsidRDefault="006B00B4" w:rsidP="006B00B4">
      <w:pPr>
        <w:spacing w:line="360" w:lineRule="auto"/>
        <w:ind w:right="49"/>
        <w:jc w:val="both"/>
        <w:rPr>
          <w:rFonts w:ascii="Arial" w:hAnsi="Arial" w:cs="Arial"/>
        </w:rPr>
      </w:pPr>
    </w:p>
    <w:p w14:paraId="5A725953" w14:textId="77777777" w:rsidR="006B00B4" w:rsidRDefault="006B00B4" w:rsidP="006B00B4">
      <w:pPr>
        <w:spacing w:line="360" w:lineRule="auto"/>
        <w:ind w:right="49"/>
        <w:jc w:val="both"/>
        <w:rPr>
          <w:rFonts w:ascii="Arial" w:hAnsi="Arial" w:cs="Arial"/>
        </w:rPr>
      </w:pPr>
      <w:r w:rsidRPr="009879F6">
        <w:rPr>
          <w:rFonts w:ascii="Arial" w:hAnsi="Arial" w:cs="Arial"/>
          <w:b/>
          <w:bCs/>
        </w:rPr>
        <w:t>A. Título de la Auditoría</w:t>
      </w:r>
    </w:p>
    <w:p w14:paraId="6FD9BA90" w14:textId="77777777" w:rsidR="006B00B4" w:rsidRDefault="006B00B4" w:rsidP="006B00B4">
      <w:pPr>
        <w:spacing w:line="360" w:lineRule="auto"/>
        <w:ind w:right="49"/>
        <w:jc w:val="both"/>
        <w:rPr>
          <w:rFonts w:ascii="Arial" w:hAnsi="Arial" w:cs="Arial"/>
        </w:rPr>
      </w:pPr>
    </w:p>
    <w:p w14:paraId="0ED7185B"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La auditoría, visita e inspección que se realizó en materia financiera a la </w:t>
      </w:r>
      <w:r w:rsidRPr="00E32FFC">
        <w:rPr>
          <w:rFonts w:ascii="Arial" w:hAnsi="Arial" w:cs="Arial"/>
          <w:b/>
        </w:rPr>
        <w:t>Universidad del Caribe</w:t>
      </w:r>
      <w:r w:rsidRPr="00E32FFC">
        <w:rPr>
          <w:rFonts w:ascii="Arial" w:hAnsi="Arial" w:cs="Arial"/>
        </w:rPr>
        <w:t xml:space="preserve"> </w:t>
      </w:r>
      <w:r w:rsidRPr="009879F6">
        <w:rPr>
          <w:rFonts w:ascii="Arial" w:hAnsi="Arial" w:cs="Arial"/>
        </w:rPr>
        <w:t>de manera especial y enunciativa mas no limitativa, fue la siguiente:</w:t>
      </w:r>
    </w:p>
    <w:p w14:paraId="6CCE2037" w14:textId="77777777" w:rsidR="006B00B4" w:rsidRDefault="006B00B4" w:rsidP="006B00B4">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B00B4" w:rsidRPr="009879F6" w14:paraId="42DAAA69" w14:textId="77777777" w:rsidTr="001B6196">
        <w:trPr>
          <w:trHeight w:val="678"/>
          <w:tblHeader/>
          <w:jc w:val="center"/>
        </w:trPr>
        <w:tc>
          <w:tcPr>
            <w:tcW w:w="2287" w:type="pct"/>
            <w:shd w:val="clear" w:color="auto" w:fill="auto"/>
          </w:tcPr>
          <w:p w14:paraId="3AB6D0EC" w14:textId="77777777" w:rsidR="006B00B4" w:rsidRPr="00E32FFC" w:rsidRDefault="006B00B4" w:rsidP="001B6196">
            <w:pPr>
              <w:spacing w:line="360" w:lineRule="auto"/>
              <w:ind w:right="190"/>
              <w:jc w:val="both"/>
              <w:rPr>
                <w:rFonts w:ascii="Arial" w:hAnsi="Arial" w:cs="Arial"/>
                <w:b/>
              </w:rPr>
            </w:pPr>
            <w:r>
              <w:rPr>
                <w:rFonts w:ascii="Arial" w:hAnsi="Arial" w:cs="Arial"/>
                <w:b/>
              </w:rPr>
              <w:t>21-AEMF-D-GOB-050-106</w:t>
            </w:r>
          </w:p>
          <w:p w14:paraId="1279B9CA" w14:textId="77777777" w:rsidR="006B00B4" w:rsidRPr="00E32FFC" w:rsidRDefault="006B00B4" w:rsidP="001B6196">
            <w:pPr>
              <w:spacing w:line="360" w:lineRule="auto"/>
              <w:ind w:right="190"/>
              <w:jc w:val="both"/>
              <w:rPr>
                <w:rFonts w:ascii="Arial" w:hAnsi="Arial" w:cs="Arial"/>
                <w:b/>
              </w:rPr>
            </w:pPr>
          </w:p>
        </w:tc>
        <w:tc>
          <w:tcPr>
            <w:tcW w:w="2713" w:type="pct"/>
            <w:shd w:val="clear" w:color="auto" w:fill="auto"/>
          </w:tcPr>
          <w:p w14:paraId="62D93BDE" w14:textId="77777777" w:rsidR="006B00B4" w:rsidRPr="00E32FFC" w:rsidRDefault="006B00B4" w:rsidP="001B6196">
            <w:pPr>
              <w:spacing w:line="360" w:lineRule="auto"/>
              <w:ind w:right="190"/>
              <w:jc w:val="both"/>
              <w:rPr>
                <w:rFonts w:ascii="Arial" w:hAnsi="Arial" w:cs="Arial"/>
              </w:rPr>
            </w:pPr>
            <w:r w:rsidRPr="00E32FFC">
              <w:rPr>
                <w:rFonts w:ascii="Arial" w:hAnsi="Arial" w:cs="Arial"/>
              </w:rPr>
              <w:t>“Auditoría de Cumplimiento Financiero de Gastos y Otras Pérdidas”</w:t>
            </w:r>
          </w:p>
        </w:tc>
      </w:tr>
    </w:tbl>
    <w:p w14:paraId="59C85429" w14:textId="77777777" w:rsidR="006B00B4" w:rsidRPr="00940AC0" w:rsidRDefault="006B00B4" w:rsidP="006B00B4">
      <w:pPr>
        <w:spacing w:line="360" w:lineRule="auto"/>
        <w:jc w:val="both"/>
        <w:rPr>
          <w:rFonts w:ascii="Arial" w:hAnsi="Arial" w:cs="Arial"/>
          <w:bCs/>
        </w:rPr>
      </w:pPr>
    </w:p>
    <w:p w14:paraId="755196D0" w14:textId="77777777" w:rsidR="006B00B4" w:rsidRPr="009879F6" w:rsidRDefault="006B00B4" w:rsidP="006B00B4">
      <w:pPr>
        <w:spacing w:line="360" w:lineRule="auto"/>
        <w:jc w:val="both"/>
        <w:rPr>
          <w:rFonts w:ascii="Arial" w:hAnsi="Arial" w:cs="Arial"/>
          <w:b/>
          <w:bCs/>
        </w:rPr>
      </w:pPr>
      <w:r w:rsidRPr="009879F6">
        <w:rPr>
          <w:rFonts w:ascii="Arial" w:hAnsi="Arial" w:cs="Arial"/>
          <w:b/>
          <w:bCs/>
        </w:rPr>
        <w:t>B. Objetivo</w:t>
      </w:r>
    </w:p>
    <w:p w14:paraId="5613954F" w14:textId="77777777" w:rsidR="006B00B4" w:rsidRDefault="006B00B4" w:rsidP="006B00B4">
      <w:pPr>
        <w:spacing w:line="360" w:lineRule="auto"/>
        <w:ind w:right="49"/>
        <w:jc w:val="both"/>
        <w:rPr>
          <w:rFonts w:ascii="Arial" w:hAnsi="Arial" w:cs="Arial"/>
        </w:rPr>
      </w:pPr>
    </w:p>
    <w:p w14:paraId="4853D955" w14:textId="77777777" w:rsidR="006B00B4" w:rsidRDefault="006B00B4" w:rsidP="006B00B4">
      <w:pPr>
        <w:spacing w:line="360" w:lineRule="auto"/>
        <w:ind w:right="49"/>
        <w:jc w:val="both"/>
        <w:rPr>
          <w:rFonts w:ascii="Arial" w:hAnsi="Arial" w:cs="Arial"/>
        </w:rPr>
      </w:pPr>
      <w:r w:rsidRPr="00E32FFC">
        <w:rPr>
          <w:rFonts w:ascii="Arial" w:hAnsi="Arial" w:cs="Arial"/>
        </w:rPr>
        <w:t>Fiscalizar la gestión financiera para comprobar el cumplimiento de lo dispuesto en el Presupuesto de Egresos</w:t>
      </w:r>
      <w:r>
        <w:rPr>
          <w:rFonts w:ascii="Arial" w:hAnsi="Arial" w:cs="Arial"/>
        </w:rPr>
        <w:t xml:space="preserve"> del Gobierno del Estado de Quintana Roo, para el ejercicio fiscal 2021</w:t>
      </w:r>
      <w:r w:rsidRPr="00E32FFC">
        <w:rPr>
          <w:rFonts w:ascii="Arial" w:hAnsi="Arial" w:cs="Arial"/>
        </w:rPr>
        <w:t xml:space="preserve"> y demás d</w:t>
      </w:r>
      <w:r>
        <w:rPr>
          <w:rFonts w:ascii="Arial" w:hAnsi="Arial" w:cs="Arial"/>
        </w:rPr>
        <w:t xml:space="preserve">isposiciones legales aplicables a la </w:t>
      </w:r>
      <w:r w:rsidRPr="004677A4">
        <w:rPr>
          <w:rFonts w:ascii="Arial" w:hAnsi="Arial" w:cs="Arial"/>
          <w:b/>
        </w:rPr>
        <w:t>Universidad del Caribe</w:t>
      </w:r>
      <w:r w:rsidRPr="00E32FFC">
        <w:rPr>
          <w:rFonts w:ascii="Arial" w:hAnsi="Arial" w:cs="Arial"/>
        </w:rPr>
        <w:t xml:space="preserve">, incluyendo la revisión del manejo y </w:t>
      </w:r>
      <w:r>
        <w:rPr>
          <w:rFonts w:ascii="Arial" w:hAnsi="Arial" w:cs="Arial"/>
        </w:rPr>
        <w:t>la aplicación de</w:t>
      </w:r>
      <w:r w:rsidRPr="00E32FFC">
        <w:rPr>
          <w:rFonts w:ascii="Arial" w:hAnsi="Arial" w:cs="Arial"/>
        </w:rPr>
        <w:t xml:space="preserve"> recursos públicos estatales, así como la demás información financiera, contable, patrimonial</w:t>
      </w:r>
      <w:r>
        <w:rPr>
          <w:rFonts w:ascii="Arial" w:hAnsi="Arial" w:cs="Arial"/>
        </w:rPr>
        <w:t>, presupuestaria y programática</w:t>
      </w:r>
      <w:r w:rsidRPr="00E32FFC">
        <w:rPr>
          <w:rFonts w:ascii="Arial" w:hAnsi="Arial" w:cs="Arial"/>
        </w:rPr>
        <w:t>.</w:t>
      </w:r>
    </w:p>
    <w:p w14:paraId="53C55F5B" w14:textId="77777777" w:rsidR="006B00B4" w:rsidRPr="00940AC0" w:rsidRDefault="006B00B4" w:rsidP="006B00B4">
      <w:pPr>
        <w:spacing w:line="360" w:lineRule="auto"/>
        <w:jc w:val="both"/>
        <w:rPr>
          <w:rFonts w:ascii="Arial" w:hAnsi="Arial" w:cs="Arial"/>
          <w:bCs/>
        </w:rPr>
      </w:pPr>
    </w:p>
    <w:p w14:paraId="55E7F8DA" w14:textId="77777777" w:rsidR="006B00B4" w:rsidRPr="00AA50F2" w:rsidRDefault="006B00B4" w:rsidP="006B00B4">
      <w:pPr>
        <w:spacing w:line="360" w:lineRule="auto"/>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3F42B862" w14:textId="77777777" w:rsidR="006B00B4" w:rsidRPr="00940AC0" w:rsidRDefault="006B00B4" w:rsidP="006B00B4">
      <w:pPr>
        <w:spacing w:line="360" w:lineRule="auto"/>
        <w:jc w:val="both"/>
        <w:rPr>
          <w:rFonts w:ascii="Arial" w:hAnsi="Arial" w:cs="Arial"/>
        </w:rPr>
      </w:pPr>
    </w:p>
    <w:p w14:paraId="7DA864BC" w14:textId="77777777" w:rsidR="006B00B4" w:rsidRPr="009B6DA7" w:rsidRDefault="006B00B4" w:rsidP="006B00B4">
      <w:pPr>
        <w:spacing w:line="360" w:lineRule="auto"/>
        <w:jc w:val="both"/>
        <w:rPr>
          <w:rFonts w:ascii="Arial" w:hAnsi="Arial" w:cs="Arial"/>
          <w:bCs/>
        </w:rPr>
      </w:pPr>
      <w:r w:rsidRPr="009B6DA7">
        <w:rPr>
          <w:rFonts w:ascii="Arial" w:hAnsi="Arial" w:cs="Arial"/>
          <w:b/>
          <w:bCs/>
        </w:rPr>
        <w:t>Universo:</w:t>
      </w:r>
      <w:r>
        <w:rPr>
          <w:rFonts w:ascii="Arial" w:hAnsi="Arial" w:cs="Arial"/>
          <w:bCs/>
        </w:rPr>
        <w:t xml:space="preserve"> $157,006,025.84</w:t>
      </w:r>
    </w:p>
    <w:p w14:paraId="402D7808" w14:textId="77777777" w:rsidR="006B00B4" w:rsidRPr="00940AC0" w:rsidRDefault="006B00B4" w:rsidP="006B00B4">
      <w:pPr>
        <w:spacing w:line="360" w:lineRule="auto"/>
        <w:jc w:val="both"/>
        <w:rPr>
          <w:rFonts w:ascii="Arial" w:hAnsi="Arial" w:cs="Arial"/>
          <w:bCs/>
        </w:rPr>
      </w:pPr>
    </w:p>
    <w:p w14:paraId="2B62AEF0" w14:textId="77777777" w:rsidR="006B00B4" w:rsidRPr="009B6DA7" w:rsidRDefault="006B00B4" w:rsidP="006B00B4">
      <w:pPr>
        <w:spacing w:line="360" w:lineRule="auto"/>
        <w:jc w:val="both"/>
        <w:rPr>
          <w:rFonts w:ascii="Arial" w:hAnsi="Arial" w:cs="Arial"/>
          <w:bCs/>
        </w:rPr>
      </w:pPr>
      <w:r w:rsidRPr="009B6DA7">
        <w:rPr>
          <w:rFonts w:ascii="Arial" w:hAnsi="Arial" w:cs="Arial"/>
          <w:b/>
          <w:bCs/>
        </w:rPr>
        <w:t>Población Objetivo:</w:t>
      </w:r>
      <w:r>
        <w:rPr>
          <w:rFonts w:ascii="Arial" w:hAnsi="Arial" w:cs="Arial"/>
          <w:bCs/>
        </w:rPr>
        <w:t xml:space="preserve"> $89,867,391.85</w:t>
      </w:r>
    </w:p>
    <w:p w14:paraId="03DDF379" w14:textId="77777777" w:rsidR="006B00B4" w:rsidRPr="00940AC0" w:rsidRDefault="006B00B4" w:rsidP="006B00B4">
      <w:pPr>
        <w:spacing w:line="360" w:lineRule="auto"/>
        <w:jc w:val="both"/>
        <w:rPr>
          <w:rFonts w:ascii="Arial" w:hAnsi="Arial" w:cs="Arial"/>
          <w:bCs/>
        </w:rPr>
      </w:pPr>
    </w:p>
    <w:p w14:paraId="74D22AF7" w14:textId="77777777" w:rsidR="006B00B4" w:rsidRPr="009B6DA7" w:rsidRDefault="006B00B4" w:rsidP="006B00B4">
      <w:pPr>
        <w:spacing w:line="360" w:lineRule="auto"/>
        <w:jc w:val="both"/>
        <w:rPr>
          <w:rFonts w:ascii="Arial" w:hAnsi="Arial" w:cs="Arial"/>
          <w:bCs/>
        </w:rPr>
      </w:pPr>
      <w:r w:rsidRPr="009B6DA7">
        <w:rPr>
          <w:rFonts w:ascii="Arial" w:hAnsi="Arial" w:cs="Arial"/>
          <w:b/>
          <w:bCs/>
        </w:rPr>
        <w:t>Muestra Auditada:</w:t>
      </w:r>
      <w:r>
        <w:rPr>
          <w:rFonts w:ascii="Arial" w:hAnsi="Arial" w:cs="Arial"/>
          <w:bCs/>
        </w:rPr>
        <w:t xml:space="preserve"> $60,046,430.86</w:t>
      </w:r>
    </w:p>
    <w:p w14:paraId="3DC746E8" w14:textId="77777777" w:rsidR="006B00B4" w:rsidRPr="00940AC0" w:rsidRDefault="006B00B4" w:rsidP="006B00B4">
      <w:pPr>
        <w:spacing w:line="360" w:lineRule="auto"/>
        <w:jc w:val="both"/>
        <w:rPr>
          <w:rFonts w:ascii="Arial" w:hAnsi="Arial" w:cs="Arial"/>
          <w:bCs/>
        </w:rPr>
      </w:pPr>
    </w:p>
    <w:p w14:paraId="20F811D1" w14:textId="77777777" w:rsidR="006B00B4" w:rsidRPr="009B6DA7" w:rsidRDefault="006B00B4" w:rsidP="006B00B4">
      <w:pPr>
        <w:spacing w:line="360" w:lineRule="auto"/>
        <w:jc w:val="both"/>
        <w:rPr>
          <w:rFonts w:ascii="Arial" w:hAnsi="Arial" w:cs="Arial"/>
          <w:bCs/>
        </w:rPr>
      </w:pPr>
      <w:r w:rsidRPr="009B6DA7">
        <w:rPr>
          <w:rFonts w:ascii="Arial" w:hAnsi="Arial" w:cs="Arial"/>
          <w:b/>
          <w:bCs/>
        </w:rPr>
        <w:t>Representatividad de la Muestra:</w:t>
      </w:r>
      <w:r>
        <w:rPr>
          <w:rFonts w:ascii="Arial" w:hAnsi="Arial" w:cs="Arial"/>
          <w:bCs/>
        </w:rPr>
        <w:t xml:space="preserve"> 66.82</w:t>
      </w:r>
      <w:r w:rsidRPr="009B6DA7">
        <w:rPr>
          <w:rFonts w:ascii="Arial" w:hAnsi="Arial" w:cs="Arial"/>
          <w:bCs/>
        </w:rPr>
        <w:t>%</w:t>
      </w:r>
    </w:p>
    <w:p w14:paraId="67D0491A" w14:textId="77777777" w:rsidR="006B00B4" w:rsidRDefault="006B00B4" w:rsidP="006B00B4">
      <w:pPr>
        <w:spacing w:line="360" w:lineRule="auto"/>
        <w:ind w:right="49"/>
        <w:jc w:val="both"/>
        <w:rPr>
          <w:rFonts w:ascii="Arial" w:hAnsi="Arial" w:cs="Arial"/>
        </w:rPr>
      </w:pPr>
    </w:p>
    <w:p w14:paraId="3C9163E8" w14:textId="77777777" w:rsidR="006B00B4" w:rsidRDefault="006B00B4" w:rsidP="006B00B4">
      <w:pPr>
        <w:spacing w:line="360" w:lineRule="auto"/>
        <w:ind w:right="49"/>
        <w:jc w:val="both"/>
        <w:rPr>
          <w:rFonts w:ascii="Arial" w:hAnsi="Arial" w:cs="Arial"/>
        </w:rPr>
      </w:pPr>
      <w:r w:rsidRPr="00E32FFC">
        <w:rPr>
          <w:rFonts w:ascii="Arial" w:hAnsi="Arial" w:cs="Arial"/>
        </w:rPr>
        <w:t>En el total del Universo están considerados los recursos federales p</w:t>
      </w:r>
      <w:r>
        <w:rPr>
          <w:rFonts w:ascii="Arial" w:hAnsi="Arial" w:cs="Arial"/>
        </w:rPr>
        <w:t>or la cantidad de $67,138,633.99</w:t>
      </w:r>
      <w:r w:rsidRPr="00E32FFC">
        <w:rPr>
          <w:rFonts w:ascii="Arial" w:hAnsi="Arial" w:cs="Arial"/>
        </w:rPr>
        <w:t xml:space="preserve"> los cuales no se contemplaron en el monto de la muestra auditada, quedando integrada la población objetivo únicamente por recursos estatales y propios.</w:t>
      </w:r>
    </w:p>
    <w:p w14:paraId="30B27F9E" w14:textId="77777777" w:rsidR="006B00B4" w:rsidRDefault="006B00B4" w:rsidP="006B00B4">
      <w:pPr>
        <w:spacing w:line="360" w:lineRule="auto"/>
        <w:ind w:right="49"/>
        <w:jc w:val="both"/>
        <w:rPr>
          <w:rFonts w:ascii="Arial" w:hAnsi="Arial" w:cs="Arial"/>
        </w:rPr>
      </w:pPr>
    </w:p>
    <w:p w14:paraId="582DB596" w14:textId="3FBBA8E2" w:rsidR="006B00B4" w:rsidRDefault="006B00B4" w:rsidP="00943C80">
      <w:pPr>
        <w:spacing w:line="360" w:lineRule="auto"/>
        <w:ind w:right="49"/>
        <w:jc w:val="both"/>
        <w:rPr>
          <w:rFonts w:ascii="Arial" w:hAnsi="Arial" w:cs="Arial"/>
        </w:rPr>
      </w:pPr>
      <w:r w:rsidRPr="00E32FFC">
        <w:rPr>
          <w:rFonts w:ascii="Arial" w:hAnsi="Arial" w:cs="Arial"/>
        </w:rPr>
        <w:t>La población objetivo se determinó sobre la base de los egresos devengados que forman parte del Estado Analítico del Ejercicio del Presupuesto de Egresos por Objeto del Gasto, por el período comprendido del 1º de enero al 31 de diciembre de 202</w:t>
      </w:r>
      <w:r>
        <w:rPr>
          <w:rFonts w:ascii="Arial" w:hAnsi="Arial" w:cs="Arial"/>
        </w:rPr>
        <w:t>1</w:t>
      </w:r>
      <w:r w:rsidR="00943C80">
        <w:rPr>
          <w:rFonts w:ascii="Arial" w:hAnsi="Arial" w:cs="Arial"/>
        </w:rPr>
        <w:t>.</w:t>
      </w:r>
    </w:p>
    <w:p w14:paraId="1D4AB78D" w14:textId="77777777" w:rsidR="00943C80" w:rsidRPr="00940AC0" w:rsidRDefault="00943C80" w:rsidP="00943C80">
      <w:pPr>
        <w:spacing w:line="360" w:lineRule="auto"/>
        <w:ind w:right="49"/>
        <w:jc w:val="both"/>
        <w:rPr>
          <w:rFonts w:ascii="Arial" w:hAnsi="Arial" w:cs="Arial"/>
          <w:bCs/>
        </w:rPr>
      </w:pPr>
    </w:p>
    <w:p w14:paraId="6C9C20CB" w14:textId="77777777" w:rsidR="006B00B4" w:rsidRDefault="006B00B4" w:rsidP="006B00B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CA2FBC4" w14:textId="77777777" w:rsidR="006B00B4" w:rsidRDefault="006B00B4" w:rsidP="006B00B4">
      <w:pPr>
        <w:spacing w:line="360" w:lineRule="auto"/>
        <w:ind w:right="49"/>
        <w:jc w:val="both"/>
        <w:rPr>
          <w:rFonts w:ascii="Arial" w:hAnsi="Arial" w:cs="Arial"/>
        </w:rPr>
      </w:pPr>
    </w:p>
    <w:p w14:paraId="53A156F5" w14:textId="77777777" w:rsidR="006B00B4" w:rsidRDefault="006B00B4" w:rsidP="006B00B4">
      <w:pPr>
        <w:spacing w:line="360" w:lineRule="auto"/>
        <w:ind w:right="49"/>
        <w:jc w:val="both"/>
        <w:rPr>
          <w:rFonts w:ascii="Arial" w:hAnsi="Arial" w:cs="Arial"/>
        </w:rPr>
      </w:pPr>
      <w:r w:rsidRPr="00E32FFC">
        <w:rPr>
          <w:rFonts w:ascii="Arial" w:hAnsi="Arial" w:cs="Arial"/>
        </w:rPr>
        <w:t xml:space="preserve">En la auditoría realizada se buscó obtener una seguridad razonable de que el objetivo y alcance planteados para la fiscalización de la entidad, respecto al cumplimiento financiero de los </w:t>
      </w:r>
      <w:r>
        <w:rPr>
          <w:rFonts w:ascii="Arial" w:hAnsi="Arial" w:cs="Arial"/>
        </w:rPr>
        <w:t>egresos devengados,</w:t>
      </w:r>
      <w:r w:rsidRPr="00A23B04">
        <w:rPr>
          <w:rFonts w:ascii="Arial" w:hAnsi="Arial" w:cs="Arial"/>
        </w:rPr>
        <w:t xml:space="preserve"> </w:t>
      </w:r>
      <w:r w:rsidRPr="00E32FFC">
        <w:rPr>
          <w:rFonts w:ascii="Arial" w:hAnsi="Arial" w:cs="Arial"/>
        </w:rPr>
        <w:t>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9DE0D70" w14:textId="77777777" w:rsidR="006B00B4" w:rsidRDefault="006B00B4" w:rsidP="006B00B4">
      <w:pPr>
        <w:spacing w:line="360" w:lineRule="auto"/>
        <w:ind w:right="49"/>
        <w:jc w:val="both"/>
        <w:rPr>
          <w:rFonts w:ascii="Arial" w:hAnsi="Arial" w:cs="Arial"/>
        </w:rPr>
      </w:pPr>
      <w:r w:rsidRPr="00E32FFC">
        <w:rPr>
          <w:rFonts w:ascii="Arial" w:hAnsi="Arial" w:cs="Arial"/>
        </w:rPr>
        <w:lastRenderedPageBreak/>
        <w:t xml:space="preserve">Para la determinación de los rubros u operaciones a revisar en la auditoría, se llevó a cabo un estudio previo de toda la información concerniente a la </w:t>
      </w:r>
      <w:r w:rsidRPr="00E32FFC">
        <w:rPr>
          <w:rFonts w:ascii="Arial" w:hAnsi="Arial" w:cs="Arial"/>
          <w:b/>
        </w:rPr>
        <w:t>Universidad del Caribe</w:t>
      </w:r>
      <w:r w:rsidRPr="00E32FFC">
        <w:rPr>
          <w:rFonts w:ascii="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66B66DA8" w14:textId="77777777" w:rsidR="006B00B4" w:rsidRDefault="006B00B4" w:rsidP="006B00B4">
      <w:pPr>
        <w:spacing w:line="360" w:lineRule="auto"/>
        <w:ind w:right="49"/>
        <w:jc w:val="both"/>
        <w:rPr>
          <w:rFonts w:ascii="Arial" w:hAnsi="Arial" w:cs="Arial"/>
        </w:rPr>
      </w:pPr>
    </w:p>
    <w:p w14:paraId="7F99BC6A" w14:textId="77777777" w:rsidR="006B00B4" w:rsidRDefault="006B00B4" w:rsidP="006B00B4">
      <w:pPr>
        <w:spacing w:line="360" w:lineRule="auto"/>
        <w:ind w:right="49"/>
        <w:jc w:val="both"/>
        <w:rPr>
          <w:rFonts w:ascii="Arial" w:hAnsi="Arial" w:cs="Arial"/>
        </w:rPr>
      </w:pPr>
      <w:r w:rsidRPr="00E32FFC">
        <w:rPr>
          <w:rFonts w:ascii="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7DE2E69" w14:textId="77777777" w:rsidR="006B00B4" w:rsidRDefault="006B00B4" w:rsidP="006B00B4">
      <w:pPr>
        <w:spacing w:line="360" w:lineRule="auto"/>
        <w:ind w:right="49"/>
        <w:jc w:val="both"/>
        <w:rPr>
          <w:rFonts w:ascii="Arial" w:hAnsi="Arial" w:cs="Arial"/>
        </w:rPr>
      </w:pPr>
    </w:p>
    <w:p w14:paraId="37F40268" w14:textId="77777777" w:rsidR="00EA54BE" w:rsidRDefault="006B00B4" w:rsidP="006B00B4">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14:paraId="3736D16D" w14:textId="77777777" w:rsidR="00EA54BE" w:rsidRPr="00EA54BE" w:rsidRDefault="00EA54BE" w:rsidP="006B00B4">
      <w:pPr>
        <w:spacing w:line="360" w:lineRule="auto"/>
        <w:ind w:right="49"/>
        <w:jc w:val="both"/>
        <w:rPr>
          <w:rFonts w:ascii="Arial" w:hAnsi="Arial" w:cs="Arial"/>
          <w:sz w:val="16"/>
          <w:szCs w:val="16"/>
        </w:rPr>
      </w:pPr>
    </w:p>
    <w:p w14:paraId="3B197E3C" w14:textId="5DB9AD36" w:rsidR="006B00B4" w:rsidRDefault="006B00B4" w:rsidP="006B00B4">
      <w:pPr>
        <w:spacing w:line="360" w:lineRule="auto"/>
        <w:ind w:right="49"/>
        <w:jc w:val="both"/>
        <w:rPr>
          <w:rFonts w:ascii="Arial" w:hAnsi="Arial" w:cs="Arial"/>
        </w:rPr>
      </w:pPr>
      <w:r>
        <w:rPr>
          <w:rFonts w:ascii="Arial" w:hAnsi="Arial" w:cs="Arial"/>
        </w:rPr>
        <w:t>Se revisó</w:t>
      </w:r>
      <w:r w:rsidRPr="00A23B04">
        <w:rPr>
          <w:rFonts w:ascii="Arial" w:hAnsi="Arial" w:cs="Arial"/>
        </w:rPr>
        <w:t xml:space="preserve"> la Coordinación Administrativa, </w:t>
      </w:r>
      <w:r>
        <w:rPr>
          <w:rFonts w:ascii="Arial" w:hAnsi="Arial" w:cs="Arial"/>
        </w:rPr>
        <w:t xml:space="preserve">el </w:t>
      </w:r>
      <w:r w:rsidRPr="00A23B04">
        <w:rPr>
          <w:rFonts w:ascii="Arial" w:hAnsi="Arial" w:cs="Arial"/>
        </w:rPr>
        <w:t xml:space="preserve">Departamento de </w:t>
      </w:r>
      <w:r>
        <w:rPr>
          <w:rFonts w:ascii="Arial" w:hAnsi="Arial" w:cs="Arial"/>
        </w:rPr>
        <w:t>C</w:t>
      </w:r>
      <w:r w:rsidRPr="00A23B04">
        <w:rPr>
          <w:rFonts w:ascii="Arial" w:hAnsi="Arial" w:cs="Arial"/>
        </w:rPr>
        <w:t xml:space="preserve">ontabilidad, Departamento de </w:t>
      </w:r>
      <w:r>
        <w:rPr>
          <w:rFonts w:ascii="Arial" w:hAnsi="Arial" w:cs="Arial"/>
        </w:rPr>
        <w:t>Compras y el Departamento de Servicios Generales e Infraestructura</w:t>
      </w:r>
      <w:r w:rsidRPr="00A23B04">
        <w:rPr>
          <w:rFonts w:ascii="Arial" w:hAnsi="Arial" w:cs="Arial"/>
        </w:rPr>
        <w:t xml:space="preserve"> de la </w:t>
      </w:r>
      <w:r w:rsidRPr="00750D08">
        <w:rPr>
          <w:rFonts w:ascii="Arial" w:hAnsi="Arial" w:cs="Arial"/>
          <w:b/>
        </w:rPr>
        <w:t>Universidad del Caribe.</w:t>
      </w:r>
    </w:p>
    <w:p w14:paraId="6B19871C" w14:textId="77777777" w:rsidR="006B00B4" w:rsidRDefault="006B00B4" w:rsidP="006B00B4">
      <w:pPr>
        <w:spacing w:line="360" w:lineRule="auto"/>
        <w:ind w:right="49"/>
        <w:jc w:val="both"/>
        <w:rPr>
          <w:rFonts w:ascii="Arial" w:hAnsi="Arial" w:cs="Arial"/>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612433" w14:textId="77777777" w:rsidR="006B00B4" w:rsidRDefault="006B00B4" w:rsidP="006B00B4">
      <w:pPr>
        <w:spacing w:line="360" w:lineRule="auto"/>
        <w:ind w:right="49"/>
        <w:jc w:val="both"/>
        <w:rPr>
          <w:rFonts w:ascii="Arial" w:hAnsi="Arial" w:cs="Arial"/>
        </w:rPr>
      </w:pPr>
    </w:p>
    <w:p w14:paraId="22B68914" w14:textId="77777777" w:rsidR="006B00B4" w:rsidRDefault="006B00B4" w:rsidP="006B00B4">
      <w:pPr>
        <w:spacing w:line="360" w:lineRule="auto"/>
        <w:ind w:right="49"/>
        <w:jc w:val="both"/>
        <w:rPr>
          <w:rFonts w:ascii="Arial" w:hAnsi="Arial" w:cs="Arial"/>
        </w:rPr>
      </w:pPr>
      <w:r w:rsidRPr="00750D08">
        <w:rPr>
          <w:rFonts w:ascii="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4FB581DB" w14:textId="77777777" w:rsidR="006B00B4" w:rsidRDefault="006B00B4" w:rsidP="006B00B4">
      <w:pPr>
        <w:spacing w:line="360" w:lineRule="auto"/>
        <w:ind w:right="49"/>
        <w:jc w:val="both"/>
        <w:rPr>
          <w:rFonts w:ascii="Arial" w:hAnsi="Arial" w:cs="Arial"/>
        </w:rPr>
      </w:pPr>
    </w:p>
    <w:p w14:paraId="0143943E" w14:textId="77777777" w:rsidR="006B00B4" w:rsidRDefault="006B00B4" w:rsidP="006B00B4">
      <w:pPr>
        <w:spacing w:line="360" w:lineRule="auto"/>
        <w:ind w:right="49"/>
        <w:jc w:val="both"/>
        <w:rPr>
          <w:rFonts w:ascii="Arial" w:hAnsi="Arial" w:cs="Arial"/>
        </w:rPr>
      </w:pPr>
      <w:r w:rsidRPr="00750D08">
        <w:rPr>
          <w:rFonts w:ascii="Arial" w:hAnsi="Arial" w:cs="Arial"/>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14:paraId="189AAE4C" w14:textId="77777777" w:rsidR="006B00B4" w:rsidRDefault="006B00B4" w:rsidP="006B00B4">
      <w:pPr>
        <w:spacing w:line="360" w:lineRule="auto"/>
        <w:ind w:right="49"/>
        <w:jc w:val="both"/>
        <w:rPr>
          <w:rFonts w:ascii="Arial" w:hAnsi="Arial" w:cs="Arial"/>
        </w:rPr>
      </w:pPr>
    </w:p>
    <w:p w14:paraId="011D4DB1" w14:textId="77777777" w:rsidR="006B00B4" w:rsidRDefault="006B00B4" w:rsidP="006B00B4">
      <w:pPr>
        <w:spacing w:line="360" w:lineRule="auto"/>
        <w:ind w:right="49"/>
        <w:jc w:val="both"/>
        <w:rPr>
          <w:rFonts w:ascii="Arial" w:hAnsi="Arial" w:cs="Arial"/>
        </w:rPr>
      </w:pPr>
      <w:r w:rsidRPr="00750D08">
        <w:rPr>
          <w:rFonts w:ascii="Arial" w:hAnsi="Arial" w:cs="Arial"/>
        </w:rPr>
        <w:t xml:space="preserve">Las técnicas para obtener la evidencia de auditoría incluyeron el estudio general, inspección, observación, indagación, confirmación, </w:t>
      </w:r>
      <w:proofErr w:type="spellStart"/>
      <w:r w:rsidRPr="00750D08">
        <w:rPr>
          <w:rFonts w:ascii="Arial" w:hAnsi="Arial" w:cs="Arial"/>
        </w:rPr>
        <w:t>recálculo</w:t>
      </w:r>
      <w:proofErr w:type="spellEnd"/>
      <w:r w:rsidRPr="00750D08">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D15DC6C" w14:textId="77777777" w:rsidR="006B00B4" w:rsidRDefault="006B00B4" w:rsidP="006B00B4">
      <w:pPr>
        <w:spacing w:line="360" w:lineRule="auto"/>
        <w:ind w:right="49"/>
        <w:jc w:val="both"/>
        <w:rPr>
          <w:rFonts w:ascii="Arial" w:hAnsi="Arial" w:cs="Arial"/>
        </w:rPr>
      </w:pPr>
      <w:r w:rsidRPr="00750D08">
        <w:rPr>
          <w:rFonts w:ascii="Arial" w:hAnsi="Arial" w:cs="Arial"/>
        </w:rPr>
        <w:lastRenderedPageBreak/>
        <w:t>Los procedimientos de auditoría aplicados para obtener evidencia de auditoría suficiente, competente, pertinente y relevante, correspondieron a:</w:t>
      </w:r>
    </w:p>
    <w:p w14:paraId="0AB5F860" w14:textId="77777777" w:rsidR="006B00B4" w:rsidRDefault="006B00B4" w:rsidP="006B00B4">
      <w:pPr>
        <w:spacing w:line="360" w:lineRule="auto"/>
        <w:ind w:right="49"/>
        <w:jc w:val="both"/>
        <w:rPr>
          <w:rFonts w:ascii="Arial" w:hAnsi="Arial" w:cs="Arial"/>
        </w:rPr>
      </w:pPr>
    </w:p>
    <w:p w14:paraId="020625E3" w14:textId="77777777" w:rsidR="006B00B4" w:rsidRDefault="006B00B4" w:rsidP="006B00B4">
      <w:pPr>
        <w:spacing w:line="360" w:lineRule="auto"/>
        <w:ind w:right="49"/>
        <w:jc w:val="both"/>
        <w:rPr>
          <w:rFonts w:ascii="Arial" w:hAnsi="Arial" w:cs="Arial"/>
        </w:rPr>
      </w:pPr>
      <w:r w:rsidRPr="00750D08">
        <w:rPr>
          <w:rFonts w:ascii="Arial" w:hAnsi="Arial" w:cs="Arial"/>
        </w:rPr>
        <w:t>1.- Comprobar que el ejercicio del presupuesto se ajustó a los montos aprobados; que las modificaciones presupuestales tuvieron sustento financiero y que fueron aprobadas por quien era competente para ello, así como su publicación en el Periódico Oficial o gaceta correspondiente</w:t>
      </w:r>
      <w:r>
        <w:rPr>
          <w:rFonts w:ascii="Arial" w:hAnsi="Arial" w:cs="Arial"/>
        </w:rPr>
        <w:t>.</w:t>
      </w:r>
    </w:p>
    <w:p w14:paraId="40E832FB" w14:textId="77777777" w:rsidR="006B00B4" w:rsidRDefault="006B00B4" w:rsidP="006B00B4">
      <w:pPr>
        <w:spacing w:line="360" w:lineRule="auto"/>
        <w:ind w:right="49"/>
        <w:jc w:val="both"/>
        <w:rPr>
          <w:rFonts w:ascii="Arial" w:hAnsi="Arial" w:cs="Arial"/>
        </w:rPr>
      </w:pPr>
    </w:p>
    <w:p w14:paraId="26F8A5E6" w14:textId="77777777" w:rsidR="006B00B4" w:rsidRDefault="006B00B4" w:rsidP="006B00B4">
      <w:pPr>
        <w:spacing w:line="360" w:lineRule="auto"/>
        <w:ind w:right="49"/>
        <w:jc w:val="both"/>
        <w:rPr>
          <w:rFonts w:ascii="Arial" w:hAnsi="Arial" w:cs="Arial"/>
        </w:rPr>
      </w:pPr>
      <w:r>
        <w:rPr>
          <w:rFonts w:ascii="Arial" w:hAnsi="Arial" w:cs="Arial"/>
        </w:rPr>
        <w:t>2</w:t>
      </w:r>
      <w:r w:rsidRPr="00750D08">
        <w:rPr>
          <w:rFonts w:ascii="Arial" w:hAnsi="Arial" w:cs="Arial"/>
        </w:rPr>
        <w:t>.- Verificar que la documentación comprobatoria cumpla con los requisitos fiscales, corresponda al ejercicio sujeto a revisión.</w:t>
      </w:r>
    </w:p>
    <w:p w14:paraId="2C012373" w14:textId="77777777" w:rsidR="006B00B4" w:rsidRDefault="006B00B4" w:rsidP="006B00B4">
      <w:pPr>
        <w:spacing w:line="360" w:lineRule="auto"/>
        <w:ind w:right="49"/>
        <w:jc w:val="both"/>
        <w:rPr>
          <w:rFonts w:ascii="Arial" w:hAnsi="Arial" w:cs="Arial"/>
        </w:rPr>
      </w:pPr>
    </w:p>
    <w:p w14:paraId="42B9C3C6" w14:textId="77777777" w:rsidR="006B00B4" w:rsidRDefault="006B00B4" w:rsidP="006B00B4">
      <w:pPr>
        <w:spacing w:line="360" w:lineRule="auto"/>
        <w:ind w:right="49"/>
        <w:jc w:val="both"/>
        <w:rPr>
          <w:rFonts w:ascii="Arial" w:hAnsi="Arial" w:cs="Arial"/>
        </w:rPr>
      </w:pPr>
      <w:r>
        <w:rPr>
          <w:rFonts w:ascii="Arial" w:hAnsi="Arial" w:cs="Arial"/>
        </w:rPr>
        <w:t>3</w:t>
      </w:r>
      <w:r w:rsidRPr="00750D08">
        <w:rPr>
          <w:rFonts w:ascii="Arial" w:hAnsi="Arial" w:cs="Arial"/>
        </w:rPr>
        <w:t>.- Verificar que los procedimientos para la adquisición de bienes y prestación de servicios cumplieron con lo dispuesto en la normativa aplicable.</w:t>
      </w:r>
    </w:p>
    <w:p w14:paraId="6B986A54" w14:textId="77777777" w:rsidR="006B00B4" w:rsidRDefault="006B00B4" w:rsidP="006B00B4">
      <w:pPr>
        <w:spacing w:line="360" w:lineRule="auto"/>
        <w:ind w:right="49"/>
        <w:jc w:val="both"/>
        <w:rPr>
          <w:rFonts w:ascii="Arial" w:hAnsi="Arial" w:cs="Arial"/>
        </w:rPr>
      </w:pPr>
    </w:p>
    <w:p w14:paraId="51340BD4" w14:textId="77777777" w:rsidR="006B00B4" w:rsidRDefault="006B00B4" w:rsidP="006B00B4">
      <w:pPr>
        <w:spacing w:line="360" w:lineRule="auto"/>
        <w:ind w:right="49"/>
        <w:jc w:val="both"/>
        <w:rPr>
          <w:rFonts w:ascii="Arial" w:hAnsi="Arial" w:cs="Arial"/>
        </w:rPr>
      </w:pPr>
      <w:r>
        <w:rPr>
          <w:rFonts w:ascii="Arial" w:hAnsi="Arial" w:cs="Arial"/>
        </w:rPr>
        <w:t>4</w:t>
      </w:r>
      <w:r w:rsidRPr="00750D08">
        <w:rPr>
          <w:rFonts w:ascii="Arial" w:hAnsi="Arial" w:cs="Arial"/>
        </w:rPr>
        <w:t>.- Verificar que se aplicaron correctamente las tasas de depreciación y amortización en los bienes muebles e intangibles.</w:t>
      </w:r>
    </w:p>
    <w:p w14:paraId="54B6B2D5" w14:textId="77777777" w:rsidR="006B00B4" w:rsidRDefault="006B00B4" w:rsidP="006B00B4">
      <w:pPr>
        <w:spacing w:line="360" w:lineRule="auto"/>
        <w:ind w:right="49"/>
        <w:jc w:val="both"/>
        <w:rPr>
          <w:rFonts w:ascii="Arial" w:hAnsi="Arial" w:cs="Arial"/>
        </w:rPr>
      </w:pPr>
    </w:p>
    <w:p w14:paraId="7FF78804" w14:textId="77777777" w:rsidR="006B00B4" w:rsidRDefault="006B00B4" w:rsidP="006B00B4">
      <w:pPr>
        <w:spacing w:line="360" w:lineRule="auto"/>
        <w:ind w:right="49"/>
        <w:jc w:val="both"/>
        <w:rPr>
          <w:rFonts w:ascii="Arial" w:hAnsi="Arial" w:cs="Arial"/>
        </w:rPr>
      </w:pPr>
      <w:r>
        <w:rPr>
          <w:rFonts w:ascii="Arial" w:hAnsi="Arial" w:cs="Arial"/>
        </w:rPr>
        <w:t>5</w:t>
      </w:r>
      <w:r w:rsidRPr="00750D08">
        <w:rPr>
          <w:rFonts w:ascii="Arial" w:hAnsi="Arial" w:cs="Arial"/>
        </w:rPr>
        <w:t>.- Verificar que los pasivos correspondieron a obligaciones reales y que fueron amortizados.</w:t>
      </w:r>
    </w:p>
    <w:p w14:paraId="5629FE35" w14:textId="77777777" w:rsidR="006B00B4" w:rsidRDefault="006B00B4" w:rsidP="006B00B4">
      <w:pPr>
        <w:spacing w:line="360" w:lineRule="auto"/>
        <w:ind w:right="49"/>
        <w:jc w:val="both"/>
        <w:rPr>
          <w:rFonts w:ascii="Arial" w:hAnsi="Arial" w:cs="Arial"/>
        </w:rPr>
      </w:pPr>
    </w:p>
    <w:p w14:paraId="240A21BB" w14:textId="77777777" w:rsidR="006B00B4" w:rsidRDefault="006B00B4" w:rsidP="006B00B4">
      <w:pPr>
        <w:spacing w:line="360" w:lineRule="auto"/>
        <w:ind w:right="49"/>
        <w:jc w:val="both"/>
        <w:rPr>
          <w:rFonts w:ascii="Arial" w:hAnsi="Arial" w:cs="Arial"/>
        </w:rPr>
      </w:pPr>
      <w:r>
        <w:rPr>
          <w:rFonts w:ascii="Arial" w:hAnsi="Arial" w:cs="Arial"/>
        </w:rPr>
        <w:t>6</w:t>
      </w:r>
      <w:r w:rsidRPr="00750D08">
        <w:rPr>
          <w:rFonts w:ascii="Arial" w:hAnsi="Arial" w:cs="Arial"/>
        </w:rPr>
        <w:t>.- Verificar que se comprobó y justificó el gasto por los diferentes conceptos considerados en los respectivos presupuestos de egresos.</w:t>
      </w:r>
    </w:p>
    <w:p w14:paraId="33BCBAAE" w14:textId="77777777" w:rsidR="006B00B4" w:rsidRDefault="006B00B4" w:rsidP="006B00B4">
      <w:pPr>
        <w:spacing w:line="360" w:lineRule="auto"/>
        <w:ind w:right="49"/>
        <w:jc w:val="both"/>
        <w:rPr>
          <w:rFonts w:ascii="Arial" w:hAnsi="Arial" w:cs="Arial"/>
        </w:rPr>
      </w:pPr>
    </w:p>
    <w:p w14:paraId="6A528471" w14:textId="77777777" w:rsidR="006B00B4" w:rsidRDefault="006B00B4" w:rsidP="006B00B4">
      <w:pPr>
        <w:spacing w:line="360" w:lineRule="auto"/>
        <w:ind w:right="49"/>
        <w:jc w:val="both"/>
        <w:rPr>
          <w:rFonts w:ascii="Arial" w:hAnsi="Arial" w:cs="Arial"/>
        </w:rPr>
      </w:pPr>
      <w:r>
        <w:rPr>
          <w:rFonts w:ascii="Arial" w:hAnsi="Arial" w:cs="Arial"/>
        </w:rPr>
        <w:t>7</w:t>
      </w:r>
      <w:r w:rsidRPr="00750D08">
        <w:rPr>
          <w:rFonts w:ascii="Arial" w:hAnsi="Arial" w:cs="Arial"/>
        </w:rPr>
        <w:t>.- Verificar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AAFDE14" w14:textId="77777777" w:rsidR="006B00B4" w:rsidRDefault="006B00B4" w:rsidP="006B00B4">
      <w:pPr>
        <w:spacing w:line="360" w:lineRule="auto"/>
        <w:ind w:right="49"/>
        <w:jc w:val="both"/>
        <w:rPr>
          <w:rFonts w:ascii="Arial" w:hAnsi="Arial" w:cs="Arial"/>
        </w:rPr>
      </w:pPr>
    </w:p>
    <w:p w14:paraId="47E7AF35" w14:textId="77777777" w:rsidR="006B00B4" w:rsidRDefault="006B00B4" w:rsidP="006B00B4">
      <w:pPr>
        <w:spacing w:line="360" w:lineRule="auto"/>
        <w:ind w:right="49"/>
        <w:jc w:val="both"/>
        <w:rPr>
          <w:rFonts w:ascii="Arial" w:hAnsi="Arial" w:cs="Arial"/>
        </w:rPr>
      </w:pPr>
      <w:r w:rsidRPr="00750D08">
        <w:rPr>
          <w:rFonts w:ascii="Arial" w:hAnsi="Arial" w:cs="Arial"/>
        </w:rPr>
        <w:lastRenderedPageBreak/>
        <w:t xml:space="preserve">La fiscalización se realizó conforme a los principios de legalidad, </w:t>
      </w:r>
      <w:proofErr w:type="spellStart"/>
      <w:r w:rsidRPr="00750D08">
        <w:rPr>
          <w:rFonts w:ascii="Arial" w:hAnsi="Arial" w:cs="Arial"/>
        </w:rPr>
        <w:t>definitividad</w:t>
      </w:r>
      <w:proofErr w:type="spellEnd"/>
      <w:r w:rsidRPr="00750D08">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1E396D88" w14:textId="77777777" w:rsidR="006B00B4" w:rsidRDefault="006B00B4" w:rsidP="006B00B4">
      <w:pPr>
        <w:spacing w:line="360" w:lineRule="auto"/>
        <w:ind w:right="49"/>
        <w:jc w:val="both"/>
        <w:rPr>
          <w:rFonts w:ascii="Arial" w:hAnsi="Arial" w:cs="Arial"/>
        </w:rPr>
      </w:pPr>
    </w:p>
    <w:p w14:paraId="1C2BB5C1" w14:textId="77777777" w:rsidR="006B00B4" w:rsidRDefault="006B00B4" w:rsidP="006B00B4">
      <w:pPr>
        <w:spacing w:line="360" w:lineRule="auto"/>
        <w:ind w:right="49"/>
        <w:jc w:val="both"/>
        <w:rPr>
          <w:rFonts w:ascii="Arial" w:hAnsi="Arial" w:cs="Arial"/>
        </w:rPr>
      </w:pPr>
      <w:r w:rsidRPr="0004250B">
        <w:rPr>
          <w:rFonts w:ascii="Arial" w:hAnsi="Arial" w:cs="Arial"/>
          <w:b/>
        </w:rPr>
        <w:t>G. Servidores Públicos que intervinieron en la Auditoría</w:t>
      </w:r>
    </w:p>
    <w:p w14:paraId="53E85B31" w14:textId="77777777" w:rsidR="006B00B4" w:rsidRDefault="006B00B4" w:rsidP="006B00B4">
      <w:pPr>
        <w:spacing w:line="360" w:lineRule="auto"/>
        <w:ind w:right="49"/>
        <w:jc w:val="both"/>
        <w:rPr>
          <w:rFonts w:ascii="Arial" w:hAnsi="Arial" w:cs="Arial"/>
        </w:rPr>
      </w:pPr>
    </w:p>
    <w:p w14:paraId="13FF5BD7" w14:textId="77777777" w:rsidR="006B00B4" w:rsidRPr="00750D08" w:rsidRDefault="006B00B4" w:rsidP="006B00B4">
      <w:pPr>
        <w:spacing w:line="360" w:lineRule="auto"/>
        <w:ind w:right="49"/>
        <w:jc w:val="both"/>
        <w:rPr>
          <w:rFonts w:ascii="Arial" w:hAnsi="Arial" w:cs="Arial"/>
        </w:rPr>
      </w:pPr>
      <w:r w:rsidRPr="00750D08">
        <w:rPr>
          <w:rFonts w:ascii="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w:t>
      </w:r>
      <w:r>
        <w:rPr>
          <w:rFonts w:ascii="Arial" w:hAnsi="Arial" w:cs="Arial"/>
        </w:rPr>
        <w:t>cio número ASEQROO/ASE/AEMF/1018/08/2022</w:t>
      </w:r>
      <w:r w:rsidRPr="00750D08">
        <w:rPr>
          <w:rFonts w:ascii="Arial" w:hAnsi="Arial" w:cs="Arial"/>
        </w:rPr>
        <w:t>, siendo los servidores públicos a cargo de coordinar y supervisar la auditoría, los siguientes:</w:t>
      </w:r>
    </w:p>
    <w:p w14:paraId="4673164E" w14:textId="77777777" w:rsidR="006B00B4" w:rsidRPr="00940AC0" w:rsidRDefault="006B00B4" w:rsidP="006B00B4">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B00B4" w:rsidRPr="00845B1A" w14:paraId="534B7388" w14:textId="77777777" w:rsidTr="001B6196">
        <w:trPr>
          <w:tblHeader/>
          <w:jc w:val="center"/>
        </w:trPr>
        <w:tc>
          <w:tcPr>
            <w:tcW w:w="6374" w:type="dxa"/>
            <w:shd w:val="clear" w:color="auto" w:fill="D0CECE" w:themeFill="background2" w:themeFillShade="E6"/>
          </w:tcPr>
          <w:p w14:paraId="482B87F3" w14:textId="77777777" w:rsidR="006B00B4" w:rsidRPr="00845B1A" w:rsidRDefault="006B00B4" w:rsidP="001B6196">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90B5868" w14:textId="77777777" w:rsidR="006B00B4" w:rsidRPr="00845B1A" w:rsidRDefault="006B00B4" w:rsidP="001B6196">
            <w:pPr>
              <w:spacing w:line="360" w:lineRule="auto"/>
              <w:jc w:val="center"/>
              <w:rPr>
                <w:rFonts w:ascii="Arial" w:hAnsi="Arial" w:cs="Arial"/>
                <w:b/>
                <w:bCs/>
              </w:rPr>
            </w:pPr>
            <w:r w:rsidRPr="00845B1A">
              <w:rPr>
                <w:rFonts w:ascii="Arial" w:hAnsi="Arial" w:cs="Arial"/>
                <w:b/>
                <w:bCs/>
              </w:rPr>
              <w:t>Cargo</w:t>
            </w:r>
          </w:p>
        </w:tc>
      </w:tr>
      <w:tr w:rsidR="006B00B4" w:rsidRPr="00845B1A" w14:paraId="480D49F2" w14:textId="77777777" w:rsidTr="001B6196">
        <w:trPr>
          <w:jc w:val="center"/>
        </w:trPr>
        <w:tc>
          <w:tcPr>
            <w:tcW w:w="6374" w:type="dxa"/>
            <w:shd w:val="clear" w:color="auto" w:fill="auto"/>
          </w:tcPr>
          <w:p w14:paraId="109C1BE0" w14:textId="77777777" w:rsidR="006B00B4" w:rsidRPr="00845B1A" w:rsidRDefault="006B00B4" w:rsidP="001B6196">
            <w:pPr>
              <w:spacing w:line="360" w:lineRule="auto"/>
              <w:rPr>
                <w:rFonts w:ascii="Arial" w:hAnsi="Arial" w:cs="Arial"/>
                <w:bCs/>
              </w:rPr>
            </w:pPr>
            <w:r w:rsidRPr="00C62C82">
              <w:rPr>
                <w:rFonts w:ascii="Arial" w:hAnsi="Arial" w:cs="Arial"/>
                <w:bCs/>
              </w:rPr>
              <w:t>L.C. Leydi Concepción Loria Chulim</w:t>
            </w:r>
          </w:p>
        </w:tc>
        <w:tc>
          <w:tcPr>
            <w:tcW w:w="2977" w:type="dxa"/>
            <w:shd w:val="clear" w:color="auto" w:fill="auto"/>
          </w:tcPr>
          <w:p w14:paraId="4FE61054" w14:textId="77777777" w:rsidR="006B00B4" w:rsidRPr="00845B1A" w:rsidRDefault="006B00B4" w:rsidP="001B6196">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6B00B4" w:rsidRPr="00845B1A" w14:paraId="0DDFAF56" w14:textId="77777777" w:rsidTr="001B6196">
        <w:trPr>
          <w:jc w:val="center"/>
        </w:trPr>
        <w:tc>
          <w:tcPr>
            <w:tcW w:w="6374" w:type="dxa"/>
            <w:shd w:val="clear" w:color="auto" w:fill="auto"/>
          </w:tcPr>
          <w:p w14:paraId="40DAA42D" w14:textId="77777777" w:rsidR="006B00B4" w:rsidRPr="00845B1A" w:rsidRDefault="006B00B4" w:rsidP="001B6196">
            <w:pPr>
              <w:spacing w:line="360" w:lineRule="auto"/>
              <w:rPr>
                <w:rFonts w:ascii="Arial" w:hAnsi="Arial" w:cs="Arial"/>
                <w:bCs/>
              </w:rPr>
            </w:pPr>
            <w:r w:rsidRPr="00C62C82">
              <w:rPr>
                <w:rFonts w:ascii="Arial" w:hAnsi="Arial" w:cs="Arial"/>
                <w:bCs/>
              </w:rPr>
              <w:t>L.C. Joel Ernesto Vélez Torres</w:t>
            </w:r>
          </w:p>
        </w:tc>
        <w:tc>
          <w:tcPr>
            <w:tcW w:w="2977" w:type="dxa"/>
            <w:shd w:val="clear" w:color="auto" w:fill="auto"/>
          </w:tcPr>
          <w:p w14:paraId="1ED93555" w14:textId="77777777" w:rsidR="006B00B4" w:rsidRPr="00845B1A" w:rsidRDefault="006B00B4" w:rsidP="001B6196">
            <w:pPr>
              <w:spacing w:line="360" w:lineRule="auto"/>
              <w:jc w:val="center"/>
              <w:rPr>
                <w:rFonts w:ascii="Arial" w:hAnsi="Arial" w:cs="Arial"/>
                <w:bCs/>
              </w:rPr>
            </w:pPr>
            <w:r w:rsidRPr="00845B1A">
              <w:rPr>
                <w:rFonts w:ascii="Arial" w:hAnsi="Arial" w:cs="Arial"/>
                <w:bCs/>
              </w:rPr>
              <w:t>Supervisor</w:t>
            </w:r>
          </w:p>
        </w:tc>
      </w:tr>
    </w:tbl>
    <w:p w14:paraId="59562539" w14:textId="7D50C6A8" w:rsidR="006B00B4" w:rsidRDefault="006B00B4" w:rsidP="006B00B4">
      <w:pPr>
        <w:spacing w:line="360" w:lineRule="auto"/>
        <w:ind w:right="190"/>
        <w:jc w:val="both"/>
        <w:rPr>
          <w:rFonts w:ascii="Arial" w:hAnsi="Arial" w:cs="Arial"/>
        </w:rPr>
      </w:pPr>
    </w:p>
    <w:p w14:paraId="1EE21ADC" w14:textId="77777777" w:rsidR="00943C80" w:rsidRPr="00940AC0" w:rsidRDefault="00943C80" w:rsidP="006B00B4">
      <w:pPr>
        <w:spacing w:line="360" w:lineRule="auto"/>
        <w:ind w:right="190"/>
        <w:jc w:val="both"/>
        <w:rPr>
          <w:rFonts w:ascii="Arial" w:hAnsi="Arial" w:cs="Arial"/>
        </w:rPr>
      </w:pPr>
    </w:p>
    <w:p w14:paraId="58DED146" w14:textId="77777777" w:rsidR="006B00B4" w:rsidRPr="00845B1A" w:rsidRDefault="006B00B4" w:rsidP="006B00B4">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770F54E6" w14:textId="77777777" w:rsidR="006B00B4" w:rsidRPr="00940AC0" w:rsidRDefault="006B00B4" w:rsidP="006B00B4">
      <w:pPr>
        <w:spacing w:line="360" w:lineRule="auto"/>
        <w:ind w:right="48"/>
        <w:jc w:val="both"/>
        <w:rPr>
          <w:rFonts w:ascii="Arial" w:hAnsi="Arial" w:cs="Arial"/>
        </w:rPr>
      </w:pPr>
    </w:p>
    <w:p w14:paraId="22390008" w14:textId="77777777" w:rsidR="006B00B4" w:rsidRDefault="006B00B4" w:rsidP="006B00B4">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Presupuesto de Egresos</w:t>
      </w:r>
      <w:r w:rsidRPr="00C62C82">
        <w:rPr>
          <w:rFonts w:ascii="Arial" w:hAnsi="Arial" w:cs="Arial"/>
        </w:rPr>
        <w:t xml:space="preserve"> del </w:t>
      </w:r>
      <w:r>
        <w:rPr>
          <w:rFonts w:ascii="Arial" w:hAnsi="Arial" w:cs="Arial"/>
        </w:rPr>
        <w:t xml:space="preserve">Gobierno del </w:t>
      </w:r>
      <w:r w:rsidRPr="00C62C82">
        <w:rPr>
          <w:rFonts w:ascii="Arial" w:hAnsi="Arial" w:cs="Arial"/>
        </w:rPr>
        <w:t>Estado de Quintana R</w:t>
      </w:r>
      <w:r>
        <w:rPr>
          <w:rFonts w:ascii="Arial" w:hAnsi="Arial" w:cs="Arial"/>
        </w:rPr>
        <w:t xml:space="preserve">oo, para el ejercicio fiscal 2021 </w:t>
      </w:r>
      <w:r w:rsidRPr="00845B1A">
        <w:rPr>
          <w:rFonts w:ascii="Arial" w:hAnsi="Arial" w:cs="Arial"/>
        </w:rPr>
        <w:t>y lo</w:t>
      </w:r>
      <w:r w:rsidRPr="00750D08">
        <w:rPr>
          <w:rFonts w:ascii="Arial" w:hAnsi="Arial" w:cs="Arial"/>
        </w:rPr>
        <w:t xml:space="preserve"> </w:t>
      </w:r>
      <w:r w:rsidRPr="00845B1A">
        <w:rPr>
          <w:rFonts w:ascii="Arial" w:hAnsi="Arial" w:cs="Arial"/>
        </w:rPr>
        <w:t xml:space="preserve">emitido por el Consejo Nacional de Armonización Contable </w:t>
      </w:r>
      <w:r w:rsidRPr="00845B1A">
        <w:rPr>
          <w:rFonts w:ascii="Arial" w:hAnsi="Arial" w:cs="Arial"/>
        </w:rPr>
        <w:lastRenderedPageBreak/>
        <w:t>(CONAC),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FC2EBC6" w14:textId="77777777" w:rsidR="006B00B4" w:rsidRDefault="006B00B4" w:rsidP="006B00B4">
      <w:pPr>
        <w:spacing w:line="360" w:lineRule="auto"/>
        <w:ind w:right="49"/>
        <w:jc w:val="both"/>
        <w:rPr>
          <w:rFonts w:ascii="Arial" w:hAnsi="Arial" w:cs="Arial"/>
        </w:rPr>
      </w:pPr>
    </w:p>
    <w:p w14:paraId="73DC05F6" w14:textId="77777777" w:rsidR="006B00B4" w:rsidRDefault="006B00B4" w:rsidP="006B00B4">
      <w:pPr>
        <w:spacing w:line="360" w:lineRule="auto"/>
        <w:ind w:right="49"/>
        <w:jc w:val="both"/>
        <w:rPr>
          <w:rFonts w:ascii="Arial" w:hAnsi="Arial" w:cs="Arial"/>
        </w:rPr>
      </w:pPr>
      <w:r w:rsidRPr="00845B1A">
        <w:rPr>
          <w:rFonts w:ascii="Arial" w:hAnsi="Arial" w:cs="Arial"/>
          <w:b/>
        </w:rPr>
        <w:t>A. Conclusiones</w:t>
      </w:r>
    </w:p>
    <w:p w14:paraId="5ADD9218" w14:textId="77777777" w:rsidR="006B00B4" w:rsidRDefault="006B00B4" w:rsidP="006B00B4">
      <w:pPr>
        <w:spacing w:line="360" w:lineRule="auto"/>
        <w:ind w:right="49"/>
        <w:jc w:val="both"/>
        <w:rPr>
          <w:rFonts w:ascii="Arial" w:hAnsi="Arial" w:cs="Arial"/>
        </w:rPr>
      </w:pPr>
    </w:p>
    <w:p w14:paraId="013A99EF" w14:textId="77777777" w:rsidR="006B00B4" w:rsidRDefault="006B00B4" w:rsidP="006B00B4">
      <w:pPr>
        <w:spacing w:line="360" w:lineRule="auto"/>
        <w:ind w:right="49"/>
        <w:jc w:val="both"/>
        <w:rPr>
          <w:rFonts w:ascii="Arial" w:hAnsi="Arial" w:cs="Arial"/>
        </w:rPr>
      </w:pPr>
      <w:r w:rsidRPr="00750D08">
        <w:rPr>
          <w:rFonts w:ascii="Arial" w:hAnsi="Arial" w:cs="Arial"/>
        </w:rPr>
        <w:t xml:space="preserve">Se constató el cumplimiento de la Ley General de Contabilidad Gubernamental, </w:t>
      </w:r>
      <w:r>
        <w:rPr>
          <w:rFonts w:ascii="Arial" w:hAnsi="Arial" w:cs="Arial"/>
        </w:rPr>
        <w:t xml:space="preserve">el </w:t>
      </w:r>
      <w:r w:rsidRPr="00750D08">
        <w:rPr>
          <w:rFonts w:ascii="Arial" w:hAnsi="Arial" w:cs="Arial"/>
        </w:rPr>
        <w:t xml:space="preserve">Presupuesto de Egresos del </w:t>
      </w:r>
      <w:r>
        <w:rPr>
          <w:rFonts w:ascii="Arial" w:hAnsi="Arial" w:cs="Arial"/>
        </w:rPr>
        <w:t xml:space="preserve">Gobierno del </w:t>
      </w:r>
      <w:r w:rsidRPr="00750D08">
        <w:rPr>
          <w:rFonts w:ascii="Arial" w:hAnsi="Arial" w:cs="Arial"/>
        </w:rPr>
        <w:t>Estado de Quintana Roo</w:t>
      </w:r>
      <w:r>
        <w:rPr>
          <w:rFonts w:ascii="Arial" w:hAnsi="Arial" w:cs="Arial"/>
        </w:rPr>
        <w:t>,</w:t>
      </w:r>
      <w:r w:rsidRPr="00750D08">
        <w:rPr>
          <w:rFonts w:ascii="Arial" w:hAnsi="Arial" w:cs="Arial"/>
        </w:rPr>
        <w:t xml:space="preserve"> para el ejercicio fiscal 202</w:t>
      </w:r>
      <w:r>
        <w:rPr>
          <w:rFonts w:ascii="Arial" w:hAnsi="Arial" w:cs="Arial"/>
        </w:rPr>
        <w:t>1</w:t>
      </w:r>
      <w:r w:rsidRPr="00750D08">
        <w:rPr>
          <w:rFonts w:ascii="Arial" w:hAnsi="Arial" w:cs="Arial"/>
        </w:rPr>
        <w:t xml:space="preserve">, así como de lo emitido por el Consejo Nacional de Armonización Contable (CONAC), y demás disposiciones legales y normativas aplicables, excepto por las acciones emitidas en el punto II.3. apartado A, consistentes </w:t>
      </w:r>
      <w:r w:rsidRPr="00905036">
        <w:rPr>
          <w:rFonts w:ascii="Arial" w:hAnsi="Arial" w:cs="Arial"/>
        </w:rPr>
        <w:t xml:space="preserve">en </w:t>
      </w:r>
      <w:r w:rsidR="008A3A99">
        <w:rPr>
          <w:rFonts w:ascii="Arial" w:hAnsi="Arial" w:cs="Arial"/>
        </w:rPr>
        <w:t>1</w:t>
      </w:r>
      <w:r w:rsidRPr="00905036">
        <w:rPr>
          <w:rFonts w:ascii="Arial" w:hAnsi="Arial" w:cs="Arial"/>
        </w:rPr>
        <w:t xml:space="preserve"> Pliego de Observaciones</w:t>
      </w:r>
      <w:r w:rsidRPr="00750D08">
        <w:rPr>
          <w:rFonts w:ascii="Arial" w:hAnsi="Arial" w:cs="Arial"/>
        </w:rPr>
        <w:t>.</w:t>
      </w:r>
    </w:p>
    <w:p w14:paraId="403018ED" w14:textId="77777777" w:rsidR="006B00B4" w:rsidRDefault="006B00B4" w:rsidP="006B00B4">
      <w:pPr>
        <w:spacing w:line="360" w:lineRule="auto"/>
        <w:ind w:right="49"/>
        <w:jc w:val="both"/>
        <w:rPr>
          <w:rFonts w:ascii="Arial" w:hAnsi="Arial" w:cs="Arial"/>
        </w:rPr>
      </w:pPr>
    </w:p>
    <w:p w14:paraId="1039114C" w14:textId="77777777" w:rsidR="006B00B4" w:rsidRDefault="006B00B4" w:rsidP="006B00B4">
      <w:pPr>
        <w:spacing w:line="360" w:lineRule="auto"/>
        <w:ind w:right="49"/>
        <w:jc w:val="both"/>
        <w:rPr>
          <w:rFonts w:ascii="Arial" w:hAnsi="Arial" w:cs="Arial"/>
        </w:rPr>
      </w:pPr>
      <w:r>
        <w:rPr>
          <w:rFonts w:ascii="Arial" w:hAnsi="Arial" w:cs="Arial"/>
          <w:b/>
        </w:rPr>
        <w:t>I</w:t>
      </w:r>
      <w:r w:rsidRPr="001F2C3F">
        <w:rPr>
          <w:rFonts w:ascii="Arial" w:hAnsi="Arial" w:cs="Arial"/>
          <w:b/>
        </w:rPr>
        <w:t>I.3. RESULTADOS DE LA FISCALIZACIÓN EFECTUADA</w:t>
      </w:r>
    </w:p>
    <w:p w14:paraId="78593D57" w14:textId="77777777" w:rsidR="006B00B4" w:rsidRDefault="006B00B4" w:rsidP="006B00B4">
      <w:pPr>
        <w:spacing w:line="360" w:lineRule="auto"/>
        <w:ind w:right="49"/>
        <w:jc w:val="both"/>
        <w:rPr>
          <w:rFonts w:ascii="Arial" w:hAnsi="Arial" w:cs="Arial"/>
        </w:rPr>
      </w:pPr>
    </w:p>
    <w:p w14:paraId="12931D4E" w14:textId="77777777" w:rsidR="006B00B4" w:rsidRDefault="006B00B4" w:rsidP="006B00B4">
      <w:pPr>
        <w:spacing w:line="360" w:lineRule="auto"/>
        <w:ind w:right="49"/>
        <w:jc w:val="both"/>
        <w:rPr>
          <w:rFonts w:ascii="Arial" w:hAnsi="Arial" w:cs="Arial"/>
        </w:rPr>
      </w:pPr>
      <w:r w:rsidRPr="001F2C3F">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750D08">
        <w:rPr>
          <w:rFonts w:ascii="Arial" w:hAnsi="Arial" w:cs="Arial"/>
        </w:rPr>
        <w:t>,</w:t>
      </w:r>
      <w:r w:rsidRPr="001F2C3F">
        <w:rPr>
          <w:rFonts w:ascii="Arial" w:hAnsi="Arial" w:cs="Arial"/>
        </w:rPr>
        <w:t xml:space="preserve"> durante este proceso de fiscalización </w:t>
      </w:r>
      <w:r w:rsidRPr="006C6B82">
        <w:rPr>
          <w:rFonts w:ascii="Arial" w:hAnsi="Arial" w:cs="Arial"/>
        </w:rPr>
        <w:t xml:space="preserve">se presentaron </w:t>
      </w:r>
      <w:r w:rsidRPr="006C6B82">
        <w:rPr>
          <w:rFonts w:ascii="Arial" w:hAnsi="Arial" w:cs="Arial"/>
          <w:b/>
        </w:rPr>
        <w:t>6</w:t>
      </w:r>
      <w:r w:rsidRPr="006C6B82">
        <w:rPr>
          <w:rFonts w:ascii="Arial" w:hAnsi="Arial" w:cs="Arial"/>
        </w:rPr>
        <w:t xml:space="preserve"> resultados finales de auditoría y se determinaron </w:t>
      </w:r>
      <w:r w:rsidRPr="006C6B82">
        <w:rPr>
          <w:rFonts w:ascii="Arial" w:hAnsi="Arial" w:cs="Arial"/>
          <w:b/>
        </w:rPr>
        <w:t>7</w:t>
      </w:r>
      <w:r w:rsidRPr="006C6B82">
        <w:rPr>
          <w:rFonts w:ascii="Arial" w:hAnsi="Arial" w:cs="Arial"/>
        </w:rPr>
        <w:t xml:space="preserve"> </w:t>
      </w:r>
      <w:r w:rsidRPr="0061204F">
        <w:rPr>
          <w:rFonts w:ascii="Arial" w:hAnsi="Arial" w:cs="Arial"/>
        </w:rPr>
        <w:t>observaciones</w:t>
      </w:r>
      <w:r w:rsidR="004C314B">
        <w:rPr>
          <w:rFonts w:ascii="Arial" w:hAnsi="Arial" w:cs="Arial"/>
        </w:rPr>
        <w:t>, de las cuales 5</w:t>
      </w:r>
      <w:r w:rsidRPr="0061204F">
        <w:rPr>
          <w:rFonts w:ascii="Arial" w:hAnsi="Arial" w:cs="Arial"/>
        </w:rPr>
        <w:t xml:space="preserve"> fueron solventadas y </w:t>
      </w:r>
      <w:r w:rsidR="004C314B">
        <w:rPr>
          <w:rFonts w:ascii="Arial" w:hAnsi="Arial" w:cs="Arial"/>
        </w:rPr>
        <w:t>2</w:t>
      </w:r>
      <w:r w:rsidRPr="0061204F">
        <w:rPr>
          <w:rFonts w:ascii="Arial" w:hAnsi="Arial" w:cs="Arial"/>
        </w:rPr>
        <w:t xml:space="preserve"> se encuentra pendiente</w:t>
      </w:r>
      <w:r>
        <w:rPr>
          <w:rFonts w:ascii="Arial" w:hAnsi="Arial" w:cs="Arial"/>
        </w:rPr>
        <w:t xml:space="preserve"> de solventar; emitiéndose 1 </w:t>
      </w:r>
      <w:r w:rsidRPr="0061204F">
        <w:rPr>
          <w:rFonts w:ascii="Arial" w:hAnsi="Arial" w:cs="Arial"/>
        </w:rPr>
        <w:t>Pliego de Observaciones</w:t>
      </w:r>
      <w:r w:rsidR="004E095A">
        <w:rPr>
          <w:rFonts w:ascii="Arial" w:hAnsi="Arial" w:cs="Arial"/>
        </w:rPr>
        <w:t xml:space="preserve"> y 1</w:t>
      </w:r>
      <w:r w:rsidR="004C314B">
        <w:rPr>
          <w:rFonts w:ascii="Arial" w:hAnsi="Arial" w:cs="Arial"/>
        </w:rPr>
        <w:t xml:space="preserve"> Recomendación.</w:t>
      </w:r>
    </w:p>
    <w:p w14:paraId="30D805FD" w14:textId="6DEB6EC0" w:rsidR="006B00B4" w:rsidRDefault="006B00B4" w:rsidP="006B00B4">
      <w:pPr>
        <w:spacing w:line="360" w:lineRule="auto"/>
        <w:ind w:right="49"/>
        <w:jc w:val="both"/>
        <w:rPr>
          <w:rFonts w:ascii="Arial" w:hAnsi="Arial" w:cs="Arial"/>
        </w:rPr>
      </w:pPr>
    </w:p>
    <w:p w14:paraId="7C04BEB9" w14:textId="15579074" w:rsidR="00EA54BE" w:rsidRDefault="00EA54BE" w:rsidP="006B00B4">
      <w:pPr>
        <w:spacing w:line="360" w:lineRule="auto"/>
        <w:ind w:right="49"/>
        <w:jc w:val="both"/>
        <w:rPr>
          <w:rFonts w:ascii="Arial" w:hAnsi="Arial" w:cs="Arial"/>
        </w:rPr>
      </w:pPr>
    </w:p>
    <w:p w14:paraId="5B4D5E59" w14:textId="77777777" w:rsidR="00EA54BE" w:rsidRDefault="00EA54BE" w:rsidP="006B00B4">
      <w:pPr>
        <w:spacing w:line="360" w:lineRule="auto"/>
        <w:ind w:right="49"/>
        <w:jc w:val="both"/>
        <w:rPr>
          <w:rFonts w:ascii="Arial" w:hAnsi="Arial" w:cs="Arial"/>
        </w:rPr>
      </w:pPr>
    </w:p>
    <w:p w14:paraId="6A6A8DC7" w14:textId="77777777" w:rsidR="006B00B4" w:rsidRDefault="006B00B4" w:rsidP="006B00B4">
      <w:pPr>
        <w:spacing w:line="360" w:lineRule="auto"/>
        <w:ind w:right="49"/>
        <w:jc w:val="both"/>
        <w:rPr>
          <w:rFonts w:ascii="Arial" w:hAnsi="Arial" w:cs="Arial"/>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14CE0774" w14:textId="77777777" w:rsidR="006B00B4" w:rsidRDefault="006B00B4" w:rsidP="006B00B4">
      <w:pPr>
        <w:spacing w:line="360" w:lineRule="auto"/>
        <w:ind w:right="49"/>
        <w:jc w:val="both"/>
        <w:rPr>
          <w:rFonts w:ascii="Arial" w:hAnsi="Arial" w:cs="Arial"/>
        </w:rPr>
      </w:pPr>
    </w:p>
    <w:p w14:paraId="3F009FCB" w14:textId="61C8DA4E" w:rsidR="006B00B4" w:rsidRDefault="006B00B4" w:rsidP="006B00B4">
      <w:pPr>
        <w:spacing w:line="360" w:lineRule="auto"/>
        <w:ind w:right="49"/>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716BD5F3" w14:textId="77777777" w:rsidR="00943C80" w:rsidRDefault="00943C80" w:rsidP="006B00B4">
      <w:pPr>
        <w:spacing w:line="360" w:lineRule="auto"/>
        <w:ind w:right="49"/>
        <w:jc w:val="both"/>
        <w:rPr>
          <w:rFonts w:ascii="Arial" w:hAnsi="Arial" w:cs="Arial"/>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6B00B4" w:rsidRPr="00905036" w14:paraId="1D2DFE6B" w14:textId="77777777" w:rsidTr="001B6196">
        <w:trPr>
          <w:tblHeader/>
        </w:trPr>
        <w:tc>
          <w:tcPr>
            <w:tcW w:w="714" w:type="pct"/>
            <w:shd w:val="clear" w:color="auto" w:fill="D0CECE" w:themeFill="background2" w:themeFillShade="E6"/>
            <w:vAlign w:val="center"/>
          </w:tcPr>
          <w:p w14:paraId="72C2C221" w14:textId="77777777" w:rsidR="006B00B4" w:rsidRPr="00905036" w:rsidRDefault="006B00B4" w:rsidP="001B6196">
            <w:pPr>
              <w:spacing w:line="360" w:lineRule="auto"/>
              <w:jc w:val="center"/>
              <w:rPr>
                <w:rFonts w:ascii="Arial" w:hAnsi="Arial" w:cs="Arial"/>
                <w:b/>
                <w:sz w:val="16"/>
                <w:szCs w:val="16"/>
              </w:rPr>
            </w:pPr>
            <w:r w:rsidRPr="00905036">
              <w:rPr>
                <w:rFonts w:ascii="Arial" w:hAnsi="Arial" w:cs="Arial"/>
                <w:b/>
                <w:sz w:val="16"/>
                <w:szCs w:val="16"/>
              </w:rPr>
              <w:t>Referencia</w:t>
            </w:r>
          </w:p>
        </w:tc>
        <w:tc>
          <w:tcPr>
            <w:tcW w:w="1820" w:type="pct"/>
            <w:shd w:val="clear" w:color="auto" w:fill="D0CECE" w:themeFill="background2" w:themeFillShade="E6"/>
            <w:vAlign w:val="center"/>
          </w:tcPr>
          <w:p w14:paraId="349E5C75" w14:textId="77777777" w:rsidR="006B00B4" w:rsidRPr="00905036" w:rsidRDefault="006B00B4" w:rsidP="001B6196">
            <w:pPr>
              <w:spacing w:line="360" w:lineRule="auto"/>
              <w:jc w:val="center"/>
              <w:rPr>
                <w:rFonts w:ascii="Arial" w:hAnsi="Arial" w:cs="Arial"/>
                <w:b/>
                <w:sz w:val="16"/>
                <w:szCs w:val="16"/>
              </w:rPr>
            </w:pPr>
            <w:r w:rsidRPr="00905036">
              <w:rPr>
                <w:rFonts w:ascii="Arial" w:hAnsi="Arial" w:cs="Arial"/>
                <w:b/>
                <w:sz w:val="16"/>
                <w:szCs w:val="16"/>
              </w:rPr>
              <w:t>Concepto del Resultado</w:t>
            </w:r>
          </w:p>
        </w:tc>
        <w:tc>
          <w:tcPr>
            <w:tcW w:w="1596" w:type="pct"/>
            <w:shd w:val="clear" w:color="auto" w:fill="D0CECE" w:themeFill="background2" w:themeFillShade="E6"/>
            <w:vAlign w:val="center"/>
          </w:tcPr>
          <w:p w14:paraId="3A4DC0B5" w14:textId="77777777" w:rsidR="006B00B4" w:rsidRPr="00905036" w:rsidRDefault="006B00B4" w:rsidP="001B6196">
            <w:pPr>
              <w:spacing w:line="360" w:lineRule="auto"/>
              <w:jc w:val="center"/>
              <w:rPr>
                <w:rFonts w:ascii="Arial" w:hAnsi="Arial" w:cs="Arial"/>
                <w:b/>
                <w:sz w:val="16"/>
                <w:szCs w:val="16"/>
              </w:rPr>
            </w:pPr>
            <w:r w:rsidRPr="00905036">
              <w:rPr>
                <w:rFonts w:ascii="Arial" w:hAnsi="Arial" w:cs="Arial"/>
                <w:b/>
                <w:sz w:val="16"/>
                <w:szCs w:val="16"/>
              </w:rPr>
              <w:t>Tipo de Observación</w:t>
            </w:r>
          </w:p>
        </w:tc>
        <w:tc>
          <w:tcPr>
            <w:tcW w:w="870" w:type="pct"/>
            <w:shd w:val="clear" w:color="auto" w:fill="D0CECE" w:themeFill="background2" w:themeFillShade="E6"/>
            <w:vAlign w:val="center"/>
          </w:tcPr>
          <w:p w14:paraId="53E6AF2D" w14:textId="77777777" w:rsidR="006B00B4" w:rsidRPr="00905036" w:rsidRDefault="006B00B4" w:rsidP="001B6196">
            <w:pPr>
              <w:spacing w:line="360" w:lineRule="auto"/>
              <w:jc w:val="center"/>
              <w:rPr>
                <w:rFonts w:ascii="Arial" w:hAnsi="Arial" w:cs="Arial"/>
                <w:b/>
                <w:sz w:val="16"/>
                <w:szCs w:val="16"/>
              </w:rPr>
            </w:pPr>
            <w:r w:rsidRPr="00905036">
              <w:rPr>
                <w:rFonts w:ascii="Arial" w:hAnsi="Arial" w:cs="Arial"/>
                <w:b/>
                <w:sz w:val="16"/>
                <w:szCs w:val="16"/>
              </w:rPr>
              <w:t>Monto Observado/</w:t>
            </w:r>
          </w:p>
          <w:p w14:paraId="53DB3FDE" w14:textId="77777777" w:rsidR="006B00B4" w:rsidRPr="00905036" w:rsidRDefault="006B00B4" w:rsidP="001B6196">
            <w:pPr>
              <w:spacing w:line="360" w:lineRule="auto"/>
              <w:jc w:val="center"/>
              <w:rPr>
                <w:rFonts w:ascii="Arial" w:hAnsi="Arial" w:cs="Arial"/>
                <w:b/>
                <w:sz w:val="16"/>
                <w:szCs w:val="16"/>
              </w:rPr>
            </w:pPr>
            <w:r w:rsidRPr="00905036">
              <w:rPr>
                <w:rFonts w:ascii="Arial" w:hAnsi="Arial" w:cs="Arial"/>
                <w:b/>
                <w:sz w:val="16"/>
                <w:szCs w:val="16"/>
              </w:rPr>
              <w:t>Acción Emitida</w:t>
            </w:r>
          </w:p>
        </w:tc>
      </w:tr>
      <w:tr w:rsidR="006B00B4" w:rsidRPr="00905036" w14:paraId="2F292DD0" w14:textId="77777777" w:rsidTr="001B6196">
        <w:tc>
          <w:tcPr>
            <w:tcW w:w="714" w:type="pct"/>
          </w:tcPr>
          <w:p w14:paraId="08860F63" w14:textId="77777777" w:rsidR="006B00B4" w:rsidRPr="00905036" w:rsidRDefault="006B00B4" w:rsidP="001B6196">
            <w:pPr>
              <w:spacing w:line="276" w:lineRule="auto"/>
              <w:rPr>
                <w:rFonts w:ascii="Arial" w:hAnsi="Arial" w:cs="Arial"/>
                <w:sz w:val="16"/>
                <w:szCs w:val="16"/>
              </w:rPr>
            </w:pPr>
            <w:r w:rsidRPr="00905036">
              <w:rPr>
                <w:rFonts w:ascii="Arial" w:hAnsi="Arial" w:cs="Arial"/>
                <w:sz w:val="16"/>
                <w:szCs w:val="16"/>
              </w:rPr>
              <w:t>Resultado:1</w:t>
            </w:r>
          </w:p>
          <w:p w14:paraId="1A090B81"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Observación:1</w:t>
            </w:r>
          </w:p>
        </w:tc>
        <w:tc>
          <w:tcPr>
            <w:tcW w:w="1820" w:type="pct"/>
            <w:shd w:val="clear" w:color="auto" w:fill="auto"/>
          </w:tcPr>
          <w:p w14:paraId="680B12BA"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Pago a ganador de concurso con ausencia total o parcial de soporte documental comprobatorio y justificativo</w:t>
            </w:r>
          </w:p>
        </w:tc>
        <w:tc>
          <w:tcPr>
            <w:tcW w:w="1596" w:type="pct"/>
            <w:shd w:val="clear" w:color="auto" w:fill="auto"/>
          </w:tcPr>
          <w:p w14:paraId="0BDA52A0"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 xml:space="preserve">(1C) </w:t>
            </w:r>
            <w:r w:rsidRPr="00905036">
              <w:rPr>
                <w:rFonts w:ascii="Arial" w:hAnsi="Arial" w:cs="Arial"/>
                <w:bCs/>
                <w:sz w:val="16"/>
                <w:szCs w:val="16"/>
              </w:rPr>
              <w:t>Falta de autorización o justificación de las erogaciones</w:t>
            </w:r>
          </w:p>
        </w:tc>
        <w:tc>
          <w:tcPr>
            <w:tcW w:w="870" w:type="pct"/>
            <w:shd w:val="clear" w:color="auto" w:fill="auto"/>
          </w:tcPr>
          <w:p w14:paraId="51A06A90" w14:textId="77777777" w:rsidR="006B00B4" w:rsidRPr="00905036" w:rsidRDefault="006B00B4" w:rsidP="001B6196">
            <w:pPr>
              <w:spacing w:line="360" w:lineRule="auto"/>
              <w:ind w:left="-168" w:right="-63"/>
              <w:jc w:val="right"/>
              <w:rPr>
                <w:rFonts w:ascii="Arial" w:eastAsia="Arial" w:hAnsi="Arial" w:cs="Arial"/>
                <w:sz w:val="16"/>
                <w:szCs w:val="16"/>
              </w:rPr>
            </w:pPr>
            <w:r w:rsidRPr="00905036">
              <w:rPr>
                <w:rFonts w:ascii="Arial" w:eastAsia="Arial" w:hAnsi="Arial" w:cs="Arial"/>
                <w:sz w:val="16"/>
                <w:szCs w:val="16"/>
              </w:rPr>
              <w:t>$5,000.00</w:t>
            </w:r>
          </w:p>
          <w:p w14:paraId="1224F71F" w14:textId="77777777" w:rsidR="006B00B4" w:rsidRPr="00905036" w:rsidRDefault="004E095A" w:rsidP="004E095A">
            <w:pPr>
              <w:spacing w:line="360" w:lineRule="auto"/>
              <w:ind w:left="-168" w:right="-63"/>
              <w:jc w:val="center"/>
              <w:rPr>
                <w:rFonts w:ascii="Arial" w:hAnsi="Arial" w:cs="Arial"/>
                <w:bCs/>
                <w:sz w:val="16"/>
                <w:szCs w:val="16"/>
              </w:rPr>
            </w:pPr>
            <w:r>
              <w:rPr>
                <w:rFonts w:ascii="Arial" w:hAnsi="Arial" w:cs="Arial"/>
                <w:bCs/>
                <w:sz w:val="16"/>
                <w:szCs w:val="16"/>
              </w:rPr>
              <w:t>Recomendación</w:t>
            </w:r>
          </w:p>
        </w:tc>
      </w:tr>
      <w:tr w:rsidR="006B00B4" w:rsidRPr="00905036" w14:paraId="007B9A0B" w14:textId="77777777" w:rsidTr="001B6196">
        <w:tc>
          <w:tcPr>
            <w:tcW w:w="714" w:type="pct"/>
          </w:tcPr>
          <w:p w14:paraId="59CF5E53" w14:textId="77777777" w:rsidR="006B00B4" w:rsidRPr="00905036" w:rsidRDefault="006B00B4" w:rsidP="001B6196">
            <w:pPr>
              <w:spacing w:line="276" w:lineRule="auto"/>
              <w:rPr>
                <w:rFonts w:ascii="Arial" w:hAnsi="Arial" w:cs="Arial"/>
                <w:sz w:val="16"/>
                <w:szCs w:val="16"/>
              </w:rPr>
            </w:pPr>
            <w:r w:rsidRPr="00905036">
              <w:rPr>
                <w:rFonts w:ascii="Arial" w:hAnsi="Arial" w:cs="Arial"/>
                <w:sz w:val="16"/>
                <w:szCs w:val="16"/>
              </w:rPr>
              <w:t>Resultado:2</w:t>
            </w:r>
          </w:p>
          <w:p w14:paraId="03628739"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Observación:2</w:t>
            </w:r>
          </w:p>
        </w:tc>
        <w:tc>
          <w:tcPr>
            <w:tcW w:w="1820" w:type="pct"/>
            <w:shd w:val="clear" w:color="auto" w:fill="auto"/>
          </w:tcPr>
          <w:p w14:paraId="75EA4CDA"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Compra de diversos artículos para la premiación del Rally con ausencia total o parcial de soporte documental comprobatorio y justificativo</w:t>
            </w:r>
          </w:p>
        </w:tc>
        <w:tc>
          <w:tcPr>
            <w:tcW w:w="1596" w:type="pct"/>
            <w:shd w:val="clear" w:color="auto" w:fill="auto"/>
          </w:tcPr>
          <w:p w14:paraId="38933B69"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 xml:space="preserve">(1C) </w:t>
            </w:r>
            <w:r w:rsidRPr="00905036">
              <w:rPr>
                <w:rFonts w:ascii="Arial" w:hAnsi="Arial" w:cs="Arial"/>
                <w:bCs/>
                <w:sz w:val="16"/>
                <w:szCs w:val="16"/>
              </w:rPr>
              <w:t>Falta de autorización o justificación de las erogaciones</w:t>
            </w:r>
          </w:p>
        </w:tc>
        <w:tc>
          <w:tcPr>
            <w:tcW w:w="870" w:type="pct"/>
            <w:shd w:val="clear" w:color="auto" w:fill="auto"/>
          </w:tcPr>
          <w:p w14:paraId="035AFA7F" w14:textId="77777777" w:rsidR="006B00B4" w:rsidRPr="00905036" w:rsidRDefault="006B00B4" w:rsidP="001B6196">
            <w:pPr>
              <w:spacing w:line="360" w:lineRule="auto"/>
              <w:jc w:val="right"/>
              <w:rPr>
                <w:rFonts w:ascii="Arial" w:eastAsia="Arial" w:hAnsi="Arial" w:cs="Arial"/>
                <w:sz w:val="16"/>
                <w:szCs w:val="16"/>
              </w:rPr>
            </w:pPr>
            <w:r w:rsidRPr="00905036">
              <w:rPr>
                <w:rFonts w:ascii="Arial" w:eastAsia="Arial" w:hAnsi="Arial" w:cs="Arial"/>
                <w:sz w:val="16"/>
                <w:szCs w:val="16"/>
              </w:rPr>
              <w:t>$19,650.03</w:t>
            </w:r>
          </w:p>
          <w:p w14:paraId="54489B53" w14:textId="77777777" w:rsidR="006B00B4" w:rsidRPr="00905036" w:rsidRDefault="006B00B4" w:rsidP="001B6196">
            <w:pPr>
              <w:spacing w:line="360" w:lineRule="auto"/>
              <w:jc w:val="center"/>
              <w:rPr>
                <w:rFonts w:ascii="Arial" w:hAnsi="Arial" w:cs="Arial"/>
                <w:bCs/>
                <w:sz w:val="16"/>
                <w:szCs w:val="16"/>
              </w:rPr>
            </w:pPr>
            <w:r>
              <w:rPr>
                <w:rFonts w:ascii="Arial" w:hAnsi="Arial" w:cs="Arial"/>
                <w:bCs/>
                <w:sz w:val="16"/>
                <w:szCs w:val="16"/>
              </w:rPr>
              <w:t>Solventado</w:t>
            </w:r>
          </w:p>
        </w:tc>
      </w:tr>
      <w:tr w:rsidR="006B00B4" w:rsidRPr="00905036" w14:paraId="4996B44E" w14:textId="77777777" w:rsidTr="001B6196">
        <w:tc>
          <w:tcPr>
            <w:tcW w:w="714" w:type="pct"/>
          </w:tcPr>
          <w:p w14:paraId="20D15823" w14:textId="77777777" w:rsidR="006B00B4" w:rsidRPr="00905036" w:rsidRDefault="006B00B4" w:rsidP="001B6196">
            <w:pPr>
              <w:spacing w:line="276" w:lineRule="auto"/>
              <w:rPr>
                <w:rFonts w:ascii="Arial" w:hAnsi="Arial" w:cs="Arial"/>
                <w:sz w:val="16"/>
                <w:szCs w:val="16"/>
              </w:rPr>
            </w:pPr>
            <w:r w:rsidRPr="00905036">
              <w:rPr>
                <w:rFonts w:ascii="Arial" w:hAnsi="Arial" w:cs="Arial"/>
                <w:sz w:val="16"/>
                <w:szCs w:val="16"/>
              </w:rPr>
              <w:t>Resultado:2</w:t>
            </w:r>
          </w:p>
          <w:p w14:paraId="1A2EFCC7"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Observación:3</w:t>
            </w:r>
          </w:p>
        </w:tc>
        <w:tc>
          <w:tcPr>
            <w:tcW w:w="1820" w:type="pct"/>
            <w:shd w:val="clear" w:color="auto" w:fill="auto"/>
          </w:tcPr>
          <w:p w14:paraId="17A416E7"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Compra de diversos artículos para la premiación del evento “Foro de Talentos” con ausencia total o parcial de soporte documental comprobatorio y justificativo</w:t>
            </w:r>
          </w:p>
        </w:tc>
        <w:tc>
          <w:tcPr>
            <w:tcW w:w="1596" w:type="pct"/>
            <w:shd w:val="clear" w:color="auto" w:fill="auto"/>
          </w:tcPr>
          <w:p w14:paraId="0D0F6B62"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 xml:space="preserve">(1C) </w:t>
            </w:r>
            <w:r w:rsidRPr="00905036">
              <w:rPr>
                <w:rFonts w:ascii="Arial" w:hAnsi="Arial" w:cs="Arial"/>
                <w:bCs/>
                <w:sz w:val="16"/>
                <w:szCs w:val="16"/>
              </w:rPr>
              <w:t>Falta de autorización o justificación de las erogaciones</w:t>
            </w:r>
          </w:p>
        </w:tc>
        <w:tc>
          <w:tcPr>
            <w:tcW w:w="870" w:type="pct"/>
            <w:shd w:val="clear" w:color="auto" w:fill="auto"/>
          </w:tcPr>
          <w:p w14:paraId="23974710" w14:textId="77777777" w:rsidR="006B00B4" w:rsidRPr="00905036" w:rsidRDefault="006B00B4" w:rsidP="001B6196">
            <w:pPr>
              <w:spacing w:line="360" w:lineRule="auto"/>
              <w:jc w:val="right"/>
              <w:rPr>
                <w:rFonts w:ascii="Arial" w:eastAsia="Arial" w:hAnsi="Arial" w:cs="Arial"/>
                <w:sz w:val="16"/>
                <w:szCs w:val="16"/>
              </w:rPr>
            </w:pPr>
            <w:r w:rsidRPr="00905036">
              <w:rPr>
                <w:rFonts w:ascii="Arial" w:eastAsia="Arial" w:hAnsi="Arial" w:cs="Arial"/>
                <w:sz w:val="16"/>
                <w:szCs w:val="16"/>
              </w:rPr>
              <w:t>$14,737.52</w:t>
            </w:r>
          </w:p>
          <w:p w14:paraId="7D8DF255" w14:textId="77777777" w:rsidR="006B00B4" w:rsidRPr="00905036" w:rsidRDefault="006B00B4" w:rsidP="001B6196">
            <w:pPr>
              <w:spacing w:line="360" w:lineRule="auto"/>
              <w:jc w:val="center"/>
              <w:rPr>
                <w:rFonts w:ascii="Arial" w:hAnsi="Arial" w:cs="Arial"/>
                <w:bCs/>
                <w:sz w:val="16"/>
                <w:szCs w:val="16"/>
              </w:rPr>
            </w:pPr>
            <w:r>
              <w:rPr>
                <w:rFonts w:ascii="Arial" w:hAnsi="Arial" w:cs="Arial"/>
                <w:bCs/>
                <w:sz w:val="16"/>
                <w:szCs w:val="16"/>
              </w:rPr>
              <w:t>Solventado</w:t>
            </w:r>
          </w:p>
        </w:tc>
      </w:tr>
      <w:tr w:rsidR="006B00B4" w:rsidRPr="00905036" w14:paraId="0980C66A" w14:textId="77777777" w:rsidTr="001B6196">
        <w:tc>
          <w:tcPr>
            <w:tcW w:w="714" w:type="pct"/>
            <w:shd w:val="clear" w:color="auto" w:fill="auto"/>
          </w:tcPr>
          <w:p w14:paraId="358FFB83" w14:textId="77777777" w:rsidR="006B00B4" w:rsidRPr="00905036" w:rsidRDefault="006B00B4" w:rsidP="001B6196">
            <w:pPr>
              <w:spacing w:line="360" w:lineRule="auto"/>
              <w:rPr>
                <w:rFonts w:ascii="Arial" w:hAnsi="Arial" w:cs="Arial"/>
                <w:sz w:val="16"/>
                <w:szCs w:val="16"/>
              </w:rPr>
            </w:pPr>
            <w:r w:rsidRPr="00905036">
              <w:rPr>
                <w:rFonts w:ascii="Arial" w:hAnsi="Arial" w:cs="Arial"/>
                <w:sz w:val="16"/>
                <w:szCs w:val="16"/>
              </w:rPr>
              <w:t>Resultado:3</w:t>
            </w:r>
          </w:p>
          <w:p w14:paraId="6FB0AEFF"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Observación:4</w:t>
            </w:r>
          </w:p>
        </w:tc>
        <w:tc>
          <w:tcPr>
            <w:tcW w:w="1820" w:type="pct"/>
            <w:shd w:val="clear" w:color="auto" w:fill="auto"/>
          </w:tcPr>
          <w:p w14:paraId="683667BE"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lang w:eastAsia="es-MX"/>
              </w:rPr>
              <w:t>Pagos al Patronato de la Universidad del Caribe por servicios de consultoría de negocios y administración corporativa</w:t>
            </w:r>
          </w:p>
        </w:tc>
        <w:tc>
          <w:tcPr>
            <w:tcW w:w="1596" w:type="pct"/>
            <w:shd w:val="clear" w:color="auto" w:fill="auto"/>
          </w:tcPr>
          <w:p w14:paraId="0A36CEA6"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lang w:eastAsia="es-MX"/>
              </w:rPr>
              <w:t>(1C) Falta de autorización o justificación de las erogaciones</w:t>
            </w:r>
          </w:p>
        </w:tc>
        <w:tc>
          <w:tcPr>
            <w:tcW w:w="870" w:type="pct"/>
            <w:shd w:val="clear" w:color="auto" w:fill="auto"/>
          </w:tcPr>
          <w:p w14:paraId="73A27BFC" w14:textId="77777777" w:rsidR="006B00B4" w:rsidRPr="00905036" w:rsidRDefault="006B00B4" w:rsidP="001B6196">
            <w:pPr>
              <w:spacing w:line="360" w:lineRule="auto"/>
              <w:jc w:val="right"/>
              <w:rPr>
                <w:rFonts w:ascii="Arial" w:eastAsia="Arial" w:hAnsi="Arial" w:cs="Arial"/>
                <w:sz w:val="16"/>
                <w:szCs w:val="16"/>
              </w:rPr>
            </w:pPr>
            <w:r w:rsidRPr="00905036">
              <w:rPr>
                <w:rFonts w:ascii="Arial" w:eastAsia="Arial" w:hAnsi="Arial" w:cs="Arial"/>
                <w:sz w:val="16"/>
                <w:szCs w:val="16"/>
              </w:rPr>
              <w:t>$832,051.00</w:t>
            </w:r>
          </w:p>
          <w:p w14:paraId="3B7B6FE7" w14:textId="77777777" w:rsidR="006B00B4" w:rsidRPr="00905036" w:rsidRDefault="006B00B4" w:rsidP="001B6196">
            <w:pPr>
              <w:spacing w:line="360" w:lineRule="auto"/>
              <w:jc w:val="center"/>
              <w:rPr>
                <w:rFonts w:ascii="Arial" w:hAnsi="Arial" w:cs="Arial"/>
                <w:bCs/>
                <w:sz w:val="16"/>
                <w:szCs w:val="16"/>
              </w:rPr>
            </w:pPr>
            <w:r w:rsidRPr="00905036">
              <w:rPr>
                <w:rFonts w:ascii="Arial" w:hAnsi="Arial" w:cs="Arial"/>
                <w:bCs/>
                <w:sz w:val="16"/>
                <w:szCs w:val="16"/>
              </w:rPr>
              <w:t>Pliego de Observaciones</w:t>
            </w:r>
          </w:p>
        </w:tc>
      </w:tr>
      <w:tr w:rsidR="006B00B4" w:rsidRPr="00905036" w14:paraId="581E202F" w14:textId="77777777" w:rsidTr="001B6196">
        <w:tc>
          <w:tcPr>
            <w:tcW w:w="714" w:type="pct"/>
            <w:shd w:val="clear" w:color="auto" w:fill="auto"/>
          </w:tcPr>
          <w:p w14:paraId="2C488DA7" w14:textId="77777777" w:rsidR="006B00B4" w:rsidRPr="00905036" w:rsidRDefault="006B00B4" w:rsidP="001B6196">
            <w:pPr>
              <w:spacing w:line="360" w:lineRule="auto"/>
              <w:rPr>
                <w:rFonts w:ascii="Arial" w:hAnsi="Arial" w:cs="Arial"/>
                <w:sz w:val="16"/>
                <w:szCs w:val="16"/>
              </w:rPr>
            </w:pPr>
            <w:r w:rsidRPr="00905036">
              <w:rPr>
                <w:rFonts w:ascii="Arial" w:hAnsi="Arial" w:cs="Arial"/>
                <w:sz w:val="16"/>
                <w:szCs w:val="16"/>
              </w:rPr>
              <w:t>Resultado:4</w:t>
            </w:r>
          </w:p>
          <w:p w14:paraId="766EFB88"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Observación:5</w:t>
            </w:r>
          </w:p>
        </w:tc>
        <w:tc>
          <w:tcPr>
            <w:tcW w:w="1820" w:type="pct"/>
            <w:shd w:val="clear" w:color="auto" w:fill="auto"/>
          </w:tcPr>
          <w:p w14:paraId="1AB495A2"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Pago de servicios personales</w:t>
            </w:r>
            <w:r w:rsidRPr="00905036">
              <w:rPr>
                <w:rFonts w:ascii="Arial" w:hAnsi="Arial" w:cs="Arial"/>
                <w:bCs/>
                <w:color w:val="000000"/>
                <w:sz w:val="16"/>
                <w:szCs w:val="16"/>
                <w:lang w:eastAsia="es-MX"/>
              </w:rPr>
              <w:t xml:space="preserve"> no justificadas y/o no autorizadas en el presupuesto de egresos</w:t>
            </w:r>
          </w:p>
        </w:tc>
        <w:tc>
          <w:tcPr>
            <w:tcW w:w="1596" w:type="pct"/>
            <w:shd w:val="clear" w:color="auto" w:fill="auto"/>
          </w:tcPr>
          <w:p w14:paraId="1CDD19D5"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(1C )Falta de autorización o justificación de las erogaciones</w:t>
            </w:r>
          </w:p>
        </w:tc>
        <w:tc>
          <w:tcPr>
            <w:tcW w:w="870" w:type="pct"/>
            <w:shd w:val="clear" w:color="auto" w:fill="auto"/>
          </w:tcPr>
          <w:p w14:paraId="6934B9C6" w14:textId="77777777" w:rsidR="006B00B4" w:rsidRPr="00905036" w:rsidRDefault="006B00B4" w:rsidP="001B6196">
            <w:pPr>
              <w:spacing w:line="360" w:lineRule="auto"/>
              <w:jc w:val="right"/>
              <w:rPr>
                <w:rFonts w:ascii="Arial" w:eastAsia="Arial" w:hAnsi="Arial" w:cs="Arial"/>
                <w:sz w:val="16"/>
                <w:szCs w:val="16"/>
              </w:rPr>
            </w:pPr>
            <w:r w:rsidRPr="00905036">
              <w:rPr>
                <w:rFonts w:ascii="Arial" w:eastAsia="Arial" w:hAnsi="Arial" w:cs="Arial"/>
                <w:sz w:val="16"/>
                <w:szCs w:val="16"/>
              </w:rPr>
              <w:t>-</w:t>
            </w:r>
          </w:p>
          <w:p w14:paraId="26C7C004" w14:textId="77777777" w:rsidR="006B00B4" w:rsidRPr="00905036" w:rsidRDefault="006B00B4" w:rsidP="001B6196">
            <w:pPr>
              <w:spacing w:line="360" w:lineRule="auto"/>
              <w:jc w:val="center"/>
              <w:rPr>
                <w:rFonts w:ascii="Arial" w:hAnsi="Arial" w:cs="Arial"/>
                <w:bCs/>
                <w:sz w:val="16"/>
                <w:szCs w:val="16"/>
              </w:rPr>
            </w:pPr>
            <w:r>
              <w:rPr>
                <w:rFonts w:ascii="Arial" w:hAnsi="Arial" w:cs="Arial"/>
                <w:bCs/>
                <w:sz w:val="16"/>
                <w:szCs w:val="16"/>
              </w:rPr>
              <w:t>Solventado</w:t>
            </w:r>
          </w:p>
        </w:tc>
      </w:tr>
      <w:tr w:rsidR="006B00B4" w:rsidRPr="00905036" w14:paraId="4A21482B" w14:textId="77777777" w:rsidTr="001B6196">
        <w:tc>
          <w:tcPr>
            <w:tcW w:w="714" w:type="pct"/>
            <w:shd w:val="clear" w:color="auto" w:fill="auto"/>
          </w:tcPr>
          <w:p w14:paraId="16C596E6" w14:textId="77777777" w:rsidR="006B00B4" w:rsidRPr="00905036" w:rsidRDefault="006B00B4" w:rsidP="001B6196">
            <w:pPr>
              <w:spacing w:line="360" w:lineRule="auto"/>
              <w:rPr>
                <w:rFonts w:ascii="Arial" w:hAnsi="Arial" w:cs="Arial"/>
                <w:sz w:val="16"/>
                <w:szCs w:val="16"/>
              </w:rPr>
            </w:pPr>
            <w:r w:rsidRPr="00905036">
              <w:rPr>
                <w:rFonts w:ascii="Arial" w:hAnsi="Arial" w:cs="Arial"/>
                <w:sz w:val="16"/>
                <w:szCs w:val="16"/>
              </w:rPr>
              <w:t>Resultado:5</w:t>
            </w:r>
          </w:p>
          <w:p w14:paraId="353AB7A4"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Observación:6</w:t>
            </w:r>
          </w:p>
        </w:tc>
        <w:tc>
          <w:tcPr>
            <w:tcW w:w="1820" w:type="pct"/>
            <w:shd w:val="clear" w:color="auto" w:fill="auto"/>
          </w:tcPr>
          <w:p w14:paraId="28A3F05C"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Erogaciones de vida cara no justificadas y/o no autorizadas en el presupuesto de egresos</w:t>
            </w:r>
          </w:p>
        </w:tc>
        <w:tc>
          <w:tcPr>
            <w:tcW w:w="1596" w:type="pct"/>
            <w:shd w:val="clear" w:color="auto" w:fill="auto"/>
          </w:tcPr>
          <w:p w14:paraId="3448D4D6" w14:textId="77777777" w:rsidR="006B00B4" w:rsidRPr="00905036" w:rsidRDefault="006B00B4" w:rsidP="001B6196">
            <w:pPr>
              <w:spacing w:line="360" w:lineRule="auto"/>
              <w:jc w:val="both"/>
              <w:rPr>
                <w:rFonts w:ascii="Arial" w:hAnsi="Arial" w:cs="Arial"/>
                <w:bCs/>
                <w:sz w:val="16"/>
                <w:szCs w:val="16"/>
              </w:rPr>
            </w:pPr>
            <w:r w:rsidRPr="00905036">
              <w:rPr>
                <w:rFonts w:ascii="Arial" w:eastAsia="Arial" w:hAnsi="Arial" w:cs="Arial"/>
                <w:sz w:val="16"/>
                <w:szCs w:val="16"/>
              </w:rPr>
              <w:t>(2A) Pagos improcedentes o en exceso</w:t>
            </w:r>
          </w:p>
        </w:tc>
        <w:tc>
          <w:tcPr>
            <w:tcW w:w="870" w:type="pct"/>
            <w:shd w:val="clear" w:color="auto" w:fill="auto"/>
          </w:tcPr>
          <w:p w14:paraId="6919E04B" w14:textId="77777777" w:rsidR="006B00B4" w:rsidRPr="00905036" w:rsidRDefault="006B00B4" w:rsidP="001B6196">
            <w:pPr>
              <w:spacing w:line="360" w:lineRule="auto"/>
              <w:jc w:val="right"/>
              <w:rPr>
                <w:rFonts w:ascii="Arial" w:hAnsi="Arial" w:cs="Arial"/>
                <w:sz w:val="16"/>
                <w:szCs w:val="16"/>
              </w:rPr>
            </w:pPr>
            <w:r w:rsidRPr="00905036">
              <w:rPr>
                <w:rFonts w:ascii="Arial" w:hAnsi="Arial" w:cs="Arial"/>
                <w:sz w:val="16"/>
                <w:szCs w:val="16"/>
              </w:rPr>
              <w:t>$15,902.60</w:t>
            </w:r>
          </w:p>
          <w:p w14:paraId="20BE932F" w14:textId="77777777" w:rsidR="006B00B4" w:rsidRPr="00905036" w:rsidRDefault="001B6196" w:rsidP="001B6196">
            <w:pPr>
              <w:spacing w:line="360" w:lineRule="auto"/>
              <w:jc w:val="center"/>
              <w:rPr>
                <w:rFonts w:ascii="Arial" w:hAnsi="Arial" w:cs="Arial"/>
                <w:bCs/>
                <w:sz w:val="16"/>
                <w:szCs w:val="16"/>
              </w:rPr>
            </w:pPr>
            <w:r>
              <w:rPr>
                <w:rFonts w:ascii="Arial" w:hAnsi="Arial" w:cs="Arial"/>
                <w:bCs/>
                <w:sz w:val="16"/>
                <w:szCs w:val="16"/>
              </w:rPr>
              <w:t>Solventado</w:t>
            </w:r>
          </w:p>
        </w:tc>
      </w:tr>
      <w:tr w:rsidR="006B00B4" w:rsidRPr="00905036" w14:paraId="01A9AED2" w14:textId="77777777" w:rsidTr="001B6196">
        <w:tc>
          <w:tcPr>
            <w:tcW w:w="714" w:type="pct"/>
            <w:shd w:val="clear" w:color="auto" w:fill="auto"/>
          </w:tcPr>
          <w:p w14:paraId="79DA6825" w14:textId="77777777" w:rsidR="006B00B4" w:rsidRPr="00905036" w:rsidRDefault="006B00B4" w:rsidP="001B6196">
            <w:pPr>
              <w:spacing w:line="360" w:lineRule="auto"/>
              <w:rPr>
                <w:rFonts w:ascii="Arial" w:hAnsi="Arial" w:cs="Arial"/>
                <w:sz w:val="16"/>
                <w:szCs w:val="16"/>
              </w:rPr>
            </w:pPr>
            <w:r w:rsidRPr="00905036">
              <w:rPr>
                <w:rFonts w:ascii="Arial" w:hAnsi="Arial" w:cs="Arial"/>
                <w:sz w:val="16"/>
                <w:szCs w:val="16"/>
              </w:rPr>
              <w:t>Resultado:6</w:t>
            </w:r>
          </w:p>
          <w:p w14:paraId="4ADA3B11"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rPr>
              <w:t>Observación:7</w:t>
            </w:r>
          </w:p>
        </w:tc>
        <w:tc>
          <w:tcPr>
            <w:tcW w:w="1820" w:type="pct"/>
            <w:shd w:val="clear" w:color="auto" w:fill="auto"/>
          </w:tcPr>
          <w:p w14:paraId="3118DD1C" w14:textId="77777777" w:rsidR="006B00B4" w:rsidRPr="00905036" w:rsidRDefault="006B00B4" w:rsidP="001B6196">
            <w:pPr>
              <w:spacing w:line="360" w:lineRule="auto"/>
              <w:jc w:val="both"/>
              <w:rPr>
                <w:rFonts w:ascii="Arial" w:hAnsi="Arial" w:cs="Arial"/>
                <w:bCs/>
                <w:sz w:val="16"/>
                <w:szCs w:val="16"/>
              </w:rPr>
            </w:pPr>
            <w:r w:rsidRPr="00905036">
              <w:rPr>
                <w:rFonts w:ascii="Arial" w:hAnsi="Arial" w:cs="Arial"/>
                <w:sz w:val="16"/>
                <w:szCs w:val="16"/>
                <w:lang w:eastAsia="es-MX"/>
              </w:rPr>
              <w:t>Tabulador de sueldos sin la debida aprobación</w:t>
            </w:r>
          </w:p>
        </w:tc>
        <w:tc>
          <w:tcPr>
            <w:tcW w:w="1596" w:type="pct"/>
            <w:shd w:val="clear" w:color="auto" w:fill="auto"/>
          </w:tcPr>
          <w:p w14:paraId="21E73E29" w14:textId="1993A8EF" w:rsidR="006B00B4" w:rsidRPr="00905036" w:rsidRDefault="006E26E0" w:rsidP="001B6196">
            <w:pPr>
              <w:spacing w:line="360" w:lineRule="auto"/>
              <w:jc w:val="both"/>
              <w:rPr>
                <w:rFonts w:ascii="Arial" w:hAnsi="Arial" w:cs="Arial"/>
                <w:bCs/>
                <w:sz w:val="16"/>
                <w:szCs w:val="16"/>
              </w:rPr>
            </w:pPr>
            <w:r>
              <w:rPr>
                <w:rFonts w:ascii="Arial" w:hAnsi="Arial" w:cs="Arial"/>
                <w:sz w:val="16"/>
                <w:szCs w:val="16"/>
                <w:lang w:eastAsia="es-MX"/>
              </w:rPr>
              <w:t>(5A</w:t>
            </w:r>
            <w:r w:rsidR="006B00B4" w:rsidRPr="00905036">
              <w:rPr>
                <w:rFonts w:ascii="Arial" w:hAnsi="Arial" w:cs="Arial"/>
                <w:sz w:val="16"/>
                <w:szCs w:val="16"/>
                <w:lang w:eastAsia="es-MX"/>
              </w:rPr>
              <w:t>) Carencia o desactualización de manuales, normativa interna o disposiciones legales</w:t>
            </w:r>
          </w:p>
        </w:tc>
        <w:tc>
          <w:tcPr>
            <w:tcW w:w="870" w:type="pct"/>
            <w:shd w:val="clear" w:color="auto" w:fill="auto"/>
          </w:tcPr>
          <w:p w14:paraId="3F486D35" w14:textId="77777777" w:rsidR="006B00B4" w:rsidRPr="00905036" w:rsidRDefault="006B00B4" w:rsidP="001B6196">
            <w:pPr>
              <w:spacing w:line="360" w:lineRule="auto"/>
              <w:jc w:val="right"/>
              <w:rPr>
                <w:rFonts w:ascii="Arial" w:hAnsi="Arial" w:cs="Arial"/>
                <w:sz w:val="16"/>
                <w:szCs w:val="16"/>
              </w:rPr>
            </w:pPr>
            <w:r w:rsidRPr="00905036">
              <w:rPr>
                <w:rFonts w:ascii="Arial" w:hAnsi="Arial" w:cs="Arial"/>
                <w:sz w:val="16"/>
                <w:szCs w:val="16"/>
              </w:rPr>
              <w:t>-</w:t>
            </w:r>
          </w:p>
          <w:p w14:paraId="58925A93" w14:textId="77777777" w:rsidR="006B00B4" w:rsidRPr="00905036" w:rsidRDefault="006B00B4" w:rsidP="001B6196">
            <w:pPr>
              <w:spacing w:line="360" w:lineRule="auto"/>
              <w:jc w:val="center"/>
              <w:rPr>
                <w:rFonts w:ascii="Arial" w:hAnsi="Arial" w:cs="Arial"/>
                <w:bCs/>
                <w:sz w:val="16"/>
                <w:szCs w:val="16"/>
              </w:rPr>
            </w:pPr>
            <w:r w:rsidRPr="00905036">
              <w:rPr>
                <w:rFonts w:ascii="Arial" w:hAnsi="Arial" w:cs="Arial"/>
                <w:bCs/>
                <w:sz w:val="16"/>
                <w:szCs w:val="16"/>
              </w:rPr>
              <w:t>S</w:t>
            </w:r>
            <w:r w:rsidR="001B6196">
              <w:rPr>
                <w:rFonts w:ascii="Arial" w:hAnsi="Arial" w:cs="Arial"/>
                <w:bCs/>
                <w:sz w:val="16"/>
                <w:szCs w:val="16"/>
              </w:rPr>
              <w:t>olventado</w:t>
            </w:r>
          </w:p>
        </w:tc>
      </w:tr>
      <w:tr w:rsidR="006B00B4" w:rsidRPr="00905036" w14:paraId="3CB7241E" w14:textId="77777777" w:rsidTr="001B6196">
        <w:tc>
          <w:tcPr>
            <w:tcW w:w="714" w:type="pct"/>
            <w:shd w:val="clear" w:color="auto" w:fill="auto"/>
          </w:tcPr>
          <w:p w14:paraId="65A4539A" w14:textId="77777777" w:rsidR="006B00B4" w:rsidRPr="00905036" w:rsidRDefault="006B00B4" w:rsidP="001B6196">
            <w:pPr>
              <w:spacing w:line="360" w:lineRule="auto"/>
              <w:jc w:val="both"/>
              <w:rPr>
                <w:rFonts w:ascii="Arial" w:hAnsi="Arial" w:cs="Arial"/>
                <w:bCs/>
                <w:sz w:val="16"/>
                <w:szCs w:val="16"/>
              </w:rPr>
            </w:pPr>
          </w:p>
        </w:tc>
        <w:tc>
          <w:tcPr>
            <w:tcW w:w="1820" w:type="pct"/>
            <w:shd w:val="clear" w:color="auto" w:fill="auto"/>
          </w:tcPr>
          <w:p w14:paraId="6C282651" w14:textId="77777777" w:rsidR="006B00B4" w:rsidRPr="00905036" w:rsidRDefault="006B00B4" w:rsidP="001B6196">
            <w:pPr>
              <w:spacing w:line="360" w:lineRule="auto"/>
              <w:jc w:val="both"/>
              <w:rPr>
                <w:rFonts w:ascii="Arial" w:hAnsi="Arial" w:cs="Arial"/>
                <w:bCs/>
                <w:sz w:val="16"/>
                <w:szCs w:val="16"/>
              </w:rPr>
            </w:pPr>
          </w:p>
        </w:tc>
        <w:tc>
          <w:tcPr>
            <w:tcW w:w="1596" w:type="pct"/>
            <w:shd w:val="clear" w:color="auto" w:fill="auto"/>
          </w:tcPr>
          <w:p w14:paraId="5B52E1E4" w14:textId="77777777" w:rsidR="006B00B4" w:rsidRPr="00905036" w:rsidRDefault="006B00B4" w:rsidP="001B6196">
            <w:pPr>
              <w:spacing w:line="360" w:lineRule="auto"/>
              <w:jc w:val="right"/>
              <w:rPr>
                <w:rFonts w:ascii="Arial" w:hAnsi="Arial" w:cs="Arial"/>
                <w:b/>
                <w:sz w:val="16"/>
                <w:szCs w:val="16"/>
              </w:rPr>
            </w:pPr>
            <w:r w:rsidRPr="00905036">
              <w:rPr>
                <w:rFonts w:ascii="Arial" w:hAnsi="Arial" w:cs="Arial"/>
                <w:b/>
                <w:sz w:val="16"/>
                <w:szCs w:val="16"/>
              </w:rPr>
              <w:t>Total</w:t>
            </w:r>
          </w:p>
        </w:tc>
        <w:tc>
          <w:tcPr>
            <w:tcW w:w="870" w:type="pct"/>
            <w:shd w:val="clear" w:color="auto" w:fill="auto"/>
          </w:tcPr>
          <w:p w14:paraId="15B0DA65" w14:textId="77777777" w:rsidR="006B00B4" w:rsidRPr="00905036" w:rsidRDefault="006B00B4" w:rsidP="001B6196">
            <w:pPr>
              <w:spacing w:line="360" w:lineRule="auto"/>
              <w:jc w:val="right"/>
              <w:rPr>
                <w:rFonts w:ascii="Arial" w:hAnsi="Arial" w:cs="Arial"/>
                <w:b/>
                <w:sz w:val="16"/>
                <w:szCs w:val="16"/>
              </w:rPr>
            </w:pPr>
            <w:r w:rsidRPr="00905036">
              <w:rPr>
                <w:rFonts w:ascii="Arial" w:hAnsi="Arial" w:cs="Arial"/>
                <w:b/>
                <w:sz w:val="16"/>
                <w:szCs w:val="16"/>
              </w:rPr>
              <w:t>$887,341.15</w:t>
            </w:r>
          </w:p>
        </w:tc>
      </w:tr>
    </w:tbl>
    <w:p w14:paraId="58F15B0E" w14:textId="03E534E0" w:rsidR="006B00B4" w:rsidRDefault="006B00B4" w:rsidP="006B00B4">
      <w:pPr>
        <w:spacing w:line="360" w:lineRule="auto"/>
        <w:ind w:right="332"/>
        <w:jc w:val="both"/>
        <w:rPr>
          <w:rFonts w:ascii="Arial" w:hAnsi="Arial" w:cs="Arial"/>
        </w:rPr>
      </w:pPr>
    </w:p>
    <w:p w14:paraId="0B2A1539" w14:textId="1EB06BB4" w:rsidR="00943C80" w:rsidRDefault="00943C80" w:rsidP="006B00B4">
      <w:pPr>
        <w:spacing w:line="360" w:lineRule="auto"/>
        <w:ind w:right="332"/>
        <w:jc w:val="both"/>
        <w:rPr>
          <w:rFonts w:ascii="Arial" w:hAnsi="Arial" w:cs="Arial"/>
        </w:rPr>
      </w:pPr>
    </w:p>
    <w:p w14:paraId="7120A7E3" w14:textId="7A685A47" w:rsidR="00943C80" w:rsidRDefault="00943C80" w:rsidP="006B00B4">
      <w:pPr>
        <w:spacing w:line="360" w:lineRule="auto"/>
        <w:ind w:right="332"/>
        <w:jc w:val="both"/>
        <w:rPr>
          <w:rFonts w:ascii="Arial" w:hAnsi="Arial" w:cs="Arial"/>
        </w:rPr>
      </w:pPr>
    </w:p>
    <w:p w14:paraId="105C53C0" w14:textId="1757E0FF" w:rsidR="00943C80" w:rsidRDefault="00943C80" w:rsidP="006B00B4">
      <w:pPr>
        <w:spacing w:line="360" w:lineRule="auto"/>
        <w:ind w:right="332"/>
        <w:jc w:val="both"/>
        <w:rPr>
          <w:rFonts w:ascii="Arial" w:hAnsi="Arial" w:cs="Arial"/>
        </w:rPr>
      </w:pPr>
    </w:p>
    <w:p w14:paraId="3E3EFEDA" w14:textId="77777777" w:rsidR="006B00B4" w:rsidRPr="00C404BF" w:rsidRDefault="006B00B4" w:rsidP="006B00B4">
      <w:pPr>
        <w:spacing w:line="360" w:lineRule="auto"/>
        <w:ind w:right="332"/>
        <w:jc w:val="both"/>
        <w:rPr>
          <w:rFonts w:ascii="Arial" w:hAnsi="Arial" w:cs="Arial"/>
          <w:b/>
        </w:rPr>
      </w:pPr>
      <w:r>
        <w:rPr>
          <w:rFonts w:ascii="Arial" w:hAnsi="Arial" w:cs="Arial"/>
          <w:b/>
        </w:rPr>
        <w:lastRenderedPageBreak/>
        <w:t>B</w:t>
      </w:r>
      <w:r w:rsidRPr="00147304">
        <w:rPr>
          <w:rFonts w:ascii="Arial" w:hAnsi="Arial" w:cs="Arial"/>
          <w:b/>
        </w:rPr>
        <w:t xml:space="preserve">. </w:t>
      </w:r>
      <w:bookmarkStart w:id="9" w:name="_Hlk11360710"/>
      <w:r w:rsidRPr="00147304">
        <w:rPr>
          <w:rFonts w:ascii="Arial" w:hAnsi="Arial" w:cs="Arial"/>
          <w:b/>
        </w:rPr>
        <w:t xml:space="preserve">Resumen </w:t>
      </w:r>
      <w:r>
        <w:rPr>
          <w:rFonts w:ascii="Arial" w:hAnsi="Arial" w:cs="Arial"/>
          <w:b/>
        </w:rPr>
        <w:t xml:space="preserve">General de Observaciones y </w:t>
      </w:r>
      <w:proofErr w:type="spellStart"/>
      <w:r>
        <w:rPr>
          <w:rFonts w:ascii="Arial" w:hAnsi="Arial" w:cs="Arial"/>
          <w:b/>
        </w:rPr>
        <w:t>Solventaciones</w:t>
      </w:r>
      <w:proofErr w:type="spellEnd"/>
      <w:r>
        <w:rPr>
          <w:rFonts w:ascii="Arial" w:hAnsi="Arial" w:cs="Arial"/>
          <w:b/>
        </w:rPr>
        <w:t xml:space="preserve"> en Materia Financiera</w:t>
      </w:r>
      <w:bookmarkEnd w:id="9"/>
    </w:p>
    <w:p w14:paraId="11C3D813" w14:textId="77777777" w:rsidR="006B00B4" w:rsidRDefault="006B00B4" w:rsidP="006B00B4">
      <w:pPr>
        <w:spacing w:line="360" w:lineRule="auto"/>
        <w:ind w:right="49"/>
        <w:jc w:val="both"/>
        <w:rPr>
          <w:rFonts w:ascii="Arial" w:hAnsi="Arial" w:cs="Arial"/>
        </w:rPr>
      </w:pPr>
    </w:p>
    <w:p w14:paraId="21451371" w14:textId="77777777" w:rsidR="006B00B4" w:rsidRDefault="006B00B4" w:rsidP="006B00B4">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3B67C52C" w14:textId="77777777" w:rsidR="00A80BD9" w:rsidRDefault="00A80BD9" w:rsidP="006B00B4">
      <w:pPr>
        <w:spacing w:line="360" w:lineRule="auto"/>
        <w:ind w:right="190"/>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6B00B4" w:rsidRPr="00982635" w14:paraId="0C9A509C" w14:textId="77777777" w:rsidTr="001B6196">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03ECA6" w14:textId="77777777" w:rsidR="006B00B4" w:rsidRPr="00982635" w:rsidRDefault="006B00B4" w:rsidP="001B6196">
            <w:pPr>
              <w:spacing w:line="360" w:lineRule="auto"/>
              <w:jc w:val="center"/>
              <w:rPr>
                <w:rFonts w:ascii="Arial" w:hAnsi="Arial" w:cs="Arial"/>
                <w:b/>
                <w:bCs/>
                <w:sz w:val="20"/>
                <w:szCs w:val="20"/>
              </w:rPr>
            </w:pPr>
            <w:r w:rsidRPr="00982635">
              <w:rPr>
                <w:rFonts w:ascii="Arial" w:hAnsi="Arial" w:cs="Arial"/>
                <w:b/>
                <w:bCs/>
                <w:sz w:val="20"/>
                <w:szCs w:val="20"/>
              </w:rPr>
              <w:t xml:space="preserve">Resumen General de Observaciones y </w:t>
            </w:r>
            <w:proofErr w:type="spellStart"/>
            <w:r w:rsidRPr="00982635">
              <w:rPr>
                <w:rFonts w:ascii="Arial" w:hAnsi="Arial" w:cs="Arial"/>
                <w:b/>
                <w:bCs/>
                <w:sz w:val="20"/>
                <w:szCs w:val="20"/>
              </w:rPr>
              <w:t>Solventaciones</w:t>
            </w:r>
            <w:proofErr w:type="spellEnd"/>
            <w:r w:rsidRPr="00982635">
              <w:rPr>
                <w:rFonts w:ascii="Arial" w:hAnsi="Arial" w:cs="Arial"/>
                <w:b/>
                <w:bCs/>
                <w:sz w:val="20"/>
                <w:szCs w:val="20"/>
              </w:rPr>
              <w:t xml:space="preserve"> en Materia Financiera</w:t>
            </w:r>
          </w:p>
        </w:tc>
      </w:tr>
      <w:tr w:rsidR="006B00B4" w:rsidRPr="00982635" w14:paraId="79239121" w14:textId="77777777" w:rsidTr="001B6196">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131BE9" w14:textId="77777777" w:rsidR="006B00B4" w:rsidRPr="00982635" w:rsidRDefault="006B00B4" w:rsidP="001B6196">
            <w:pPr>
              <w:spacing w:line="276" w:lineRule="auto"/>
              <w:jc w:val="center"/>
              <w:rPr>
                <w:rFonts w:ascii="Arial" w:hAnsi="Arial" w:cs="Arial"/>
                <w:b/>
                <w:bCs/>
                <w:sz w:val="20"/>
                <w:szCs w:val="20"/>
              </w:rPr>
            </w:pPr>
            <w:r w:rsidRPr="00982635">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2265B4" w14:textId="77777777" w:rsidR="006B00B4" w:rsidRPr="00982635" w:rsidRDefault="006B00B4" w:rsidP="001B6196">
            <w:pPr>
              <w:spacing w:line="360" w:lineRule="auto"/>
              <w:jc w:val="center"/>
              <w:rPr>
                <w:rFonts w:ascii="Arial" w:hAnsi="Arial" w:cs="Arial"/>
                <w:b/>
                <w:bCs/>
                <w:sz w:val="20"/>
                <w:szCs w:val="20"/>
              </w:rPr>
            </w:pPr>
            <w:r w:rsidRPr="00982635">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A47CBC" w14:textId="77777777" w:rsidR="006B00B4" w:rsidRPr="00982635" w:rsidRDefault="006B00B4" w:rsidP="001B6196">
            <w:pPr>
              <w:spacing w:line="360" w:lineRule="auto"/>
              <w:jc w:val="center"/>
              <w:rPr>
                <w:rFonts w:ascii="Arial" w:hAnsi="Arial" w:cs="Arial"/>
                <w:b/>
                <w:bCs/>
                <w:sz w:val="20"/>
                <w:szCs w:val="20"/>
              </w:rPr>
            </w:pPr>
            <w:r w:rsidRPr="00982635">
              <w:rPr>
                <w:rFonts w:ascii="Arial" w:hAnsi="Arial" w:cs="Arial"/>
                <w:b/>
                <w:bCs/>
                <w:sz w:val="20"/>
                <w:szCs w:val="20"/>
              </w:rPr>
              <w:t xml:space="preserve">Modalidades de </w:t>
            </w:r>
            <w:proofErr w:type="spellStart"/>
            <w:r w:rsidRPr="00982635">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522A09" w14:textId="77777777" w:rsidR="006B00B4" w:rsidRPr="00982635" w:rsidRDefault="006B00B4" w:rsidP="001B6196">
            <w:pPr>
              <w:spacing w:line="360" w:lineRule="auto"/>
              <w:jc w:val="center"/>
              <w:rPr>
                <w:rFonts w:ascii="Arial" w:hAnsi="Arial" w:cs="Arial"/>
                <w:b/>
                <w:bCs/>
                <w:sz w:val="20"/>
                <w:szCs w:val="20"/>
              </w:rPr>
            </w:pPr>
            <w:r w:rsidRPr="00982635">
              <w:rPr>
                <w:rFonts w:ascii="Arial" w:hAnsi="Arial" w:cs="Arial"/>
                <w:b/>
                <w:bCs/>
                <w:sz w:val="20"/>
                <w:szCs w:val="20"/>
              </w:rPr>
              <w:t>Monto Pendiente de Solventar</w:t>
            </w:r>
          </w:p>
        </w:tc>
      </w:tr>
      <w:tr w:rsidR="006B00B4" w:rsidRPr="00982635" w14:paraId="474CF1BF" w14:textId="77777777" w:rsidTr="001B6196">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839479" w14:textId="77777777" w:rsidR="006B00B4" w:rsidRPr="00982635" w:rsidRDefault="006B00B4" w:rsidP="001B6196">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E3DEF8" w14:textId="77777777" w:rsidR="006B00B4" w:rsidRPr="00982635" w:rsidRDefault="006B00B4" w:rsidP="001B6196">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ED90FC" w14:textId="77777777" w:rsidR="006B00B4" w:rsidRPr="00982635" w:rsidRDefault="006B00B4" w:rsidP="001B6196">
            <w:pPr>
              <w:spacing w:line="360" w:lineRule="auto"/>
              <w:jc w:val="center"/>
              <w:rPr>
                <w:rFonts w:ascii="Arial" w:hAnsi="Arial" w:cs="Arial"/>
                <w:b/>
                <w:bCs/>
                <w:sz w:val="20"/>
                <w:szCs w:val="20"/>
              </w:rPr>
            </w:pPr>
            <w:r w:rsidRPr="00982635">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DFD290" w14:textId="77777777" w:rsidR="006B00B4" w:rsidRPr="00982635" w:rsidRDefault="006B00B4" w:rsidP="001B6196">
            <w:pPr>
              <w:spacing w:line="360" w:lineRule="auto"/>
              <w:jc w:val="center"/>
              <w:rPr>
                <w:rFonts w:ascii="Arial" w:hAnsi="Arial" w:cs="Arial"/>
                <w:b/>
                <w:bCs/>
                <w:sz w:val="20"/>
                <w:szCs w:val="20"/>
              </w:rPr>
            </w:pPr>
            <w:r w:rsidRPr="00982635">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9DAEF0" w14:textId="77777777" w:rsidR="006B00B4" w:rsidRPr="00982635" w:rsidRDefault="006B00B4" w:rsidP="001B6196">
            <w:pPr>
              <w:spacing w:line="276" w:lineRule="auto"/>
              <w:jc w:val="center"/>
              <w:rPr>
                <w:rFonts w:ascii="Arial" w:hAnsi="Arial" w:cs="Arial"/>
                <w:b/>
                <w:sz w:val="18"/>
                <w:szCs w:val="18"/>
              </w:rPr>
            </w:pPr>
          </w:p>
        </w:tc>
      </w:tr>
      <w:tr w:rsidR="006B00B4" w:rsidRPr="00982635" w14:paraId="6AF88C44" w14:textId="77777777" w:rsidTr="001B6196">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E30DF1" w14:textId="77777777" w:rsidR="006B00B4" w:rsidRPr="007177E0" w:rsidRDefault="006B00B4" w:rsidP="001B6196">
            <w:pPr>
              <w:spacing w:line="276" w:lineRule="auto"/>
              <w:jc w:val="both"/>
              <w:rPr>
                <w:rFonts w:ascii="Arial" w:hAnsi="Arial" w:cs="Arial"/>
                <w:bCs/>
                <w:sz w:val="18"/>
                <w:szCs w:val="18"/>
              </w:rPr>
            </w:pPr>
            <w:r w:rsidRPr="007177E0">
              <w:rPr>
                <w:rFonts w:ascii="Arial" w:hAnsi="Arial" w:cs="Arial"/>
                <w:sz w:val="18"/>
                <w:szCs w:val="18"/>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9AC36C" w14:textId="77777777" w:rsidR="006B00B4" w:rsidRPr="00982635" w:rsidRDefault="006B00B4" w:rsidP="001B6196">
            <w:pPr>
              <w:spacing w:line="276" w:lineRule="auto"/>
              <w:jc w:val="right"/>
              <w:rPr>
                <w:rFonts w:ascii="Arial" w:hAnsi="Arial" w:cs="Arial"/>
                <w:bCs/>
                <w:sz w:val="18"/>
                <w:szCs w:val="18"/>
              </w:rPr>
            </w:pPr>
            <w:r w:rsidRPr="00982635">
              <w:rPr>
                <w:rFonts w:ascii="Arial" w:hAnsi="Arial" w:cs="Arial"/>
                <w:bCs/>
                <w:sz w:val="18"/>
                <w:szCs w:val="18"/>
              </w:rPr>
              <w:t>$</w:t>
            </w:r>
            <w:r>
              <w:rPr>
                <w:rFonts w:ascii="Arial" w:hAnsi="Arial" w:cs="Arial"/>
                <w:bCs/>
                <w:sz w:val="18"/>
                <w:szCs w:val="18"/>
              </w:rPr>
              <w:t>871,438.55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E47DD39" w14:textId="5C64DA80" w:rsidR="004C314B" w:rsidRPr="00905036" w:rsidRDefault="006E26E0" w:rsidP="004C314B">
            <w:pPr>
              <w:spacing w:line="276" w:lineRule="auto"/>
              <w:jc w:val="right"/>
              <w:rPr>
                <w:rFonts w:ascii="Arial" w:hAnsi="Arial" w:cs="Arial"/>
                <w:bCs/>
                <w:sz w:val="18"/>
                <w:szCs w:val="18"/>
              </w:rPr>
            </w:pPr>
            <w:r>
              <w:rPr>
                <w:rFonts w:ascii="Arial" w:hAnsi="Arial" w:cs="Arial"/>
                <w:bCs/>
                <w:sz w:val="18"/>
                <w:szCs w:val="18"/>
              </w:rPr>
              <w:t>$39,387.55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5FECF7E" w14:textId="77777777" w:rsidR="006B00B4" w:rsidRPr="00905036" w:rsidRDefault="006B00B4" w:rsidP="001B6196">
            <w:pPr>
              <w:spacing w:line="276" w:lineRule="auto"/>
              <w:jc w:val="right"/>
              <w:rPr>
                <w:rFonts w:ascii="Arial" w:hAnsi="Arial" w:cs="Arial"/>
                <w:bCs/>
                <w:sz w:val="18"/>
                <w:szCs w:val="18"/>
              </w:rPr>
            </w:pPr>
            <w:r w:rsidRPr="00905036">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B6ACAF3" w14:textId="00252437" w:rsidR="004C314B" w:rsidRPr="00905036" w:rsidRDefault="006E26E0" w:rsidP="004C314B">
            <w:pPr>
              <w:spacing w:line="276" w:lineRule="auto"/>
              <w:jc w:val="right"/>
              <w:rPr>
                <w:rFonts w:ascii="Arial" w:hAnsi="Arial" w:cs="Arial"/>
                <w:bCs/>
                <w:sz w:val="18"/>
                <w:szCs w:val="18"/>
              </w:rPr>
            </w:pPr>
            <w:r>
              <w:rPr>
                <w:rFonts w:ascii="Arial" w:hAnsi="Arial" w:cs="Arial"/>
                <w:bCs/>
                <w:sz w:val="18"/>
                <w:szCs w:val="18"/>
              </w:rPr>
              <w:t>$832,051.00</w:t>
            </w:r>
          </w:p>
        </w:tc>
      </w:tr>
      <w:tr w:rsidR="006B00B4" w:rsidRPr="00982635" w14:paraId="02538343" w14:textId="77777777" w:rsidTr="001B6196">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C29EB30" w14:textId="77777777" w:rsidR="006B00B4" w:rsidRPr="007177E0" w:rsidRDefault="006B00B4" w:rsidP="001B6196">
            <w:pPr>
              <w:spacing w:line="276" w:lineRule="auto"/>
              <w:jc w:val="both"/>
              <w:rPr>
                <w:rFonts w:ascii="Arial" w:hAnsi="Arial" w:cs="Arial"/>
                <w:bCs/>
                <w:sz w:val="18"/>
                <w:szCs w:val="18"/>
              </w:rPr>
            </w:pPr>
            <w:r w:rsidRPr="007177E0">
              <w:rPr>
                <w:rFonts w:ascii="Arial" w:hAnsi="Arial" w:cs="Arial"/>
                <w:sz w:val="18"/>
                <w:szCs w:val="18"/>
              </w:rPr>
              <w:t>(2A) Pagos improcedentes o en exceso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306C39" w14:textId="77777777" w:rsidR="006B00B4" w:rsidRPr="00982635" w:rsidRDefault="006B00B4" w:rsidP="001B6196">
            <w:pPr>
              <w:spacing w:line="276" w:lineRule="auto"/>
              <w:jc w:val="right"/>
              <w:rPr>
                <w:rFonts w:ascii="Arial" w:hAnsi="Arial" w:cs="Arial"/>
                <w:bCs/>
                <w:sz w:val="18"/>
                <w:szCs w:val="18"/>
              </w:rPr>
            </w:pPr>
            <w:r w:rsidRPr="007177E0">
              <w:rPr>
                <w:rFonts w:ascii="Arial" w:hAnsi="Arial" w:cs="Arial"/>
                <w:bCs/>
                <w:sz w:val="18"/>
                <w:szCs w:val="18"/>
              </w:rPr>
              <w:t>15,902.60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FB4B41B" w14:textId="77777777" w:rsidR="006B00B4" w:rsidRPr="00905036" w:rsidRDefault="001B6196" w:rsidP="001B6196">
            <w:pPr>
              <w:spacing w:line="276" w:lineRule="auto"/>
              <w:jc w:val="right"/>
              <w:rPr>
                <w:rFonts w:ascii="Arial" w:hAnsi="Arial" w:cs="Arial"/>
                <w:bCs/>
                <w:sz w:val="18"/>
                <w:szCs w:val="18"/>
              </w:rPr>
            </w:pPr>
            <w:r>
              <w:rPr>
                <w:rFonts w:ascii="Arial" w:hAnsi="Arial" w:cs="Arial"/>
                <w:bCs/>
                <w:sz w:val="18"/>
                <w:szCs w:val="18"/>
              </w:rPr>
              <w:t>15,902.60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26E2AC7" w14:textId="77777777" w:rsidR="006B00B4" w:rsidRPr="00905036" w:rsidRDefault="006B00B4" w:rsidP="001B6196">
            <w:pPr>
              <w:spacing w:line="276" w:lineRule="auto"/>
              <w:jc w:val="right"/>
              <w:rPr>
                <w:rFonts w:ascii="Arial" w:hAnsi="Arial" w:cs="Arial"/>
                <w:bCs/>
                <w:sz w:val="18"/>
                <w:szCs w:val="18"/>
              </w:rPr>
            </w:pPr>
            <w:r w:rsidRPr="00905036">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76BEC41" w14:textId="77777777" w:rsidR="006B00B4" w:rsidRPr="00905036" w:rsidRDefault="001B6196" w:rsidP="001B6196">
            <w:pPr>
              <w:spacing w:line="276" w:lineRule="auto"/>
              <w:jc w:val="right"/>
              <w:rPr>
                <w:rFonts w:ascii="Arial" w:hAnsi="Arial" w:cs="Arial"/>
                <w:bCs/>
                <w:sz w:val="18"/>
                <w:szCs w:val="18"/>
              </w:rPr>
            </w:pPr>
            <w:r>
              <w:rPr>
                <w:rFonts w:ascii="Arial" w:hAnsi="Arial" w:cs="Arial"/>
                <w:bCs/>
                <w:sz w:val="18"/>
                <w:szCs w:val="18"/>
              </w:rPr>
              <w:t>0.00</w:t>
            </w:r>
          </w:p>
        </w:tc>
      </w:tr>
      <w:tr w:rsidR="006B00B4" w:rsidRPr="00982635" w14:paraId="5FA9C245" w14:textId="77777777" w:rsidTr="001B6196">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8DF4860" w14:textId="77777777" w:rsidR="006B00B4" w:rsidRPr="00982635" w:rsidRDefault="006B00B4" w:rsidP="001B6196">
            <w:pPr>
              <w:spacing w:line="276" w:lineRule="auto"/>
              <w:jc w:val="right"/>
              <w:rPr>
                <w:rFonts w:ascii="Arial" w:hAnsi="Arial" w:cs="Arial"/>
                <w:b/>
                <w:bCs/>
                <w:sz w:val="18"/>
                <w:szCs w:val="18"/>
              </w:rPr>
            </w:pPr>
            <w:r w:rsidRPr="00982635">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8E87D12" w14:textId="77777777" w:rsidR="006B00B4" w:rsidRPr="00982635" w:rsidRDefault="006B00B4" w:rsidP="001B6196">
            <w:pPr>
              <w:spacing w:line="276" w:lineRule="auto"/>
              <w:jc w:val="right"/>
              <w:rPr>
                <w:rFonts w:ascii="Arial" w:hAnsi="Arial" w:cs="Arial"/>
                <w:b/>
                <w:bCs/>
                <w:sz w:val="18"/>
                <w:szCs w:val="18"/>
              </w:rPr>
            </w:pPr>
            <w:r w:rsidRPr="00982635">
              <w:rPr>
                <w:rFonts w:ascii="Arial" w:hAnsi="Arial" w:cs="Arial"/>
                <w:b/>
                <w:bCs/>
                <w:sz w:val="18"/>
                <w:szCs w:val="18"/>
              </w:rPr>
              <w:t>$</w:t>
            </w:r>
            <w:r>
              <w:rPr>
                <w:rFonts w:ascii="Arial" w:hAnsi="Arial" w:cs="Arial"/>
                <w:b/>
                <w:bCs/>
                <w:sz w:val="18"/>
                <w:szCs w:val="18"/>
              </w:rPr>
              <w:t>887,341.15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A12DF20" w14:textId="3DBD3591" w:rsidR="004C314B" w:rsidRPr="00982635" w:rsidRDefault="006E26E0" w:rsidP="004C314B">
            <w:pPr>
              <w:spacing w:line="276" w:lineRule="auto"/>
              <w:jc w:val="right"/>
              <w:rPr>
                <w:rFonts w:ascii="Arial" w:hAnsi="Arial" w:cs="Arial"/>
                <w:b/>
                <w:bCs/>
                <w:sz w:val="18"/>
                <w:szCs w:val="18"/>
              </w:rPr>
            </w:pPr>
            <w:r>
              <w:rPr>
                <w:rFonts w:ascii="Arial" w:hAnsi="Arial" w:cs="Arial"/>
                <w:b/>
                <w:bCs/>
                <w:sz w:val="18"/>
                <w:szCs w:val="18"/>
              </w:rPr>
              <w:t>$55,290.15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106A252" w14:textId="77777777" w:rsidR="006B00B4" w:rsidRPr="00982635" w:rsidRDefault="006B00B4" w:rsidP="001B6196">
            <w:pPr>
              <w:spacing w:line="276" w:lineRule="auto"/>
              <w:jc w:val="right"/>
              <w:rPr>
                <w:rFonts w:ascii="Arial" w:hAnsi="Arial" w:cs="Arial"/>
                <w:b/>
                <w:bCs/>
                <w:sz w:val="18"/>
                <w:szCs w:val="18"/>
              </w:rPr>
            </w:pPr>
            <w:r w:rsidRPr="00982635">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68DF983" w14:textId="2C60BC19" w:rsidR="006B00B4" w:rsidRPr="00982635" w:rsidRDefault="006E26E0" w:rsidP="001B6196">
            <w:pPr>
              <w:spacing w:line="276" w:lineRule="auto"/>
              <w:jc w:val="right"/>
              <w:rPr>
                <w:rFonts w:ascii="Arial" w:hAnsi="Arial" w:cs="Arial"/>
                <w:b/>
                <w:bCs/>
                <w:sz w:val="18"/>
                <w:szCs w:val="18"/>
              </w:rPr>
            </w:pPr>
            <w:r>
              <w:rPr>
                <w:rFonts w:ascii="Arial" w:hAnsi="Arial" w:cs="Arial"/>
                <w:b/>
                <w:bCs/>
                <w:sz w:val="18"/>
                <w:szCs w:val="18"/>
              </w:rPr>
              <w:t>$832,051.00</w:t>
            </w:r>
          </w:p>
        </w:tc>
      </w:tr>
    </w:tbl>
    <w:p w14:paraId="0E8ECD4D" w14:textId="77777777" w:rsidR="006B00B4" w:rsidRDefault="006B00B4" w:rsidP="006B00B4">
      <w:pPr>
        <w:tabs>
          <w:tab w:val="left" w:pos="426"/>
        </w:tabs>
        <w:spacing w:line="360" w:lineRule="auto"/>
        <w:ind w:right="190"/>
        <w:jc w:val="both"/>
        <w:rPr>
          <w:rFonts w:ascii="Arial" w:hAnsi="Arial" w:cs="Arial"/>
        </w:rPr>
      </w:pPr>
    </w:p>
    <w:p w14:paraId="1766BC98" w14:textId="77777777" w:rsidR="006B00B4" w:rsidRDefault="006B00B4" w:rsidP="006B00B4">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B5DE0D8" w14:textId="77777777" w:rsidR="006B00B4" w:rsidRDefault="006B00B4" w:rsidP="006B00B4">
      <w:pPr>
        <w:spacing w:line="360" w:lineRule="auto"/>
        <w:ind w:right="49"/>
        <w:jc w:val="both"/>
        <w:rPr>
          <w:rFonts w:ascii="Arial" w:hAnsi="Arial" w:cs="Arial"/>
        </w:rPr>
      </w:pPr>
    </w:p>
    <w:p w14:paraId="3B879F34" w14:textId="77777777" w:rsidR="006B00B4" w:rsidRDefault="006B00B4" w:rsidP="006B00B4">
      <w:pPr>
        <w:spacing w:line="360" w:lineRule="auto"/>
        <w:ind w:right="49"/>
        <w:jc w:val="both"/>
        <w:rPr>
          <w:rFonts w:ascii="Arial" w:hAnsi="Arial" w:cs="Arial"/>
        </w:rPr>
      </w:pPr>
      <w:r w:rsidRPr="00750D08">
        <w:rPr>
          <w:rFonts w:ascii="Arial" w:hAnsi="Arial" w:cs="Arial"/>
        </w:rPr>
        <w:t xml:space="preserve">Asimismo, la entidad fiscalizada presentó en reunión de trabajo efectuada en fecha </w:t>
      </w:r>
      <w:r w:rsidRPr="00905036">
        <w:rPr>
          <w:rFonts w:ascii="Arial" w:hAnsi="Arial" w:cs="Arial"/>
        </w:rPr>
        <w:t xml:space="preserve">19 de octubre </w:t>
      </w:r>
      <w:r w:rsidRPr="002C1CA4">
        <w:rPr>
          <w:rFonts w:ascii="Arial" w:hAnsi="Arial" w:cs="Arial"/>
        </w:rPr>
        <w:t>de 2022,</w:t>
      </w:r>
      <w:r w:rsidRPr="00750D08">
        <w:rPr>
          <w:rFonts w:ascii="Arial" w:hAnsi="Arial" w:cs="Arial"/>
        </w:rPr>
        <w:t xml:space="preserve"> las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bookmarkEnd w:id="8"/>
    <w:p w14:paraId="759D8B76" w14:textId="686CF89E" w:rsidR="00943C80" w:rsidRDefault="00943C80" w:rsidP="006B00B4">
      <w:pPr>
        <w:spacing w:line="360" w:lineRule="auto"/>
        <w:ind w:right="49"/>
        <w:jc w:val="both"/>
        <w:rPr>
          <w:rFonts w:ascii="Arial" w:hAnsi="Arial" w:cs="Arial"/>
        </w:rPr>
      </w:pPr>
    </w:p>
    <w:p w14:paraId="378ABFE8" w14:textId="57A915DE" w:rsidR="00EA54BE" w:rsidRDefault="00EA54BE" w:rsidP="006B00B4">
      <w:pPr>
        <w:spacing w:line="360" w:lineRule="auto"/>
        <w:ind w:right="49"/>
        <w:jc w:val="both"/>
        <w:rPr>
          <w:rFonts w:ascii="Arial" w:hAnsi="Arial" w:cs="Arial"/>
        </w:rPr>
      </w:pPr>
    </w:p>
    <w:p w14:paraId="0CB8D2AC" w14:textId="77777777" w:rsidR="00EA54BE" w:rsidRDefault="00EA54BE" w:rsidP="006B00B4">
      <w:pPr>
        <w:spacing w:line="360" w:lineRule="auto"/>
        <w:ind w:right="49"/>
        <w:jc w:val="both"/>
        <w:rPr>
          <w:rFonts w:ascii="Arial" w:hAnsi="Arial" w:cs="Arial"/>
        </w:rPr>
      </w:pPr>
    </w:p>
    <w:p w14:paraId="437CD624" w14:textId="77777777" w:rsidR="006B00B4" w:rsidRDefault="006B00B4" w:rsidP="006B00B4">
      <w:pPr>
        <w:spacing w:line="360" w:lineRule="auto"/>
        <w:ind w:right="49"/>
        <w:jc w:val="both"/>
        <w:rPr>
          <w:rFonts w:ascii="Arial" w:hAnsi="Arial" w:cs="Arial"/>
        </w:rPr>
      </w:pPr>
      <w:r>
        <w:rPr>
          <w:rFonts w:ascii="Arial" w:hAnsi="Arial" w:cs="Arial"/>
          <w:b/>
        </w:rPr>
        <w:lastRenderedPageBreak/>
        <w:t xml:space="preserve">III. </w:t>
      </w:r>
      <w:r w:rsidRPr="00B42982">
        <w:rPr>
          <w:rFonts w:ascii="Arial" w:hAnsi="Arial" w:cs="Arial"/>
          <w:b/>
        </w:rPr>
        <w:t>DICTAMEN DE LOS INFORMES INDIVIDUALES DE AUDITORÍA</w:t>
      </w:r>
    </w:p>
    <w:p w14:paraId="27300589" w14:textId="77777777" w:rsidR="006B00B4" w:rsidRDefault="006B00B4" w:rsidP="006B00B4">
      <w:pPr>
        <w:spacing w:line="360" w:lineRule="auto"/>
        <w:ind w:right="49"/>
        <w:jc w:val="both"/>
        <w:rPr>
          <w:rFonts w:ascii="Arial" w:hAnsi="Arial" w:cs="Arial"/>
        </w:rPr>
      </w:pPr>
    </w:p>
    <w:p w14:paraId="7851262B" w14:textId="77777777" w:rsidR="006B00B4" w:rsidRDefault="006B00B4" w:rsidP="006B00B4">
      <w:pPr>
        <w:spacing w:line="360" w:lineRule="auto"/>
        <w:ind w:right="49"/>
        <w:jc w:val="both"/>
        <w:rPr>
          <w:rFonts w:ascii="Arial" w:hAnsi="Arial" w:cs="Arial"/>
        </w:rPr>
      </w:pPr>
      <w:r w:rsidRPr="00E024A3">
        <w:rPr>
          <w:rFonts w:ascii="Arial" w:hAnsi="Arial" w:cs="Arial"/>
        </w:rPr>
        <w:t xml:space="preserve">El </w:t>
      </w:r>
      <w:r>
        <w:rPr>
          <w:rFonts w:ascii="Arial" w:hAnsi="Arial" w:cs="Arial"/>
        </w:rPr>
        <w:t>presente dictamen se emite el 24 de octubre</w:t>
      </w:r>
      <w:r w:rsidRPr="001E6B6F">
        <w:rPr>
          <w:rFonts w:ascii="Arial" w:hAnsi="Arial" w:cs="Arial"/>
        </w:rPr>
        <w:t xml:space="preserve"> de 202</w:t>
      </w:r>
      <w:r>
        <w:rPr>
          <w:rFonts w:ascii="Arial" w:hAnsi="Arial" w:cs="Arial"/>
        </w:rPr>
        <w:t>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Pr="00750D08">
        <w:rPr>
          <w:rFonts w:ascii="Arial" w:hAnsi="Arial" w:cs="Arial"/>
        </w:rPr>
        <w:t>202</w:t>
      </w:r>
      <w:r>
        <w:rPr>
          <w:rFonts w:ascii="Arial" w:hAnsi="Arial" w:cs="Arial"/>
        </w:rPr>
        <w:t>1</w:t>
      </w:r>
      <w:r w:rsidRPr="00E024A3">
        <w:rPr>
          <w:rFonts w:ascii="Arial" w:hAnsi="Arial" w:cs="Arial"/>
        </w:rPr>
        <w:t xml:space="preserve">, formulados, integrados y presentados por la </w:t>
      </w:r>
      <w:r w:rsidRPr="00750D08">
        <w:rPr>
          <w:rFonts w:ascii="Arial" w:hAnsi="Arial" w:cs="Arial"/>
          <w:b/>
        </w:rPr>
        <w:t>Universidad del Caribe</w:t>
      </w:r>
      <w:r w:rsidRPr="00750D08">
        <w:rPr>
          <w:rFonts w:ascii="Arial" w:hAnsi="Arial" w:cs="Arial"/>
        </w:rPr>
        <w:t>.</w:t>
      </w:r>
    </w:p>
    <w:p w14:paraId="5C3231CF" w14:textId="77777777" w:rsidR="006B00B4" w:rsidRDefault="006B00B4" w:rsidP="006B00B4">
      <w:pPr>
        <w:spacing w:line="360" w:lineRule="auto"/>
        <w:ind w:right="49"/>
        <w:jc w:val="both"/>
        <w:rPr>
          <w:rFonts w:ascii="Arial" w:hAnsi="Arial" w:cs="Arial"/>
        </w:rPr>
      </w:pPr>
    </w:p>
    <w:p w14:paraId="0CADCB83" w14:textId="77777777" w:rsidR="006B00B4" w:rsidRDefault="006B00B4" w:rsidP="006B00B4">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26516FE" w14:textId="77777777" w:rsidR="006B00B4" w:rsidRDefault="006B00B4" w:rsidP="006B00B4">
      <w:pPr>
        <w:spacing w:line="360" w:lineRule="auto"/>
        <w:ind w:right="49"/>
        <w:jc w:val="both"/>
        <w:rPr>
          <w:rFonts w:ascii="Arial" w:hAnsi="Arial" w:cs="Arial"/>
        </w:rPr>
      </w:pPr>
    </w:p>
    <w:p w14:paraId="7B2FBCCD" w14:textId="77777777" w:rsidR="006B00B4" w:rsidRDefault="006B00B4" w:rsidP="006B00B4">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w:t>
      </w:r>
      <w:r w:rsidRPr="00B63673">
        <w:rPr>
          <w:rFonts w:ascii="Arial" w:hAnsi="Arial" w:cs="Arial"/>
        </w:rPr>
        <w:lastRenderedPageBreak/>
        <w:t>estimaron necesarias, y, en consecuencia, se considera que la evidencia obtenida de la fiscalización proporciona una base suficiente y adecuada para emitir el siguiente dictamen de auditoría que se refiere a la muestra de los rubros revisados:</w:t>
      </w:r>
    </w:p>
    <w:p w14:paraId="716AFCF5" w14:textId="77777777" w:rsidR="006B00B4" w:rsidRDefault="006B00B4" w:rsidP="006B00B4">
      <w:pPr>
        <w:spacing w:line="360" w:lineRule="auto"/>
        <w:ind w:right="49"/>
        <w:jc w:val="both"/>
        <w:rPr>
          <w:rFonts w:ascii="Arial" w:hAnsi="Arial" w:cs="Arial"/>
        </w:rPr>
      </w:pPr>
    </w:p>
    <w:p w14:paraId="307736EB" w14:textId="77777777" w:rsidR="006B00B4" w:rsidRDefault="006B00B4" w:rsidP="006B00B4">
      <w:pPr>
        <w:spacing w:line="360" w:lineRule="auto"/>
        <w:ind w:right="49"/>
        <w:jc w:val="both"/>
        <w:rPr>
          <w:rFonts w:ascii="Arial" w:hAnsi="Arial" w:cs="Arial"/>
        </w:rPr>
      </w:pPr>
      <w:r w:rsidRPr="00E024A3">
        <w:rPr>
          <w:rFonts w:ascii="Arial" w:hAnsi="Arial" w:cs="Arial"/>
        </w:rPr>
        <w:t>Con base en los resultados obtenidos en la auditoría practicada</w:t>
      </w:r>
      <w:r w:rsidRPr="009C1CD4">
        <w:rPr>
          <w:rFonts w:ascii="Arial" w:hAnsi="Arial" w:cs="Arial"/>
        </w:rPr>
        <w:t xml:space="preserve"> </w:t>
      </w:r>
      <w:r w:rsidRPr="00E024A3">
        <w:rPr>
          <w:rFonts w:ascii="Arial" w:hAnsi="Arial" w:cs="Arial"/>
        </w:rPr>
        <w:t xml:space="preserve">número </w:t>
      </w:r>
      <w:r>
        <w:rPr>
          <w:rFonts w:ascii="Arial" w:hAnsi="Arial" w:cs="Arial"/>
          <w:b/>
        </w:rPr>
        <w:t>21-AEMF-D-GOB-050</w:t>
      </w:r>
      <w:r w:rsidRPr="009C1CD4">
        <w:rPr>
          <w:rFonts w:ascii="Arial" w:hAnsi="Arial" w:cs="Arial"/>
          <w:b/>
        </w:rPr>
        <w:t>-</w:t>
      </w:r>
      <w:r>
        <w:rPr>
          <w:rFonts w:ascii="Arial" w:hAnsi="Arial" w:cs="Arial"/>
          <w:b/>
        </w:rPr>
        <w:t>105</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Ingresos y Otros Beneficios”</w:t>
      </w:r>
      <w:r w:rsidRPr="00E024A3">
        <w:rPr>
          <w:rFonts w:ascii="Arial" w:hAnsi="Arial" w:cs="Arial"/>
        </w:rPr>
        <w:t>, cuyo objetivo fue</w:t>
      </w:r>
      <w:r>
        <w:rPr>
          <w:rFonts w:ascii="Arial" w:hAnsi="Arial" w:cs="Arial"/>
        </w:rPr>
        <w:t xml:space="preserve"> fiscalizar la gestión financiera para comprobar el cumplimiento de lo dispuesto en la Ley de Ingresos del Estado de Quintana Roo, para el ejercicio fiscal 2021 y demás disposiciones legales aplicables, incluyendo la revisión y la custodia de recursos públicos estatales, así como la demás información financiera, contable, patrimonial, presupuestaria y programática, </w:t>
      </w:r>
      <w:r w:rsidRPr="00E024A3">
        <w:rPr>
          <w:rFonts w:ascii="Arial" w:hAnsi="Arial" w:cs="Arial"/>
        </w:rPr>
        <w:t>para verificar que el presupuesto asignado</w:t>
      </w:r>
      <w:r w:rsidRPr="009C1CD4">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9C1CD4">
        <w:rPr>
          <w:rFonts w:ascii="Arial" w:hAnsi="Arial" w:cs="Arial"/>
          <w:b/>
        </w:rPr>
        <w:t>Universidad del Caribe</w:t>
      </w:r>
      <w:r w:rsidRPr="00E024A3">
        <w:rPr>
          <w:rFonts w:ascii="Arial" w:hAnsi="Arial" w:cs="Arial"/>
        </w:rPr>
        <w:t xml:space="preserve"> cumplió con las disposiciones legales y normativas que son aplicables en la materia</w:t>
      </w:r>
      <w:r>
        <w:rPr>
          <w:rFonts w:ascii="Arial" w:hAnsi="Arial" w:cs="Arial"/>
        </w:rPr>
        <w:t>.</w:t>
      </w:r>
    </w:p>
    <w:p w14:paraId="6882AF35" w14:textId="77777777" w:rsidR="006B00B4" w:rsidRDefault="006B00B4" w:rsidP="006B00B4">
      <w:pPr>
        <w:spacing w:line="360" w:lineRule="auto"/>
        <w:ind w:right="49"/>
        <w:jc w:val="both"/>
        <w:rPr>
          <w:rFonts w:ascii="Arial" w:hAnsi="Arial" w:cs="Arial"/>
        </w:rPr>
      </w:pPr>
    </w:p>
    <w:p w14:paraId="78887C49" w14:textId="77777777" w:rsidR="006B00B4" w:rsidRDefault="006B00B4" w:rsidP="006B00B4">
      <w:pPr>
        <w:spacing w:line="360" w:lineRule="auto"/>
        <w:ind w:right="49"/>
        <w:jc w:val="both"/>
        <w:rPr>
          <w:rFonts w:ascii="Arial" w:hAnsi="Arial" w:cs="Arial"/>
        </w:rPr>
      </w:pPr>
      <w:r w:rsidRPr="00E024A3">
        <w:rPr>
          <w:rFonts w:ascii="Arial" w:hAnsi="Arial" w:cs="Arial"/>
        </w:rPr>
        <w:t>Con base en los resultados obtenidos en la auditoría practicada</w:t>
      </w:r>
      <w:r w:rsidRPr="009C1CD4">
        <w:rPr>
          <w:rFonts w:ascii="Arial" w:hAnsi="Arial" w:cs="Arial"/>
        </w:rPr>
        <w:t xml:space="preserve"> </w:t>
      </w:r>
      <w:r w:rsidRPr="00E024A3">
        <w:rPr>
          <w:rFonts w:ascii="Arial" w:hAnsi="Arial" w:cs="Arial"/>
        </w:rPr>
        <w:t xml:space="preserve">número </w:t>
      </w:r>
      <w:r>
        <w:rPr>
          <w:rFonts w:ascii="Arial" w:hAnsi="Arial" w:cs="Arial"/>
          <w:b/>
        </w:rPr>
        <w:t>21</w:t>
      </w:r>
      <w:r w:rsidRPr="009C1CD4">
        <w:rPr>
          <w:rFonts w:ascii="Arial" w:hAnsi="Arial" w:cs="Arial"/>
          <w:b/>
        </w:rPr>
        <w:t>-AEMF-D-GOB-0</w:t>
      </w:r>
      <w:r>
        <w:rPr>
          <w:rFonts w:ascii="Arial" w:hAnsi="Arial" w:cs="Arial"/>
          <w:b/>
        </w:rPr>
        <w:t>50</w:t>
      </w:r>
      <w:r w:rsidRPr="009C1CD4">
        <w:rPr>
          <w:rFonts w:ascii="Arial" w:hAnsi="Arial" w:cs="Arial"/>
          <w:b/>
        </w:rPr>
        <w:t>-10</w:t>
      </w:r>
      <w:r>
        <w:rPr>
          <w:rFonts w:ascii="Arial" w:hAnsi="Arial" w:cs="Arial"/>
          <w:b/>
        </w:rPr>
        <w:t>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“Auditoría de Cumplimiento Financiero de Gastos y Otras Pérdidas</w:t>
      </w:r>
      <w:r w:rsidRPr="00E024A3">
        <w:rPr>
          <w:rFonts w:ascii="Arial" w:hAnsi="Arial" w:cs="Arial"/>
        </w:rPr>
        <w:t xml:space="preserve">”, cuyo objetivo fue </w:t>
      </w:r>
      <w:r>
        <w:rPr>
          <w:rFonts w:ascii="Arial" w:hAnsi="Arial" w:cs="Arial"/>
        </w:rPr>
        <w:t>fiscalizar la gestión financiera para comprobar el cumplimiento de lo dispuesto en el Presupuesto de Egresos del Estado de Quintana Roo,</w:t>
      </w:r>
      <w:r w:rsidRPr="00AB661A">
        <w:rPr>
          <w:rFonts w:ascii="Arial" w:hAnsi="Arial" w:cs="Arial"/>
        </w:rPr>
        <w:t xml:space="preserve"> </w:t>
      </w:r>
      <w:r>
        <w:rPr>
          <w:rFonts w:ascii="Arial" w:hAnsi="Arial" w:cs="Arial"/>
        </w:rPr>
        <w:t xml:space="preserve">para el ejercicio fiscal 2021 y demás disposiciones legales aplicables, incluyendo la revisión del manejo y la aplicación de recursos públicos estatales, así como la demás información contable, patrimonial, presupuestaria y programática, </w:t>
      </w:r>
      <w:r w:rsidRPr="00E024A3">
        <w:rPr>
          <w:rFonts w:ascii="Arial" w:hAnsi="Arial" w:cs="Arial"/>
        </w:rPr>
        <w:t>para verificar que el presupuesto asignado</w:t>
      </w:r>
      <w:r w:rsidRPr="009C1CD4">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sidRPr="009C1CD4">
        <w:rPr>
          <w:rFonts w:ascii="Arial" w:hAnsi="Arial" w:cs="Arial"/>
          <w:b/>
        </w:rPr>
        <w:t>Universidad del Caribe</w:t>
      </w:r>
      <w:r w:rsidRPr="00E024A3">
        <w:rPr>
          <w:rFonts w:ascii="Arial" w:hAnsi="Arial" w:cs="Arial"/>
        </w:rPr>
        <w:t xml:space="preserve"> cumplió con las </w:t>
      </w:r>
      <w:r w:rsidRPr="00E024A3">
        <w:rPr>
          <w:rFonts w:ascii="Arial" w:hAnsi="Arial" w:cs="Arial"/>
        </w:rPr>
        <w:lastRenderedPageBreak/>
        <w:t>disposiciones legales y normativas que son aplicables en la mate</w:t>
      </w:r>
      <w:r w:rsidR="00800F3E">
        <w:rPr>
          <w:rFonts w:ascii="Arial" w:hAnsi="Arial" w:cs="Arial"/>
        </w:rPr>
        <w:t>ria, excepto por el</w:t>
      </w:r>
      <w:r w:rsidRPr="008C14C1">
        <w:rPr>
          <w:rFonts w:ascii="Arial" w:hAnsi="Arial" w:cs="Arial"/>
        </w:rPr>
        <w:t xml:space="preserve"> </w:t>
      </w:r>
      <w:r w:rsidRPr="009C1CD4">
        <w:rPr>
          <w:rFonts w:ascii="Arial" w:hAnsi="Arial" w:cs="Arial"/>
        </w:rPr>
        <w:t xml:space="preserve">pliego de observaciones </w:t>
      </w:r>
      <w:r>
        <w:rPr>
          <w:rFonts w:ascii="Arial" w:hAnsi="Arial" w:cs="Arial"/>
        </w:rPr>
        <w:t>emitidos</w:t>
      </w:r>
      <w:r w:rsidRPr="008C14C1">
        <w:rPr>
          <w:rFonts w:ascii="Arial" w:hAnsi="Arial" w:cs="Arial"/>
        </w:rPr>
        <w:t xml:space="preserve"> en el punto II.3 apartado A.</w:t>
      </w:r>
    </w:p>
    <w:p w14:paraId="2714FC46" w14:textId="77777777" w:rsidR="006B00B4" w:rsidRDefault="006B00B4" w:rsidP="006B00B4">
      <w:pPr>
        <w:spacing w:line="360" w:lineRule="auto"/>
        <w:ind w:right="49"/>
        <w:jc w:val="both"/>
        <w:rPr>
          <w:rFonts w:ascii="Arial" w:hAnsi="Arial" w:cs="Arial"/>
        </w:rPr>
      </w:pPr>
    </w:p>
    <w:p w14:paraId="6B1ED7BA" w14:textId="77777777" w:rsidR="006B00B4" w:rsidRPr="00E024A3" w:rsidRDefault="006B00B4" w:rsidP="006B00B4">
      <w:pPr>
        <w:spacing w:line="360" w:lineRule="auto"/>
        <w:ind w:right="49"/>
        <w:jc w:val="both"/>
        <w:rPr>
          <w:rFonts w:ascii="Arial" w:hAnsi="Arial" w:cs="Arial"/>
        </w:rPr>
      </w:pPr>
      <w:r w:rsidRPr="00E024A3">
        <w:rPr>
          <w:rFonts w:ascii="Arial" w:hAnsi="Arial" w:cs="Arial"/>
        </w:rPr>
        <w:t xml:space="preserve">Las acciones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946F3A8" w14:textId="77777777" w:rsidR="006B00B4" w:rsidRPr="00940AC0" w:rsidRDefault="006B00B4" w:rsidP="006B00B4">
      <w:pPr>
        <w:spacing w:line="360" w:lineRule="auto"/>
        <w:ind w:right="190"/>
        <w:jc w:val="both"/>
        <w:rPr>
          <w:rFonts w:ascii="Arial" w:hAnsi="Arial" w:cs="Arial"/>
        </w:rPr>
      </w:pPr>
    </w:p>
    <w:p w14:paraId="51FE3BE3" w14:textId="77777777" w:rsidR="00C44C9C" w:rsidRDefault="00C44C9C" w:rsidP="00A6688D">
      <w:pPr>
        <w:spacing w:line="360" w:lineRule="auto"/>
        <w:ind w:right="190"/>
        <w:rPr>
          <w:rFonts w:ascii="Arial" w:hAnsi="Arial" w:cs="Arial"/>
          <w:bCs/>
        </w:rPr>
      </w:pPr>
    </w:p>
    <w:p w14:paraId="33AD16E9" w14:textId="77777777" w:rsidR="00A6688D" w:rsidRPr="00DC1E00" w:rsidRDefault="00A6688D" w:rsidP="00A6688D">
      <w:pPr>
        <w:spacing w:line="360" w:lineRule="auto"/>
        <w:ind w:right="190"/>
        <w:jc w:val="both"/>
        <w:rPr>
          <w:rFonts w:ascii="Arial" w:hAnsi="Arial" w:cs="Arial"/>
          <w:sz w:val="20"/>
          <w:szCs w:val="20"/>
        </w:rPr>
      </w:pPr>
    </w:p>
    <w:p w14:paraId="1254ADF5" w14:textId="77777777" w:rsidR="00F93FBB" w:rsidRPr="00F01CAD" w:rsidRDefault="00F93FBB" w:rsidP="00F93FBB">
      <w:pPr>
        <w:spacing w:line="360" w:lineRule="auto"/>
        <w:ind w:right="190"/>
        <w:jc w:val="both"/>
        <w:rPr>
          <w:rFonts w:ascii="Arial" w:hAnsi="Arial" w:cs="Arial"/>
          <w:sz w:val="22"/>
          <w:szCs w:val="22"/>
        </w:rPr>
      </w:pPr>
    </w:p>
    <w:p w14:paraId="55A24427"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D1D7631" w14:textId="77777777" w:rsidR="002B1253" w:rsidRDefault="002B1253" w:rsidP="00943C80">
      <w:pPr>
        <w:spacing w:line="360" w:lineRule="auto"/>
        <w:ind w:right="190"/>
        <w:rPr>
          <w:rFonts w:ascii="Arial" w:hAnsi="Arial" w:cs="Arial"/>
        </w:rPr>
      </w:pPr>
    </w:p>
    <w:p w14:paraId="7E4C1076" w14:textId="77777777" w:rsidR="0085568A" w:rsidRDefault="0085568A" w:rsidP="00E024A3">
      <w:pPr>
        <w:spacing w:line="360" w:lineRule="auto"/>
        <w:ind w:right="190"/>
        <w:jc w:val="center"/>
        <w:rPr>
          <w:rFonts w:ascii="Arial" w:hAnsi="Arial" w:cs="Arial"/>
        </w:rPr>
      </w:pPr>
    </w:p>
    <w:p w14:paraId="472076D4" w14:textId="77777777" w:rsidR="0085568A" w:rsidRDefault="0085568A" w:rsidP="00E024A3">
      <w:pPr>
        <w:spacing w:line="360" w:lineRule="auto"/>
        <w:ind w:right="190"/>
        <w:jc w:val="center"/>
        <w:rPr>
          <w:rFonts w:ascii="Arial" w:hAnsi="Arial" w:cs="Arial"/>
        </w:rPr>
      </w:pPr>
    </w:p>
    <w:p w14:paraId="3467BA8A" w14:textId="58B4D7A9" w:rsidR="00EA54BE" w:rsidRDefault="0029315A" w:rsidP="00E024A3">
      <w:pPr>
        <w:spacing w:line="360" w:lineRule="auto"/>
        <w:ind w:right="190"/>
        <w:jc w:val="center"/>
        <w:rPr>
          <w:rFonts w:ascii="Arial" w:hAnsi="Arial" w:cs="Arial"/>
          <w:b/>
        </w:rPr>
      </w:pPr>
      <w:r w:rsidRPr="0029315A">
        <w:rPr>
          <w:rFonts w:ascii="Arial" w:hAnsi="Arial" w:cs="Arial"/>
          <w:b/>
        </w:rPr>
        <w:t>M. EN AUD</w:t>
      </w:r>
      <w:r>
        <w:rPr>
          <w:rFonts w:ascii="Arial" w:hAnsi="Arial" w:cs="Arial"/>
          <w:b/>
        </w:rPr>
        <w:t>.</w:t>
      </w:r>
      <w:r w:rsidR="006D2455" w:rsidRPr="006D2455">
        <w:rPr>
          <w:rFonts w:ascii="Arial" w:hAnsi="Arial" w:cs="Arial"/>
          <w:b/>
        </w:rPr>
        <w:t xml:space="preserve"> MANUEL PALACIOS HERRERA</w:t>
      </w:r>
    </w:p>
    <w:p w14:paraId="02707790" w14:textId="77777777" w:rsidR="00EA54BE" w:rsidRPr="00EA54BE" w:rsidRDefault="00EA54BE" w:rsidP="00EA54BE">
      <w:pPr>
        <w:rPr>
          <w:rFonts w:ascii="Arial" w:hAnsi="Arial" w:cs="Arial"/>
        </w:rPr>
      </w:pPr>
    </w:p>
    <w:p w14:paraId="497683DE" w14:textId="77777777" w:rsidR="00EA54BE" w:rsidRPr="00EA54BE" w:rsidRDefault="00EA54BE" w:rsidP="00EA54BE">
      <w:pPr>
        <w:rPr>
          <w:rFonts w:ascii="Arial" w:hAnsi="Arial" w:cs="Arial"/>
        </w:rPr>
      </w:pPr>
    </w:p>
    <w:p w14:paraId="3AF90686" w14:textId="77777777" w:rsidR="00EA54BE" w:rsidRPr="00EA54BE" w:rsidRDefault="00EA54BE" w:rsidP="00EA54BE">
      <w:pPr>
        <w:rPr>
          <w:rFonts w:ascii="Arial" w:hAnsi="Arial" w:cs="Arial"/>
        </w:rPr>
      </w:pPr>
    </w:p>
    <w:p w14:paraId="7C0B38B7" w14:textId="77777777" w:rsidR="00EA54BE" w:rsidRPr="00EA54BE" w:rsidRDefault="00EA54BE" w:rsidP="00EA54BE">
      <w:pPr>
        <w:rPr>
          <w:rFonts w:ascii="Arial" w:hAnsi="Arial" w:cs="Arial"/>
        </w:rPr>
      </w:pPr>
    </w:p>
    <w:p w14:paraId="6DEE405A" w14:textId="77777777" w:rsidR="00EA54BE" w:rsidRPr="00EA54BE" w:rsidRDefault="00EA54BE" w:rsidP="00EA54BE">
      <w:pPr>
        <w:rPr>
          <w:rFonts w:ascii="Arial" w:hAnsi="Arial" w:cs="Arial"/>
        </w:rPr>
      </w:pPr>
    </w:p>
    <w:p w14:paraId="57B1B36F" w14:textId="77777777" w:rsidR="00EA54BE" w:rsidRPr="00EA54BE" w:rsidRDefault="00EA54BE" w:rsidP="00EA54BE">
      <w:pPr>
        <w:rPr>
          <w:rFonts w:ascii="Arial" w:hAnsi="Arial" w:cs="Arial"/>
        </w:rPr>
      </w:pPr>
    </w:p>
    <w:p w14:paraId="721F22EA" w14:textId="77777777" w:rsidR="00EA54BE" w:rsidRPr="00EA54BE" w:rsidRDefault="00EA54BE" w:rsidP="00EA54BE">
      <w:pPr>
        <w:rPr>
          <w:rFonts w:ascii="Arial" w:hAnsi="Arial" w:cs="Arial"/>
        </w:rPr>
      </w:pPr>
    </w:p>
    <w:p w14:paraId="2CC2446A" w14:textId="669D043A" w:rsidR="00EA54BE" w:rsidRDefault="00EA54BE" w:rsidP="00EA54BE">
      <w:pPr>
        <w:rPr>
          <w:rFonts w:ascii="Arial" w:hAnsi="Arial" w:cs="Arial"/>
        </w:rPr>
      </w:pPr>
    </w:p>
    <w:p w14:paraId="30B803A2" w14:textId="0E2A7666" w:rsidR="00EA54BE" w:rsidRDefault="00EA54BE" w:rsidP="00EA54BE">
      <w:pPr>
        <w:rPr>
          <w:rFonts w:ascii="Arial" w:hAnsi="Arial" w:cs="Arial"/>
        </w:rPr>
      </w:pPr>
    </w:p>
    <w:p w14:paraId="0E0CEACB" w14:textId="234E1C40" w:rsidR="00E024A3" w:rsidRPr="00EA54BE" w:rsidRDefault="00EA54BE" w:rsidP="00EA54BE">
      <w:pPr>
        <w:tabs>
          <w:tab w:val="left" w:pos="4119"/>
        </w:tabs>
        <w:rPr>
          <w:rFonts w:ascii="Arial" w:hAnsi="Arial" w:cs="Arial"/>
        </w:rPr>
      </w:pPr>
      <w:r>
        <w:rPr>
          <w:rFonts w:ascii="Arial" w:hAnsi="Arial" w:cs="Arial"/>
        </w:rPr>
        <w:tab/>
      </w:r>
    </w:p>
    <w:sectPr w:rsidR="00E024A3" w:rsidRPr="00EA54BE" w:rsidSect="00943C80">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10AD" w14:textId="77777777" w:rsidR="00B903CC" w:rsidRDefault="00B903CC">
      <w:r>
        <w:separator/>
      </w:r>
    </w:p>
  </w:endnote>
  <w:endnote w:type="continuationSeparator" w:id="0">
    <w:p w14:paraId="50972AF4" w14:textId="77777777" w:rsidR="00B903CC" w:rsidRDefault="00B903CC">
      <w:r>
        <w:continuationSeparator/>
      </w:r>
    </w:p>
  </w:endnote>
  <w:endnote w:type="continuationNotice" w:id="1">
    <w:p w14:paraId="0932F457" w14:textId="77777777" w:rsidR="00B903CC" w:rsidRDefault="00B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688"/>
    </w:tblGrid>
    <w:tr w:rsidR="00943C80" w:rsidRPr="00D875E2" w14:paraId="281F915D" w14:textId="77777777" w:rsidTr="00CB52A6">
      <w:tc>
        <w:tcPr>
          <w:tcW w:w="5000" w:type="pct"/>
          <w:shd w:val="clear" w:color="auto" w:fill="auto"/>
        </w:tcPr>
        <w:tbl>
          <w:tblPr>
            <w:tblW w:w="5000" w:type="pct"/>
            <w:tblBorders>
              <w:bottom w:val="thickThinSmallGap" w:sz="24" w:space="0" w:color="auto"/>
            </w:tblBorders>
            <w:tblLook w:val="04A0" w:firstRow="1" w:lastRow="0" w:firstColumn="1" w:lastColumn="0" w:noHBand="0" w:noVBand="1"/>
          </w:tblPr>
          <w:tblGrid>
            <w:gridCol w:w="9472"/>
          </w:tblGrid>
          <w:tr w:rsidR="00EA54BE" w:rsidRPr="00D875E2" w14:paraId="6D4DEB81" w14:textId="77777777" w:rsidTr="003473FD">
            <w:trPr>
              <w:trHeight w:val="344"/>
            </w:trPr>
            <w:tc>
              <w:tcPr>
                <w:tcW w:w="5000" w:type="pct"/>
                <w:shd w:val="clear" w:color="auto" w:fill="auto"/>
              </w:tcPr>
              <w:p w14:paraId="01CB3F74" w14:textId="77777777" w:rsidR="00EA54BE" w:rsidRPr="00D875E2" w:rsidRDefault="00EA54BE" w:rsidP="00EA54BE">
                <w:pPr>
                  <w:tabs>
                    <w:tab w:val="left" w:pos="5710"/>
                  </w:tabs>
                  <w:rPr>
                    <w:rStyle w:val="nfasis"/>
                    <w:i w:val="0"/>
                    <w:iCs w:val="0"/>
                  </w:rPr>
                </w:pPr>
                <w:r>
                  <w:rPr>
                    <w:rStyle w:val="nfasis"/>
                    <w:i w:val="0"/>
                    <w:iCs w:val="0"/>
                  </w:rPr>
                  <w:tab/>
                </w:r>
              </w:p>
            </w:tc>
          </w:tr>
        </w:tbl>
        <w:p w14:paraId="146CAC6D" w14:textId="0A91967C" w:rsidR="00943C80" w:rsidRPr="00EA54BE" w:rsidRDefault="00EA54BE" w:rsidP="00EA54BE">
          <w:pPr>
            <w:pStyle w:val="Piedepgina"/>
            <w:jc w:val="right"/>
            <w:rPr>
              <w:rStyle w:val="nfasis"/>
              <w:rFonts w:ascii="Arial" w:hAnsi="Arial" w:cs="Arial"/>
              <w:b/>
              <w:i w:val="0"/>
              <w:iCs w:val="0"/>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ED212C">
            <w:rPr>
              <w:rFonts w:ascii="Arial" w:hAnsi="Arial" w:cs="Arial"/>
              <w:b/>
              <w:bCs/>
              <w:noProof/>
              <w:sz w:val="18"/>
              <w:szCs w:val="18"/>
              <w:lang w:val="es-ES"/>
            </w:rPr>
            <w:t>21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ED212C">
            <w:rPr>
              <w:rFonts w:ascii="Arial" w:hAnsi="Arial" w:cs="Arial"/>
              <w:b/>
              <w:bCs/>
              <w:noProof/>
              <w:sz w:val="18"/>
              <w:szCs w:val="18"/>
              <w:lang w:val="es-ES"/>
            </w:rPr>
            <w:t>23</w:t>
          </w:r>
          <w:r>
            <w:rPr>
              <w:rFonts w:ascii="Arial" w:hAnsi="Arial" w:cs="Arial"/>
              <w:b/>
              <w:bCs/>
              <w:sz w:val="18"/>
              <w:szCs w:val="18"/>
              <w:lang w:val="es-ES"/>
            </w:rPr>
            <w:fldChar w:fldCharType="end"/>
          </w:r>
        </w:p>
      </w:tc>
    </w:tr>
  </w:tbl>
  <w:p w14:paraId="5E18665D" w14:textId="375B79F4" w:rsidR="00943C80" w:rsidRPr="00B516B6" w:rsidRDefault="00943C80" w:rsidP="00EA54BE">
    <w:pPr>
      <w:pStyle w:val="Piedepgina"/>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A05C" w14:textId="77777777" w:rsidR="00B903CC" w:rsidRDefault="00B903CC">
      <w:r>
        <w:separator/>
      </w:r>
    </w:p>
  </w:footnote>
  <w:footnote w:type="continuationSeparator" w:id="0">
    <w:p w14:paraId="589F2614" w14:textId="77777777" w:rsidR="00B903CC" w:rsidRDefault="00B903CC">
      <w:r>
        <w:continuationSeparator/>
      </w:r>
    </w:p>
  </w:footnote>
  <w:footnote w:type="continuationNotice" w:id="1">
    <w:p w14:paraId="3975B830" w14:textId="77777777" w:rsidR="00B903CC" w:rsidRDefault="00B903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F6266" w:rsidRPr="006F757C" w14:paraId="2E23141A" w14:textId="77777777" w:rsidTr="00C115ED">
      <w:tc>
        <w:tcPr>
          <w:tcW w:w="2055" w:type="dxa"/>
          <w:vAlign w:val="center"/>
        </w:tcPr>
        <w:p w14:paraId="6EBB7DCF" w14:textId="77777777" w:rsidR="007F6266" w:rsidRPr="00CF3DF4" w:rsidRDefault="007F6266" w:rsidP="00101258">
          <w:pPr>
            <w:tabs>
              <w:tab w:val="center" w:pos="4419"/>
              <w:tab w:val="right" w:pos="8838"/>
            </w:tabs>
            <w:jc w:val="center"/>
            <w:rPr>
              <w:rFonts w:ascii="Arial" w:hAnsi="Arial" w:cs="Arial"/>
              <w:noProof/>
              <w:sz w:val="18"/>
              <w:szCs w:val="18"/>
              <w:lang w:eastAsia="es-MX"/>
            </w:rPr>
          </w:pPr>
        </w:p>
      </w:tc>
      <w:tc>
        <w:tcPr>
          <w:tcW w:w="5457" w:type="dxa"/>
          <w:vAlign w:val="center"/>
        </w:tcPr>
        <w:p w14:paraId="29D64F3C" w14:textId="77777777" w:rsidR="007F6266" w:rsidRPr="00CF3DF4" w:rsidRDefault="007F6266" w:rsidP="00101258">
          <w:pPr>
            <w:tabs>
              <w:tab w:val="center" w:pos="4419"/>
              <w:tab w:val="right" w:pos="8838"/>
            </w:tabs>
            <w:jc w:val="center"/>
            <w:rPr>
              <w:rFonts w:ascii="Arial" w:hAnsi="Arial" w:cs="Arial"/>
              <w:sz w:val="18"/>
              <w:szCs w:val="18"/>
            </w:rPr>
          </w:pPr>
        </w:p>
      </w:tc>
      <w:tc>
        <w:tcPr>
          <w:tcW w:w="2030" w:type="dxa"/>
          <w:vAlign w:val="center"/>
        </w:tcPr>
        <w:p w14:paraId="1DAA6CF7" w14:textId="77777777" w:rsidR="007F6266" w:rsidRPr="00207E4F" w:rsidRDefault="007F6266" w:rsidP="00101258">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F6266" w:rsidRPr="003316E8" w14:paraId="31A88308" w14:textId="77777777" w:rsidTr="00C115ED">
      <w:tc>
        <w:tcPr>
          <w:tcW w:w="2055" w:type="dxa"/>
          <w:vAlign w:val="center"/>
          <w:hideMark/>
        </w:tcPr>
        <w:p w14:paraId="12C6F128" w14:textId="77777777" w:rsidR="007F6266" w:rsidRPr="003316E8" w:rsidRDefault="007F6266" w:rsidP="00101258">
          <w:pPr>
            <w:tabs>
              <w:tab w:val="center" w:pos="4419"/>
              <w:tab w:val="right" w:pos="8838"/>
            </w:tabs>
            <w:jc w:val="center"/>
          </w:pPr>
          <w:r w:rsidRPr="0037730B">
            <w:rPr>
              <w:noProof/>
              <w:lang w:eastAsia="es-MX"/>
            </w:rPr>
            <w:drawing>
              <wp:inline distT="0" distB="0" distL="0" distR="0" wp14:anchorId="5CF4D674" wp14:editId="37D4133B">
                <wp:extent cx="870585" cy="1238250"/>
                <wp:effectExtent l="0" t="0" r="5715" b="0"/>
                <wp:docPr id="15" name="Imagen 13"/>
                <wp:cNvGraphicFramePr/>
                <a:graphic xmlns:a="http://schemas.openxmlformats.org/drawingml/2006/main">
                  <a:graphicData uri="http://schemas.openxmlformats.org/drawingml/2006/picture">
                    <pic:pic xmlns:pic="http://schemas.openxmlformats.org/drawingml/2006/picture">
                      <pic:nvPicPr>
                        <pic:cNvPr id="14" name="Imagen 13"/>
                        <pic:cNvPicPr/>
                      </pic:nvPicPr>
                      <pic:blipFill rotWithShape="1">
                        <a:blip r:embed="rId1" cstate="print">
                          <a:biLevel thresh="75000"/>
                          <a:extLst>
                            <a:ext uri="{28A0092B-C50C-407E-A947-70E740481C1C}">
                              <a14:useLocalDpi xmlns:a14="http://schemas.microsoft.com/office/drawing/2010/main" val="0"/>
                            </a:ext>
                          </a:extLst>
                        </a:blip>
                        <a:srcRect l="11273" t="6622" r="12339" b="12021"/>
                        <a:stretch/>
                      </pic:blipFill>
                      <pic:spPr bwMode="auto">
                        <a:xfrm>
                          <a:off x="0" y="0"/>
                          <a:ext cx="870585" cy="1238250"/>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751E387C" w14:textId="77777777" w:rsidR="007F6266" w:rsidRPr="00373686" w:rsidRDefault="007F6266" w:rsidP="00101258">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369ECA7" w14:textId="77777777" w:rsidR="007F6266" w:rsidRPr="003316E8" w:rsidRDefault="007F6266" w:rsidP="00101258">
          <w:pPr>
            <w:tabs>
              <w:tab w:val="center" w:pos="4419"/>
              <w:tab w:val="right" w:pos="8838"/>
            </w:tabs>
            <w:jc w:val="center"/>
          </w:pPr>
          <w:r w:rsidRPr="00004915">
            <w:rPr>
              <w:rFonts w:ascii="Algerian" w:hAnsi="Algerian"/>
              <w:noProof/>
              <w:sz w:val="40"/>
              <w:szCs w:val="40"/>
              <w:lang w:eastAsia="es-MX"/>
            </w:rPr>
            <w:drawing>
              <wp:inline distT="0" distB="0" distL="0" distR="0" wp14:anchorId="5DF29845" wp14:editId="3EC8871A">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F6266" w:rsidRPr="003316E8" w14:paraId="35965960" w14:textId="77777777" w:rsidTr="00C115ED">
      <w:tc>
        <w:tcPr>
          <w:tcW w:w="2055" w:type="dxa"/>
          <w:tcBorders>
            <w:top w:val="nil"/>
            <w:left w:val="nil"/>
            <w:bottom w:val="thinThickSmallGap" w:sz="24" w:space="0" w:color="auto"/>
            <w:right w:val="nil"/>
          </w:tcBorders>
        </w:tcPr>
        <w:p w14:paraId="28B7A4DF" w14:textId="77777777" w:rsidR="007F6266" w:rsidRPr="003316E8" w:rsidRDefault="007F6266" w:rsidP="00101258">
          <w:pPr>
            <w:tabs>
              <w:tab w:val="center" w:pos="4419"/>
              <w:tab w:val="right" w:pos="8838"/>
            </w:tabs>
            <w:rPr>
              <w:sz w:val="10"/>
            </w:rPr>
          </w:pPr>
        </w:p>
      </w:tc>
      <w:tc>
        <w:tcPr>
          <w:tcW w:w="5457" w:type="dxa"/>
          <w:tcBorders>
            <w:top w:val="nil"/>
            <w:left w:val="nil"/>
            <w:bottom w:val="thinThickSmallGap" w:sz="24" w:space="0" w:color="auto"/>
            <w:right w:val="nil"/>
          </w:tcBorders>
        </w:tcPr>
        <w:p w14:paraId="283CC61F" w14:textId="77777777" w:rsidR="007F6266" w:rsidRPr="003316E8" w:rsidRDefault="007F6266" w:rsidP="00101258">
          <w:pPr>
            <w:tabs>
              <w:tab w:val="center" w:pos="4419"/>
              <w:tab w:val="right" w:pos="8838"/>
            </w:tabs>
            <w:rPr>
              <w:sz w:val="10"/>
            </w:rPr>
          </w:pPr>
        </w:p>
      </w:tc>
      <w:tc>
        <w:tcPr>
          <w:tcW w:w="2030" w:type="dxa"/>
          <w:tcBorders>
            <w:top w:val="nil"/>
            <w:left w:val="nil"/>
            <w:bottom w:val="thinThickSmallGap" w:sz="24" w:space="0" w:color="auto"/>
            <w:right w:val="nil"/>
          </w:tcBorders>
        </w:tcPr>
        <w:p w14:paraId="3E895533" w14:textId="77777777" w:rsidR="007F6266" w:rsidRPr="003316E8" w:rsidRDefault="007F6266" w:rsidP="00101258">
          <w:pPr>
            <w:tabs>
              <w:tab w:val="center" w:pos="4419"/>
              <w:tab w:val="right" w:pos="8838"/>
            </w:tabs>
            <w:rPr>
              <w:sz w:val="10"/>
            </w:rPr>
          </w:pPr>
        </w:p>
      </w:tc>
    </w:tr>
  </w:tbl>
  <w:p w14:paraId="63EF752A" w14:textId="77777777" w:rsidR="007F6266" w:rsidRPr="003C2FE7" w:rsidRDefault="007F626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2227"/>
    <w:multiLevelType w:val="hybridMultilevel"/>
    <w:tmpl w:val="C062EFC0"/>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2600A9"/>
    <w:multiLevelType w:val="hybridMultilevel"/>
    <w:tmpl w:val="FB08F5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172B0"/>
    <w:multiLevelType w:val="hybridMultilevel"/>
    <w:tmpl w:val="059C9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B9510C"/>
    <w:multiLevelType w:val="hybridMultilevel"/>
    <w:tmpl w:val="EDFC8022"/>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7F74D1"/>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6149FF"/>
    <w:multiLevelType w:val="hybridMultilevel"/>
    <w:tmpl w:val="D8389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A47132"/>
    <w:multiLevelType w:val="hybridMultilevel"/>
    <w:tmpl w:val="D918E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A71A50"/>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FDA7EEF"/>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4EE4FBD"/>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CF82F09"/>
    <w:multiLevelType w:val="hybridMultilevel"/>
    <w:tmpl w:val="9C7272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5C6122"/>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9B24A67"/>
    <w:multiLevelType w:val="hybridMultilevel"/>
    <w:tmpl w:val="1278F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CA7AAB"/>
    <w:multiLevelType w:val="hybridMultilevel"/>
    <w:tmpl w:val="FAE24D12"/>
    <w:lvl w:ilvl="0" w:tplc="1F44BCA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5F46530F"/>
    <w:multiLevelType w:val="hybridMultilevel"/>
    <w:tmpl w:val="69E84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C500A0"/>
    <w:multiLevelType w:val="hybridMultilevel"/>
    <w:tmpl w:val="F768E836"/>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5"/>
  </w:num>
  <w:num w:numId="5">
    <w:abstractNumId w:val="42"/>
  </w:num>
  <w:num w:numId="6">
    <w:abstractNumId w:val="21"/>
  </w:num>
  <w:num w:numId="7">
    <w:abstractNumId w:val="41"/>
  </w:num>
  <w:num w:numId="8">
    <w:abstractNumId w:val="23"/>
  </w:num>
  <w:num w:numId="9">
    <w:abstractNumId w:val="46"/>
  </w:num>
  <w:num w:numId="10">
    <w:abstractNumId w:val="12"/>
  </w:num>
  <w:num w:numId="11">
    <w:abstractNumId w:val="47"/>
  </w:num>
  <w:num w:numId="12">
    <w:abstractNumId w:val="6"/>
  </w:num>
  <w:num w:numId="13">
    <w:abstractNumId w:val="13"/>
  </w:num>
  <w:num w:numId="14">
    <w:abstractNumId w:val="22"/>
  </w:num>
  <w:num w:numId="15">
    <w:abstractNumId w:val="27"/>
  </w:num>
  <w:num w:numId="16">
    <w:abstractNumId w:val="26"/>
  </w:num>
  <w:num w:numId="17">
    <w:abstractNumId w:val="31"/>
  </w:num>
  <w:num w:numId="18">
    <w:abstractNumId w:val="30"/>
  </w:num>
  <w:num w:numId="19">
    <w:abstractNumId w:val="17"/>
  </w:num>
  <w:num w:numId="20">
    <w:abstractNumId w:val="34"/>
  </w:num>
  <w:num w:numId="21">
    <w:abstractNumId w:val="9"/>
  </w:num>
  <w:num w:numId="22">
    <w:abstractNumId w:val="8"/>
  </w:num>
  <w:num w:numId="23">
    <w:abstractNumId w:val="29"/>
  </w:num>
  <w:num w:numId="24">
    <w:abstractNumId w:val="43"/>
  </w:num>
  <w:num w:numId="25">
    <w:abstractNumId w:val="32"/>
  </w:num>
  <w:num w:numId="26">
    <w:abstractNumId w:val="44"/>
  </w:num>
  <w:num w:numId="27">
    <w:abstractNumId w:val="35"/>
  </w:num>
  <w:num w:numId="28">
    <w:abstractNumId w:val="45"/>
  </w:num>
  <w:num w:numId="29">
    <w:abstractNumId w:val="0"/>
  </w:num>
  <w:num w:numId="30">
    <w:abstractNumId w:val="48"/>
  </w:num>
  <w:num w:numId="31">
    <w:abstractNumId w:val="33"/>
  </w:num>
  <w:num w:numId="32">
    <w:abstractNumId w:val="20"/>
  </w:num>
  <w:num w:numId="33">
    <w:abstractNumId w:val="4"/>
  </w:num>
  <w:num w:numId="34">
    <w:abstractNumId w:val="10"/>
  </w:num>
  <w:num w:numId="35">
    <w:abstractNumId w:val="19"/>
  </w:num>
  <w:num w:numId="36">
    <w:abstractNumId w:val="2"/>
  </w:num>
  <w:num w:numId="37">
    <w:abstractNumId w:val="11"/>
  </w:num>
  <w:num w:numId="38">
    <w:abstractNumId w:val="15"/>
  </w:num>
  <w:num w:numId="39">
    <w:abstractNumId w:val="39"/>
  </w:num>
  <w:num w:numId="40">
    <w:abstractNumId w:val="24"/>
  </w:num>
  <w:num w:numId="41">
    <w:abstractNumId w:val="28"/>
  </w:num>
  <w:num w:numId="42">
    <w:abstractNumId w:val="3"/>
  </w:num>
  <w:num w:numId="43">
    <w:abstractNumId w:val="37"/>
  </w:num>
  <w:num w:numId="44">
    <w:abstractNumId w:val="40"/>
  </w:num>
  <w:num w:numId="45">
    <w:abstractNumId w:val="1"/>
  </w:num>
  <w:num w:numId="46">
    <w:abstractNumId w:val="7"/>
  </w:num>
  <w:num w:numId="47">
    <w:abstractNumId w:val="36"/>
  </w:num>
  <w:num w:numId="48">
    <w:abstractNumId w:val="18"/>
  </w:num>
  <w:num w:numId="49">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347"/>
    <w:rsid w:val="00004915"/>
    <w:rsid w:val="00004B63"/>
    <w:rsid w:val="00004CD2"/>
    <w:rsid w:val="0000513E"/>
    <w:rsid w:val="000054CE"/>
    <w:rsid w:val="00005716"/>
    <w:rsid w:val="00005793"/>
    <w:rsid w:val="000058FE"/>
    <w:rsid w:val="00005FCF"/>
    <w:rsid w:val="000065D2"/>
    <w:rsid w:val="00006E8D"/>
    <w:rsid w:val="000070EA"/>
    <w:rsid w:val="0000741E"/>
    <w:rsid w:val="000079B8"/>
    <w:rsid w:val="00010072"/>
    <w:rsid w:val="000100C5"/>
    <w:rsid w:val="0001029E"/>
    <w:rsid w:val="000103C4"/>
    <w:rsid w:val="00010DC8"/>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3B2"/>
    <w:rsid w:val="0001571C"/>
    <w:rsid w:val="000161B4"/>
    <w:rsid w:val="000161F7"/>
    <w:rsid w:val="000167E4"/>
    <w:rsid w:val="00016B06"/>
    <w:rsid w:val="00016B70"/>
    <w:rsid w:val="00016E14"/>
    <w:rsid w:val="00017F67"/>
    <w:rsid w:val="00017FCA"/>
    <w:rsid w:val="000205BC"/>
    <w:rsid w:val="00020BA8"/>
    <w:rsid w:val="00020F17"/>
    <w:rsid w:val="00021431"/>
    <w:rsid w:val="00021DC5"/>
    <w:rsid w:val="00022147"/>
    <w:rsid w:val="000222B0"/>
    <w:rsid w:val="0002231D"/>
    <w:rsid w:val="000223B2"/>
    <w:rsid w:val="0002252E"/>
    <w:rsid w:val="0002273C"/>
    <w:rsid w:val="00022760"/>
    <w:rsid w:val="00022C79"/>
    <w:rsid w:val="00023C60"/>
    <w:rsid w:val="00023CE5"/>
    <w:rsid w:val="00024808"/>
    <w:rsid w:val="00024A7E"/>
    <w:rsid w:val="00024AE6"/>
    <w:rsid w:val="00024C6D"/>
    <w:rsid w:val="00025095"/>
    <w:rsid w:val="000260B4"/>
    <w:rsid w:val="000260E2"/>
    <w:rsid w:val="0002628B"/>
    <w:rsid w:val="000264DA"/>
    <w:rsid w:val="00026880"/>
    <w:rsid w:val="00026D28"/>
    <w:rsid w:val="00026F57"/>
    <w:rsid w:val="00027270"/>
    <w:rsid w:val="0002740F"/>
    <w:rsid w:val="000277D1"/>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500"/>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24A"/>
    <w:rsid w:val="0005284C"/>
    <w:rsid w:val="00052C1F"/>
    <w:rsid w:val="0005371C"/>
    <w:rsid w:val="000541A2"/>
    <w:rsid w:val="00054360"/>
    <w:rsid w:val="00055654"/>
    <w:rsid w:val="0005586C"/>
    <w:rsid w:val="00055A2C"/>
    <w:rsid w:val="00055AD0"/>
    <w:rsid w:val="00055BBE"/>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AAD"/>
    <w:rsid w:val="0007027D"/>
    <w:rsid w:val="0007033C"/>
    <w:rsid w:val="00070DAC"/>
    <w:rsid w:val="00070DE6"/>
    <w:rsid w:val="000717C8"/>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54A5"/>
    <w:rsid w:val="00085682"/>
    <w:rsid w:val="000858B0"/>
    <w:rsid w:val="000860D3"/>
    <w:rsid w:val="00086728"/>
    <w:rsid w:val="00086D09"/>
    <w:rsid w:val="000877E7"/>
    <w:rsid w:val="00087834"/>
    <w:rsid w:val="00087E9E"/>
    <w:rsid w:val="00090887"/>
    <w:rsid w:val="00090A66"/>
    <w:rsid w:val="0009110D"/>
    <w:rsid w:val="0009130B"/>
    <w:rsid w:val="000916DC"/>
    <w:rsid w:val="00091D3A"/>
    <w:rsid w:val="00092589"/>
    <w:rsid w:val="00093095"/>
    <w:rsid w:val="000940C3"/>
    <w:rsid w:val="00094410"/>
    <w:rsid w:val="000948FA"/>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A2"/>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0CD"/>
    <w:rsid w:val="000D30F3"/>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748"/>
    <w:rsid w:val="000E191A"/>
    <w:rsid w:val="000E1D0D"/>
    <w:rsid w:val="000E2B05"/>
    <w:rsid w:val="000E3086"/>
    <w:rsid w:val="000E308D"/>
    <w:rsid w:val="000E3976"/>
    <w:rsid w:val="000E3AD7"/>
    <w:rsid w:val="000E3F1B"/>
    <w:rsid w:val="000E4C4E"/>
    <w:rsid w:val="000E4E46"/>
    <w:rsid w:val="000E536B"/>
    <w:rsid w:val="000E544F"/>
    <w:rsid w:val="000E72E2"/>
    <w:rsid w:val="000E7791"/>
    <w:rsid w:val="000E798F"/>
    <w:rsid w:val="000E7AB3"/>
    <w:rsid w:val="000E7B45"/>
    <w:rsid w:val="000E7C37"/>
    <w:rsid w:val="000F09BF"/>
    <w:rsid w:val="000F0A0B"/>
    <w:rsid w:val="000F1B6C"/>
    <w:rsid w:val="000F22B9"/>
    <w:rsid w:val="000F2AB9"/>
    <w:rsid w:val="000F2FAA"/>
    <w:rsid w:val="000F30C2"/>
    <w:rsid w:val="000F3801"/>
    <w:rsid w:val="000F396F"/>
    <w:rsid w:val="000F3999"/>
    <w:rsid w:val="000F39B4"/>
    <w:rsid w:val="000F47F6"/>
    <w:rsid w:val="000F4C17"/>
    <w:rsid w:val="000F5835"/>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C0B"/>
    <w:rsid w:val="00102F70"/>
    <w:rsid w:val="00104750"/>
    <w:rsid w:val="0010484E"/>
    <w:rsid w:val="00104ABC"/>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B"/>
    <w:rsid w:val="00121A6E"/>
    <w:rsid w:val="001226D2"/>
    <w:rsid w:val="00122B79"/>
    <w:rsid w:val="00122E09"/>
    <w:rsid w:val="00122FFE"/>
    <w:rsid w:val="00123139"/>
    <w:rsid w:val="00123982"/>
    <w:rsid w:val="00123B63"/>
    <w:rsid w:val="00123C00"/>
    <w:rsid w:val="0012436B"/>
    <w:rsid w:val="001252ED"/>
    <w:rsid w:val="001252EE"/>
    <w:rsid w:val="001252FD"/>
    <w:rsid w:val="00125497"/>
    <w:rsid w:val="001258DC"/>
    <w:rsid w:val="00125963"/>
    <w:rsid w:val="00125F2D"/>
    <w:rsid w:val="00126044"/>
    <w:rsid w:val="001262A1"/>
    <w:rsid w:val="00126402"/>
    <w:rsid w:val="00126E63"/>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2F9"/>
    <w:rsid w:val="00137DA4"/>
    <w:rsid w:val="0014030E"/>
    <w:rsid w:val="00140585"/>
    <w:rsid w:val="0014070D"/>
    <w:rsid w:val="0014093C"/>
    <w:rsid w:val="00140E17"/>
    <w:rsid w:val="00141409"/>
    <w:rsid w:val="0014161A"/>
    <w:rsid w:val="0014168C"/>
    <w:rsid w:val="001419EA"/>
    <w:rsid w:val="00141D54"/>
    <w:rsid w:val="001426C8"/>
    <w:rsid w:val="00142769"/>
    <w:rsid w:val="00142790"/>
    <w:rsid w:val="0014294F"/>
    <w:rsid w:val="00142B74"/>
    <w:rsid w:val="00142DBB"/>
    <w:rsid w:val="00142ED9"/>
    <w:rsid w:val="001433AF"/>
    <w:rsid w:val="00143890"/>
    <w:rsid w:val="00143B72"/>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648"/>
    <w:rsid w:val="00155E7C"/>
    <w:rsid w:val="00155EFE"/>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5D09"/>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246"/>
    <w:rsid w:val="001775AF"/>
    <w:rsid w:val="00177D30"/>
    <w:rsid w:val="00177E0A"/>
    <w:rsid w:val="00180BC3"/>
    <w:rsid w:val="00180BE3"/>
    <w:rsid w:val="00180F8C"/>
    <w:rsid w:val="001815EF"/>
    <w:rsid w:val="0018188A"/>
    <w:rsid w:val="00181F3F"/>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DEC"/>
    <w:rsid w:val="001A0F63"/>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196"/>
    <w:rsid w:val="001B65FF"/>
    <w:rsid w:val="001B6975"/>
    <w:rsid w:val="001B6C1B"/>
    <w:rsid w:val="001B71E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9EA"/>
    <w:rsid w:val="001C7BF2"/>
    <w:rsid w:val="001C7E6C"/>
    <w:rsid w:val="001D0B82"/>
    <w:rsid w:val="001D173E"/>
    <w:rsid w:val="001D1AD0"/>
    <w:rsid w:val="001D1BAA"/>
    <w:rsid w:val="001D1E07"/>
    <w:rsid w:val="001D27FA"/>
    <w:rsid w:val="001D284A"/>
    <w:rsid w:val="001D3CC0"/>
    <w:rsid w:val="001D5685"/>
    <w:rsid w:val="001D5AB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19"/>
    <w:rsid w:val="001E3689"/>
    <w:rsid w:val="001E3738"/>
    <w:rsid w:val="001E3994"/>
    <w:rsid w:val="001E3B4F"/>
    <w:rsid w:val="001E4E41"/>
    <w:rsid w:val="001E4F01"/>
    <w:rsid w:val="001E5090"/>
    <w:rsid w:val="001E5C60"/>
    <w:rsid w:val="001E6B6F"/>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A51"/>
    <w:rsid w:val="00204FE0"/>
    <w:rsid w:val="00205597"/>
    <w:rsid w:val="002055E2"/>
    <w:rsid w:val="00205742"/>
    <w:rsid w:val="002058FF"/>
    <w:rsid w:val="00206241"/>
    <w:rsid w:val="00206539"/>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3F60"/>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9D3"/>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801"/>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858"/>
    <w:rsid w:val="00251D7F"/>
    <w:rsid w:val="00251F55"/>
    <w:rsid w:val="0025242D"/>
    <w:rsid w:val="0025287D"/>
    <w:rsid w:val="002528D5"/>
    <w:rsid w:val="0025308E"/>
    <w:rsid w:val="00253707"/>
    <w:rsid w:val="00253EAF"/>
    <w:rsid w:val="0025410A"/>
    <w:rsid w:val="0025463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0FCE"/>
    <w:rsid w:val="0026148D"/>
    <w:rsid w:val="00261932"/>
    <w:rsid w:val="0026196C"/>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25"/>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975"/>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878B8"/>
    <w:rsid w:val="0029012F"/>
    <w:rsid w:val="00291168"/>
    <w:rsid w:val="002913A5"/>
    <w:rsid w:val="00291767"/>
    <w:rsid w:val="00292110"/>
    <w:rsid w:val="002922EB"/>
    <w:rsid w:val="0029233B"/>
    <w:rsid w:val="00292F0E"/>
    <w:rsid w:val="0029315A"/>
    <w:rsid w:val="002931D2"/>
    <w:rsid w:val="002936F5"/>
    <w:rsid w:val="002942BB"/>
    <w:rsid w:val="00294444"/>
    <w:rsid w:val="00294522"/>
    <w:rsid w:val="0029481E"/>
    <w:rsid w:val="0029484D"/>
    <w:rsid w:val="002951D3"/>
    <w:rsid w:val="0029522E"/>
    <w:rsid w:val="002952A6"/>
    <w:rsid w:val="002956C4"/>
    <w:rsid w:val="00295D28"/>
    <w:rsid w:val="00295FE2"/>
    <w:rsid w:val="0029600A"/>
    <w:rsid w:val="0029631E"/>
    <w:rsid w:val="00297A3B"/>
    <w:rsid w:val="002A0EA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CB"/>
    <w:rsid w:val="002A7CE2"/>
    <w:rsid w:val="002B0048"/>
    <w:rsid w:val="002B0162"/>
    <w:rsid w:val="002B0EAD"/>
    <w:rsid w:val="002B1253"/>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B6E"/>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986"/>
    <w:rsid w:val="002C4A4A"/>
    <w:rsid w:val="002C4A6E"/>
    <w:rsid w:val="002C4BC6"/>
    <w:rsid w:val="002C4CC3"/>
    <w:rsid w:val="002C5103"/>
    <w:rsid w:val="002C51E0"/>
    <w:rsid w:val="002C52B8"/>
    <w:rsid w:val="002C5A23"/>
    <w:rsid w:val="002C5CBE"/>
    <w:rsid w:val="002C6099"/>
    <w:rsid w:val="002C6309"/>
    <w:rsid w:val="002C6992"/>
    <w:rsid w:val="002C69D2"/>
    <w:rsid w:val="002C7586"/>
    <w:rsid w:val="002C780C"/>
    <w:rsid w:val="002C7E8E"/>
    <w:rsid w:val="002D0098"/>
    <w:rsid w:val="002D034D"/>
    <w:rsid w:val="002D072F"/>
    <w:rsid w:val="002D0AEA"/>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3FA"/>
    <w:rsid w:val="002E1770"/>
    <w:rsid w:val="002E1AEF"/>
    <w:rsid w:val="002E1D20"/>
    <w:rsid w:val="002E25A3"/>
    <w:rsid w:val="002E2A36"/>
    <w:rsid w:val="002E2B2B"/>
    <w:rsid w:val="002E378F"/>
    <w:rsid w:val="002E46E0"/>
    <w:rsid w:val="002E491C"/>
    <w:rsid w:val="002E4D20"/>
    <w:rsid w:val="002E4FC1"/>
    <w:rsid w:val="002E539F"/>
    <w:rsid w:val="002E5B5C"/>
    <w:rsid w:val="002E5E90"/>
    <w:rsid w:val="002E5F5F"/>
    <w:rsid w:val="002E60A0"/>
    <w:rsid w:val="002E6869"/>
    <w:rsid w:val="002E69B6"/>
    <w:rsid w:val="002E7274"/>
    <w:rsid w:val="002E7E28"/>
    <w:rsid w:val="002E7E58"/>
    <w:rsid w:val="002F07A2"/>
    <w:rsid w:val="002F12E3"/>
    <w:rsid w:val="002F14CA"/>
    <w:rsid w:val="002F17A5"/>
    <w:rsid w:val="002F1A28"/>
    <w:rsid w:val="002F1F59"/>
    <w:rsid w:val="002F24FC"/>
    <w:rsid w:val="002F2A15"/>
    <w:rsid w:val="002F307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2D8"/>
    <w:rsid w:val="00302340"/>
    <w:rsid w:val="00302680"/>
    <w:rsid w:val="0030277E"/>
    <w:rsid w:val="00302C52"/>
    <w:rsid w:val="00303429"/>
    <w:rsid w:val="00303809"/>
    <w:rsid w:val="00303B1B"/>
    <w:rsid w:val="00303EC4"/>
    <w:rsid w:val="003041B5"/>
    <w:rsid w:val="0030445D"/>
    <w:rsid w:val="003048C5"/>
    <w:rsid w:val="00304F59"/>
    <w:rsid w:val="0030536B"/>
    <w:rsid w:val="003055DD"/>
    <w:rsid w:val="00305FA6"/>
    <w:rsid w:val="00306329"/>
    <w:rsid w:val="00306360"/>
    <w:rsid w:val="00306379"/>
    <w:rsid w:val="00306470"/>
    <w:rsid w:val="00306577"/>
    <w:rsid w:val="00306B1C"/>
    <w:rsid w:val="00307224"/>
    <w:rsid w:val="003103D7"/>
    <w:rsid w:val="00310537"/>
    <w:rsid w:val="0031062A"/>
    <w:rsid w:val="00310E18"/>
    <w:rsid w:val="00311191"/>
    <w:rsid w:val="00311477"/>
    <w:rsid w:val="00311EA7"/>
    <w:rsid w:val="00311F6E"/>
    <w:rsid w:val="003123A5"/>
    <w:rsid w:val="00312438"/>
    <w:rsid w:val="00312488"/>
    <w:rsid w:val="00312C66"/>
    <w:rsid w:val="00312F28"/>
    <w:rsid w:val="00313971"/>
    <w:rsid w:val="00313CE5"/>
    <w:rsid w:val="00313D64"/>
    <w:rsid w:val="00313DBE"/>
    <w:rsid w:val="003145BA"/>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BDF"/>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314"/>
    <w:rsid w:val="003314C2"/>
    <w:rsid w:val="003316E8"/>
    <w:rsid w:val="0033190B"/>
    <w:rsid w:val="00331CC9"/>
    <w:rsid w:val="00331FA5"/>
    <w:rsid w:val="00331FF9"/>
    <w:rsid w:val="003323AD"/>
    <w:rsid w:val="0033297E"/>
    <w:rsid w:val="00332B93"/>
    <w:rsid w:val="00332D0F"/>
    <w:rsid w:val="00332D24"/>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A3D"/>
    <w:rsid w:val="00342E05"/>
    <w:rsid w:val="00342E38"/>
    <w:rsid w:val="003432A8"/>
    <w:rsid w:val="003432C7"/>
    <w:rsid w:val="0034378F"/>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561"/>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D31"/>
    <w:rsid w:val="00362F2C"/>
    <w:rsid w:val="00363397"/>
    <w:rsid w:val="00363D59"/>
    <w:rsid w:val="00364058"/>
    <w:rsid w:val="00364116"/>
    <w:rsid w:val="00365939"/>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6C0"/>
    <w:rsid w:val="003767E1"/>
    <w:rsid w:val="003768B4"/>
    <w:rsid w:val="0037730B"/>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BD6"/>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683"/>
    <w:rsid w:val="00394758"/>
    <w:rsid w:val="00395418"/>
    <w:rsid w:val="00395576"/>
    <w:rsid w:val="003956E0"/>
    <w:rsid w:val="003959BD"/>
    <w:rsid w:val="00395F62"/>
    <w:rsid w:val="00396235"/>
    <w:rsid w:val="00397D55"/>
    <w:rsid w:val="003A0D28"/>
    <w:rsid w:val="003A2AC1"/>
    <w:rsid w:val="003A2CA3"/>
    <w:rsid w:val="003A3DBB"/>
    <w:rsid w:val="003A487C"/>
    <w:rsid w:val="003A4E84"/>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B7C"/>
    <w:rsid w:val="003B3184"/>
    <w:rsid w:val="003B338B"/>
    <w:rsid w:val="003B4177"/>
    <w:rsid w:val="003B47DE"/>
    <w:rsid w:val="003B4A12"/>
    <w:rsid w:val="003B4B78"/>
    <w:rsid w:val="003B5A91"/>
    <w:rsid w:val="003B5AB4"/>
    <w:rsid w:val="003B5F43"/>
    <w:rsid w:val="003B5FCF"/>
    <w:rsid w:val="003B61DA"/>
    <w:rsid w:val="003B6729"/>
    <w:rsid w:val="003B6D61"/>
    <w:rsid w:val="003B73BC"/>
    <w:rsid w:val="003B7F9D"/>
    <w:rsid w:val="003C0308"/>
    <w:rsid w:val="003C0AF6"/>
    <w:rsid w:val="003C0E3D"/>
    <w:rsid w:val="003C15A1"/>
    <w:rsid w:val="003C1796"/>
    <w:rsid w:val="003C1A99"/>
    <w:rsid w:val="003C20AA"/>
    <w:rsid w:val="003C267F"/>
    <w:rsid w:val="003C2692"/>
    <w:rsid w:val="003C26D9"/>
    <w:rsid w:val="003C28A3"/>
    <w:rsid w:val="003C2FE7"/>
    <w:rsid w:val="003C346D"/>
    <w:rsid w:val="003C3B0D"/>
    <w:rsid w:val="003C4C9D"/>
    <w:rsid w:val="003C5846"/>
    <w:rsid w:val="003C5CD0"/>
    <w:rsid w:val="003C5CF6"/>
    <w:rsid w:val="003C5E7B"/>
    <w:rsid w:val="003C5E83"/>
    <w:rsid w:val="003C618E"/>
    <w:rsid w:val="003C621D"/>
    <w:rsid w:val="003C7AFF"/>
    <w:rsid w:val="003C7BDB"/>
    <w:rsid w:val="003C7E02"/>
    <w:rsid w:val="003C7FAA"/>
    <w:rsid w:val="003D0010"/>
    <w:rsid w:val="003D009D"/>
    <w:rsid w:val="003D02CC"/>
    <w:rsid w:val="003D3CC6"/>
    <w:rsid w:val="003D3F0F"/>
    <w:rsid w:val="003D4197"/>
    <w:rsid w:val="003D45FB"/>
    <w:rsid w:val="003D4667"/>
    <w:rsid w:val="003D4F9C"/>
    <w:rsid w:val="003D5AE3"/>
    <w:rsid w:val="003D6FFF"/>
    <w:rsid w:val="003D707B"/>
    <w:rsid w:val="003D7DB9"/>
    <w:rsid w:val="003E04BC"/>
    <w:rsid w:val="003E13AB"/>
    <w:rsid w:val="003E1C25"/>
    <w:rsid w:val="003E2273"/>
    <w:rsid w:val="003E2561"/>
    <w:rsid w:val="003E28C9"/>
    <w:rsid w:val="003E2CD2"/>
    <w:rsid w:val="003E2D6F"/>
    <w:rsid w:val="003E2EC5"/>
    <w:rsid w:val="003E2FE9"/>
    <w:rsid w:val="003E329D"/>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94B"/>
    <w:rsid w:val="00404B60"/>
    <w:rsid w:val="00405378"/>
    <w:rsid w:val="004068C4"/>
    <w:rsid w:val="00406B90"/>
    <w:rsid w:val="00406FF6"/>
    <w:rsid w:val="00407C4E"/>
    <w:rsid w:val="00407EA8"/>
    <w:rsid w:val="00410460"/>
    <w:rsid w:val="00410F76"/>
    <w:rsid w:val="00410F92"/>
    <w:rsid w:val="0041116D"/>
    <w:rsid w:val="004112CA"/>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34"/>
    <w:rsid w:val="0042438F"/>
    <w:rsid w:val="0042451A"/>
    <w:rsid w:val="00424650"/>
    <w:rsid w:val="00424B0B"/>
    <w:rsid w:val="00425646"/>
    <w:rsid w:val="004256DA"/>
    <w:rsid w:val="00426049"/>
    <w:rsid w:val="00426116"/>
    <w:rsid w:val="004264EA"/>
    <w:rsid w:val="0042689A"/>
    <w:rsid w:val="0043001E"/>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0A"/>
    <w:rsid w:val="00437E3E"/>
    <w:rsid w:val="00437E6D"/>
    <w:rsid w:val="0044017A"/>
    <w:rsid w:val="0044073E"/>
    <w:rsid w:val="004408EB"/>
    <w:rsid w:val="00440A4C"/>
    <w:rsid w:val="00440F0E"/>
    <w:rsid w:val="0044354A"/>
    <w:rsid w:val="00443B9D"/>
    <w:rsid w:val="00444375"/>
    <w:rsid w:val="004444BA"/>
    <w:rsid w:val="00445229"/>
    <w:rsid w:val="004458DF"/>
    <w:rsid w:val="00445ADA"/>
    <w:rsid w:val="00445FAD"/>
    <w:rsid w:val="004467F3"/>
    <w:rsid w:val="00446DAA"/>
    <w:rsid w:val="00446ED1"/>
    <w:rsid w:val="00446EE8"/>
    <w:rsid w:val="004474EF"/>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91"/>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94F"/>
    <w:rsid w:val="0046696E"/>
    <w:rsid w:val="004669D7"/>
    <w:rsid w:val="00467222"/>
    <w:rsid w:val="004677A4"/>
    <w:rsid w:val="00467840"/>
    <w:rsid w:val="004678B5"/>
    <w:rsid w:val="00470172"/>
    <w:rsid w:val="004703C7"/>
    <w:rsid w:val="00470789"/>
    <w:rsid w:val="00470831"/>
    <w:rsid w:val="004710B4"/>
    <w:rsid w:val="004726B6"/>
    <w:rsid w:val="00472DEC"/>
    <w:rsid w:val="00473923"/>
    <w:rsid w:val="00473B1A"/>
    <w:rsid w:val="00474119"/>
    <w:rsid w:val="00474122"/>
    <w:rsid w:val="0047460F"/>
    <w:rsid w:val="00474DE6"/>
    <w:rsid w:val="0047509C"/>
    <w:rsid w:val="00476234"/>
    <w:rsid w:val="0047623E"/>
    <w:rsid w:val="004763CA"/>
    <w:rsid w:val="00476581"/>
    <w:rsid w:val="00476A12"/>
    <w:rsid w:val="00476DD8"/>
    <w:rsid w:val="00476E7B"/>
    <w:rsid w:val="00476F2A"/>
    <w:rsid w:val="0047765D"/>
    <w:rsid w:val="0047769D"/>
    <w:rsid w:val="00477D99"/>
    <w:rsid w:val="00480A82"/>
    <w:rsid w:val="00481490"/>
    <w:rsid w:val="00481786"/>
    <w:rsid w:val="0048189D"/>
    <w:rsid w:val="00482BB9"/>
    <w:rsid w:val="00482D6B"/>
    <w:rsid w:val="00482E0A"/>
    <w:rsid w:val="00482E1B"/>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F4E"/>
    <w:rsid w:val="00493994"/>
    <w:rsid w:val="00493C2D"/>
    <w:rsid w:val="004946CD"/>
    <w:rsid w:val="00495105"/>
    <w:rsid w:val="004958FA"/>
    <w:rsid w:val="00495956"/>
    <w:rsid w:val="00495C8C"/>
    <w:rsid w:val="00496A01"/>
    <w:rsid w:val="00496BC4"/>
    <w:rsid w:val="00497037"/>
    <w:rsid w:val="00497B2E"/>
    <w:rsid w:val="004A009C"/>
    <w:rsid w:val="004A0B36"/>
    <w:rsid w:val="004A0C01"/>
    <w:rsid w:val="004A0C15"/>
    <w:rsid w:val="004A1313"/>
    <w:rsid w:val="004A13C4"/>
    <w:rsid w:val="004A2C01"/>
    <w:rsid w:val="004A320C"/>
    <w:rsid w:val="004A3258"/>
    <w:rsid w:val="004A349E"/>
    <w:rsid w:val="004A3A36"/>
    <w:rsid w:val="004A400D"/>
    <w:rsid w:val="004A4AB2"/>
    <w:rsid w:val="004A4C1A"/>
    <w:rsid w:val="004A50CA"/>
    <w:rsid w:val="004A5DFC"/>
    <w:rsid w:val="004A6C15"/>
    <w:rsid w:val="004A6C3B"/>
    <w:rsid w:val="004A7B5F"/>
    <w:rsid w:val="004B03B6"/>
    <w:rsid w:val="004B0D5A"/>
    <w:rsid w:val="004B10E9"/>
    <w:rsid w:val="004B1252"/>
    <w:rsid w:val="004B1255"/>
    <w:rsid w:val="004B12B0"/>
    <w:rsid w:val="004B177B"/>
    <w:rsid w:val="004B1A38"/>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183"/>
    <w:rsid w:val="004B5F85"/>
    <w:rsid w:val="004B7076"/>
    <w:rsid w:val="004B78D8"/>
    <w:rsid w:val="004B7B11"/>
    <w:rsid w:val="004B7B8D"/>
    <w:rsid w:val="004C0085"/>
    <w:rsid w:val="004C0267"/>
    <w:rsid w:val="004C052E"/>
    <w:rsid w:val="004C06F3"/>
    <w:rsid w:val="004C0839"/>
    <w:rsid w:val="004C0B99"/>
    <w:rsid w:val="004C0D90"/>
    <w:rsid w:val="004C119F"/>
    <w:rsid w:val="004C152A"/>
    <w:rsid w:val="004C17A2"/>
    <w:rsid w:val="004C1EE1"/>
    <w:rsid w:val="004C248F"/>
    <w:rsid w:val="004C2825"/>
    <w:rsid w:val="004C2F0A"/>
    <w:rsid w:val="004C314B"/>
    <w:rsid w:val="004C36DF"/>
    <w:rsid w:val="004C3B0B"/>
    <w:rsid w:val="004C40B3"/>
    <w:rsid w:val="004C45C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95A"/>
    <w:rsid w:val="004E1124"/>
    <w:rsid w:val="004E183D"/>
    <w:rsid w:val="004E1AAD"/>
    <w:rsid w:val="004E1BEF"/>
    <w:rsid w:val="004E1E6C"/>
    <w:rsid w:val="004E1E6E"/>
    <w:rsid w:val="004E2672"/>
    <w:rsid w:val="004E2D8F"/>
    <w:rsid w:val="004E319E"/>
    <w:rsid w:val="004E362D"/>
    <w:rsid w:val="004E36F5"/>
    <w:rsid w:val="004E3C18"/>
    <w:rsid w:val="004E4164"/>
    <w:rsid w:val="004E4C88"/>
    <w:rsid w:val="004E4DA3"/>
    <w:rsid w:val="004E5650"/>
    <w:rsid w:val="004E59DE"/>
    <w:rsid w:val="004E641A"/>
    <w:rsid w:val="004E652E"/>
    <w:rsid w:val="004E6661"/>
    <w:rsid w:val="004E66CF"/>
    <w:rsid w:val="004E68B2"/>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BC3"/>
    <w:rsid w:val="004F5D78"/>
    <w:rsid w:val="004F5E89"/>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DE"/>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C6C"/>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7D7"/>
    <w:rsid w:val="00532F5A"/>
    <w:rsid w:val="00533034"/>
    <w:rsid w:val="005337D2"/>
    <w:rsid w:val="00533C09"/>
    <w:rsid w:val="00533C98"/>
    <w:rsid w:val="00534206"/>
    <w:rsid w:val="00535391"/>
    <w:rsid w:val="00535407"/>
    <w:rsid w:val="00535E07"/>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A53"/>
    <w:rsid w:val="00551B40"/>
    <w:rsid w:val="00551E47"/>
    <w:rsid w:val="00552385"/>
    <w:rsid w:val="005527AF"/>
    <w:rsid w:val="00552F09"/>
    <w:rsid w:val="00552FEE"/>
    <w:rsid w:val="005530FC"/>
    <w:rsid w:val="00553719"/>
    <w:rsid w:val="0055427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1A99"/>
    <w:rsid w:val="00562DB2"/>
    <w:rsid w:val="00562DC8"/>
    <w:rsid w:val="0056300B"/>
    <w:rsid w:val="0056408D"/>
    <w:rsid w:val="00564697"/>
    <w:rsid w:val="00564AA3"/>
    <w:rsid w:val="00564EB0"/>
    <w:rsid w:val="00565329"/>
    <w:rsid w:val="0056556D"/>
    <w:rsid w:val="00565762"/>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3D8"/>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2F0"/>
    <w:rsid w:val="00594965"/>
    <w:rsid w:val="00594F76"/>
    <w:rsid w:val="00595EEC"/>
    <w:rsid w:val="005963C6"/>
    <w:rsid w:val="00596486"/>
    <w:rsid w:val="00596A61"/>
    <w:rsid w:val="00596AA6"/>
    <w:rsid w:val="00596CA6"/>
    <w:rsid w:val="00596FE7"/>
    <w:rsid w:val="0059726D"/>
    <w:rsid w:val="00597A7F"/>
    <w:rsid w:val="00597F35"/>
    <w:rsid w:val="005A033D"/>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116"/>
    <w:rsid w:val="005A6A37"/>
    <w:rsid w:val="005A7895"/>
    <w:rsid w:val="005A7A37"/>
    <w:rsid w:val="005A7D84"/>
    <w:rsid w:val="005B00B3"/>
    <w:rsid w:val="005B0226"/>
    <w:rsid w:val="005B02F8"/>
    <w:rsid w:val="005B0358"/>
    <w:rsid w:val="005B03A5"/>
    <w:rsid w:val="005B04B7"/>
    <w:rsid w:val="005B0673"/>
    <w:rsid w:val="005B0BE7"/>
    <w:rsid w:val="005B1C01"/>
    <w:rsid w:val="005B2644"/>
    <w:rsid w:val="005B2786"/>
    <w:rsid w:val="005B32BD"/>
    <w:rsid w:val="005B366E"/>
    <w:rsid w:val="005B369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5A"/>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6E21"/>
    <w:rsid w:val="005C6F73"/>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4307"/>
    <w:rsid w:val="005E498A"/>
    <w:rsid w:val="005E4A7A"/>
    <w:rsid w:val="005E537E"/>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5BD"/>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E2E"/>
    <w:rsid w:val="00612458"/>
    <w:rsid w:val="00612608"/>
    <w:rsid w:val="00612C0C"/>
    <w:rsid w:val="0061307E"/>
    <w:rsid w:val="006137EA"/>
    <w:rsid w:val="00613B06"/>
    <w:rsid w:val="00613B1C"/>
    <w:rsid w:val="00614172"/>
    <w:rsid w:val="00614836"/>
    <w:rsid w:val="00614A4C"/>
    <w:rsid w:val="006152F9"/>
    <w:rsid w:val="00615673"/>
    <w:rsid w:val="00615C7A"/>
    <w:rsid w:val="00615E6B"/>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84D"/>
    <w:rsid w:val="00624C86"/>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DB"/>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296"/>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1EF"/>
    <w:rsid w:val="00647790"/>
    <w:rsid w:val="00647E2D"/>
    <w:rsid w:val="00650046"/>
    <w:rsid w:val="0065011D"/>
    <w:rsid w:val="00650B11"/>
    <w:rsid w:val="00650C21"/>
    <w:rsid w:val="00650C5E"/>
    <w:rsid w:val="00651791"/>
    <w:rsid w:val="006522ED"/>
    <w:rsid w:val="006523DE"/>
    <w:rsid w:val="0065295F"/>
    <w:rsid w:val="00652E42"/>
    <w:rsid w:val="0065354C"/>
    <w:rsid w:val="00653950"/>
    <w:rsid w:val="00653C45"/>
    <w:rsid w:val="00654923"/>
    <w:rsid w:val="00654B64"/>
    <w:rsid w:val="00654B7C"/>
    <w:rsid w:val="00654C5E"/>
    <w:rsid w:val="00655B61"/>
    <w:rsid w:val="00655FA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DD8"/>
    <w:rsid w:val="00680EAC"/>
    <w:rsid w:val="00681C7C"/>
    <w:rsid w:val="00681E55"/>
    <w:rsid w:val="0068254F"/>
    <w:rsid w:val="00682645"/>
    <w:rsid w:val="0068273B"/>
    <w:rsid w:val="00682F51"/>
    <w:rsid w:val="00683B19"/>
    <w:rsid w:val="0068403A"/>
    <w:rsid w:val="006840EA"/>
    <w:rsid w:val="00684D07"/>
    <w:rsid w:val="00684F22"/>
    <w:rsid w:val="00685A4C"/>
    <w:rsid w:val="00685E97"/>
    <w:rsid w:val="00686399"/>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5D2"/>
    <w:rsid w:val="00692B55"/>
    <w:rsid w:val="0069438A"/>
    <w:rsid w:val="006944E7"/>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93"/>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0B4"/>
    <w:rsid w:val="006B0147"/>
    <w:rsid w:val="006B01B5"/>
    <w:rsid w:val="006B0744"/>
    <w:rsid w:val="006B0CB7"/>
    <w:rsid w:val="006B11B8"/>
    <w:rsid w:val="006B18A7"/>
    <w:rsid w:val="006B1B99"/>
    <w:rsid w:val="006B1C59"/>
    <w:rsid w:val="006B1DDA"/>
    <w:rsid w:val="006B2A58"/>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3E1"/>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4F74"/>
    <w:rsid w:val="006D514F"/>
    <w:rsid w:val="006D543A"/>
    <w:rsid w:val="006D5BD7"/>
    <w:rsid w:val="006D5FDD"/>
    <w:rsid w:val="006D6105"/>
    <w:rsid w:val="006D6336"/>
    <w:rsid w:val="006D6BAF"/>
    <w:rsid w:val="006D736A"/>
    <w:rsid w:val="006D7709"/>
    <w:rsid w:val="006D77B2"/>
    <w:rsid w:val="006D7855"/>
    <w:rsid w:val="006E0365"/>
    <w:rsid w:val="006E1776"/>
    <w:rsid w:val="006E26E0"/>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3D"/>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C95"/>
    <w:rsid w:val="007074D3"/>
    <w:rsid w:val="00707DC4"/>
    <w:rsid w:val="00707F2F"/>
    <w:rsid w:val="007105BB"/>
    <w:rsid w:val="00710937"/>
    <w:rsid w:val="00710B6E"/>
    <w:rsid w:val="007115E0"/>
    <w:rsid w:val="00711C57"/>
    <w:rsid w:val="00711EF0"/>
    <w:rsid w:val="00711F68"/>
    <w:rsid w:val="00712415"/>
    <w:rsid w:val="007127B3"/>
    <w:rsid w:val="00712BC0"/>
    <w:rsid w:val="00712D73"/>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586"/>
    <w:rsid w:val="00720F3D"/>
    <w:rsid w:val="007211FA"/>
    <w:rsid w:val="00721456"/>
    <w:rsid w:val="00721717"/>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D1"/>
    <w:rsid w:val="00727B29"/>
    <w:rsid w:val="00730CCA"/>
    <w:rsid w:val="00730CEA"/>
    <w:rsid w:val="0073187E"/>
    <w:rsid w:val="007327F7"/>
    <w:rsid w:val="00732C59"/>
    <w:rsid w:val="00732EC2"/>
    <w:rsid w:val="0073384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B33"/>
    <w:rsid w:val="00744CFD"/>
    <w:rsid w:val="00745078"/>
    <w:rsid w:val="00745871"/>
    <w:rsid w:val="00746133"/>
    <w:rsid w:val="00746F90"/>
    <w:rsid w:val="0074723F"/>
    <w:rsid w:val="00747889"/>
    <w:rsid w:val="007503C0"/>
    <w:rsid w:val="007508B7"/>
    <w:rsid w:val="00750C62"/>
    <w:rsid w:val="00750D08"/>
    <w:rsid w:val="00750F3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913"/>
    <w:rsid w:val="00762E19"/>
    <w:rsid w:val="00762F06"/>
    <w:rsid w:val="00762FD4"/>
    <w:rsid w:val="0076390E"/>
    <w:rsid w:val="00763A1D"/>
    <w:rsid w:val="00763B7A"/>
    <w:rsid w:val="00764871"/>
    <w:rsid w:val="007648C8"/>
    <w:rsid w:val="00764D06"/>
    <w:rsid w:val="007655AB"/>
    <w:rsid w:val="007657B7"/>
    <w:rsid w:val="00765817"/>
    <w:rsid w:val="0076586F"/>
    <w:rsid w:val="00765ED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5FA"/>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1F6"/>
    <w:rsid w:val="00787B69"/>
    <w:rsid w:val="00787CD2"/>
    <w:rsid w:val="00787FEE"/>
    <w:rsid w:val="00790486"/>
    <w:rsid w:val="007908FB"/>
    <w:rsid w:val="00790B75"/>
    <w:rsid w:val="00791380"/>
    <w:rsid w:val="00791443"/>
    <w:rsid w:val="007914A7"/>
    <w:rsid w:val="007915C7"/>
    <w:rsid w:val="00791872"/>
    <w:rsid w:val="00793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02D"/>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59"/>
    <w:rsid w:val="007A767C"/>
    <w:rsid w:val="007B0286"/>
    <w:rsid w:val="007B02D8"/>
    <w:rsid w:val="007B078D"/>
    <w:rsid w:val="007B083F"/>
    <w:rsid w:val="007B08F3"/>
    <w:rsid w:val="007B093E"/>
    <w:rsid w:val="007B16B0"/>
    <w:rsid w:val="007B1830"/>
    <w:rsid w:val="007B1F53"/>
    <w:rsid w:val="007B25A1"/>
    <w:rsid w:val="007B2745"/>
    <w:rsid w:val="007B27E8"/>
    <w:rsid w:val="007B2D54"/>
    <w:rsid w:val="007B2E01"/>
    <w:rsid w:val="007B35C7"/>
    <w:rsid w:val="007B3686"/>
    <w:rsid w:val="007B39B7"/>
    <w:rsid w:val="007B3CC2"/>
    <w:rsid w:val="007B3D15"/>
    <w:rsid w:val="007B4777"/>
    <w:rsid w:val="007B4962"/>
    <w:rsid w:val="007B51CE"/>
    <w:rsid w:val="007B5706"/>
    <w:rsid w:val="007B572C"/>
    <w:rsid w:val="007B5DF4"/>
    <w:rsid w:val="007B5F8F"/>
    <w:rsid w:val="007B6EE2"/>
    <w:rsid w:val="007B7419"/>
    <w:rsid w:val="007B7451"/>
    <w:rsid w:val="007B764C"/>
    <w:rsid w:val="007B797E"/>
    <w:rsid w:val="007B7F33"/>
    <w:rsid w:val="007C0432"/>
    <w:rsid w:val="007C04C7"/>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127"/>
    <w:rsid w:val="007D13C9"/>
    <w:rsid w:val="007D1E61"/>
    <w:rsid w:val="007D2266"/>
    <w:rsid w:val="007D3A8B"/>
    <w:rsid w:val="007D3CAC"/>
    <w:rsid w:val="007D48A8"/>
    <w:rsid w:val="007D5179"/>
    <w:rsid w:val="007D545A"/>
    <w:rsid w:val="007D5B57"/>
    <w:rsid w:val="007D71CB"/>
    <w:rsid w:val="007D75B1"/>
    <w:rsid w:val="007D7882"/>
    <w:rsid w:val="007D7B3D"/>
    <w:rsid w:val="007E0044"/>
    <w:rsid w:val="007E08DE"/>
    <w:rsid w:val="007E0B60"/>
    <w:rsid w:val="007E0C3B"/>
    <w:rsid w:val="007E0EC8"/>
    <w:rsid w:val="007E15E0"/>
    <w:rsid w:val="007E1669"/>
    <w:rsid w:val="007E22B5"/>
    <w:rsid w:val="007E2BE0"/>
    <w:rsid w:val="007E3034"/>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10A"/>
    <w:rsid w:val="007F4A08"/>
    <w:rsid w:val="007F4AF8"/>
    <w:rsid w:val="007F520E"/>
    <w:rsid w:val="007F5558"/>
    <w:rsid w:val="007F592C"/>
    <w:rsid w:val="007F6266"/>
    <w:rsid w:val="007F6561"/>
    <w:rsid w:val="007F6A53"/>
    <w:rsid w:val="007F6F4F"/>
    <w:rsid w:val="007F6F7F"/>
    <w:rsid w:val="007F76EF"/>
    <w:rsid w:val="00800005"/>
    <w:rsid w:val="008002BC"/>
    <w:rsid w:val="00800582"/>
    <w:rsid w:val="00800588"/>
    <w:rsid w:val="00800EE4"/>
    <w:rsid w:val="00800F3E"/>
    <w:rsid w:val="00801539"/>
    <w:rsid w:val="00801BB1"/>
    <w:rsid w:val="008027E7"/>
    <w:rsid w:val="0080283E"/>
    <w:rsid w:val="00802D6B"/>
    <w:rsid w:val="00803091"/>
    <w:rsid w:val="008038C5"/>
    <w:rsid w:val="00804657"/>
    <w:rsid w:val="00804894"/>
    <w:rsid w:val="00805B26"/>
    <w:rsid w:val="00806026"/>
    <w:rsid w:val="008069D9"/>
    <w:rsid w:val="00806A0E"/>
    <w:rsid w:val="00807947"/>
    <w:rsid w:val="00807BF1"/>
    <w:rsid w:val="00807C8F"/>
    <w:rsid w:val="0081032A"/>
    <w:rsid w:val="008107B2"/>
    <w:rsid w:val="0081097F"/>
    <w:rsid w:val="00810E7D"/>
    <w:rsid w:val="008114A3"/>
    <w:rsid w:val="0081186E"/>
    <w:rsid w:val="00811E50"/>
    <w:rsid w:val="008121EE"/>
    <w:rsid w:val="0081279B"/>
    <w:rsid w:val="00812970"/>
    <w:rsid w:val="00812B2E"/>
    <w:rsid w:val="00812DDD"/>
    <w:rsid w:val="00814908"/>
    <w:rsid w:val="00814ADB"/>
    <w:rsid w:val="00814C51"/>
    <w:rsid w:val="00815232"/>
    <w:rsid w:val="00815746"/>
    <w:rsid w:val="00815C48"/>
    <w:rsid w:val="00815EE1"/>
    <w:rsid w:val="00816266"/>
    <w:rsid w:val="008165A3"/>
    <w:rsid w:val="00816851"/>
    <w:rsid w:val="00817221"/>
    <w:rsid w:val="00817237"/>
    <w:rsid w:val="00817839"/>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7B1"/>
    <w:rsid w:val="00824BC5"/>
    <w:rsid w:val="008251FA"/>
    <w:rsid w:val="00825626"/>
    <w:rsid w:val="00825BE8"/>
    <w:rsid w:val="00825E95"/>
    <w:rsid w:val="008262E0"/>
    <w:rsid w:val="008263A3"/>
    <w:rsid w:val="00826B45"/>
    <w:rsid w:val="008271AF"/>
    <w:rsid w:val="0082797E"/>
    <w:rsid w:val="008300AB"/>
    <w:rsid w:val="0083072A"/>
    <w:rsid w:val="00830ACA"/>
    <w:rsid w:val="00830AFE"/>
    <w:rsid w:val="00830CF6"/>
    <w:rsid w:val="008318D2"/>
    <w:rsid w:val="008320CA"/>
    <w:rsid w:val="00832B74"/>
    <w:rsid w:val="00832DE0"/>
    <w:rsid w:val="00833017"/>
    <w:rsid w:val="00833CB9"/>
    <w:rsid w:val="00834AF5"/>
    <w:rsid w:val="00834B15"/>
    <w:rsid w:val="00834D21"/>
    <w:rsid w:val="00834EBB"/>
    <w:rsid w:val="008355F5"/>
    <w:rsid w:val="00836271"/>
    <w:rsid w:val="00836399"/>
    <w:rsid w:val="008365C1"/>
    <w:rsid w:val="008368B0"/>
    <w:rsid w:val="00836B0F"/>
    <w:rsid w:val="00836F48"/>
    <w:rsid w:val="008374AC"/>
    <w:rsid w:val="00837891"/>
    <w:rsid w:val="0084029C"/>
    <w:rsid w:val="008404AF"/>
    <w:rsid w:val="00840A3F"/>
    <w:rsid w:val="00840CC4"/>
    <w:rsid w:val="00841123"/>
    <w:rsid w:val="00841431"/>
    <w:rsid w:val="0084191C"/>
    <w:rsid w:val="00841A26"/>
    <w:rsid w:val="00841A67"/>
    <w:rsid w:val="00841BD0"/>
    <w:rsid w:val="00841E5F"/>
    <w:rsid w:val="00842274"/>
    <w:rsid w:val="00842374"/>
    <w:rsid w:val="008429D0"/>
    <w:rsid w:val="0084331A"/>
    <w:rsid w:val="00843402"/>
    <w:rsid w:val="00843FC9"/>
    <w:rsid w:val="00844118"/>
    <w:rsid w:val="008443FB"/>
    <w:rsid w:val="00844F72"/>
    <w:rsid w:val="0084580D"/>
    <w:rsid w:val="00845B1A"/>
    <w:rsid w:val="00845B23"/>
    <w:rsid w:val="00845BED"/>
    <w:rsid w:val="008466E4"/>
    <w:rsid w:val="00846D9D"/>
    <w:rsid w:val="00846F25"/>
    <w:rsid w:val="008472F8"/>
    <w:rsid w:val="00847348"/>
    <w:rsid w:val="008476A2"/>
    <w:rsid w:val="008478C4"/>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68A"/>
    <w:rsid w:val="0085597C"/>
    <w:rsid w:val="00855DD5"/>
    <w:rsid w:val="0085619D"/>
    <w:rsid w:val="00856334"/>
    <w:rsid w:val="008563C9"/>
    <w:rsid w:val="00857A84"/>
    <w:rsid w:val="00860550"/>
    <w:rsid w:val="00860D03"/>
    <w:rsid w:val="00860EFD"/>
    <w:rsid w:val="00860F7E"/>
    <w:rsid w:val="008610C0"/>
    <w:rsid w:val="008618C7"/>
    <w:rsid w:val="00861B03"/>
    <w:rsid w:val="00861D91"/>
    <w:rsid w:val="00861F52"/>
    <w:rsid w:val="008626BC"/>
    <w:rsid w:val="00862BC1"/>
    <w:rsid w:val="00862D6E"/>
    <w:rsid w:val="00862E75"/>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54F"/>
    <w:rsid w:val="00870CD4"/>
    <w:rsid w:val="008711D3"/>
    <w:rsid w:val="008714E7"/>
    <w:rsid w:val="00871A8E"/>
    <w:rsid w:val="00871C10"/>
    <w:rsid w:val="00871E45"/>
    <w:rsid w:val="00872348"/>
    <w:rsid w:val="00872A36"/>
    <w:rsid w:val="00872E8F"/>
    <w:rsid w:val="00873F00"/>
    <w:rsid w:val="00873F27"/>
    <w:rsid w:val="00873F4B"/>
    <w:rsid w:val="008740B7"/>
    <w:rsid w:val="00874308"/>
    <w:rsid w:val="00874FF9"/>
    <w:rsid w:val="0087515D"/>
    <w:rsid w:val="0087551E"/>
    <w:rsid w:val="0087568E"/>
    <w:rsid w:val="00875BA2"/>
    <w:rsid w:val="0087638F"/>
    <w:rsid w:val="008763EB"/>
    <w:rsid w:val="00877504"/>
    <w:rsid w:val="00877750"/>
    <w:rsid w:val="00877A1E"/>
    <w:rsid w:val="00877B49"/>
    <w:rsid w:val="0088023D"/>
    <w:rsid w:val="0088026E"/>
    <w:rsid w:val="0088083B"/>
    <w:rsid w:val="00880AC4"/>
    <w:rsid w:val="00880B8B"/>
    <w:rsid w:val="00880BAE"/>
    <w:rsid w:val="00880D13"/>
    <w:rsid w:val="0088158E"/>
    <w:rsid w:val="00881992"/>
    <w:rsid w:val="00881A1D"/>
    <w:rsid w:val="00881BDF"/>
    <w:rsid w:val="00881EA8"/>
    <w:rsid w:val="0088201F"/>
    <w:rsid w:val="008820E5"/>
    <w:rsid w:val="00882214"/>
    <w:rsid w:val="00882693"/>
    <w:rsid w:val="00882C3F"/>
    <w:rsid w:val="008831A4"/>
    <w:rsid w:val="008837F0"/>
    <w:rsid w:val="00883C5B"/>
    <w:rsid w:val="008846D8"/>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C16"/>
    <w:rsid w:val="008A2F6E"/>
    <w:rsid w:val="008A2FE9"/>
    <w:rsid w:val="008A38F0"/>
    <w:rsid w:val="008A3A99"/>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C32"/>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999"/>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6A"/>
    <w:rsid w:val="008E0856"/>
    <w:rsid w:val="008E0866"/>
    <w:rsid w:val="008E0E1E"/>
    <w:rsid w:val="008E1457"/>
    <w:rsid w:val="008E1933"/>
    <w:rsid w:val="008E1A91"/>
    <w:rsid w:val="008E3097"/>
    <w:rsid w:val="008E3990"/>
    <w:rsid w:val="008E3ACE"/>
    <w:rsid w:val="008E3D67"/>
    <w:rsid w:val="008E4022"/>
    <w:rsid w:val="008E43D3"/>
    <w:rsid w:val="008E460F"/>
    <w:rsid w:val="008E46C9"/>
    <w:rsid w:val="008E4997"/>
    <w:rsid w:val="008E4F8B"/>
    <w:rsid w:val="008E55C9"/>
    <w:rsid w:val="008E5C54"/>
    <w:rsid w:val="008E5C56"/>
    <w:rsid w:val="008E6394"/>
    <w:rsid w:val="008E7B5C"/>
    <w:rsid w:val="008E7E4B"/>
    <w:rsid w:val="008E7F68"/>
    <w:rsid w:val="008F0880"/>
    <w:rsid w:val="008F1835"/>
    <w:rsid w:val="008F1B97"/>
    <w:rsid w:val="008F2067"/>
    <w:rsid w:val="008F21A8"/>
    <w:rsid w:val="008F2940"/>
    <w:rsid w:val="008F2BE0"/>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C07"/>
    <w:rsid w:val="00911D3C"/>
    <w:rsid w:val="00911DB5"/>
    <w:rsid w:val="00911E70"/>
    <w:rsid w:val="00912285"/>
    <w:rsid w:val="009127F6"/>
    <w:rsid w:val="00912DB3"/>
    <w:rsid w:val="00913173"/>
    <w:rsid w:val="009133DF"/>
    <w:rsid w:val="00913BCD"/>
    <w:rsid w:val="009143CB"/>
    <w:rsid w:val="009149EA"/>
    <w:rsid w:val="00914D5C"/>
    <w:rsid w:val="009159B6"/>
    <w:rsid w:val="00915B3B"/>
    <w:rsid w:val="00915DB9"/>
    <w:rsid w:val="00916176"/>
    <w:rsid w:val="0091648C"/>
    <w:rsid w:val="00916EB5"/>
    <w:rsid w:val="0091744A"/>
    <w:rsid w:val="009176C9"/>
    <w:rsid w:val="00917AEA"/>
    <w:rsid w:val="00917FD1"/>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81C"/>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84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3C80"/>
    <w:rsid w:val="0094459F"/>
    <w:rsid w:val="009445AD"/>
    <w:rsid w:val="00945D64"/>
    <w:rsid w:val="00945F26"/>
    <w:rsid w:val="00947145"/>
    <w:rsid w:val="00947AA9"/>
    <w:rsid w:val="00947FF8"/>
    <w:rsid w:val="009508F6"/>
    <w:rsid w:val="009515D0"/>
    <w:rsid w:val="00951880"/>
    <w:rsid w:val="00951B74"/>
    <w:rsid w:val="00952341"/>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A17"/>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5F46"/>
    <w:rsid w:val="0097678B"/>
    <w:rsid w:val="00976B84"/>
    <w:rsid w:val="009772B3"/>
    <w:rsid w:val="00977397"/>
    <w:rsid w:val="00977806"/>
    <w:rsid w:val="00980758"/>
    <w:rsid w:val="00980D25"/>
    <w:rsid w:val="00981467"/>
    <w:rsid w:val="009814B4"/>
    <w:rsid w:val="00981582"/>
    <w:rsid w:val="009817F0"/>
    <w:rsid w:val="00981A51"/>
    <w:rsid w:val="00981C6D"/>
    <w:rsid w:val="00981D2E"/>
    <w:rsid w:val="00982635"/>
    <w:rsid w:val="0098264D"/>
    <w:rsid w:val="00982A2D"/>
    <w:rsid w:val="00982B58"/>
    <w:rsid w:val="00982D99"/>
    <w:rsid w:val="009831CD"/>
    <w:rsid w:val="009831FA"/>
    <w:rsid w:val="0098321D"/>
    <w:rsid w:val="00983C57"/>
    <w:rsid w:val="00983DFE"/>
    <w:rsid w:val="00983F28"/>
    <w:rsid w:val="00983FC2"/>
    <w:rsid w:val="00983FDC"/>
    <w:rsid w:val="0098438F"/>
    <w:rsid w:val="009844C6"/>
    <w:rsid w:val="009844FB"/>
    <w:rsid w:val="00984982"/>
    <w:rsid w:val="00984FAA"/>
    <w:rsid w:val="009854FD"/>
    <w:rsid w:val="00985DC9"/>
    <w:rsid w:val="00986446"/>
    <w:rsid w:val="00986A94"/>
    <w:rsid w:val="00986C28"/>
    <w:rsid w:val="009879F6"/>
    <w:rsid w:val="0099019D"/>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23"/>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23FB"/>
    <w:rsid w:val="009B344F"/>
    <w:rsid w:val="009B3D00"/>
    <w:rsid w:val="009B42E1"/>
    <w:rsid w:val="009B4893"/>
    <w:rsid w:val="009B4E4E"/>
    <w:rsid w:val="009B53F9"/>
    <w:rsid w:val="009B5637"/>
    <w:rsid w:val="009B5E10"/>
    <w:rsid w:val="009B5F73"/>
    <w:rsid w:val="009B6450"/>
    <w:rsid w:val="009B6991"/>
    <w:rsid w:val="009B6B3E"/>
    <w:rsid w:val="009B6D92"/>
    <w:rsid w:val="009B7120"/>
    <w:rsid w:val="009C02DE"/>
    <w:rsid w:val="009C0C13"/>
    <w:rsid w:val="009C0C74"/>
    <w:rsid w:val="009C131C"/>
    <w:rsid w:val="009C1B78"/>
    <w:rsid w:val="009C1CD4"/>
    <w:rsid w:val="009C1E13"/>
    <w:rsid w:val="009C2038"/>
    <w:rsid w:val="009C2107"/>
    <w:rsid w:val="009C2EA0"/>
    <w:rsid w:val="009C31B1"/>
    <w:rsid w:val="009C331A"/>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6A4"/>
    <w:rsid w:val="009D570B"/>
    <w:rsid w:val="009D5B56"/>
    <w:rsid w:val="009D5DF7"/>
    <w:rsid w:val="009D6B75"/>
    <w:rsid w:val="009D6FC5"/>
    <w:rsid w:val="009D78B6"/>
    <w:rsid w:val="009D7FB6"/>
    <w:rsid w:val="009D7FC0"/>
    <w:rsid w:val="009D7FEC"/>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0CB"/>
    <w:rsid w:val="009E78E4"/>
    <w:rsid w:val="009E7BE7"/>
    <w:rsid w:val="009E7BEB"/>
    <w:rsid w:val="009F00FF"/>
    <w:rsid w:val="009F058C"/>
    <w:rsid w:val="009F0D2A"/>
    <w:rsid w:val="009F0E10"/>
    <w:rsid w:val="009F16AE"/>
    <w:rsid w:val="009F2253"/>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7BD"/>
    <w:rsid w:val="00A06D6C"/>
    <w:rsid w:val="00A06E27"/>
    <w:rsid w:val="00A07726"/>
    <w:rsid w:val="00A07862"/>
    <w:rsid w:val="00A07AD2"/>
    <w:rsid w:val="00A107B5"/>
    <w:rsid w:val="00A10E85"/>
    <w:rsid w:val="00A10FAB"/>
    <w:rsid w:val="00A11AC9"/>
    <w:rsid w:val="00A11C70"/>
    <w:rsid w:val="00A12766"/>
    <w:rsid w:val="00A12F92"/>
    <w:rsid w:val="00A135C1"/>
    <w:rsid w:val="00A13D41"/>
    <w:rsid w:val="00A13DB5"/>
    <w:rsid w:val="00A1408E"/>
    <w:rsid w:val="00A14131"/>
    <w:rsid w:val="00A1421C"/>
    <w:rsid w:val="00A14452"/>
    <w:rsid w:val="00A14476"/>
    <w:rsid w:val="00A14756"/>
    <w:rsid w:val="00A14AF6"/>
    <w:rsid w:val="00A14B91"/>
    <w:rsid w:val="00A14BA5"/>
    <w:rsid w:val="00A14E23"/>
    <w:rsid w:val="00A14F84"/>
    <w:rsid w:val="00A151F6"/>
    <w:rsid w:val="00A15564"/>
    <w:rsid w:val="00A158B6"/>
    <w:rsid w:val="00A15B0C"/>
    <w:rsid w:val="00A15C32"/>
    <w:rsid w:val="00A15E2F"/>
    <w:rsid w:val="00A160CA"/>
    <w:rsid w:val="00A16678"/>
    <w:rsid w:val="00A168E2"/>
    <w:rsid w:val="00A20A4A"/>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B73"/>
    <w:rsid w:val="00A30C30"/>
    <w:rsid w:val="00A30D80"/>
    <w:rsid w:val="00A3281F"/>
    <w:rsid w:val="00A329C9"/>
    <w:rsid w:val="00A32ADF"/>
    <w:rsid w:val="00A32DE9"/>
    <w:rsid w:val="00A32FAC"/>
    <w:rsid w:val="00A333EC"/>
    <w:rsid w:val="00A341CD"/>
    <w:rsid w:val="00A34386"/>
    <w:rsid w:val="00A34B62"/>
    <w:rsid w:val="00A34F2F"/>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825"/>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DBC"/>
    <w:rsid w:val="00A64FDF"/>
    <w:rsid w:val="00A653EB"/>
    <w:rsid w:val="00A65A46"/>
    <w:rsid w:val="00A65D4B"/>
    <w:rsid w:val="00A66456"/>
    <w:rsid w:val="00A6688D"/>
    <w:rsid w:val="00A66A7A"/>
    <w:rsid w:val="00A66BC8"/>
    <w:rsid w:val="00A67A32"/>
    <w:rsid w:val="00A7016B"/>
    <w:rsid w:val="00A70209"/>
    <w:rsid w:val="00A7053D"/>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091"/>
    <w:rsid w:val="00A763AE"/>
    <w:rsid w:val="00A7658A"/>
    <w:rsid w:val="00A76E7F"/>
    <w:rsid w:val="00A777D2"/>
    <w:rsid w:val="00A77883"/>
    <w:rsid w:val="00A77A7B"/>
    <w:rsid w:val="00A77F0A"/>
    <w:rsid w:val="00A802E7"/>
    <w:rsid w:val="00A80454"/>
    <w:rsid w:val="00A807A0"/>
    <w:rsid w:val="00A80AD5"/>
    <w:rsid w:val="00A80BD9"/>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4E3F"/>
    <w:rsid w:val="00A852B3"/>
    <w:rsid w:val="00A853D4"/>
    <w:rsid w:val="00A856A3"/>
    <w:rsid w:val="00A85785"/>
    <w:rsid w:val="00A85A5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23B"/>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3DD"/>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80"/>
    <w:rsid w:val="00AD1FD7"/>
    <w:rsid w:val="00AD217B"/>
    <w:rsid w:val="00AD2558"/>
    <w:rsid w:val="00AD25EE"/>
    <w:rsid w:val="00AD298C"/>
    <w:rsid w:val="00AD29B0"/>
    <w:rsid w:val="00AD31EB"/>
    <w:rsid w:val="00AD33EA"/>
    <w:rsid w:val="00AD38DD"/>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0D5"/>
    <w:rsid w:val="00AF431E"/>
    <w:rsid w:val="00AF46BF"/>
    <w:rsid w:val="00AF4A20"/>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BFF"/>
    <w:rsid w:val="00B0165B"/>
    <w:rsid w:val="00B01B9C"/>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5F60"/>
    <w:rsid w:val="00B169EB"/>
    <w:rsid w:val="00B16F60"/>
    <w:rsid w:val="00B17179"/>
    <w:rsid w:val="00B17E64"/>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61C"/>
    <w:rsid w:val="00B2684C"/>
    <w:rsid w:val="00B26A03"/>
    <w:rsid w:val="00B27272"/>
    <w:rsid w:val="00B27670"/>
    <w:rsid w:val="00B27678"/>
    <w:rsid w:val="00B278E6"/>
    <w:rsid w:val="00B27C5A"/>
    <w:rsid w:val="00B27C90"/>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B7F"/>
    <w:rsid w:val="00B35C0F"/>
    <w:rsid w:val="00B35C8C"/>
    <w:rsid w:val="00B35D6E"/>
    <w:rsid w:val="00B36666"/>
    <w:rsid w:val="00B36A7C"/>
    <w:rsid w:val="00B36EFC"/>
    <w:rsid w:val="00B3750B"/>
    <w:rsid w:val="00B375B1"/>
    <w:rsid w:val="00B37C6B"/>
    <w:rsid w:val="00B37DBA"/>
    <w:rsid w:val="00B37EE3"/>
    <w:rsid w:val="00B37F0E"/>
    <w:rsid w:val="00B40014"/>
    <w:rsid w:val="00B401CB"/>
    <w:rsid w:val="00B40890"/>
    <w:rsid w:val="00B40E5C"/>
    <w:rsid w:val="00B414A1"/>
    <w:rsid w:val="00B41B23"/>
    <w:rsid w:val="00B41E61"/>
    <w:rsid w:val="00B427AD"/>
    <w:rsid w:val="00B43171"/>
    <w:rsid w:val="00B43386"/>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E0"/>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685B"/>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A9C"/>
    <w:rsid w:val="00B67370"/>
    <w:rsid w:val="00B70510"/>
    <w:rsid w:val="00B71067"/>
    <w:rsid w:val="00B716AA"/>
    <w:rsid w:val="00B718C0"/>
    <w:rsid w:val="00B72030"/>
    <w:rsid w:val="00B7228B"/>
    <w:rsid w:val="00B7228E"/>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CD6"/>
    <w:rsid w:val="00B77DA1"/>
    <w:rsid w:val="00B8057D"/>
    <w:rsid w:val="00B80A41"/>
    <w:rsid w:val="00B80AC9"/>
    <w:rsid w:val="00B80F07"/>
    <w:rsid w:val="00B810F4"/>
    <w:rsid w:val="00B812AF"/>
    <w:rsid w:val="00B8150F"/>
    <w:rsid w:val="00B81DDD"/>
    <w:rsid w:val="00B8214A"/>
    <w:rsid w:val="00B824FB"/>
    <w:rsid w:val="00B82770"/>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C6E"/>
    <w:rsid w:val="00B873AB"/>
    <w:rsid w:val="00B87658"/>
    <w:rsid w:val="00B87C78"/>
    <w:rsid w:val="00B903CC"/>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A8"/>
    <w:rsid w:val="00BA10B3"/>
    <w:rsid w:val="00BA15B6"/>
    <w:rsid w:val="00BA1DF3"/>
    <w:rsid w:val="00BA20D9"/>
    <w:rsid w:val="00BA276C"/>
    <w:rsid w:val="00BA2E1D"/>
    <w:rsid w:val="00BA31B5"/>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5AE0"/>
    <w:rsid w:val="00BF6372"/>
    <w:rsid w:val="00BF6C86"/>
    <w:rsid w:val="00BF6F6E"/>
    <w:rsid w:val="00BF7144"/>
    <w:rsid w:val="00C0133C"/>
    <w:rsid w:val="00C01FC2"/>
    <w:rsid w:val="00C025D5"/>
    <w:rsid w:val="00C025F5"/>
    <w:rsid w:val="00C033AF"/>
    <w:rsid w:val="00C039CF"/>
    <w:rsid w:val="00C04049"/>
    <w:rsid w:val="00C041DE"/>
    <w:rsid w:val="00C04820"/>
    <w:rsid w:val="00C048BA"/>
    <w:rsid w:val="00C04A8D"/>
    <w:rsid w:val="00C052D9"/>
    <w:rsid w:val="00C055A2"/>
    <w:rsid w:val="00C05E8A"/>
    <w:rsid w:val="00C062C6"/>
    <w:rsid w:val="00C06CE1"/>
    <w:rsid w:val="00C06E38"/>
    <w:rsid w:val="00C0738F"/>
    <w:rsid w:val="00C07E71"/>
    <w:rsid w:val="00C1074B"/>
    <w:rsid w:val="00C10D06"/>
    <w:rsid w:val="00C10E9C"/>
    <w:rsid w:val="00C114E6"/>
    <w:rsid w:val="00C115ED"/>
    <w:rsid w:val="00C11F7A"/>
    <w:rsid w:val="00C124D5"/>
    <w:rsid w:val="00C12557"/>
    <w:rsid w:val="00C12631"/>
    <w:rsid w:val="00C126BE"/>
    <w:rsid w:val="00C12B8F"/>
    <w:rsid w:val="00C12EE2"/>
    <w:rsid w:val="00C13736"/>
    <w:rsid w:val="00C13762"/>
    <w:rsid w:val="00C137D9"/>
    <w:rsid w:val="00C139C2"/>
    <w:rsid w:val="00C13CE4"/>
    <w:rsid w:val="00C141E0"/>
    <w:rsid w:val="00C14308"/>
    <w:rsid w:val="00C14642"/>
    <w:rsid w:val="00C15306"/>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B39"/>
    <w:rsid w:val="00C27C66"/>
    <w:rsid w:val="00C300A6"/>
    <w:rsid w:val="00C3071D"/>
    <w:rsid w:val="00C30ECD"/>
    <w:rsid w:val="00C30F7A"/>
    <w:rsid w:val="00C323A9"/>
    <w:rsid w:val="00C32D5B"/>
    <w:rsid w:val="00C334A7"/>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25E"/>
    <w:rsid w:val="00C425EF"/>
    <w:rsid w:val="00C42948"/>
    <w:rsid w:val="00C42E9C"/>
    <w:rsid w:val="00C4334F"/>
    <w:rsid w:val="00C433B3"/>
    <w:rsid w:val="00C44B47"/>
    <w:rsid w:val="00C44C9C"/>
    <w:rsid w:val="00C44CD9"/>
    <w:rsid w:val="00C44DDF"/>
    <w:rsid w:val="00C456BD"/>
    <w:rsid w:val="00C46189"/>
    <w:rsid w:val="00C461AB"/>
    <w:rsid w:val="00C46482"/>
    <w:rsid w:val="00C46747"/>
    <w:rsid w:val="00C46C1F"/>
    <w:rsid w:val="00C4760E"/>
    <w:rsid w:val="00C47782"/>
    <w:rsid w:val="00C47B5C"/>
    <w:rsid w:val="00C47B98"/>
    <w:rsid w:val="00C47BB7"/>
    <w:rsid w:val="00C47F80"/>
    <w:rsid w:val="00C50391"/>
    <w:rsid w:val="00C5096B"/>
    <w:rsid w:val="00C513FE"/>
    <w:rsid w:val="00C5228A"/>
    <w:rsid w:val="00C522F5"/>
    <w:rsid w:val="00C52CB5"/>
    <w:rsid w:val="00C52E22"/>
    <w:rsid w:val="00C53003"/>
    <w:rsid w:val="00C53217"/>
    <w:rsid w:val="00C53B29"/>
    <w:rsid w:val="00C53BDA"/>
    <w:rsid w:val="00C53D5E"/>
    <w:rsid w:val="00C53F1E"/>
    <w:rsid w:val="00C540BB"/>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1873"/>
    <w:rsid w:val="00C61DAE"/>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1CF5"/>
    <w:rsid w:val="00C72392"/>
    <w:rsid w:val="00C7240D"/>
    <w:rsid w:val="00C724C3"/>
    <w:rsid w:val="00C724CC"/>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971"/>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A23"/>
    <w:rsid w:val="00CC2FFA"/>
    <w:rsid w:val="00CC36D2"/>
    <w:rsid w:val="00CC3939"/>
    <w:rsid w:val="00CC447F"/>
    <w:rsid w:val="00CC4774"/>
    <w:rsid w:val="00CC4C50"/>
    <w:rsid w:val="00CC4E23"/>
    <w:rsid w:val="00CC5016"/>
    <w:rsid w:val="00CC551B"/>
    <w:rsid w:val="00CC58B8"/>
    <w:rsid w:val="00CC5F7E"/>
    <w:rsid w:val="00CC6111"/>
    <w:rsid w:val="00CC682C"/>
    <w:rsid w:val="00CC6FC5"/>
    <w:rsid w:val="00CC7AB5"/>
    <w:rsid w:val="00CC7D32"/>
    <w:rsid w:val="00CC7E04"/>
    <w:rsid w:val="00CC7F25"/>
    <w:rsid w:val="00CD007E"/>
    <w:rsid w:val="00CD05BF"/>
    <w:rsid w:val="00CD15D6"/>
    <w:rsid w:val="00CD187E"/>
    <w:rsid w:val="00CD1EDB"/>
    <w:rsid w:val="00CD2666"/>
    <w:rsid w:val="00CD27CB"/>
    <w:rsid w:val="00CD2DA5"/>
    <w:rsid w:val="00CD2E98"/>
    <w:rsid w:val="00CD2F3A"/>
    <w:rsid w:val="00CD3B81"/>
    <w:rsid w:val="00CD42C0"/>
    <w:rsid w:val="00CD4998"/>
    <w:rsid w:val="00CD4DFD"/>
    <w:rsid w:val="00CD4E1E"/>
    <w:rsid w:val="00CD5590"/>
    <w:rsid w:val="00CD59B6"/>
    <w:rsid w:val="00CD63E6"/>
    <w:rsid w:val="00CD66A3"/>
    <w:rsid w:val="00CD66ED"/>
    <w:rsid w:val="00CD6B0D"/>
    <w:rsid w:val="00CD6C84"/>
    <w:rsid w:val="00CD6D3E"/>
    <w:rsid w:val="00CD799B"/>
    <w:rsid w:val="00CD7A06"/>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652"/>
    <w:rsid w:val="00CE69DD"/>
    <w:rsid w:val="00CE777A"/>
    <w:rsid w:val="00CE7C9D"/>
    <w:rsid w:val="00CE7DB0"/>
    <w:rsid w:val="00CF085D"/>
    <w:rsid w:val="00CF0923"/>
    <w:rsid w:val="00CF0DC7"/>
    <w:rsid w:val="00CF0E04"/>
    <w:rsid w:val="00CF132B"/>
    <w:rsid w:val="00CF159E"/>
    <w:rsid w:val="00CF16E8"/>
    <w:rsid w:val="00CF2206"/>
    <w:rsid w:val="00CF2B25"/>
    <w:rsid w:val="00CF2B8B"/>
    <w:rsid w:val="00CF3976"/>
    <w:rsid w:val="00CF3C20"/>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CF7DDB"/>
    <w:rsid w:val="00D0047D"/>
    <w:rsid w:val="00D0098A"/>
    <w:rsid w:val="00D01058"/>
    <w:rsid w:val="00D01060"/>
    <w:rsid w:val="00D01222"/>
    <w:rsid w:val="00D01AE2"/>
    <w:rsid w:val="00D01CBF"/>
    <w:rsid w:val="00D020FC"/>
    <w:rsid w:val="00D02291"/>
    <w:rsid w:val="00D026FC"/>
    <w:rsid w:val="00D02BD0"/>
    <w:rsid w:val="00D02C31"/>
    <w:rsid w:val="00D02D09"/>
    <w:rsid w:val="00D02DC9"/>
    <w:rsid w:val="00D03278"/>
    <w:rsid w:val="00D038CB"/>
    <w:rsid w:val="00D03B3E"/>
    <w:rsid w:val="00D03B96"/>
    <w:rsid w:val="00D041BA"/>
    <w:rsid w:val="00D04A3C"/>
    <w:rsid w:val="00D0512C"/>
    <w:rsid w:val="00D055AA"/>
    <w:rsid w:val="00D05D41"/>
    <w:rsid w:val="00D063F4"/>
    <w:rsid w:val="00D064ED"/>
    <w:rsid w:val="00D06EE1"/>
    <w:rsid w:val="00D06F02"/>
    <w:rsid w:val="00D07241"/>
    <w:rsid w:val="00D07C89"/>
    <w:rsid w:val="00D1002F"/>
    <w:rsid w:val="00D10A11"/>
    <w:rsid w:val="00D111B9"/>
    <w:rsid w:val="00D1149F"/>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1DFA"/>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85C"/>
    <w:rsid w:val="00D52C1B"/>
    <w:rsid w:val="00D53BB5"/>
    <w:rsid w:val="00D5407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80"/>
    <w:rsid w:val="00D605D0"/>
    <w:rsid w:val="00D60E4B"/>
    <w:rsid w:val="00D615BA"/>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02"/>
    <w:rsid w:val="00D76BA0"/>
    <w:rsid w:val="00D774E1"/>
    <w:rsid w:val="00D80232"/>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C61"/>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DC"/>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00D"/>
    <w:rsid w:val="00DA4974"/>
    <w:rsid w:val="00DA5F29"/>
    <w:rsid w:val="00DA619A"/>
    <w:rsid w:val="00DA61B5"/>
    <w:rsid w:val="00DA6222"/>
    <w:rsid w:val="00DA6AC2"/>
    <w:rsid w:val="00DA6D3E"/>
    <w:rsid w:val="00DA6FD3"/>
    <w:rsid w:val="00DA7441"/>
    <w:rsid w:val="00DA77AF"/>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4D6E"/>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1E00"/>
    <w:rsid w:val="00DC20A4"/>
    <w:rsid w:val="00DC21B1"/>
    <w:rsid w:val="00DC28A7"/>
    <w:rsid w:val="00DC2B99"/>
    <w:rsid w:val="00DC3200"/>
    <w:rsid w:val="00DC341F"/>
    <w:rsid w:val="00DC35BE"/>
    <w:rsid w:val="00DC484D"/>
    <w:rsid w:val="00DC4BC8"/>
    <w:rsid w:val="00DC56F0"/>
    <w:rsid w:val="00DC5B26"/>
    <w:rsid w:val="00DC5F5F"/>
    <w:rsid w:val="00DC66A9"/>
    <w:rsid w:val="00DC67D3"/>
    <w:rsid w:val="00DC69AE"/>
    <w:rsid w:val="00DC6D77"/>
    <w:rsid w:val="00DC769E"/>
    <w:rsid w:val="00DC7B1D"/>
    <w:rsid w:val="00DC7C92"/>
    <w:rsid w:val="00DC7D05"/>
    <w:rsid w:val="00DC7DD6"/>
    <w:rsid w:val="00DD0651"/>
    <w:rsid w:val="00DD090C"/>
    <w:rsid w:val="00DD0F49"/>
    <w:rsid w:val="00DD1034"/>
    <w:rsid w:val="00DD148E"/>
    <w:rsid w:val="00DD1AF0"/>
    <w:rsid w:val="00DD1C79"/>
    <w:rsid w:val="00DD30B3"/>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835"/>
    <w:rsid w:val="00DE7275"/>
    <w:rsid w:val="00DE7891"/>
    <w:rsid w:val="00DE7D48"/>
    <w:rsid w:val="00DF0680"/>
    <w:rsid w:val="00DF1561"/>
    <w:rsid w:val="00DF1F5A"/>
    <w:rsid w:val="00DF257F"/>
    <w:rsid w:val="00DF2FF4"/>
    <w:rsid w:val="00DF328D"/>
    <w:rsid w:val="00DF3C21"/>
    <w:rsid w:val="00DF427E"/>
    <w:rsid w:val="00DF44BA"/>
    <w:rsid w:val="00DF4E77"/>
    <w:rsid w:val="00DF4F72"/>
    <w:rsid w:val="00DF5741"/>
    <w:rsid w:val="00DF6A61"/>
    <w:rsid w:val="00DF6A7A"/>
    <w:rsid w:val="00DF740F"/>
    <w:rsid w:val="00DF7724"/>
    <w:rsid w:val="00E00156"/>
    <w:rsid w:val="00E00CEF"/>
    <w:rsid w:val="00E010E3"/>
    <w:rsid w:val="00E0154A"/>
    <w:rsid w:val="00E01D11"/>
    <w:rsid w:val="00E024A3"/>
    <w:rsid w:val="00E02928"/>
    <w:rsid w:val="00E02B40"/>
    <w:rsid w:val="00E02B4B"/>
    <w:rsid w:val="00E0329A"/>
    <w:rsid w:val="00E0346E"/>
    <w:rsid w:val="00E039AF"/>
    <w:rsid w:val="00E03C9B"/>
    <w:rsid w:val="00E042F2"/>
    <w:rsid w:val="00E04EBD"/>
    <w:rsid w:val="00E05028"/>
    <w:rsid w:val="00E05671"/>
    <w:rsid w:val="00E05F91"/>
    <w:rsid w:val="00E061FA"/>
    <w:rsid w:val="00E0686A"/>
    <w:rsid w:val="00E06E42"/>
    <w:rsid w:val="00E06E91"/>
    <w:rsid w:val="00E0744E"/>
    <w:rsid w:val="00E074ED"/>
    <w:rsid w:val="00E07B0C"/>
    <w:rsid w:val="00E07B19"/>
    <w:rsid w:val="00E07BFC"/>
    <w:rsid w:val="00E1106F"/>
    <w:rsid w:val="00E120AC"/>
    <w:rsid w:val="00E12A32"/>
    <w:rsid w:val="00E12B67"/>
    <w:rsid w:val="00E12C6D"/>
    <w:rsid w:val="00E139EC"/>
    <w:rsid w:val="00E13BFB"/>
    <w:rsid w:val="00E13EE7"/>
    <w:rsid w:val="00E14789"/>
    <w:rsid w:val="00E14A62"/>
    <w:rsid w:val="00E14E2C"/>
    <w:rsid w:val="00E15181"/>
    <w:rsid w:val="00E1684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2A0"/>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FF8"/>
    <w:rsid w:val="00E32FFC"/>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D1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6DFB"/>
    <w:rsid w:val="00E473BD"/>
    <w:rsid w:val="00E478BB"/>
    <w:rsid w:val="00E47BA3"/>
    <w:rsid w:val="00E50609"/>
    <w:rsid w:val="00E51080"/>
    <w:rsid w:val="00E51697"/>
    <w:rsid w:val="00E51981"/>
    <w:rsid w:val="00E51A25"/>
    <w:rsid w:val="00E52699"/>
    <w:rsid w:val="00E52C67"/>
    <w:rsid w:val="00E52E61"/>
    <w:rsid w:val="00E52F68"/>
    <w:rsid w:val="00E53049"/>
    <w:rsid w:val="00E5391D"/>
    <w:rsid w:val="00E53EFB"/>
    <w:rsid w:val="00E54C39"/>
    <w:rsid w:val="00E5556B"/>
    <w:rsid w:val="00E55C8E"/>
    <w:rsid w:val="00E55D5B"/>
    <w:rsid w:val="00E55EAF"/>
    <w:rsid w:val="00E56F34"/>
    <w:rsid w:val="00E572F3"/>
    <w:rsid w:val="00E57431"/>
    <w:rsid w:val="00E576A7"/>
    <w:rsid w:val="00E57BDC"/>
    <w:rsid w:val="00E57EFD"/>
    <w:rsid w:val="00E6014F"/>
    <w:rsid w:val="00E6094E"/>
    <w:rsid w:val="00E60F08"/>
    <w:rsid w:val="00E614EB"/>
    <w:rsid w:val="00E61818"/>
    <w:rsid w:val="00E61869"/>
    <w:rsid w:val="00E61D8A"/>
    <w:rsid w:val="00E620FA"/>
    <w:rsid w:val="00E622B0"/>
    <w:rsid w:val="00E62B41"/>
    <w:rsid w:val="00E62E63"/>
    <w:rsid w:val="00E63CCA"/>
    <w:rsid w:val="00E6433D"/>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4BE"/>
    <w:rsid w:val="00EA5B11"/>
    <w:rsid w:val="00EA5CF1"/>
    <w:rsid w:val="00EA615D"/>
    <w:rsid w:val="00EA6229"/>
    <w:rsid w:val="00EA6568"/>
    <w:rsid w:val="00EA6DC4"/>
    <w:rsid w:val="00EA7189"/>
    <w:rsid w:val="00EA75CB"/>
    <w:rsid w:val="00EB050A"/>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2C"/>
    <w:rsid w:val="00ED21E2"/>
    <w:rsid w:val="00ED2DBA"/>
    <w:rsid w:val="00ED3242"/>
    <w:rsid w:val="00ED34E7"/>
    <w:rsid w:val="00ED355F"/>
    <w:rsid w:val="00ED3979"/>
    <w:rsid w:val="00ED3ECF"/>
    <w:rsid w:val="00ED43A3"/>
    <w:rsid w:val="00ED49FB"/>
    <w:rsid w:val="00ED4BBA"/>
    <w:rsid w:val="00ED6C55"/>
    <w:rsid w:val="00ED735A"/>
    <w:rsid w:val="00ED75AB"/>
    <w:rsid w:val="00ED78DE"/>
    <w:rsid w:val="00ED7A29"/>
    <w:rsid w:val="00ED7A9F"/>
    <w:rsid w:val="00ED7D9B"/>
    <w:rsid w:val="00ED7F9B"/>
    <w:rsid w:val="00EE056F"/>
    <w:rsid w:val="00EE1B09"/>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028"/>
    <w:rsid w:val="00EE79BC"/>
    <w:rsid w:val="00EE7C1D"/>
    <w:rsid w:val="00EF00C5"/>
    <w:rsid w:val="00EF0636"/>
    <w:rsid w:val="00EF0D5E"/>
    <w:rsid w:val="00EF1132"/>
    <w:rsid w:val="00EF14C9"/>
    <w:rsid w:val="00EF1A3B"/>
    <w:rsid w:val="00EF1E4D"/>
    <w:rsid w:val="00EF2133"/>
    <w:rsid w:val="00EF22A0"/>
    <w:rsid w:val="00EF23AB"/>
    <w:rsid w:val="00EF25F1"/>
    <w:rsid w:val="00EF3CCF"/>
    <w:rsid w:val="00EF3E1C"/>
    <w:rsid w:val="00EF435B"/>
    <w:rsid w:val="00EF4361"/>
    <w:rsid w:val="00EF4532"/>
    <w:rsid w:val="00EF4AF5"/>
    <w:rsid w:val="00EF4DFF"/>
    <w:rsid w:val="00EF4E29"/>
    <w:rsid w:val="00EF4ECF"/>
    <w:rsid w:val="00EF53A3"/>
    <w:rsid w:val="00EF5A70"/>
    <w:rsid w:val="00EF5FFD"/>
    <w:rsid w:val="00EF65B8"/>
    <w:rsid w:val="00EF67F3"/>
    <w:rsid w:val="00EF6805"/>
    <w:rsid w:val="00EF6BFB"/>
    <w:rsid w:val="00EF7163"/>
    <w:rsid w:val="00EF7300"/>
    <w:rsid w:val="00EF7D46"/>
    <w:rsid w:val="00EF7E63"/>
    <w:rsid w:val="00F00590"/>
    <w:rsid w:val="00F0078E"/>
    <w:rsid w:val="00F00B2D"/>
    <w:rsid w:val="00F00E3B"/>
    <w:rsid w:val="00F01089"/>
    <w:rsid w:val="00F010CF"/>
    <w:rsid w:val="00F01849"/>
    <w:rsid w:val="00F01CAD"/>
    <w:rsid w:val="00F01F6C"/>
    <w:rsid w:val="00F02321"/>
    <w:rsid w:val="00F02DDB"/>
    <w:rsid w:val="00F03432"/>
    <w:rsid w:val="00F036EA"/>
    <w:rsid w:val="00F0391B"/>
    <w:rsid w:val="00F03BEC"/>
    <w:rsid w:val="00F040EA"/>
    <w:rsid w:val="00F04370"/>
    <w:rsid w:val="00F0601D"/>
    <w:rsid w:val="00F06751"/>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3A7C"/>
    <w:rsid w:val="00F140C4"/>
    <w:rsid w:val="00F14222"/>
    <w:rsid w:val="00F15848"/>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7EF"/>
    <w:rsid w:val="00F24B6D"/>
    <w:rsid w:val="00F24F51"/>
    <w:rsid w:val="00F258F3"/>
    <w:rsid w:val="00F25E15"/>
    <w:rsid w:val="00F26419"/>
    <w:rsid w:val="00F264A5"/>
    <w:rsid w:val="00F265D7"/>
    <w:rsid w:val="00F26E48"/>
    <w:rsid w:val="00F27055"/>
    <w:rsid w:val="00F2726A"/>
    <w:rsid w:val="00F27894"/>
    <w:rsid w:val="00F301A2"/>
    <w:rsid w:val="00F30278"/>
    <w:rsid w:val="00F309F0"/>
    <w:rsid w:val="00F3162E"/>
    <w:rsid w:val="00F31BD1"/>
    <w:rsid w:val="00F31CFE"/>
    <w:rsid w:val="00F32497"/>
    <w:rsid w:val="00F326F4"/>
    <w:rsid w:val="00F3280F"/>
    <w:rsid w:val="00F32A33"/>
    <w:rsid w:val="00F32E33"/>
    <w:rsid w:val="00F32E81"/>
    <w:rsid w:val="00F33108"/>
    <w:rsid w:val="00F341B4"/>
    <w:rsid w:val="00F344AB"/>
    <w:rsid w:val="00F3482A"/>
    <w:rsid w:val="00F34E09"/>
    <w:rsid w:val="00F35002"/>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11C"/>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B19"/>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C0"/>
    <w:rsid w:val="00F57890"/>
    <w:rsid w:val="00F60012"/>
    <w:rsid w:val="00F60AD9"/>
    <w:rsid w:val="00F60C47"/>
    <w:rsid w:val="00F61162"/>
    <w:rsid w:val="00F61D19"/>
    <w:rsid w:val="00F6281B"/>
    <w:rsid w:val="00F62DDE"/>
    <w:rsid w:val="00F630A7"/>
    <w:rsid w:val="00F63175"/>
    <w:rsid w:val="00F6322C"/>
    <w:rsid w:val="00F63BF6"/>
    <w:rsid w:val="00F64487"/>
    <w:rsid w:val="00F644C7"/>
    <w:rsid w:val="00F64F30"/>
    <w:rsid w:val="00F653B0"/>
    <w:rsid w:val="00F65AB1"/>
    <w:rsid w:val="00F65B93"/>
    <w:rsid w:val="00F66100"/>
    <w:rsid w:val="00F66741"/>
    <w:rsid w:val="00F667D2"/>
    <w:rsid w:val="00F67B7C"/>
    <w:rsid w:val="00F67E65"/>
    <w:rsid w:val="00F70137"/>
    <w:rsid w:val="00F7149D"/>
    <w:rsid w:val="00F71E59"/>
    <w:rsid w:val="00F7222B"/>
    <w:rsid w:val="00F72A79"/>
    <w:rsid w:val="00F72C94"/>
    <w:rsid w:val="00F72EF5"/>
    <w:rsid w:val="00F7377D"/>
    <w:rsid w:val="00F73D9B"/>
    <w:rsid w:val="00F7409D"/>
    <w:rsid w:val="00F745C9"/>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044"/>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EE9"/>
    <w:rsid w:val="00F91FF8"/>
    <w:rsid w:val="00F9200B"/>
    <w:rsid w:val="00F92039"/>
    <w:rsid w:val="00F9232A"/>
    <w:rsid w:val="00F925D3"/>
    <w:rsid w:val="00F928A6"/>
    <w:rsid w:val="00F930F0"/>
    <w:rsid w:val="00F93579"/>
    <w:rsid w:val="00F938B1"/>
    <w:rsid w:val="00F93C97"/>
    <w:rsid w:val="00F93DBA"/>
    <w:rsid w:val="00F93F9E"/>
    <w:rsid w:val="00F93FBB"/>
    <w:rsid w:val="00F946AD"/>
    <w:rsid w:val="00F948BD"/>
    <w:rsid w:val="00F94CC5"/>
    <w:rsid w:val="00F94DDE"/>
    <w:rsid w:val="00F94E9A"/>
    <w:rsid w:val="00F9525F"/>
    <w:rsid w:val="00F957E7"/>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09"/>
    <w:rsid w:val="00FA45C1"/>
    <w:rsid w:val="00FA48D3"/>
    <w:rsid w:val="00FA4D20"/>
    <w:rsid w:val="00FA55F6"/>
    <w:rsid w:val="00FA59BD"/>
    <w:rsid w:val="00FA5B9C"/>
    <w:rsid w:val="00FA5F4F"/>
    <w:rsid w:val="00FA60A3"/>
    <w:rsid w:val="00FA63CF"/>
    <w:rsid w:val="00FA695C"/>
    <w:rsid w:val="00FA69A6"/>
    <w:rsid w:val="00FA6A91"/>
    <w:rsid w:val="00FA6AEB"/>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B67"/>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2D3"/>
    <w:rsid w:val="00FD060B"/>
    <w:rsid w:val="00FD0D1D"/>
    <w:rsid w:val="00FD0F92"/>
    <w:rsid w:val="00FD1145"/>
    <w:rsid w:val="00FD114F"/>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2E4F7"/>
  <w15:chartTrackingRefBased/>
  <w15:docId w15:val="{E95BE9D7-F5AA-4609-90CC-AD332CFF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0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93FBB"/>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uiPriority w:val="99"/>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A6688D"/>
  </w:style>
  <w:style w:type="table" w:customStyle="1" w:styleId="Tablaconcuadrcula1">
    <w:name w:val="Tabla con cuadrícula1"/>
    <w:basedOn w:val="Tablanormal"/>
    <w:next w:val="Tablaconcuadrcula"/>
    <w:uiPriority w:val="39"/>
    <w:rsid w:val="00A6688D"/>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2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521C6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next w:val="Tabladecuadrcula1clara-nfasis1"/>
    <w:uiPriority w:val="46"/>
    <w:rsid w:val="006B00B4"/>
    <w:rPr>
      <w:rFonts w:asciiTheme="minorHAnsi" w:eastAsiaTheme="minorHAnsi" w:hAnsiTheme="minorHAnsi" w:cstheme="minorBid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6B00B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BD38-2F87-444D-AC65-63C3F7F5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5165</Words>
  <Characters>30071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10</cp:revision>
  <cp:lastPrinted>2022-10-22T18:30:00Z</cp:lastPrinted>
  <dcterms:created xsi:type="dcterms:W3CDTF">2022-10-22T17:34:00Z</dcterms:created>
  <dcterms:modified xsi:type="dcterms:W3CDTF">2022-10-26T19:19:00Z</dcterms:modified>
</cp:coreProperties>
</file>