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1B548835" w:rsidR="003F1CB6" w:rsidRPr="00403D69" w:rsidRDefault="00CB6655"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43289697" w:rsidR="003F1CB6" w:rsidRPr="00403D69" w:rsidRDefault="006F757C" w:rsidP="00CB6655">
            <w:pPr>
              <w:tabs>
                <w:tab w:val="left" w:pos="380"/>
                <w:tab w:val="center" w:pos="455"/>
              </w:tabs>
              <w:spacing w:line="360" w:lineRule="auto"/>
              <w:rPr>
                <w:rFonts w:ascii="Arial" w:hAnsi="Arial" w:cs="Arial"/>
                <w:b/>
              </w:rPr>
            </w:pPr>
            <w:r>
              <w:rPr>
                <w:rFonts w:ascii="Arial" w:hAnsi="Arial" w:cs="Arial"/>
                <w:b/>
              </w:rPr>
              <w:tab/>
            </w:r>
            <w:r w:rsidR="00CB6655">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13C9A238"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80C221E" w:rsidR="003F1CB6" w:rsidRPr="00403D69" w:rsidRDefault="00CB6655"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16E4206" w:rsidR="003F1CB6" w:rsidRPr="00403D69" w:rsidRDefault="00CB6655"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043029DF" w:rsidR="003F1CB6" w:rsidRPr="00403D69" w:rsidRDefault="00CB6655"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7FC12DC9" w:rsidR="003F1CB6" w:rsidRPr="00403D69" w:rsidRDefault="00431167"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82BFF8B" w:rsidR="003F1CB6" w:rsidRPr="00403D69" w:rsidRDefault="00F958FD" w:rsidP="000A6F5D">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403F060" w:rsidR="003F1CB6" w:rsidRPr="00403D69" w:rsidRDefault="00F958FD"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1C2EBBA4" w:rsidR="003F1CB6" w:rsidRPr="00403D69" w:rsidRDefault="00F958FD" w:rsidP="000A6F5D">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5D726310"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C966ED">
              <w:rPr>
                <w:rFonts w:ascii="Arial" w:hAnsi="Arial" w:cs="Arial"/>
                <w:b/>
                <w:bCs/>
              </w:rPr>
              <w:t>que 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783F830" w:rsidR="003F1CB6" w:rsidRDefault="003F1CB6" w:rsidP="00F958FD">
            <w:pPr>
              <w:spacing w:line="360" w:lineRule="auto"/>
              <w:jc w:val="center"/>
              <w:rPr>
                <w:rFonts w:ascii="Arial" w:hAnsi="Arial" w:cs="Arial"/>
                <w:b/>
              </w:rPr>
            </w:pPr>
            <w:r w:rsidRPr="00373686">
              <w:rPr>
                <w:rFonts w:ascii="Arial" w:hAnsi="Arial" w:cs="Arial"/>
                <w:b/>
              </w:rPr>
              <w:t>1</w:t>
            </w:r>
            <w:r w:rsidR="00F958FD">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F5A02CF" w:rsidR="003F1CB6" w:rsidRPr="00403D69" w:rsidRDefault="003F1CB6" w:rsidP="00F958FD">
            <w:pPr>
              <w:spacing w:line="360" w:lineRule="auto"/>
              <w:jc w:val="center"/>
              <w:rPr>
                <w:rFonts w:ascii="Arial" w:hAnsi="Arial" w:cs="Arial"/>
                <w:b/>
              </w:rPr>
            </w:pPr>
            <w:r w:rsidRPr="001B3167">
              <w:rPr>
                <w:rFonts w:ascii="Arial" w:hAnsi="Arial" w:cs="Arial"/>
                <w:b/>
              </w:rPr>
              <w:t>1</w:t>
            </w:r>
            <w:r w:rsidR="00F958FD">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986C283" w:rsidR="003F1CB6" w:rsidRPr="00403D69" w:rsidRDefault="00A82FD9" w:rsidP="003F1CB6">
            <w:pPr>
              <w:spacing w:line="360" w:lineRule="auto"/>
              <w:jc w:val="center"/>
              <w:rPr>
                <w:rFonts w:ascii="Arial" w:hAnsi="Arial" w:cs="Arial"/>
                <w:b/>
              </w:rPr>
            </w:pPr>
            <w:r>
              <w:rPr>
                <w:rFonts w:ascii="Arial" w:hAnsi="Arial" w:cs="Arial"/>
                <w:b/>
              </w:rPr>
              <w:t>1</w:t>
            </w:r>
            <w:r w:rsidR="00F958FD">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6538030" w:rsidR="003F1CB6" w:rsidRPr="00403D69" w:rsidRDefault="00F958FD" w:rsidP="00A82FD9">
            <w:pPr>
              <w:spacing w:line="360" w:lineRule="auto"/>
              <w:jc w:val="center"/>
              <w:rPr>
                <w:rFonts w:ascii="Arial" w:hAnsi="Arial" w:cs="Arial"/>
                <w:b/>
              </w:rPr>
            </w:pPr>
            <w:r>
              <w:rPr>
                <w:rFonts w:ascii="Arial" w:hAnsi="Arial" w:cs="Arial"/>
                <w:b/>
              </w:rPr>
              <w:t>11</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49610B">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38D9B590" w:rsidR="003F1CB6" w:rsidRPr="00403D69" w:rsidRDefault="003F1CB6" w:rsidP="00F958FD">
            <w:pPr>
              <w:spacing w:line="360" w:lineRule="auto"/>
              <w:jc w:val="center"/>
              <w:rPr>
                <w:rFonts w:ascii="Arial" w:hAnsi="Arial" w:cs="Arial"/>
                <w:b/>
              </w:rPr>
            </w:pPr>
            <w:r w:rsidRPr="001B3167">
              <w:rPr>
                <w:rFonts w:ascii="Arial" w:hAnsi="Arial" w:cs="Arial"/>
                <w:b/>
              </w:rPr>
              <w:t>1</w:t>
            </w:r>
            <w:r w:rsidR="00F958FD">
              <w:rPr>
                <w:rFonts w:ascii="Arial" w:hAnsi="Arial" w:cs="Arial"/>
                <w:b/>
              </w:rPr>
              <w:t>2</w:t>
            </w:r>
          </w:p>
        </w:tc>
      </w:tr>
      <w:tr w:rsidR="003F1CB6" w:rsidRPr="00403D69" w14:paraId="06F62119" w14:textId="77777777" w:rsidTr="000A6F5D">
        <w:trPr>
          <w:trHeight w:val="558"/>
        </w:trPr>
        <w:tc>
          <w:tcPr>
            <w:tcW w:w="4439" w:type="pct"/>
            <w:shd w:val="clear" w:color="auto" w:fill="auto"/>
          </w:tcPr>
          <w:p w14:paraId="0C5D56DB" w14:textId="394082DA" w:rsidR="003F1CB6" w:rsidRPr="001B3167" w:rsidRDefault="009B344F" w:rsidP="0049610B">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1E916010" w:rsidR="003F1CB6" w:rsidRPr="00403D69" w:rsidRDefault="000A6F5D" w:rsidP="00431167">
            <w:pPr>
              <w:spacing w:line="360" w:lineRule="auto"/>
              <w:jc w:val="center"/>
              <w:rPr>
                <w:rFonts w:ascii="Arial" w:hAnsi="Arial" w:cs="Arial"/>
                <w:b/>
              </w:rPr>
            </w:pPr>
            <w:r>
              <w:rPr>
                <w:rFonts w:ascii="Arial" w:hAnsi="Arial" w:cs="Arial"/>
                <w:b/>
              </w:rPr>
              <w:t>1</w:t>
            </w:r>
            <w:r w:rsidR="00431167">
              <w:rPr>
                <w:rFonts w:ascii="Arial" w:hAnsi="Arial" w:cs="Arial"/>
                <w:b/>
              </w:rPr>
              <w:t>2</w:t>
            </w:r>
          </w:p>
        </w:tc>
      </w:tr>
      <w:tr w:rsidR="003F1CB6" w:rsidRPr="00403D69" w14:paraId="23CAD7C6" w14:textId="77777777" w:rsidTr="004F2479">
        <w:trPr>
          <w:trHeight w:val="667"/>
        </w:trPr>
        <w:tc>
          <w:tcPr>
            <w:tcW w:w="4439" w:type="pct"/>
            <w:shd w:val="clear" w:color="auto" w:fill="auto"/>
          </w:tcPr>
          <w:p w14:paraId="2B60642C" w14:textId="73E58A1E"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F9A2ECF" w:rsidR="003F1CB6" w:rsidRPr="00403D69" w:rsidRDefault="003F1CB6" w:rsidP="00CB6655">
            <w:pPr>
              <w:spacing w:line="360" w:lineRule="auto"/>
              <w:jc w:val="center"/>
              <w:rPr>
                <w:rFonts w:ascii="Arial" w:hAnsi="Arial" w:cs="Arial"/>
                <w:b/>
              </w:rPr>
            </w:pPr>
            <w:r>
              <w:rPr>
                <w:rFonts w:ascii="Arial" w:hAnsi="Arial" w:cs="Arial"/>
                <w:b/>
              </w:rPr>
              <w:t>1</w:t>
            </w:r>
            <w:r w:rsidR="00CB6655">
              <w:rPr>
                <w:rFonts w:ascii="Arial" w:hAnsi="Arial" w:cs="Arial"/>
                <w:b/>
              </w:rPr>
              <w:t>3</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5965E4F1" w:rsidR="003F1CB6" w:rsidRPr="00403D69" w:rsidRDefault="003F1CB6" w:rsidP="00CB6655">
            <w:pPr>
              <w:spacing w:line="360" w:lineRule="auto"/>
              <w:jc w:val="center"/>
              <w:rPr>
                <w:rFonts w:ascii="Arial" w:hAnsi="Arial" w:cs="Arial"/>
                <w:b/>
              </w:rPr>
            </w:pPr>
            <w:r>
              <w:rPr>
                <w:rFonts w:ascii="Arial" w:hAnsi="Arial" w:cs="Arial"/>
                <w:b/>
              </w:rPr>
              <w:t>1</w:t>
            </w:r>
            <w:r w:rsidR="00CB6655">
              <w:rPr>
                <w:rFonts w:ascii="Arial" w:hAnsi="Arial" w:cs="Arial"/>
                <w:b/>
              </w:rPr>
              <w:t>3</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2D733671" w:rsidR="003F1CB6" w:rsidRPr="00403D69" w:rsidRDefault="003F1CB6" w:rsidP="00CB6655">
            <w:pPr>
              <w:spacing w:line="360" w:lineRule="auto"/>
              <w:jc w:val="center"/>
              <w:rPr>
                <w:rFonts w:ascii="Arial" w:hAnsi="Arial" w:cs="Arial"/>
                <w:b/>
              </w:rPr>
            </w:pPr>
            <w:r>
              <w:rPr>
                <w:rFonts w:ascii="Arial" w:hAnsi="Arial" w:cs="Arial"/>
                <w:b/>
              </w:rPr>
              <w:t>1</w:t>
            </w:r>
            <w:r w:rsidR="00CB6655">
              <w:rPr>
                <w:rFonts w:ascii="Arial" w:hAnsi="Arial" w:cs="Arial"/>
                <w:b/>
              </w:rPr>
              <w:t>4</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26CEC945" w:rsidR="003F1CB6" w:rsidRPr="00403D69" w:rsidRDefault="003F1CB6" w:rsidP="00431167">
            <w:pPr>
              <w:spacing w:line="360" w:lineRule="auto"/>
              <w:jc w:val="center"/>
              <w:rPr>
                <w:rFonts w:ascii="Arial" w:hAnsi="Arial" w:cs="Arial"/>
                <w:b/>
              </w:rPr>
            </w:pPr>
            <w:r>
              <w:rPr>
                <w:rFonts w:ascii="Arial" w:hAnsi="Arial" w:cs="Arial"/>
                <w:b/>
              </w:rPr>
              <w:t>1</w:t>
            </w:r>
            <w:r w:rsidR="00431167">
              <w:rPr>
                <w:rFonts w:ascii="Arial" w:hAnsi="Arial" w:cs="Arial"/>
                <w:b/>
              </w:rPr>
              <w:t>4</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20B50665" w:rsidR="003F1CB6" w:rsidRPr="00403D69" w:rsidRDefault="003F1CB6" w:rsidP="00F958FD">
            <w:pPr>
              <w:spacing w:line="360" w:lineRule="auto"/>
              <w:jc w:val="center"/>
              <w:rPr>
                <w:rFonts w:ascii="Arial" w:hAnsi="Arial" w:cs="Arial"/>
                <w:b/>
              </w:rPr>
            </w:pPr>
            <w:r>
              <w:rPr>
                <w:rFonts w:ascii="Arial" w:hAnsi="Arial" w:cs="Arial"/>
                <w:b/>
              </w:rPr>
              <w:t>1</w:t>
            </w:r>
            <w:r w:rsidR="00F958FD">
              <w:rPr>
                <w:rFonts w:ascii="Arial" w:hAnsi="Arial" w:cs="Arial"/>
                <w:b/>
              </w:rPr>
              <w:t>5</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49FC3280" w:rsidR="001B3167" w:rsidRDefault="001B3167" w:rsidP="00F958FD">
            <w:pPr>
              <w:spacing w:line="360" w:lineRule="auto"/>
              <w:jc w:val="center"/>
              <w:rPr>
                <w:rFonts w:ascii="Arial" w:hAnsi="Arial" w:cs="Arial"/>
                <w:b/>
              </w:rPr>
            </w:pPr>
            <w:r>
              <w:rPr>
                <w:rFonts w:ascii="Arial" w:hAnsi="Arial" w:cs="Arial"/>
                <w:b/>
              </w:rPr>
              <w:t>1</w:t>
            </w:r>
            <w:r w:rsidR="00F958FD">
              <w:rPr>
                <w:rFonts w:ascii="Arial" w:hAnsi="Arial" w:cs="Arial"/>
                <w:b/>
              </w:rPr>
              <w:t>6</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CC9AB00" w:rsidR="003F1CB6" w:rsidRPr="00403D69" w:rsidRDefault="003D3A81" w:rsidP="00F958FD">
            <w:pPr>
              <w:spacing w:line="360" w:lineRule="auto"/>
              <w:jc w:val="center"/>
              <w:rPr>
                <w:rFonts w:ascii="Arial" w:hAnsi="Arial" w:cs="Arial"/>
                <w:b/>
              </w:rPr>
            </w:pPr>
            <w:r>
              <w:rPr>
                <w:rFonts w:ascii="Arial" w:hAnsi="Arial" w:cs="Arial"/>
                <w:b/>
              </w:rPr>
              <w:t>1</w:t>
            </w:r>
            <w:r w:rsidR="00F958FD">
              <w:rPr>
                <w:rFonts w:ascii="Arial" w:hAnsi="Arial" w:cs="Arial"/>
                <w:b/>
              </w:rPr>
              <w:t>6</w:t>
            </w:r>
          </w:p>
        </w:tc>
      </w:tr>
      <w:tr w:rsidR="003F1CB6" w:rsidRPr="00403D69" w14:paraId="0733ECD1" w14:textId="77777777" w:rsidTr="004F2479">
        <w:trPr>
          <w:trHeight w:val="563"/>
        </w:trPr>
        <w:tc>
          <w:tcPr>
            <w:tcW w:w="4439" w:type="pct"/>
            <w:shd w:val="clear" w:color="auto" w:fill="auto"/>
          </w:tcPr>
          <w:p w14:paraId="299E5B4C" w14:textId="6E69ECED" w:rsidR="003F1CB6" w:rsidRPr="000657CD" w:rsidRDefault="00C966ED" w:rsidP="003F1CB6">
            <w:pPr>
              <w:spacing w:line="360" w:lineRule="auto"/>
              <w:ind w:left="709"/>
              <w:rPr>
                <w:rFonts w:ascii="Arial" w:hAnsi="Arial" w:cs="Arial"/>
                <w:b/>
                <w:bCs/>
              </w:rPr>
            </w:pPr>
            <w:r>
              <w:rPr>
                <w:rFonts w:ascii="Arial" w:hAnsi="Arial" w:cs="Arial"/>
                <w:b/>
                <w:bCs/>
              </w:rPr>
              <w:t>G. Servidores Públicos que I</w:t>
            </w:r>
            <w:r w:rsidR="00E21DB1" w:rsidRPr="000657CD">
              <w:rPr>
                <w:rFonts w:ascii="Arial" w:hAnsi="Arial" w:cs="Arial"/>
                <w:b/>
                <w:bCs/>
              </w:rPr>
              <w:t>ntervinieron en la Auditoría</w:t>
            </w:r>
          </w:p>
        </w:tc>
        <w:tc>
          <w:tcPr>
            <w:tcW w:w="561" w:type="pct"/>
            <w:shd w:val="clear" w:color="auto" w:fill="auto"/>
          </w:tcPr>
          <w:p w14:paraId="3B214A80" w14:textId="51F27ADA" w:rsidR="003F1CB6" w:rsidRPr="00403D69" w:rsidRDefault="00F958FD" w:rsidP="00A82FD9">
            <w:pPr>
              <w:spacing w:line="360" w:lineRule="auto"/>
              <w:jc w:val="center"/>
              <w:rPr>
                <w:rFonts w:ascii="Arial" w:hAnsi="Arial" w:cs="Arial"/>
                <w:b/>
              </w:rPr>
            </w:pPr>
            <w:r>
              <w:rPr>
                <w:rFonts w:ascii="Arial" w:hAnsi="Arial" w:cs="Arial"/>
                <w:b/>
              </w:rPr>
              <w:t>18</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470A8107" w:rsidR="003F1CB6" w:rsidRPr="00403D69" w:rsidRDefault="00F958FD" w:rsidP="00A82FD9">
            <w:pPr>
              <w:spacing w:line="360" w:lineRule="auto"/>
              <w:jc w:val="center"/>
              <w:rPr>
                <w:rFonts w:ascii="Arial" w:hAnsi="Arial" w:cs="Arial"/>
                <w:b/>
              </w:rPr>
            </w:pPr>
            <w:r>
              <w:rPr>
                <w:rFonts w:ascii="Arial" w:hAnsi="Arial" w:cs="Arial"/>
                <w:b/>
              </w:rPr>
              <w:t>19</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1415DB86" w:rsidR="003F1CB6" w:rsidRPr="00403D69" w:rsidRDefault="00F958FD" w:rsidP="00A82FD9">
            <w:pPr>
              <w:spacing w:line="360" w:lineRule="auto"/>
              <w:jc w:val="center"/>
              <w:rPr>
                <w:rFonts w:ascii="Arial" w:hAnsi="Arial" w:cs="Arial"/>
                <w:b/>
              </w:rPr>
            </w:pPr>
            <w:r>
              <w:rPr>
                <w:rFonts w:ascii="Arial" w:hAnsi="Arial" w:cs="Arial"/>
                <w:b/>
              </w:rPr>
              <w:t>19</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2A6DA0C3" w:rsidR="003F1CB6" w:rsidRPr="00403D69" w:rsidRDefault="000A6F5D" w:rsidP="00F958FD">
            <w:pPr>
              <w:spacing w:line="360" w:lineRule="auto"/>
              <w:jc w:val="center"/>
              <w:rPr>
                <w:rFonts w:ascii="Arial" w:hAnsi="Arial" w:cs="Arial"/>
                <w:b/>
              </w:rPr>
            </w:pPr>
            <w:r>
              <w:rPr>
                <w:rFonts w:ascii="Arial" w:hAnsi="Arial" w:cs="Arial"/>
                <w:b/>
              </w:rPr>
              <w:t>2</w:t>
            </w:r>
            <w:r w:rsidR="00F958FD">
              <w:rPr>
                <w:rFonts w:ascii="Arial" w:hAnsi="Arial" w:cs="Arial"/>
                <w:b/>
              </w:rPr>
              <w:t>0</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49610B">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506054AC" w:rsidR="00E21CEA" w:rsidRPr="001B3167" w:rsidRDefault="000A6F5D" w:rsidP="00F958FD">
            <w:pPr>
              <w:spacing w:line="360" w:lineRule="auto"/>
              <w:jc w:val="center"/>
              <w:rPr>
                <w:rFonts w:ascii="Arial" w:hAnsi="Arial" w:cs="Arial"/>
                <w:b/>
              </w:rPr>
            </w:pPr>
            <w:r>
              <w:rPr>
                <w:rFonts w:ascii="Arial" w:hAnsi="Arial" w:cs="Arial"/>
                <w:b/>
              </w:rPr>
              <w:t>2</w:t>
            </w:r>
            <w:r w:rsidR="00F958FD">
              <w:rPr>
                <w:rFonts w:ascii="Arial" w:hAnsi="Arial" w:cs="Arial"/>
                <w:b/>
              </w:rPr>
              <w:t>0</w:t>
            </w:r>
          </w:p>
        </w:tc>
      </w:tr>
      <w:tr w:rsidR="00E21CEA" w:rsidRPr="00403D69" w14:paraId="68C986D4" w14:textId="77777777" w:rsidTr="000A6F5D">
        <w:trPr>
          <w:trHeight w:val="748"/>
        </w:trPr>
        <w:tc>
          <w:tcPr>
            <w:tcW w:w="4439" w:type="pct"/>
            <w:shd w:val="clear" w:color="auto" w:fill="auto"/>
          </w:tcPr>
          <w:p w14:paraId="0D459F8C" w14:textId="2AA6D1FA" w:rsidR="00E21CEA" w:rsidRPr="001B3167" w:rsidRDefault="009B344F" w:rsidP="0049610B">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0A430576" w:rsidR="00E21CEA" w:rsidRPr="00403D69" w:rsidRDefault="000A6F5D" w:rsidP="00431167">
            <w:pPr>
              <w:spacing w:line="360" w:lineRule="auto"/>
              <w:jc w:val="center"/>
              <w:rPr>
                <w:rFonts w:ascii="Arial" w:hAnsi="Arial" w:cs="Arial"/>
                <w:b/>
              </w:rPr>
            </w:pPr>
            <w:r>
              <w:rPr>
                <w:rFonts w:ascii="Arial" w:hAnsi="Arial" w:cs="Arial"/>
                <w:b/>
              </w:rPr>
              <w:t>2</w:t>
            </w:r>
            <w:r w:rsidR="00431167">
              <w:rPr>
                <w:rFonts w:ascii="Arial" w:hAnsi="Arial" w:cs="Arial"/>
                <w:b/>
              </w:rPr>
              <w:t>1</w:t>
            </w:r>
          </w:p>
        </w:tc>
      </w:tr>
      <w:tr w:rsidR="00A409D1" w:rsidRPr="00403D69" w14:paraId="0AB47640" w14:textId="77777777" w:rsidTr="004726B6">
        <w:trPr>
          <w:trHeight w:val="469"/>
        </w:trPr>
        <w:tc>
          <w:tcPr>
            <w:tcW w:w="4439" w:type="pct"/>
            <w:shd w:val="clear" w:color="auto" w:fill="auto"/>
          </w:tcPr>
          <w:p w14:paraId="745D054D" w14:textId="77777777" w:rsidR="000E308D" w:rsidRDefault="00022A88" w:rsidP="00C966ED">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w:t>
            </w:r>
            <w:r>
              <w:rPr>
                <w:rFonts w:ascii="Arial" w:hAnsi="Arial" w:cs="Arial"/>
                <w:b/>
                <w:bCs/>
              </w:rPr>
              <w:t>S</w:t>
            </w:r>
            <w:r w:rsidR="00A409D1" w:rsidRPr="00C32D5B">
              <w:rPr>
                <w:rFonts w:ascii="Arial" w:hAnsi="Arial" w:cs="Arial"/>
                <w:b/>
                <w:bCs/>
              </w:rPr>
              <w:t xml:space="preserve"> INDIVIDUALES</w:t>
            </w:r>
            <w:r w:rsidR="00A409D1">
              <w:rPr>
                <w:rFonts w:ascii="Arial" w:hAnsi="Arial" w:cs="Arial"/>
                <w:b/>
                <w:bCs/>
              </w:rPr>
              <w:t xml:space="preserve"> DE AUDITORÍA</w:t>
            </w:r>
          </w:p>
          <w:p w14:paraId="7974084B" w14:textId="7A8C531A" w:rsidR="000A6F5D" w:rsidRPr="00032EC2" w:rsidRDefault="000A6F5D" w:rsidP="00C966ED">
            <w:pPr>
              <w:spacing w:line="360" w:lineRule="auto"/>
              <w:jc w:val="both"/>
              <w:rPr>
                <w:rFonts w:ascii="Arial" w:hAnsi="Arial" w:cs="Arial"/>
                <w:b/>
                <w:bCs/>
              </w:rPr>
            </w:pPr>
          </w:p>
        </w:tc>
        <w:tc>
          <w:tcPr>
            <w:tcW w:w="561" w:type="pct"/>
            <w:shd w:val="clear" w:color="auto" w:fill="auto"/>
          </w:tcPr>
          <w:p w14:paraId="736F2A3E" w14:textId="5199EFC4" w:rsidR="00A409D1" w:rsidRPr="00BF5F84" w:rsidRDefault="000A6F5D" w:rsidP="00431167">
            <w:pPr>
              <w:jc w:val="center"/>
              <w:rPr>
                <w:rFonts w:ascii="Arial" w:hAnsi="Arial" w:cs="Arial"/>
                <w:b/>
              </w:rPr>
            </w:pPr>
            <w:r>
              <w:rPr>
                <w:rFonts w:ascii="Arial" w:hAnsi="Arial" w:cs="Arial"/>
                <w:b/>
              </w:rPr>
              <w:t>2</w:t>
            </w:r>
            <w:r w:rsidR="00431167">
              <w:rPr>
                <w:rFonts w:ascii="Arial" w:hAnsi="Arial" w:cs="Arial"/>
                <w:b/>
              </w:rPr>
              <w:t>2</w:t>
            </w:r>
          </w:p>
        </w:tc>
      </w:tr>
    </w:tbl>
    <w:p w14:paraId="7FB421D1" w14:textId="089C831C" w:rsidR="00EA75CB" w:rsidRDefault="00EA75CB" w:rsidP="00B93F1F">
      <w:pPr>
        <w:spacing w:line="360" w:lineRule="auto"/>
        <w:ind w:right="190"/>
        <w:rPr>
          <w:rFonts w:ascii="Arial" w:hAnsi="Arial" w:cs="Arial"/>
          <w:b/>
          <w:bCs/>
        </w:rPr>
      </w:pPr>
    </w:p>
    <w:p w14:paraId="5FCBB84B" w14:textId="3C670AE4" w:rsidR="005164C1" w:rsidRDefault="006447D4" w:rsidP="0035350C">
      <w:pPr>
        <w:spacing w:line="360" w:lineRule="auto"/>
        <w:ind w:right="57"/>
        <w:rPr>
          <w:rFonts w:ascii="Arial" w:hAnsi="Arial" w:cs="Arial"/>
          <w:b/>
          <w:bCs/>
        </w:rPr>
      </w:pPr>
      <w:r w:rsidRPr="00A05588">
        <w:rPr>
          <w:rFonts w:ascii="Arial" w:hAnsi="Arial" w:cs="Arial"/>
          <w:b/>
          <w:bCs/>
        </w:rPr>
        <w:lastRenderedPageBreak/>
        <w:t>INTRODUCCIÓN</w:t>
      </w:r>
    </w:p>
    <w:p w14:paraId="5819A04C" w14:textId="77777777" w:rsidR="0035350C" w:rsidRPr="00A05588" w:rsidRDefault="0035350C" w:rsidP="0035350C">
      <w:pPr>
        <w:spacing w:line="360" w:lineRule="auto"/>
        <w:ind w:right="57"/>
        <w:rPr>
          <w:rFonts w:ascii="Arial" w:hAnsi="Arial" w:cs="Arial"/>
          <w:b/>
          <w:bCs/>
        </w:rPr>
      </w:pPr>
    </w:p>
    <w:p w14:paraId="447710B4" w14:textId="4BDFC8D1" w:rsidR="00FA695C" w:rsidRDefault="00430423" w:rsidP="0035350C">
      <w:pPr>
        <w:spacing w:line="360" w:lineRule="auto"/>
        <w:ind w:right="57"/>
        <w:jc w:val="both"/>
        <w:rPr>
          <w:rFonts w:ascii="Arial" w:hAnsi="Arial" w:cs="Arial"/>
        </w:rPr>
      </w:pPr>
      <w:r w:rsidRPr="00A05588">
        <w:rPr>
          <w:rFonts w:ascii="Arial" w:hAnsi="Arial" w:cs="Arial"/>
        </w:rPr>
        <w:t xml:space="preserve">Por disposición contenida en los </w:t>
      </w:r>
      <w:r w:rsidRPr="00691A1D">
        <w:rPr>
          <w:rFonts w:ascii="Arial" w:hAnsi="Arial" w:cs="Arial"/>
        </w:rPr>
        <w:t>artículos 75</w:t>
      </w:r>
      <w:r w:rsidR="00857A84" w:rsidRPr="00691A1D">
        <w:rPr>
          <w:rFonts w:ascii="Arial" w:hAnsi="Arial" w:cs="Arial"/>
        </w:rPr>
        <w:t>,</w:t>
      </w:r>
      <w:r w:rsidRPr="00691A1D">
        <w:rPr>
          <w:rFonts w:ascii="Arial" w:hAnsi="Arial" w:cs="Arial"/>
        </w:rPr>
        <w:t xml:space="preserve"> </w:t>
      </w:r>
      <w:r w:rsidR="00791872" w:rsidRPr="00691A1D">
        <w:rPr>
          <w:rFonts w:ascii="Arial" w:hAnsi="Arial" w:cs="Arial"/>
        </w:rPr>
        <w:t xml:space="preserve">fracción </w:t>
      </w:r>
      <w:r w:rsidRPr="00691A1D">
        <w:rPr>
          <w:rFonts w:ascii="Arial" w:hAnsi="Arial" w:cs="Arial"/>
        </w:rPr>
        <w:t>XXIX</w:t>
      </w:r>
      <w:r w:rsidR="00857A84" w:rsidRPr="00691A1D">
        <w:rPr>
          <w:rFonts w:ascii="Arial" w:hAnsi="Arial" w:cs="Arial"/>
        </w:rPr>
        <w:t>,</w:t>
      </w:r>
      <w:r w:rsidRPr="00691A1D">
        <w:rPr>
          <w:rFonts w:ascii="Arial" w:hAnsi="Arial" w:cs="Arial"/>
        </w:rPr>
        <w:t xml:space="preserve"> y 77 de la Constitución Política del Estado Libre y Soberano de Quintana </w:t>
      </w:r>
      <w:r w:rsidR="004F7919" w:rsidRPr="00691A1D">
        <w:rPr>
          <w:rFonts w:ascii="Arial" w:hAnsi="Arial" w:cs="Arial"/>
        </w:rPr>
        <w:t>Roo</w:t>
      </w:r>
      <w:r w:rsidR="00022A88" w:rsidRPr="00691A1D">
        <w:rPr>
          <w:rFonts w:ascii="Arial" w:hAnsi="Arial" w:cs="Arial"/>
        </w:rPr>
        <w:t xml:space="preserve">, </w:t>
      </w:r>
      <w:r w:rsidRPr="00691A1D">
        <w:rPr>
          <w:rFonts w:ascii="Arial" w:hAnsi="Arial" w:cs="Arial"/>
        </w:rPr>
        <w:t>corresponde al Poder Legislativo a través de</w:t>
      </w:r>
      <w:r w:rsidR="006447D4" w:rsidRPr="00691A1D">
        <w:rPr>
          <w:rFonts w:ascii="Arial" w:hAnsi="Arial" w:cs="Arial"/>
        </w:rPr>
        <w:t xml:space="preserve"> la</w:t>
      </w:r>
      <w:r w:rsidRPr="00691A1D">
        <w:rPr>
          <w:rFonts w:ascii="Arial" w:hAnsi="Arial" w:cs="Arial"/>
        </w:rPr>
        <w:t xml:space="preserve"> </w:t>
      </w:r>
      <w:r w:rsidR="00373AD8" w:rsidRPr="00691A1D">
        <w:rPr>
          <w:rFonts w:ascii="Arial" w:hAnsi="Arial" w:cs="Arial"/>
        </w:rPr>
        <w:t xml:space="preserve">Auditoría </w:t>
      </w:r>
      <w:r w:rsidRPr="00691A1D">
        <w:rPr>
          <w:rFonts w:ascii="Arial" w:hAnsi="Arial" w:cs="Arial"/>
        </w:rPr>
        <w:t xml:space="preserve">Superior del Estado, </w:t>
      </w:r>
      <w:r w:rsidR="00345C1A" w:rsidRPr="00691A1D">
        <w:rPr>
          <w:rFonts w:ascii="Arial" w:hAnsi="Arial" w:cs="Arial"/>
        </w:rPr>
        <w:t>revisar de manera posterior</w:t>
      </w:r>
      <w:r w:rsidR="00C12631" w:rsidRPr="00691A1D">
        <w:rPr>
          <w:rFonts w:ascii="Arial" w:hAnsi="Arial" w:cs="Arial"/>
        </w:rPr>
        <w:t xml:space="preserve"> al término de cada ejercicio fiscal </w:t>
      </w:r>
      <w:r w:rsidR="00345C1A" w:rsidRPr="00691A1D">
        <w:rPr>
          <w:rFonts w:ascii="Arial" w:hAnsi="Arial" w:cs="Arial"/>
        </w:rPr>
        <w:t xml:space="preserve">la </w:t>
      </w:r>
      <w:r w:rsidR="00171324" w:rsidRPr="00691A1D">
        <w:rPr>
          <w:rFonts w:ascii="Arial" w:hAnsi="Arial" w:cs="Arial"/>
        </w:rPr>
        <w:t>C</w:t>
      </w:r>
      <w:r w:rsidR="00345C1A" w:rsidRPr="00691A1D">
        <w:rPr>
          <w:rFonts w:ascii="Arial" w:hAnsi="Arial" w:cs="Arial"/>
        </w:rPr>
        <w:t xml:space="preserve">uenta Pública que </w:t>
      </w:r>
      <w:r w:rsidR="00171324" w:rsidRPr="00691A1D">
        <w:rPr>
          <w:rFonts w:ascii="Arial" w:hAnsi="Arial" w:cs="Arial"/>
        </w:rPr>
        <w:t xml:space="preserve">el </w:t>
      </w:r>
      <w:r w:rsidR="006922DB" w:rsidRPr="00691A1D">
        <w:rPr>
          <w:rFonts w:ascii="Arial" w:hAnsi="Arial" w:cs="Arial"/>
        </w:rPr>
        <w:t>Gobierno del Estado</w:t>
      </w:r>
      <w:r w:rsidR="00C12631" w:rsidRPr="00691A1D">
        <w:rPr>
          <w:rFonts w:ascii="Arial" w:hAnsi="Arial" w:cs="Arial"/>
        </w:rPr>
        <w:t>,</w:t>
      </w:r>
      <w:r w:rsidR="00302680" w:rsidRPr="00691A1D">
        <w:rPr>
          <w:rFonts w:ascii="Arial" w:hAnsi="Arial" w:cs="Arial"/>
        </w:rPr>
        <w:t xml:space="preserve"> </w:t>
      </w:r>
      <w:r w:rsidR="00D66077" w:rsidRPr="00691A1D">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2013D4" w:rsidRDefault="00D66077" w:rsidP="0035350C">
      <w:pPr>
        <w:spacing w:line="360" w:lineRule="auto"/>
        <w:ind w:right="49"/>
        <w:jc w:val="both"/>
        <w:rPr>
          <w:rFonts w:ascii="Arial" w:hAnsi="Arial" w:cs="Arial"/>
        </w:rPr>
      </w:pPr>
    </w:p>
    <w:p w14:paraId="212F8A2B" w14:textId="2135032B" w:rsidR="00345C1A" w:rsidRPr="002013D4" w:rsidRDefault="00345C1A" w:rsidP="0035350C">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922DB">
        <w:rPr>
          <w:rFonts w:ascii="Arial" w:hAnsi="Arial" w:cs="Arial"/>
        </w:rPr>
        <w:t xml:space="preserve"> el presente informe a esta H. XVII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35350C">
      <w:pPr>
        <w:spacing w:line="360" w:lineRule="auto"/>
        <w:ind w:right="49"/>
        <w:jc w:val="both"/>
        <w:rPr>
          <w:rFonts w:ascii="Arial" w:hAnsi="Arial" w:cs="Arial"/>
        </w:rPr>
      </w:pPr>
    </w:p>
    <w:p w14:paraId="66C96F77" w14:textId="469188E2" w:rsidR="00345C1A" w:rsidRPr="00971AFA" w:rsidRDefault="00345C1A" w:rsidP="0035350C">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6922DB">
        <w:rPr>
          <w:rFonts w:ascii="Arial" w:hAnsi="Arial" w:cs="Arial"/>
          <w:b/>
          <w:bCs/>
        </w:rPr>
        <w:t>Universidad Politécnica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35350C">
      <w:pPr>
        <w:spacing w:line="360" w:lineRule="auto"/>
        <w:ind w:right="49"/>
        <w:jc w:val="both"/>
        <w:rPr>
          <w:rFonts w:ascii="Arial" w:hAnsi="Arial" w:cs="Arial"/>
          <w:bCs/>
        </w:rPr>
      </w:pPr>
    </w:p>
    <w:p w14:paraId="11278CB9" w14:textId="634EE6FF" w:rsidR="0051225F" w:rsidRDefault="00345C1A" w:rsidP="0035350C">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330984" w:rsidRPr="000E7791">
        <w:rPr>
          <w:rFonts w:ascii="Arial" w:hAnsi="Arial" w:cs="Arial"/>
          <w:b/>
          <w:bCs/>
        </w:rPr>
        <w:t xml:space="preserve"> </w:t>
      </w:r>
      <w:r w:rsidR="006922DB">
        <w:rPr>
          <w:rFonts w:ascii="Arial" w:hAnsi="Arial" w:cs="Arial"/>
          <w:b/>
          <w:bCs/>
        </w:rPr>
        <w:t>Universidad Politécnica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6922DB">
        <w:rPr>
          <w:rFonts w:ascii="Arial" w:hAnsi="Arial" w:cs="Arial"/>
          <w:bCs/>
        </w:rPr>
        <w:t xml:space="preserve">2021, </w:t>
      </w:r>
      <w:r w:rsidR="001075DF" w:rsidRPr="009879F6">
        <w:rPr>
          <w:rFonts w:ascii="Arial" w:hAnsi="Arial" w:cs="Arial"/>
          <w:bCs/>
        </w:rPr>
        <w:t>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91A1D">
        <w:rPr>
          <w:rFonts w:ascii="Arial" w:hAnsi="Arial" w:cs="Arial"/>
          <w:bCs/>
        </w:rPr>
        <w:t>ingresos recaudados</w:t>
      </w:r>
      <w:r w:rsidR="00E17B00">
        <w:rPr>
          <w:rFonts w:ascii="Arial" w:hAnsi="Arial" w:cs="Arial"/>
          <w:bCs/>
        </w:rPr>
        <w:t xml:space="preserve">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35350C">
      <w:pPr>
        <w:spacing w:line="360" w:lineRule="auto"/>
        <w:ind w:right="49"/>
        <w:jc w:val="both"/>
        <w:rPr>
          <w:rFonts w:ascii="Arial" w:hAnsi="Arial" w:cs="Arial"/>
          <w:bCs/>
        </w:rPr>
      </w:pPr>
    </w:p>
    <w:p w14:paraId="0211AC5E" w14:textId="77777777" w:rsidR="006F14C6" w:rsidRDefault="00345C1A" w:rsidP="0035350C">
      <w:pPr>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p>
    <w:p w14:paraId="3B5FC50C" w14:textId="1DC0A1F3" w:rsidR="001075DF" w:rsidRPr="00B92116" w:rsidRDefault="009A59D7" w:rsidP="0035350C">
      <w:pPr>
        <w:spacing w:line="360" w:lineRule="auto"/>
        <w:ind w:right="49"/>
        <w:jc w:val="both"/>
        <w:rPr>
          <w:rFonts w:ascii="Arial" w:hAnsi="Arial" w:cs="Arial"/>
          <w:bCs/>
        </w:rPr>
      </w:pPr>
      <w:r w:rsidRPr="002B3A76">
        <w:rPr>
          <w:rFonts w:ascii="Arial" w:hAnsi="Arial" w:cs="Arial"/>
          <w:bCs/>
        </w:rPr>
        <w:t>la gestión financiera</w:t>
      </w:r>
      <w:r>
        <w:rPr>
          <w:rFonts w:ascii="Arial" w:hAnsi="Arial" w:cs="Arial"/>
          <w:bCs/>
        </w:rPr>
        <w:t xml:space="preserve">, </w:t>
      </w:r>
      <w:r w:rsidR="00EE20EC">
        <w:rPr>
          <w:rFonts w:ascii="Arial" w:hAnsi="Arial" w:cs="Arial"/>
          <w:bCs/>
        </w:rPr>
        <w:t>teniendo</w:t>
      </w:r>
      <w:r w:rsidRPr="009A59D7">
        <w:rPr>
          <w:rFonts w:ascii="Arial" w:hAnsi="Arial" w:cs="Arial"/>
          <w:bCs/>
        </w:rPr>
        <w:t xml:space="preserve"> carácter </w:t>
      </w:r>
      <w:r w:rsidR="00EE20EC">
        <w:rPr>
          <w:rFonts w:ascii="Arial" w:hAnsi="Arial" w:cs="Arial"/>
          <w:bCs/>
        </w:rPr>
        <w:t xml:space="preserve">de </w:t>
      </w:r>
      <w:r w:rsidRPr="009A59D7">
        <w:rPr>
          <w:rFonts w:ascii="Arial" w:hAnsi="Arial" w:cs="Arial"/>
          <w:bCs/>
        </w:rPr>
        <w:t>extern</w:t>
      </w:r>
      <w:r w:rsidR="00D66077">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w:t>
      </w:r>
      <w:r w:rsidRPr="009A59D7">
        <w:rPr>
          <w:rFonts w:ascii="Arial" w:hAnsi="Arial" w:cs="Arial"/>
          <w:bCs/>
        </w:rPr>
        <w:lastRenderedPageBreak/>
        <w:t>los órganos internos de control</w:t>
      </w:r>
      <w:r>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6922DB">
        <w:rPr>
          <w:rFonts w:ascii="Arial" w:hAnsi="Arial" w:cs="Arial"/>
          <w:b/>
          <w:bCs/>
        </w:rPr>
        <w:t>Universidad Politécnica de 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70FC1651" w:rsidR="00F258F3" w:rsidRPr="009879F6" w:rsidRDefault="00F258F3" w:rsidP="00A2252C">
      <w:pPr>
        <w:spacing w:line="360" w:lineRule="auto"/>
        <w:ind w:right="57"/>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Pr="009879F6">
        <w:rPr>
          <w:rFonts w:ascii="Arial" w:hAnsi="Arial" w:cs="Arial"/>
        </w:rPr>
        <w:t>l</w:t>
      </w:r>
      <w:r w:rsidR="00EF67F3" w:rsidRPr="009879F6">
        <w:rPr>
          <w:rFonts w:ascii="Arial" w:hAnsi="Arial" w:cs="Arial"/>
        </w:rPr>
        <w:t>a</w:t>
      </w:r>
      <w:r w:rsidRPr="009879F6">
        <w:rPr>
          <w:rFonts w:ascii="Arial" w:hAnsi="Arial" w:cs="Arial"/>
        </w:rPr>
        <w:t xml:space="preserve"> </w:t>
      </w:r>
      <w:r w:rsidR="006922DB">
        <w:rPr>
          <w:rFonts w:ascii="Arial" w:hAnsi="Arial" w:cs="Arial"/>
          <w:b/>
          <w:bCs/>
        </w:rPr>
        <w:t>Universidad Politécnica de Quintana Roo</w:t>
      </w:r>
      <w:r w:rsidR="00257CE6" w:rsidRPr="009879F6">
        <w:rPr>
          <w:rFonts w:ascii="Arial" w:hAnsi="Arial" w:cs="Arial"/>
        </w:rPr>
        <w:t>,</w:t>
      </w:r>
      <w:r w:rsidRPr="009879F6">
        <w:rPr>
          <w:rFonts w:ascii="Arial" w:hAnsi="Arial" w:cs="Arial"/>
        </w:rPr>
        <w:t xml:space="preserve"> correspondiente al ejercicio fiscal </w:t>
      </w:r>
      <w:r w:rsidR="006922DB">
        <w:rPr>
          <w:rFonts w:ascii="Arial" w:hAnsi="Arial" w:cs="Arial"/>
          <w:bCs/>
        </w:rPr>
        <w:t>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691A1D">
        <w:rPr>
          <w:rFonts w:ascii="Arial" w:hAnsi="Arial" w:cs="Arial"/>
        </w:rPr>
        <w:t>recaudación de</w:t>
      </w:r>
      <w:r w:rsidR="006F14C6">
        <w:rPr>
          <w:rFonts w:ascii="Arial" w:hAnsi="Arial" w:cs="Arial"/>
        </w:rPr>
        <w:t>l ingreso</w:t>
      </w:r>
      <w:r w:rsidR="00950836">
        <w:rPr>
          <w:rFonts w:ascii="Arial" w:hAnsi="Arial" w:cs="Arial"/>
        </w:rPr>
        <w:t xml:space="preserve"> y</w:t>
      </w:r>
      <w:r w:rsidR="006F14C6">
        <w:rPr>
          <w:rFonts w:ascii="Arial" w:hAnsi="Arial" w:cs="Arial"/>
        </w:rPr>
        <w:t xml:space="preserve"> el</w:t>
      </w:r>
      <w:r w:rsidR="00950836">
        <w:rPr>
          <w:rFonts w:ascii="Arial" w:hAnsi="Arial" w:cs="Arial"/>
        </w:rPr>
        <w:t xml:space="preserve"> ejercicio del gasto público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C966ED">
        <w:rPr>
          <w:rFonts w:ascii="Arial" w:hAnsi="Arial" w:cs="Arial"/>
        </w:rPr>
        <w:t xml:space="preserve">federales, </w:t>
      </w:r>
      <w:r w:rsidR="006922DB">
        <w:rPr>
          <w:rFonts w:ascii="Arial" w:hAnsi="Arial" w:cs="Arial"/>
        </w:rPr>
        <w:t>estatales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2934D4">
        <w:rPr>
          <w:rFonts w:ascii="Arial" w:hAnsi="Arial" w:cs="Arial"/>
        </w:rPr>
        <w:t xml:space="preserve">18 de marzo de 2022, </w:t>
      </w:r>
      <w:r w:rsidR="007026DE" w:rsidRPr="009879F6">
        <w:rPr>
          <w:rFonts w:ascii="Arial" w:hAnsi="Arial" w:cs="Arial"/>
        </w:rPr>
        <w:t>con oficio</w:t>
      </w:r>
      <w:r w:rsidR="002934D4">
        <w:rPr>
          <w:rFonts w:ascii="Arial" w:hAnsi="Arial" w:cs="Arial"/>
        </w:rPr>
        <w:t xml:space="preserve"> No. UPQROO/R/0159/2022.</w:t>
      </w:r>
    </w:p>
    <w:p w14:paraId="3DF35B4D" w14:textId="77777777" w:rsidR="00920993" w:rsidRPr="00D758CB" w:rsidRDefault="00920993" w:rsidP="00A2252C">
      <w:pPr>
        <w:spacing w:line="360" w:lineRule="auto"/>
        <w:ind w:right="57"/>
        <w:jc w:val="both"/>
        <w:rPr>
          <w:rFonts w:ascii="Arial" w:hAnsi="Arial" w:cs="Arial"/>
          <w:i/>
          <w:iCs/>
        </w:rPr>
      </w:pPr>
    </w:p>
    <w:p w14:paraId="3C02640D" w14:textId="27BB375D" w:rsidR="007D0A34" w:rsidRPr="00691A1D" w:rsidRDefault="0087515D" w:rsidP="00A2252C">
      <w:pPr>
        <w:spacing w:line="360" w:lineRule="auto"/>
        <w:ind w:right="57"/>
        <w:jc w:val="both"/>
        <w:rPr>
          <w:rFonts w:ascii="Arial" w:hAnsi="Arial" w:cs="Arial"/>
          <w:bCs/>
        </w:rPr>
      </w:pPr>
      <w:r w:rsidRPr="00691A1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6922DB" w:rsidRPr="00691A1D">
        <w:rPr>
          <w:rFonts w:ascii="Arial" w:hAnsi="Arial" w:cs="Arial"/>
          <w:bCs/>
        </w:rPr>
        <w:t>15 de febrero de 2022</w:t>
      </w:r>
      <w:r w:rsidRPr="00691A1D">
        <w:rPr>
          <w:rFonts w:ascii="Arial" w:hAnsi="Arial" w:cs="Arial"/>
          <w:bCs/>
        </w:rPr>
        <w:t xml:space="preserve"> mediante acuerdo administrativo, el Programa Anual de Auditorías</w:t>
      </w:r>
      <w:r w:rsidR="00AD3B56" w:rsidRPr="00691A1D">
        <w:rPr>
          <w:rFonts w:ascii="Arial" w:hAnsi="Arial" w:cs="Arial"/>
          <w:bCs/>
        </w:rPr>
        <w:t>,</w:t>
      </w:r>
      <w:r w:rsidRPr="00691A1D">
        <w:rPr>
          <w:rFonts w:ascii="Arial" w:hAnsi="Arial" w:cs="Arial"/>
          <w:bCs/>
        </w:rPr>
        <w:t xml:space="preserve"> Visitas e Inspecciones (PAAVI), correspondiente al año </w:t>
      </w:r>
      <w:r w:rsidR="006922DB" w:rsidRPr="00691A1D">
        <w:rPr>
          <w:rFonts w:ascii="Arial" w:hAnsi="Arial" w:cs="Arial"/>
          <w:bCs/>
        </w:rPr>
        <w:t>2022</w:t>
      </w:r>
      <w:r w:rsidRPr="00691A1D">
        <w:rPr>
          <w:rFonts w:ascii="Arial" w:hAnsi="Arial" w:cs="Arial"/>
          <w:bCs/>
        </w:rPr>
        <w:t xml:space="preserve">, para la </w:t>
      </w:r>
      <w:r w:rsidR="00A158B6" w:rsidRPr="00691A1D">
        <w:rPr>
          <w:rFonts w:ascii="Arial" w:hAnsi="Arial" w:cs="Arial"/>
          <w:bCs/>
        </w:rPr>
        <w:t>f</w:t>
      </w:r>
      <w:r w:rsidRPr="00691A1D">
        <w:rPr>
          <w:rFonts w:ascii="Arial" w:hAnsi="Arial" w:cs="Arial"/>
          <w:bCs/>
        </w:rPr>
        <w:t xml:space="preserve">iscalización </w:t>
      </w:r>
      <w:r w:rsidR="00A158B6" w:rsidRPr="00691A1D">
        <w:rPr>
          <w:rFonts w:ascii="Arial" w:hAnsi="Arial" w:cs="Arial"/>
          <w:bCs/>
        </w:rPr>
        <w:t>s</w:t>
      </w:r>
      <w:r w:rsidRPr="00691A1D">
        <w:rPr>
          <w:rFonts w:ascii="Arial" w:hAnsi="Arial" w:cs="Arial"/>
          <w:bCs/>
        </w:rPr>
        <w:t xml:space="preserve">uperior de la </w:t>
      </w:r>
      <w:r w:rsidR="006B4674" w:rsidRPr="00691A1D">
        <w:rPr>
          <w:rFonts w:ascii="Arial" w:hAnsi="Arial" w:cs="Arial"/>
          <w:bCs/>
        </w:rPr>
        <w:t>C</w:t>
      </w:r>
      <w:r w:rsidRPr="00691A1D">
        <w:rPr>
          <w:rFonts w:ascii="Arial" w:hAnsi="Arial" w:cs="Arial"/>
          <w:bCs/>
        </w:rPr>
        <w:t xml:space="preserve">uenta </w:t>
      </w:r>
      <w:r w:rsidR="006B4674" w:rsidRPr="00691A1D">
        <w:rPr>
          <w:rFonts w:ascii="Arial" w:hAnsi="Arial" w:cs="Arial"/>
          <w:bCs/>
        </w:rPr>
        <w:t>P</w:t>
      </w:r>
      <w:r w:rsidRPr="00691A1D">
        <w:rPr>
          <w:rFonts w:ascii="Arial" w:hAnsi="Arial" w:cs="Arial"/>
          <w:bCs/>
        </w:rPr>
        <w:t xml:space="preserve">ública </w:t>
      </w:r>
      <w:r w:rsidR="006922DB" w:rsidRPr="00691A1D">
        <w:rPr>
          <w:rFonts w:ascii="Arial" w:hAnsi="Arial" w:cs="Arial"/>
          <w:bCs/>
        </w:rPr>
        <w:t>2021</w:t>
      </w:r>
      <w:r w:rsidRPr="00691A1D">
        <w:rPr>
          <w:rFonts w:ascii="Arial" w:hAnsi="Arial" w:cs="Arial"/>
          <w:bCs/>
        </w:rPr>
        <w:t xml:space="preserve">, el cual </w:t>
      </w:r>
      <w:r w:rsidR="00AD3B56" w:rsidRPr="00691A1D">
        <w:rPr>
          <w:rFonts w:ascii="Arial" w:hAnsi="Arial" w:cs="Arial"/>
          <w:bCs/>
        </w:rPr>
        <w:t>fue expedido y publicado en el p</w:t>
      </w:r>
      <w:r w:rsidRPr="00691A1D">
        <w:rPr>
          <w:rFonts w:ascii="Arial" w:hAnsi="Arial" w:cs="Arial"/>
          <w:bCs/>
        </w:rPr>
        <w:t>ortal web de la Auditoría Superior del Estado de Quintana Roo.</w:t>
      </w:r>
      <w:r w:rsidR="001E1969" w:rsidRPr="00691A1D">
        <w:rPr>
          <w:rFonts w:ascii="Arial" w:hAnsi="Arial" w:cs="Arial"/>
          <w:bCs/>
        </w:rPr>
        <w:t xml:space="preserve"> </w:t>
      </w:r>
    </w:p>
    <w:p w14:paraId="4DF29D9D" w14:textId="77777777" w:rsidR="00A81B03" w:rsidRPr="00691A1D" w:rsidRDefault="00A81B03" w:rsidP="00A2252C">
      <w:pPr>
        <w:spacing w:line="360" w:lineRule="auto"/>
        <w:ind w:right="57"/>
        <w:jc w:val="both"/>
        <w:rPr>
          <w:rFonts w:ascii="Arial" w:hAnsi="Arial" w:cs="Arial"/>
        </w:rPr>
      </w:pPr>
      <w:bookmarkStart w:id="3" w:name="_Hlk11404920"/>
    </w:p>
    <w:p w14:paraId="1F84C5BA" w14:textId="30DF0B4D" w:rsidR="00345C1A" w:rsidRDefault="00345C1A" w:rsidP="006C0416">
      <w:pPr>
        <w:spacing w:line="360" w:lineRule="auto"/>
        <w:ind w:right="57" w:firstLine="1"/>
        <w:jc w:val="both"/>
        <w:rPr>
          <w:rFonts w:ascii="Arial" w:hAnsi="Arial" w:cs="Arial"/>
          <w:bCs/>
        </w:rPr>
      </w:pPr>
      <w:r w:rsidRPr="00691A1D">
        <w:rPr>
          <w:rFonts w:ascii="Arial" w:hAnsi="Arial" w:cs="Arial"/>
        </w:rPr>
        <w:t xml:space="preserve">Por lo anterior y en cumplimiento a los artículos </w:t>
      </w:r>
      <w:r w:rsidR="00E12B67" w:rsidRPr="00691A1D">
        <w:rPr>
          <w:rFonts w:ascii="Arial" w:hAnsi="Arial" w:cs="Arial"/>
        </w:rPr>
        <w:t>2, 3, 4, 5</w:t>
      </w:r>
      <w:r w:rsidR="00996A1B" w:rsidRPr="00691A1D">
        <w:rPr>
          <w:rFonts w:ascii="Arial" w:hAnsi="Arial" w:cs="Arial"/>
        </w:rPr>
        <w:t>,</w:t>
      </w:r>
      <w:r w:rsidR="003A7DD9" w:rsidRPr="00691A1D">
        <w:rPr>
          <w:rFonts w:ascii="Arial" w:hAnsi="Arial" w:cs="Arial"/>
        </w:rPr>
        <w:t xml:space="preserve"> 6 fracciones I, </w:t>
      </w:r>
      <w:r w:rsidR="00A277F8" w:rsidRPr="00691A1D">
        <w:rPr>
          <w:rFonts w:ascii="Arial" w:hAnsi="Arial" w:cs="Arial"/>
        </w:rPr>
        <w:t>II</w:t>
      </w:r>
      <w:r w:rsidR="003A7DD9" w:rsidRPr="00691A1D">
        <w:rPr>
          <w:rFonts w:ascii="Arial" w:hAnsi="Arial" w:cs="Arial"/>
        </w:rPr>
        <w:t xml:space="preserve"> y XX,</w:t>
      </w:r>
      <w:r w:rsidR="00996A1B" w:rsidRPr="00691A1D">
        <w:rPr>
          <w:rFonts w:ascii="Arial" w:hAnsi="Arial" w:cs="Arial"/>
        </w:rPr>
        <w:t>1</w:t>
      </w:r>
      <w:r w:rsidR="00A277F8" w:rsidRPr="00691A1D">
        <w:rPr>
          <w:rFonts w:ascii="Arial" w:hAnsi="Arial" w:cs="Arial"/>
        </w:rPr>
        <w:t>6</w:t>
      </w:r>
      <w:r w:rsidR="00996A1B" w:rsidRPr="00691A1D">
        <w:rPr>
          <w:rFonts w:ascii="Arial" w:hAnsi="Arial" w:cs="Arial"/>
        </w:rPr>
        <w:t>, 17,</w:t>
      </w:r>
      <w:r w:rsidR="00E12B67" w:rsidRPr="00691A1D">
        <w:rPr>
          <w:rFonts w:ascii="Arial" w:hAnsi="Arial" w:cs="Arial"/>
        </w:rPr>
        <w:t xml:space="preserve"> </w:t>
      </w:r>
      <w:r w:rsidR="00A277F8" w:rsidRPr="00691A1D">
        <w:rPr>
          <w:rFonts w:ascii="Arial" w:hAnsi="Arial" w:cs="Arial"/>
        </w:rPr>
        <w:t>19</w:t>
      </w:r>
      <w:r w:rsidR="006C0416">
        <w:rPr>
          <w:rFonts w:ascii="Arial" w:hAnsi="Arial" w:cs="Arial"/>
        </w:rPr>
        <w:t xml:space="preserve"> </w:t>
      </w:r>
      <w:r w:rsidR="00E12B67" w:rsidRPr="00691A1D">
        <w:rPr>
          <w:rFonts w:ascii="Arial" w:hAnsi="Arial" w:cs="Arial"/>
        </w:rPr>
        <w:t xml:space="preserve">fracciones </w:t>
      </w:r>
      <w:r w:rsidR="003A7DD9" w:rsidRPr="00691A1D">
        <w:rPr>
          <w:rFonts w:ascii="Arial" w:hAnsi="Arial" w:cs="Arial"/>
        </w:rPr>
        <w:t xml:space="preserve">I, VI, </w:t>
      </w:r>
      <w:r w:rsidR="00E12B67" w:rsidRPr="00691A1D">
        <w:rPr>
          <w:rFonts w:ascii="Arial" w:hAnsi="Arial" w:cs="Arial"/>
        </w:rPr>
        <w:t>VII,</w:t>
      </w:r>
      <w:r w:rsidR="00E94491" w:rsidRPr="00691A1D">
        <w:rPr>
          <w:rFonts w:ascii="Arial" w:hAnsi="Arial" w:cs="Arial"/>
        </w:rPr>
        <w:t xml:space="preserve"> VIII,</w:t>
      </w:r>
      <w:r w:rsidR="00840A3F" w:rsidRPr="00691A1D">
        <w:rPr>
          <w:rFonts w:ascii="Arial" w:hAnsi="Arial" w:cs="Arial"/>
        </w:rPr>
        <w:t xml:space="preserve"> </w:t>
      </w:r>
      <w:r w:rsidR="00E12B67" w:rsidRPr="00691A1D">
        <w:rPr>
          <w:rFonts w:ascii="Arial" w:hAnsi="Arial" w:cs="Arial"/>
        </w:rPr>
        <w:t>XII,</w:t>
      </w:r>
      <w:r w:rsidR="00A76E7F" w:rsidRPr="00691A1D">
        <w:rPr>
          <w:rFonts w:ascii="Arial" w:hAnsi="Arial" w:cs="Arial"/>
        </w:rPr>
        <w:t xml:space="preserve"> </w:t>
      </w:r>
      <w:r w:rsidR="003A7DD9" w:rsidRPr="00691A1D">
        <w:rPr>
          <w:rFonts w:ascii="Arial" w:hAnsi="Arial" w:cs="Arial"/>
        </w:rPr>
        <w:t>XV,</w:t>
      </w:r>
      <w:r w:rsidR="00E12B67" w:rsidRPr="00691A1D">
        <w:rPr>
          <w:rFonts w:ascii="Arial" w:hAnsi="Arial" w:cs="Arial"/>
        </w:rPr>
        <w:t xml:space="preserve"> XXVI y</w:t>
      </w:r>
      <w:r w:rsidR="00A277F8" w:rsidRPr="00691A1D">
        <w:rPr>
          <w:rFonts w:ascii="Arial" w:hAnsi="Arial" w:cs="Arial"/>
        </w:rPr>
        <w:t xml:space="preserve"> XXVIII,</w:t>
      </w:r>
      <w:r w:rsidR="006447D4" w:rsidRPr="00691A1D">
        <w:rPr>
          <w:rFonts w:ascii="Arial" w:hAnsi="Arial" w:cs="Arial"/>
        </w:rPr>
        <w:t xml:space="preserve"> 22 </w:t>
      </w:r>
      <w:r w:rsidR="00996A1B" w:rsidRPr="00691A1D">
        <w:rPr>
          <w:rFonts w:ascii="Arial" w:hAnsi="Arial" w:cs="Arial"/>
        </w:rPr>
        <w:t>en su último párrafo</w:t>
      </w:r>
      <w:r w:rsidR="00FF0D0C" w:rsidRPr="00691A1D">
        <w:rPr>
          <w:rFonts w:ascii="Arial" w:hAnsi="Arial" w:cs="Arial"/>
        </w:rPr>
        <w:t xml:space="preserve">, </w:t>
      </w:r>
      <w:r w:rsidR="00C966ED">
        <w:rPr>
          <w:rFonts w:ascii="Arial" w:hAnsi="Arial" w:cs="Arial"/>
        </w:rPr>
        <w:t xml:space="preserve">37, </w:t>
      </w:r>
      <w:r w:rsidR="00FF0D0C" w:rsidRPr="00691A1D">
        <w:rPr>
          <w:rFonts w:ascii="Arial" w:hAnsi="Arial" w:cs="Arial"/>
        </w:rPr>
        <w:t xml:space="preserve">38, </w:t>
      </w:r>
      <w:r w:rsidR="005527AF" w:rsidRPr="00691A1D">
        <w:rPr>
          <w:rFonts w:ascii="Arial" w:hAnsi="Arial" w:cs="Arial"/>
        </w:rPr>
        <w:t xml:space="preserve">40, </w:t>
      </w:r>
      <w:r w:rsidR="00FF0D0C" w:rsidRPr="00691A1D">
        <w:rPr>
          <w:rFonts w:ascii="Arial" w:hAnsi="Arial" w:cs="Arial"/>
        </w:rPr>
        <w:t>41</w:t>
      </w:r>
      <w:r w:rsidR="00996A1B" w:rsidRPr="00691A1D">
        <w:rPr>
          <w:rFonts w:ascii="Arial" w:hAnsi="Arial" w:cs="Arial"/>
        </w:rPr>
        <w:t>, 42</w:t>
      </w:r>
      <w:r w:rsidR="006447D4" w:rsidRPr="00691A1D">
        <w:rPr>
          <w:rFonts w:ascii="Arial" w:hAnsi="Arial" w:cs="Arial"/>
        </w:rPr>
        <w:t xml:space="preserve"> y</w:t>
      </w:r>
      <w:r w:rsidR="00E12B67" w:rsidRPr="00691A1D">
        <w:rPr>
          <w:rFonts w:ascii="Arial" w:hAnsi="Arial" w:cs="Arial"/>
        </w:rPr>
        <w:t xml:space="preserve"> 86 fracciones I</w:t>
      </w:r>
      <w:r w:rsidR="00A77F0A" w:rsidRPr="00691A1D">
        <w:rPr>
          <w:rFonts w:ascii="Arial" w:hAnsi="Arial" w:cs="Arial"/>
        </w:rPr>
        <w:t>, XVII, XXII</w:t>
      </w:r>
      <w:r w:rsidR="00E12B67" w:rsidRPr="00691A1D">
        <w:rPr>
          <w:rFonts w:ascii="Arial" w:hAnsi="Arial" w:cs="Arial"/>
        </w:rPr>
        <w:t xml:space="preserve"> y</w:t>
      </w:r>
      <w:r w:rsidR="00A277F8" w:rsidRPr="00691A1D">
        <w:rPr>
          <w:rFonts w:ascii="Arial" w:hAnsi="Arial" w:cs="Arial"/>
        </w:rPr>
        <w:t xml:space="preserve"> XXXVI de la </w:t>
      </w:r>
      <w:r w:rsidR="00E12B67" w:rsidRPr="00691A1D">
        <w:rPr>
          <w:rFonts w:ascii="Arial" w:hAnsi="Arial" w:cs="Arial"/>
        </w:rPr>
        <w:t>Ley d</w:t>
      </w:r>
      <w:r w:rsidR="00A277F8" w:rsidRPr="00691A1D">
        <w:rPr>
          <w:rFonts w:ascii="Arial" w:hAnsi="Arial" w:cs="Arial"/>
        </w:rPr>
        <w:t>e Fiscalización y Rendición de Cuentas del Estado de Quintana Roo</w:t>
      </w:r>
      <w:bookmarkEnd w:id="3"/>
      <w:r w:rsidR="00A277F8" w:rsidRPr="00691A1D">
        <w:rPr>
          <w:rFonts w:ascii="Arial" w:hAnsi="Arial" w:cs="Arial"/>
        </w:rPr>
        <w:t xml:space="preserve">, </w:t>
      </w:r>
      <w:r w:rsidRPr="00691A1D">
        <w:rPr>
          <w:rFonts w:ascii="Arial" w:hAnsi="Arial" w:cs="Arial"/>
        </w:rPr>
        <w:t xml:space="preserve">se tiene a bien presentar </w:t>
      </w:r>
      <w:r w:rsidR="00353003" w:rsidRPr="00691A1D">
        <w:rPr>
          <w:rFonts w:ascii="Arial" w:hAnsi="Arial" w:cs="Arial"/>
        </w:rPr>
        <w:t>los</w:t>
      </w:r>
      <w:r w:rsidRPr="00691A1D">
        <w:rPr>
          <w:rFonts w:ascii="Arial" w:hAnsi="Arial" w:cs="Arial"/>
        </w:rPr>
        <w:t xml:space="preserve"> Informe</w:t>
      </w:r>
      <w:r w:rsidR="00353003" w:rsidRPr="00691A1D">
        <w:rPr>
          <w:rFonts w:ascii="Arial" w:hAnsi="Arial" w:cs="Arial"/>
          <w:bCs/>
        </w:rPr>
        <w:t>s</w:t>
      </w:r>
      <w:r w:rsidR="00E95DC3" w:rsidRPr="00691A1D">
        <w:rPr>
          <w:rFonts w:ascii="Arial" w:hAnsi="Arial" w:cs="Arial"/>
        </w:rPr>
        <w:t xml:space="preserve"> Individua</w:t>
      </w:r>
      <w:r w:rsidR="00353003" w:rsidRPr="00691A1D">
        <w:rPr>
          <w:rFonts w:ascii="Arial" w:hAnsi="Arial" w:cs="Arial"/>
        </w:rPr>
        <w:t xml:space="preserve">les </w:t>
      </w:r>
      <w:r w:rsidR="00F91FF8" w:rsidRPr="00691A1D">
        <w:rPr>
          <w:rFonts w:ascii="Arial" w:hAnsi="Arial" w:cs="Arial"/>
        </w:rPr>
        <w:t xml:space="preserve">de </w:t>
      </w:r>
      <w:r w:rsidR="00A40F4D" w:rsidRPr="00691A1D">
        <w:rPr>
          <w:rFonts w:ascii="Arial" w:hAnsi="Arial" w:cs="Arial"/>
        </w:rPr>
        <w:t>A</w:t>
      </w:r>
      <w:r w:rsidR="00584B24" w:rsidRPr="00691A1D">
        <w:rPr>
          <w:rFonts w:ascii="Arial" w:hAnsi="Arial" w:cs="Arial"/>
        </w:rPr>
        <w:t>uditoría</w:t>
      </w:r>
      <w:r w:rsidR="004408EB" w:rsidRPr="00691A1D">
        <w:rPr>
          <w:rFonts w:ascii="Arial" w:hAnsi="Arial" w:cs="Arial"/>
        </w:rPr>
        <w:t xml:space="preserve"> o</w:t>
      </w:r>
      <w:r w:rsidR="007E1669" w:rsidRPr="00691A1D">
        <w:rPr>
          <w:rFonts w:ascii="Arial" w:hAnsi="Arial" w:cs="Arial"/>
        </w:rPr>
        <w:t>btenido</w:t>
      </w:r>
      <w:r w:rsidR="00353003" w:rsidRPr="00691A1D">
        <w:rPr>
          <w:rFonts w:ascii="Arial" w:hAnsi="Arial" w:cs="Arial"/>
        </w:rPr>
        <w:t>s</w:t>
      </w:r>
      <w:r w:rsidR="007E1669" w:rsidRPr="00691A1D">
        <w:rPr>
          <w:rFonts w:ascii="Arial" w:hAnsi="Arial" w:cs="Arial"/>
        </w:rPr>
        <w:t xml:space="preserve"> con</w:t>
      </w:r>
      <w:r w:rsidRPr="00691A1D">
        <w:rPr>
          <w:rFonts w:ascii="Arial" w:hAnsi="Arial" w:cs="Arial"/>
        </w:rPr>
        <w:t xml:space="preserve"> relación a la Cuenta Pública</w:t>
      </w:r>
      <w:r w:rsidR="00920993" w:rsidRPr="00691A1D">
        <w:rPr>
          <w:rFonts w:ascii="Arial" w:hAnsi="Arial" w:cs="Arial"/>
          <w:bCs/>
        </w:rPr>
        <w:t xml:space="preserve"> </w:t>
      </w:r>
      <w:r w:rsidR="00B0575C" w:rsidRPr="00691A1D">
        <w:rPr>
          <w:rFonts w:ascii="Arial" w:hAnsi="Arial" w:cs="Arial"/>
          <w:bCs/>
        </w:rPr>
        <w:t xml:space="preserve">de la </w:t>
      </w:r>
      <w:r w:rsidR="006922DB" w:rsidRPr="00691A1D">
        <w:rPr>
          <w:rFonts w:ascii="Arial" w:hAnsi="Arial" w:cs="Arial"/>
          <w:b/>
          <w:bCs/>
        </w:rPr>
        <w:t>Universidad Politécnica de Quintana Roo</w:t>
      </w:r>
      <w:r w:rsidR="00353003" w:rsidRPr="00691A1D">
        <w:rPr>
          <w:rFonts w:ascii="Arial" w:hAnsi="Arial" w:cs="Arial"/>
          <w:b/>
          <w:bCs/>
        </w:rPr>
        <w:t>,</w:t>
      </w:r>
      <w:r w:rsidR="00877504" w:rsidRPr="00691A1D">
        <w:rPr>
          <w:rFonts w:ascii="Arial" w:hAnsi="Arial" w:cs="Arial"/>
        </w:rPr>
        <w:t xml:space="preserve"> </w:t>
      </w:r>
      <w:r w:rsidR="00B0575C" w:rsidRPr="00691A1D">
        <w:rPr>
          <w:rFonts w:ascii="Arial" w:hAnsi="Arial" w:cs="Arial"/>
        </w:rPr>
        <w:t>correspondiente al</w:t>
      </w:r>
      <w:r w:rsidR="002C436F" w:rsidRPr="00691A1D">
        <w:rPr>
          <w:rFonts w:ascii="Arial" w:hAnsi="Arial" w:cs="Arial"/>
          <w:bCs/>
        </w:rPr>
        <w:t xml:space="preserve"> </w:t>
      </w:r>
      <w:r w:rsidR="008E4F8B" w:rsidRPr="00691A1D">
        <w:rPr>
          <w:rFonts w:ascii="Arial" w:hAnsi="Arial" w:cs="Arial"/>
          <w:bCs/>
        </w:rPr>
        <w:t xml:space="preserve">ejercicio fiscal </w:t>
      </w:r>
      <w:r w:rsidR="00353003" w:rsidRPr="00691A1D">
        <w:rPr>
          <w:rFonts w:ascii="Arial" w:hAnsi="Arial" w:cs="Arial"/>
          <w:bCs/>
        </w:rPr>
        <w:t>2021.</w:t>
      </w:r>
    </w:p>
    <w:p w14:paraId="3D5B599D" w14:textId="77777777" w:rsidR="00E72918" w:rsidRPr="00A05588" w:rsidRDefault="00E72918" w:rsidP="00A2252C">
      <w:pPr>
        <w:spacing w:line="360" w:lineRule="auto"/>
        <w:ind w:right="57"/>
        <w:jc w:val="both"/>
        <w:rPr>
          <w:rFonts w:ascii="Arial" w:hAnsi="Arial" w:cs="Arial"/>
        </w:rPr>
      </w:pPr>
    </w:p>
    <w:p w14:paraId="42BFFED1" w14:textId="10358B14"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3E4DE218" w14:textId="60A49E38" w:rsidR="00353003" w:rsidRDefault="00353003" w:rsidP="00A2252C">
      <w:pPr>
        <w:spacing w:line="360" w:lineRule="auto"/>
        <w:ind w:right="57"/>
        <w:jc w:val="both"/>
        <w:rPr>
          <w:rFonts w:ascii="Arial" w:hAnsi="Arial" w:cs="Arial"/>
        </w:rPr>
      </w:pPr>
      <w:r>
        <w:rPr>
          <w:rFonts w:ascii="Arial" w:hAnsi="Arial" w:cs="Arial"/>
        </w:rPr>
        <w:t>La</w:t>
      </w:r>
      <w:r w:rsidRPr="00CD744F">
        <w:rPr>
          <w:rFonts w:ascii="Arial" w:hAnsi="Arial" w:cs="Arial"/>
          <w:b/>
        </w:rPr>
        <w:t xml:space="preserve"> </w:t>
      </w:r>
      <w:r>
        <w:rPr>
          <w:rFonts w:ascii="Arial" w:hAnsi="Arial" w:cs="Arial"/>
          <w:b/>
          <w:bCs/>
        </w:rPr>
        <w:t>Universidad Politécnica de Quintana Roo</w:t>
      </w:r>
      <w:r w:rsidRPr="00CD744F">
        <w:rPr>
          <w:rFonts w:ascii="Arial" w:hAnsi="Arial" w:cs="Arial"/>
        </w:rPr>
        <w:t>, se c</w:t>
      </w:r>
      <w:r>
        <w:rPr>
          <w:rFonts w:ascii="Arial" w:hAnsi="Arial" w:cs="Arial"/>
        </w:rPr>
        <w:t xml:space="preserve">rea </w:t>
      </w:r>
      <w:r w:rsidRPr="00E409AB">
        <w:rPr>
          <w:rFonts w:ascii="Arial" w:hAnsi="Arial" w:cs="Arial"/>
        </w:rPr>
        <w:t xml:space="preserve">mediante decreto </w:t>
      </w:r>
      <w:r>
        <w:rPr>
          <w:rFonts w:ascii="Arial" w:hAnsi="Arial" w:cs="Arial"/>
        </w:rPr>
        <w:t>p</w:t>
      </w:r>
      <w:r w:rsidRPr="00E409AB">
        <w:rPr>
          <w:rFonts w:ascii="Arial" w:hAnsi="Arial" w:cs="Arial"/>
        </w:rPr>
        <w:t>ublicado en el Periódico Oficial del Estado de Quintana Roo, Tomo II, número 37 Extraordinario, Séptima Épo</w:t>
      </w:r>
      <w:r>
        <w:rPr>
          <w:rFonts w:ascii="Arial" w:hAnsi="Arial" w:cs="Arial"/>
        </w:rPr>
        <w:t xml:space="preserve">ca, de fecha 21 de mayo de 2010, </w:t>
      </w:r>
      <w:r w:rsidRPr="00E409AB">
        <w:rPr>
          <w:rFonts w:ascii="Arial" w:hAnsi="Arial" w:cs="Arial"/>
        </w:rPr>
        <w:t>como una Institución Pública de Educación Superior, con carácter de Organismo Público Descentralizado de la Administración Púbica Paraestatal del Gobierno del Estado de Quintana Roo, con personalidad jurídica y patrimonio propio, sectorizada a la Secretaría de Educación del Estado. La Universidad forma parte del Sistema de Educación del Estado de Quintana Roo y adopta el modelo educativo del Subsistema Nacional de Universidades Politécnicas con apego a las normas, políticas y lineamientos establecidos en común acuerdo entre las autoridade</w:t>
      </w:r>
      <w:r>
        <w:rPr>
          <w:rFonts w:ascii="Arial" w:hAnsi="Arial" w:cs="Arial"/>
        </w:rPr>
        <w:t xml:space="preserve">s educativas estatal y federal; con el objeto de impartir educación superior en los niveles de Licenciatura, Especialización, Maestría, Doctorado, así como cursos de actualización en sus diversas modalidades, incluyendo educación a distancia, diseños con base en competencias, para preparar profesionales con una sólida formación científica, tecnológica y en valores, conscientes del contexto nacional e internacional, en lo económico, político, social, del medio ambiente y cultural, entre otros. </w:t>
      </w:r>
      <w:r w:rsidRPr="00E409AB">
        <w:rPr>
          <w:rFonts w:ascii="Arial" w:hAnsi="Arial" w:cs="Arial"/>
        </w:rPr>
        <w:t>La Universidad tiene su domicilio legal en el Municipio de Benito Juárez</w:t>
      </w:r>
      <w:r>
        <w:rPr>
          <w:rFonts w:ascii="Arial" w:hAnsi="Arial" w:cs="Arial"/>
        </w:rPr>
        <w:t>,</w:t>
      </w:r>
      <w:r w:rsidRPr="00E409AB">
        <w:rPr>
          <w:rFonts w:ascii="Arial" w:hAnsi="Arial" w:cs="Arial"/>
        </w:rPr>
        <w:t xml:space="preserve"> Quintana Roo, sin perjuicio de que se pueden estable</w:t>
      </w:r>
      <w:r w:rsidR="00FB778E">
        <w:rPr>
          <w:rFonts w:ascii="Arial" w:hAnsi="Arial" w:cs="Arial"/>
        </w:rPr>
        <w:t xml:space="preserve">cer en el Estado las oficinas, </w:t>
      </w:r>
      <w:r w:rsidRPr="00E409AB">
        <w:rPr>
          <w:rFonts w:ascii="Arial" w:hAnsi="Arial" w:cs="Arial"/>
        </w:rPr>
        <w:t xml:space="preserve">unidades educativas y académicas dependientes de la misma que se consideren necesarias para </w:t>
      </w:r>
      <w:r>
        <w:rPr>
          <w:rFonts w:ascii="Arial" w:hAnsi="Arial" w:cs="Arial"/>
        </w:rPr>
        <w:t>la realización de sus objetivos.</w:t>
      </w:r>
    </w:p>
    <w:p w14:paraId="04FE559F" w14:textId="13249935" w:rsidR="00353003" w:rsidRDefault="00353003" w:rsidP="00B93F1F">
      <w:pPr>
        <w:spacing w:line="360" w:lineRule="auto"/>
        <w:ind w:right="190"/>
        <w:jc w:val="both"/>
        <w:rPr>
          <w:rFonts w:ascii="Arial" w:hAnsi="Arial" w:cs="Arial"/>
          <w:b/>
          <w:bCs/>
        </w:rPr>
      </w:pPr>
    </w:p>
    <w:p w14:paraId="1C2BAF1F" w14:textId="1AA2C54F" w:rsidR="00C47B98"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717825D0" w14:textId="77777777" w:rsidR="007B7520" w:rsidRDefault="007B7520"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4B1A6042" w:rsidR="003A721E" w:rsidRDefault="003A721E" w:rsidP="00B93F1F">
      <w:pPr>
        <w:spacing w:line="360" w:lineRule="auto"/>
        <w:jc w:val="both"/>
        <w:rPr>
          <w:rFonts w:ascii="Arial" w:hAnsi="Arial" w:cs="Arial"/>
          <w:b/>
          <w:bCs/>
        </w:rPr>
      </w:pPr>
    </w:p>
    <w:p w14:paraId="4DEB9FB0" w14:textId="77777777" w:rsidR="007B7520" w:rsidRPr="009879F6" w:rsidRDefault="007B7520" w:rsidP="00B93F1F">
      <w:pPr>
        <w:spacing w:line="360" w:lineRule="auto"/>
        <w:jc w:val="both"/>
        <w:rPr>
          <w:rFonts w:ascii="Arial" w:hAnsi="Arial" w:cs="Arial"/>
          <w:b/>
          <w:bCs/>
        </w:rPr>
      </w:pPr>
    </w:p>
    <w:p w14:paraId="03D99853" w14:textId="71EFAC7F" w:rsidR="00AA50F2" w:rsidRDefault="003A7F34" w:rsidP="00774EA0">
      <w:pPr>
        <w:pStyle w:val="Prrafodelista"/>
        <w:numPr>
          <w:ilvl w:val="0"/>
          <w:numId w:val="30"/>
        </w:numPr>
        <w:spacing w:line="360" w:lineRule="auto"/>
        <w:jc w:val="both"/>
        <w:rPr>
          <w:rFonts w:ascii="Arial" w:hAnsi="Arial" w:cs="Arial"/>
          <w:b/>
          <w:bCs/>
        </w:rPr>
      </w:pPr>
      <w:r w:rsidRPr="00774EA0">
        <w:rPr>
          <w:rFonts w:ascii="Arial" w:hAnsi="Arial" w:cs="Arial"/>
          <w:b/>
          <w:bCs/>
        </w:rPr>
        <w:lastRenderedPageBreak/>
        <w:t xml:space="preserve">Título de la </w:t>
      </w:r>
      <w:r w:rsidR="00FA4D20" w:rsidRPr="00774EA0">
        <w:rPr>
          <w:rFonts w:ascii="Arial" w:hAnsi="Arial" w:cs="Arial"/>
          <w:b/>
          <w:bCs/>
        </w:rPr>
        <w:t>A</w:t>
      </w:r>
      <w:r w:rsidR="00E43850" w:rsidRPr="00774EA0">
        <w:rPr>
          <w:rFonts w:ascii="Arial" w:hAnsi="Arial" w:cs="Arial"/>
          <w:b/>
          <w:bCs/>
        </w:rPr>
        <w:t>uditoría</w:t>
      </w:r>
    </w:p>
    <w:p w14:paraId="12B97B47" w14:textId="77777777" w:rsidR="00D22C19" w:rsidRPr="00774EA0" w:rsidRDefault="00D22C19" w:rsidP="00D22C19">
      <w:pPr>
        <w:pStyle w:val="Prrafodelista"/>
        <w:spacing w:line="360" w:lineRule="auto"/>
        <w:ind w:left="360"/>
        <w:jc w:val="both"/>
        <w:rPr>
          <w:rFonts w:ascii="Arial" w:hAnsi="Arial" w:cs="Arial"/>
          <w:b/>
          <w:bCs/>
        </w:rPr>
      </w:pPr>
    </w:p>
    <w:p w14:paraId="41E7DCE4" w14:textId="716EDCE4" w:rsidR="00AA50F2" w:rsidRPr="009879F6" w:rsidRDefault="00AA50F2" w:rsidP="00A2252C">
      <w:pPr>
        <w:tabs>
          <w:tab w:val="left" w:pos="1040"/>
          <w:tab w:val="left" w:pos="9498"/>
        </w:tabs>
        <w:spacing w:line="360" w:lineRule="auto"/>
        <w:ind w:right="57"/>
        <w:jc w:val="both"/>
        <w:rPr>
          <w:rFonts w:ascii="Arial" w:hAnsi="Arial" w:cs="Arial"/>
        </w:rPr>
      </w:pPr>
      <w:r w:rsidRPr="009879F6">
        <w:rPr>
          <w:rFonts w:ascii="Arial" w:hAnsi="Arial" w:cs="Arial"/>
          <w:bCs/>
        </w:rPr>
        <w:t xml:space="preserve">La auditoría, visita e inspección que se realizó en materia financiera a la </w:t>
      </w:r>
      <w:r w:rsidR="006922DB">
        <w:rPr>
          <w:rFonts w:ascii="Arial" w:hAnsi="Arial" w:cs="Arial"/>
          <w:b/>
          <w:bCs/>
        </w:rPr>
        <w:t>Universidad Politécnica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691A1D" w14:paraId="7B2B84D6" w14:textId="77777777" w:rsidTr="00D85C61">
        <w:trPr>
          <w:trHeight w:val="678"/>
          <w:tblHeader/>
          <w:jc w:val="center"/>
        </w:trPr>
        <w:tc>
          <w:tcPr>
            <w:tcW w:w="2287" w:type="pct"/>
            <w:shd w:val="clear" w:color="auto" w:fill="auto"/>
          </w:tcPr>
          <w:p w14:paraId="08D72471" w14:textId="5E779CDE" w:rsidR="00AA50F2" w:rsidRPr="00691A1D" w:rsidRDefault="00353003" w:rsidP="00B93F1F">
            <w:pPr>
              <w:spacing w:line="360" w:lineRule="auto"/>
              <w:ind w:right="190"/>
              <w:jc w:val="both"/>
              <w:rPr>
                <w:rFonts w:ascii="Arial" w:hAnsi="Arial" w:cs="Arial"/>
                <w:b/>
                <w:bCs/>
              </w:rPr>
            </w:pPr>
            <w:r w:rsidRPr="00691A1D">
              <w:rPr>
                <w:rFonts w:ascii="Arial" w:hAnsi="Arial" w:cs="Arial"/>
                <w:b/>
                <w:lang w:val="en-US"/>
              </w:rPr>
              <w:t>21-AEMF-D-GOB-053-111</w:t>
            </w:r>
          </w:p>
        </w:tc>
        <w:tc>
          <w:tcPr>
            <w:tcW w:w="2713" w:type="pct"/>
            <w:shd w:val="clear" w:color="auto" w:fill="auto"/>
          </w:tcPr>
          <w:p w14:paraId="409DA764" w14:textId="432D8AD3" w:rsidR="00AA50F2" w:rsidRPr="00691A1D" w:rsidRDefault="00353003" w:rsidP="00353003">
            <w:pPr>
              <w:spacing w:line="360" w:lineRule="auto"/>
              <w:ind w:right="190"/>
              <w:jc w:val="both"/>
              <w:rPr>
                <w:rFonts w:ascii="Arial" w:hAnsi="Arial" w:cs="Arial"/>
                <w:bCs/>
              </w:rPr>
            </w:pPr>
            <w:r w:rsidRPr="00691A1D">
              <w:rPr>
                <w:rFonts w:ascii="Arial" w:hAnsi="Arial" w:cs="Arial"/>
                <w:bCs/>
              </w:rPr>
              <w:t>“Auditoría de Cumplimiento Financiero de Ingresos y Otros Beneficios”</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1BC04FC0" w14:textId="510FB2A8" w:rsidR="002E25A3" w:rsidRPr="009879F6" w:rsidRDefault="002934D4" w:rsidP="00A2252C">
      <w:pPr>
        <w:tabs>
          <w:tab w:val="left" w:pos="2160"/>
        </w:tabs>
        <w:spacing w:line="360" w:lineRule="auto"/>
        <w:ind w:right="57"/>
        <w:jc w:val="both"/>
        <w:rPr>
          <w:rFonts w:ascii="Arial" w:hAnsi="Arial" w:cs="Arial"/>
        </w:rPr>
      </w:pPr>
      <w:r>
        <w:rPr>
          <w:rFonts w:ascii="Arial" w:hAnsi="Arial" w:cs="Arial"/>
          <w:bCs/>
        </w:rPr>
        <w:t xml:space="preserve">Fiscalizar la gestión financiera para comprobar el cumplimiento de lo dispuesto en la </w:t>
      </w:r>
      <w:r w:rsidR="000958E1">
        <w:rPr>
          <w:rFonts w:ascii="Arial" w:hAnsi="Arial" w:cs="Arial"/>
          <w:bCs/>
        </w:rPr>
        <w:t>Ley de Ingresos del Estado de Quintana Roo, para el ejercicio fiscal 2021</w:t>
      </w:r>
      <w:r>
        <w:rPr>
          <w:rFonts w:ascii="Arial" w:hAnsi="Arial" w:cs="Arial"/>
          <w:bCs/>
        </w:rPr>
        <w:t xml:space="preserve"> y demás disposiciones legales aplicables, incluyendo la revisión del manejo, la custodia de recursos públicos estatales, así como de la demás información financiera, contable, patrimonial, presupuestaria y programática, conforme a las disposiciones aplicables. </w:t>
      </w:r>
    </w:p>
    <w:p w14:paraId="06DD078E" w14:textId="77777777" w:rsidR="00AA50F2" w:rsidRPr="00AA50F2" w:rsidRDefault="00AA50F2" w:rsidP="00B93F1F">
      <w:pPr>
        <w:spacing w:line="360" w:lineRule="auto"/>
        <w:jc w:val="both"/>
        <w:rPr>
          <w:rFonts w:ascii="Arial" w:hAnsi="Arial" w:cs="Arial"/>
          <w:bCs/>
        </w:rPr>
      </w:pPr>
    </w:p>
    <w:p w14:paraId="600E1A12" w14:textId="77777777" w:rsidR="00AA50F2" w:rsidRPr="00DE28EC" w:rsidRDefault="00FF74D2" w:rsidP="00B93F1F">
      <w:pPr>
        <w:spacing w:line="360" w:lineRule="auto"/>
        <w:jc w:val="both"/>
        <w:rPr>
          <w:rFonts w:ascii="Arial" w:hAnsi="Arial" w:cs="Arial"/>
          <w:b/>
          <w:bCs/>
        </w:rPr>
      </w:pPr>
      <w:r w:rsidRPr="00DE28EC">
        <w:rPr>
          <w:rFonts w:ascii="Arial" w:hAnsi="Arial" w:cs="Arial"/>
          <w:b/>
          <w:bCs/>
        </w:rPr>
        <w:t>C</w:t>
      </w:r>
      <w:r w:rsidR="000A5A85" w:rsidRPr="00DE28EC">
        <w:rPr>
          <w:rFonts w:ascii="Arial" w:hAnsi="Arial" w:cs="Arial"/>
          <w:b/>
          <w:bCs/>
        </w:rPr>
        <w:t>.</w:t>
      </w:r>
      <w:r w:rsidR="00AA50F2" w:rsidRPr="00DE28EC">
        <w:rPr>
          <w:rFonts w:ascii="Arial" w:hAnsi="Arial" w:cs="Arial"/>
          <w:b/>
          <w:bCs/>
        </w:rPr>
        <w:t xml:space="preserve"> Alcance</w:t>
      </w:r>
    </w:p>
    <w:p w14:paraId="180B1443" w14:textId="77777777" w:rsidR="00AA50F2" w:rsidRPr="00DE28EC" w:rsidRDefault="00AA50F2" w:rsidP="00B93F1F">
      <w:pPr>
        <w:spacing w:line="360" w:lineRule="auto"/>
        <w:jc w:val="both"/>
        <w:rPr>
          <w:rFonts w:ascii="Arial" w:hAnsi="Arial" w:cs="Arial"/>
        </w:rPr>
      </w:pPr>
    </w:p>
    <w:p w14:paraId="7C14FB25" w14:textId="6935A97E" w:rsidR="00AA50F2" w:rsidRPr="00C966ED" w:rsidRDefault="00E34202" w:rsidP="00B93F1F">
      <w:pPr>
        <w:spacing w:line="360" w:lineRule="auto"/>
        <w:jc w:val="both"/>
        <w:rPr>
          <w:rFonts w:ascii="Arial" w:hAnsi="Arial" w:cs="Arial"/>
          <w:color w:val="000000" w:themeColor="text1"/>
        </w:rPr>
      </w:pPr>
      <w:r w:rsidRPr="004A12BB">
        <w:rPr>
          <w:rFonts w:ascii="Arial" w:hAnsi="Arial" w:cs="Arial"/>
          <w:b/>
          <w:color w:val="000000" w:themeColor="text1"/>
        </w:rPr>
        <w:t>Universo</w:t>
      </w:r>
      <w:r w:rsidR="00AA50F2" w:rsidRPr="00C966ED">
        <w:rPr>
          <w:rFonts w:ascii="Arial" w:hAnsi="Arial" w:cs="Arial"/>
          <w:color w:val="000000" w:themeColor="text1"/>
        </w:rPr>
        <w:t xml:space="preserve">: </w:t>
      </w:r>
      <w:r w:rsidR="00DE28EC" w:rsidRPr="00C966ED">
        <w:rPr>
          <w:rFonts w:ascii="Arial" w:hAnsi="Arial" w:cs="Arial"/>
          <w:color w:val="000000" w:themeColor="text1"/>
        </w:rPr>
        <w:t>$</w:t>
      </w:r>
      <w:r w:rsidR="00DE28EC" w:rsidRPr="00C966ED">
        <w:rPr>
          <w:rFonts w:ascii="Arial" w:hAnsi="Arial" w:cs="Arial"/>
          <w:color w:val="000000" w:themeColor="text1"/>
          <w:spacing w:val="2"/>
          <w:shd w:val="clear" w:color="auto" w:fill="FFFFFF"/>
        </w:rPr>
        <w:t>49,435,577.34</w:t>
      </w:r>
    </w:p>
    <w:p w14:paraId="4BF3AC1B" w14:textId="77777777" w:rsidR="00A720AA" w:rsidRPr="004A12BB" w:rsidRDefault="00A720AA" w:rsidP="00B93F1F">
      <w:pPr>
        <w:spacing w:line="360" w:lineRule="auto"/>
        <w:rPr>
          <w:rFonts w:ascii="Arial" w:hAnsi="Arial" w:cs="Arial"/>
          <w:b/>
          <w:color w:val="000000" w:themeColor="text1"/>
        </w:rPr>
      </w:pPr>
      <w:bookmarkStart w:id="4" w:name="_Toc518907881"/>
      <w:bookmarkStart w:id="5" w:name="_Toc520196704"/>
    </w:p>
    <w:p w14:paraId="5E1E76C7" w14:textId="338F0A66" w:rsidR="00A720AA" w:rsidRPr="00C966ED" w:rsidRDefault="00A720AA" w:rsidP="00B93F1F">
      <w:pPr>
        <w:spacing w:line="360" w:lineRule="auto"/>
        <w:rPr>
          <w:rFonts w:ascii="Arial" w:hAnsi="Arial" w:cs="Arial"/>
          <w:color w:val="000000" w:themeColor="text1"/>
        </w:rPr>
      </w:pPr>
      <w:r w:rsidRPr="004A12BB">
        <w:rPr>
          <w:rFonts w:ascii="Arial" w:hAnsi="Arial" w:cs="Arial"/>
          <w:b/>
          <w:color w:val="000000" w:themeColor="text1"/>
        </w:rPr>
        <w:t>Población Objetivo</w:t>
      </w:r>
      <w:r w:rsidRPr="00C966ED">
        <w:rPr>
          <w:rFonts w:ascii="Arial" w:hAnsi="Arial" w:cs="Arial"/>
          <w:color w:val="000000" w:themeColor="text1"/>
        </w:rPr>
        <w:t>:</w:t>
      </w:r>
      <w:r w:rsidR="00DE28EC" w:rsidRPr="00C966ED">
        <w:rPr>
          <w:rFonts w:ascii="Arial" w:hAnsi="Arial" w:cs="Arial"/>
          <w:color w:val="000000" w:themeColor="text1"/>
          <w:spacing w:val="2"/>
          <w:shd w:val="clear" w:color="auto" w:fill="FFFFFF"/>
        </w:rPr>
        <w:t xml:space="preserve"> $24,669,921.34</w:t>
      </w:r>
    </w:p>
    <w:p w14:paraId="51BF8A82" w14:textId="77777777" w:rsidR="00E34202" w:rsidRPr="004A12BB" w:rsidRDefault="00E34202" w:rsidP="00B93F1F">
      <w:pPr>
        <w:spacing w:line="360" w:lineRule="auto"/>
        <w:rPr>
          <w:rFonts w:ascii="Arial" w:hAnsi="Arial" w:cs="Arial"/>
          <w:b/>
          <w:color w:val="000000" w:themeColor="text1"/>
        </w:rPr>
      </w:pPr>
    </w:p>
    <w:p w14:paraId="3C316B61" w14:textId="6AAC5961" w:rsidR="00AA50F2" w:rsidRDefault="00AA50F2" w:rsidP="00B93F1F">
      <w:pPr>
        <w:spacing w:line="360" w:lineRule="auto"/>
        <w:rPr>
          <w:rFonts w:ascii="Arial" w:hAnsi="Arial" w:cs="Arial"/>
          <w:color w:val="000000" w:themeColor="text1"/>
          <w:spacing w:val="2"/>
          <w:shd w:val="clear" w:color="auto" w:fill="FFFFFF"/>
        </w:rPr>
      </w:pPr>
      <w:r w:rsidRPr="004A12BB">
        <w:rPr>
          <w:rFonts w:ascii="Arial" w:hAnsi="Arial" w:cs="Arial"/>
          <w:b/>
          <w:color w:val="000000" w:themeColor="text1"/>
        </w:rPr>
        <w:t xml:space="preserve">Muestra </w:t>
      </w:r>
      <w:r w:rsidR="00E34202" w:rsidRPr="004A12BB">
        <w:rPr>
          <w:rFonts w:ascii="Arial" w:hAnsi="Arial" w:cs="Arial"/>
          <w:b/>
          <w:color w:val="000000" w:themeColor="text1"/>
        </w:rPr>
        <w:t>Audit</w:t>
      </w:r>
      <w:r w:rsidRPr="004A12BB">
        <w:rPr>
          <w:rFonts w:ascii="Arial" w:hAnsi="Arial" w:cs="Arial"/>
          <w:b/>
          <w:color w:val="000000" w:themeColor="text1"/>
        </w:rPr>
        <w:t xml:space="preserve">ada: </w:t>
      </w:r>
      <w:bookmarkEnd w:id="4"/>
      <w:bookmarkEnd w:id="5"/>
      <w:r w:rsidR="00DE28EC" w:rsidRPr="00C966ED">
        <w:rPr>
          <w:rFonts w:ascii="Arial" w:hAnsi="Arial" w:cs="Arial"/>
          <w:color w:val="000000" w:themeColor="text1"/>
        </w:rPr>
        <w:t>$</w:t>
      </w:r>
      <w:r w:rsidR="00DE28EC" w:rsidRPr="00C966ED">
        <w:rPr>
          <w:rFonts w:ascii="Arial" w:hAnsi="Arial" w:cs="Arial"/>
          <w:color w:val="000000" w:themeColor="text1"/>
          <w:spacing w:val="2"/>
          <w:shd w:val="clear" w:color="auto" w:fill="FFFFFF"/>
        </w:rPr>
        <w:t>23,974,654.66</w:t>
      </w:r>
    </w:p>
    <w:p w14:paraId="70EDC4D0" w14:textId="77777777" w:rsidR="00D22C19" w:rsidRPr="00C966ED" w:rsidRDefault="00D22C19" w:rsidP="00B93F1F">
      <w:pPr>
        <w:spacing w:line="360" w:lineRule="auto"/>
        <w:rPr>
          <w:rFonts w:ascii="Arial" w:hAnsi="Arial" w:cs="Arial"/>
          <w:color w:val="000000" w:themeColor="text1"/>
          <w:spacing w:val="2"/>
          <w:shd w:val="clear" w:color="auto" w:fill="FFFFFF"/>
        </w:rPr>
      </w:pPr>
    </w:p>
    <w:p w14:paraId="15590F48" w14:textId="428D0A20" w:rsidR="00AA50F2" w:rsidRDefault="00FA4D20" w:rsidP="00B93F1F">
      <w:pPr>
        <w:spacing w:line="360" w:lineRule="auto"/>
        <w:rPr>
          <w:rFonts w:ascii="Arial" w:hAnsi="Arial" w:cs="Arial"/>
          <w:color w:val="000000" w:themeColor="text1"/>
        </w:rPr>
      </w:pPr>
      <w:bookmarkStart w:id="6" w:name="_Toc518907882"/>
      <w:bookmarkStart w:id="7" w:name="_Toc520196705"/>
      <w:r w:rsidRPr="004A12BB">
        <w:rPr>
          <w:rFonts w:ascii="Arial" w:hAnsi="Arial" w:cs="Arial"/>
          <w:b/>
          <w:color w:val="000000" w:themeColor="text1"/>
        </w:rPr>
        <w:t>Representatividad de la Mu</w:t>
      </w:r>
      <w:r w:rsidR="00AA50F2" w:rsidRPr="004A12BB">
        <w:rPr>
          <w:rFonts w:ascii="Arial" w:hAnsi="Arial" w:cs="Arial"/>
          <w:b/>
          <w:color w:val="000000" w:themeColor="text1"/>
        </w:rPr>
        <w:t xml:space="preserve">estra: </w:t>
      </w:r>
      <w:bookmarkEnd w:id="6"/>
      <w:bookmarkEnd w:id="7"/>
      <w:r w:rsidR="00DE28EC" w:rsidRPr="00C966ED">
        <w:rPr>
          <w:rFonts w:ascii="Arial" w:hAnsi="Arial" w:cs="Arial"/>
          <w:color w:val="000000" w:themeColor="text1"/>
        </w:rPr>
        <w:t>97.18</w:t>
      </w:r>
      <w:r w:rsidR="00AA50F2" w:rsidRPr="00C966ED">
        <w:rPr>
          <w:rFonts w:ascii="Arial" w:hAnsi="Arial" w:cs="Arial"/>
          <w:color w:val="000000" w:themeColor="text1"/>
        </w:rPr>
        <w:t>%</w:t>
      </w:r>
    </w:p>
    <w:p w14:paraId="37CA3615" w14:textId="77777777" w:rsidR="00E72918" w:rsidRPr="004A12BB" w:rsidRDefault="00E72918" w:rsidP="00B93F1F">
      <w:pPr>
        <w:spacing w:line="360" w:lineRule="auto"/>
        <w:rPr>
          <w:rFonts w:ascii="Arial" w:hAnsi="Arial" w:cs="Arial"/>
          <w:b/>
          <w:color w:val="000000" w:themeColor="text1"/>
        </w:rPr>
      </w:pPr>
    </w:p>
    <w:p w14:paraId="243B1D04" w14:textId="54C9371C" w:rsidR="00E34202" w:rsidRDefault="007B1830" w:rsidP="00A2252C">
      <w:pPr>
        <w:spacing w:line="360" w:lineRule="auto"/>
        <w:ind w:right="57"/>
        <w:jc w:val="both"/>
        <w:rPr>
          <w:rFonts w:ascii="Arial" w:hAnsi="Arial" w:cs="Arial"/>
        </w:rPr>
      </w:pPr>
      <w:r w:rsidRPr="00DE28EC">
        <w:rPr>
          <w:rFonts w:ascii="Arial" w:hAnsi="Arial" w:cs="Arial"/>
        </w:rPr>
        <w:lastRenderedPageBreak/>
        <w:t xml:space="preserve">En el </w:t>
      </w:r>
      <w:r w:rsidR="00D95ECA" w:rsidRPr="00DE28EC">
        <w:rPr>
          <w:rFonts w:ascii="Arial" w:hAnsi="Arial" w:cs="Arial"/>
        </w:rPr>
        <w:t xml:space="preserve">total del </w:t>
      </w:r>
      <w:r w:rsidRPr="00DE28EC">
        <w:rPr>
          <w:rFonts w:ascii="Arial" w:hAnsi="Arial" w:cs="Arial"/>
        </w:rPr>
        <w:t>U</w:t>
      </w:r>
      <w:r w:rsidR="00E34202" w:rsidRPr="00DE28EC">
        <w:rPr>
          <w:rFonts w:ascii="Arial" w:hAnsi="Arial" w:cs="Arial"/>
        </w:rPr>
        <w:t xml:space="preserve">niverso están considerados los recursos federales </w:t>
      </w:r>
      <w:r w:rsidRPr="00DE28EC">
        <w:rPr>
          <w:rFonts w:ascii="Arial" w:hAnsi="Arial" w:cs="Arial"/>
        </w:rPr>
        <w:t>por la</w:t>
      </w:r>
      <w:r w:rsidR="00E34202" w:rsidRPr="00DE28EC">
        <w:rPr>
          <w:rFonts w:ascii="Arial" w:hAnsi="Arial" w:cs="Arial"/>
        </w:rPr>
        <w:t xml:space="preserve"> cantidad de </w:t>
      </w:r>
      <w:r w:rsidR="00DE28EC" w:rsidRPr="00DE28EC">
        <w:rPr>
          <w:rFonts w:ascii="Arial" w:hAnsi="Arial" w:cs="Arial"/>
        </w:rPr>
        <w:t>$</w:t>
      </w:r>
      <w:r w:rsidR="00DE28EC" w:rsidRPr="00DE28EC">
        <w:rPr>
          <w:rFonts w:ascii="Arial" w:hAnsi="Arial" w:cs="Arial"/>
          <w:spacing w:val="2"/>
          <w:shd w:val="clear" w:color="auto" w:fill="FFFFFF"/>
        </w:rPr>
        <w:t>24,765,656.00</w:t>
      </w:r>
      <w:r w:rsidR="00DE28EC" w:rsidRPr="00DE28EC">
        <w:rPr>
          <w:rFonts w:ascii="Arial" w:hAnsi="Arial" w:cs="Arial"/>
          <w:color w:val="626262"/>
          <w:spacing w:val="2"/>
          <w:shd w:val="clear" w:color="auto" w:fill="FFFFFF"/>
        </w:rPr>
        <w:t xml:space="preserve">, </w:t>
      </w:r>
      <w:r w:rsidR="00A26BAE" w:rsidRPr="00DE28EC">
        <w:rPr>
          <w:rFonts w:ascii="Arial" w:hAnsi="Arial" w:cs="Arial"/>
        </w:rPr>
        <w:t xml:space="preserve">los cuales </w:t>
      </w:r>
      <w:r w:rsidR="00E34202" w:rsidRPr="00DE28EC">
        <w:rPr>
          <w:rFonts w:ascii="Arial" w:hAnsi="Arial" w:cs="Arial"/>
        </w:rPr>
        <w:t xml:space="preserve">no se </w:t>
      </w:r>
      <w:r w:rsidR="00D95ECA" w:rsidRPr="00DE28EC">
        <w:rPr>
          <w:rFonts w:ascii="Arial" w:hAnsi="Arial" w:cs="Arial"/>
        </w:rPr>
        <w:t>contemplaron</w:t>
      </w:r>
      <w:r w:rsidR="00E34202" w:rsidRPr="00DE28EC">
        <w:rPr>
          <w:rFonts w:ascii="Arial" w:hAnsi="Arial" w:cs="Arial"/>
        </w:rPr>
        <w:t xml:space="preserve"> </w:t>
      </w:r>
      <w:r w:rsidR="00D95ECA" w:rsidRPr="00DE28EC">
        <w:rPr>
          <w:rFonts w:ascii="Arial" w:hAnsi="Arial" w:cs="Arial"/>
        </w:rPr>
        <w:t>en</w:t>
      </w:r>
      <w:r w:rsidR="00E34202" w:rsidRPr="00DE28EC">
        <w:rPr>
          <w:rFonts w:ascii="Arial" w:hAnsi="Arial" w:cs="Arial"/>
        </w:rPr>
        <w:t xml:space="preserve"> </w:t>
      </w:r>
      <w:r w:rsidR="00D95ECA" w:rsidRPr="00DE28EC">
        <w:rPr>
          <w:rFonts w:ascii="Arial" w:hAnsi="Arial" w:cs="Arial"/>
        </w:rPr>
        <w:t xml:space="preserve">el monto de </w:t>
      </w:r>
      <w:r w:rsidR="00E34202" w:rsidRPr="00DE28EC">
        <w:rPr>
          <w:rFonts w:ascii="Arial" w:hAnsi="Arial" w:cs="Arial"/>
        </w:rPr>
        <w:t>la muestra auditada</w:t>
      </w:r>
      <w:r w:rsidR="00C06E38" w:rsidRPr="00DE28EC">
        <w:rPr>
          <w:rFonts w:ascii="Arial" w:hAnsi="Arial" w:cs="Arial"/>
        </w:rPr>
        <w:t xml:space="preserve">, </w:t>
      </w:r>
      <w:r w:rsidR="00D95ECA" w:rsidRPr="00DE28EC">
        <w:rPr>
          <w:rFonts w:ascii="Arial" w:hAnsi="Arial" w:cs="Arial"/>
        </w:rPr>
        <w:t>quedando integrada</w:t>
      </w:r>
      <w:r w:rsidR="00C06E38" w:rsidRPr="00DE28EC">
        <w:rPr>
          <w:rFonts w:ascii="Arial" w:hAnsi="Arial" w:cs="Arial"/>
        </w:rPr>
        <w:t xml:space="preserve"> la población objetivo </w:t>
      </w:r>
      <w:r w:rsidRPr="00DE28EC">
        <w:rPr>
          <w:rFonts w:ascii="Arial" w:hAnsi="Arial" w:cs="Arial"/>
        </w:rPr>
        <w:t>únicamente por r</w:t>
      </w:r>
      <w:r w:rsidR="00C06E38" w:rsidRPr="00DE28EC">
        <w:rPr>
          <w:rFonts w:ascii="Arial" w:hAnsi="Arial" w:cs="Arial"/>
        </w:rPr>
        <w:t xml:space="preserve">ecursos </w:t>
      </w:r>
      <w:r w:rsidR="00DE28EC" w:rsidRPr="00DE28EC">
        <w:rPr>
          <w:rFonts w:ascii="Arial" w:hAnsi="Arial" w:cs="Arial"/>
        </w:rPr>
        <w:t>estatales y propios</w:t>
      </w:r>
      <w:r w:rsidR="00C966ED">
        <w:rPr>
          <w:rFonts w:ascii="Arial" w:hAnsi="Arial" w:cs="Arial"/>
        </w:rPr>
        <w:t>.</w:t>
      </w:r>
    </w:p>
    <w:p w14:paraId="46540EBA" w14:textId="77777777" w:rsidR="00950836" w:rsidRPr="00DE28EC" w:rsidRDefault="00950836" w:rsidP="00A2252C">
      <w:pPr>
        <w:spacing w:line="360" w:lineRule="auto"/>
        <w:ind w:right="57"/>
        <w:jc w:val="both"/>
        <w:rPr>
          <w:rFonts w:ascii="Arial" w:hAnsi="Arial" w:cs="Arial"/>
        </w:rPr>
      </w:pPr>
    </w:p>
    <w:p w14:paraId="11486BE2" w14:textId="1355FD99" w:rsidR="00AA50F2" w:rsidRDefault="00E34202" w:rsidP="00970A1A">
      <w:pPr>
        <w:spacing w:line="360" w:lineRule="auto"/>
        <w:ind w:right="57"/>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DE28EC">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DE28EC">
        <w:rPr>
          <w:rFonts w:ascii="Arial" w:hAnsi="Arial" w:cs="Arial"/>
        </w:rPr>
        <w:t>Estado Analítico de Ingresos por Fuente de Financiamiento,</w:t>
      </w:r>
      <w:r w:rsidR="00AA50F2" w:rsidRPr="009879F6">
        <w:rPr>
          <w:rFonts w:ascii="Arial" w:hAnsi="Arial" w:cs="Arial"/>
        </w:rPr>
        <w:t xml:space="preserve"> p</w:t>
      </w:r>
      <w:r w:rsidR="00FB778E">
        <w:rPr>
          <w:rFonts w:ascii="Arial" w:hAnsi="Arial" w:cs="Arial"/>
        </w:rPr>
        <w:t>or el período comprendido del 01</w:t>
      </w:r>
      <w:r w:rsidR="00AA50F2" w:rsidRPr="009879F6">
        <w:rPr>
          <w:rFonts w:ascii="Arial" w:hAnsi="Arial" w:cs="Arial"/>
        </w:rPr>
        <w:t xml:space="preserve"> de enero al 31 de diciembre de </w:t>
      </w:r>
      <w:r w:rsidR="006922DB">
        <w:rPr>
          <w:rFonts w:ascii="Arial" w:hAnsi="Arial" w:cs="Arial"/>
          <w:bCs/>
        </w:rPr>
        <w:t>2021</w:t>
      </w:r>
      <w:r w:rsidR="00970A1A">
        <w:rPr>
          <w:rFonts w:ascii="Arial" w:hAnsi="Arial" w:cs="Arial"/>
        </w:rPr>
        <w:t>.</w:t>
      </w:r>
    </w:p>
    <w:p w14:paraId="64EE9658" w14:textId="77777777" w:rsidR="00970A1A" w:rsidRDefault="00970A1A" w:rsidP="00970A1A">
      <w:pPr>
        <w:spacing w:line="360" w:lineRule="auto"/>
        <w:ind w:right="57"/>
        <w:jc w:val="both"/>
        <w:rPr>
          <w:rFonts w:ascii="Arial" w:hAnsi="Arial" w:cs="Arial"/>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A2252C">
      <w:pPr>
        <w:tabs>
          <w:tab w:val="left" w:pos="9498"/>
        </w:tabs>
        <w:spacing w:line="360" w:lineRule="auto"/>
        <w:ind w:right="57"/>
        <w:jc w:val="both"/>
        <w:rPr>
          <w:rFonts w:ascii="Arial" w:hAnsi="Arial" w:cs="Arial"/>
          <w:bCs/>
        </w:rPr>
      </w:pPr>
    </w:p>
    <w:p w14:paraId="3D885DDD" w14:textId="6ED4EC6F" w:rsidR="002E1AEF" w:rsidRDefault="00035255" w:rsidP="00A2252C">
      <w:pPr>
        <w:tabs>
          <w:tab w:val="left" w:pos="9498"/>
        </w:tabs>
        <w:spacing w:line="360" w:lineRule="auto"/>
        <w:ind w:right="57"/>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B80A28">
        <w:rPr>
          <w:rFonts w:ascii="Arial" w:hAnsi="Arial" w:cs="Arial"/>
        </w:rPr>
        <w:t xml:space="preserve">ingresos devengados,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797F481F" w14:textId="77777777" w:rsidR="00970A1A" w:rsidRDefault="00970A1A" w:rsidP="00A2252C">
      <w:pPr>
        <w:tabs>
          <w:tab w:val="left" w:pos="9498"/>
        </w:tabs>
        <w:spacing w:line="360" w:lineRule="auto"/>
        <w:ind w:right="57"/>
        <w:jc w:val="both"/>
        <w:rPr>
          <w:rFonts w:ascii="Arial" w:hAnsi="Arial" w:cs="Arial"/>
          <w:bCs/>
        </w:rPr>
      </w:pPr>
    </w:p>
    <w:p w14:paraId="2E3A6FB2" w14:textId="4C283A4B" w:rsidR="003A721E" w:rsidRDefault="003A721E" w:rsidP="00A2252C">
      <w:pPr>
        <w:spacing w:line="360" w:lineRule="auto"/>
        <w:ind w:right="57"/>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6922DB">
        <w:rPr>
          <w:rFonts w:ascii="Arial" w:hAnsi="Arial" w:cs="Arial"/>
          <w:b/>
          <w:bCs/>
        </w:rPr>
        <w:t>Universidad Politécnica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B80A28">
        <w:rPr>
          <w:rFonts w:ascii="Arial" w:hAnsi="Arial" w:cs="Arial"/>
        </w:rPr>
        <w:t>histórica</w:t>
      </w:r>
      <w:r w:rsidR="00716705" w:rsidRPr="00B80A28">
        <w:rPr>
          <w:rFonts w:ascii="Arial" w:hAnsi="Arial" w:cs="Arial"/>
          <w:bCs/>
        </w:rPr>
        <w:t xml:space="preserve">, </w:t>
      </w:r>
      <w:r w:rsidR="00F52F12" w:rsidRPr="00B80A28">
        <w:rPr>
          <w:rFonts w:ascii="Arial" w:hAnsi="Arial" w:cs="Arial"/>
          <w:bCs/>
        </w:rPr>
        <w:t>que se encuentra en los antecedentes de las auditorías practicadas</w:t>
      </w:r>
      <w:r w:rsidR="00300738" w:rsidRPr="00B80A28">
        <w:rPr>
          <w:rFonts w:ascii="Arial" w:hAnsi="Arial" w:cs="Arial"/>
          <w:bCs/>
        </w:rPr>
        <w:t xml:space="preserve"> </w:t>
      </w:r>
      <w:r w:rsidRPr="00B80A28">
        <w:rPr>
          <w:rFonts w:ascii="Arial" w:hAnsi="Arial" w:cs="Arial"/>
          <w:bCs/>
        </w:rPr>
        <w:t>y del marco jurídico institucional</w:t>
      </w:r>
      <w:r w:rsidR="00852E00" w:rsidRPr="00B80A28">
        <w:rPr>
          <w:rFonts w:ascii="Arial" w:hAnsi="Arial" w:cs="Arial"/>
          <w:bCs/>
        </w:rPr>
        <w:t>,</w:t>
      </w:r>
      <w:r w:rsidRPr="00B80A28">
        <w:rPr>
          <w:rFonts w:ascii="Arial" w:hAnsi="Arial" w:cs="Arial"/>
          <w:bCs/>
        </w:rPr>
        <w:t xml:space="preserve"> tales como leyes, reglamentos, normas</w:t>
      </w:r>
      <w:r w:rsidR="00852E00" w:rsidRPr="00B80A28">
        <w:rPr>
          <w:rFonts w:ascii="Arial" w:hAnsi="Arial" w:cs="Arial"/>
          <w:bCs/>
        </w:rPr>
        <w:t xml:space="preserve"> y</w:t>
      </w:r>
      <w:r w:rsidRPr="00B80A28">
        <w:rPr>
          <w:rFonts w:ascii="Arial" w:hAnsi="Arial" w:cs="Arial"/>
          <w:bCs/>
        </w:rPr>
        <w:t xml:space="preserve"> lineamientos que </w:t>
      </w:r>
      <w:r w:rsidRPr="00B80A28">
        <w:rPr>
          <w:rFonts w:ascii="Arial" w:hAnsi="Arial" w:cs="Arial"/>
          <w:bCs/>
        </w:rPr>
        <w:lastRenderedPageBreak/>
        <w:t>regula</w:t>
      </w:r>
      <w:r w:rsidR="00852E00" w:rsidRPr="00B80A28">
        <w:rPr>
          <w:rFonts w:ascii="Arial" w:hAnsi="Arial" w:cs="Arial"/>
          <w:bCs/>
        </w:rPr>
        <w:t>n</w:t>
      </w:r>
      <w:r w:rsidRPr="00B80A28">
        <w:rPr>
          <w:rFonts w:ascii="Arial" w:hAnsi="Arial" w:cs="Arial"/>
          <w:bCs/>
        </w:rPr>
        <w:t xml:space="preserve"> la operatividad de la </w:t>
      </w:r>
      <w:r w:rsidR="00860EFD" w:rsidRPr="00B80A28">
        <w:rPr>
          <w:rFonts w:ascii="Arial" w:hAnsi="Arial" w:cs="Arial"/>
          <w:bCs/>
        </w:rPr>
        <w:t>entidad fiscalizada,</w:t>
      </w:r>
      <w:r w:rsidRPr="00B80A28">
        <w:rPr>
          <w:rFonts w:ascii="Arial" w:hAnsi="Arial" w:cs="Arial"/>
          <w:bCs/>
        </w:rPr>
        <w:t xml:space="preserve"> y de</w:t>
      </w:r>
      <w:r w:rsidR="00860EFD" w:rsidRPr="00B80A28">
        <w:rPr>
          <w:rFonts w:ascii="Arial" w:hAnsi="Arial" w:cs="Arial"/>
          <w:bCs/>
        </w:rPr>
        <w:t xml:space="preserve"> los cuales se pudiesen</w:t>
      </w:r>
      <w:r w:rsidRPr="00B80A28">
        <w:rPr>
          <w:rFonts w:ascii="Arial" w:hAnsi="Arial" w:cs="Arial"/>
          <w:bCs/>
        </w:rPr>
        <w:t xml:space="preserve"> determinar hallazgos de auditor</w:t>
      </w:r>
      <w:r w:rsidR="00860EFD" w:rsidRPr="00B80A28">
        <w:rPr>
          <w:rFonts w:ascii="Arial" w:hAnsi="Arial" w:cs="Arial"/>
          <w:bCs/>
        </w:rPr>
        <w:t>í</w:t>
      </w:r>
      <w:r w:rsidRPr="00B80A28">
        <w:rPr>
          <w:rFonts w:ascii="Arial" w:hAnsi="Arial" w:cs="Arial"/>
          <w:bCs/>
        </w:rPr>
        <w:t>a que se refleja</w:t>
      </w:r>
      <w:r w:rsidR="00860EFD" w:rsidRPr="00B80A28">
        <w:rPr>
          <w:rFonts w:ascii="Arial" w:hAnsi="Arial" w:cs="Arial"/>
          <w:bCs/>
        </w:rPr>
        <w:t>se</w:t>
      </w:r>
      <w:r w:rsidRPr="00B80A28">
        <w:rPr>
          <w:rFonts w:ascii="Arial" w:hAnsi="Arial" w:cs="Arial"/>
          <w:bCs/>
        </w:rPr>
        <w:t>n en los res</w:t>
      </w:r>
      <w:r w:rsidR="00860EFD" w:rsidRPr="00B80A28">
        <w:rPr>
          <w:rFonts w:ascii="Arial" w:hAnsi="Arial" w:cs="Arial"/>
          <w:bCs/>
        </w:rPr>
        <w:t>ultados del objetivo de auditorí</w:t>
      </w:r>
      <w:r w:rsidRPr="00B80A28">
        <w:rPr>
          <w:rFonts w:ascii="Arial" w:hAnsi="Arial" w:cs="Arial"/>
          <w:bCs/>
        </w:rPr>
        <w:t>a planteado al inicio de la revisión.</w:t>
      </w:r>
    </w:p>
    <w:p w14:paraId="5B848BAB" w14:textId="77777777" w:rsidR="001747A8" w:rsidRDefault="001747A8" w:rsidP="00A2252C">
      <w:pPr>
        <w:spacing w:line="360" w:lineRule="auto"/>
        <w:ind w:right="57"/>
        <w:jc w:val="both"/>
        <w:rPr>
          <w:rFonts w:ascii="Arial" w:hAnsi="Arial" w:cs="Arial"/>
          <w:bCs/>
        </w:rPr>
      </w:pPr>
    </w:p>
    <w:p w14:paraId="127CB1DB" w14:textId="3DFAD54E" w:rsidR="003A721E" w:rsidRDefault="003A721E" w:rsidP="00A2252C">
      <w:pPr>
        <w:spacing w:line="360" w:lineRule="auto"/>
        <w:ind w:right="57"/>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5F6FABCC" w:rsidR="00A03AEC" w:rsidRDefault="00A03AEC" w:rsidP="00A2252C">
      <w:pPr>
        <w:spacing w:line="360" w:lineRule="auto"/>
        <w:ind w:right="57"/>
        <w:jc w:val="both"/>
        <w:rPr>
          <w:rFonts w:ascii="Arial" w:hAnsi="Arial" w:cs="Arial"/>
          <w:b/>
        </w:rPr>
      </w:pPr>
    </w:p>
    <w:p w14:paraId="5E84ADF5" w14:textId="2B30CBC4" w:rsidR="008D4630" w:rsidRPr="008D4630" w:rsidRDefault="00183903" w:rsidP="00A2252C">
      <w:pPr>
        <w:spacing w:line="360" w:lineRule="auto"/>
        <w:ind w:right="57"/>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A2252C">
      <w:pPr>
        <w:spacing w:line="360" w:lineRule="auto"/>
        <w:ind w:right="57"/>
        <w:jc w:val="both"/>
        <w:rPr>
          <w:rFonts w:ascii="Arial" w:hAnsi="Arial" w:cs="Arial"/>
          <w:b/>
        </w:rPr>
      </w:pPr>
    </w:p>
    <w:p w14:paraId="01FDD4FA" w14:textId="6760D70F" w:rsidR="008D4630" w:rsidRDefault="00234CE3" w:rsidP="00A2252C">
      <w:pPr>
        <w:spacing w:line="360" w:lineRule="auto"/>
        <w:ind w:right="57"/>
        <w:jc w:val="both"/>
        <w:rPr>
          <w:rFonts w:ascii="Arial" w:hAnsi="Arial" w:cs="Arial"/>
          <w:bCs/>
        </w:rPr>
      </w:pPr>
      <w:r w:rsidRPr="009879F6">
        <w:rPr>
          <w:rFonts w:ascii="Arial" w:hAnsi="Arial" w:cs="Arial"/>
        </w:rPr>
        <w:t>Se revisaron la</w:t>
      </w:r>
      <w:r w:rsidR="00B80A28">
        <w:rPr>
          <w:rFonts w:ascii="Arial" w:hAnsi="Arial" w:cs="Arial"/>
        </w:rPr>
        <w:t xml:space="preserve"> Secretaría Administrativa, el Departamento de Recursos Financieros y el Departamento de Recursos Humanos, </w:t>
      </w:r>
      <w:r w:rsidR="008D4630" w:rsidRPr="009879F6">
        <w:rPr>
          <w:rFonts w:ascii="Arial" w:hAnsi="Arial" w:cs="Arial"/>
        </w:rPr>
        <w:t xml:space="preserve">de la </w:t>
      </w:r>
      <w:r w:rsidR="006922DB">
        <w:rPr>
          <w:rFonts w:ascii="Arial" w:hAnsi="Arial" w:cs="Arial"/>
          <w:b/>
          <w:bCs/>
        </w:rPr>
        <w:t>Universidad Politécnica de Quintana Roo</w:t>
      </w:r>
      <w:r w:rsidR="008D4630" w:rsidRPr="009879F6">
        <w:rPr>
          <w:rFonts w:ascii="Arial" w:hAnsi="Arial" w:cs="Arial"/>
          <w:bCs/>
        </w:rPr>
        <w:t>.</w:t>
      </w:r>
    </w:p>
    <w:p w14:paraId="4A4BBFFD" w14:textId="586E49ED" w:rsidR="00E66F94" w:rsidRDefault="008610C0" w:rsidP="00A2252C">
      <w:pPr>
        <w:spacing w:line="360" w:lineRule="auto"/>
        <w:ind w:right="57"/>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1A16F85E" w14:textId="77777777" w:rsidR="00774EA0" w:rsidRDefault="00774EA0" w:rsidP="00A2252C">
      <w:pPr>
        <w:spacing w:line="360" w:lineRule="auto"/>
        <w:ind w:right="57"/>
        <w:jc w:val="both"/>
        <w:rPr>
          <w:rFonts w:ascii="Arial" w:hAnsi="Arial" w:cs="Arial"/>
          <w:b/>
        </w:rPr>
      </w:pPr>
    </w:p>
    <w:p w14:paraId="290B324F" w14:textId="77777777" w:rsidR="00E72918" w:rsidRDefault="00E66F94" w:rsidP="00A2252C">
      <w:pPr>
        <w:tabs>
          <w:tab w:val="left" w:pos="9498"/>
        </w:tabs>
        <w:spacing w:line="360" w:lineRule="auto"/>
        <w:ind w:right="57"/>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 xml:space="preserve">proporcionaran </w:t>
      </w:r>
    </w:p>
    <w:p w14:paraId="4A8A2088" w14:textId="47C343C2" w:rsidR="00E66F94" w:rsidRPr="00C47B98" w:rsidRDefault="00E66F94" w:rsidP="00A2252C">
      <w:pPr>
        <w:tabs>
          <w:tab w:val="left" w:pos="9498"/>
        </w:tabs>
        <w:spacing w:line="360" w:lineRule="auto"/>
        <w:ind w:right="57"/>
        <w:jc w:val="both"/>
        <w:rPr>
          <w:rFonts w:ascii="Arial" w:hAnsi="Arial" w:cs="Arial"/>
          <w:bCs/>
        </w:rPr>
      </w:pPr>
      <w:r w:rsidRPr="00C47B98">
        <w:rPr>
          <w:rFonts w:ascii="Arial" w:hAnsi="Arial" w:cs="Arial"/>
          <w:bCs/>
        </w:rPr>
        <w:t>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w:t>
      </w:r>
      <w:r w:rsidRPr="00C47B98">
        <w:rPr>
          <w:rFonts w:ascii="Arial" w:hAnsi="Arial" w:cs="Arial"/>
          <w:bCs/>
        </w:rPr>
        <w:lastRenderedPageBreak/>
        <w:t xml:space="preserve">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A2252C">
      <w:pPr>
        <w:spacing w:line="360" w:lineRule="auto"/>
        <w:ind w:right="57"/>
        <w:jc w:val="both"/>
        <w:rPr>
          <w:rFonts w:ascii="Arial" w:hAnsi="Arial" w:cs="Arial"/>
          <w:bCs/>
        </w:rPr>
      </w:pPr>
    </w:p>
    <w:p w14:paraId="44C45425" w14:textId="77777777" w:rsidR="00E66F94" w:rsidRPr="00C47B98" w:rsidRDefault="00E66F94" w:rsidP="00A2252C">
      <w:pPr>
        <w:spacing w:line="360" w:lineRule="auto"/>
        <w:ind w:right="57"/>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A2252C">
      <w:pPr>
        <w:spacing w:line="360" w:lineRule="auto"/>
        <w:ind w:right="57"/>
        <w:jc w:val="both"/>
        <w:rPr>
          <w:rFonts w:ascii="Arial" w:hAnsi="Arial" w:cs="Arial"/>
          <w:bCs/>
        </w:rPr>
      </w:pPr>
    </w:p>
    <w:p w14:paraId="48B777C6" w14:textId="6FB37290" w:rsidR="00E66F94" w:rsidRDefault="00E66F94" w:rsidP="00A2252C">
      <w:pPr>
        <w:spacing w:line="360" w:lineRule="auto"/>
        <w:ind w:right="57"/>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23EFF6A" w14:textId="77777777" w:rsidR="00970A1A" w:rsidRDefault="00970A1A" w:rsidP="00A2252C">
      <w:pPr>
        <w:spacing w:line="360" w:lineRule="auto"/>
        <w:ind w:right="57"/>
        <w:jc w:val="both"/>
        <w:rPr>
          <w:rFonts w:ascii="Arial" w:hAnsi="Arial" w:cs="Arial"/>
          <w:bCs/>
        </w:rPr>
      </w:pPr>
    </w:p>
    <w:p w14:paraId="1FF3F834" w14:textId="594CAA4B" w:rsidR="00E66F94" w:rsidRDefault="00456EF2" w:rsidP="00A2252C">
      <w:pPr>
        <w:spacing w:line="360" w:lineRule="auto"/>
        <w:ind w:right="57"/>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6D2DDCFB" w14:textId="77777777" w:rsidR="00774EA0" w:rsidRDefault="00774EA0" w:rsidP="00A2252C">
      <w:pPr>
        <w:spacing w:line="360" w:lineRule="auto"/>
        <w:ind w:right="57"/>
        <w:jc w:val="both"/>
        <w:rPr>
          <w:rFonts w:ascii="Arial" w:hAnsi="Arial" w:cs="Arial"/>
          <w:bCs/>
        </w:rPr>
      </w:pPr>
    </w:p>
    <w:p w14:paraId="245CDCB4" w14:textId="49711639" w:rsidR="00B80A28" w:rsidRDefault="00B80A28" w:rsidP="0049610B">
      <w:pPr>
        <w:numPr>
          <w:ilvl w:val="0"/>
          <w:numId w:val="5"/>
        </w:numPr>
        <w:tabs>
          <w:tab w:val="left" w:pos="567"/>
          <w:tab w:val="left" w:pos="993"/>
        </w:tabs>
        <w:spacing w:line="360" w:lineRule="auto"/>
        <w:ind w:left="0" w:right="57" w:firstLine="0"/>
        <w:jc w:val="both"/>
        <w:rPr>
          <w:rFonts w:ascii="Arial" w:hAnsi="Arial" w:cs="Arial"/>
          <w:szCs w:val="16"/>
        </w:rPr>
      </w:pPr>
      <w:r w:rsidRPr="00B80A28">
        <w:rPr>
          <w:rFonts w:ascii="Arial" w:hAnsi="Arial" w:cs="Arial"/>
          <w:szCs w:val="16"/>
        </w:rPr>
        <w:t>Verificar que la captación y depósito de los ingresos se realicen con oportunidad, así como la expedición simultánea del comprobante fiscal digital y registro contable, en cumplimiento a las disposiciones aplicables.</w:t>
      </w:r>
    </w:p>
    <w:p w14:paraId="126E56C9" w14:textId="77777777" w:rsidR="007B7520" w:rsidRDefault="007B7520" w:rsidP="007B7520">
      <w:pPr>
        <w:tabs>
          <w:tab w:val="left" w:pos="567"/>
          <w:tab w:val="left" w:pos="993"/>
        </w:tabs>
        <w:spacing w:line="360" w:lineRule="auto"/>
        <w:ind w:right="57"/>
        <w:jc w:val="both"/>
        <w:rPr>
          <w:rFonts w:ascii="Arial" w:hAnsi="Arial" w:cs="Arial"/>
          <w:szCs w:val="16"/>
        </w:rPr>
      </w:pPr>
    </w:p>
    <w:p w14:paraId="198B9BCB" w14:textId="7ABAD7D6" w:rsidR="00B80A28" w:rsidRDefault="00B80A28" w:rsidP="0049610B">
      <w:pPr>
        <w:numPr>
          <w:ilvl w:val="0"/>
          <w:numId w:val="5"/>
        </w:numPr>
        <w:tabs>
          <w:tab w:val="left" w:pos="567"/>
        </w:tabs>
        <w:spacing w:line="360" w:lineRule="auto"/>
        <w:ind w:left="0" w:right="57" w:firstLine="0"/>
        <w:jc w:val="both"/>
        <w:rPr>
          <w:rFonts w:ascii="Arial" w:hAnsi="Arial" w:cs="Arial"/>
          <w:szCs w:val="16"/>
        </w:rPr>
      </w:pPr>
      <w:r w:rsidRPr="00B80A28">
        <w:rPr>
          <w:rFonts w:ascii="Arial" w:hAnsi="Arial" w:cs="Arial"/>
          <w:szCs w:val="16"/>
        </w:rPr>
        <w:t>Verificar que los registros auxiliares coincidan con los registros de la póliza, que los cargos a la cuenta bancos coincida con los registros bancarios.</w:t>
      </w:r>
    </w:p>
    <w:p w14:paraId="6CF71437" w14:textId="77777777" w:rsidR="00B80A28" w:rsidRPr="00B80A28" w:rsidRDefault="00B80A28" w:rsidP="00C966ED">
      <w:pPr>
        <w:tabs>
          <w:tab w:val="left" w:pos="567"/>
        </w:tabs>
        <w:spacing w:line="360" w:lineRule="auto"/>
        <w:ind w:right="57"/>
        <w:jc w:val="both"/>
        <w:rPr>
          <w:rFonts w:ascii="Arial" w:hAnsi="Arial" w:cs="Arial"/>
          <w:szCs w:val="16"/>
        </w:rPr>
      </w:pPr>
    </w:p>
    <w:p w14:paraId="1BE46947" w14:textId="74B40DE3" w:rsidR="00B80A28" w:rsidRDefault="00B80A28" w:rsidP="0049610B">
      <w:pPr>
        <w:numPr>
          <w:ilvl w:val="0"/>
          <w:numId w:val="5"/>
        </w:numPr>
        <w:tabs>
          <w:tab w:val="left" w:pos="567"/>
        </w:tabs>
        <w:spacing w:line="360" w:lineRule="auto"/>
        <w:ind w:left="0" w:right="57" w:firstLine="0"/>
        <w:jc w:val="both"/>
        <w:rPr>
          <w:rFonts w:ascii="Arial" w:hAnsi="Arial" w:cs="Arial"/>
          <w:szCs w:val="16"/>
        </w:rPr>
      </w:pPr>
      <w:r w:rsidRPr="00B80A28">
        <w:rPr>
          <w:rFonts w:ascii="Arial" w:hAnsi="Arial" w:cs="Arial"/>
          <w:szCs w:val="16"/>
        </w:rPr>
        <w:lastRenderedPageBreak/>
        <w:t xml:space="preserve">Verificar que la captación de los </w:t>
      </w:r>
      <w:r w:rsidRPr="00A27B39">
        <w:rPr>
          <w:rFonts w:ascii="Arial" w:hAnsi="Arial" w:cs="Arial"/>
          <w:szCs w:val="16"/>
        </w:rPr>
        <w:t xml:space="preserve">ingresos </w:t>
      </w:r>
      <w:r w:rsidR="00A27B39" w:rsidRPr="00A27B39">
        <w:rPr>
          <w:rFonts w:ascii="Arial" w:hAnsi="Arial" w:cs="Arial"/>
          <w:szCs w:val="16"/>
        </w:rPr>
        <w:t>r</w:t>
      </w:r>
      <w:r w:rsidR="00A27B39">
        <w:rPr>
          <w:rFonts w:ascii="Arial" w:hAnsi="Arial" w:cs="Arial"/>
          <w:szCs w:val="16"/>
        </w:rPr>
        <w:t>ecaudados</w:t>
      </w:r>
      <w:r w:rsidRPr="00B80A28">
        <w:rPr>
          <w:rFonts w:ascii="Arial" w:hAnsi="Arial" w:cs="Arial"/>
          <w:szCs w:val="16"/>
        </w:rPr>
        <w:t xml:space="preserve"> se haya efectuado de conformidad con los lineamientos y disposiciones legales establecidas.</w:t>
      </w:r>
    </w:p>
    <w:p w14:paraId="59DB4B12" w14:textId="77777777" w:rsidR="00B80A28" w:rsidRDefault="00B80A28" w:rsidP="00C966ED">
      <w:pPr>
        <w:pStyle w:val="Prrafodelista"/>
        <w:tabs>
          <w:tab w:val="left" w:pos="567"/>
        </w:tabs>
        <w:ind w:left="0" w:right="57"/>
        <w:rPr>
          <w:rFonts w:ascii="Arial" w:hAnsi="Arial" w:cs="Arial"/>
          <w:szCs w:val="16"/>
        </w:rPr>
      </w:pPr>
    </w:p>
    <w:p w14:paraId="3A6B26FD" w14:textId="25A1667F" w:rsidR="00C12BC8" w:rsidRPr="00C12BC8" w:rsidRDefault="00C12BC8" w:rsidP="0049610B">
      <w:pPr>
        <w:numPr>
          <w:ilvl w:val="0"/>
          <w:numId w:val="5"/>
        </w:numPr>
        <w:tabs>
          <w:tab w:val="left" w:pos="567"/>
        </w:tabs>
        <w:spacing w:line="360" w:lineRule="auto"/>
        <w:ind w:left="0" w:right="57" w:firstLine="0"/>
        <w:jc w:val="both"/>
        <w:rPr>
          <w:rFonts w:ascii="Arial" w:hAnsi="Arial" w:cs="Arial"/>
          <w:szCs w:val="20"/>
        </w:rPr>
      </w:pPr>
      <w:r w:rsidRPr="00C12BC8">
        <w:rPr>
          <w:rFonts w:ascii="Arial" w:hAnsi="Arial" w:cs="Arial"/>
          <w:szCs w:val="20"/>
        </w:rPr>
        <w:t>Verificar que los recursos aprobados por la H. Legislatura del Estado, se hayan transferido a la entidad.</w:t>
      </w:r>
    </w:p>
    <w:p w14:paraId="37FD3C0A" w14:textId="77777777" w:rsidR="00C12BC8" w:rsidRDefault="00C12BC8" w:rsidP="00C12BC8">
      <w:pPr>
        <w:pStyle w:val="Prrafodelista"/>
        <w:rPr>
          <w:rFonts w:ascii="Arial" w:hAnsi="Arial" w:cs="Arial"/>
          <w:szCs w:val="20"/>
          <w:highlight w:val="yellow"/>
        </w:rPr>
      </w:pPr>
    </w:p>
    <w:p w14:paraId="729AD3FF" w14:textId="406A6B68" w:rsidR="008610C0" w:rsidRDefault="008610C0" w:rsidP="00A2252C">
      <w:pPr>
        <w:spacing w:line="360" w:lineRule="auto"/>
        <w:ind w:right="57"/>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B599888" w14:textId="77777777" w:rsidR="00FB778E" w:rsidRDefault="00FB778E" w:rsidP="00A2252C">
      <w:pPr>
        <w:spacing w:line="360" w:lineRule="auto"/>
        <w:ind w:right="57"/>
        <w:jc w:val="both"/>
        <w:rPr>
          <w:rFonts w:ascii="Arial" w:hAnsi="Arial" w:cs="Arial"/>
          <w:b/>
        </w:rPr>
      </w:pPr>
    </w:p>
    <w:p w14:paraId="4A1FF583" w14:textId="5DC50B91" w:rsidR="00974042" w:rsidRPr="002E2A36" w:rsidRDefault="008610C0" w:rsidP="00A2252C">
      <w:pPr>
        <w:spacing w:line="360" w:lineRule="auto"/>
        <w:ind w:right="57"/>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 xml:space="preserve">que </w:t>
      </w:r>
      <w:r w:rsidR="00C966ED">
        <w:rPr>
          <w:rFonts w:ascii="Arial" w:hAnsi="Arial" w:cs="Arial"/>
          <w:b/>
        </w:rPr>
        <w:t>I</w:t>
      </w:r>
      <w:r w:rsidR="001715FF" w:rsidRPr="0004250B">
        <w:rPr>
          <w:rFonts w:ascii="Arial" w:hAnsi="Arial" w:cs="Arial"/>
          <w:b/>
        </w:rPr>
        <w:t>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734D44" w:rsidRDefault="00D1152D" w:rsidP="00A2252C">
      <w:pPr>
        <w:spacing w:line="360" w:lineRule="auto"/>
        <w:ind w:right="57"/>
        <w:jc w:val="both"/>
        <w:rPr>
          <w:rFonts w:ascii="Arial" w:hAnsi="Arial" w:cs="Arial"/>
          <w:b/>
          <w:bCs/>
        </w:rPr>
      </w:pPr>
    </w:p>
    <w:p w14:paraId="5DE7FC59" w14:textId="6FA909BC" w:rsidR="00855650" w:rsidRDefault="00855650" w:rsidP="00A2252C">
      <w:pPr>
        <w:spacing w:line="360" w:lineRule="auto"/>
        <w:ind w:right="57"/>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2934D4">
        <w:rPr>
          <w:rFonts w:ascii="Arial" w:hAnsi="Arial" w:cs="Arial"/>
          <w:bCs/>
        </w:rPr>
        <w:t>ASEQROO/ASE/AEMF/0656/05/2022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687"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2"/>
        <w:gridCol w:w="3045"/>
      </w:tblGrid>
      <w:tr w:rsidR="00B80A28" w:rsidRPr="00845B1A" w14:paraId="01FE2343" w14:textId="77777777" w:rsidTr="00A2252C">
        <w:trPr>
          <w:trHeight w:val="429"/>
          <w:tblHeader/>
        </w:trPr>
        <w:tc>
          <w:tcPr>
            <w:tcW w:w="6642" w:type="dxa"/>
            <w:shd w:val="clear" w:color="auto" w:fill="D0CECE" w:themeFill="background2" w:themeFillShade="E6"/>
          </w:tcPr>
          <w:p w14:paraId="7E77F300" w14:textId="77777777" w:rsidR="00B80A28" w:rsidRPr="00845B1A" w:rsidRDefault="00B80A28" w:rsidP="00C25035">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045" w:type="dxa"/>
            <w:shd w:val="clear" w:color="auto" w:fill="D0CECE" w:themeFill="background2" w:themeFillShade="E6"/>
          </w:tcPr>
          <w:p w14:paraId="5AB2373E" w14:textId="77777777" w:rsidR="00B80A28" w:rsidRPr="00845B1A" w:rsidRDefault="00B80A28" w:rsidP="00C25035">
            <w:pPr>
              <w:spacing w:line="360" w:lineRule="auto"/>
              <w:jc w:val="center"/>
              <w:rPr>
                <w:rFonts w:ascii="Arial" w:hAnsi="Arial" w:cs="Arial"/>
                <w:b/>
                <w:bCs/>
              </w:rPr>
            </w:pPr>
            <w:r w:rsidRPr="00845B1A">
              <w:rPr>
                <w:rFonts w:ascii="Arial" w:hAnsi="Arial" w:cs="Arial"/>
                <w:b/>
                <w:bCs/>
              </w:rPr>
              <w:t>Cargo</w:t>
            </w:r>
          </w:p>
        </w:tc>
      </w:tr>
      <w:tr w:rsidR="00B80A28" w:rsidRPr="00845B1A" w14:paraId="49CBE1F7" w14:textId="77777777" w:rsidTr="00A2252C">
        <w:trPr>
          <w:trHeight w:val="429"/>
        </w:trPr>
        <w:tc>
          <w:tcPr>
            <w:tcW w:w="6642" w:type="dxa"/>
            <w:shd w:val="clear" w:color="auto" w:fill="auto"/>
          </w:tcPr>
          <w:p w14:paraId="0D9B7DBC" w14:textId="77777777" w:rsidR="00B80A28" w:rsidRPr="00845B1A" w:rsidRDefault="00B80A28" w:rsidP="00C25035">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 - CFP</w:t>
            </w:r>
          </w:p>
        </w:tc>
        <w:tc>
          <w:tcPr>
            <w:tcW w:w="3045" w:type="dxa"/>
            <w:shd w:val="clear" w:color="auto" w:fill="auto"/>
          </w:tcPr>
          <w:p w14:paraId="21335836" w14:textId="77777777" w:rsidR="00B80A28" w:rsidRPr="00845B1A" w:rsidRDefault="00B80A28" w:rsidP="00C25035">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B80A28" w:rsidRPr="00845B1A" w14:paraId="332BDE9C" w14:textId="77777777" w:rsidTr="00A2252C">
        <w:trPr>
          <w:trHeight w:val="429"/>
        </w:trPr>
        <w:tc>
          <w:tcPr>
            <w:tcW w:w="6642" w:type="dxa"/>
            <w:shd w:val="clear" w:color="auto" w:fill="auto"/>
          </w:tcPr>
          <w:p w14:paraId="2DA88C1C" w14:textId="77777777" w:rsidR="00B80A28" w:rsidRPr="00845B1A" w:rsidRDefault="00B80A28" w:rsidP="00C25035">
            <w:pPr>
              <w:spacing w:line="360" w:lineRule="auto"/>
              <w:rPr>
                <w:rFonts w:ascii="Arial" w:hAnsi="Arial" w:cs="Arial"/>
                <w:bCs/>
              </w:rPr>
            </w:pPr>
            <w:r>
              <w:rPr>
                <w:rFonts w:ascii="Arial" w:hAnsi="Arial" w:cs="Arial"/>
                <w:bCs/>
              </w:rPr>
              <w:t>M.E. Gilda Guadalupe Albertty Rangel</w:t>
            </w:r>
          </w:p>
        </w:tc>
        <w:tc>
          <w:tcPr>
            <w:tcW w:w="3045" w:type="dxa"/>
            <w:shd w:val="clear" w:color="auto" w:fill="auto"/>
          </w:tcPr>
          <w:p w14:paraId="3613DDAC" w14:textId="77777777" w:rsidR="00B80A28" w:rsidRPr="00845B1A" w:rsidRDefault="00B80A28" w:rsidP="00C25035">
            <w:pPr>
              <w:spacing w:line="360" w:lineRule="auto"/>
              <w:jc w:val="center"/>
              <w:rPr>
                <w:rFonts w:ascii="Arial" w:hAnsi="Arial" w:cs="Arial"/>
                <w:bCs/>
              </w:rPr>
            </w:pPr>
            <w:r w:rsidRPr="00845B1A">
              <w:rPr>
                <w:rFonts w:ascii="Arial" w:hAnsi="Arial" w:cs="Arial"/>
                <w:bCs/>
              </w:rPr>
              <w:t>Supervisor</w:t>
            </w:r>
            <w:r>
              <w:rPr>
                <w:rFonts w:ascii="Arial" w:hAnsi="Arial" w:cs="Arial"/>
                <w:bCs/>
              </w:rPr>
              <w:t>a Encargada</w:t>
            </w:r>
          </w:p>
        </w:tc>
      </w:tr>
    </w:tbl>
    <w:p w14:paraId="0AC8B2BB" w14:textId="41D19D3E" w:rsidR="002E1AEF" w:rsidRDefault="002E1AEF" w:rsidP="00B93F1F">
      <w:pPr>
        <w:spacing w:line="360" w:lineRule="auto"/>
        <w:ind w:right="190"/>
        <w:jc w:val="both"/>
        <w:rPr>
          <w:rFonts w:ascii="Arial" w:hAnsi="Arial" w:cs="Arial"/>
          <w:b/>
        </w:rPr>
      </w:pPr>
    </w:p>
    <w:p w14:paraId="218A1A68" w14:textId="5DDB8D32" w:rsidR="007B7520" w:rsidRDefault="007B7520" w:rsidP="00B93F1F">
      <w:pPr>
        <w:spacing w:line="360" w:lineRule="auto"/>
        <w:ind w:right="190"/>
        <w:jc w:val="both"/>
        <w:rPr>
          <w:rFonts w:ascii="Arial" w:hAnsi="Arial" w:cs="Arial"/>
          <w:b/>
        </w:rPr>
      </w:pPr>
    </w:p>
    <w:p w14:paraId="4AC4A17D" w14:textId="77777777" w:rsidR="007B7520" w:rsidRPr="00845B1A" w:rsidRDefault="007B7520" w:rsidP="00B93F1F">
      <w:pPr>
        <w:spacing w:line="360" w:lineRule="auto"/>
        <w:ind w:right="190"/>
        <w:jc w:val="both"/>
        <w:rPr>
          <w:rFonts w:ascii="Arial" w:hAnsi="Arial" w:cs="Arial"/>
          <w:b/>
        </w:rPr>
      </w:pPr>
    </w:p>
    <w:p w14:paraId="507D5E3D" w14:textId="77777777" w:rsidR="00615C7A" w:rsidRPr="00845B1A" w:rsidRDefault="005F7A39" w:rsidP="00A2252C">
      <w:pPr>
        <w:spacing w:line="360" w:lineRule="auto"/>
        <w:ind w:right="57"/>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A2252C">
      <w:pPr>
        <w:spacing w:line="360" w:lineRule="auto"/>
        <w:ind w:right="57"/>
        <w:jc w:val="both"/>
        <w:rPr>
          <w:rFonts w:ascii="Arial" w:hAnsi="Arial" w:cs="Arial"/>
        </w:rPr>
      </w:pPr>
    </w:p>
    <w:p w14:paraId="35FC8FA5" w14:textId="31FA3FDD" w:rsidR="000F3999" w:rsidRDefault="000F3999" w:rsidP="00A2252C">
      <w:pPr>
        <w:spacing w:line="360" w:lineRule="auto"/>
        <w:ind w:right="57"/>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0958E1">
        <w:rPr>
          <w:rFonts w:ascii="Arial" w:hAnsi="Arial" w:cs="Arial"/>
        </w:rPr>
        <w:t>Ley de Ingresos del Estado de Quintana Roo, para el ejercicio fiscal 2021</w:t>
      </w:r>
      <w:r w:rsidR="00C966ED">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Pr="00DC1715">
        <w:rPr>
          <w:rFonts w:ascii="Arial" w:hAnsi="Arial" w:cs="Arial"/>
        </w:rPr>
        <w:t>,</w:t>
      </w:r>
      <w:r w:rsidR="00DC1715" w:rsidRPr="00DC1715">
        <w:rPr>
          <w:rFonts w:ascii="Arial" w:hAnsi="Arial" w:cs="Arial"/>
          <w:color w:val="212121"/>
        </w:rPr>
        <w:t xml:space="preserve"> en apego al artículo 38 fracción III de la Ley de Fiscalización y Rendición de Cuentas del Estado de Quintana Roo;</w:t>
      </w:r>
      <w:r w:rsidRPr="00DC1715">
        <w:rPr>
          <w:rFonts w:ascii="Arial" w:hAnsi="Arial" w:cs="Arial"/>
        </w:rPr>
        <w:t xml:space="preserve"> por lo que se incluyeron pruebas a los registros de contabilidad </w:t>
      </w:r>
      <w:r w:rsidRPr="00845B1A">
        <w:rPr>
          <w:rFonts w:ascii="Arial" w:hAnsi="Arial" w:cs="Arial"/>
        </w:rPr>
        <w:t>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870C29F" w14:textId="77777777" w:rsidR="00F04E8F" w:rsidRPr="00845B1A" w:rsidRDefault="00F04E8F" w:rsidP="00A2252C">
      <w:pPr>
        <w:spacing w:line="360" w:lineRule="auto"/>
        <w:ind w:right="57"/>
        <w:jc w:val="both"/>
        <w:rPr>
          <w:rFonts w:ascii="Arial" w:hAnsi="Arial" w:cs="Arial"/>
          <w:u w:val="single"/>
        </w:rPr>
      </w:pPr>
    </w:p>
    <w:p w14:paraId="0DCC42EC" w14:textId="63C7B153" w:rsidR="00F87946" w:rsidRPr="00845B1A" w:rsidRDefault="00212E90" w:rsidP="00A2252C">
      <w:pPr>
        <w:spacing w:line="360" w:lineRule="auto"/>
        <w:ind w:right="57"/>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A2252C">
      <w:pPr>
        <w:spacing w:line="360" w:lineRule="auto"/>
        <w:ind w:right="57"/>
        <w:jc w:val="both"/>
        <w:rPr>
          <w:rFonts w:ascii="Arial" w:hAnsi="Arial" w:cs="Arial"/>
          <w:bCs/>
          <w:i/>
          <w:iCs/>
        </w:rPr>
      </w:pPr>
    </w:p>
    <w:p w14:paraId="6AEF4D4F" w14:textId="3691DCC1" w:rsidR="00E53EFB" w:rsidRDefault="00DC7C92" w:rsidP="00A2252C">
      <w:pPr>
        <w:spacing w:line="360" w:lineRule="auto"/>
        <w:ind w:right="57"/>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0958E1">
        <w:rPr>
          <w:rFonts w:ascii="Arial" w:hAnsi="Arial" w:cs="Arial"/>
        </w:rPr>
        <w:t>Ley de Ingresos del Estado de Quintana Roo, para el ejercicio fiscal 2021</w:t>
      </w:r>
      <w:r w:rsidR="00C966ED">
        <w:rPr>
          <w:rFonts w:ascii="Arial" w:hAnsi="Arial" w:cs="Arial"/>
        </w:rPr>
        <w:t>,</w:t>
      </w:r>
      <w:r w:rsidR="003F3281">
        <w:rPr>
          <w:rFonts w:ascii="Arial" w:hAnsi="Arial" w:cs="Arial"/>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w:t>
      </w:r>
      <w:r w:rsidR="00774EA0">
        <w:rPr>
          <w:rFonts w:ascii="Arial" w:hAnsi="Arial" w:cs="Arial"/>
          <w:bCs/>
        </w:rPr>
        <w:t>legales y normativas aplicables.</w:t>
      </w:r>
    </w:p>
    <w:p w14:paraId="14CE9F13" w14:textId="77777777" w:rsidR="00970A1A" w:rsidRDefault="00970A1A" w:rsidP="00A2252C">
      <w:pPr>
        <w:spacing w:line="360" w:lineRule="auto"/>
        <w:ind w:right="57"/>
        <w:jc w:val="both"/>
        <w:rPr>
          <w:rFonts w:ascii="Arial" w:hAnsi="Arial" w:cs="Arial"/>
          <w:bCs/>
        </w:rPr>
      </w:pPr>
    </w:p>
    <w:p w14:paraId="709275CB" w14:textId="171ECDF0" w:rsidR="00F326F4" w:rsidRPr="00A05588" w:rsidRDefault="00B93E82" w:rsidP="00A2252C">
      <w:pPr>
        <w:spacing w:line="360" w:lineRule="auto"/>
        <w:ind w:right="57"/>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A2252C">
      <w:pPr>
        <w:spacing w:line="360" w:lineRule="auto"/>
        <w:ind w:right="57"/>
        <w:jc w:val="both"/>
        <w:rPr>
          <w:rFonts w:ascii="Arial" w:hAnsi="Arial" w:cs="Arial"/>
        </w:rPr>
      </w:pPr>
    </w:p>
    <w:p w14:paraId="35A32CCA" w14:textId="3CCA40D7" w:rsidR="00761FA3" w:rsidRDefault="00183532" w:rsidP="00A2252C">
      <w:pPr>
        <w:spacing w:line="360" w:lineRule="auto"/>
        <w:ind w:right="57"/>
        <w:jc w:val="both"/>
        <w:rPr>
          <w:rFonts w:ascii="Arial" w:hAnsi="Arial" w:cs="Arial"/>
        </w:rPr>
      </w:pPr>
      <w:r w:rsidRPr="003F3281">
        <w:rPr>
          <w:rFonts w:ascii="Arial" w:hAnsi="Arial" w:cs="Arial"/>
        </w:rPr>
        <w:t xml:space="preserve">De conformidad con los artículos 17 </w:t>
      </w:r>
      <w:r w:rsidR="00AA45C4" w:rsidRPr="003F3281">
        <w:rPr>
          <w:rFonts w:ascii="Arial" w:hAnsi="Arial" w:cs="Arial"/>
        </w:rPr>
        <w:t>fraccio</w:t>
      </w:r>
      <w:r w:rsidRPr="003F3281">
        <w:rPr>
          <w:rFonts w:ascii="Arial" w:hAnsi="Arial" w:cs="Arial"/>
        </w:rPr>
        <w:t>n</w:t>
      </w:r>
      <w:r w:rsidR="00AA45C4" w:rsidRPr="003F3281">
        <w:rPr>
          <w:rFonts w:ascii="Arial" w:hAnsi="Arial" w:cs="Arial"/>
        </w:rPr>
        <w:t>es</w:t>
      </w:r>
      <w:r w:rsidRPr="003F3281">
        <w:rPr>
          <w:rFonts w:ascii="Arial" w:hAnsi="Arial" w:cs="Arial"/>
        </w:rPr>
        <w:t xml:space="preserve"> I</w:t>
      </w:r>
      <w:r w:rsidR="00977397" w:rsidRPr="003F3281">
        <w:rPr>
          <w:rFonts w:ascii="Arial" w:hAnsi="Arial" w:cs="Arial"/>
        </w:rPr>
        <w:t xml:space="preserve"> y II</w:t>
      </w:r>
      <w:r w:rsidRPr="003F3281">
        <w:rPr>
          <w:rFonts w:ascii="Arial" w:hAnsi="Arial" w:cs="Arial"/>
        </w:rPr>
        <w:t xml:space="preserve">, </w:t>
      </w:r>
      <w:r w:rsidR="007127B3" w:rsidRPr="003F3281">
        <w:rPr>
          <w:rFonts w:ascii="Arial" w:hAnsi="Arial" w:cs="Arial"/>
        </w:rPr>
        <w:t>38</w:t>
      </w:r>
      <w:r w:rsidR="00DC1715">
        <w:rPr>
          <w:rFonts w:ascii="Arial" w:hAnsi="Arial" w:cs="Arial"/>
        </w:rPr>
        <w:t xml:space="preserve"> fracción IV</w:t>
      </w:r>
      <w:r w:rsidR="007127B3" w:rsidRPr="003F3281">
        <w:rPr>
          <w:rFonts w:ascii="Arial" w:hAnsi="Arial" w:cs="Arial"/>
        </w:rPr>
        <w:t xml:space="preserve">, </w:t>
      </w:r>
      <w:r w:rsidR="00212E90" w:rsidRPr="003F3281">
        <w:rPr>
          <w:rFonts w:ascii="Arial" w:hAnsi="Arial" w:cs="Arial"/>
        </w:rPr>
        <w:t>41</w:t>
      </w:r>
      <w:r w:rsidR="00996A1B" w:rsidRPr="003F3281">
        <w:rPr>
          <w:rFonts w:ascii="Arial" w:hAnsi="Arial" w:cs="Arial"/>
        </w:rPr>
        <w:t xml:space="preserve"> en su segundo párrafo</w:t>
      </w:r>
      <w:r w:rsidR="00212E90" w:rsidRPr="003F3281">
        <w:rPr>
          <w:rFonts w:ascii="Arial" w:hAnsi="Arial" w:cs="Arial"/>
        </w:rPr>
        <w:t>,</w:t>
      </w:r>
      <w:r w:rsidR="00AA45C4" w:rsidRPr="003F3281">
        <w:rPr>
          <w:rFonts w:ascii="Arial" w:hAnsi="Arial" w:cs="Arial"/>
        </w:rPr>
        <w:t xml:space="preserve"> y</w:t>
      </w:r>
      <w:r w:rsidR="00212E90" w:rsidRPr="003F3281">
        <w:rPr>
          <w:rFonts w:ascii="Arial" w:hAnsi="Arial" w:cs="Arial"/>
        </w:rPr>
        <w:t xml:space="preserve"> </w:t>
      </w:r>
      <w:r w:rsidRPr="003F3281">
        <w:rPr>
          <w:rFonts w:ascii="Arial" w:hAnsi="Arial" w:cs="Arial"/>
        </w:rPr>
        <w:t>61 párrafo primero de la Ley de Fiscalización y Rendición de Cuentas del Estado de Quintana Roo</w:t>
      </w:r>
      <w:r w:rsidR="007127B3" w:rsidRPr="003F3281">
        <w:rPr>
          <w:rFonts w:ascii="Arial" w:hAnsi="Arial" w:cs="Arial"/>
        </w:rPr>
        <w:t>, 4</w:t>
      </w:r>
      <w:r w:rsidR="00DD7950" w:rsidRPr="003F3281">
        <w:rPr>
          <w:rFonts w:ascii="Arial" w:hAnsi="Arial" w:cs="Arial"/>
        </w:rPr>
        <w:t>, 8</w:t>
      </w:r>
      <w:r w:rsidR="00996A1B" w:rsidRPr="003F3281">
        <w:rPr>
          <w:rFonts w:ascii="Arial" w:hAnsi="Arial" w:cs="Arial"/>
        </w:rPr>
        <w:t xml:space="preserve"> y</w:t>
      </w:r>
      <w:r w:rsidR="007127B3" w:rsidRPr="003F3281">
        <w:rPr>
          <w:rFonts w:ascii="Arial" w:hAnsi="Arial" w:cs="Arial"/>
        </w:rPr>
        <w:t xml:space="preserve"> 9 </w:t>
      </w:r>
      <w:r w:rsidR="00AA45C4" w:rsidRPr="003F3281">
        <w:rPr>
          <w:rFonts w:ascii="Arial" w:hAnsi="Arial" w:cs="Arial"/>
        </w:rPr>
        <w:t>fracciones</w:t>
      </w:r>
      <w:r w:rsidR="007127B3" w:rsidRPr="003F3281">
        <w:rPr>
          <w:rFonts w:ascii="Arial" w:hAnsi="Arial" w:cs="Arial"/>
        </w:rPr>
        <w:t xml:space="preserve"> X, </w:t>
      </w:r>
      <w:r w:rsidR="00996A1B" w:rsidRPr="003F3281">
        <w:rPr>
          <w:rFonts w:ascii="Arial" w:hAnsi="Arial" w:cs="Arial"/>
        </w:rPr>
        <w:t xml:space="preserve">XI, </w:t>
      </w:r>
      <w:r w:rsidR="007127B3" w:rsidRPr="003F3281">
        <w:rPr>
          <w:rFonts w:ascii="Arial" w:hAnsi="Arial" w:cs="Arial"/>
        </w:rPr>
        <w:t>XVIII y XXVI</w:t>
      </w:r>
      <w:r w:rsidR="00AA45C4" w:rsidRPr="003F3281">
        <w:rPr>
          <w:rFonts w:ascii="Arial" w:hAnsi="Arial" w:cs="Arial"/>
        </w:rPr>
        <w:t>,</w:t>
      </w:r>
      <w:r w:rsidR="007127B3" w:rsidRPr="003F3281">
        <w:rPr>
          <w:rFonts w:ascii="Arial" w:hAnsi="Arial" w:cs="Arial"/>
        </w:rPr>
        <w:t xml:space="preserve"> </w:t>
      </w:r>
      <w:r w:rsidRPr="003F3281">
        <w:rPr>
          <w:rFonts w:ascii="Arial" w:hAnsi="Arial" w:cs="Arial"/>
        </w:rPr>
        <w:t xml:space="preserve">del Reglamento Interior de </w:t>
      </w:r>
      <w:r w:rsidR="005A05B5" w:rsidRPr="003F3281">
        <w:rPr>
          <w:rFonts w:ascii="Arial" w:hAnsi="Arial" w:cs="Arial"/>
        </w:rPr>
        <w:t>la Auditoría Superior del Estado de Quintana Roo</w:t>
      </w:r>
      <w:r w:rsidRPr="003F3281">
        <w:rPr>
          <w:rFonts w:ascii="Arial" w:hAnsi="Arial"/>
        </w:rPr>
        <w:t>,</w:t>
      </w:r>
      <w:r w:rsidRPr="003F3281">
        <w:rPr>
          <w:rFonts w:ascii="Arial" w:hAnsi="Arial" w:cs="Arial"/>
        </w:rPr>
        <w:t xml:space="preserve"> </w:t>
      </w:r>
      <w:r w:rsidR="00AC1182" w:rsidRPr="003F3281">
        <w:rPr>
          <w:rFonts w:ascii="Arial" w:hAnsi="Arial" w:cs="Arial"/>
        </w:rPr>
        <w:t xml:space="preserve">durante este proceso de fiscalización </w:t>
      </w:r>
      <w:bookmarkStart w:id="8" w:name="_Hlk11408938"/>
      <w:r w:rsidR="00AC1182" w:rsidRPr="003F3281">
        <w:rPr>
          <w:rFonts w:ascii="Arial" w:hAnsi="Arial" w:cs="Arial"/>
        </w:rPr>
        <w:t>se presentaron</w:t>
      </w:r>
      <w:r w:rsidR="00AC1182" w:rsidRPr="00925461">
        <w:rPr>
          <w:rFonts w:ascii="Arial" w:hAnsi="Arial" w:cs="Arial"/>
        </w:rPr>
        <w:t xml:space="preserve"> </w:t>
      </w:r>
      <w:bookmarkStart w:id="9" w:name="_Hlk11408885"/>
      <w:r w:rsidR="003F3281" w:rsidRPr="00832DE9">
        <w:rPr>
          <w:rFonts w:ascii="Arial" w:hAnsi="Arial" w:cs="Arial"/>
          <w:b/>
        </w:rPr>
        <w:t>2</w:t>
      </w:r>
      <w:r w:rsidR="00B03571" w:rsidRPr="00832DE9">
        <w:rPr>
          <w:rFonts w:ascii="Arial" w:hAnsi="Arial" w:cs="Arial"/>
          <w:b/>
        </w:rPr>
        <w:t xml:space="preserve"> </w:t>
      </w:r>
      <w:r w:rsidR="00AC1182" w:rsidRPr="00845B1A">
        <w:rPr>
          <w:rFonts w:ascii="Arial" w:hAnsi="Arial" w:cs="Arial"/>
        </w:rPr>
        <w:t xml:space="preserve">resultados </w:t>
      </w:r>
      <w:bookmarkStart w:id="10" w:name="_Hlk11360245"/>
      <w:r w:rsidR="00AC1182" w:rsidRPr="00845B1A">
        <w:rPr>
          <w:rFonts w:ascii="Arial" w:hAnsi="Arial" w:cs="Arial"/>
        </w:rPr>
        <w:t xml:space="preserve">finales de auditoría </w:t>
      </w:r>
      <w:bookmarkEnd w:id="10"/>
      <w:r w:rsidR="00AC1182" w:rsidRPr="00845B1A">
        <w:rPr>
          <w:rFonts w:ascii="Arial" w:hAnsi="Arial" w:cs="Arial"/>
        </w:rPr>
        <w:t xml:space="preserve">y se determinaron </w:t>
      </w:r>
      <w:r w:rsidR="003F3281" w:rsidRPr="00832DE9">
        <w:rPr>
          <w:rFonts w:ascii="Arial" w:hAnsi="Arial" w:cs="Arial"/>
          <w:b/>
        </w:rPr>
        <w:t>2</w:t>
      </w:r>
      <w:r w:rsidR="003F3281">
        <w:rPr>
          <w:rFonts w:ascii="Arial" w:hAnsi="Arial" w:cs="Arial"/>
        </w:rPr>
        <w:t xml:space="preserve"> </w:t>
      </w:r>
      <w:r w:rsidR="00B565DA">
        <w:rPr>
          <w:rFonts w:ascii="Arial" w:hAnsi="Arial" w:cs="Arial"/>
        </w:rPr>
        <w:t xml:space="preserve">observaciones, </w:t>
      </w:r>
      <w:r w:rsidR="00AC1182" w:rsidRPr="00845B1A">
        <w:rPr>
          <w:rFonts w:ascii="Arial" w:hAnsi="Arial" w:cs="Arial"/>
        </w:rPr>
        <w:t xml:space="preserve">las </w:t>
      </w:r>
      <w:r w:rsidR="00AC1182" w:rsidRPr="00774EA0">
        <w:rPr>
          <w:rFonts w:ascii="Arial" w:hAnsi="Arial" w:cs="Arial"/>
        </w:rPr>
        <w:t xml:space="preserve">cuales </w:t>
      </w:r>
      <w:r w:rsidR="00774EA0" w:rsidRPr="00774EA0">
        <w:rPr>
          <w:rFonts w:ascii="Arial" w:hAnsi="Arial" w:cs="Arial"/>
        </w:rPr>
        <w:t>2</w:t>
      </w:r>
      <w:r w:rsidR="00B03571" w:rsidRPr="00774EA0">
        <w:rPr>
          <w:rFonts w:ascii="Arial" w:hAnsi="Arial" w:cs="Arial"/>
        </w:rPr>
        <w:t xml:space="preserve"> </w:t>
      </w:r>
      <w:r w:rsidR="00AC1182" w:rsidRPr="00774EA0">
        <w:rPr>
          <w:rFonts w:ascii="Arial" w:hAnsi="Arial" w:cs="Arial"/>
        </w:rPr>
        <w:t>fueron</w:t>
      </w:r>
      <w:r w:rsidR="00B03571" w:rsidRPr="00774EA0">
        <w:rPr>
          <w:rFonts w:ascii="Arial" w:hAnsi="Arial" w:cs="Arial"/>
        </w:rPr>
        <w:t xml:space="preserve"> solventadas</w:t>
      </w:r>
      <w:r w:rsidR="00774EA0" w:rsidRPr="00774EA0">
        <w:rPr>
          <w:rFonts w:ascii="Arial" w:hAnsi="Arial" w:cs="Arial"/>
        </w:rPr>
        <w:t>.</w:t>
      </w:r>
    </w:p>
    <w:bookmarkEnd w:id="8"/>
    <w:bookmarkEnd w:id="9"/>
    <w:p w14:paraId="48F04B82" w14:textId="34BC9F1B" w:rsidR="002F7D2D" w:rsidRPr="00C404BF" w:rsidRDefault="002F7D2D" w:rsidP="00A2252C">
      <w:pPr>
        <w:spacing w:line="360" w:lineRule="auto"/>
        <w:ind w:right="57"/>
        <w:jc w:val="both"/>
        <w:rPr>
          <w:rFonts w:ascii="Arial" w:hAnsi="Arial" w:cs="Arial"/>
          <w:b/>
        </w:rPr>
      </w:pPr>
      <w:r w:rsidRPr="00147304">
        <w:rPr>
          <w:rFonts w:ascii="Arial" w:hAnsi="Arial" w:cs="Arial"/>
          <w:b/>
        </w:rPr>
        <w:lastRenderedPageBreak/>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A2252C">
      <w:pPr>
        <w:spacing w:line="360" w:lineRule="auto"/>
        <w:ind w:right="57"/>
        <w:jc w:val="both"/>
        <w:rPr>
          <w:rFonts w:ascii="Arial" w:hAnsi="Arial" w:cs="Arial"/>
        </w:rPr>
      </w:pPr>
    </w:p>
    <w:p w14:paraId="6402FB82" w14:textId="038AAC4C" w:rsidR="00640CCA" w:rsidRDefault="00DC1715" w:rsidP="00A2252C">
      <w:pPr>
        <w:spacing w:line="360" w:lineRule="auto"/>
        <w:ind w:right="57"/>
        <w:jc w:val="both"/>
        <w:rPr>
          <w:rFonts w:ascii="Arial" w:hAnsi="Arial" w:cs="Arial"/>
        </w:rPr>
      </w:pPr>
      <w:bookmarkStart w:id="12" w:name="_Hlk11361172"/>
      <w:r w:rsidRPr="00DC1715">
        <w:rPr>
          <w:rFonts w:ascii="Arial" w:hAnsi="Arial" w:cs="Arial"/>
          <w:color w:val="212121"/>
        </w:rPr>
        <w:t>En cumplimiento al artículo 38 fracción V de la Ley de Fiscalización y Rendición de Cuentas del Estado de Quintana Roo, y</w:t>
      </w:r>
      <w:r>
        <w:rPr>
          <w:rFonts w:ascii="Arial" w:hAnsi="Arial" w:cs="Arial"/>
          <w:color w:val="212121"/>
        </w:rPr>
        <w:t xml:space="preserve"> </w:t>
      </w:r>
      <w:r>
        <w:rPr>
          <w:rFonts w:ascii="Arial" w:hAnsi="Arial" w:cs="Arial"/>
        </w:rPr>
        <w:t>derivado</w:t>
      </w:r>
      <w:r w:rsidR="00640CCA">
        <w:rPr>
          <w:rFonts w:ascii="Arial" w:hAnsi="Arial" w:cs="Arial"/>
        </w:rPr>
        <w:t xml:space="preserve">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bookmarkEnd w:id="12"/>
    <w:p w14:paraId="61779FDD" w14:textId="63F6C187" w:rsidR="00B16F60" w:rsidRDefault="00B16F60" w:rsidP="00761FA3">
      <w:pPr>
        <w:spacing w:line="360" w:lineRule="auto"/>
        <w:jc w:val="both"/>
        <w:rPr>
          <w:rFonts w:ascii="Arial" w:hAnsi="Arial" w:cs="Arial"/>
        </w:rPr>
      </w:pPr>
    </w:p>
    <w:tbl>
      <w:tblPr>
        <w:tblStyle w:val="Tablaconcuadrcula"/>
        <w:tblW w:w="497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65"/>
        <w:gridCol w:w="2973"/>
        <w:gridCol w:w="2492"/>
        <w:gridCol w:w="2492"/>
      </w:tblGrid>
      <w:tr w:rsidR="003F3281" w:rsidRPr="003F3281" w14:paraId="620E1C41" w14:textId="12E12267" w:rsidTr="00564059">
        <w:trPr>
          <w:trHeight w:val="634"/>
          <w:tblHeader/>
          <w:jc w:val="center"/>
        </w:trPr>
        <w:tc>
          <w:tcPr>
            <w:tcW w:w="865" w:type="pct"/>
            <w:shd w:val="clear" w:color="auto" w:fill="D0CECE" w:themeFill="background2" w:themeFillShade="E6"/>
            <w:vAlign w:val="center"/>
          </w:tcPr>
          <w:p w14:paraId="385AE7FE" w14:textId="77777777" w:rsidR="003F3281" w:rsidRPr="003F3281" w:rsidRDefault="003F3281" w:rsidP="00C25035">
            <w:pPr>
              <w:spacing w:line="360" w:lineRule="auto"/>
              <w:jc w:val="center"/>
              <w:rPr>
                <w:rFonts w:ascii="Arial" w:hAnsi="Arial" w:cs="Arial"/>
                <w:b/>
                <w:sz w:val="18"/>
                <w:szCs w:val="22"/>
              </w:rPr>
            </w:pPr>
            <w:r w:rsidRPr="003F3281">
              <w:rPr>
                <w:rFonts w:ascii="Arial" w:hAnsi="Arial" w:cs="Arial"/>
                <w:b/>
                <w:sz w:val="18"/>
                <w:szCs w:val="22"/>
              </w:rPr>
              <w:t>Referencia</w:t>
            </w:r>
          </w:p>
        </w:tc>
        <w:tc>
          <w:tcPr>
            <w:tcW w:w="1545" w:type="pct"/>
            <w:shd w:val="clear" w:color="auto" w:fill="D0CECE" w:themeFill="background2" w:themeFillShade="E6"/>
            <w:vAlign w:val="center"/>
          </w:tcPr>
          <w:p w14:paraId="1282D770" w14:textId="77777777" w:rsidR="003F3281" w:rsidRPr="003F3281" w:rsidRDefault="003F3281" w:rsidP="00C25035">
            <w:pPr>
              <w:spacing w:line="360" w:lineRule="auto"/>
              <w:jc w:val="center"/>
              <w:rPr>
                <w:rFonts w:ascii="Arial" w:hAnsi="Arial" w:cs="Arial"/>
                <w:b/>
                <w:sz w:val="18"/>
                <w:szCs w:val="22"/>
              </w:rPr>
            </w:pPr>
            <w:r w:rsidRPr="003F3281">
              <w:rPr>
                <w:rFonts w:ascii="Arial" w:hAnsi="Arial" w:cs="Arial"/>
                <w:b/>
                <w:sz w:val="18"/>
                <w:szCs w:val="22"/>
              </w:rPr>
              <w:t>Concepto del Resultado</w:t>
            </w:r>
          </w:p>
        </w:tc>
        <w:tc>
          <w:tcPr>
            <w:tcW w:w="1295" w:type="pct"/>
            <w:shd w:val="clear" w:color="auto" w:fill="D0CECE" w:themeFill="background2" w:themeFillShade="E6"/>
            <w:vAlign w:val="center"/>
          </w:tcPr>
          <w:p w14:paraId="408FA733" w14:textId="77777777" w:rsidR="003F3281" w:rsidRPr="003F3281" w:rsidRDefault="003F3281" w:rsidP="00C25035">
            <w:pPr>
              <w:spacing w:line="360" w:lineRule="auto"/>
              <w:jc w:val="center"/>
              <w:rPr>
                <w:rFonts w:ascii="Arial" w:hAnsi="Arial" w:cs="Arial"/>
                <w:b/>
                <w:sz w:val="18"/>
                <w:szCs w:val="22"/>
              </w:rPr>
            </w:pPr>
            <w:r w:rsidRPr="003F3281">
              <w:rPr>
                <w:rFonts w:ascii="Arial" w:hAnsi="Arial" w:cs="Arial"/>
                <w:b/>
                <w:sz w:val="18"/>
                <w:szCs w:val="22"/>
              </w:rPr>
              <w:t>Tipo de Observación</w:t>
            </w:r>
          </w:p>
        </w:tc>
        <w:tc>
          <w:tcPr>
            <w:tcW w:w="1295" w:type="pct"/>
            <w:shd w:val="clear" w:color="auto" w:fill="D0CECE" w:themeFill="background2" w:themeFillShade="E6"/>
          </w:tcPr>
          <w:p w14:paraId="230305A0" w14:textId="77777777" w:rsidR="003F3281" w:rsidRPr="003F3281" w:rsidRDefault="003F3281" w:rsidP="003F3281">
            <w:pPr>
              <w:spacing w:line="360" w:lineRule="auto"/>
              <w:jc w:val="center"/>
              <w:rPr>
                <w:rFonts w:ascii="Arial" w:hAnsi="Arial" w:cs="Arial"/>
                <w:b/>
                <w:sz w:val="18"/>
                <w:szCs w:val="22"/>
              </w:rPr>
            </w:pPr>
            <w:r w:rsidRPr="003F3281">
              <w:rPr>
                <w:rFonts w:ascii="Arial" w:hAnsi="Arial" w:cs="Arial"/>
                <w:b/>
                <w:sz w:val="18"/>
                <w:szCs w:val="22"/>
              </w:rPr>
              <w:t>Monto Observado/</w:t>
            </w:r>
          </w:p>
          <w:p w14:paraId="61F178EC" w14:textId="45FB97C7" w:rsidR="003F3281" w:rsidRPr="003F3281" w:rsidRDefault="003F3281" w:rsidP="003F3281">
            <w:pPr>
              <w:spacing w:line="360" w:lineRule="auto"/>
              <w:jc w:val="center"/>
              <w:rPr>
                <w:rFonts w:ascii="Arial" w:hAnsi="Arial" w:cs="Arial"/>
                <w:b/>
                <w:sz w:val="18"/>
                <w:szCs w:val="22"/>
              </w:rPr>
            </w:pPr>
            <w:r w:rsidRPr="003F3281">
              <w:rPr>
                <w:rFonts w:ascii="Arial" w:hAnsi="Arial" w:cs="Arial"/>
                <w:b/>
                <w:sz w:val="18"/>
                <w:szCs w:val="22"/>
              </w:rPr>
              <w:t>Acción Emitida</w:t>
            </w:r>
          </w:p>
        </w:tc>
      </w:tr>
      <w:tr w:rsidR="003F3281" w:rsidRPr="003F3281" w14:paraId="08D58C68" w14:textId="07B8D5B9" w:rsidTr="00564059">
        <w:trPr>
          <w:trHeight w:val="562"/>
          <w:jc w:val="center"/>
        </w:trPr>
        <w:tc>
          <w:tcPr>
            <w:tcW w:w="865" w:type="pct"/>
          </w:tcPr>
          <w:p w14:paraId="525EC374" w14:textId="77777777" w:rsidR="003F3281" w:rsidRPr="003F3281" w:rsidRDefault="003F3281" w:rsidP="00C25035">
            <w:pPr>
              <w:spacing w:line="360" w:lineRule="auto"/>
              <w:rPr>
                <w:rFonts w:ascii="Arial" w:hAnsi="Arial" w:cs="Arial"/>
                <w:sz w:val="18"/>
                <w:szCs w:val="22"/>
              </w:rPr>
            </w:pPr>
            <w:r w:rsidRPr="003F3281">
              <w:rPr>
                <w:rFonts w:ascii="Arial" w:hAnsi="Arial" w:cs="Arial"/>
                <w:sz w:val="18"/>
                <w:szCs w:val="22"/>
              </w:rPr>
              <w:t xml:space="preserve">Resultado: 1 </w:t>
            </w:r>
          </w:p>
          <w:p w14:paraId="187D0AD1" w14:textId="77777777" w:rsidR="003F3281" w:rsidRPr="003F3281" w:rsidRDefault="003F3281" w:rsidP="00C25035">
            <w:pPr>
              <w:spacing w:line="360" w:lineRule="auto"/>
              <w:rPr>
                <w:rFonts w:ascii="Arial" w:hAnsi="Arial" w:cs="Arial"/>
                <w:sz w:val="18"/>
                <w:szCs w:val="22"/>
              </w:rPr>
            </w:pPr>
            <w:r w:rsidRPr="003F3281">
              <w:rPr>
                <w:rFonts w:ascii="Arial" w:hAnsi="Arial" w:cs="Arial"/>
                <w:sz w:val="18"/>
                <w:szCs w:val="22"/>
              </w:rPr>
              <w:t>Observación: 1</w:t>
            </w:r>
          </w:p>
        </w:tc>
        <w:tc>
          <w:tcPr>
            <w:tcW w:w="1545" w:type="pct"/>
          </w:tcPr>
          <w:p w14:paraId="1014A6F5" w14:textId="77777777" w:rsidR="003F3281" w:rsidRPr="003F3281" w:rsidRDefault="003F3281" w:rsidP="00C25035">
            <w:pPr>
              <w:spacing w:line="360" w:lineRule="auto"/>
              <w:jc w:val="both"/>
              <w:rPr>
                <w:rFonts w:ascii="Arial" w:hAnsi="Arial" w:cs="Arial"/>
                <w:sz w:val="18"/>
                <w:szCs w:val="22"/>
              </w:rPr>
            </w:pPr>
            <w:r w:rsidRPr="003F3281">
              <w:rPr>
                <w:rFonts w:ascii="Arial" w:hAnsi="Arial" w:cs="Arial"/>
                <w:sz w:val="18"/>
                <w:szCs w:val="22"/>
              </w:rPr>
              <w:t>Deudores diversos por cobrar</w:t>
            </w:r>
          </w:p>
        </w:tc>
        <w:tc>
          <w:tcPr>
            <w:tcW w:w="1295" w:type="pct"/>
          </w:tcPr>
          <w:p w14:paraId="0355ACDF" w14:textId="77777777" w:rsidR="003F3281" w:rsidRPr="003F3281" w:rsidRDefault="003F3281" w:rsidP="00C25035">
            <w:pPr>
              <w:spacing w:line="360" w:lineRule="auto"/>
              <w:jc w:val="both"/>
              <w:rPr>
                <w:rFonts w:ascii="Arial" w:hAnsi="Arial" w:cs="Arial"/>
                <w:sz w:val="18"/>
                <w:szCs w:val="22"/>
              </w:rPr>
            </w:pPr>
            <w:r w:rsidRPr="003F3281">
              <w:rPr>
                <w:rFonts w:ascii="Arial" w:hAnsi="Arial" w:cs="Arial"/>
                <w:sz w:val="18"/>
                <w:szCs w:val="22"/>
              </w:rPr>
              <w:t>(1D) Falta de recuperación de anticipos de sueldos, préstamos personales, títulos de crédito, garantías, seguros o adeudos</w:t>
            </w:r>
          </w:p>
        </w:tc>
        <w:tc>
          <w:tcPr>
            <w:tcW w:w="1295" w:type="pct"/>
          </w:tcPr>
          <w:p w14:paraId="4426472C" w14:textId="2AC7C6FD" w:rsidR="003F3281" w:rsidRDefault="00774EA0" w:rsidP="004A12BB">
            <w:pPr>
              <w:spacing w:line="360" w:lineRule="auto"/>
              <w:jc w:val="right"/>
              <w:rPr>
                <w:rFonts w:ascii="Arial" w:hAnsi="Arial" w:cs="Arial"/>
                <w:sz w:val="18"/>
                <w:szCs w:val="22"/>
              </w:rPr>
            </w:pPr>
            <w:r>
              <w:rPr>
                <w:rFonts w:ascii="Arial" w:hAnsi="Arial" w:cs="Arial"/>
                <w:sz w:val="18"/>
                <w:szCs w:val="22"/>
              </w:rPr>
              <w:t>Solventada</w:t>
            </w:r>
          </w:p>
          <w:p w14:paraId="3C231972" w14:textId="77777777" w:rsidR="004A12BB" w:rsidRDefault="004A12BB" w:rsidP="004A12BB">
            <w:pPr>
              <w:spacing w:line="360" w:lineRule="auto"/>
              <w:jc w:val="right"/>
              <w:rPr>
                <w:rFonts w:ascii="Arial" w:hAnsi="Arial" w:cs="Arial"/>
                <w:sz w:val="18"/>
                <w:szCs w:val="22"/>
              </w:rPr>
            </w:pPr>
          </w:p>
          <w:p w14:paraId="58EBC178" w14:textId="40260F90" w:rsidR="004A12BB" w:rsidRPr="003F3281" w:rsidRDefault="004A12BB" w:rsidP="004A12BB">
            <w:pPr>
              <w:spacing w:line="360" w:lineRule="auto"/>
              <w:jc w:val="right"/>
              <w:rPr>
                <w:rFonts w:ascii="Arial" w:hAnsi="Arial" w:cs="Arial"/>
                <w:sz w:val="18"/>
                <w:szCs w:val="22"/>
              </w:rPr>
            </w:pPr>
            <w:r w:rsidRPr="00983CA5">
              <w:rPr>
                <w:rFonts w:ascii="Arial" w:hAnsi="Arial" w:cs="Arial"/>
                <w:color w:val="000000"/>
                <w:sz w:val="18"/>
                <w:szCs w:val="18"/>
              </w:rPr>
              <w:t>$</w:t>
            </w:r>
            <w:r>
              <w:rPr>
                <w:rFonts w:ascii="Arial" w:hAnsi="Arial" w:cs="Arial"/>
                <w:color w:val="000000"/>
                <w:sz w:val="18"/>
                <w:szCs w:val="18"/>
              </w:rPr>
              <w:t>6,209.72</w:t>
            </w:r>
          </w:p>
        </w:tc>
      </w:tr>
      <w:tr w:rsidR="003F3281" w:rsidRPr="00774EA0" w14:paraId="11E8916B" w14:textId="6769F953" w:rsidTr="00564059">
        <w:trPr>
          <w:trHeight w:val="562"/>
          <w:jc w:val="center"/>
        </w:trPr>
        <w:tc>
          <w:tcPr>
            <w:tcW w:w="865" w:type="pct"/>
          </w:tcPr>
          <w:p w14:paraId="03781766" w14:textId="77777777" w:rsidR="003F3281" w:rsidRPr="003F3281" w:rsidRDefault="003F3281" w:rsidP="00C25035">
            <w:pPr>
              <w:spacing w:line="360" w:lineRule="auto"/>
              <w:rPr>
                <w:rFonts w:ascii="Arial" w:hAnsi="Arial" w:cs="Arial"/>
                <w:sz w:val="18"/>
                <w:szCs w:val="22"/>
              </w:rPr>
            </w:pPr>
            <w:r w:rsidRPr="003F3281">
              <w:rPr>
                <w:rFonts w:ascii="Arial" w:hAnsi="Arial" w:cs="Arial"/>
                <w:sz w:val="18"/>
                <w:szCs w:val="22"/>
              </w:rPr>
              <w:t xml:space="preserve">Resultado: 2 </w:t>
            </w:r>
          </w:p>
          <w:p w14:paraId="31265E93" w14:textId="77777777" w:rsidR="003F3281" w:rsidRPr="003F3281" w:rsidRDefault="003F3281" w:rsidP="00C25035">
            <w:pPr>
              <w:spacing w:line="360" w:lineRule="auto"/>
              <w:rPr>
                <w:rFonts w:ascii="Arial" w:hAnsi="Arial" w:cs="Arial"/>
                <w:sz w:val="18"/>
                <w:szCs w:val="22"/>
              </w:rPr>
            </w:pPr>
            <w:r w:rsidRPr="003F3281">
              <w:rPr>
                <w:rFonts w:ascii="Arial" w:hAnsi="Arial" w:cs="Arial"/>
                <w:sz w:val="18"/>
                <w:szCs w:val="22"/>
              </w:rPr>
              <w:t>Observación: 2</w:t>
            </w:r>
          </w:p>
        </w:tc>
        <w:tc>
          <w:tcPr>
            <w:tcW w:w="1545" w:type="pct"/>
          </w:tcPr>
          <w:p w14:paraId="2FE19061" w14:textId="42679727" w:rsidR="00734D44" w:rsidRPr="003F3281" w:rsidRDefault="003F3281" w:rsidP="00734D44">
            <w:pPr>
              <w:spacing w:line="360" w:lineRule="auto"/>
              <w:rPr>
                <w:rFonts w:ascii="Arial" w:hAnsi="Arial" w:cs="Arial"/>
                <w:sz w:val="18"/>
                <w:szCs w:val="22"/>
              </w:rPr>
            </w:pPr>
            <w:r w:rsidRPr="003F3281">
              <w:rPr>
                <w:rFonts w:ascii="Arial" w:hAnsi="Arial" w:cs="Arial"/>
                <w:sz w:val="18"/>
                <w:szCs w:val="22"/>
              </w:rPr>
              <w:t>Ministraciones pendientes de recuperar de ejercicios anteriores</w:t>
            </w:r>
          </w:p>
        </w:tc>
        <w:tc>
          <w:tcPr>
            <w:tcW w:w="1295" w:type="pct"/>
          </w:tcPr>
          <w:p w14:paraId="7B6CA450" w14:textId="77777777" w:rsidR="003F3281" w:rsidRPr="003F3281" w:rsidRDefault="003F3281" w:rsidP="00C25035">
            <w:pPr>
              <w:spacing w:line="360" w:lineRule="auto"/>
              <w:jc w:val="both"/>
              <w:rPr>
                <w:rFonts w:ascii="Arial" w:hAnsi="Arial" w:cs="Arial"/>
                <w:sz w:val="18"/>
                <w:szCs w:val="22"/>
              </w:rPr>
            </w:pPr>
            <w:r w:rsidRPr="003F3281">
              <w:rPr>
                <w:rFonts w:ascii="Arial" w:hAnsi="Arial" w:cs="Arial"/>
                <w:sz w:val="18"/>
                <w:szCs w:val="22"/>
                <w:lang w:eastAsia="es-MX"/>
              </w:rPr>
              <w:t>(3H) Falta de recuperación de carteras o ministraciones</w:t>
            </w:r>
          </w:p>
        </w:tc>
        <w:tc>
          <w:tcPr>
            <w:tcW w:w="1295" w:type="pct"/>
          </w:tcPr>
          <w:p w14:paraId="678ED219" w14:textId="3033233E" w:rsidR="003F3281" w:rsidRPr="00774EA0" w:rsidRDefault="00774EA0" w:rsidP="004A12BB">
            <w:pPr>
              <w:spacing w:line="360" w:lineRule="auto"/>
              <w:jc w:val="right"/>
              <w:rPr>
                <w:rFonts w:ascii="Arial" w:hAnsi="Arial" w:cs="Arial"/>
                <w:sz w:val="18"/>
                <w:szCs w:val="22"/>
                <w:lang w:eastAsia="es-MX"/>
              </w:rPr>
            </w:pPr>
            <w:r w:rsidRPr="00774EA0">
              <w:rPr>
                <w:rFonts w:ascii="Arial" w:hAnsi="Arial" w:cs="Arial"/>
                <w:sz w:val="18"/>
                <w:szCs w:val="22"/>
                <w:lang w:eastAsia="es-MX"/>
              </w:rPr>
              <w:t>Solventada</w:t>
            </w:r>
          </w:p>
        </w:tc>
      </w:tr>
      <w:tr w:rsidR="00564059" w:rsidRPr="00774EA0" w14:paraId="019EA820" w14:textId="77777777" w:rsidTr="00564059">
        <w:trPr>
          <w:trHeight w:val="271"/>
          <w:jc w:val="center"/>
        </w:trPr>
        <w:tc>
          <w:tcPr>
            <w:tcW w:w="865" w:type="pct"/>
          </w:tcPr>
          <w:p w14:paraId="403DC3D4" w14:textId="77777777" w:rsidR="00564059" w:rsidRPr="003F3281" w:rsidRDefault="00564059" w:rsidP="00564059">
            <w:pPr>
              <w:rPr>
                <w:rFonts w:ascii="Arial" w:hAnsi="Arial" w:cs="Arial"/>
                <w:sz w:val="18"/>
                <w:szCs w:val="22"/>
              </w:rPr>
            </w:pPr>
          </w:p>
        </w:tc>
        <w:tc>
          <w:tcPr>
            <w:tcW w:w="1545" w:type="pct"/>
          </w:tcPr>
          <w:p w14:paraId="1C8E66CC" w14:textId="77777777" w:rsidR="00564059" w:rsidRPr="003F3281" w:rsidRDefault="00564059" w:rsidP="00564059">
            <w:pPr>
              <w:rPr>
                <w:rFonts w:ascii="Arial" w:hAnsi="Arial" w:cs="Arial"/>
                <w:sz w:val="18"/>
                <w:szCs w:val="22"/>
              </w:rPr>
            </w:pPr>
          </w:p>
        </w:tc>
        <w:tc>
          <w:tcPr>
            <w:tcW w:w="1295" w:type="pct"/>
          </w:tcPr>
          <w:p w14:paraId="1E0A5E3A" w14:textId="7FBF00F4" w:rsidR="00564059" w:rsidRPr="00564059" w:rsidRDefault="00564059" w:rsidP="00564059">
            <w:pPr>
              <w:jc w:val="right"/>
              <w:rPr>
                <w:rFonts w:ascii="Arial" w:hAnsi="Arial" w:cs="Arial"/>
                <w:b/>
                <w:sz w:val="18"/>
                <w:szCs w:val="22"/>
                <w:lang w:eastAsia="es-MX"/>
              </w:rPr>
            </w:pPr>
            <w:r w:rsidRPr="00564059">
              <w:rPr>
                <w:rFonts w:ascii="Arial" w:hAnsi="Arial" w:cs="Arial"/>
                <w:b/>
                <w:sz w:val="18"/>
                <w:szCs w:val="22"/>
                <w:lang w:eastAsia="es-MX"/>
              </w:rPr>
              <w:t>Total</w:t>
            </w:r>
          </w:p>
        </w:tc>
        <w:tc>
          <w:tcPr>
            <w:tcW w:w="1295" w:type="pct"/>
          </w:tcPr>
          <w:p w14:paraId="0ECDA0CE" w14:textId="4415C7BE" w:rsidR="00564059" w:rsidRPr="00564059" w:rsidRDefault="00564059" w:rsidP="00564059">
            <w:pPr>
              <w:jc w:val="right"/>
              <w:rPr>
                <w:rFonts w:ascii="Arial" w:hAnsi="Arial" w:cs="Arial"/>
                <w:b/>
                <w:sz w:val="18"/>
                <w:szCs w:val="22"/>
                <w:lang w:eastAsia="es-MX"/>
              </w:rPr>
            </w:pPr>
            <w:r w:rsidRPr="00564059">
              <w:rPr>
                <w:rFonts w:ascii="Arial" w:hAnsi="Arial" w:cs="Arial"/>
                <w:b/>
                <w:color w:val="000000"/>
                <w:sz w:val="18"/>
                <w:szCs w:val="18"/>
              </w:rPr>
              <w:t>$6,209.72</w:t>
            </w:r>
          </w:p>
        </w:tc>
      </w:tr>
    </w:tbl>
    <w:p w14:paraId="0ECFF27B" w14:textId="77777777" w:rsidR="00970A1A" w:rsidRDefault="00970A1A" w:rsidP="00A2252C">
      <w:pPr>
        <w:spacing w:line="360" w:lineRule="auto"/>
        <w:ind w:right="57"/>
        <w:jc w:val="both"/>
        <w:rPr>
          <w:rFonts w:ascii="Arial" w:hAnsi="Arial" w:cs="Arial"/>
          <w:b/>
        </w:rPr>
      </w:pPr>
      <w:bookmarkStart w:id="13" w:name="_Hlk11419882"/>
    </w:p>
    <w:p w14:paraId="7BCBF1CF" w14:textId="2967D12A" w:rsidR="00183532" w:rsidRPr="00761FA3" w:rsidRDefault="00183532" w:rsidP="00A2252C">
      <w:pPr>
        <w:spacing w:line="360" w:lineRule="auto"/>
        <w:ind w:right="57"/>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A2252C">
      <w:pPr>
        <w:spacing w:line="276" w:lineRule="auto"/>
        <w:ind w:right="57"/>
        <w:jc w:val="both"/>
        <w:rPr>
          <w:rFonts w:ascii="Arial" w:hAnsi="Arial" w:cs="Arial"/>
          <w:b/>
        </w:rPr>
      </w:pPr>
    </w:p>
    <w:p w14:paraId="1507F533" w14:textId="647136E1" w:rsidR="00541C99" w:rsidRPr="00541C99" w:rsidRDefault="00656165" w:rsidP="00A2252C">
      <w:pPr>
        <w:spacing w:line="360" w:lineRule="auto"/>
        <w:ind w:right="57"/>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4" w:name="_Hlk11419841"/>
    </w:p>
    <w:bookmarkEnd w:id="13"/>
    <w:p w14:paraId="6D5670E7" w14:textId="77777777" w:rsidR="004A7B5F" w:rsidRPr="00764871" w:rsidRDefault="004A7B5F" w:rsidP="00A2252C">
      <w:pPr>
        <w:spacing w:line="276" w:lineRule="auto"/>
        <w:ind w:right="57"/>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096"/>
        <w:gridCol w:w="1736"/>
        <w:gridCol w:w="1591"/>
        <w:gridCol w:w="1936"/>
        <w:gridCol w:w="8"/>
      </w:tblGrid>
      <w:tr w:rsidR="00761FA3" w:rsidRPr="00734D44" w14:paraId="44D31EDB" w14:textId="77777777" w:rsidTr="006C0416">
        <w:trPr>
          <w:trHeight w:val="397"/>
          <w:tblHeader/>
          <w:jc w:val="center"/>
        </w:trPr>
        <w:tc>
          <w:tcPr>
            <w:tcW w:w="5000"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734D44" w:rsidRDefault="00C30ECD" w:rsidP="00C30ECD">
            <w:pPr>
              <w:spacing w:line="276" w:lineRule="auto"/>
              <w:jc w:val="center"/>
              <w:rPr>
                <w:rFonts w:ascii="Arial" w:hAnsi="Arial" w:cs="Arial"/>
                <w:b/>
                <w:sz w:val="18"/>
                <w:szCs w:val="18"/>
              </w:rPr>
            </w:pPr>
            <w:r w:rsidRPr="00734D44">
              <w:rPr>
                <w:rFonts w:ascii="Arial" w:hAnsi="Arial" w:cs="Arial"/>
                <w:b/>
                <w:sz w:val="18"/>
                <w:szCs w:val="18"/>
              </w:rPr>
              <w:t xml:space="preserve">Resumen General de Observaciones y </w:t>
            </w:r>
            <w:proofErr w:type="spellStart"/>
            <w:r w:rsidRPr="00734D44">
              <w:rPr>
                <w:rFonts w:ascii="Arial" w:hAnsi="Arial" w:cs="Arial"/>
                <w:b/>
                <w:sz w:val="18"/>
                <w:szCs w:val="18"/>
              </w:rPr>
              <w:t>Solventaciones</w:t>
            </w:r>
            <w:proofErr w:type="spellEnd"/>
            <w:r w:rsidRPr="00734D44">
              <w:rPr>
                <w:rFonts w:ascii="Arial" w:hAnsi="Arial" w:cs="Arial"/>
                <w:b/>
                <w:sz w:val="18"/>
                <w:szCs w:val="18"/>
              </w:rPr>
              <w:t xml:space="preserve"> en Materia Financiera</w:t>
            </w:r>
          </w:p>
        </w:tc>
      </w:tr>
      <w:tr w:rsidR="00761FA3" w:rsidRPr="00734D44" w14:paraId="6031F0E7" w14:textId="77777777" w:rsidTr="006C0416">
        <w:trPr>
          <w:gridAfter w:val="1"/>
          <w:wAfter w:w="4" w:type="pct"/>
          <w:tblHeader/>
          <w:jc w:val="center"/>
        </w:trPr>
        <w:tc>
          <w:tcPr>
            <w:tcW w:w="1194"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734D44" w:rsidRDefault="00C30ECD" w:rsidP="00C30ECD">
            <w:pPr>
              <w:spacing w:line="276" w:lineRule="auto"/>
              <w:jc w:val="center"/>
              <w:rPr>
                <w:rFonts w:ascii="Arial" w:hAnsi="Arial" w:cs="Arial"/>
                <w:b/>
                <w:sz w:val="18"/>
                <w:szCs w:val="18"/>
              </w:rPr>
            </w:pPr>
            <w:r w:rsidRPr="00734D44">
              <w:rPr>
                <w:rFonts w:ascii="Arial" w:hAnsi="Arial" w:cs="Arial"/>
                <w:b/>
                <w:sz w:val="18"/>
                <w:szCs w:val="18"/>
              </w:rPr>
              <w:t>Concepto Observado</w:t>
            </w:r>
          </w:p>
        </w:tc>
        <w:tc>
          <w:tcPr>
            <w:tcW w:w="1083"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Pr="00734D44" w:rsidRDefault="009A1B42" w:rsidP="00C30ECD">
            <w:pPr>
              <w:spacing w:line="276" w:lineRule="auto"/>
              <w:jc w:val="center"/>
              <w:rPr>
                <w:rFonts w:ascii="Arial" w:hAnsi="Arial" w:cs="Arial"/>
                <w:b/>
                <w:sz w:val="18"/>
                <w:szCs w:val="18"/>
              </w:rPr>
            </w:pPr>
            <w:r w:rsidRPr="00734D44">
              <w:rPr>
                <w:rFonts w:ascii="Arial" w:hAnsi="Arial" w:cs="Arial"/>
                <w:b/>
                <w:sz w:val="18"/>
                <w:szCs w:val="18"/>
              </w:rPr>
              <w:t>Monto</w:t>
            </w:r>
          </w:p>
          <w:p w14:paraId="0AF5281E" w14:textId="6D8F8EF2" w:rsidR="00761FA3" w:rsidRPr="00734D44" w:rsidRDefault="00C30ECD" w:rsidP="00C30ECD">
            <w:pPr>
              <w:spacing w:line="276" w:lineRule="auto"/>
              <w:jc w:val="center"/>
              <w:rPr>
                <w:rFonts w:ascii="Arial" w:hAnsi="Arial" w:cs="Arial"/>
                <w:b/>
                <w:sz w:val="18"/>
                <w:szCs w:val="18"/>
              </w:rPr>
            </w:pPr>
            <w:r w:rsidRPr="00734D44">
              <w:rPr>
                <w:rFonts w:ascii="Arial" w:hAnsi="Arial" w:cs="Arial"/>
                <w:b/>
                <w:sz w:val="18"/>
                <w:szCs w:val="18"/>
              </w:rPr>
              <w:t xml:space="preserve"> Observado</w:t>
            </w:r>
          </w:p>
        </w:tc>
        <w:tc>
          <w:tcPr>
            <w:tcW w:w="17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734D44" w:rsidRDefault="00C30ECD" w:rsidP="00C30ECD">
            <w:pPr>
              <w:spacing w:line="276" w:lineRule="auto"/>
              <w:jc w:val="center"/>
              <w:rPr>
                <w:rFonts w:ascii="Arial" w:hAnsi="Arial" w:cs="Arial"/>
                <w:b/>
                <w:sz w:val="18"/>
                <w:szCs w:val="18"/>
              </w:rPr>
            </w:pPr>
            <w:r w:rsidRPr="00734D44">
              <w:rPr>
                <w:rFonts w:ascii="Arial" w:hAnsi="Arial" w:cs="Arial"/>
                <w:b/>
                <w:sz w:val="18"/>
                <w:szCs w:val="18"/>
              </w:rPr>
              <w:t xml:space="preserve">Modalidades de </w:t>
            </w:r>
            <w:proofErr w:type="spellStart"/>
            <w:r w:rsidRPr="00734D44">
              <w:rPr>
                <w:rFonts w:ascii="Arial" w:hAnsi="Arial" w:cs="Arial"/>
                <w:b/>
                <w:sz w:val="18"/>
                <w:szCs w:val="18"/>
              </w:rPr>
              <w:t>Solventación</w:t>
            </w:r>
            <w:proofErr w:type="spellEnd"/>
          </w:p>
        </w:tc>
        <w:tc>
          <w:tcPr>
            <w:tcW w:w="1000"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734D44" w:rsidRDefault="009A1B42" w:rsidP="00C30ECD">
            <w:pPr>
              <w:spacing w:line="276" w:lineRule="auto"/>
              <w:jc w:val="center"/>
              <w:rPr>
                <w:rFonts w:ascii="Arial" w:hAnsi="Arial" w:cs="Arial"/>
                <w:b/>
                <w:sz w:val="18"/>
                <w:szCs w:val="18"/>
              </w:rPr>
            </w:pPr>
            <w:r w:rsidRPr="00734D44">
              <w:rPr>
                <w:rFonts w:ascii="Arial" w:hAnsi="Arial" w:cs="Arial"/>
                <w:b/>
                <w:sz w:val="18"/>
                <w:szCs w:val="18"/>
              </w:rPr>
              <w:t xml:space="preserve">Monto </w:t>
            </w:r>
            <w:r w:rsidR="00C30ECD" w:rsidRPr="00734D44">
              <w:rPr>
                <w:rFonts w:ascii="Arial" w:hAnsi="Arial" w:cs="Arial"/>
                <w:b/>
                <w:sz w:val="18"/>
                <w:szCs w:val="18"/>
              </w:rPr>
              <w:t>Pendiente de Solventar</w:t>
            </w:r>
          </w:p>
        </w:tc>
      </w:tr>
      <w:tr w:rsidR="00761FA3" w:rsidRPr="00734D44" w14:paraId="3C74268A" w14:textId="77777777" w:rsidTr="006C0416">
        <w:trPr>
          <w:gridAfter w:val="1"/>
          <w:wAfter w:w="4" w:type="pct"/>
          <w:tblHeader/>
          <w:jc w:val="center"/>
        </w:trPr>
        <w:tc>
          <w:tcPr>
            <w:tcW w:w="1194"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734D44" w:rsidRDefault="00761FA3" w:rsidP="00761FA3">
            <w:pPr>
              <w:spacing w:line="276" w:lineRule="auto"/>
              <w:jc w:val="center"/>
              <w:rPr>
                <w:rFonts w:ascii="Arial" w:hAnsi="Arial" w:cs="Arial"/>
                <w:b/>
                <w:sz w:val="18"/>
                <w:szCs w:val="18"/>
              </w:rPr>
            </w:pPr>
          </w:p>
        </w:tc>
        <w:tc>
          <w:tcPr>
            <w:tcW w:w="1083"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734D44" w:rsidRDefault="00761FA3" w:rsidP="00761FA3">
            <w:pPr>
              <w:spacing w:line="276" w:lineRule="auto"/>
              <w:jc w:val="center"/>
              <w:rPr>
                <w:rFonts w:ascii="Arial" w:hAnsi="Arial" w:cs="Arial"/>
                <w:b/>
                <w:sz w:val="18"/>
                <w:szCs w:val="18"/>
              </w:rPr>
            </w:pPr>
          </w:p>
        </w:tc>
        <w:tc>
          <w:tcPr>
            <w:tcW w:w="8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734D44" w:rsidRDefault="00C30ECD" w:rsidP="00761FA3">
            <w:pPr>
              <w:spacing w:line="276" w:lineRule="auto"/>
              <w:jc w:val="center"/>
              <w:rPr>
                <w:rFonts w:ascii="Arial" w:hAnsi="Arial" w:cs="Arial"/>
                <w:b/>
                <w:sz w:val="18"/>
                <w:szCs w:val="18"/>
              </w:rPr>
            </w:pPr>
            <w:r w:rsidRPr="00734D44">
              <w:rPr>
                <w:rFonts w:ascii="Arial" w:hAnsi="Arial" w:cs="Arial"/>
                <w:b/>
                <w:sz w:val="18"/>
                <w:szCs w:val="18"/>
              </w:rPr>
              <w:t>Documental</w:t>
            </w:r>
          </w:p>
        </w:tc>
        <w:tc>
          <w:tcPr>
            <w:tcW w:w="82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734D44" w:rsidRDefault="00C30ECD" w:rsidP="00761FA3">
            <w:pPr>
              <w:spacing w:line="276" w:lineRule="auto"/>
              <w:jc w:val="center"/>
              <w:rPr>
                <w:rFonts w:ascii="Arial" w:hAnsi="Arial" w:cs="Arial"/>
                <w:b/>
                <w:sz w:val="18"/>
                <w:szCs w:val="18"/>
              </w:rPr>
            </w:pPr>
            <w:r w:rsidRPr="00734D44">
              <w:rPr>
                <w:rFonts w:ascii="Arial" w:hAnsi="Arial" w:cs="Arial"/>
                <w:b/>
                <w:sz w:val="18"/>
                <w:szCs w:val="18"/>
              </w:rPr>
              <w:t>Reintegro</w:t>
            </w:r>
          </w:p>
        </w:tc>
        <w:tc>
          <w:tcPr>
            <w:tcW w:w="1000"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734D44" w:rsidRDefault="00761FA3" w:rsidP="00761FA3">
            <w:pPr>
              <w:spacing w:line="276" w:lineRule="auto"/>
              <w:jc w:val="center"/>
              <w:rPr>
                <w:rFonts w:ascii="Arial" w:hAnsi="Arial" w:cs="Arial"/>
                <w:b/>
                <w:sz w:val="18"/>
                <w:szCs w:val="18"/>
              </w:rPr>
            </w:pPr>
          </w:p>
        </w:tc>
      </w:tr>
      <w:tr w:rsidR="00774EA0" w:rsidRPr="00734D44" w14:paraId="0DBDF427" w14:textId="77777777" w:rsidTr="006C0416">
        <w:trPr>
          <w:gridAfter w:val="1"/>
          <w:wAfter w:w="4" w:type="pct"/>
          <w:jc w:val="center"/>
        </w:trPr>
        <w:tc>
          <w:tcPr>
            <w:tcW w:w="119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4E4FDF" w14:textId="2153CD84" w:rsidR="00774EA0" w:rsidRPr="00734D44" w:rsidRDefault="00774EA0" w:rsidP="00774EA0">
            <w:pPr>
              <w:spacing w:line="276" w:lineRule="auto"/>
              <w:jc w:val="both"/>
              <w:rPr>
                <w:rFonts w:ascii="Arial" w:hAnsi="Arial" w:cs="Arial"/>
                <w:sz w:val="18"/>
                <w:szCs w:val="18"/>
              </w:rPr>
            </w:pPr>
            <w:r w:rsidRPr="00734D44">
              <w:rPr>
                <w:rFonts w:ascii="Arial" w:hAnsi="Arial" w:cs="Arial"/>
                <w:sz w:val="18"/>
                <w:szCs w:val="18"/>
              </w:rPr>
              <w:t xml:space="preserve">(1D) Falta de recuperación de anticipos de sueldos, préstamos personales, títulos de </w:t>
            </w:r>
            <w:r w:rsidRPr="00734D44">
              <w:rPr>
                <w:rFonts w:ascii="Arial" w:hAnsi="Arial" w:cs="Arial"/>
                <w:sz w:val="18"/>
                <w:szCs w:val="18"/>
              </w:rPr>
              <w:lastRenderedPageBreak/>
              <w:t>crédito, garantías, seguros o adeudos</w:t>
            </w:r>
          </w:p>
        </w:tc>
        <w:tc>
          <w:tcPr>
            <w:tcW w:w="10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21A80" w14:textId="7F38984F" w:rsidR="00774EA0" w:rsidRPr="00734D44" w:rsidRDefault="00774EA0" w:rsidP="00774EA0">
            <w:pPr>
              <w:spacing w:line="276" w:lineRule="auto"/>
              <w:jc w:val="right"/>
              <w:rPr>
                <w:rFonts w:ascii="Arial" w:hAnsi="Arial" w:cs="Arial"/>
                <w:sz w:val="18"/>
                <w:szCs w:val="18"/>
              </w:rPr>
            </w:pPr>
            <w:r w:rsidRPr="00734D44">
              <w:rPr>
                <w:rFonts w:ascii="Arial" w:hAnsi="Arial" w:cs="Arial"/>
                <w:color w:val="000000"/>
                <w:sz w:val="18"/>
                <w:szCs w:val="18"/>
              </w:rPr>
              <w:lastRenderedPageBreak/>
              <w:t>$6,209.72</w:t>
            </w:r>
          </w:p>
        </w:tc>
        <w:tc>
          <w:tcPr>
            <w:tcW w:w="8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A0D52" w14:textId="49EF1CA1" w:rsidR="00774EA0" w:rsidRPr="00734D44" w:rsidRDefault="00774EA0" w:rsidP="00774EA0">
            <w:pPr>
              <w:spacing w:line="276" w:lineRule="auto"/>
              <w:jc w:val="right"/>
              <w:rPr>
                <w:rFonts w:ascii="Arial" w:hAnsi="Arial" w:cs="Arial"/>
                <w:sz w:val="18"/>
                <w:szCs w:val="18"/>
              </w:rPr>
            </w:pPr>
            <w:r w:rsidRPr="00734D44">
              <w:rPr>
                <w:rFonts w:ascii="Arial" w:hAnsi="Arial" w:cs="Arial"/>
                <w:color w:val="000000"/>
                <w:sz w:val="18"/>
                <w:szCs w:val="18"/>
              </w:rPr>
              <w:t>$6,209.72</w:t>
            </w:r>
          </w:p>
        </w:tc>
        <w:tc>
          <w:tcPr>
            <w:tcW w:w="82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DF25B" w14:textId="187D4E7E" w:rsidR="00774EA0" w:rsidRPr="00734D44" w:rsidRDefault="00774EA0" w:rsidP="00774EA0">
            <w:pPr>
              <w:spacing w:line="276" w:lineRule="auto"/>
              <w:jc w:val="right"/>
              <w:rPr>
                <w:rFonts w:ascii="Arial" w:hAnsi="Arial" w:cs="Arial"/>
                <w:sz w:val="18"/>
                <w:szCs w:val="18"/>
              </w:rPr>
            </w:pPr>
            <w:r w:rsidRPr="00734D44">
              <w:rPr>
                <w:rFonts w:ascii="Arial" w:hAnsi="Arial" w:cs="Arial"/>
                <w:sz w:val="18"/>
                <w:szCs w:val="18"/>
              </w:rPr>
              <w:t>$0.00</w:t>
            </w:r>
          </w:p>
        </w:tc>
        <w:tc>
          <w:tcPr>
            <w:tcW w:w="1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98346" w14:textId="288457C8" w:rsidR="00774EA0" w:rsidRPr="00734D44" w:rsidRDefault="00774EA0" w:rsidP="00774EA0">
            <w:pPr>
              <w:spacing w:line="276" w:lineRule="auto"/>
              <w:jc w:val="right"/>
              <w:rPr>
                <w:rFonts w:ascii="Arial" w:hAnsi="Arial" w:cs="Arial"/>
                <w:sz w:val="18"/>
                <w:szCs w:val="18"/>
              </w:rPr>
            </w:pPr>
            <w:r w:rsidRPr="00734D44">
              <w:rPr>
                <w:rFonts w:ascii="Arial" w:hAnsi="Arial" w:cs="Arial"/>
                <w:sz w:val="18"/>
                <w:szCs w:val="18"/>
              </w:rPr>
              <w:t>$0.00</w:t>
            </w:r>
          </w:p>
        </w:tc>
      </w:tr>
      <w:tr w:rsidR="00774EA0" w:rsidRPr="00734D44" w14:paraId="50698506" w14:textId="77777777" w:rsidTr="006C0416">
        <w:trPr>
          <w:gridAfter w:val="1"/>
          <w:wAfter w:w="4" w:type="pct"/>
          <w:trHeight w:val="255"/>
          <w:jc w:val="center"/>
        </w:trPr>
        <w:tc>
          <w:tcPr>
            <w:tcW w:w="119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774EA0" w:rsidRPr="00734D44" w:rsidRDefault="00774EA0" w:rsidP="00774EA0">
            <w:pPr>
              <w:spacing w:line="276" w:lineRule="auto"/>
              <w:jc w:val="right"/>
              <w:rPr>
                <w:rFonts w:ascii="Arial" w:hAnsi="Arial" w:cs="Arial"/>
                <w:b/>
                <w:sz w:val="18"/>
                <w:szCs w:val="18"/>
              </w:rPr>
            </w:pPr>
            <w:r w:rsidRPr="00734D44">
              <w:rPr>
                <w:rFonts w:ascii="Arial" w:hAnsi="Arial" w:cs="Arial"/>
                <w:b/>
                <w:sz w:val="18"/>
                <w:szCs w:val="18"/>
              </w:rPr>
              <w:t>Totales</w:t>
            </w:r>
          </w:p>
        </w:tc>
        <w:tc>
          <w:tcPr>
            <w:tcW w:w="10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13BD0394" w:rsidR="00774EA0" w:rsidRPr="00734D44" w:rsidRDefault="00774EA0" w:rsidP="00774EA0">
            <w:pPr>
              <w:spacing w:line="276" w:lineRule="auto"/>
              <w:jc w:val="right"/>
              <w:rPr>
                <w:rFonts w:ascii="Arial" w:hAnsi="Arial" w:cs="Arial"/>
                <w:b/>
                <w:sz w:val="18"/>
                <w:szCs w:val="18"/>
              </w:rPr>
            </w:pPr>
            <w:r w:rsidRPr="00734D44">
              <w:rPr>
                <w:rFonts w:ascii="Arial" w:hAnsi="Arial" w:cs="Arial"/>
                <w:b/>
                <w:color w:val="000000"/>
                <w:sz w:val="18"/>
                <w:szCs w:val="18"/>
              </w:rPr>
              <w:t>$6,209.72</w:t>
            </w:r>
          </w:p>
        </w:tc>
        <w:tc>
          <w:tcPr>
            <w:tcW w:w="8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6AEDEEA1" w:rsidR="00774EA0" w:rsidRPr="00734D44" w:rsidRDefault="00774EA0" w:rsidP="00774EA0">
            <w:pPr>
              <w:spacing w:line="276" w:lineRule="auto"/>
              <w:jc w:val="right"/>
              <w:rPr>
                <w:rFonts w:ascii="Arial" w:hAnsi="Arial" w:cs="Arial"/>
                <w:b/>
                <w:sz w:val="18"/>
                <w:szCs w:val="18"/>
              </w:rPr>
            </w:pPr>
            <w:r w:rsidRPr="00734D44">
              <w:rPr>
                <w:rFonts w:ascii="Arial" w:hAnsi="Arial" w:cs="Arial"/>
                <w:b/>
                <w:color w:val="000000"/>
                <w:sz w:val="18"/>
                <w:szCs w:val="18"/>
              </w:rPr>
              <w:t>$6,209.72</w:t>
            </w:r>
          </w:p>
        </w:tc>
        <w:tc>
          <w:tcPr>
            <w:tcW w:w="82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5A093811" w:rsidR="00774EA0" w:rsidRPr="00734D44" w:rsidRDefault="00774EA0" w:rsidP="00774EA0">
            <w:pPr>
              <w:spacing w:line="276" w:lineRule="auto"/>
              <w:jc w:val="right"/>
              <w:rPr>
                <w:rFonts w:ascii="Arial" w:hAnsi="Arial" w:cs="Arial"/>
                <w:sz w:val="18"/>
                <w:szCs w:val="18"/>
              </w:rPr>
            </w:pPr>
            <w:r w:rsidRPr="00734D44">
              <w:rPr>
                <w:rFonts w:ascii="Arial" w:hAnsi="Arial" w:cs="Arial"/>
                <w:b/>
                <w:sz w:val="18"/>
                <w:szCs w:val="18"/>
              </w:rPr>
              <w:t>$0.00</w:t>
            </w:r>
          </w:p>
        </w:tc>
        <w:tc>
          <w:tcPr>
            <w:tcW w:w="1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3129502B" w:rsidR="00774EA0" w:rsidRPr="00734D44" w:rsidRDefault="00774EA0" w:rsidP="00774EA0">
            <w:pPr>
              <w:spacing w:line="276" w:lineRule="auto"/>
              <w:jc w:val="right"/>
              <w:rPr>
                <w:rFonts w:ascii="Arial" w:hAnsi="Arial" w:cs="Arial"/>
                <w:sz w:val="18"/>
                <w:szCs w:val="18"/>
              </w:rPr>
            </w:pPr>
            <w:r w:rsidRPr="00734D44">
              <w:rPr>
                <w:rFonts w:ascii="Arial" w:hAnsi="Arial" w:cs="Arial"/>
                <w:b/>
                <w:sz w:val="18"/>
                <w:szCs w:val="18"/>
              </w:rPr>
              <w:t>$0.00</w:t>
            </w:r>
          </w:p>
        </w:tc>
      </w:tr>
    </w:tbl>
    <w:p w14:paraId="7B212193" w14:textId="575675B0" w:rsidR="00CE368B" w:rsidRDefault="00CE368B" w:rsidP="00B93F1F">
      <w:pPr>
        <w:tabs>
          <w:tab w:val="left" w:pos="426"/>
        </w:tabs>
        <w:spacing w:line="360" w:lineRule="auto"/>
        <w:rPr>
          <w:rFonts w:ascii="Arial" w:hAnsi="Arial" w:cs="Arial"/>
          <w:szCs w:val="28"/>
          <w:highlight w:val="yellow"/>
        </w:rPr>
      </w:pPr>
    </w:p>
    <w:p w14:paraId="1C43053A" w14:textId="13A31939" w:rsidR="00E355F4" w:rsidRDefault="00E355F4" w:rsidP="00A2252C">
      <w:pPr>
        <w:tabs>
          <w:tab w:val="left" w:pos="426"/>
        </w:tabs>
        <w:spacing w:line="360" w:lineRule="auto"/>
        <w:ind w:right="57"/>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730B54E7" w14:textId="77777777" w:rsidR="00A2252C" w:rsidRDefault="00A2252C" w:rsidP="00A2252C">
      <w:pPr>
        <w:tabs>
          <w:tab w:val="left" w:pos="426"/>
        </w:tabs>
        <w:spacing w:line="360" w:lineRule="auto"/>
        <w:ind w:right="57"/>
        <w:rPr>
          <w:rFonts w:ascii="Arial" w:hAnsi="Arial" w:cs="Arial"/>
          <w:b/>
          <w:bCs/>
          <w:szCs w:val="28"/>
        </w:rPr>
      </w:pPr>
    </w:p>
    <w:p w14:paraId="79D136E9" w14:textId="35F2BCBE" w:rsidR="00EE2C44" w:rsidRDefault="006757A6" w:rsidP="00A2252C">
      <w:pPr>
        <w:tabs>
          <w:tab w:val="left" w:pos="426"/>
        </w:tabs>
        <w:spacing w:line="360" w:lineRule="auto"/>
        <w:ind w:right="57"/>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en </w:t>
      </w:r>
      <w:r w:rsidR="0070597C" w:rsidRPr="00C65252">
        <w:rPr>
          <w:rFonts w:ascii="Arial" w:hAnsi="Arial" w:cs="Arial"/>
          <w:szCs w:val="28"/>
        </w:rPr>
        <w:t xml:space="preserve">fecha </w:t>
      </w:r>
      <w:r w:rsidR="00B565DA">
        <w:rPr>
          <w:rFonts w:ascii="Arial" w:hAnsi="Arial" w:cs="Arial"/>
          <w:szCs w:val="28"/>
        </w:rPr>
        <w:t>27</w:t>
      </w:r>
      <w:r w:rsidR="00832DE9" w:rsidRPr="00C65252">
        <w:rPr>
          <w:rFonts w:ascii="Arial" w:hAnsi="Arial" w:cs="Arial"/>
          <w:szCs w:val="28"/>
        </w:rPr>
        <w:t xml:space="preserve"> de </w:t>
      </w:r>
      <w:r w:rsidR="00B565DA">
        <w:rPr>
          <w:rFonts w:ascii="Arial" w:hAnsi="Arial" w:cs="Arial"/>
          <w:szCs w:val="28"/>
        </w:rPr>
        <w:t>enero</w:t>
      </w:r>
      <w:r w:rsidR="00832DE9" w:rsidRPr="00C65252">
        <w:rPr>
          <w:rFonts w:ascii="Arial" w:hAnsi="Arial" w:cs="Arial"/>
          <w:szCs w:val="28"/>
        </w:rPr>
        <w:t xml:space="preserve"> de 2023</w:t>
      </w:r>
      <w:r w:rsidR="003F3281" w:rsidRPr="00C65252">
        <w:rPr>
          <w:rFonts w:ascii="Arial" w:hAnsi="Arial" w:cs="Arial"/>
          <w:szCs w:val="28"/>
        </w:rPr>
        <w:t>,</w:t>
      </w:r>
      <w:r w:rsidR="002A670F" w:rsidRPr="00C65252">
        <w:rPr>
          <w:rFonts w:ascii="Arial" w:hAnsi="Arial" w:cs="Arial"/>
          <w:szCs w:val="28"/>
        </w:rPr>
        <w:t xml:space="preserve"> las</w:t>
      </w:r>
      <w:r w:rsidR="0070597C" w:rsidRPr="00C65252">
        <w:rPr>
          <w:rFonts w:ascii="Arial" w:hAnsi="Arial" w:cs="Arial"/>
          <w:szCs w:val="28"/>
        </w:rPr>
        <w:t xml:space="preserve"> </w:t>
      </w:r>
      <w:r w:rsidR="00F16F5B" w:rsidRPr="00C65252">
        <w:rPr>
          <w:rFonts w:ascii="Arial" w:hAnsi="Arial" w:cs="Arial"/>
          <w:szCs w:val="28"/>
        </w:rPr>
        <w:t>justificaciones y aclaraciones relacionadas con los</w:t>
      </w:r>
      <w:r w:rsidR="00F16F5B" w:rsidRPr="00845B1A">
        <w:rPr>
          <w:rFonts w:ascii="Arial" w:hAnsi="Arial" w:cs="Arial"/>
          <w:szCs w:val="28"/>
        </w:rPr>
        <w:t xml:space="preserve">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F0412E">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3C3F9CD7" w14:textId="77777777" w:rsidR="00FB778E" w:rsidRDefault="00FB778E" w:rsidP="00A2252C">
      <w:pPr>
        <w:tabs>
          <w:tab w:val="left" w:pos="426"/>
        </w:tabs>
        <w:spacing w:line="360" w:lineRule="auto"/>
        <w:ind w:right="57"/>
        <w:jc w:val="both"/>
        <w:rPr>
          <w:rFonts w:ascii="Arial" w:hAnsi="Arial" w:cs="Arial"/>
          <w:szCs w:val="28"/>
        </w:rPr>
      </w:pPr>
    </w:p>
    <w:p w14:paraId="59CE586D" w14:textId="5B5238C6" w:rsidR="00C25035" w:rsidRDefault="00C25035" w:rsidP="00C25035">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 INFORME INDIVIDUAL DE AUDITORÍ</w:t>
      </w:r>
      <w:r>
        <w:rPr>
          <w:rFonts w:ascii="Arial" w:hAnsi="Arial" w:cs="Arial"/>
          <w:b/>
          <w:bCs/>
        </w:rPr>
        <w:t>A RELATIVO A EGRESOS</w:t>
      </w:r>
    </w:p>
    <w:p w14:paraId="5C2328DC" w14:textId="77777777" w:rsidR="00C25035" w:rsidRPr="009879F6" w:rsidRDefault="00C25035" w:rsidP="00C25035">
      <w:pPr>
        <w:spacing w:line="360" w:lineRule="auto"/>
        <w:ind w:right="190"/>
        <w:jc w:val="both"/>
        <w:rPr>
          <w:rFonts w:ascii="Arial" w:hAnsi="Arial" w:cs="Arial"/>
          <w:b/>
          <w:bCs/>
        </w:rPr>
      </w:pPr>
    </w:p>
    <w:p w14:paraId="4BE362E7" w14:textId="2BE811DB" w:rsidR="00C25035" w:rsidRDefault="00C25035" w:rsidP="00C25035">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0101BD0E" w14:textId="77777777" w:rsidR="00E421AA" w:rsidRPr="009879F6" w:rsidRDefault="00E421AA" w:rsidP="00C25035">
      <w:pPr>
        <w:spacing w:line="360" w:lineRule="auto"/>
        <w:ind w:right="190"/>
        <w:jc w:val="both"/>
        <w:rPr>
          <w:rFonts w:ascii="Arial" w:hAnsi="Arial" w:cs="Arial"/>
          <w:b/>
          <w:bCs/>
        </w:rPr>
      </w:pPr>
    </w:p>
    <w:p w14:paraId="19A674A5" w14:textId="77777777" w:rsidR="00C25035" w:rsidRDefault="00C25035" w:rsidP="00A2252C">
      <w:pPr>
        <w:spacing w:line="360" w:lineRule="auto"/>
        <w:ind w:right="57"/>
        <w:jc w:val="both"/>
        <w:rPr>
          <w:rFonts w:ascii="Arial" w:hAnsi="Arial" w:cs="Arial"/>
          <w:b/>
          <w:bCs/>
        </w:rPr>
      </w:pPr>
      <w:r w:rsidRPr="009879F6">
        <w:rPr>
          <w:rFonts w:ascii="Arial" w:hAnsi="Arial" w:cs="Arial"/>
          <w:b/>
          <w:bCs/>
        </w:rPr>
        <w:t>A. Título de la Auditoría</w:t>
      </w:r>
    </w:p>
    <w:p w14:paraId="21D58D39" w14:textId="77777777" w:rsidR="00C25035" w:rsidRPr="009879F6" w:rsidRDefault="00C25035" w:rsidP="00A2252C">
      <w:pPr>
        <w:spacing w:line="360" w:lineRule="auto"/>
        <w:ind w:right="57"/>
        <w:jc w:val="both"/>
        <w:rPr>
          <w:rFonts w:ascii="Arial" w:hAnsi="Arial" w:cs="Arial"/>
          <w:b/>
          <w:bCs/>
        </w:rPr>
      </w:pPr>
    </w:p>
    <w:p w14:paraId="18978ECA" w14:textId="77777777" w:rsidR="00C25035" w:rsidRPr="009879F6" w:rsidRDefault="00C25035" w:rsidP="00A2252C">
      <w:pPr>
        <w:tabs>
          <w:tab w:val="left" w:pos="1040"/>
          <w:tab w:val="left" w:pos="9498"/>
        </w:tabs>
        <w:spacing w:line="360" w:lineRule="auto"/>
        <w:ind w:right="57"/>
        <w:jc w:val="both"/>
        <w:rPr>
          <w:rFonts w:ascii="Arial" w:hAnsi="Arial" w:cs="Arial"/>
        </w:rPr>
      </w:pPr>
      <w:r w:rsidRPr="009879F6">
        <w:rPr>
          <w:rFonts w:ascii="Arial" w:hAnsi="Arial" w:cs="Arial"/>
          <w:bCs/>
        </w:rPr>
        <w:t xml:space="preserve">La auditoría, visita e inspección que se realizó en materia financiera a la </w:t>
      </w:r>
      <w:r>
        <w:rPr>
          <w:rFonts w:ascii="Arial" w:hAnsi="Arial" w:cs="Arial"/>
          <w:b/>
          <w:bCs/>
        </w:rPr>
        <w:t>Universidad Politécnica de Quintana Roo</w:t>
      </w:r>
      <w:r w:rsidRPr="009879F6">
        <w:rPr>
          <w:rFonts w:ascii="Arial" w:hAnsi="Arial" w:cs="Arial"/>
        </w:rPr>
        <w:t>, de manera especial y enunciativa mas no limitativa, fue la siguiente:</w:t>
      </w:r>
    </w:p>
    <w:p w14:paraId="094D8F03" w14:textId="77777777" w:rsidR="00C25035" w:rsidRPr="009879F6" w:rsidRDefault="00C25035" w:rsidP="00C25035">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25035" w:rsidRPr="00691A1D" w14:paraId="32398661" w14:textId="77777777" w:rsidTr="00C25035">
        <w:trPr>
          <w:trHeight w:val="678"/>
          <w:tblHeader/>
          <w:jc w:val="center"/>
        </w:trPr>
        <w:tc>
          <w:tcPr>
            <w:tcW w:w="2287" w:type="pct"/>
            <w:shd w:val="clear" w:color="auto" w:fill="auto"/>
          </w:tcPr>
          <w:p w14:paraId="7F741F55" w14:textId="49204318" w:rsidR="00C25035" w:rsidRPr="00691A1D" w:rsidRDefault="00C25035" w:rsidP="00C25035">
            <w:pPr>
              <w:spacing w:line="360" w:lineRule="auto"/>
              <w:ind w:right="190"/>
              <w:jc w:val="both"/>
              <w:rPr>
                <w:rFonts w:ascii="Arial" w:hAnsi="Arial" w:cs="Arial"/>
                <w:b/>
                <w:bCs/>
              </w:rPr>
            </w:pPr>
            <w:r w:rsidRPr="00691A1D">
              <w:rPr>
                <w:rFonts w:ascii="Arial" w:hAnsi="Arial" w:cs="Arial"/>
                <w:b/>
                <w:lang w:val="en-US"/>
              </w:rPr>
              <w:lastRenderedPageBreak/>
              <w:t>21-AEMF-D-GOB-053-11</w:t>
            </w:r>
            <w:r>
              <w:rPr>
                <w:rFonts w:ascii="Arial" w:hAnsi="Arial" w:cs="Arial"/>
                <w:b/>
                <w:lang w:val="en-US"/>
              </w:rPr>
              <w:t>2</w:t>
            </w:r>
          </w:p>
        </w:tc>
        <w:tc>
          <w:tcPr>
            <w:tcW w:w="2713" w:type="pct"/>
            <w:shd w:val="clear" w:color="auto" w:fill="auto"/>
          </w:tcPr>
          <w:p w14:paraId="24E2F764" w14:textId="4B41BD42" w:rsidR="00C25035" w:rsidRPr="00691A1D" w:rsidRDefault="00C25035" w:rsidP="00C25035">
            <w:pPr>
              <w:spacing w:line="360" w:lineRule="auto"/>
              <w:ind w:right="190"/>
              <w:jc w:val="both"/>
              <w:rPr>
                <w:rFonts w:ascii="Arial" w:hAnsi="Arial" w:cs="Arial"/>
                <w:bCs/>
              </w:rPr>
            </w:pPr>
            <w:r w:rsidRPr="00691A1D">
              <w:rPr>
                <w:rFonts w:ascii="Arial" w:hAnsi="Arial" w:cs="Arial"/>
                <w:bCs/>
              </w:rPr>
              <w:t xml:space="preserve">“Auditoría de Cumplimiento Financiero de </w:t>
            </w:r>
            <w:r>
              <w:rPr>
                <w:rFonts w:ascii="Arial" w:hAnsi="Arial" w:cs="Arial"/>
                <w:bCs/>
              </w:rPr>
              <w:t>Gastos y Otras Pérdidas</w:t>
            </w:r>
            <w:r w:rsidRPr="00691A1D">
              <w:rPr>
                <w:rFonts w:ascii="Arial" w:hAnsi="Arial" w:cs="Arial"/>
                <w:bCs/>
              </w:rPr>
              <w:t>”</w:t>
            </w:r>
          </w:p>
        </w:tc>
      </w:tr>
    </w:tbl>
    <w:p w14:paraId="63E502EA" w14:textId="77777777" w:rsidR="00C25035" w:rsidRPr="009879F6" w:rsidRDefault="00C25035" w:rsidP="00C25035">
      <w:pPr>
        <w:spacing w:line="360" w:lineRule="auto"/>
        <w:jc w:val="both"/>
        <w:rPr>
          <w:rFonts w:ascii="Arial" w:hAnsi="Arial" w:cs="Arial"/>
          <w:b/>
          <w:bCs/>
        </w:rPr>
      </w:pPr>
    </w:p>
    <w:p w14:paraId="63ADB661" w14:textId="77777777" w:rsidR="00C25035" w:rsidRPr="009879F6" w:rsidRDefault="00C25035" w:rsidP="00A2252C">
      <w:pPr>
        <w:spacing w:line="360" w:lineRule="auto"/>
        <w:ind w:right="57"/>
        <w:jc w:val="both"/>
        <w:rPr>
          <w:rFonts w:ascii="Arial" w:hAnsi="Arial" w:cs="Arial"/>
          <w:b/>
          <w:bCs/>
        </w:rPr>
      </w:pPr>
      <w:r w:rsidRPr="009879F6">
        <w:rPr>
          <w:rFonts w:ascii="Arial" w:hAnsi="Arial" w:cs="Arial"/>
          <w:b/>
          <w:bCs/>
        </w:rPr>
        <w:t>B. Objetivo</w:t>
      </w:r>
    </w:p>
    <w:p w14:paraId="1A3A8C3F" w14:textId="77777777" w:rsidR="00C25035" w:rsidRPr="00D22C19" w:rsidRDefault="00C25035" w:rsidP="00A2252C">
      <w:pPr>
        <w:spacing w:line="360" w:lineRule="auto"/>
        <w:ind w:right="57"/>
        <w:jc w:val="both"/>
        <w:rPr>
          <w:rFonts w:ascii="Arial" w:hAnsi="Arial" w:cs="Arial"/>
          <w:bCs/>
          <w:sz w:val="16"/>
        </w:rPr>
      </w:pPr>
    </w:p>
    <w:p w14:paraId="5322FAAB" w14:textId="676565A0" w:rsidR="00C25035" w:rsidRPr="00D22C19" w:rsidRDefault="00C25035" w:rsidP="00D22C19">
      <w:pPr>
        <w:tabs>
          <w:tab w:val="left" w:pos="2160"/>
        </w:tabs>
        <w:spacing w:line="360" w:lineRule="auto"/>
        <w:ind w:right="57"/>
        <w:jc w:val="both"/>
        <w:rPr>
          <w:rFonts w:ascii="Arial" w:hAnsi="Arial" w:cs="Arial"/>
          <w:bCs/>
        </w:rPr>
      </w:pPr>
      <w:r>
        <w:rPr>
          <w:rFonts w:ascii="Arial" w:hAnsi="Arial" w:cs="Arial"/>
          <w:bCs/>
        </w:rPr>
        <w:t>Fiscalizar la gestión financiera para comprobar el cum</w:t>
      </w:r>
      <w:r w:rsidR="00D22C19">
        <w:rPr>
          <w:rFonts w:ascii="Arial" w:hAnsi="Arial" w:cs="Arial"/>
          <w:bCs/>
        </w:rPr>
        <w:t xml:space="preserve">plimiento de lo dispuesto en el </w:t>
      </w:r>
      <w:r w:rsidR="000958E1">
        <w:rPr>
          <w:rFonts w:ascii="Arial" w:hAnsi="Arial" w:cs="Arial"/>
          <w:bCs/>
        </w:rPr>
        <w:t>Presupuesto de Egresos del Gobierno del Estado de Quintana Roo, para el ejercicio fiscal 2021</w:t>
      </w:r>
      <w:r>
        <w:rPr>
          <w:rFonts w:ascii="Arial" w:hAnsi="Arial" w:cs="Arial"/>
          <w:bCs/>
        </w:rPr>
        <w:t xml:space="preserve">, y demás disposiciones legales aplicables, en cuanto a los gastos públicos, incluyendo la revisión del manejo, la custodia y la aplicación de recursos públicos estatales, así como de la demás información financiera, contable, patrimonial, presupuestaria y programática, conforme a las disposiciones aplicables. </w:t>
      </w:r>
    </w:p>
    <w:p w14:paraId="1E8B169B" w14:textId="77777777" w:rsidR="00B565DA" w:rsidRPr="00FB778E" w:rsidRDefault="00B565DA" w:rsidP="00C25035">
      <w:pPr>
        <w:spacing w:line="360" w:lineRule="auto"/>
        <w:jc w:val="both"/>
        <w:rPr>
          <w:rFonts w:ascii="Arial" w:hAnsi="Arial" w:cs="Arial"/>
          <w:bCs/>
          <w:sz w:val="16"/>
        </w:rPr>
      </w:pPr>
    </w:p>
    <w:p w14:paraId="4D100F34" w14:textId="77777777" w:rsidR="00C25035" w:rsidRPr="00C25035" w:rsidRDefault="00C25035" w:rsidP="00C25035">
      <w:pPr>
        <w:spacing w:line="360" w:lineRule="auto"/>
        <w:jc w:val="both"/>
        <w:rPr>
          <w:rFonts w:ascii="Arial" w:hAnsi="Arial" w:cs="Arial"/>
          <w:b/>
          <w:bCs/>
        </w:rPr>
      </w:pPr>
      <w:r w:rsidRPr="00C25035">
        <w:rPr>
          <w:rFonts w:ascii="Arial" w:hAnsi="Arial" w:cs="Arial"/>
          <w:b/>
          <w:bCs/>
        </w:rPr>
        <w:t>C. Alcance</w:t>
      </w:r>
    </w:p>
    <w:p w14:paraId="7C241614" w14:textId="77777777" w:rsidR="00C25035" w:rsidRPr="00FB778E" w:rsidRDefault="00C25035" w:rsidP="00C25035">
      <w:pPr>
        <w:spacing w:line="360" w:lineRule="auto"/>
        <w:jc w:val="both"/>
        <w:rPr>
          <w:rFonts w:ascii="Arial" w:hAnsi="Arial" w:cs="Arial"/>
          <w:b/>
          <w:sz w:val="18"/>
        </w:rPr>
      </w:pPr>
    </w:p>
    <w:p w14:paraId="5528241A" w14:textId="40B759FF" w:rsidR="00C25035" w:rsidRPr="00832DE9" w:rsidRDefault="00C25035" w:rsidP="00C25035">
      <w:pPr>
        <w:spacing w:line="360" w:lineRule="auto"/>
        <w:jc w:val="both"/>
        <w:rPr>
          <w:rFonts w:ascii="Arial" w:hAnsi="Arial" w:cs="Arial"/>
          <w:color w:val="000000" w:themeColor="text1"/>
          <w:spacing w:val="2"/>
          <w:shd w:val="clear" w:color="auto" w:fill="FFFFFF"/>
        </w:rPr>
      </w:pPr>
      <w:r w:rsidRPr="004A12BB">
        <w:rPr>
          <w:rFonts w:ascii="Arial" w:hAnsi="Arial" w:cs="Arial"/>
          <w:b/>
          <w:color w:val="000000" w:themeColor="text1"/>
        </w:rPr>
        <w:t xml:space="preserve">Universo: </w:t>
      </w:r>
      <w:r w:rsidRPr="00832DE9">
        <w:rPr>
          <w:rFonts w:ascii="Arial" w:hAnsi="Arial" w:cs="Arial"/>
          <w:color w:val="000000" w:themeColor="text1"/>
        </w:rPr>
        <w:t>$</w:t>
      </w:r>
      <w:r w:rsidRPr="00832DE9">
        <w:rPr>
          <w:rFonts w:ascii="Arial" w:hAnsi="Arial" w:cs="Arial"/>
          <w:color w:val="000000" w:themeColor="text1"/>
          <w:spacing w:val="2"/>
          <w:shd w:val="clear" w:color="auto" w:fill="FFFFFF"/>
        </w:rPr>
        <w:t xml:space="preserve"> 33,614,994.36</w:t>
      </w:r>
    </w:p>
    <w:p w14:paraId="5504506C" w14:textId="77777777" w:rsidR="00C25035" w:rsidRPr="00FB778E" w:rsidRDefault="00C25035" w:rsidP="00C25035">
      <w:pPr>
        <w:spacing w:line="360" w:lineRule="auto"/>
        <w:jc w:val="both"/>
        <w:rPr>
          <w:rFonts w:ascii="Arial" w:hAnsi="Arial" w:cs="Arial"/>
          <w:b/>
          <w:color w:val="000000" w:themeColor="text1"/>
          <w:sz w:val="18"/>
        </w:rPr>
      </w:pPr>
    </w:p>
    <w:p w14:paraId="4A65693F" w14:textId="26149CCC" w:rsidR="00C25035" w:rsidRPr="00832DE9" w:rsidRDefault="00C25035" w:rsidP="00C25035">
      <w:pPr>
        <w:spacing w:line="360" w:lineRule="auto"/>
        <w:rPr>
          <w:rFonts w:ascii="Arial" w:hAnsi="Arial" w:cs="Arial"/>
          <w:color w:val="000000" w:themeColor="text1"/>
          <w:spacing w:val="2"/>
          <w:shd w:val="clear" w:color="auto" w:fill="FFFFFF"/>
        </w:rPr>
      </w:pPr>
      <w:r w:rsidRPr="004A12BB">
        <w:rPr>
          <w:rFonts w:ascii="Arial" w:hAnsi="Arial" w:cs="Arial"/>
          <w:b/>
          <w:color w:val="000000" w:themeColor="text1"/>
        </w:rPr>
        <w:t>Población Objetivo:</w:t>
      </w:r>
      <w:r w:rsidRPr="004A12BB">
        <w:rPr>
          <w:rFonts w:ascii="Arial" w:hAnsi="Arial" w:cs="Arial"/>
          <w:b/>
          <w:color w:val="000000" w:themeColor="text1"/>
          <w:spacing w:val="2"/>
          <w:shd w:val="clear" w:color="auto" w:fill="FFFFFF"/>
        </w:rPr>
        <w:t xml:space="preserve"> </w:t>
      </w:r>
      <w:r w:rsidR="005A7462" w:rsidRPr="00832DE9">
        <w:rPr>
          <w:rFonts w:ascii="Arial" w:hAnsi="Arial" w:cs="Arial"/>
          <w:color w:val="000000" w:themeColor="text1"/>
          <w:spacing w:val="2"/>
          <w:shd w:val="clear" w:color="auto" w:fill="FFFFFF"/>
        </w:rPr>
        <w:t>$</w:t>
      </w:r>
      <w:r w:rsidR="001034A4">
        <w:rPr>
          <w:rFonts w:ascii="Arial" w:hAnsi="Arial" w:cs="Arial"/>
          <w:color w:val="000000" w:themeColor="text1"/>
          <w:spacing w:val="2"/>
          <w:shd w:val="clear" w:color="auto" w:fill="FFFFFF"/>
        </w:rPr>
        <w:t>20,11</w:t>
      </w:r>
      <w:r w:rsidRPr="00832DE9">
        <w:rPr>
          <w:rFonts w:ascii="Arial" w:hAnsi="Arial" w:cs="Arial"/>
          <w:color w:val="000000" w:themeColor="text1"/>
          <w:spacing w:val="2"/>
          <w:shd w:val="clear" w:color="auto" w:fill="FFFFFF"/>
        </w:rPr>
        <w:t>7,</w:t>
      </w:r>
      <w:r w:rsidR="001034A4">
        <w:rPr>
          <w:rFonts w:ascii="Arial" w:hAnsi="Arial" w:cs="Arial"/>
          <w:color w:val="000000" w:themeColor="text1"/>
          <w:spacing w:val="2"/>
          <w:shd w:val="clear" w:color="auto" w:fill="FFFFFF"/>
        </w:rPr>
        <w:t>912.29</w:t>
      </w:r>
    </w:p>
    <w:p w14:paraId="519FACC0" w14:textId="77777777" w:rsidR="00C25035" w:rsidRPr="00FB778E" w:rsidRDefault="00C25035" w:rsidP="00C25035">
      <w:pPr>
        <w:spacing w:line="360" w:lineRule="auto"/>
        <w:rPr>
          <w:rFonts w:ascii="Arial" w:hAnsi="Arial" w:cs="Arial"/>
          <w:b/>
          <w:color w:val="000000" w:themeColor="text1"/>
          <w:sz w:val="18"/>
        </w:rPr>
      </w:pPr>
    </w:p>
    <w:p w14:paraId="2F838143" w14:textId="72304DA9" w:rsidR="00C25035" w:rsidRDefault="00C25035" w:rsidP="00C25035">
      <w:pPr>
        <w:spacing w:line="360" w:lineRule="auto"/>
        <w:rPr>
          <w:rFonts w:ascii="Arial" w:hAnsi="Arial" w:cs="Arial"/>
          <w:color w:val="000000" w:themeColor="text1"/>
          <w:spacing w:val="2"/>
          <w:shd w:val="clear" w:color="auto" w:fill="FFFFFF"/>
        </w:rPr>
      </w:pPr>
      <w:r w:rsidRPr="004A12BB">
        <w:rPr>
          <w:rFonts w:ascii="Arial" w:hAnsi="Arial" w:cs="Arial"/>
          <w:b/>
          <w:color w:val="000000" w:themeColor="text1"/>
        </w:rPr>
        <w:t xml:space="preserve">Muestra Auditada: </w:t>
      </w:r>
      <w:r w:rsidR="005A7462" w:rsidRPr="00832DE9">
        <w:rPr>
          <w:rFonts w:ascii="Arial" w:hAnsi="Arial" w:cs="Arial"/>
          <w:color w:val="000000" w:themeColor="text1"/>
        </w:rPr>
        <w:t>$</w:t>
      </w:r>
      <w:r w:rsidR="00A70525">
        <w:rPr>
          <w:rFonts w:ascii="Arial" w:hAnsi="Arial" w:cs="Arial"/>
          <w:color w:val="000000" w:themeColor="text1"/>
          <w:spacing w:val="2"/>
          <w:shd w:val="clear" w:color="auto" w:fill="FFFFFF"/>
        </w:rPr>
        <w:t>14,683,644.31</w:t>
      </w:r>
    </w:p>
    <w:p w14:paraId="42205032" w14:textId="77777777" w:rsidR="000958E1" w:rsidRPr="00FB778E" w:rsidRDefault="000958E1" w:rsidP="00C25035">
      <w:pPr>
        <w:spacing w:line="360" w:lineRule="auto"/>
        <w:rPr>
          <w:rFonts w:ascii="Arial" w:hAnsi="Arial" w:cs="Arial"/>
          <w:color w:val="000000" w:themeColor="text1"/>
          <w:spacing w:val="2"/>
          <w:sz w:val="18"/>
          <w:shd w:val="clear" w:color="auto" w:fill="FFFFFF"/>
        </w:rPr>
      </w:pPr>
    </w:p>
    <w:p w14:paraId="77A66253" w14:textId="3EC28421" w:rsidR="00C25035" w:rsidRDefault="00C25035" w:rsidP="00C25035">
      <w:pPr>
        <w:spacing w:line="360" w:lineRule="auto"/>
        <w:rPr>
          <w:rFonts w:ascii="Arial" w:hAnsi="Arial" w:cs="Arial"/>
          <w:b/>
          <w:color w:val="000000" w:themeColor="text1"/>
          <w:spacing w:val="2"/>
          <w:shd w:val="clear" w:color="auto" w:fill="FFFFFF"/>
        </w:rPr>
      </w:pPr>
      <w:r w:rsidRPr="004A12BB">
        <w:rPr>
          <w:rFonts w:ascii="Arial" w:hAnsi="Arial" w:cs="Arial"/>
          <w:b/>
          <w:color w:val="000000" w:themeColor="text1"/>
        </w:rPr>
        <w:t xml:space="preserve">Representatividad de la Muestra: </w:t>
      </w:r>
      <w:r w:rsidR="00A70525" w:rsidRPr="000958E1">
        <w:rPr>
          <w:rFonts w:ascii="Arial" w:hAnsi="Arial" w:cs="Arial"/>
          <w:color w:val="000000" w:themeColor="text1"/>
          <w:spacing w:val="2"/>
          <w:shd w:val="clear" w:color="auto" w:fill="FFFFFF"/>
        </w:rPr>
        <w:t>72.99</w:t>
      </w:r>
      <w:r w:rsidR="001034A4" w:rsidRPr="000958E1">
        <w:rPr>
          <w:rFonts w:ascii="Arial" w:hAnsi="Arial" w:cs="Arial"/>
          <w:color w:val="000000" w:themeColor="text1"/>
          <w:spacing w:val="2"/>
          <w:shd w:val="clear" w:color="auto" w:fill="FFFFFF"/>
        </w:rPr>
        <w:t>%</w:t>
      </w:r>
    </w:p>
    <w:p w14:paraId="3A11B3E8" w14:textId="77777777" w:rsidR="001034A4" w:rsidRPr="00FB778E" w:rsidRDefault="001034A4" w:rsidP="00C25035">
      <w:pPr>
        <w:spacing w:line="360" w:lineRule="auto"/>
        <w:rPr>
          <w:rFonts w:ascii="Arial" w:hAnsi="Arial" w:cs="Arial"/>
          <w:b/>
          <w:color w:val="000000" w:themeColor="text1"/>
          <w:spacing w:val="2"/>
          <w:sz w:val="18"/>
          <w:shd w:val="clear" w:color="auto" w:fill="FFFFFF"/>
        </w:rPr>
      </w:pPr>
    </w:p>
    <w:p w14:paraId="1FDB380C" w14:textId="6D37F4ED" w:rsidR="00C25035" w:rsidRPr="00DE28EC" w:rsidRDefault="00C25035" w:rsidP="00A2252C">
      <w:pPr>
        <w:spacing w:line="360" w:lineRule="auto"/>
        <w:ind w:right="57"/>
        <w:jc w:val="both"/>
        <w:rPr>
          <w:rFonts w:ascii="Arial" w:hAnsi="Arial" w:cs="Arial"/>
        </w:rPr>
      </w:pPr>
      <w:r w:rsidRPr="00C25035">
        <w:rPr>
          <w:rFonts w:ascii="Arial" w:hAnsi="Arial" w:cs="Arial"/>
          <w:color w:val="000000" w:themeColor="text1"/>
        </w:rPr>
        <w:t>En el total del Universo están considerados los recursos federales por la cantidad de $</w:t>
      </w:r>
      <w:r w:rsidRPr="00C25035">
        <w:rPr>
          <w:rFonts w:ascii="Arial" w:hAnsi="Arial" w:cs="Arial"/>
          <w:color w:val="000000" w:themeColor="text1"/>
          <w:spacing w:val="2"/>
          <w:shd w:val="clear" w:color="auto" w:fill="FFFFFF"/>
        </w:rPr>
        <w:t xml:space="preserve">13,497,082.07, </w:t>
      </w:r>
      <w:r w:rsidRPr="00DE28EC">
        <w:rPr>
          <w:rFonts w:ascii="Arial" w:hAnsi="Arial" w:cs="Arial"/>
        </w:rPr>
        <w:t>los cuales no se contemplaron en el monto de la muestra auditada, quedando integrada la población objetivo únicamente por recursos estatales y propios</w:t>
      </w:r>
    </w:p>
    <w:p w14:paraId="3801E40D" w14:textId="77777777" w:rsidR="00C25035" w:rsidRDefault="00C25035" w:rsidP="00A2252C">
      <w:pPr>
        <w:spacing w:line="360" w:lineRule="auto"/>
        <w:ind w:right="57"/>
        <w:jc w:val="both"/>
        <w:rPr>
          <w:rFonts w:ascii="Arial" w:hAnsi="Arial" w:cs="Arial"/>
        </w:rPr>
      </w:pPr>
    </w:p>
    <w:p w14:paraId="68F71490" w14:textId="2A11E5CD" w:rsidR="00C25035" w:rsidRDefault="00C25035" w:rsidP="00970A1A">
      <w:pPr>
        <w:spacing w:line="360" w:lineRule="auto"/>
        <w:ind w:right="57"/>
        <w:jc w:val="both"/>
        <w:rPr>
          <w:rFonts w:ascii="Arial" w:hAnsi="Arial" w:cs="Arial"/>
        </w:rPr>
      </w:pPr>
      <w:r w:rsidRPr="009879F6">
        <w:rPr>
          <w:rFonts w:ascii="Arial" w:hAnsi="Arial" w:cs="Arial"/>
        </w:rPr>
        <w:t xml:space="preserve">La población objetivo se determinó sobre la base de los </w:t>
      </w:r>
      <w:r w:rsidR="001034A4">
        <w:rPr>
          <w:rFonts w:ascii="Arial" w:hAnsi="Arial" w:cs="Arial"/>
        </w:rPr>
        <w:t>egresos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w:t>
      </w:r>
      <w:r w:rsidR="001034A4">
        <w:rPr>
          <w:rFonts w:ascii="Arial" w:hAnsi="Arial" w:cs="Arial"/>
        </w:rPr>
        <w:t xml:space="preserve">del Ejercicio del </w:t>
      </w:r>
      <w:r w:rsidR="000958E1">
        <w:rPr>
          <w:rFonts w:ascii="Arial" w:hAnsi="Arial" w:cs="Arial"/>
        </w:rPr>
        <w:t xml:space="preserve">Presupuesto de Egresos </w:t>
      </w:r>
      <w:r w:rsidR="001034A4">
        <w:rPr>
          <w:rFonts w:ascii="Arial" w:hAnsi="Arial" w:cs="Arial"/>
        </w:rPr>
        <w:t>por Objeto de Gasto</w:t>
      </w:r>
      <w:r>
        <w:rPr>
          <w:rFonts w:ascii="Arial" w:hAnsi="Arial" w:cs="Arial"/>
        </w:rPr>
        <w:t>,</w:t>
      </w:r>
      <w:r w:rsidRPr="009879F6">
        <w:rPr>
          <w:rFonts w:ascii="Arial" w:hAnsi="Arial" w:cs="Arial"/>
        </w:rPr>
        <w:t xml:space="preserve"> por el período comprendido del </w:t>
      </w:r>
      <w:r w:rsidR="00FB778E">
        <w:rPr>
          <w:rFonts w:ascii="Arial" w:hAnsi="Arial" w:cs="Arial"/>
        </w:rPr>
        <w:t>0</w:t>
      </w:r>
      <w:r w:rsidRPr="009879F6">
        <w:rPr>
          <w:rFonts w:ascii="Arial" w:hAnsi="Arial" w:cs="Arial"/>
        </w:rPr>
        <w:t xml:space="preserve">1 de enero al 31 de diciembre de </w:t>
      </w:r>
      <w:r>
        <w:rPr>
          <w:rFonts w:ascii="Arial" w:hAnsi="Arial" w:cs="Arial"/>
          <w:bCs/>
        </w:rPr>
        <w:t>2021</w:t>
      </w:r>
      <w:r w:rsidR="00970A1A">
        <w:rPr>
          <w:rFonts w:ascii="Arial" w:hAnsi="Arial" w:cs="Arial"/>
        </w:rPr>
        <w:t>.</w:t>
      </w:r>
    </w:p>
    <w:p w14:paraId="0BA9B09F" w14:textId="77777777" w:rsidR="00970A1A" w:rsidRDefault="00970A1A" w:rsidP="00970A1A">
      <w:pPr>
        <w:spacing w:line="360" w:lineRule="auto"/>
        <w:ind w:right="57"/>
        <w:jc w:val="both"/>
        <w:rPr>
          <w:rFonts w:ascii="Arial" w:hAnsi="Arial" w:cs="Arial"/>
          <w:bCs/>
        </w:rPr>
      </w:pPr>
    </w:p>
    <w:p w14:paraId="69DCD0DF" w14:textId="77777777" w:rsidR="00C25035" w:rsidRDefault="00C25035" w:rsidP="00A2252C">
      <w:pPr>
        <w:spacing w:line="360" w:lineRule="auto"/>
        <w:ind w:right="57"/>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745DED1" w14:textId="77777777" w:rsidR="00C25035" w:rsidRDefault="00C25035" w:rsidP="00A2252C">
      <w:pPr>
        <w:tabs>
          <w:tab w:val="left" w:pos="9498"/>
        </w:tabs>
        <w:spacing w:line="360" w:lineRule="auto"/>
        <w:ind w:right="57"/>
        <w:jc w:val="both"/>
        <w:rPr>
          <w:rFonts w:ascii="Arial" w:hAnsi="Arial" w:cs="Arial"/>
          <w:bCs/>
        </w:rPr>
      </w:pPr>
    </w:p>
    <w:p w14:paraId="2E81CFAB" w14:textId="72C9720A" w:rsidR="00C25035" w:rsidRDefault="00C25035" w:rsidP="00A2252C">
      <w:pPr>
        <w:tabs>
          <w:tab w:val="left" w:pos="9498"/>
        </w:tabs>
        <w:spacing w:line="360" w:lineRule="auto"/>
        <w:ind w:right="57"/>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950836">
        <w:rPr>
          <w:rFonts w:ascii="Arial" w:hAnsi="Arial" w:cs="Arial"/>
        </w:rPr>
        <w:t>egresos</w:t>
      </w:r>
      <w:r>
        <w:rPr>
          <w:rFonts w:ascii="Arial" w:hAnsi="Arial" w:cs="Arial"/>
        </w:rPr>
        <w:t xml:space="preserve"> devengados, </w:t>
      </w:r>
      <w:r w:rsidRPr="009879F6">
        <w:rPr>
          <w:rFonts w:ascii="Arial" w:hAnsi="Arial" w:cs="Arial"/>
          <w:bCs/>
        </w:rPr>
        <w:t>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8F3A789" w14:textId="77777777" w:rsidR="001034A4" w:rsidRDefault="001034A4" w:rsidP="00A2252C">
      <w:pPr>
        <w:tabs>
          <w:tab w:val="left" w:pos="9498"/>
        </w:tabs>
        <w:spacing w:line="360" w:lineRule="auto"/>
        <w:ind w:right="57"/>
        <w:jc w:val="both"/>
        <w:rPr>
          <w:rFonts w:ascii="Arial" w:hAnsi="Arial" w:cs="Arial"/>
          <w:bCs/>
        </w:rPr>
      </w:pPr>
    </w:p>
    <w:p w14:paraId="77285ED3" w14:textId="40E624B8" w:rsidR="00C25035" w:rsidRDefault="00C25035" w:rsidP="00A2252C">
      <w:pPr>
        <w:spacing w:line="360" w:lineRule="auto"/>
        <w:ind w:right="57"/>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Universidad Politécnica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w:t>
      </w:r>
      <w:bookmarkStart w:id="15" w:name="_GoBack"/>
      <w:bookmarkEnd w:id="15"/>
      <w:r>
        <w:rPr>
          <w:rFonts w:ascii="Arial" w:hAnsi="Arial" w:cs="Arial"/>
          <w:bCs/>
        </w:rPr>
        <w:t xml:space="preserve">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B80A28">
        <w:rPr>
          <w:rFonts w:ascii="Arial" w:hAnsi="Arial" w:cs="Arial"/>
        </w:rPr>
        <w:t>histórica</w:t>
      </w:r>
      <w:r w:rsidRPr="00B80A28">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581B8D7F" w14:textId="77777777" w:rsidR="0043613F" w:rsidRDefault="0043613F" w:rsidP="00A2252C">
      <w:pPr>
        <w:spacing w:line="360" w:lineRule="auto"/>
        <w:ind w:right="57"/>
        <w:jc w:val="both"/>
        <w:rPr>
          <w:rFonts w:ascii="Arial" w:hAnsi="Arial" w:cs="Arial"/>
          <w:bCs/>
        </w:rPr>
      </w:pPr>
    </w:p>
    <w:p w14:paraId="149EDD62" w14:textId="5CE6C540" w:rsidR="00C25035" w:rsidRDefault="00C25035" w:rsidP="00A2252C">
      <w:pPr>
        <w:spacing w:line="360" w:lineRule="auto"/>
        <w:ind w:right="57"/>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en </w:t>
      </w:r>
      <w:r w:rsidRPr="001747A8">
        <w:rPr>
          <w:rFonts w:ascii="Arial" w:hAnsi="Arial" w:cs="Arial"/>
          <w:bCs/>
        </w:rPr>
        <w:lastRenderedPageBreak/>
        <w:t>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w:t>
      </w:r>
      <w:r w:rsidR="00C65252">
        <w:rPr>
          <w:rFonts w:ascii="Arial" w:hAnsi="Arial" w:cs="Arial"/>
          <w:bCs/>
        </w:rPr>
        <w:t xml:space="preserve">ormas </w:t>
      </w:r>
      <w:r w:rsidRPr="00F946AD">
        <w:rPr>
          <w:rFonts w:ascii="Arial" w:hAnsi="Arial" w:cs="Arial"/>
          <w:bCs/>
        </w:rPr>
        <w:t>P</w:t>
      </w:r>
      <w:r w:rsidR="00C65252">
        <w:rPr>
          <w:rFonts w:ascii="Arial" w:hAnsi="Arial" w:cs="Arial"/>
          <w:bCs/>
        </w:rPr>
        <w:t xml:space="preserve">rofesionales de </w:t>
      </w:r>
      <w:r w:rsidRPr="00F946AD">
        <w:rPr>
          <w:rFonts w:ascii="Arial" w:hAnsi="Arial" w:cs="Arial"/>
          <w:bCs/>
        </w:rPr>
        <w:t>A</w:t>
      </w:r>
      <w:r w:rsidR="00C65252">
        <w:rPr>
          <w:rFonts w:ascii="Arial" w:hAnsi="Arial" w:cs="Arial"/>
          <w:bCs/>
        </w:rPr>
        <w:t xml:space="preserve">uditoría del </w:t>
      </w:r>
      <w:r w:rsidRPr="00F946AD">
        <w:rPr>
          <w:rFonts w:ascii="Arial" w:hAnsi="Arial" w:cs="Arial"/>
          <w:bCs/>
        </w:rPr>
        <w:t>S</w:t>
      </w:r>
      <w:r w:rsidR="00C65252">
        <w:rPr>
          <w:rFonts w:ascii="Arial" w:hAnsi="Arial" w:cs="Arial"/>
          <w:bCs/>
        </w:rPr>
        <w:t xml:space="preserve">istema </w:t>
      </w:r>
      <w:r w:rsidRPr="00F946AD">
        <w:rPr>
          <w:rFonts w:ascii="Arial" w:hAnsi="Arial" w:cs="Arial"/>
          <w:bCs/>
        </w:rPr>
        <w:t>N</w:t>
      </w:r>
      <w:r w:rsidR="00C65252">
        <w:rPr>
          <w:rFonts w:ascii="Arial" w:hAnsi="Arial" w:cs="Arial"/>
          <w:bCs/>
        </w:rPr>
        <w:t xml:space="preserve">acional de </w:t>
      </w:r>
      <w:r w:rsidRPr="00F946AD">
        <w:rPr>
          <w:rFonts w:ascii="Arial" w:hAnsi="Arial" w:cs="Arial"/>
          <w:bCs/>
        </w:rPr>
        <w:t>F</w:t>
      </w:r>
      <w:r w:rsidR="00C65252">
        <w:rPr>
          <w:rFonts w:ascii="Arial" w:hAnsi="Arial" w:cs="Arial"/>
          <w:bCs/>
        </w:rPr>
        <w:t>iscalización</w:t>
      </w:r>
      <w:r w:rsidRPr="00F946AD">
        <w:rPr>
          <w:rFonts w:ascii="Arial" w:hAnsi="Arial" w:cs="Arial"/>
          <w:bCs/>
        </w:rPr>
        <w:t>.</w:t>
      </w:r>
    </w:p>
    <w:p w14:paraId="27A1A676" w14:textId="77777777" w:rsidR="00970A1A" w:rsidRDefault="00970A1A" w:rsidP="00C25035">
      <w:pPr>
        <w:spacing w:line="360" w:lineRule="auto"/>
        <w:jc w:val="both"/>
        <w:rPr>
          <w:rFonts w:ascii="Arial" w:hAnsi="Arial" w:cs="Arial"/>
          <w:b/>
        </w:rPr>
      </w:pPr>
    </w:p>
    <w:p w14:paraId="657EC00F" w14:textId="699581CE" w:rsidR="00C25035" w:rsidRPr="008D4630" w:rsidRDefault="00C25035" w:rsidP="00C25035">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A9AF4A3" w14:textId="77777777" w:rsidR="00C25035" w:rsidRPr="008D4630" w:rsidRDefault="00C25035" w:rsidP="00C25035">
      <w:pPr>
        <w:spacing w:line="360" w:lineRule="auto"/>
        <w:jc w:val="both"/>
        <w:rPr>
          <w:rFonts w:ascii="Arial" w:hAnsi="Arial" w:cs="Arial"/>
          <w:b/>
        </w:rPr>
      </w:pPr>
    </w:p>
    <w:p w14:paraId="35A7EE5A" w14:textId="77777777" w:rsidR="00C25035" w:rsidRDefault="00C25035" w:rsidP="00A2252C">
      <w:pPr>
        <w:spacing w:line="360" w:lineRule="auto"/>
        <w:ind w:right="57"/>
        <w:jc w:val="both"/>
        <w:rPr>
          <w:rFonts w:ascii="Arial" w:hAnsi="Arial" w:cs="Arial"/>
          <w:bCs/>
        </w:rPr>
      </w:pPr>
      <w:r w:rsidRPr="009879F6">
        <w:rPr>
          <w:rFonts w:ascii="Arial" w:hAnsi="Arial" w:cs="Arial"/>
        </w:rPr>
        <w:t>Se revisaron la</w:t>
      </w:r>
      <w:r>
        <w:rPr>
          <w:rFonts w:ascii="Arial" w:hAnsi="Arial" w:cs="Arial"/>
        </w:rPr>
        <w:t xml:space="preserve"> Secretaría Administrativa, el Departamento de Recursos Financieros y el Departamento de Recursos Humanos, </w:t>
      </w:r>
      <w:r w:rsidRPr="009879F6">
        <w:rPr>
          <w:rFonts w:ascii="Arial" w:hAnsi="Arial" w:cs="Arial"/>
        </w:rPr>
        <w:t xml:space="preserve">de la </w:t>
      </w:r>
      <w:r>
        <w:rPr>
          <w:rFonts w:ascii="Arial" w:hAnsi="Arial" w:cs="Arial"/>
          <w:b/>
          <w:bCs/>
        </w:rPr>
        <w:t>Universidad Politécnica de Quintana Roo</w:t>
      </w:r>
      <w:r w:rsidRPr="009879F6">
        <w:rPr>
          <w:rFonts w:ascii="Arial" w:hAnsi="Arial" w:cs="Arial"/>
          <w:bCs/>
        </w:rPr>
        <w:t>.</w:t>
      </w:r>
    </w:p>
    <w:p w14:paraId="066FC412" w14:textId="77777777" w:rsidR="00C25035" w:rsidRPr="008D4630" w:rsidRDefault="00C25035" w:rsidP="00A2252C">
      <w:pPr>
        <w:spacing w:line="360" w:lineRule="auto"/>
        <w:ind w:right="57"/>
        <w:jc w:val="both"/>
        <w:rPr>
          <w:rFonts w:ascii="Arial" w:hAnsi="Arial" w:cs="Arial"/>
        </w:rPr>
      </w:pPr>
    </w:p>
    <w:p w14:paraId="08C1A40F" w14:textId="77777777" w:rsidR="00C25035" w:rsidRDefault="00C25035" w:rsidP="00A2252C">
      <w:pPr>
        <w:spacing w:line="360" w:lineRule="auto"/>
        <w:ind w:right="57"/>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7BF8BCD" w14:textId="77777777" w:rsidR="00C25035" w:rsidRPr="00E66F94" w:rsidRDefault="00C25035" w:rsidP="00A2252C">
      <w:pPr>
        <w:spacing w:line="360" w:lineRule="auto"/>
        <w:ind w:right="57"/>
        <w:jc w:val="both"/>
        <w:rPr>
          <w:rFonts w:ascii="Arial" w:hAnsi="Arial" w:cs="Arial"/>
          <w:b/>
        </w:rPr>
      </w:pPr>
    </w:p>
    <w:p w14:paraId="5A62DB5D" w14:textId="77777777" w:rsidR="00C25035" w:rsidRPr="00C47B98" w:rsidRDefault="00C25035" w:rsidP="00A2252C">
      <w:pPr>
        <w:tabs>
          <w:tab w:val="left" w:pos="9498"/>
        </w:tabs>
        <w:spacing w:line="360" w:lineRule="auto"/>
        <w:ind w:right="57"/>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1D8658DA" w14:textId="77777777" w:rsidR="00C25035" w:rsidRPr="00C47B98" w:rsidRDefault="00C25035" w:rsidP="00A2252C">
      <w:pPr>
        <w:spacing w:line="360" w:lineRule="auto"/>
        <w:ind w:right="57"/>
        <w:jc w:val="both"/>
        <w:rPr>
          <w:rFonts w:ascii="Arial" w:hAnsi="Arial" w:cs="Arial"/>
          <w:bCs/>
        </w:rPr>
      </w:pPr>
    </w:p>
    <w:p w14:paraId="460B6369" w14:textId="77777777" w:rsidR="00C25035" w:rsidRPr="00C47B98" w:rsidRDefault="00C25035" w:rsidP="00A2252C">
      <w:pPr>
        <w:spacing w:line="360" w:lineRule="auto"/>
        <w:ind w:right="57"/>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DF1802C" w14:textId="77777777" w:rsidR="00C25035" w:rsidRPr="00C47B98" w:rsidRDefault="00C25035" w:rsidP="00A2252C">
      <w:pPr>
        <w:spacing w:line="360" w:lineRule="auto"/>
        <w:ind w:right="57"/>
        <w:jc w:val="both"/>
        <w:rPr>
          <w:rFonts w:ascii="Arial" w:hAnsi="Arial" w:cs="Arial"/>
          <w:bCs/>
        </w:rPr>
      </w:pPr>
    </w:p>
    <w:p w14:paraId="74CEE755" w14:textId="05D69917" w:rsidR="00C25035" w:rsidRPr="00C47B98" w:rsidRDefault="00C25035" w:rsidP="00A2252C">
      <w:pPr>
        <w:spacing w:line="360" w:lineRule="auto"/>
        <w:ind w:right="57"/>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08D8F6E" w14:textId="77777777" w:rsidR="00C25035" w:rsidRPr="00C47B98" w:rsidRDefault="00C25035" w:rsidP="00A2252C">
      <w:pPr>
        <w:spacing w:line="360" w:lineRule="auto"/>
        <w:ind w:right="57"/>
        <w:jc w:val="both"/>
        <w:rPr>
          <w:rFonts w:ascii="Arial" w:hAnsi="Arial" w:cs="Arial"/>
          <w:bCs/>
        </w:rPr>
      </w:pPr>
    </w:p>
    <w:p w14:paraId="11C44A01" w14:textId="3E6CD745" w:rsidR="00C25035" w:rsidRDefault="00C25035" w:rsidP="00A2252C">
      <w:pPr>
        <w:spacing w:line="360" w:lineRule="auto"/>
        <w:ind w:right="57"/>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08B5485" w14:textId="77777777" w:rsidR="005A46CB" w:rsidRDefault="005A46CB" w:rsidP="00A2252C">
      <w:pPr>
        <w:spacing w:line="360" w:lineRule="auto"/>
        <w:ind w:right="57"/>
        <w:jc w:val="both"/>
        <w:rPr>
          <w:rFonts w:ascii="Arial" w:hAnsi="Arial" w:cs="Arial"/>
          <w:bCs/>
        </w:rPr>
      </w:pPr>
    </w:p>
    <w:p w14:paraId="65715579" w14:textId="455E05A1" w:rsidR="000C1BEF" w:rsidRPr="0043613F" w:rsidRDefault="000C1BEF" w:rsidP="0049610B">
      <w:pPr>
        <w:numPr>
          <w:ilvl w:val="0"/>
          <w:numId w:val="6"/>
        </w:numPr>
        <w:tabs>
          <w:tab w:val="left" w:pos="567"/>
        </w:tabs>
        <w:spacing w:line="360" w:lineRule="auto"/>
        <w:ind w:left="0" w:right="57" w:firstLine="0"/>
        <w:jc w:val="both"/>
        <w:rPr>
          <w:rFonts w:ascii="Arial" w:hAnsi="Arial" w:cs="Arial"/>
          <w:szCs w:val="16"/>
        </w:rPr>
      </w:pPr>
      <w:r w:rsidRPr="000C1BEF">
        <w:rPr>
          <w:rFonts w:ascii="Arial" w:hAnsi="Arial" w:cs="Arial"/>
          <w:szCs w:val="20"/>
        </w:rPr>
        <w:t>Verificar que las plazas contenidas en la plantilla se encuentren debidamente autorizadas.</w:t>
      </w:r>
    </w:p>
    <w:p w14:paraId="430ACC00" w14:textId="77777777" w:rsidR="0043613F" w:rsidRPr="000C1BEF" w:rsidRDefault="0043613F" w:rsidP="0043613F">
      <w:pPr>
        <w:tabs>
          <w:tab w:val="left" w:pos="567"/>
        </w:tabs>
        <w:spacing w:line="360" w:lineRule="auto"/>
        <w:ind w:right="57"/>
        <w:jc w:val="both"/>
        <w:rPr>
          <w:rFonts w:ascii="Arial" w:hAnsi="Arial" w:cs="Arial"/>
          <w:szCs w:val="16"/>
        </w:rPr>
      </w:pPr>
    </w:p>
    <w:p w14:paraId="174722D7" w14:textId="77777777" w:rsidR="0043613F" w:rsidRPr="0043613F" w:rsidRDefault="000C1BEF" w:rsidP="0049610B">
      <w:pPr>
        <w:numPr>
          <w:ilvl w:val="0"/>
          <w:numId w:val="6"/>
        </w:numPr>
        <w:tabs>
          <w:tab w:val="left" w:pos="567"/>
        </w:tabs>
        <w:spacing w:line="360" w:lineRule="auto"/>
        <w:ind w:left="0" w:right="57" w:firstLine="0"/>
        <w:jc w:val="both"/>
        <w:rPr>
          <w:rFonts w:ascii="Arial" w:hAnsi="Arial" w:cs="Arial"/>
          <w:szCs w:val="16"/>
        </w:rPr>
      </w:pPr>
      <w:r w:rsidRPr="000C1BEF">
        <w:rPr>
          <w:rFonts w:ascii="Arial" w:hAnsi="Arial" w:cs="Arial"/>
          <w:szCs w:val="20"/>
        </w:rPr>
        <w:t xml:space="preserve">Verificar que la nómina esté debidamente </w:t>
      </w:r>
      <w:proofErr w:type="spellStart"/>
      <w:r w:rsidRPr="000C1BEF">
        <w:rPr>
          <w:rFonts w:ascii="Arial" w:hAnsi="Arial" w:cs="Arial"/>
          <w:szCs w:val="20"/>
        </w:rPr>
        <w:t>requisitada</w:t>
      </w:r>
      <w:proofErr w:type="spellEnd"/>
      <w:r w:rsidRPr="000C1BEF">
        <w:rPr>
          <w:rFonts w:ascii="Arial" w:hAnsi="Arial" w:cs="Arial"/>
          <w:szCs w:val="20"/>
        </w:rPr>
        <w:t xml:space="preserve"> con las firmas de autorizado de los funcionarios correspondientes y por los beneficiarios. Así como verificar que se cumplen </w:t>
      </w:r>
    </w:p>
    <w:p w14:paraId="28449FBE" w14:textId="6FBF827F" w:rsidR="000C1BEF" w:rsidRPr="000C1BEF" w:rsidRDefault="000C1BEF" w:rsidP="0043613F">
      <w:pPr>
        <w:tabs>
          <w:tab w:val="left" w:pos="567"/>
        </w:tabs>
        <w:spacing w:line="360" w:lineRule="auto"/>
        <w:ind w:right="57"/>
        <w:jc w:val="both"/>
        <w:rPr>
          <w:rFonts w:ascii="Arial" w:hAnsi="Arial" w:cs="Arial"/>
          <w:szCs w:val="16"/>
        </w:rPr>
      </w:pPr>
      <w:r w:rsidRPr="000C1BEF">
        <w:rPr>
          <w:rFonts w:ascii="Arial" w:hAnsi="Arial" w:cs="Arial"/>
          <w:szCs w:val="20"/>
        </w:rPr>
        <w:t xml:space="preserve">con las disposiciones fiscales respectivas (se encuentren timbradas, CFDI). </w:t>
      </w:r>
    </w:p>
    <w:p w14:paraId="3A2A7A53" w14:textId="77777777" w:rsidR="000C1BEF" w:rsidRDefault="000C1BEF" w:rsidP="005A46CB">
      <w:pPr>
        <w:pStyle w:val="Prrafodelista"/>
        <w:tabs>
          <w:tab w:val="left" w:pos="567"/>
        </w:tabs>
        <w:ind w:left="0" w:right="57"/>
        <w:rPr>
          <w:rFonts w:ascii="Arial" w:hAnsi="Arial" w:cs="Arial"/>
          <w:szCs w:val="16"/>
        </w:rPr>
      </w:pPr>
    </w:p>
    <w:p w14:paraId="1C0EA4CE" w14:textId="6A03E326" w:rsidR="000C1BEF" w:rsidRPr="000C1BEF" w:rsidRDefault="000C1BEF" w:rsidP="0049610B">
      <w:pPr>
        <w:numPr>
          <w:ilvl w:val="0"/>
          <w:numId w:val="6"/>
        </w:numPr>
        <w:tabs>
          <w:tab w:val="left" w:pos="567"/>
        </w:tabs>
        <w:spacing w:line="360" w:lineRule="auto"/>
        <w:ind w:left="0" w:right="57" w:firstLine="0"/>
        <w:jc w:val="both"/>
        <w:rPr>
          <w:rFonts w:ascii="Arial" w:hAnsi="Arial" w:cs="Arial"/>
          <w:szCs w:val="16"/>
        </w:rPr>
      </w:pPr>
      <w:r w:rsidRPr="000C1BEF">
        <w:rPr>
          <w:rFonts w:ascii="Arial" w:hAnsi="Arial" w:cs="Arial"/>
          <w:szCs w:val="20"/>
        </w:rPr>
        <w:t xml:space="preserve">Verificar que las compensaciones por Servicios al Personal de Confianza contemplados en la nómina correspondan a los establecidos en el tabulador autorizado vigente. </w:t>
      </w:r>
    </w:p>
    <w:p w14:paraId="76066EF3" w14:textId="77777777" w:rsidR="000C1BEF" w:rsidRDefault="000C1BEF" w:rsidP="005A46CB">
      <w:pPr>
        <w:pStyle w:val="Prrafodelista"/>
        <w:tabs>
          <w:tab w:val="left" w:pos="567"/>
        </w:tabs>
        <w:ind w:left="0" w:right="57"/>
        <w:rPr>
          <w:rFonts w:ascii="Arial" w:hAnsi="Arial" w:cs="Arial"/>
          <w:szCs w:val="16"/>
        </w:rPr>
      </w:pPr>
    </w:p>
    <w:p w14:paraId="7CD71989" w14:textId="0672C56A" w:rsidR="000C1BEF" w:rsidRPr="000C1BEF" w:rsidRDefault="000C1BEF" w:rsidP="0049610B">
      <w:pPr>
        <w:numPr>
          <w:ilvl w:val="0"/>
          <w:numId w:val="6"/>
        </w:numPr>
        <w:tabs>
          <w:tab w:val="left" w:pos="567"/>
        </w:tabs>
        <w:spacing w:line="360" w:lineRule="auto"/>
        <w:ind w:left="0" w:right="57" w:firstLine="0"/>
        <w:jc w:val="both"/>
        <w:rPr>
          <w:rFonts w:ascii="Arial" w:hAnsi="Arial" w:cs="Arial"/>
          <w:szCs w:val="16"/>
        </w:rPr>
      </w:pPr>
      <w:r w:rsidRPr="000C1BEF">
        <w:rPr>
          <w:rFonts w:ascii="Arial" w:hAnsi="Arial" w:cs="Arial"/>
          <w:szCs w:val="20"/>
        </w:rPr>
        <w:t>Verificar que los Honorarios Asimilados al Salario pagados, cuente con los contratos correspondiente, y que se cumpla lo establecido en los mismos.</w:t>
      </w:r>
    </w:p>
    <w:p w14:paraId="6896E600" w14:textId="77777777" w:rsidR="000C1BEF" w:rsidRDefault="000C1BEF" w:rsidP="005A46CB">
      <w:pPr>
        <w:pStyle w:val="Prrafodelista"/>
        <w:tabs>
          <w:tab w:val="left" w:pos="567"/>
        </w:tabs>
        <w:ind w:left="0" w:right="57"/>
        <w:rPr>
          <w:rFonts w:ascii="Arial" w:hAnsi="Arial" w:cs="Arial"/>
          <w:szCs w:val="16"/>
        </w:rPr>
      </w:pPr>
    </w:p>
    <w:p w14:paraId="569BA363" w14:textId="4A362E9E" w:rsidR="00FB778E" w:rsidRPr="007B7520" w:rsidRDefault="000C1BEF" w:rsidP="007B7520">
      <w:pPr>
        <w:numPr>
          <w:ilvl w:val="0"/>
          <w:numId w:val="6"/>
        </w:numPr>
        <w:tabs>
          <w:tab w:val="left" w:pos="567"/>
        </w:tabs>
        <w:spacing w:line="360" w:lineRule="auto"/>
        <w:ind w:left="0" w:right="57" w:firstLine="0"/>
        <w:jc w:val="both"/>
        <w:rPr>
          <w:rFonts w:ascii="Arial" w:hAnsi="Arial" w:cs="Arial"/>
        </w:rPr>
      </w:pPr>
      <w:r w:rsidRPr="00FB778E">
        <w:rPr>
          <w:rFonts w:ascii="Arial" w:hAnsi="Arial" w:cs="Arial"/>
          <w:szCs w:val="16"/>
        </w:rPr>
        <w:t>Verificar que la documentación comprobatoria cumpla con los requisitos fiscales, corresponda al ejercicio sujeto a revisión, que no se encuentre alterada</w:t>
      </w:r>
      <w:r w:rsidR="00FB778E">
        <w:rPr>
          <w:rFonts w:ascii="Arial" w:hAnsi="Arial" w:cs="Arial"/>
          <w:szCs w:val="16"/>
        </w:rPr>
        <w:t>.</w:t>
      </w:r>
    </w:p>
    <w:p w14:paraId="3D9E9BA5" w14:textId="77777777" w:rsidR="000C1BEF" w:rsidRPr="000C1BEF" w:rsidRDefault="000C1BEF" w:rsidP="0049610B">
      <w:pPr>
        <w:numPr>
          <w:ilvl w:val="0"/>
          <w:numId w:val="6"/>
        </w:numPr>
        <w:tabs>
          <w:tab w:val="left" w:pos="567"/>
        </w:tabs>
        <w:spacing w:line="360" w:lineRule="auto"/>
        <w:ind w:left="0" w:right="57" w:firstLine="0"/>
        <w:jc w:val="both"/>
        <w:rPr>
          <w:rFonts w:ascii="Arial" w:hAnsi="Arial" w:cs="Arial"/>
        </w:rPr>
      </w:pPr>
      <w:r w:rsidRPr="000C1BEF">
        <w:rPr>
          <w:rFonts w:ascii="Arial" w:hAnsi="Arial" w:cs="Arial"/>
        </w:rPr>
        <w:lastRenderedPageBreak/>
        <w:t>Revisar el origen, destino, comprobación y justificación del gasto, y que éste sea necesario para la operatividad y funcionamiento del ente auditado, y que se efectúa con eficacia, eficiencia, austeridad y racionalidad presupuestaria.</w:t>
      </w:r>
    </w:p>
    <w:p w14:paraId="54EB6E3F" w14:textId="77777777" w:rsidR="000C1BEF" w:rsidRPr="000C1BEF" w:rsidRDefault="000C1BEF" w:rsidP="005A46CB">
      <w:pPr>
        <w:pStyle w:val="Prrafodelista"/>
        <w:tabs>
          <w:tab w:val="left" w:pos="567"/>
        </w:tabs>
        <w:ind w:left="0" w:right="57"/>
        <w:rPr>
          <w:rFonts w:ascii="Arial" w:hAnsi="Arial" w:cs="Arial"/>
        </w:rPr>
      </w:pPr>
    </w:p>
    <w:p w14:paraId="5B496040" w14:textId="7D590E55" w:rsidR="000C1BEF" w:rsidRDefault="000C1BEF" w:rsidP="0049610B">
      <w:pPr>
        <w:numPr>
          <w:ilvl w:val="0"/>
          <w:numId w:val="6"/>
        </w:numPr>
        <w:tabs>
          <w:tab w:val="left" w:pos="567"/>
        </w:tabs>
        <w:spacing w:line="360" w:lineRule="auto"/>
        <w:ind w:left="0" w:right="57" w:firstLine="0"/>
        <w:jc w:val="both"/>
        <w:rPr>
          <w:rFonts w:ascii="Arial" w:hAnsi="Arial" w:cs="Arial"/>
        </w:rPr>
      </w:pPr>
      <w:r w:rsidRPr="000C1BEF">
        <w:rPr>
          <w:rFonts w:ascii="Arial" w:hAnsi="Arial" w:cs="Arial"/>
        </w:rPr>
        <w:t xml:space="preserve">Verificar que los bienes muebles e intangibles cuenten con las facturas o documentos legales que acrediten su propiedad o posesión a favor de la entidad. </w:t>
      </w:r>
    </w:p>
    <w:p w14:paraId="411E978B" w14:textId="77777777" w:rsidR="006F15E0" w:rsidRDefault="006F15E0" w:rsidP="006F15E0">
      <w:pPr>
        <w:pStyle w:val="Prrafodelista"/>
        <w:rPr>
          <w:rFonts w:ascii="Arial" w:hAnsi="Arial" w:cs="Arial"/>
        </w:rPr>
      </w:pPr>
    </w:p>
    <w:p w14:paraId="2752E89B" w14:textId="77777777" w:rsidR="000C1BEF" w:rsidRPr="000C1BEF" w:rsidRDefault="000C1BEF" w:rsidP="0049610B">
      <w:pPr>
        <w:numPr>
          <w:ilvl w:val="0"/>
          <w:numId w:val="6"/>
        </w:numPr>
        <w:tabs>
          <w:tab w:val="left" w:pos="567"/>
        </w:tabs>
        <w:spacing w:line="360" w:lineRule="auto"/>
        <w:ind w:left="0" w:right="57" w:firstLine="0"/>
        <w:jc w:val="both"/>
        <w:rPr>
          <w:rFonts w:ascii="Arial" w:hAnsi="Arial" w:cs="Arial"/>
        </w:rPr>
      </w:pPr>
      <w:r w:rsidRPr="000C1BEF">
        <w:rPr>
          <w:rFonts w:ascii="Arial" w:hAnsi="Arial" w:cs="Arial"/>
        </w:rPr>
        <w:t>Verificar que las adquisiciones de bienes se hayan registrado y contabilizado correctamente en las cuentas de Activo.</w:t>
      </w:r>
    </w:p>
    <w:p w14:paraId="149848DD" w14:textId="77777777" w:rsidR="000C1BEF" w:rsidRPr="000C1BEF" w:rsidRDefault="000C1BEF" w:rsidP="005A46CB">
      <w:pPr>
        <w:pStyle w:val="Prrafodelista"/>
        <w:tabs>
          <w:tab w:val="left" w:pos="567"/>
        </w:tabs>
        <w:ind w:left="0" w:right="57"/>
        <w:rPr>
          <w:rFonts w:ascii="Arial" w:hAnsi="Arial" w:cs="Arial"/>
        </w:rPr>
      </w:pPr>
    </w:p>
    <w:p w14:paraId="26E4E0F2" w14:textId="39E44EDF" w:rsidR="000C1BEF" w:rsidRDefault="000C1BEF" w:rsidP="0049610B">
      <w:pPr>
        <w:numPr>
          <w:ilvl w:val="0"/>
          <w:numId w:val="6"/>
        </w:numPr>
        <w:tabs>
          <w:tab w:val="left" w:pos="567"/>
        </w:tabs>
        <w:spacing w:line="360" w:lineRule="auto"/>
        <w:ind w:left="0" w:right="57" w:firstLine="0"/>
        <w:jc w:val="both"/>
        <w:rPr>
          <w:rFonts w:ascii="Arial" w:hAnsi="Arial" w:cs="Arial"/>
        </w:rPr>
      </w:pPr>
      <w:r w:rsidRPr="000C1BEF">
        <w:rPr>
          <w:rFonts w:ascii="Arial" w:hAnsi="Arial" w:cs="Arial"/>
        </w:rPr>
        <w:t>Verificar que los pasivos registrados como Adeudos de Ejercicios Fiscales Anteriores (ADEFAS) correspondan a este concepto, y su registro se haya efectuado en función de la asignación presupuestal con saldo disponible al cierre del ejercicio fiscal en que se devengaron.</w:t>
      </w:r>
    </w:p>
    <w:p w14:paraId="4BA7563B" w14:textId="77777777" w:rsidR="000C1BEF" w:rsidRDefault="000C1BEF" w:rsidP="00A2252C">
      <w:pPr>
        <w:pStyle w:val="Prrafodelista"/>
        <w:ind w:right="57"/>
        <w:rPr>
          <w:rFonts w:ascii="Arial" w:hAnsi="Arial" w:cs="Arial"/>
        </w:rPr>
      </w:pPr>
    </w:p>
    <w:p w14:paraId="2BB650C1" w14:textId="06B643AB" w:rsidR="00C25035" w:rsidRDefault="00C25035" w:rsidP="00A2252C">
      <w:pPr>
        <w:spacing w:line="360" w:lineRule="auto"/>
        <w:ind w:right="57"/>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5B6007C" w14:textId="77777777" w:rsidR="00B565DA" w:rsidRPr="00C47B98" w:rsidRDefault="00B565DA" w:rsidP="00A2252C">
      <w:pPr>
        <w:spacing w:line="360" w:lineRule="auto"/>
        <w:ind w:right="57"/>
        <w:jc w:val="both"/>
        <w:rPr>
          <w:rFonts w:ascii="Arial" w:hAnsi="Arial" w:cs="Arial"/>
          <w:bCs/>
        </w:rPr>
      </w:pPr>
    </w:p>
    <w:p w14:paraId="43EE300F" w14:textId="4F3E02D5" w:rsidR="00C25035" w:rsidRPr="002E2A36" w:rsidRDefault="005A46CB" w:rsidP="00A2252C">
      <w:pPr>
        <w:spacing w:line="360" w:lineRule="auto"/>
        <w:ind w:right="57"/>
        <w:jc w:val="both"/>
        <w:rPr>
          <w:rFonts w:ascii="Arial" w:hAnsi="Arial" w:cs="Arial"/>
          <w:b/>
        </w:rPr>
      </w:pPr>
      <w:r>
        <w:rPr>
          <w:rFonts w:ascii="Arial" w:hAnsi="Arial" w:cs="Arial"/>
          <w:b/>
        </w:rPr>
        <w:t>G. Servidores Públicos que I</w:t>
      </w:r>
      <w:r w:rsidR="00C25035" w:rsidRPr="0004250B">
        <w:rPr>
          <w:rFonts w:ascii="Arial" w:hAnsi="Arial" w:cs="Arial"/>
          <w:b/>
        </w:rPr>
        <w:t>ntervinieron en la Auditoría</w:t>
      </w:r>
    </w:p>
    <w:p w14:paraId="23B68F49" w14:textId="77777777" w:rsidR="00C25035" w:rsidRPr="002E2A36" w:rsidRDefault="00C25035" w:rsidP="00A2252C">
      <w:pPr>
        <w:spacing w:line="360" w:lineRule="auto"/>
        <w:ind w:right="57"/>
        <w:jc w:val="both"/>
        <w:rPr>
          <w:rFonts w:ascii="Arial" w:hAnsi="Arial" w:cs="Arial"/>
          <w:bCs/>
        </w:rPr>
      </w:pPr>
    </w:p>
    <w:p w14:paraId="2DA3A336" w14:textId="77777777" w:rsidR="00C25035" w:rsidRDefault="00C25035" w:rsidP="00A2252C">
      <w:pPr>
        <w:spacing w:line="360" w:lineRule="auto"/>
        <w:ind w:right="57"/>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04250B">
        <w:rPr>
          <w:rFonts w:ascii="Arial" w:hAnsi="Arial" w:cs="Arial"/>
          <w:bCs/>
        </w:rPr>
        <w:lastRenderedPageBreak/>
        <w:t>número</w:t>
      </w:r>
      <w:r>
        <w:rPr>
          <w:rFonts w:ascii="Arial" w:hAnsi="Arial" w:cs="Arial"/>
          <w:bCs/>
        </w:rPr>
        <w:t xml:space="preserve"> ASEQROO/ASE/AEMF/0656/05/2022</w:t>
      </w:r>
      <w:r w:rsidRPr="0004250B">
        <w:rPr>
          <w:rFonts w:ascii="Arial" w:hAnsi="Arial" w:cs="Arial"/>
          <w:bCs/>
        </w:rPr>
        <w:t>, siendo los servidores públicos a cargo de coordinar y supervisar la auditoría, los siguientes:</w:t>
      </w:r>
    </w:p>
    <w:p w14:paraId="79B9113A" w14:textId="77777777" w:rsidR="00C25035" w:rsidRDefault="00C25035" w:rsidP="00C25035">
      <w:pPr>
        <w:spacing w:line="360" w:lineRule="auto"/>
        <w:jc w:val="both"/>
        <w:rPr>
          <w:rFonts w:ascii="Arial" w:hAnsi="Arial" w:cs="Arial"/>
          <w:bCs/>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492"/>
        <w:gridCol w:w="3147"/>
      </w:tblGrid>
      <w:tr w:rsidR="00C25035" w:rsidRPr="00845B1A" w14:paraId="346C4F07" w14:textId="77777777" w:rsidTr="00A2252C">
        <w:trPr>
          <w:tblHeader/>
        </w:trPr>
        <w:tc>
          <w:tcPr>
            <w:tcW w:w="6492" w:type="dxa"/>
            <w:shd w:val="clear" w:color="auto" w:fill="D0CECE" w:themeFill="background2" w:themeFillShade="E6"/>
          </w:tcPr>
          <w:p w14:paraId="4BD6CA44" w14:textId="77777777" w:rsidR="00C25035" w:rsidRPr="00845B1A" w:rsidRDefault="00C25035" w:rsidP="00C25035">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147" w:type="dxa"/>
            <w:shd w:val="clear" w:color="auto" w:fill="D0CECE" w:themeFill="background2" w:themeFillShade="E6"/>
          </w:tcPr>
          <w:p w14:paraId="0A1A77A3" w14:textId="77777777" w:rsidR="00C25035" w:rsidRPr="00845B1A" w:rsidRDefault="00C25035" w:rsidP="00C25035">
            <w:pPr>
              <w:spacing w:line="360" w:lineRule="auto"/>
              <w:jc w:val="center"/>
              <w:rPr>
                <w:rFonts w:ascii="Arial" w:hAnsi="Arial" w:cs="Arial"/>
                <w:b/>
                <w:bCs/>
              </w:rPr>
            </w:pPr>
            <w:r w:rsidRPr="00845B1A">
              <w:rPr>
                <w:rFonts w:ascii="Arial" w:hAnsi="Arial" w:cs="Arial"/>
                <w:b/>
                <w:bCs/>
              </w:rPr>
              <w:t>Cargo</w:t>
            </w:r>
          </w:p>
        </w:tc>
      </w:tr>
      <w:tr w:rsidR="00C25035" w:rsidRPr="00845B1A" w14:paraId="356F5BCA" w14:textId="77777777" w:rsidTr="00A2252C">
        <w:tc>
          <w:tcPr>
            <w:tcW w:w="6492" w:type="dxa"/>
            <w:shd w:val="clear" w:color="auto" w:fill="auto"/>
          </w:tcPr>
          <w:p w14:paraId="3A209CD4" w14:textId="77777777" w:rsidR="00C25035" w:rsidRPr="00845B1A" w:rsidRDefault="00C25035" w:rsidP="00C25035">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 - CFP</w:t>
            </w:r>
          </w:p>
        </w:tc>
        <w:tc>
          <w:tcPr>
            <w:tcW w:w="3147" w:type="dxa"/>
            <w:shd w:val="clear" w:color="auto" w:fill="auto"/>
          </w:tcPr>
          <w:p w14:paraId="102D5054" w14:textId="77777777" w:rsidR="00C25035" w:rsidRPr="00845B1A" w:rsidRDefault="00C25035" w:rsidP="00C25035">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C25035" w:rsidRPr="00845B1A" w14:paraId="4329F26D" w14:textId="77777777" w:rsidTr="00A2252C">
        <w:tc>
          <w:tcPr>
            <w:tcW w:w="6492" w:type="dxa"/>
            <w:shd w:val="clear" w:color="auto" w:fill="auto"/>
          </w:tcPr>
          <w:p w14:paraId="0C2133D8" w14:textId="77777777" w:rsidR="00C25035" w:rsidRPr="00845B1A" w:rsidRDefault="00C25035" w:rsidP="00C25035">
            <w:pPr>
              <w:spacing w:line="360" w:lineRule="auto"/>
              <w:rPr>
                <w:rFonts w:ascii="Arial" w:hAnsi="Arial" w:cs="Arial"/>
                <w:bCs/>
              </w:rPr>
            </w:pPr>
            <w:r>
              <w:rPr>
                <w:rFonts w:ascii="Arial" w:hAnsi="Arial" w:cs="Arial"/>
                <w:bCs/>
              </w:rPr>
              <w:t>M.E. Gilda Guadalupe Albertty Rangel</w:t>
            </w:r>
          </w:p>
        </w:tc>
        <w:tc>
          <w:tcPr>
            <w:tcW w:w="3147" w:type="dxa"/>
            <w:shd w:val="clear" w:color="auto" w:fill="auto"/>
          </w:tcPr>
          <w:p w14:paraId="70CEA8AD" w14:textId="77777777" w:rsidR="00C25035" w:rsidRPr="00845B1A" w:rsidRDefault="00C25035" w:rsidP="00C25035">
            <w:pPr>
              <w:spacing w:line="360" w:lineRule="auto"/>
              <w:jc w:val="center"/>
              <w:rPr>
                <w:rFonts w:ascii="Arial" w:hAnsi="Arial" w:cs="Arial"/>
                <w:bCs/>
              </w:rPr>
            </w:pPr>
            <w:r w:rsidRPr="00845B1A">
              <w:rPr>
                <w:rFonts w:ascii="Arial" w:hAnsi="Arial" w:cs="Arial"/>
                <w:bCs/>
              </w:rPr>
              <w:t>Supervisor</w:t>
            </w:r>
            <w:r>
              <w:rPr>
                <w:rFonts w:ascii="Arial" w:hAnsi="Arial" w:cs="Arial"/>
                <w:bCs/>
              </w:rPr>
              <w:t>a Encargada</w:t>
            </w:r>
          </w:p>
        </w:tc>
      </w:tr>
    </w:tbl>
    <w:p w14:paraId="1D31D3F4" w14:textId="10521497" w:rsidR="000958E1" w:rsidRDefault="000958E1" w:rsidP="00A2252C">
      <w:pPr>
        <w:spacing w:line="360" w:lineRule="auto"/>
        <w:ind w:right="57"/>
        <w:jc w:val="both"/>
        <w:rPr>
          <w:rFonts w:ascii="Arial" w:hAnsi="Arial" w:cs="Arial"/>
          <w:b/>
        </w:rPr>
      </w:pPr>
    </w:p>
    <w:p w14:paraId="0DC312E9" w14:textId="202DEEE0" w:rsidR="00C25035" w:rsidRPr="00845B1A" w:rsidRDefault="00A2252C" w:rsidP="00A2252C">
      <w:pPr>
        <w:spacing w:line="360" w:lineRule="auto"/>
        <w:ind w:right="57"/>
        <w:jc w:val="both"/>
        <w:rPr>
          <w:rFonts w:ascii="Arial" w:hAnsi="Arial" w:cs="Arial"/>
          <w:b/>
        </w:rPr>
      </w:pPr>
      <w:r>
        <w:rPr>
          <w:rFonts w:ascii="Arial" w:hAnsi="Arial" w:cs="Arial"/>
          <w:b/>
        </w:rPr>
        <w:t>I</w:t>
      </w:r>
      <w:r w:rsidR="00C25035" w:rsidRPr="00845B1A">
        <w:rPr>
          <w:rFonts w:ascii="Arial" w:hAnsi="Arial" w:cs="Arial"/>
          <w:b/>
        </w:rPr>
        <w:t>I.2. CUMPLIMIENTO DE DISPOSICIONES LEGALES Y NORMATIVAS</w:t>
      </w:r>
    </w:p>
    <w:p w14:paraId="0FB935C3" w14:textId="77777777" w:rsidR="00C25035" w:rsidRPr="00845B1A" w:rsidRDefault="00C25035" w:rsidP="00A2252C">
      <w:pPr>
        <w:spacing w:line="360" w:lineRule="auto"/>
        <w:ind w:right="57"/>
        <w:jc w:val="both"/>
        <w:rPr>
          <w:rFonts w:ascii="Arial" w:hAnsi="Arial" w:cs="Arial"/>
        </w:rPr>
      </w:pPr>
    </w:p>
    <w:p w14:paraId="4F502765" w14:textId="0C2BA2D3" w:rsidR="00C25035" w:rsidRPr="00845B1A" w:rsidRDefault="00C25035" w:rsidP="00A2252C">
      <w:pPr>
        <w:spacing w:line="360" w:lineRule="auto"/>
        <w:ind w:right="57"/>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w:t>
      </w:r>
      <w:r w:rsidR="000958E1">
        <w:rPr>
          <w:rFonts w:ascii="Arial" w:hAnsi="Arial" w:cs="Arial"/>
        </w:rPr>
        <w:t>Presupuesto de Egresos del Gobierno del Estado de Quintana Roo, para el ejercicio fiscal 2021</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legales y normativas aplicables, </w:t>
      </w:r>
      <w:r w:rsidR="00DC1715" w:rsidRPr="00DC1715">
        <w:rPr>
          <w:rFonts w:ascii="Arial" w:hAnsi="Arial" w:cs="Arial"/>
          <w:color w:val="212121"/>
        </w:rPr>
        <w:t>en apego al artículo 38 fracción III de la Ley de Fiscalización y Rendición de Cuentas del Estado de Quintana Roo;</w:t>
      </w:r>
      <w:r w:rsidR="00DC1715">
        <w:rPr>
          <w:rFonts w:ascii="Arial" w:hAnsi="Arial" w:cs="Arial"/>
          <w:color w:val="212121"/>
        </w:rPr>
        <w:t xml:space="preserve"> </w:t>
      </w:r>
      <w:r w:rsidRPr="00845B1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1043850" w14:textId="71F656B8" w:rsidR="00C25035" w:rsidRDefault="00C25035" w:rsidP="00A2252C">
      <w:pPr>
        <w:spacing w:line="360" w:lineRule="auto"/>
        <w:ind w:right="57"/>
        <w:jc w:val="both"/>
        <w:rPr>
          <w:rFonts w:ascii="Arial" w:hAnsi="Arial" w:cs="Arial"/>
        </w:rPr>
      </w:pPr>
    </w:p>
    <w:p w14:paraId="29F1411C" w14:textId="77777777" w:rsidR="00C25035" w:rsidRPr="00845B1A" w:rsidRDefault="00C25035" w:rsidP="00A2252C">
      <w:pPr>
        <w:spacing w:line="360" w:lineRule="auto"/>
        <w:ind w:right="57"/>
        <w:jc w:val="both"/>
        <w:rPr>
          <w:rFonts w:ascii="Arial" w:hAnsi="Arial" w:cs="Arial"/>
          <w:b/>
        </w:rPr>
      </w:pPr>
      <w:r w:rsidRPr="00845B1A">
        <w:rPr>
          <w:rFonts w:ascii="Arial" w:hAnsi="Arial" w:cs="Arial"/>
          <w:b/>
        </w:rPr>
        <w:t>A. Conclusiones</w:t>
      </w:r>
    </w:p>
    <w:p w14:paraId="275BA62A" w14:textId="77777777" w:rsidR="00C25035" w:rsidRPr="00E53EFB" w:rsidRDefault="00C25035" w:rsidP="00A2252C">
      <w:pPr>
        <w:spacing w:line="360" w:lineRule="auto"/>
        <w:ind w:right="57"/>
        <w:jc w:val="both"/>
        <w:rPr>
          <w:rFonts w:ascii="Arial" w:hAnsi="Arial" w:cs="Arial"/>
          <w:bCs/>
          <w:i/>
          <w:iCs/>
        </w:rPr>
      </w:pPr>
    </w:p>
    <w:p w14:paraId="02026EAE" w14:textId="70126678" w:rsidR="00C25035" w:rsidRPr="003F3281" w:rsidRDefault="00C25035" w:rsidP="00A2252C">
      <w:pPr>
        <w:spacing w:line="360" w:lineRule="auto"/>
        <w:ind w:right="57"/>
        <w:jc w:val="both"/>
        <w:rPr>
          <w:rFonts w:ascii="Arial" w:hAnsi="Arial" w:cs="Arial"/>
          <w:bCs/>
          <w:color w:val="000000" w:themeColor="text1"/>
        </w:rPr>
      </w:pPr>
      <w:r w:rsidRPr="00626EF1">
        <w:rPr>
          <w:rFonts w:ascii="Arial" w:hAnsi="Arial" w:cs="Arial"/>
          <w:bCs/>
        </w:rPr>
        <w:t xml:space="preserve">Se constató el cumplimiento de la Ley General de Contabilidad Gubernamental, </w:t>
      </w:r>
      <w:r w:rsidR="000958E1">
        <w:rPr>
          <w:rFonts w:ascii="Arial" w:hAnsi="Arial" w:cs="Arial"/>
        </w:rPr>
        <w:t>Presupuesto de Egresos del Gobierno del Estado de Quintana Roo, para el ejercicio fiscal 2021</w:t>
      </w:r>
      <w:r>
        <w:rPr>
          <w:rFonts w:ascii="Arial" w:hAnsi="Arial" w:cs="Arial"/>
        </w:rPr>
        <w:t xml:space="preserve">, </w:t>
      </w:r>
      <w:r w:rsidRPr="00626EF1">
        <w:rPr>
          <w:rFonts w:ascii="Arial" w:hAnsi="Arial" w:cs="Arial"/>
          <w:bCs/>
        </w:rPr>
        <w:t xml:space="preserve">así como de lo emitido por el Consejo Nacional de Armonización Contable (CONAC), y demás disposiciones legales y normativas aplicables, excepto por las acciones emitidas </w:t>
      </w:r>
      <w:r w:rsidRPr="00626EF1">
        <w:rPr>
          <w:rFonts w:ascii="Arial" w:hAnsi="Arial" w:cs="Arial"/>
          <w:bCs/>
        </w:rPr>
        <w:lastRenderedPageBreak/>
        <w:t xml:space="preserve">en el punto </w:t>
      </w:r>
      <w:r w:rsidR="00950836">
        <w:rPr>
          <w:rFonts w:ascii="Arial" w:hAnsi="Arial" w:cs="Arial"/>
          <w:bCs/>
        </w:rPr>
        <w:t>I</w:t>
      </w:r>
      <w:r w:rsidRPr="00626EF1">
        <w:rPr>
          <w:rFonts w:ascii="Arial" w:hAnsi="Arial" w:cs="Arial"/>
          <w:bCs/>
        </w:rPr>
        <w:t xml:space="preserve">I.3. apartado </w:t>
      </w:r>
      <w:r>
        <w:rPr>
          <w:rFonts w:ascii="Arial" w:hAnsi="Arial" w:cs="Arial"/>
          <w:bCs/>
        </w:rPr>
        <w:t>A</w:t>
      </w:r>
      <w:r w:rsidRPr="00626EF1">
        <w:rPr>
          <w:rFonts w:ascii="Arial" w:hAnsi="Arial" w:cs="Arial"/>
          <w:bCs/>
        </w:rPr>
        <w:t xml:space="preserve">, consistentes </w:t>
      </w:r>
      <w:r w:rsidRPr="0043613F">
        <w:rPr>
          <w:rFonts w:ascii="Arial" w:hAnsi="Arial" w:cs="Arial"/>
          <w:bCs/>
          <w:color w:val="000000" w:themeColor="text1"/>
        </w:rPr>
        <w:t>en</w:t>
      </w:r>
      <w:r w:rsidRPr="006F15E0">
        <w:rPr>
          <w:rFonts w:ascii="Arial" w:hAnsi="Arial" w:cs="Arial"/>
          <w:b/>
          <w:bCs/>
          <w:color w:val="000000" w:themeColor="text1"/>
        </w:rPr>
        <w:t xml:space="preserve"> </w:t>
      </w:r>
      <w:r w:rsidR="0043613F" w:rsidRPr="006F15E0">
        <w:rPr>
          <w:rFonts w:ascii="Arial" w:hAnsi="Arial" w:cs="Arial"/>
          <w:b/>
          <w:bCs/>
          <w:color w:val="000000" w:themeColor="text1"/>
        </w:rPr>
        <w:t>2</w:t>
      </w:r>
      <w:r w:rsidR="0043613F" w:rsidRPr="0043613F">
        <w:rPr>
          <w:rFonts w:ascii="Arial" w:hAnsi="Arial" w:cs="Arial"/>
          <w:bCs/>
          <w:color w:val="000000" w:themeColor="text1"/>
        </w:rPr>
        <w:t xml:space="preserve"> Pliegos de Observaciones y </w:t>
      </w:r>
      <w:r w:rsidR="0043613F" w:rsidRPr="006F15E0">
        <w:rPr>
          <w:rFonts w:ascii="Arial" w:hAnsi="Arial" w:cs="Arial"/>
          <w:b/>
          <w:bCs/>
          <w:color w:val="000000" w:themeColor="text1"/>
        </w:rPr>
        <w:t>3</w:t>
      </w:r>
      <w:r w:rsidRPr="0043613F">
        <w:rPr>
          <w:rFonts w:ascii="Arial" w:hAnsi="Arial" w:cs="Arial"/>
          <w:bCs/>
          <w:color w:val="000000" w:themeColor="text1"/>
        </w:rPr>
        <w:t xml:space="preserve"> Promociones de Responsabilidad Administrativa</w:t>
      </w:r>
      <w:r w:rsidR="0043613F">
        <w:rPr>
          <w:rFonts w:ascii="Arial" w:hAnsi="Arial" w:cs="Arial"/>
          <w:bCs/>
          <w:color w:val="000000" w:themeColor="text1"/>
        </w:rPr>
        <w:t>.</w:t>
      </w:r>
      <w:r w:rsidRPr="003F3281">
        <w:rPr>
          <w:rFonts w:ascii="Arial" w:hAnsi="Arial" w:cs="Arial"/>
          <w:bCs/>
          <w:color w:val="000000" w:themeColor="text1"/>
        </w:rPr>
        <w:t xml:space="preserve"> </w:t>
      </w:r>
    </w:p>
    <w:p w14:paraId="325CBF63" w14:textId="77777777" w:rsidR="00C25035" w:rsidRPr="00626EF1" w:rsidRDefault="00C25035" w:rsidP="00A2252C">
      <w:pPr>
        <w:spacing w:line="360" w:lineRule="auto"/>
        <w:ind w:right="57"/>
        <w:jc w:val="both"/>
        <w:rPr>
          <w:rFonts w:ascii="Arial" w:hAnsi="Arial" w:cs="Arial"/>
          <w:bCs/>
        </w:rPr>
      </w:pPr>
    </w:p>
    <w:p w14:paraId="2A4D7AD3" w14:textId="179D5E0F" w:rsidR="00C25035" w:rsidRPr="00A05588" w:rsidRDefault="00A2252C" w:rsidP="00C25035">
      <w:pPr>
        <w:spacing w:line="360" w:lineRule="auto"/>
        <w:ind w:right="190"/>
        <w:jc w:val="both"/>
        <w:rPr>
          <w:rFonts w:ascii="Arial" w:hAnsi="Arial" w:cs="Arial"/>
          <w:b/>
        </w:rPr>
      </w:pPr>
      <w:r>
        <w:rPr>
          <w:rFonts w:ascii="Arial" w:hAnsi="Arial" w:cs="Arial"/>
          <w:b/>
        </w:rPr>
        <w:t>I</w:t>
      </w:r>
      <w:r w:rsidR="00C25035">
        <w:rPr>
          <w:rFonts w:ascii="Arial" w:hAnsi="Arial" w:cs="Arial"/>
          <w:b/>
        </w:rPr>
        <w:t>I.3</w:t>
      </w:r>
      <w:r w:rsidR="00C25035" w:rsidRPr="00A05588">
        <w:rPr>
          <w:rFonts w:ascii="Arial" w:hAnsi="Arial" w:cs="Arial"/>
          <w:b/>
        </w:rPr>
        <w:t>. RESULTADOS DE LA FISCALIZACIÓN EFECTUADA</w:t>
      </w:r>
    </w:p>
    <w:p w14:paraId="796DC146" w14:textId="77777777" w:rsidR="00C25035" w:rsidRDefault="00C25035" w:rsidP="00C25035">
      <w:pPr>
        <w:spacing w:line="360" w:lineRule="auto"/>
        <w:jc w:val="both"/>
        <w:rPr>
          <w:rFonts w:ascii="Arial" w:hAnsi="Arial" w:cs="Arial"/>
        </w:rPr>
      </w:pPr>
    </w:p>
    <w:p w14:paraId="5658E0DC" w14:textId="63B12F8D" w:rsidR="00C65252" w:rsidRDefault="00C25035" w:rsidP="00A2252C">
      <w:pPr>
        <w:spacing w:line="360" w:lineRule="auto"/>
        <w:ind w:right="57"/>
        <w:jc w:val="both"/>
        <w:rPr>
          <w:rFonts w:ascii="Arial" w:hAnsi="Arial" w:cs="Arial"/>
        </w:rPr>
      </w:pPr>
      <w:r w:rsidRPr="003F3281">
        <w:rPr>
          <w:rFonts w:ascii="Arial" w:hAnsi="Arial" w:cs="Arial"/>
        </w:rPr>
        <w:t>De conformidad con los artículos 17 fracciones I y II, 38</w:t>
      </w:r>
      <w:r w:rsidR="00DC1715">
        <w:rPr>
          <w:rFonts w:ascii="Arial" w:hAnsi="Arial" w:cs="Arial"/>
        </w:rPr>
        <w:t xml:space="preserve"> fracción IV</w:t>
      </w:r>
      <w:r w:rsidRPr="003F3281">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3F3281">
        <w:rPr>
          <w:rFonts w:ascii="Arial" w:hAnsi="Arial"/>
        </w:rPr>
        <w:t>,</w:t>
      </w:r>
      <w:r w:rsidRPr="003F3281">
        <w:rPr>
          <w:rFonts w:ascii="Arial" w:hAnsi="Arial" w:cs="Arial"/>
        </w:rPr>
        <w:t xml:space="preserve"> durante este proceso de fiscalización se presentaron</w:t>
      </w:r>
      <w:r w:rsidRPr="00925461">
        <w:rPr>
          <w:rFonts w:ascii="Arial" w:hAnsi="Arial" w:cs="Arial"/>
        </w:rPr>
        <w:t xml:space="preserve"> </w:t>
      </w:r>
      <w:r w:rsidR="005A46CB" w:rsidRPr="005A46CB">
        <w:rPr>
          <w:rFonts w:ascii="Arial" w:hAnsi="Arial" w:cs="Arial"/>
          <w:b/>
        </w:rPr>
        <w:t>7</w:t>
      </w:r>
      <w:r w:rsidR="005A46CB">
        <w:rPr>
          <w:rFonts w:ascii="Arial" w:hAnsi="Arial" w:cs="Arial"/>
        </w:rPr>
        <w:t xml:space="preserve"> </w:t>
      </w:r>
      <w:r w:rsidRPr="00845B1A">
        <w:rPr>
          <w:rFonts w:ascii="Arial" w:hAnsi="Arial" w:cs="Arial"/>
        </w:rPr>
        <w:t xml:space="preserve">resultados finales de auditoría y se determinaron </w:t>
      </w:r>
      <w:r w:rsidR="005A46CB" w:rsidRPr="005A46CB">
        <w:rPr>
          <w:rFonts w:ascii="Arial" w:hAnsi="Arial" w:cs="Arial"/>
          <w:b/>
        </w:rPr>
        <w:t>9</w:t>
      </w:r>
      <w:r>
        <w:rPr>
          <w:rFonts w:ascii="Arial" w:hAnsi="Arial" w:cs="Arial"/>
        </w:rPr>
        <w:t xml:space="preserve"> </w:t>
      </w:r>
      <w:r w:rsidRPr="00925461">
        <w:rPr>
          <w:rFonts w:ascii="Arial" w:hAnsi="Arial" w:cs="Arial"/>
        </w:rPr>
        <w:t xml:space="preserve">observaciones, de </w:t>
      </w:r>
      <w:r w:rsidR="0043613F">
        <w:rPr>
          <w:rFonts w:ascii="Arial" w:hAnsi="Arial" w:cs="Arial"/>
        </w:rPr>
        <w:t xml:space="preserve">las </w:t>
      </w:r>
      <w:r w:rsidR="0043613F" w:rsidRPr="0043613F">
        <w:rPr>
          <w:rFonts w:ascii="Arial" w:hAnsi="Arial" w:cs="Arial"/>
        </w:rPr>
        <w:t>cuales 3</w:t>
      </w:r>
      <w:r w:rsidRPr="0043613F">
        <w:rPr>
          <w:rFonts w:ascii="Arial" w:hAnsi="Arial" w:cs="Arial"/>
        </w:rPr>
        <w:t xml:space="preserve"> fueron solventadas, y </w:t>
      </w:r>
      <w:r w:rsidR="0043613F" w:rsidRPr="0043613F">
        <w:rPr>
          <w:rFonts w:ascii="Arial" w:hAnsi="Arial" w:cs="Arial"/>
        </w:rPr>
        <w:t xml:space="preserve">6 </w:t>
      </w:r>
      <w:r w:rsidRPr="0043613F">
        <w:rPr>
          <w:rFonts w:ascii="Arial" w:hAnsi="Arial" w:cs="Arial"/>
        </w:rPr>
        <w:t xml:space="preserve">se encuentran pendientes de solventar; emitiéndose, </w:t>
      </w:r>
      <w:r w:rsidR="0043613F">
        <w:rPr>
          <w:rFonts w:ascii="Arial" w:hAnsi="Arial" w:cs="Arial"/>
        </w:rPr>
        <w:t>2 Pliegos de O</w:t>
      </w:r>
      <w:r w:rsidRPr="0043613F">
        <w:rPr>
          <w:rFonts w:ascii="Arial" w:hAnsi="Arial" w:cs="Arial"/>
        </w:rPr>
        <w:t xml:space="preserve">bservaciones, </w:t>
      </w:r>
      <w:r w:rsidR="0043613F" w:rsidRPr="0043613F">
        <w:rPr>
          <w:rFonts w:ascii="Arial" w:hAnsi="Arial" w:cs="Arial"/>
        </w:rPr>
        <w:t>3</w:t>
      </w:r>
      <w:r w:rsidR="0043613F">
        <w:rPr>
          <w:rFonts w:ascii="Arial" w:hAnsi="Arial" w:cs="Arial"/>
        </w:rPr>
        <w:t xml:space="preserve"> Promociones de Responsabilidad Administrativa S</w:t>
      </w:r>
      <w:r w:rsidRPr="0043613F">
        <w:rPr>
          <w:rFonts w:ascii="Arial" w:hAnsi="Arial" w:cs="Arial"/>
        </w:rPr>
        <w:t xml:space="preserve">ancionatoria </w:t>
      </w:r>
      <w:r w:rsidR="0043613F" w:rsidRPr="0043613F">
        <w:rPr>
          <w:rFonts w:ascii="Arial" w:hAnsi="Arial" w:cs="Arial"/>
        </w:rPr>
        <w:t xml:space="preserve">y 1 </w:t>
      </w:r>
      <w:r w:rsidR="0043613F">
        <w:rPr>
          <w:rFonts w:ascii="Arial" w:hAnsi="Arial" w:cs="Arial"/>
        </w:rPr>
        <w:t>R</w:t>
      </w:r>
      <w:r w:rsidR="0043613F" w:rsidRPr="0043613F">
        <w:rPr>
          <w:rFonts w:ascii="Arial" w:hAnsi="Arial" w:cs="Arial"/>
        </w:rPr>
        <w:t>ecomendación</w:t>
      </w:r>
      <w:r w:rsidRPr="0043613F">
        <w:rPr>
          <w:rFonts w:ascii="Arial" w:hAnsi="Arial" w:cs="Arial"/>
        </w:rPr>
        <w:t>.</w:t>
      </w:r>
    </w:p>
    <w:p w14:paraId="7DF342A4" w14:textId="62FFAF8D" w:rsidR="00C65252" w:rsidRDefault="00C65252" w:rsidP="00A2252C">
      <w:pPr>
        <w:spacing w:line="360" w:lineRule="auto"/>
        <w:ind w:right="57"/>
        <w:jc w:val="both"/>
        <w:rPr>
          <w:rFonts w:ascii="Arial" w:hAnsi="Arial" w:cs="Arial"/>
        </w:rPr>
      </w:pPr>
    </w:p>
    <w:p w14:paraId="33B6F6FF" w14:textId="1D73C903" w:rsidR="00C25035" w:rsidRDefault="00C25035" w:rsidP="00A2252C">
      <w:pPr>
        <w:spacing w:line="360" w:lineRule="auto"/>
        <w:ind w:right="57"/>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5DE5B962" w14:textId="77777777" w:rsidR="00E421AA" w:rsidRPr="00C404BF" w:rsidRDefault="00E421AA" w:rsidP="00A2252C">
      <w:pPr>
        <w:spacing w:line="360" w:lineRule="auto"/>
        <w:ind w:right="57"/>
        <w:jc w:val="both"/>
        <w:rPr>
          <w:rFonts w:ascii="Arial" w:hAnsi="Arial" w:cs="Arial"/>
          <w:b/>
        </w:rPr>
      </w:pPr>
    </w:p>
    <w:p w14:paraId="11C2042C" w14:textId="77777777" w:rsidR="00734D44" w:rsidRDefault="00DC1715" w:rsidP="00A2252C">
      <w:pPr>
        <w:spacing w:line="360" w:lineRule="auto"/>
        <w:ind w:right="57"/>
        <w:jc w:val="both"/>
        <w:rPr>
          <w:rFonts w:ascii="Arial" w:hAnsi="Arial" w:cs="Arial"/>
        </w:rPr>
      </w:pPr>
      <w:r w:rsidRPr="00DC1715">
        <w:rPr>
          <w:rFonts w:ascii="Arial" w:hAnsi="Arial" w:cs="Arial"/>
          <w:color w:val="212121"/>
        </w:rPr>
        <w:t>En cumplimiento al artículo 38 fracción V de la Ley de Fiscalización y Rendición de Cuentas del Estado de Quintana Roo, y</w:t>
      </w:r>
      <w:r>
        <w:rPr>
          <w:rFonts w:ascii="Arial" w:hAnsi="Arial" w:cs="Arial"/>
        </w:rPr>
        <w:t xml:space="preserve"> d</w:t>
      </w:r>
      <w:r w:rsidR="00C25035">
        <w:rPr>
          <w:rFonts w:ascii="Arial" w:hAnsi="Arial" w:cs="Arial"/>
        </w:rPr>
        <w:t xml:space="preserve">erivado del proceso de fiscalización al ente auditado se determinaron resultados finales de auditoría y observaciones en materia financiera, los cuales derivaron en la emisión de acciones y recomendaciones, las cuales se presentan en </w:t>
      </w:r>
    </w:p>
    <w:p w14:paraId="45F596A9" w14:textId="63BAD674" w:rsidR="00C25035" w:rsidRDefault="00C25035" w:rsidP="00A2252C">
      <w:pPr>
        <w:spacing w:line="360" w:lineRule="auto"/>
        <w:ind w:right="57"/>
        <w:jc w:val="both"/>
        <w:rPr>
          <w:rFonts w:ascii="Arial" w:hAnsi="Arial" w:cs="Arial"/>
        </w:rPr>
      </w:pPr>
      <w:r>
        <w:rPr>
          <w:rFonts w:ascii="Arial" w:hAnsi="Arial" w:cs="Arial"/>
        </w:rPr>
        <w:t>la tabla siguiente:</w:t>
      </w:r>
    </w:p>
    <w:p w14:paraId="4BD2DBCA" w14:textId="77777777" w:rsidR="00E72918" w:rsidRPr="00734D44" w:rsidRDefault="00E72918" w:rsidP="00A2252C">
      <w:pPr>
        <w:spacing w:line="360" w:lineRule="auto"/>
        <w:ind w:right="57"/>
        <w:jc w:val="both"/>
        <w:rPr>
          <w:rFonts w:ascii="Arial" w:hAnsi="Arial" w:cs="Arial"/>
          <w:sz w:val="12"/>
        </w:rPr>
      </w:pPr>
    </w:p>
    <w:tbl>
      <w:tblPr>
        <w:tblStyle w:val="Tablaconcuadrcula"/>
        <w:tblW w:w="94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5"/>
        <w:gridCol w:w="2937"/>
        <w:gridCol w:w="2943"/>
        <w:gridCol w:w="2058"/>
      </w:tblGrid>
      <w:tr w:rsidR="0035350C" w:rsidRPr="0035350C" w14:paraId="44BBF086" w14:textId="399EC9D7" w:rsidTr="00FB5AE3">
        <w:trPr>
          <w:trHeight w:val="609"/>
          <w:tblHeader/>
        </w:trPr>
        <w:tc>
          <w:tcPr>
            <w:tcW w:w="1555" w:type="dxa"/>
            <w:shd w:val="clear" w:color="auto" w:fill="D0CECE" w:themeFill="background2" w:themeFillShade="E6"/>
            <w:vAlign w:val="center"/>
          </w:tcPr>
          <w:p w14:paraId="4AA73481" w14:textId="77777777" w:rsidR="0035350C" w:rsidRPr="0035350C" w:rsidRDefault="0035350C" w:rsidP="004A12BB">
            <w:pPr>
              <w:spacing w:line="360" w:lineRule="auto"/>
              <w:jc w:val="center"/>
              <w:rPr>
                <w:rFonts w:ascii="Arial" w:hAnsi="Arial" w:cs="Arial"/>
                <w:b/>
                <w:sz w:val="18"/>
                <w:szCs w:val="18"/>
              </w:rPr>
            </w:pPr>
            <w:r w:rsidRPr="0035350C">
              <w:rPr>
                <w:rFonts w:ascii="Arial" w:hAnsi="Arial" w:cs="Arial"/>
                <w:b/>
                <w:sz w:val="18"/>
                <w:szCs w:val="18"/>
              </w:rPr>
              <w:t>Referencia</w:t>
            </w:r>
          </w:p>
        </w:tc>
        <w:tc>
          <w:tcPr>
            <w:tcW w:w="2937" w:type="dxa"/>
            <w:shd w:val="clear" w:color="auto" w:fill="D0CECE" w:themeFill="background2" w:themeFillShade="E6"/>
            <w:vAlign w:val="center"/>
          </w:tcPr>
          <w:p w14:paraId="0B9608E4" w14:textId="77777777" w:rsidR="0035350C" w:rsidRPr="0035350C" w:rsidRDefault="0035350C" w:rsidP="004A12BB">
            <w:pPr>
              <w:spacing w:line="360" w:lineRule="auto"/>
              <w:jc w:val="center"/>
              <w:rPr>
                <w:rFonts w:ascii="Arial" w:hAnsi="Arial" w:cs="Arial"/>
                <w:b/>
                <w:sz w:val="18"/>
                <w:szCs w:val="18"/>
              </w:rPr>
            </w:pPr>
            <w:r w:rsidRPr="0035350C">
              <w:rPr>
                <w:rFonts w:ascii="Arial" w:hAnsi="Arial" w:cs="Arial"/>
                <w:b/>
                <w:sz w:val="18"/>
                <w:szCs w:val="18"/>
              </w:rPr>
              <w:t>Concepto del Resultado</w:t>
            </w:r>
          </w:p>
        </w:tc>
        <w:tc>
          <w:tcPr>
            <w:tcW w:w="2943" w:type="dxa"/>
            <w:shd w:val="clear" w:color="auto" w:fill="D0CECE" w:themeFill="background2" w:themeFillShade="E6"/>
            <w:vAlign w:val="center"/>
          </w:tcPr>
          <w:p w14:paraId="15DFC602" w14:textId="77777777" w:rsidR="0035350C" w:rsidRPr="0035350C" w:rsidRDefault="0035350C" w:rsidP="004A12BB">
            <w:pPr>
              <w:spacing w:line="360" w:lineRule="auto"/>
              <w:jc w:val="center"/>
              <w:rPr>
                <w:rFonts w:ascii="Arial" w:hAnsi="Arial" w:cs="Arial"/>
                <w:b/>
                <w:sz w:val="18"/>
                <w:szCs w:val="18"/>
              </w:rPr>
            </w:pPr>
            <w:r w:rsidRPr="0035350C">
              <w:rPr>
                <w:rFonts w:ascii="Arial" w:hAnsi="Arial" w:cs="Arial"/>
                <w:b/>
                <w:sz w:val="18"/>
                <w:szCs w:val="18"/>
              </w:rPr>
              <w:t>Tipo de Observación</w:t>
            </w:r>
          </w:p>
        </w:tc>
        <w:tc>
          <w:tcPr>
            <w:tcW w:w="2058" w:type="dxa"/>
            <w:shd w:val="clear" w:color="auto" w:fill="D0CECE" w:themeFill="background2" w:themeFillShade="E6"/>
          </w:tcPr>
          <w:p w14:paraId="143DA960" w14:textId="77777777" w:rsidR="0035350C" w:rsidRPr="0035350C" w:rsidRDefault="0035350C" w:rsidP="0035350C">
            <w:pPr>
              <w:spacing w:line="360" w:lineRule="auto"/>
              <w:jc w:val="center"/>
              <w:rPr>
                <w:rFonts w:ascii="Arial" w:hAnsi="Arial" w:cs="Arial"/>
                <w:b/>
                <w:sz w:val="18"/>
                <w:szCs w:val="18"/>
              </w:rPr>
            </w:pPr>
            <w:r w:rsidRPr="0035350C">
              <w:rPr>
                <w:rFonts w:ascii="Arial" w:hAnsi="Arial" w:cs="Arial"/>
                <w:b/>
                <w:sz w:val="18"/>
                <w:szCs w:val="18"/>
              </w:rPr>
              <w:t>Monto Observado/</w:t>
            </w:r>
          </w:p>
          <w:p w14:paraId="1BB1FF6B" w14:textId="1C97950E" w:rsidR="0035350C" w:rsidRPr="0035350C" w:rsidRDefault="0035350C" w:rsidP="0035350C">
            <w:pPr>
              <w:spacing w:line="360" w:lineRule="auto"/>
              <w:jc w:val="center"/>
              <w:rPr>
                <w:rFonts w:ascii="Arial" w:hAnsi="Arial" w:cs="Arial"/>
                <w:b/>
                <w:sz w:val="18"/>
                <w:szCs w:val="18"/>
              </w:rPr>
            </w:pPr>
            <w:r w:rsidRPr="0035350C">
              <w:rPr>
                <w:rFonts w:ascii="Arial" w:hAnsi="Arial" w:cs="Arial"/>
                <w:b/>
                <w:sz w:val="18"/>
                <w:szCs w:val="18"/>
              </w:rPr>
              <w:t>Acción Emitida</w:t>
            </w:r>
          </w:p>
        </w:tc>
      </w:tr>
      <w:tr w:rsidR="0035350C" w:rsidRPr="0035350C" w14:paraId="61FFC53E" w14:textId="16A07C32" w:rsidTr="00FB5AE3">
        <w:trPr>
          <w:trHeight w:val="533"/>
        </w:trPr>
        <w:tc>
          <w:tcPr>
            <w:tcW w:w="1555" w:type="dxa"/>
          </w:tcPr>
          <w:p w14:paraId="79072E8D"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Resultado: 1</w:t>
            </w:r>
          </w:p>
          <w:p w14:paraId="2391CA51"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Observación: 1</w:t>
            </w:r>
          </w:p>
        </w:tc>
        <w:tc>
          <w:tcPr>
            <w:tcW w:w="2937" w:type="dxa"/>
          </w:tcPr>
          <w:p w14:paraId="2B0B38E7" w14:textId="77777777" w:rsidR="0035350C" w:rsidRPr="0035350C" w:rsidRDefault="0035350C" w:rsidP="004A12BB">
            <w:pPr>
              <w:spacing w:line="360" w:lineRule="auto"/>
              <w:jc w:val="both"/>
              <w:rPr>
                <w:rFonts w:ascii="Arial" w:hAnsi="Arial" w:cs="Arial"/>
                <w:sz w:val="18"/>
                <w:szCs w:val="18"/>
              </w:rPr>
            </w:pPr>
            <w:r w:rsidRPr="0035350C">
              <w:rPr>
                <w:rFonts w:ascii="Arial" w:hAnsi="Arial" w:cs="Arial"/>
                <w:sz w:val="18"/>
                <w:szCs w:val="18"/>
              </w:rPr>
              <w:t>Erogaciones improcedentes por el pago de honorarios asimilados al salario</w:t>
            </w:r>
          </w:p>
        </w:tc>
        <w:tc>
          <w:tcPr>
            <w:tcW w:w="2943" w:type="dxa"/>
          </w:tcPr>
          <w:p w14:paraId="6892C796" w14:textId="77777777" w:rsidR="0035350C" w:rsidRPr="0035350C" w:rsidRDefault="0035350C" w:rsidP="004A12BB">
            <w:pPr>
              <w:spacing w:line="360" w:lineRule="auto"/>
              <w:jc w:val="both"/>
              <w:rPr>
                <w:rFonts w:ascii="Arial" w:hAnsi="Arial" w:cs="Arial"/>
                <w:sz w:val="18"/>
                <w:szCs w:val="18"/>
              </w:rPr>
            </w:pPr>
            <w:r w:rsidRPr="0035350C">
              <w:rPr>
                <w:rFonts w:ascii="Arial" w:hAnsi="Arial" w:cs="Arial"/>
                <w:sz w:val="18"/>
                <w:szCs w:val="18"/>
              </w:rPr>
              <w:t>(2A) Pagos improcedentes o en exceso</w:t>
            </w:r>
          </w:p>
        </w:tc>
        <w:tc>
          <w:tcPr>
            <w:tcW w:w="2058" w:type="dxa"/>
          </w:tcPr>
          <w:p w14:paraId="25C95937" w14:textId="0EDBC27A" w:rsidR="0035350C" w:rsidRPr="0035350C" w:rsidRDefault="00C65252" w:rsidP="005A46CB">
            <w:pPr>
              <w:spacing w:line="360" w:lineRule="auto"/>
              <w:jc w:val="right"/>
              <w:rPr>
                <w:rFonts w:ascii="Arial" w:hAnsi="Arial" w:cs="Arial"/>
                <w:sz w:val="18"/>
                <w:szCs w:val="18"/>
              </w:rPr>
            </w:pPr>
            <w:r>
              <w:rPr>
                <w:rFonts w:ascii="Arial" w:hAnsi="Arial" w:cs="Arial"/>
                <w:sz w:val="18"/>
                <w:szCs w:val="18"/>
              </w:rPr>
              <w:t>Solventada</w:t>
            </w:r>
          </w:p>
        </w:tc>
      </w:tr>
      <w:tr w:rsidR="0035350C" w:rsidRPr="0035350C" w14:paraId="4AEB2CD2" w14:textId="38705EA9" w:rsidTr="00734D44">
        <w:trPr>
          <w:trHeight w:val="928"/>
        </w:trPr>
        <w:tc>
          <w:tcPr>
            <w:tcW w:w="1555" w:type="dxa"/>
          </w:tcPr>
          <w:p w14:paraId="2C3ED01D"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lastRenderedPageBreak/>
              <w:t>Resultado: 2</w:t>
            </w:r>
          </w:p>
          <w:p w14:paraId="00C2B44B"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Observación: 2</w:t>
            </w:r>
          </w:p>
        </w:tc>
        <w:tc>
          <w:tcPr>
            <w:tcW w:w="2937" w:type="dxa"/>
          </w:tcPr>
          <w:p w14:paraId="488B46DC" w14:textId="77777777" w:rsidR="0035350C" w:rsidRPr="0035350C" w:rsidRDefault="0035350C" w:rsidP="004A12BB">
            <w:pPr>
              <w:spacing w:line="360" w:lineRule="auto"/>
              <w:contextualSpacing/>
              <w:jc w:val="both"/>
              <w:rPr>
                <w:rFonts w:ascii="Arial" w:hAnsi="Arial" w:cs="Arial"/>
                <w:sz w:val="18"/>
                <w:szCs w:val="18"/>
                <w:highlight w:val="yellow"/>
              </w:rPr>
            </w:pPr>
            <w:r w:rsidRPr="0035350C">
              <w:rPr>
                <w:rFonts w:ascii="Arial" w:hAnsi="Arial" w:cs="Arial"/>
                <w:sz w:val="18"/>
                <w:szCs w:val="18"/>
                <w:lang w:val="es-ES_tradnl" w:eastAsia="en-US"/>
              </w:rPr>
              <w:t>Inexistente documentación que comprueba y justifica el registro del gasto</w:t>
            </w:r>
          </w:p>
        </w:tc>
        <w:tc>
          <w:tcPr>
            <w:tcW w:w="2943" w:type="dxa"/>
          </w:tcPr>
          <w:p w14:paraId="222A46CF" w14:textId="77777777" w:rsidR="0035350C" w:rsidRPr="0035350C" w:rsidRDefault="0035350C" w:rsidP="004A12BB">
            <w:pPr>
              <w:spacing w:line="360" w:lineRule="auto"/>
              <w:jc w:val="both"/>
              <w:rPr>
                <w:rFonts w:ascii="Arial" w:hAnsi="Arial" w:cs="Arial"/>
                <w:sz w:val="18"/>
                <w:szCs w:val="18"/>
                <w:highlight w:val="yellow"/>
              </w:rPr>
            </w:pPr>
            <w:r w:rsidRPr="0035350C">
              <w:rPr>
                <w:rFonts w:ascii="Arial" w:eastAsia="Arial" w:hAnsi="Arial" w:cs="Arial"/>
                <w:sz w:val="18"/>
                <w:szCs w:val="18"/>
              </w:rPr>
              <w:t>(1C) Falta de documentación o justificación de las erogaciones</w:t>
            </w:r>
          </w:p>
        </w:tc>
        <w:tc>
          <w:tcPr>
            <w:tcW w:w="2058" w:type="dxa"/>
          </w:tcPr>
          <w:p w14:paraId="6BED072E" w14:textId="0A5658FC" w:rsidR="0035350C" w:rsidRDefault="00C65252" w:rsidP="0035350C">
            <w:pPr>
              <w:spacing w:line="360" w:lineRule="auto"/>
              <w:jc w:val="right"/>
              <w:rPr>
                <w:rFonts w:ascii="Arial" w:hAnsi="Arial" w:cs="Arial"/>
                <w:sz w:val="18"/>
                <w:szCs w:val="18"/>
                <w:lang w:eastAsia="es-MX"/>
              </w:rPr>
            </w:pPr>
            <w:r>
              <w:rPr>
                <w:rFonts w:ascii="Arial" w:hAnsi="Arial" w:cs="Arial"/>
                <w:sz w:val="18"/>
                <w:szCs w:val="18"/>
                <w:lang w:eastAsia="es-MX"/>
              </w:rPr>
              <w:t>Solventada</w:t>
            </w:r>
          </w:p>
          <w:p w14:paraId="2DA06821" w14:textId="77777777" w:rsidR="00C65252" w:rsidRPr="0035350C" w:rsidRDefault="00C65252" w:rsidP="0035350C">
            <w:pPr>
              <w:spacing w:line="360" w:lineRule="auto"/>
              <w:jc w:val="right"/>
              <w:rPr>
                <w:rFonts w:ascii="Arial" w:hAnsi="Arial" w:cs="Arial"/>
                <w:sz w:val="18"/>
                <w:szCs w:val="18"/>
                <w:lang w:eastAsia="es-MX"/>
              </w:rPr>
            </w:pPr>
          </w:p>
          <w:p w14:paraId="49EC3E67" w14:textId="63D47201" w:rsidR="0035350C" w:rsidRPr="0035350C" w:rsidRDefault="0035350C" w:rsidP="00734D44">
            <w:pPr>
              <w:spacing w:line="360" w:lineRule="auto"/>
              <w:jc w:val="right"/>
              <w:rPr>
                <w:rFonts w:ascii="Arial" w:eastAsia="Arial" w:hAnsi="Arial" w:cs="Arial"/>
                <w:sz w:val="18"/>
                <w:szCs w:val="18"/>
              </w:rPr>
            </w:pPr>
            <w:r w:rsidRPr="0035350C">
              <w:rPr>
                <w:rFonts w:ascii="Arial" w:hAnsi="Arial" w:cs="Arial"/>
                <w:sz w:val="18"/>
                <w:szCs w:val="18"/>
                <w:lang w:eastAsia="es-MX"/>
              </w:rPr>
              <w:t>$</w:t>
            </w:r>
            <w:r w:rsidRPr="0035350C">
              <w:rPr>
                <w:rFonts w:ascii="Arial" w:hAnsi="Arial" w:cs="Arial"/>
                <w:color w:val="000000"/>
                <w:sz w:val="18"/>
                <w:szCs w:val="18"/>
              </w:rPr>
              <w:t>8,547.50</w:t>
            </w:r>
          </w:p>
        </w:tc>
      </w:tr>
      <w:tr w:rsidR="0035350C" w:rsidRPr="0035350C" w14:paraId="50CD3D7E" w14:textId="0722DA6D" w:rsidTr="00734D44">
        <w:trPr>
          <w:trHeight w:val="804"/>
        </w:trPr>
        <w:tc>
          <w:tcPr>
            <w:tcW w:w="1555" w:type="dxa"/>
          </w:tcPr>
          <w:p w14:paraId="3B2341EA"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Resultado: 2</w:t>
            </w:r>
          </w:p>
          <w:p w14:paraId="52A48EBD"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Observación: 3</w:t>
            </w:r>
          </w:p>
        </w:tc>
        <w:tc>
          <w:tcPr>
            <w:tcW w:w="2937" w:type="dxa"/>
          </w:tcPr>
          <w:p w14:paraId="0E04D59C" w14:textId="77777777" w:rsidR="0035350C" w:rsidRPr="0035350C" w:rsidRDefault="0035350C" w:rsidP="004A12BB">
            <w:pPr>
              <w:spacing w:line="360" w:lineRule="auto"/>
              <w:contextualSpacing/>
              <w:jc w:val="both"/>
              <w:rPr>
                <w:rFonts w:ascii="Arial" w:hAnsi="Arial" w:cs="Arial"/>
                <w:sz w:val="18"/>
                <w:szCs w:val="18"/>
                <w:lang w:val="es-ES_tradnl" w:eastAsia="en-US"/>
              </w:rPr>
            </w:pPr>
            <w:r w:rsidRPr="0035350C">
              <w:rPr>
                <w:rFonts w:ascii="Arial" w:hAnsi="Arial" w:cs="Arial"/>
                <w:sz w:val="18"/>
                <w:szCs w:val="18"/>
                <w:lang w:val="es-ES_tradnl" w:eastAsia="en-US"/>
              </w:rPr>
              <w:t>Inexistente documentación que comprueba y justifica el registro del gasto</w:t>
            </w:r>
          </w:p>
        </w:tc>
        <w:tc>
          <w:tcPr>
            <w:tcW w:w="2943" w:type="dxa"/>
          </w:tcPr>
          <w:p w14:paraId="6A837931" w14:textId="77777777" w:rsidR="0035350C" w:rsidRPr="0035350C" w:rsidRDefault="0035350C" w:rsidP="004A12BB">
            <w:pPr>
              <w:spacing w:line="360" w:lineRule="auto"/>
              <w:jc w:val="both"/>
              <w:rPr>
                <w:rFonts w:ascii="Arial" w:eastAsia="Arial" w:hAnsi="Arial" w:cs="Arial"/>
                <w:sz w:val="18"/>
                <w:szCs w:val="18"/>
              </w:rPr>
            </w:pPr>
            <w:r w:rsidRPr="0035350C">
              <w:rPr>
                <w:rFonts w:ascii="Arial" w:eastAsia="Arial" w:hAnsi="Arial" w:cs="Arial"/>
                <w:sz w:val="18"/>
                <w:szCs w:val="18"/>
              </w:rPr>
              <w:t>(1C) Falta de documentación o justificación de las erogaciones</w:t>
            </w:r>
          </w:p>
        </w:tc>
        <w:tc>
          <w:tcPr>
            <w:tcW w:w="2058" w:type="dxa"/>
          </w:tcPr>
          <w:p w14:paraId="763FA3A8" w14:textId="77777777" w:rsidR="0035350C" w:rsidRPr="0035350C" w:rsidRDefault="0035350C" w:rsidP="0035350C">
            <w:pPr>
              <w:spacing w:line="360" w:lineRule="auto"/>
              <w:jc w:val="right"/>
              <w:rPr>
                <w:rFonts w:ascii="Arial" w:hAnsi="Arial" w:cs="Arial"/>
                <w:sz w:val="18"/>
                <w:szCs w:val="18"/>
                <w:lang w:eastAsia="es-MX"/>
              </w:rPr>
            </w:pPr>
            <w:r w:rsidRPr="0035350C">
              <w:rPr>
                <w:rFonts w:ascii="Arial" w:hAnsi="Arial" w:cs="Arial"/>
                <w:sz w:val="18"/>
                <w:szCs w:val="18"/>
                <w:lang w:eastAsia="es-MX"/>
              </w:rPr>
              <w:t>Pliego de observación</w:t>
            </w:r>
          </w:p>
          <w:p w14:paraId="412DB9E8" w14:textId="77777777" w:rsidR="0035350C" w:rsidRPr="0035350C" w:rsidRDefault="0035350C" w:rsidP="0035350C">
            <w:pPr>
              <w:jc w:val="right"/>
              <w:rPr>
                <w:rFonts w:ascii="Arial" w:hAnsi="Arial" w:cs="Arial"/>
                <w:sz w:val="18"/>
                <w:szCs w:val="18"/>
              </w:rPr>
            </w:pPr>
          </w:p>
          <w:p w14:paraId="5F223561" w14:textId="1003F4CD" w:rsidR="0035350C" w:rsidRPr="0035350C" w:rsidRDefault="0035350C" w:rsidP="00734D44">
            <w:pPr>
              <w:jc w:val="right"/>
              <w:rPr>
                <w:rFonts w:ascii="Arial" w:eastAsia="Arial" w:hAnsi="Arial" w:cs="Arial"/>
                <w:sz w:val="18"/>
                <w:szCs w:val="18"/>
              </w:rPr>
            </w:pPr>
            <w:r w:rsidRPr="0035350C">
              <w:rPr>
                <w:rFonts w:ascii="Arial" w:hAnsi="Arial" w:cs="Arial"/>
                <w:sz w:val="18"/>
                <w:szCs w:val="18"/>
              </w:rPr>
              <w:t>11,818.87</w:t>
            </w:r>
          </w:p>
        </w:tc>
      </w:tr>
      <w:tr w:rsidR="0035350C" w:rsidRPr="0035350C" w14:paraId="5983B514" w14:textId="3E66A367" w:rsidTr="00FB5AE3">
        <w:trPr>
          <w:trHeight w:val="564"/>
        </w:trPr>
        <w:tc>
          <w:tcPr>
            <w:tcW w:w="1555" w:type="dxa"/>
          </w:tcPr>
          <w:p w14:paraId="6CBCEBCE"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Resultado: 2</w:t>
            </w:r>
          </w:p>
          <w:p w14:paraId="26AF204B"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Observación: 4</w:t>
            </w:r>
          </w:p>
        </w:tc>
        <w:tc>
          <w:tcPr>
            <w:tcW w:w="2937" w:type="dxa"/>
          </w:tcPr>
          <w:p w14:paraId="2776AACC" w14:textId="77777777" w:rsidR="0035350C" w:rsidRPr="0035350C" w:rsidRDefault="0035350C" w:rsidP="004A12BB">
            <w:pPr>
              <w:spacing w:line="360" w:lineRule="auto"/>
              <w:jc w:val="both"/>
              <w:rPr>
                <w:rFonts w:ascii="Arial" w:hAnsi="Arial" w:cs="Arial"/>
                <w:sz w:val="18"/>
                <w:szCs w:val="18"/>
              </w:rPr>
            </w:pPr>
            <w:r w:rsidRPr="0035350C">
              <w:rPr>
                <w:rFonts w:ascii="Arial" w:hAnsi="Arial" w:cs="Arial"/>
                <w:sz w:val="18"/>
                <w:szCs w:val="18"/>
                <w:lang w:val="es-ES_tradnl" w:eastAsia="en-US"/>
              </w:rPr>
              <w:t>Inexistente documentación que comprueba y justifica el registro del gasto</w:t>
            </w:r>
            <w:r w:rsidRPr="0035350C">
              <w:rPr>
                <w:rFonts w:ascii="Arial" w:hAnsi="Arial" w:cs="Arial"/>
                <w:sz w:val="18"/>
                <w:szCs w:val="18"/>
              </w:rPr>
              <w:t xml:space="preserve"> </w:t>
            </w:r>
          </w:p>
        </w:tc>
        <w:tc>
          <w:tcPr>
            <w:tcW w:w="2943" w:type="dxa"/>
          </w:tcPr>
          <w:p w14:paraId="0E832DE0" w14:textId="77777777" w:rsidR="0035350C" w:rsidRPr="0035350C" w:rsidRDefault="0035350C" w:rsidP="004A12BB">
            <w:pPr>
              <w:spacing w:line="360" w:lineRule="auto"/>
              <w:jc w:val="both"/>
              <w:rPr>
                <w:rFonts w:ascii="Arial" w:hAnsi="Arial" w:cs="Arial"/>
                <w:sz w:val="18"/>
                <w:szCs w:val="18"/>
              </w:rPr>
            </w:pPr>
            <w:r w:rsidRPr="0035350C">
              <w:rPr>
                <w:rFonts w:ascii="Arial" w:eastAsia="Arial" w:hAnsi="Arial" w:cs="Arial"/>
                <w:sz w:val="18"/>
                <w:szCs w:val="18"/>
              </w:rPr>
              <w:t>(1C) Falta de documentación o justificación de las erogaciones</w:t>
            </w:r>
          </w:p>
        </w:tc>
        <w:tc>
          <w:tcPr>
            <w:tcW w:w="2058" w:type="dxa"/>
          </w:tcPr>
          <w:p w14:paraId="7D50183F" w14:textId="77777777" w:rsidR="0035350C" w:rsidRPr="0035350C" w:rsidRDefault="0035350C" w:rsidP="0035350C">
            <w:pPr>
              <w:spacing w:line="360" w:lineRule="auto"/>
              <w:jc w:val="right"/>
              <w:rPr>
                <w:rFonts w:ascii="Arial" w:hAnsi="Arial" w:cs="Arial"/>
                <w:sz w:val="18"/>
                <w:szCs w:val="18"/>
                <w:lang w:eastAsia="es-MX"/>
              </w:rPr>
            </w:pPr>
            <w:r w:rsidRPr="0035350C">
              <w:rPr>
                <w:rFonts w:ascii="Arial" w:hAnsi="Arial" w:cs="Arial"/>
                <w:sz w:val="18"/>
                <w:szCs w:val="18"/>
                <w:lang w:eastAsia="es-MX"/>
              </w:rPr>
              <w:t>Pliego de observación</w:t>
            </w:r>
          </w:p>
          <w:p w14:paraId="06A67721" w14:textId="77777777" w:rsidR="0035350C" w:rsidRPr="0035350C" w:rsidRDefault="0035350C" w:rsidP="0035350C">
            <w:pPr>
              <w:jc w:val="right"/>
              <w:rPr>
                <w:rFonts w:ascii="Arial" w:hAnsi="Arial" w:cs="Arial"/>
                <w:sz w:val="18"/>
                <w:szCs w:val="18"/>
              </w:rPr>
            </w:pPr>
          </w:p>
          <w:p w14:paraId="0297861B" w14:textId="73B35B60" w:rsidR="0035350C" w:rsidRPr="0035350C" w:rsidRDefault="0035350C" w:rsidP="00734D44">
            <w:pPr>
              <w:jc w:val="right"/>
              <w:rPr>
                <w:rFonts w:ascii="Arial" w:eastAsia="Arial" w:hAnsi="Arial" w:cs="Arial"/>
                <w:sz w:val="18"/>
                <w:szCs w:val="18"/>
              </w:rPr>
            </w:pPr>
            <w:r w:rsidRPr="0035350C">
              <w:rPr>
                <w:rFonts w:ascii="Arial" w:hAnsi="Arial" w:cs="Arial"/>
                <w:sz w:val="18"/>
                <w:szCs w:val="18"/>
              </w:rPr>
              <w:t>109,433.96</w:t>
            </w:r>
          </w:p>
        </w:tc>
      </w:tr>
      <w:tr w:rsidR="0035350C" w:rsidRPr="0035350C" w14:paraId="342234D3" w14:textId="0A006B91" w:rsidTr="00FB5AE3">
        <w:trPr>
          <w:trHeight w:val="811"/>
        </w:trPr>
        <w:tc>
          <w:tcPr>
            <w:tcW w:w="1555" w:type="dxa"/>
          </w:tcPr>
          <w:p w14:paraId="2CC69DC7"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Resultado: 3</w:t>
            </w:r>
          </w:p>
          <w:p w14:paraId="5A9FA924"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Observación: 5</w:t>
            </w:r>
          </w:p>
        </w:tc>
        <w:tc>
          <w:tcPr>
            <w:tcW w:w="2937" w:type="dxa"/>
          </w:tcPr>
          <w:p w14:paraId="3A28BFB7" w14:textId="77777777" w:rsidR="0035350C" w:rsidRPr="0035350C" w:rsidRDefault="0035350C" w:rsidP="004A12BB">
            <w:pPr>
              <w:spacing w:line="360" w:lineRule="auto"/>
              <w:jc w:val="both"/>
              <w:rPr>
                <w:rFonts w:ascii="Arial" w:hAnsi="Arial" w:cs="Arial"/>
                <w:sz w:val="18"/>
                <w:szCs w:val="18"/>
                <w:lang w:val="es-ES_tradnl" w:eastAsia="en-US"/>
              </w:rPr>
            </w:pPr>
            <w:r w:rsidRPr="0035350C">
              <w:rPr>
                <w:rFonts w:ascii="Arial" w:hAnsi="Arial" w:cs="Arial"/>
                <w:sz w:val="18"/>
                <w:szCs w:val="18"/>
                <w:lang w:val="es-ES_tradnl" w:eastAsia="en-US"/>
              </w:rPr>
              <w:t>Obligaciones de pago que se generaron durante ejercicios anteriores</w:t>
            </w:r>
          </w:p>
        </w:tc>
        <w:tc>
          <w:tcPr>
            <w:tcW w:w="2943" w:type="dxa"/>
          </w:tcPr>
          <w:p w14:paraId="484FB010" w14:textId="77777777" w:rsidR="0035350C" w:rsidRPr="0035350C" w:rsidRDefault="0035350C" w:rsidP="004A12BB">
            <w:pPr>
              <w:spacing w:line="360" w:lineRule="auto"/>
              <w:jc w:val="both"/>
              <w:rPr>
                <w:rFonts w:ascii="Arial" w:hAnsi="Arial" w:cs="Arial"/>
                <w:sz w:val="18"/>
                <w:szCs w:val="18"/>
              </w:rPr>
            </w:pPr>
            <w:r w:rsidRPr="0035350C">
              <w:rPr>
                <w:rFonts w:ascii="Arial" w:hAnsi="Arial" w:cs="Arial"/>
                <w:sz w:val="18"/>
                <w:szCs w:val="18"/>
                <w:lang w:eastAsia="es-MX"/>
              </w:rPr>
              <w:t>(4E) Cuentas por pagar de ejercicios anteriores</w:t>
            </w:r>
          </w:p>
        </w:tc>
        <w:tc>
          <w:tcPr>
            <w:tcW w:w="2058" w:type="dxa"/>
          </w:tcPr>
          <w:p w14:paraId="4D2B3E2B" w14:textId="070AE1A3" w:rsidR="0035350C" w:rsidRPr="00C65252" w:rsidRDefault="00C65252" w:rsidP="0035350C">
            <w:pPr>
              <w:spacing w:line="360" w:lineRule="auto"/>
              <w:jc w:val="right"/>
              <w:rPr>
                <w:rFonts w:ascii="Arial" w:hAnsi="Arial" w:cs="Arial"/>
                <w:sz w:val="18"/>
                <w:szCs w:val="18"/>
                <w:lang w:eastAsia="es-MX"/>
              </w:rPr>
            </w:pPr>
            <w:r>
              <w:rPr>
                <w:rFonts w:ascii="Arial" w:hAnsi="Arial" w:cs="Arial"/>
                <w:sz w:val="18"/>
                <w:szCs w:val="18"/>
              </w:rPr>
              <w:t>Recomendación</w:t>
            </w:r>
          </w:p>
        </w:tc>
      </w:tr>
      <w:tr w:rsidR="0035350C" w:rsidRPr="0035350C" w14:paraId="0C3C2A37" w14:textId="0EFCD3B4" w:rsidTr="00FB5AE3">
        <w:trPr>
          <w:trHeight w:val="1079"/>
        </w:trPr>
        <w:tc>
          <w:tcPr>
            <w:tcW w:w="1555" w:type="dxa"/>
          </w:tcPr>
          <w:p w14:paraId="1F51426B"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Resultado: 4</w:t>
            </w:r>
          </w:p>
          <w:p w14:paraId="0B6DCC74"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Observación:6</w:t>
            </w:r>
          </w:p>
        </w:tc>
        <w:tc>
          <w:tcPr>
            <w:tcW w:w="2937" w:type="dxa"/>
          </w:tcPr>
          <w:p w14:paraId="0E493FDB" w14:textId="77777777" w:rsidR="0035350C" w:rsidRPr="0035350C" w:rsidRDefault="0035350C" w:rsidP="004A12BB">
            <w:pPr>
              <w:spacing w:line="360" w:lineRule="auto"/>
              <w:jc w:val="both"/>
              <w:rPr>
                <w:rFonts w:ascii="Arial" w:hAnsi="Arial" w:cs="Arial"/>
                <w:sz w:val="18"/>
                <w:szCs w:val="18"/>
              </w:rPr>
            </w:pPr>
            <w:r w:rsidRPr="0035350C">
              <w:rPr>
                <w:rFonts w:ascii="Arial" w:hAnsi="Arial" w:cs="Arial"/>
                <w:sz w:val="18"/>
                <w:szCs w:val="18"/>
              </w:rPr>
              <w:t>Reclasificación de cuenta por depuración de saldo a proveedor</w:t>
            </w:r>
          </w:p>
          <w:p w14:paraId="2B237380" w14:textId="77777777" w:rsidR="0035350C" w:rsidRPr="0035350C" w:rsidRDefault="0035350C" w:rsidP="004A12BB">
            <w:pPr>
              <w:spacing w:line="360" w:lineRule="auto"/>
              <w:jc w:val="both"/>
              <w:rPr>
                <w:rFonts w:ascii="Arial" w:hAnsi="Arial" w:cs="Arial"/>
                <w:sz w:val="18"/>
                <w:szCs w:val="18"/>
              </w:rPr>
            </w:pPr>
          </w:p>
        </w:tc>
        <w:tc>
          <w:tcPr>
            <w:tcW w:w="2943" w:type="dxa"/>
          </w:tcPr>
          <w:p w14:paraId="0A12BF28" w14:textId="77777777" w:rsidR="0035350C" w:rsidRPr="0035350C" w:rsidRDefault="0035350C" w:rsidP="004A12BB">
            <w:pPr>
              <w:spacing w:line="360" w:lineRule="auto"/>
              <w:jc w:val="both"/>
              <w:rPr>
                <w:rFonts w:ascii="Arial" w:hAnsi="Arial" w:cs="Arial"/>
                <w:sz w:val="18"/>
                <w:szCs w:val="18"/>
              </w:rPr>
            </w:pPr>
            <w:r w:rsidRPr="0035350C">
              <w:rPr>
                <w:rFonts w:ascii="Arial" w:hAnsi="Arial" w:cs="Arial"/>
                <w:sz w:val="18"/>
                <w:szCs w:val="18"/>
              </w:rPr>
              <w:t>(</w:t>
            </w:r>
            <w:r w:rsidRPr="0035350C">
              <w:rPr>
                <w:rFonts w:ascii="Arial" w:hAnsi="Arial" w:cs="Arial"/>
                <w:color w:val="000000"/>
                <w:sz w:val="18"/>
                <w:szCs w:val="18"/>
                <w:lang w:eastAsia="es-MX"/>
              </w:rPr>
              <w:t>4B) Operaciones o bienes no registrados o registrados errónea o extemporáneamente</w:t>
            </w:r>
          </w:p>
        </w:tc>
        <w:tc>
          <w:tcPr>
            <w:tcW w:w="2058" w:type="dxa"/>
          </w:tcPr>
          <w:p w14:paraId="14524DA6" w14:textId="1A4B6A12" w:rsidR="0035350C" w:rsidRPr="005A46CB" w:rsidRDefault="00C65252" w:rsidP="0035350C">
            <w:pPr>
              <w:spacing w:line="360" w:lineRule="auto"/>
              <w:jc w:val="right"/>
              <w:rPr>
                <w:rFonts w:ascii="Arial" w:hAnsi="Arial" w:cs="Arial"/>
                <w:sz w:val="18"/>
                <w:szCs w:val="18"/>
                <w:highlight w:val="yellow"/>
              </w:rPr>
            </w:pPr>
            <w:r w:rsidRPr="00C65252">
              <w:rPr>
                <w:rFonts w:ascii="Arial" w:hAnsi="Arial" w:cs="Arial"/>
                <w:sz w:val="18"/>
                <w:szCs w:val="18"/>
              </w:rPr>
              <w:t>Promoción de Responsabilidad Administrativa Sancionatoria</w:t>
            </w:r>
          </w:p>
        </w:tc>
      </w:tr>
      <w:tr w:rsidR="0035350C" w:rsidRPr="0035350C" w14:paraId="22D3B640" w14:textId="3479A80E" w:rsidTr="00734D44">
        <w:trPr>
          <w:trHeight w:val="1142"/>
        </w:trPr>
        <w:tc>
          <w:tcPr>
            <w:tcW w:w="1555" w:type="dxa"/>
          </w:tcPr>
          <w:p w14:paraId="7B2C3ACC"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Resultado: 5</w:t>
            </w:r>
          </w:p>
          <w:p w14:paraId="6AD89480"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Observación: 7</w:t>
            </w:r>
          </w:p>
        </w:tc>
        <w:tc>
          <w:tcPr>
            <w:tcW w:w="2937" w:type="dxa"/>
          </w:tcPr>
          <w:p w14:paraId="11C5DE06" w14:textId="77777777" w:rsidR="0035350C" w:rsidRPr="0035350C" w:rsidRDefault="0035350C" w:rsidP="004A12BB">
            <w:pPr>
              <w:autoSpaceDE w:val="0"/>
              <w:autoSpaceDN w:val="0"/>
              <w:adjustRightInd w:val="0"/>
              <w:spacing w:line="360" w:lineRule="auto"/>
              <w:contextualSpacing/>
              <w:jc w:val="both"/>
              <w:rPr>
                <w:rFonts w:ascii="Arial" w:hAnsi="Arial" w:cs="Arial"/>
                <w:sz w:val="18"/>
                <w:szCs w:val="18"/>
              </w:rPr>
            </w:pPr>
            <w:r w:rsidRPr="0035350C">
              <w:rPr>
                <w:rFonts w:ascii="Arial" w:hAnsi="Arial" w:cs="Arial"/>
                <w:color w:val="000000"/>
                <w:sz w:val="18"/>
                <w:szCs w:val="18"/>
                <w:lang w:eastAsia="es-MX"/>
              </w:rPr>
              <w:t xml:space="preserve">Fraccionar compras para ubicarse en un rango diferente al establecido por la Ley de Adquisiciones </w:t>
            </w:r>
          </w:p>
        </w:tc>
        <w:tc>
          <w:tcPr>
            <w:tcW w:w="2943" w:type="dxa"/>
          </w:tcPr>
          <w:p w14:paraId="6EE358D4" w14:textId="77777777" w:rsidR="0035350C" w:rsidRPr="0035350C" w:rsidRDefault="0035350C" w:rsidP="004A12BB">
            <w:pPr>
              <w:spacing w:line="360" w:lineRule="auto"/>
              <w:jc w:val="both"/>
              <w:rPr>
                <w:rFonts w:ascii="Arial" w:hAnsi="Arial" w:cs="Arial"/>
                <w:sz w:val="18"/>
                <w:szCs w:val="18"/>
              </w:rPr>
            </w:pPr>
            <w:r w:rsidRPr="0035350C">
              <w:rPr>
                <w:rFonts w:ascii="Arial" w:hAnsi="Arial" w:cs="Arial"/>
                <w:sz w:val="18"/>
                <w:szCs w:val="18"/>
              </w:rPr>
              <w:t xml:space="preserve">(3F) </w:t>
            </w:r>
            <w:r w:rsidRPr="0035350C">
              <w:rPr>
                <w:rFonts w:ascii="Arial" w:hAnsi="Arial" w:cs="Arial"/>
                <w:color w:val="000000"/>
                <w:sz w:val="18"/>
                <w:szCs w:val="18"/>
                <w:lang w:eastAsia="es-MX"/>
              </w:rPr>
              <w:t>Deficiencias en el procedimiento de adquisición o adjudicaciones fuera de norma</w:t>
            </w:r>
          </w:p>
        </w:tc>
        <w:tc>
          <w:tcPr>
            <w:tcW w:w="2058" w:type="dxa"/>
          </w:tcPr>
          <w:p w14:paraId="3A30F741" w14:textId="7C83B82B" w:rsidR="0035350C" w:rsidRPr="005A46CB" w:rsidRDefault="00C65252" w:rsidP="0035350C">
            <w:pPr>
              <w:spacing w:line="360" w:lineRule="auto"/>
              <w:jc w:val="right"/>
              <w:rPr>
                <w:rFonts w:ascii="Arial" w:hAnsi="Arial" w:cs="Arial"/>
                <w:sz w:val="18"/>
                <w:szCs w:val="18"/>
                <w:highlight w:val="yellow"/>
              </w:rPr>
            </w:pPr>
            <w:r w:rsidRPr="00C65252">
              <w:rPr>
                <w:rFonts w:ascii="Arial" w:hAnsi="Arial" w:cs="Arial"/>
                <w:sz w:val="18"/>
                <w:szCs w:val="18"/>
              </w:rPr>
              <w:t>Promoción de Responsabilidad Administrativa Sancionatoria</w:t>
            </w:r>
          </w:p>
        </w:tc>
      </w:tr>
      <w:tr w:rsidR="0035350C" w:rsidRPr="0035350C" w14:paraId="6498BA29" w14:textId="038A4E1C" w:rsidTr="00FB5AE3">
        <w:trPr>
          <w:trHeight w:val="1079"/>
        </w:trPr>
        <w:tc>
          <w:tcPr>
            <w:tcW w:w="1555" w:type="dxa"/>
          </w:tcPr>
          <w:p w14:paraId="2F038B32"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Resultado: 6</w:t>
            </w:r>
          </w:p>
          <w:p w14:paraId="35FFBDC1"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Observación: 8</w:t>
            </w:r>
          </w:p>
        </w:tc>
        <w:tc>
          <w:tcPr>
            <w:tcW w:w="2937" w:type="dxa"/>
          </w:tcPr>
          <w:p w14:paraId="2F1F5E9F" w14:textId="77777777" w:rsidR="0035350C" w:rsidRPr="0035350C" w:rsidRDefault="0035350C" w:rsidP="004A12BB">
            <w:pPr>
              <w:spacing w:line="360" w:lineRule="auto"/>
              <w:contextualSpacing/>
              <w:jc w:val="both"/>
              <w:rPr>
                <w:rFonts w:ascii="Arial" w:hAnsi="Arial" w:cs="Arial"/>
                <w:color w:val="000000"/>
                <w:sz w:val="18"/>
                <w:szCs w:val="18"/>
                <w:lang w:eastAsia="es-MX"/>
              </w:rPr>
            </w:pPr>
            <w:r w:rsidRPr="0035350C">
              <w:rPr>
                <w:rFonts w:ascii="Arial" w:hAnsi="Arial" w:cs="Arial"/>
                <w:color w:val="000000"/>
                <w:sz w:val="18"/>
                <w:szCs w:val="18"/>
                <w:lang w:eastAsia="es-MX"/>
              </w:rPr>
              <w:t>Falta de expedientes de adquisiciones, arrendamientos y/o servicios</w:t>
            </w:r>
          </w:p>
          <w:p w14:paraId="617DB481" w14:textId="77777777" w:rsidR="0035350C" w:rsidRPr="0035350C" w:rsidRDefault="0035350C" w:rsidP="004A12BB">
            <w:pPr>
              <w:spacing w:line="360" w:lineRule="auto"/>
              <w:jc w:val="both"/>
              <w:rPr>
                <w:rFonts w:ascii="Arial" w:hAnsi="Arial" w:cs="Arial"/>
                <w:b/>
                <w:sz w:val="18"/>
                <w:szCs w:val="18"/>
                <w:lang w:eastAsia="es-MX"/>
              </w:rPr>
            </w:pPr>
          </w:p>
        </w:tc>
        <w:tc>
          <w:tcPr>
            <w:tcW w:w="2943" w:type="dxa"/>
          </w:tcPr>
          <w:p w14:paraId="2E82A24A" w14:textId="77777777" w:rsidR="0035350C" w:rsidRPr="0035350C" w:rsidRDefault="0035350C" w:rsidP="004A12BB">
            <w:pPr>
              <w:spacing w:line="360" w:lineRule="auto"/>
              <w:jc w:val="both"/>
              <w:rPr>
                <w:rFonts w:ascii="Arial" w:hAnsi="Arial" w:cs="Arial"/>
                <w:sz w:val="18"/>
                <w:szCs w:val="18"/>
              </w:rPr>
            </w:pPr>
            <w:r w:rsidRPr="0035350C">
              <w:rPr>
                <w:rFonts w:ascii="Arial" w:hAnsi="Arial" w:cs="Arial"/>
                <w:sz w:val="18"/>
                <w:szCs w:val="18"/>
              </w:rPr>
              <w:t>(5C)  Inadecuada integración, control y resguardo de expedientes</w:t>
            </w:r>
          </w:p>
        </w:tc>
        <w:tc>
          <w:tcPr>
            <w:tcW w:w="2058" w:type="dxa"/>
          </w:tcPr>
          <w:p w14:paraId="6BE34550" w14:textId="688048C3" w:rsidR="0035350C" w:rsidRPr="005A46CB" w:rsidRDefault="00C65252" w:rsidP="0035350C">
            <w:pPr>
              <w:spacing w:line="360" w:lineRule="auto"/>
              <w:jc w:val="right"/>
              <w:rPr>
                <w:rFonts w:ascii="Arial" w:hAnsi="Arial" w:cs="Arial"/>
                <w:sz w:val="18"/>
                <w:szCs w:val="18"/>
                <w:highlight w:val="yellow"/>
              </w:rPr>
            </w:pPr>
            <w:r w:rsidRPr="00C65252">
              <w:rPr>
                <w:rFonts w:ascii="Arial" w:hAnsi="Arial" w:cs="Arial"/>
                <w:sz w:val="18"/>
                <w:szCs w:val="18"/>
              </w:rPr>
              <w:t>Promoción de Responsabilidad Administrativa Sancionatoria</w:t>
            </w:r>
          </w:p>
        </w:tc>
      </w:tr>
      <w:tr w:rsidR="0035350C" w:rsidRPr="0035350C" w14:paraId="20A8422E" w14:textId="08E6F04C" w:rsidTr="00FB5AE3">
        <w:trPr>
          <w:trHeight w:val="801"/>
        </w:trPr>
        <w:tc>
          <w:tcPr>
            <w:tcW w:w="1555" w:type="dxa"/>
          </w:tcPr>
          <w:p w14:paraId="522AA976"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Resultado: 7</w:t>
            </w:r>
          </w:p>
          <w:p w14:paraId="49B3E34A" w14:textId="77777777" w:rsidR="0035350C" w:rsidRPr="0035350C" w:rsidRDefault="0035350C" w:rsidP="004A12BB">
            <w:pPr>
              <w:spacing w:line="360" w:lineRule="auto"/>
              <w:rPr>
                <w:rFonts w:ascii="Arial" w:hAnsi="Arial" w:cs="Arial"/>
                <w:sz w:val="18"/>
                <w:szCs w:val="18"/>
              </w:rPr>
            </w:pPr>
            <w:r w:rsidRPr="0035350C">
              <w:rPr>
                <w:rFonts w:ascii="Arial" w:hAnsi="Arial" w:cs="Arial"/>
                <w:sz w:val="18"/>
                <w:szCs w:val="18"/>
              </w:rPr>
              <w:t>Observación: 9</w:t>
            </w:r>
          </w:p>
        </w:tc>
        <w:tc>
          <w:tcPr>
            <w:tcW w:w="2937" w:type="dxa"/>
          </w:tcPr>
          <w:p w14:paraId="15237C68" w14:textId="77777777" w:rsidR="0035350C" w:rsidRPr="0035350C" w:rsidRDefault="0035350C" w:rsidP="004A12BB">
            <w:pPr>
              <w:jc w:val="both"/>
              <w:rPr>
                <w:rFonts w:ascii="Arial" w:hAnsi="Arial" w:cs="Arial"/>
                <w:sz w:val="18"/>
                <w:szCs w:val="18"/>
                <w:lang w:eastAsia="es-MX"/>
              </w:rPr>
            </w:pPr>
            <w:r w:rsidRPr="0035350C">
              <w:rPr>
                <w:rFonts w:ascii="Arial" w:hAnsi="Arial" w:cs="Arial"/>
                <w:sz w:val="18"/>
                <w:szCs w:val="18"/>
                <w:lang w:eastAsia="es-MX"/>
              </w:rPr>
              <w:t>Inadecuada integración de expediente unitario</w:t>
            </w:r>
          </w:p>
          <w:p w14:paraId="0D685230" w14:textId="77777777" w:rsidR="0035350C" w:rsidRPr="0035350C" w:rsidRDefault="0035350C" w:rsidP="004A12BB">
            <w:pPr>
              <w:spacing w:line="360" w:lineRule="auto"/>
              <w:jc w:val="both"/>
              <w:rPr>
                <w:rFonts w:ascii="Arial" w:hAnsi="Arial" w:cs="Arial"/>
                <w:sz w:val="18"/>
                <w:szCs w:val="18"/>
                <w:lang w:eastAsia="es-MX"/>
              </w:rPr>
            </w:pPr>
            <w:r w:rsidRPr="0035350C">
              <w:rPr>
                <w:rFonts w:ascii="Arial" w:hAnsi="Arial" w:cs="Arial"/>
                <w:sz w:val="18"/>
                <w:szCs w:val="18"/>
                <w:lang w:eastAsia="es-MX"/>
              </w:rPr>
              <w:t xml:space="preserve"> </w:t>
            </w:r>
          </w:p>
        </w:tc>
        <w:tc>
          <w:tcPr>
            <w:tcW w:w="2943" w:type="dxa"/>
          </w:tcPr>
          <w:p w14:paraId="7625BBF3" w14:textId="77777777" w:rsidR="0035350C" w:rsidRPr="0035350C" w:rsidRDefault="0035350C" w:rsidP="004A12BB">
            <w:pPr>
              <w:spacing w:line="360" w:lineRule="auto"/>
              <w:jc w:val="both"/>
              <w:rPr>
                <w:rFonts w:ascii="Arial" w:hAnsi="Arial" w:cs="Arial"/>
                <w:sz w:val="18"/>
                <w:szCs w:val="18"/>
                <w:lang w:eastAsia="es-MX"/>
              </w:rPr>
            </w:pPr>
            <w:r w:rsidRPr="0035350C">
              <w:rPr>
                <w:rFonts w:ascii="Arial" w:hAnsi="Arial" w:cs="Arial"/>
                <w:sz w:val="18"/>
                <w:szCs w:val="18"/>
                <w:lang w:eastAsia="es-MX"/>
              </w:rPr>
              <w:t>(5C) Inadecuada integración, control y resguardo de expedientes</w:t>
            </w:r>
          </w:p>
        </w:tc>
        <w:tc>
          <w:tcPr>
            <w:tcW w:w="2058" w:type="dxa"/>
          </w:tcPr>
          <w:p w14:paraId="1E9D4C2F" w14:textId="333548EE" w:rsidR="0035350C" w:rsidRPr="00C65252" w:rsidRDefault="00C65252" w:rsidP="0035350C">
            <w:pPr>
              <w:spacing w:line="360" w:lineRule="auto"/>
              <w:jc w:val="right"/>
              <w:rPr>
                <w:rFonts w:ascii="Arial" w:hAnsi="Arial" w:cs="Arial"/>
                <w:sz w:val="18"/>
                <w:szCs w:val="18"/>
                <w:lang w:eastAsia="es-MX"/>
              </w:rPr>
            </w:pPr>
            <w:r w:rsidRPr="00C65252">
              <w:rPr>
                <w:rFonts w:ascii="Arial" w:hAnsi="Arial" w:cs="Arial"/>
                <w:sz w:val="18"/>
                <w:szCs w:val="18"/>
                <w:lang w:eastAsia="es-MX"/>
              </w:rPr>
              <w:t>Solventada</w:t>
            </w:r>
          </w:p>
        </w:tc>
      </w:tr>
      <w:tr w:rsidR="000958E1" w:rsidRPr="0035350C" w14:paraId="245E5241" w14:textId="77777777" w:rsidTr="00FB5AE3">
        <w:trPr>
          <w:trHeight w:val="227"/>
        </w:trPr>
        <w:tc>
          <w:tcPr>
            <w:tcW w:w="1555" w:type="dxa"/>
          </w:tcPr>
          <w:p w14:paraId="38FC87B3" w14:textId="77777777" w:rsidR="000958E1" w:rsidRPr="0035350C" w:rsidRDefault="000958E1" w:rsidP="004A12BB">
            <w:pPr>
              <w:spacing w:line="360" w:lineRule="auto"/>
              <w:rPr>
                <w:rFonts w:ascii="Arial" w:hAnsi="Arial" w:cs="Arial"/>
                <w:sz w:val="18"/>
                <w:szCs w:val="18"/>
              </w:rPr>
            </w:pPr>
          </w:p>
        </w:tc>
        <w:tc>
          <w:tcPr>
            <w:tcW w:w="2937" w:type="dxa"/>
          </w:tcPr>
          <w:p w14:paraId="4AEE9FF7" w14:textId="77777777" w:rsidR="000958E1" w:rsidRPr="0035350C" w:rsidRDefault="000958E1" w:rsidP="004A12BB">
            <w:pPr>
              <w:jc w:val="both"/>
              <w:rPr>
                <w:rFonts w:ascii="Arial" w:hAnsi="Arial" w:cs="Arial"/>
                <w:sz w:val="18"/>
                <w:szCs w:val="18"/>
                <w:lang w:eastAsia="es-MX"/>
              </w:rPr>
            </w:pPr>
          </w:p>
        </w:tc>
        <w:tc>
          <w:tcPr>
            <w:tcW w:w="2943" w:type="dxa"/>
          </w:tcPr>
          <w:p w14:paraId="3F7B9A93" w14:textId="147B3CA7" w:rsidR="000958E1" w:rsidRPr="000958E1" w:rsidRDefault="000958E1" w:rsidP="000958E1">
            <w:pPr>
              <w:spacing w:line="360" w:lineRule="auto"/>
              <w:jc w:val="right"/>
              <w:rPr>
                <w:rFonts w:ascii="Arial" w:hAnsi="Arial" w:cs="Arial"/>
                <w:b/>
                <w:sz w:val="18"/>
                <w:szCs w:val="18"/>
                <w:lang w:eastAsia="es-MX"/>
              </w:rPr>
            </w:pPr>
            <w:r w:rsidRPr="000958E1">
              <w:rPr>
                <w:rFonts w:ascii="Arial" w:hAnsi="Arial" w:cs="Arial"/>
                <w:b/>
                <w:sz w:val="18"/>
                <w:szCs w:val="18"/>
                <w:lang w:eastAsia="es-MX"/>
              </w:rPr>
              <w:t>Total</w:t>
            </w:r>
          </w:p>
        </w:tc>
        <w:tc>
          <w:tcPr>
            <w:tcW w:w="2058" w:type="dxa"/>
          </w:tcPr>
          <w:p w14:paraId="03E5DD10" w14:textId="1F2B65A9" w:rsidR="000958E1" w:rsidRPr="00734D44" w:rsidRDefault="000958E1" w:rsidP="0035350C">
            <w:pPr>
              <w:spacing w:line="360" w:lineRule="auto"/>
              <w:jc w:val="right"/>
              <w:rPr>
                <w:rFonts w:ascii="Arial" w:hAnsi="Arial" w:cs="Arial"/>
                <w:b/>
                <w:sz w:val="18"/>
                <w:szCs w:val="18"/>
                <w:lang w:eastAsia="es-MX"/>
              </w:rPr>
            </w:pPr>
            <w:r w:rsidRPr="00734D44">
              <w:rPr>
                <w:rFonts w:ascii="Arial" w:hAnsi="Arial" w:cs="Arial"/>
                <w:b/>
                <w:sz w:val="18"/>
                <w:szCs w:val="18"/>
                <w:lang w:eastAsia="es-MX"/>
              </w:rPr>
              <w:t>$129,800.33</w:t>
            </w:r>
          </w:p>
        </w:tc>
      </w:tr>
    </w:tbl>
    <w:p w14:paraId="6914A292" w14:textId="1AC58C8E" w:rsidR="00C25035" w:rsidRDefault="00C25035" w:rsidP="00C25035">
      <w:pPr>
        <w:spacing w:line="360" w:lineRule="auto"/>
        <w:jc w:val="both"/>
        <w:rPr>
          <w:rFonts w:ascii="Arial" w:hAnsi="Arial" w:cs="Arial"/>
          <w:b/>
          <w:bCs/>
        </w:rPr>
      </w:pPr>
    </w:p>
    <w:p w14:paraId="57ADB698" w14:textId="77777777" w:rsidR="00C25035" w:rsidRPr="00761FA3" w:rsidRDefault="00C25035" w:rsidP="00A2252C">
      <w:pPr>
        <w:spacing w:line="360" w:lineRule="auto"/>
        <w:ind w:right="57"/>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3E42D337" w14:textId="77777777" w:rsidR="00C25035" w:rsidRDefault="00C25035" w:rsidP="00A2252C">
      <w:pPr>
        <w:spacing w:line="276" w:lineRule="auto"/>
        <w:ind w:right="57"/>
        <w:jc w:val="both"/>
        <w:rPr>
          <w:rFonts w:ascii="Arial" w:hAnsi="Arial" w:cs="Arial"/>
          <w:b/>
        </w:rPr>
      </w:pPr>
    </w:p>
    <w:p w14:paraId="370A9CB8" w14:textId="77777777" w:rsidR="00FB778E" w:rsidRDefault="00C25035" w:rsidP="00A2252C">
      <w:pPr>
        <w:spacing w:line="360" w:lineRule="auto"/>
        <w:ind w:right="57"/>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w:t>
      </w:r>
    </w:p>
    <w:p w14:paraId="24ADB156" w14:textId="0D70AF88" w:rsidR="00C25035" w:rsidRPr="00541C99" w:rsidRDefault="00C25035" w:rsidP="00A2252C">
      <w:pPr>
        <w:spacing w:line="360" w:lineRule="auto"/>
        <w:ind w:right="57"/>
        <w:jc w:val="both"/>
        <w:rPr>
          <w:rFonts w:ascii="Arial" w:hAnsi="Arial" w:cs="Arial"/>
        </w:rPr>
      </w:pPr>
      <w:r w:rsidRPr="00001B26">
        <w:rPr>
          <w:rFonts w:ascii="Arial" w:hAnsi="Arial" w:cs="Arial"/>
        </w:rPr>
        <w:lastRenderedPageBreak/>
        <w:t xml:space="preserve"> auditado como se detalla en el cuadro siguiente:</w:t>
      </w:r>
    </w:p>
    <w:p w14:paraId="3678E73E" w14:textId="77777777" w:rsidR="00C25035" w:rsidRPr="00764871" w:rsidRDefault="00C25035" w:rsidP="00A2252C">
      <w:pPr>
        <w:spacing w:line="276" w:lineRule="auto"/>
        <w:ind w:right="57"/>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096"/>
        <w:gridCol w:w="1736"/>
        <w:gridCol w:w="1591"/>
        <w:gridCol w:w="1936"/>
        <w:gridCol w:w="10"/>
      </w:tblGrid>
      <w:tr w:rsidR="00C25035" w:rsidRPr="00C65252" w14:paraId="1813A135" w14:textId="77777777" w:rsidTr="006C0416">
        <w:trPr>
          <w:trHeight w:val="366"/>
          <w:tblHeader/>
          <w:jc w:val="center"/>
        </w:trPr>
        <w:tc>
          <w:tcPr>
            <w:tcW w:w="5000"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4BF570" w14:textId="77777777" w:rsidR="00C25035" w:rsidRPr="00C65252" w:rsidRDefault="00C25035" w:rsidP="00C25035">
            <w:pPr>
              <w:spacing w:line="276" w:lineRule="auto"/>
              <w:jc w:val="center"/>
              <w:rPr>
                <w:rFonts w:ascii="Arial" w:hAnsi="Arial" w:cs="Arial"/>
                <w:b/>
                <w:sz w:val="18"/>
                <w:szCs w:val="18"/>
              </w:rPr>
            </w:pPr>
            <w:r w:rsidRPr="00C65252">
              <w:rPr>
                <w:rFonts w:ascii="Arial" w:hAnsi="Arial" w:cs="Arial"/>
                <w:b/>
                <w:sz w:val="18"/>
                <w:szCs w:val="18"/>
              </w:rPr>
              <w:t xml:space="preserve">Resumen General de Observaciones y </w:t>
            </w:r>
            <w:proofErr w:type="spellStart"/>
            <w:r w:rsidRPr="00C65252">
              <w:rPr>
                <w:rFonts w:ascii="Arial" w:hAnsi="Arial" w:cs="Arial"/>
                <w:b/>
                <w:sz w:val="18"/>
                <w:szCs w:val="18"/>
              </w:rPr>
              <w:t>Solventaciones</w:t>
            </w:r>
            <w:proofErr w:type="spellEnd"/>
            <w:r w:rsidRPr="00C65252">
              <w:rPr>
                <w:rFonts w:ascii="Arial" w:hAnsi="Arial" w:cs="Arial"/>
                <w:b/>
                <w:sz w:val="18"/>
                <w:szCs w:val="18"/>
              </w:rPr>
              <w:t xml:space="preserve"> en Materia Financiera</w:t>
            </w:r>
          </w:p>
        </w:tc>
      </w:tr>
      <w:tr w:rsidR="00C25035" w:rsidRPr="00C65252" w14:paraId="1C3B6BA5" w14:textId="77777777" w:rsidTr="006C0416">
        <w:trPr>
          <w:gridAfter w:val="1"/>
          <w:wAfter w:w="6" w:type="pct"/>
          <w:trHeight w:val="209"/>
          <w:tblHeader/>
          <w:jc w:val="center"/>
        </w:trPr>
        <w:tc>
          <w:tcPr>
            <w:tcW w:w="1193"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1C27B9" w14:textId="77777777" w:rsidR="00C25035" w:rsidRPr="00C65252" w:rsidRDefault="00C25035" w:rsidP="00C25035">
            <w:pPr>
              <w:spacing w:line="276" w:lineRule="auto"/>
              <w:jc w:val="center"/>
              <w:rPr>
                <w:rFonts w:ascii="Arial" w:hAnsi="Arial" w:cs="Arial"/>
                <w:b/>
                <w:sz w:val="18"/>
                <w:szCs w:val="18"/>
              </w:rPr>
            </w:pPr>
            <w:r w:rsidRPr="00C65252">
              <w:rPr>
                <w:rFonts w:ascii="Arial" w:hAnsi="Arial" w:cs="Arial"/>
                <w:b/>
                <w:sz w:val="18"/>
                <w:szCs w:val="18"/>
              </w:rPr>
              <w:t>Concepto Observado</w:t>
            </w:r>
          </w:p>
        </w:tc>
        <w:tc>
          <w:tcPr>
            <w:tcW w:w="1083"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72CCA43" w14:textId="77777777" w:rsidR="00C25035" w:rsidRPr="00C65252" w:rsidRDefault="00C25035" w:rsidP="00C25035">
            <w:pPr>
              <w:spacing w:line="276" w:lineRule="auto"/>
              <w:jc w:val="center"/>
              <w:rPr>
                <w:rFonts w:ascii="Arial" w:hAnsi="Arial" w:cs="Arial"/>
                <w:b/>
                <w:sz w:val="18"/>
                <w:szCs w:val="18"/>
              </w:rPr>
            </w:pPr>
            <w:r w:rsidRPr="00C65252">
              <w:rPr>
                <w:rFonts w:ascii="Arial" w:hAnsi="Arial" w:cs="Arial"/>
                <w:b/>
                <w:sz w:val="18"/>
                <w:szCs w:val="18"/>
              </w:rPr>
              <w:t>Monto</w:t>
            </w:r>
          </w:p>
          <w:p w14:paraId="5C582EF3" w14:textId="77777777" w:rsidR="00C25035" w:rsidRPr="00C65252" w:rsidRDefault="00C25035" w:rsidP="00C25035">
            <w:pPr>
              <w:spacing w:line="276" w:lineRule="auto"/>
              <w:jc w:val="center"/>
              <w:rPr>
                <w:rFonts w:ascii="Arial" w:hAnsi="Arial" w:cs="Arial"/>
                <w:b/>
                <w:sz w:val="18"/>
                <w:szCs w:val="18"/>
              </w:rPr>
            </w:pPr>
            <w:r w:rsidRPr="00C65252">
              <w:rPr>
                <w:rFonts w:ascii="Arial" w:hAnsi="Arial" w:cs="Arial"/>
                <w:b/>
                <w:sz w:val="18"/>
                <w:szCs w:val="18"/>
              </w:rPr>
              <w:t xml:space="preserve"> Observado</w:t>
            </w:r>
          </w:p>
        </w:tc>
        <w:tc>
          <w:tcPr>
            <w:tcW w:w="17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0E0C79" w14:textId="77777777" w:rsidR="00C25035" w:rsidRPr="00C65252" w:rsidRDefault="00C25035" w:rsidP="00C25035">
            <w:pPr>
              <w:spacing w:line="276" w:lineRule="auto"/>
              <w:jc w:val="center"/>
              <w:rPr>
                <w:rFonts w:ascii="Arial" w:hAnsi="Arial" w:cs="Arial"/>
                <w:b/>
                <w:sz w:val="18"/>
                <w:szCs w:val="18"/>
              </w:rPr>
            </w:pPr>
            <w:r w:rsidRPr="00C65252">
              <w:rPr>
                <w:rFonts w:ascii="Arial" w:hAnsi="Arial" w:cs="Arial"/>
                <w:b/>
                <w:sz w:val="18"/>
                <w:szCs w:val="18"/>
              </w:rPr>
              <w:t xml:space="preserve">Modalidades de </w:t>
            </w:r>
            <w:proofErr w:type="spellStart"/>
            <w:r w:rsidRPr="00C65252">
              <w:rPr>
                <w:rFonts w:ascii="Arial" w:hAnsi="Arial" w:cs="Arial"/>
                <w:b/>
                <w:sz w:val="18"/>
                <w:szCs w:val="18"/>
              </w:rPr>
              <w:t>Solventación</w:t>
            </w:r>
            <w:proofErr w:type="spellEnd"/>
          </w:p>
        </w:tc>
        <w:tc>
          <w:tcPr>
            <w:tcW w:w="1000"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0162E3" w14:textId="77777777" w:rsidR="00C25035" w:rsidRPr="00C65252" w:rsidRDefault="00C25035" w:rsidP="00C25035">
            <w:pPr>
              <w:spacing w:line="276" w:lineRule="auto"/>
              <w:jc w:val="center"/>
              <w:rPr>
                <w:rFonts w:ascii="Arial" w:hAnsi="Arial" w:cs="Arial"/>
                <w:b/>
                <w:sz w:val="18"/>
                <w:szCs w:val="18"/>
              </w:rPr>
            </w:pPr>
            <w:r w:rsidRPr="00C65252">
              <w:rPr>
                <w:rFonts w:ascii="Arial" w:hAnsi="Arial" w:cs="Arial"/>
                <w:b/>
                <w:sz w:val="18"/>
                <w:szCs w:val="18"/>
              </w:rPr>
              <w:t>Monto Pendiente de Solventar</w:t>
            </w:r>
          </w:p>
        </w:tc>
      </w:tr>
      <w:tr w:rsidR="00C25035" w:rsidRPr="00C65252" w14:paraId="273A0D81" w14:textId="77777777" w:rsidTr="006C0416">
        <w:trPr>
          <w:gridAfter w:val="1"/>
          <w:wAfter w:w="6" w:type="pct"/>
          <w:trHeight w:val="233"/>
          <w:tblHeader/>
          <w:jc w:val="center"/>
        </w:trPr>
        <w:tc>
          <w:tcPr>
            <w:tcW w:w="1193"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9D4FDE" w14:textId="77777777" w:rsidR="00C25035" w:rsidRPr="00C65252" w:rsidRDefault="00C25035" w:rsidP="00C25035">
            <w:pPr>
              <w:spacing w:line="276" w:lineRule="auto"/>
              <w:jc w:val="center"/>
              <w:rPr>
                <w:rFonts w:ascii="Arial" w:hAnsi="Arial" w:cs="Arial"/>
                <w:b/>
                <w:sz w:val="18"/>
                <w:szCs w:val="18"/>
              </w:rPr>
            </w:pPr>
          </w:p>
        </w:tc>
        <w:tc>
          <w:tcPr>
            <w:tcW w:w="1083"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0DB098" w14:textId="77777777" w:rsidR="00C25035" w:rsidRPr="00C65252" w:rsidRDefault="00C25035" w:rsidP="00C25035">
            <w:pPr>
              <w:spacing w:line="276" w:lineRule="auto"/>
              <w:jc w:val="center"/>
              <w:rPr>
                <w:rFonts w:ascii="Arial" w:hAnsi="Arial" w:cs="Arial"/>
                <w:b/>
                <w:sz w:val="18"/>
                <w:szCs w:val="18"/>
              </w:rPr>
            </w:pPr>
          </w:p>
        </w:tc>
        <w:tc>
          <w:tcPr>
            <w:tcW w:w="8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C3C92DA" w14:textId="77777777" w:rsidR="00C25035" w:rsidRPr="00C65252" w:rsidRDefault="00C25035" w:rsidP="00C25035">
            <w:pPr>
              <w:spacing w:line="276" w:lineRule="auto"/>
              <w:jc w:val="center"/>
              <w:rPr>
                <w:rFonts w:ascii="Arial" w:hAnsi="Arial" w:cs="Arial"/>
                <w:b/>
                <w:sz w:val="18"/>
                <w:szCs w:val="18"/>
              </w:rPr>
            </w:pPr>
            <w:r w:rsidRPr="00C65252">
              <w:rPr>
                <w:rFonts w:ascii="Arial" w:hAnsi="Arial" w:cs="Arial"/>
                <w:b/>
                <w:sz w:val="18"/>
                <w:szCs w:val="18"/>
              </w:rPr>
              <w:t>Documental</w:t>
            </w:r>
          </w:p>
        </w:tc>
        <w:tc>
          <w:tcPr>
            <w:tcW w:w="82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ADABB05" w14:textId="77777777" w:rsidR="00C25035" w:rsidRPr="00C65252" w:rsidRDefault="00C25035" w:rsidP="00C25035">
            <w:pPr>
              <w:spacing w:line="276" w:lineRule="auto"/>
              <w:jc w:val="center"/>
              <w:rPr>
                <w:rFonts w:ascii="Arial" w:hAnsi="Arial" w:cs="Arial"/>
                <w:b/>
                <w:sz w:val="18"/>
                <w:szCs w:val="18"/>
              </w:rPr>
            </w:pPr>
            <w:r w:rsidRPr="00C65252">
              <w:rPr>
                <w:rFonts w:ascii="Arial" w:hAnsi="Arial" w:cs="Arial"/>
                <w:b/>
                <w:sz w:val="18"/>
                <w:szCs w:val="18"/>
              </w:rPr>
              <w:t>Reintegro</w:t>
            </w:r>
          </w:p>
        </w:tc>
        <w:tc>
          <w:tcPr>
            <w:tcW w:w="1000"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45722D" w14:textId="77777777" w:rsidR="00C25035" w:rsidRPr="00C65252" w:rsidRDefault="00C25035" w:rsidP="00C25035">
            <w:pPr>
              <w:spacing w:line="276" w:lineRule="auto"/>
              <w:jc w:val="center"/>
              <w:rPr>
                <w:rFonts w:ascii="Arial" w:hAnsi="Arial" w:cs="Arial"/>
                <w:b/>
                <w:sz w:val="18"/>
                <w:szCs w:val="18"/>
              </w:rPr>
            </w:pPr>
          </w:p>
        </w:tc>
      </w:tr>
      <w:tr w:rsidR="00C25035" w:rsidRPr="00C65252" w14:paraId="35D6BC7A" w14:textId="77777777" w:rsidTr="006C0416">
        <w:trPr>
          <w:gridAfter w:val="1"/>
          <w:wAfter w:w="6" w:type="pct"/>
          <w:trHeight w:val="874"/>
          <w:jc w:val="center"/>
        </w:trPr>
        <w:tc>
          <w:tcPr>
            <w:tcW w:w="11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24C9BA" w14:textId="3669F158" w:rsidR="00C25035" w:rsidRPr="00C65252" w:rsidRDefault="0035350C" w:rsidP="0035350C">
            <w:pPr>
              <w:spacing w:line="276" w:lineRule="auto"/>
              <w:jc w:val="both"/>
              <w:rPr>
                <w:rFonts w:ascii="Arial" w:hAnsi="Arial" w:cs="Arial"/>
                <w:sz w:val="18"/>
                <w:szCs w:val="18"/>
              </w:rPr>
            </w:pPr>
            <w:r w:rsidRPr="00C65252">
              <w:rPr>
                <w:rFonts w:ascii="Arial" w:eastAsia="Arial" w:hAnsi="Arial" w:cs="Arial"/>
                <w:sz w:val="18"/>
                <w:szCs w:val="18"/>
              </w:rPr>
              <w:t>(1C) Falta de documentación o justificación de las erogaciones</w:t>
            </w:r>
          </w:p>
        </w:tc>
        <w:tc>
          <w:tcPr>
            <w:tcW w:w="10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F454DD" w14:textId="1C6A0DCB" w:rsidR="0035350C" w:rsidRPr="00C65252" w:rsidRDefault="005A46CB" w:rsidP="0035350C">
            <w:pPr>
              <w:spacing w:line="360" w:lineRule="auto"/>
              <w:jc w:val="right"/>
              <w:rPr>
                <w:rFonts w:ascii="Arial" w:hAnsi="Arial" w:cs="Arial"/>
                <w:color w:val="000000"/>
                <w:sz w:val="18"/>
                <w:szCs w:val="18"/>
              </w:rPr>
            </w:pPr>
            <w:r w:rsidRPr="00C65252">
              <w:rPr>
                <w:rFonts w:ascii="Arial" w:hAnsi="Arial" w:cs="Arial"/>
                <w:sz w:val="18"/>
                <w:szCs w:val="18"/>
                <w:lang w:eastAsia="es-MX"/>
              </w:rPr>
              <w:t>$129,800.33</w:t>
            </w:r>
          </w:p>
          <w:p w14:paraId="135BE9CC" w14:textId="146ACB2E" w:rsidR="00C25035" w:rsidRPr="00C65252" w:rsidRDefault="00C25035" w:rsidP="00C25035">
            <w:pPr>
              <w:spacing w:line="276" w:lineRule="auto"/>
              <w:jc w:val="right"/>
              <w:rPr>
                <w:rFonts w:ascii="Arial" w:hAnsi="Arial" w:cs="Arial"/>
                <w:sz w:val="18"/>
                <w:szCs w:val="18"/>
              </w:rPr>
            </w:pPr>
          </w:p>
        </w:tc>
        <w:tc>
          <w:tcPr>
            <w:tcW w:w="8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67A28F" w14:textId="77777777" w:rsidR="00C65252" w:rsidRPr="00C65252" w:rsidRDefault="00C65252" w:rsidP="00C65252">
            <w:pPr>
              <w:spacing w:line="360" w:lineRule="auto"/>
              <w:jc w:val="right"/>
              <w:rPr>
                <w:rFonts w:ascii="Arial" w:hAnsi="Arial" w:cs="Arial"/>
                <w:color w:val="000000"/>
                <w:sz w:val="18"/>
                <w:szCs w:val="18"/>
              </w:rPr>
            </w:pPr>
            <w:r w:rsidRPr="00C65252">
              <w:rPr>
                <w:rFonts w:ascii="Arial" w:hAnsi="Arial" w:cs="Arial"/>
                <w:sz w:val="18"/>
                <w:szCs w:val="18"/>
                <w:lang w:eastAsia="es-MX"/>
              </w:rPr>
              <w:t>$</w:t>
            </w:r>
            <w:r w:rsidRPr="00C65252">
              <w:rPr>
                <w:rFonts w:ascii="Arial" w:hAnsi="Arial" w:cs="Arial"/>
                <w:color w:val="000000"/>
                <w:sz w:val="18"/>
                <w:szCs w:val="18"/>
              </w:rPr>
              <w:t>8,547.50</w:t>
            </w:r>
          </w:p>
          <w:p w14:paraId="4824E916" w14:textId="63D4E38F" w:rsidR="00C25035" w:rsidRPr="00C65252" w:rsidRDefault="00C25035" w:rsidP="00C25035">
            <w:pPr>
              <w:spacing w:line="276" w:lineRule="auto"/>
              <w:jc w:val="right"/>
              <w:rPr>
                <w:rFonts w:ascii="Arial" w:hAnsi="Arial" w:cs="Arial"/>
                <w:sz w:val="18"/>
                <w:szCs w:val="18"/>
              </w:rPr>
            </w:pPr>
          </w:p>
        </w:tc>
        <w:tc>
          <w:tcPr>
            <w:tcW w:w="82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0ED0C0" w14:textId="0779B965" w:rsidR="00C25035" w:rsidRPr="00C65252" w:rsidRDefault="00C65252" w:rsidP="00C25035">
            <w:pPr>
              <w:spacing w:line="276" w:lineRule="auto"/>
              <w:jc w:val="right"/>
              <w:rPr>
                <w:rFonts w:ascii="Arial" w:hAnsi="Arial" w:cs="Arial"/>
                <w:sz w:val="18"/>
                <w:szCs w:val="18"/>
              </w:rPr>
            </w:pPr>
            <w:r>
              <w:rPr>
                <w:rFonts w:ascii="Arial" w:hAnsi="Arial" w:cs="Arial"/>
                <w:sz w:val="18"/>
                <w:szCs w:val="18"/>
              </w:rPr>
              <w:t>$0.00</w:t>
            </w:r>
          </w:p>
        </w:tc>
        <w:tc>
          <w:tcPr>
            <w:tcW w:w="1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6B34D6" w14:textId="6CDF9AA8" w:rsidR="00C25035" w:rsidRPr="00C65252" w:rsidRDefault="00C65252" w:rsidP="00C25035">
            <w:pPr>
              <w:spacing w:line="276" w:lineRule="auto"/>
              <w:jc w:val="right"/>
              <w:rPr>
                <w:rFonts w:ascii="Arial" w:hAnsi="Arial" w:cs="Arial"/>
                <w:sz w:val="18"/>
                <w:szCs w:val="18"/>
              </w:rPr>
            </w:pPr>
            <w:r w:rsidRPr="00C65252">
              <w:rPr>
                <w:rFonts w:ascii="Arial" w:hAnsi="Arial" w:cs="Arial"/>
                <w:sz w:val="18"/>
                <w:szCs w:val="18"/>
              </w:rPr>
              <w:t>$121,252.83</w:t>
            </w:r>
          </w:p>
        </w:tc>
      </w:tr>
      <w:tr w:rsidR="00C25035" w:rsidRPr="00C65252" w14:paraId="713404CB" w14:textId="77777777" w:rsidTr="006C0416">
        <w:trPr>
          <w:gridAfter w:val="1"/>
          <w:wAfter w:w="6" w:type="pct"/>
          <w:trHeight w:val="235"/>
          <w:jc w:val="center"/>
        </w:trPr>
        <w:tc>
          <w:tcPr>
            <w:tcW w:w="11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0959C8" w14:textId="77777777" w:rsidR="00C25035" w:rsidRPr="00C65252" w:rsidRDefault="00C25035" w:rsidP="00C25035">
            <w:pPr>
              <w:spacing w:line="276" w:lineRule="auto"/>
              <w:jc w:val="right"/>
              <w:rPr>
                <w:rFonts w:ascii="Arial" w:hAnsi="Arial" w:cs="Arial"/>
                <w:b/>
                <w:sz w:val="18"/>
                <w:szCs w:val="18"/>
              </w:rPr>
            </w:pPr>
            <w:r w:rsidRPr="00C65252">
              <w:rPr>
                <w:rFonts w:ascii="Arial" w:hAnsi="Arial" w:cs="Arial"/>
                <w:b/>
                <w:sz w:val="18"/>
                <w:szCs w:val="18"/>
              </w:rPr>
              <w:t>Totales</w:t>
            </w:r>
          </w:p>
        </w:tc>
        <w:tc>
          <w:tcPr>
            <w:tcW w:w="10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C60FBF" w14:textId="0156D659" w:rsidR="00C25035" w:rsidRPr="00C65252" w:rsidRDefault="0035350C" w:rsidP="00C25035">
            <w:pPr>
              <w:spacing w:line="276" w:lineRule="auto"/>
              <w:jc w:val="right"/>
              <w:rPr>
                <w:rFonts w:ascii="Arial" w:hAnsi="Arial" w:cs="Arial"/>
                <w:b/>
                <w:sz w:val="18"/>
                <w:szCs w:val="18"/>
              </w:rPr>
            </w:pPr>
            <w:r w:rsidRPr="00C65252">
              <w:rPr>
                <w:rFonts w:ascii="Arial" w:hAnsi="Arial" w:cs="Arial"/>
                <w:b/>
                <w:sz w:val="18"/>
                <w:szCs w:val="18"/>
              </w:rPr>
              <w:t>$129,800.33</w:t>
            </w:r>
          </w:p>
        </w:tc>
        <w:tc>
          <w:tcPr>
            <w:tcW w:w="8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56CDCF" w14:textId="79E3BC88" w:rsidR="00C25035" w:rsidRPr="00C65252" w:rsidRDefault="00C25035" w:rsidP="00950836">
            <w:pPr>
              <w:spacing w:line="360" w:lineRule="auto"/>
              <w:jc w:val="right"/>
              <w:rPr>
                <w:rFonts w:ascii="Arial" w:hAnsi="Arial" w:cs="Arial"/>
                <w:sz w:val="18"/>
                <w:szCs w:val="18"/>
              </w:rPr>
            </w:pPr>
            <w:r w:rsidRPr="00C65252">
              <w:rPr>
                <w:rFonts w:ascii="Arial" w:hAnsi="Arial" w:cs="Arial"/>
                <w:b/>
                <w:sz w:val="18"/>
                <w:szCs w:val="18"/>
              </w:rPr>
              <w:t>$</w:t>
            </w:r>
            <w:r w:rsidR="00C65252" w:rsidRPr="00C65252">
              <w:rPr>
                <w:rFonts w:ascii="Arial" w:hAnsi="Arial" w:cs="Arial"/>
                <w:b/>
                <w:color w:val="000000"/>
                <w:sz w:val="18"/>
                <w:szCs w:val="18"/>
              </w:rPr>
              <w:t>8,547.50</w:t>
            </w:r>
          </w:p>
        </w:tc>
        <w:tc>
          <w:tcPr>
            <w:tcW w:w="82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223340" w14:textId="653B29CA" w:rsidR="00C25035" w:rsidRPr="00C65252" w:rsidRDefault="00C25035" w:rsidP="00C65252">
            <w:pPr>
              <w:spacing w:line="276" w:lineRule="auto"/>
              <w:jc w:val="right"/>
              <w:rPr>
                <w:rFonts w:ascii="Arial" w:hAnsi="Arial" w:cs="Arial"/>
                <w:sz w:val="18"/>
                <w:szCs w:val="18"/>
              </w:rPr>
            </w:pPr>
            <w:r w:rsidRPr="00C65252">
              <w:rPr>
                <w:rFonts w:ascii="Arial" w:hAnsi="Arial" w:cs="Arial"/>
                <w:b/>
                <w:sz w:val="18"/>
                <w:szCs w:val="18"/>
              </w:rPr>
              <w:t>$</w:t>
            </w:r>
            <w:r w:rsidR="00C65252">
              <w:rPr>
                <w:rFonts w:ascii="Arial" w:hAnsi="Arial" w:cs="Arial"/>
                <w:b/>
                <w:sz w:val="18"/>
                <w:szCs w:val="18"/>
              </w:rPr>
              <w:t>0.00</w:t>
            </w:r>
          </w:p>
        </w:tc>
        <w:tc>
          <w:tcPr>
            <w:tcW w:w="1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14E8CE" w14:textId="36F09106" w:rsidR="00C25035" w:rsidRPr="00C65252" w:rsidRDefault="00C25035" w:rsidP="00C65252">
            <w:pPr>
              <w:spacing w:line="276" w:lineRule="auto"/>
              <w:jc w:val="right"/>
              <w:rPr>
                <w:rFonts w:ascii="Arial" w:hAnsi="Arial" w:cs="Arial"/>
                <w:sz w:val="18"/>
                <w:szCs w:val="18"/>
              </w:rPr>
            </w:pPr>
            <w:r w:rsidRPr="00C65252">
              <w:rPr>
                <w:rFonts w:ascii="Arial" w:hAnsi="Arial" w:cs="Arial"/>
                <w:b/>
                <w:sz w:val="18"/>
                <w:szCs w:val="18"/>
              </w:rPr>
              <w:t>$</w:t>
            </w:r>
            <w:r w:rsidR="00C65252" w:rsidRPr="00C65252">
              <w:rPr>
                <w:rFonts w:ascii="Arial" w:hAnsi="Arial" w:cs="Arial"/>
                <w:b/>
                <w:sz w:val="18"/>
                <w:szCs w:val="18"/>
              </w:rPr>
              <w:t>121,252.83</w:t>
            </w:r>
          </w:p>
        </w:tc>
      </w:tr>
    </w:tbl>
    <w:p w14:paraId="73A8D767" w14:textId="2DCB2F93" w:rsidR="00C25035" w:rsidRDefault="00C25035" w:rsidP="00C25035">
      <w:pPr>
        <w:tabs>
          <w:tab w:val="left" w:pos="426"/>
        </w:tabs>
        <w:spacing w:line="360" w:lineRule="auto"/>
        <w:rPr>
          <w:rFonts w:ascii="Arial" w:hAnsi="Arial" w:cs="Arial"/>
          <w:szCs w:val="28"/>
        </w:rPr>
      </w:pPr>
    </w:p>
    <w:p w14:paraId="64544DE4" w14:textId="77777777" w:rsidR="005A7462" w:rsidRDefault="005A7462" w:rsidP="005A7462">
      <w:pPr>
        <w:tabs>
          <w:tab w:val="left" w:pos="426"/>
        </w:tabs>
        <w:spacing w:line="360" w:lineRule="auto"/>
        <w:ind w:right="57"/>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0CF9DB4" w14:textId="77777777" w:rsidR="007B7520" w:rsidRDefault="007B7520" w:rsidP="005A7462">
      <w:pPr>
        <w:tabs>
          <w:tab w:val="left" w:pos="426"/>
        </w:tabs>
        <w:spacing w:line="360" w:lineRule="auto"/>
        <w:ind w:right="57"/>
        <w:jc w:val="both"/>
        <w:rPr>
          <w:rFonts w:ascii="Arial" w:hAnsi="Arial" w:cs="Arial"/>
          <w:szCs w:val="28"/>
        </w:rPr>
      </w:pPr>
    </w:p>
    <w:p w14:paraId="6DB0E5B6" w14:textId="2313FCA2" w:rsidR="005A7462" w:rsidRDefault="005A7462" w:rsidP="005A7462">
      <w:pPr>
        <w:tabs>
          <w:tab w:val="left" w:pos="426"/>
        </w:tabs>
        <w:spacing w:line="360" w:lineRule="auto"/>
        <w:ind w:right="57"/>
        <w:jc w:val="both"/>
        <w:rPr>
          <w:rFonts w:ascii="Arial" w:hAnsi="Arial" w:cs="Arial"/>
          <w:szCs w:val="28"/>
        </w:rPr>
      </w:pPr>
      <w:r w:rsidRPr="000E7791">
        <w:rPr>
          <w:rFonts w:ascii="Arial" w:hAnsi="Arial" w:cs="Arial"/>
          <w:szCs w:val="28"/>
        </w:rPr>
        <w:t xml:space="preserve">Asimismo, la entidad fiscalizada presentó en reunión de trabajo efectuada </w:t>
      </w:r>
      <w:r w:rsidRPr="00161AC2">
        <w:rPr>
          <w:rFonts w:ascii="Arial" w:hAnsi="Arial" w:cs="Arial"/>
          <w:szCs w:val="28"/>
        </w:rPr>
        <w:t xml:space="preserve">en </w:t>
      </w:r>
      <w:r w:rsidR="005A46CB" w:rsidRPr="00161AC2">
        <w:rPr>
          <w:rFonts w:ascii="Arial" w:hAnsi="Arial" w:cs="Arial"/>
          <w:szCs w:val="28"/>
        </w:rPr>
        <w:t xml:space="preserve">fecha </w:t>
      </w:r>
      <w:r w:rsidR="00B565DA">
        <w:rPr>
          <w:rFonts w:ascii="Arial" w:hAnsi="Arial" w:cs="Arial"/>
          <w:szCs w:val="28"/>
        </w:rPr>
        <w:t>27</w:t>
      </w:r>
      <w:r w:rsidR="005A46CB" w:rsidRPr="00161AC2">
        <w:rPr>
          <w:rFonts w:ascii="Arial" w:hAnsi="Arial" w:cs="Arial"/>
          <w:szCs w:val="28"/>
        </w:rPr>
        <w:t xml:space="preserve"> de </w:t>
      </w:r>
      <w:r w:rsidR="00B565DA">
        <w:rPr>
          <w:rFonts w:ascii="Arial" w:hAnsi="Arial" w:cs="Arial"/>
          <w:szCs w:val="28"/>
        </w:rPr>
        <w:t>enero</w:t>
      </w:r>
      <w:r w:rsidR="005A46CB" w:rsidRPr="00161AC2">
        <w:rPr>
          <w:rFonts w:ascii="Arial" w:hAnsi="Arial" w:cs="Arial"/>
          <w:szCs w:val="28"/>
        </w:rPr>
        <w:t xml:space="preserve"> de 2023,</w:t>
      </w:r>
      <w:r w:rsidRPr="00161AC2">
        <w:rPr>
          <w:rFonts w:ascii="Arial" w:hAnsi="Arial" w:cs="Arial"/>
          <w:szCs w:val="28"/>
        </w:rPr>
        <w:t xml:space="preserve"> las justificaciones y aclaraciones relacionadas con los conceptos observados de los resultados de auditoría en materia financiera,</w:t>
      </w:r>
      <w:r w:rsidRPr="00161AC2">
        <w:t xml:space="preserve"> </w:t>
      </w:r>
      <w:r w:rsidRPr="00161AC2">
        <w:rPr>
          <w:rFonts w:ascii="Arial" w:hAnsi="Arial" w:cs="Arial"/>
          <w:szCs w:val="28"/>
        </w:rPr>
        <w:t>es importante señalar</w:t>
      </w:r>
      <w:r w:rsidRPr="00EE2C44">
        <w:rPr>
          <w:rFonts w:ascii="Arial" w:hAnsi="Arial" w:cs="Arial"/>
          <w:szCs w:val="28"/>
        </w:rPr>
        <w:t xml:space="preserve">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F0412E">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36696351" w14:textId="77777777" w:rsidR="005A7462" w:rsidRDefault="005A7462" w:rsidP="005A7462">
      <w:pPr>
        <w:tabs>
          <w:tab w:val="left" w:pos="426"/>
        </w:tabs>
        <w:spacing w:line="360" w:lineRule="auto"/>
        <w:ind w:right="57"/>
        <w:jc w:val="both"/>
        <w:rPr>
          <w:rFonts w:ascii="Arial" w:hAnsi="Arial" w:cs="Arial"/>
          <w:szCs w:val="28"/>
        </w:rPr>
      </w:pPr>
    </w:p>
    <w:bookmarkEnd w:id="14"/>
    <w:p w14:paraId="6424A28D" w14:textId="7D0E1583" w:rsidR="00112484" w:rsidRDefault="00B93E82" w:rsidP="00A2252C">
      <w:pPr>
        <w:tabs>
          <w:tab w:val="left" w:pos="2160"/>
        </w:tabs>
        <w:spacing w:line="360" w:lineRule="auto"/>
        <w:ind w:right="57"/>
        <w:jc w:val="both"/>
        <w:rPr>
          <w:rFonts w:ascii="Arial" w:hAnsi="Arial" w:cs="Arial"/>
          <w:b/>
        </w:rPr>
      </w:pPr>
      <w:r>
        <w:rPr>
          <w:rFonts w:ascii="Arial" w:hAnsi="Arial" w:cs="Arial"/>
          <w:b/>
        </w:rPr>
        <w:t>I</w:t>
      </w:r>
      <w:r w:rsidR="00E72918">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A2252C">
      <w:pPr>
        <w:tabs>
          <w:tab w:val="left" w:pos="2160"/>
        </w:tabs>
        <w:spacing w:line="360" w:lineRule="auto"/>
        <w:ind w:right="57"/>
        <w:jc w:val="both"/>
        <w:rPr>
          <w:rFonts w:ascii="Arial" w:hAnsi="Arial" w:cs="Arial"/>
          <w:b/>
        </w:rPr>
      </w:pPr>
    </w:p>
    <w:p w14:paraId="2188F653" w14:textId="77777777" w:rsidR="00FB778E" w:rsidRDefault="00E024A3" w:rsidP="00A2252C">
      <w:pPr>
        <w:spacing w:line="360" w:lineRule="auto"/>
        <w:ind w:right="57"/>
        <w:jc w:val="both"/>
        <w:rPr>
          <w:rFonts w:ascii="Arial" w:hAnsi="Arial" w:cs="Arial"/>
        </w:rPr>
      </w:pPr>
      <w:r w:rsidRPr="00E024A3">
        <w:rPr>
          <w:rFonts w:ascii="Arial" w:hAnsi="Arial" w:cs="Arial"/>
        </w:rPr>
        <w:t xml:space="preserve">El presente dictamen se emite el </w:t>
      </w:r>
      <w:r w:rsidR="00950836">
        <w:rPr>
          <w:rFonts w:ascii="Arial" w:hAnsi="Arial" w:cs="Arial"/>
        </w:rPr>
        <w:t>08 de febrero</w:t>
      </w:r>
      <w:r w:rsidR="003F3281">
        <w:rPr>
          <w:rFonts w:ascii="Arial" w:hAnsi="Arial" w:cs="Arial"/>
        </w:rPr>
        <w:t xml:space="preserve"> de 2023</w:t>
      </w:r>
      <w:r w:rsidRPr="00E024A3">
        <w:rPr>
          <w:rFonts w:ascii="Arial" w:hAnsi="Arial" w:cs="Arial"/>
        </w:rPr>
        <w:t xml:space="preserve">, fecha de conclusión de los trabajos </w:t>
      </w:r>
    </w:p>
    <w:p w14:paraId="3AC06E62" w14:textId="62779B2D" w:rsidR="00E024A3" w:rsidRPr="00E024A3" w:rsidRDefault="00E024A3" w:rsidP="00A2252C">
      <w:pPr>
        <w:spacing w:line="360" w:lineRule="auto"/>
        <w:ind w:right="57"/>
        <w:jc w:val="both"/>
        <w:rPr>
          <w:rFonts w:ascii="Arial" w:hAnsi="Arial" w:cs="Arial"/>
        </w:rPr>
      </w:pPr>
      <w:r w:rsidRPr="00E024A3">
        <w:rPr>
          <w:rFonts w:ascii="Arial" w:hAnsi="Arial" w:cs="Arial"/>
        </w:rPr>
        <w:t xml:space="preserve">de auditoría, la cual se practicó sobre la información financiera proporcionada por la entidad fiscalizable, consistente </w:t>
      </w:r>
      <w:r w:rsidR="007A0F83">
        <w:rPr>
          <w:rFonts w:ascii="Arial" w:hAnsi="Arial" w:cs="Arial"/>
        </w:rPr>
        <w:t>en los estados e informes contab</w:t>
      </w:r>
      <w:r w:rsidRPr="00E024A3">
        <w:rPr>
          <w:rFonts w:ascii="Arial" w:hAnsi="Arial" w:cs="Arial"/>
        </w:rPr>
        <w:t xml:space="preserve">les y presupuestarios que integran la Cuenta Pública del ejercicio fiscal </w:t>
      </w:r>
      <w:r w:rsidR="006922DB">
        <w:rPr>
          <w:rFonts w:ascii="Arial" w:hAnsi="Arial" w:cs="Arial"/>
          <w:bCs/>
        </w:rPr>
        <w:t>2021</w:t>
      </w:r>
      <w:r w:rsidRPr="00E024A3">
        <w:rPr>
          <w:rFonts w:ascii="Arial" w:hAnsi="Arial" w:cs="Arial"/>
        </w:rPr>
        <w:t xml:space="preserve">, formulados, integrados y presentados por la </w:t>
      </w:r>
      <w:r w:rsidR="006922DB">
        <w:rPr>
          <w:rFonts w:ascii="Arial" w:hAnsi="Arial" w:cs="Arial"/>
          <w:b/>
          <w:bCs/>
        </w:rPr>
        <w:t>Universidad Politécnica de Quintana Roo</w:t>
      </w:r>
      <w:r w:rsidRPr="00E024A3">
        <w:rPr>
          <w:rFonts w:ascii="Arial" w:hAnsi="Arial" w:cs="Arial"/>
          <w:b/>
          <w:bCs/>
        </w:rPr>
        <w:t>.</w:t>
      </w:r>
    </w:p>
    <w:p w14:paraId="03578969" w14:textId="77777777" w:rsidR="00E024A3" w:rsidRPr="00E024A3" w:rsidRDefault="00E024A3" w:rsidP="00A2252C">
      <w:pPr>
        <w:spacing w:line="360" w:lineRule="auto"/>
        <w:ind w:right="57"/>
        <w:jc w:val="both"/>
        <w:rPr>
          <w:rFonts w:ascii="Arial" w:hAnsi="Arial" w:cs="Arial"/>
        </w:rPr>
      </w:pPr>
    </w:p>
    <w:p w14:paraId="503F3286" w14:textId="77777777" w:rsidR="00E024A3" w:rsidRPr="00E024A3" w:rsidRDefault="00E024A3" w:rsidP="00A2252C">
      <w:pPr>
        <w:spacing w:line="360" w:lineRule="auto"/>
        <w:ind w:right="57"/>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A2252C">
      <w:pPr>
        <w:spacing w:line="360" w:lineRule="auto"/>
        <w:ind w:right="57"/>
        <w:jc w:val="both"/>
        <w:rPr>
          <w:rFonts w:ascii="Arial" w:hAnsi="Arial" w:cs="Arial"/>
        </w:rPr>
      </w:pPr>
    </w:p>
    <w:p w14:paraId="3F39B507" w14:textId="076DF078" w:rsidR="00E024A3" w:rsidRDefault="00E024A3" w:rsidP="00A2252C">
      <w:pPr>
        <w:spacing w:line="360" w:lineRule="auto"/>
        <w:ind w:right="57"/>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1FAEE24B" w14:textId="77777777" w:rsidR="00970A1A" w:rsidRDefault="00970A1A" w:rsidP="00A2252C">
      <w:pPr>
        <w:spacing w:line="360" w:lineRule="auto"/>
        <w:ind w:right="57"/>
        <w:jc w:val="both"/>
        <w:rPr>
          <w:rFonts w:ascii="Arial" w:hAnsi="Arial" w:cs="Arial"/>
        </w:rPr>
      </w:pPr>
    </w:p>
    <w:p w14:paraId="4A671ED3" w14:textId="5A2B4E86" w:rsidR="00E024A3" w:rsidRDefault="005710B8" w:rsidP="00A2252C">
      <w:pPr>
        <w:tabs>
          <w:tab w:val="left" w:pos="2160"/>
        </w:tabs>
        <w:spacing w:line="360" w:lineRule="auto"/>
        <w:ind w:right="57"/>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7A0F83">
        <w:rPr>
          <w:rFonts w:ascii="Arial" w:hAnsi="Arial" w:cs="Arial"/>
          <w:b/>
        </w:rPr>
        <w:t>21-AEMF-D-GOB-053-111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7A0F83">
        <w:rPr>
          <w:rFonts w:ascii="Arial" w:hAnsi="Arial" w:cs="Arial"/>
        </w:rPr>
        <w:t>“Auditoría de Cumplimiento Financiero de Ingresos y Otros Beneficios</w:t>
      </w:r>
      <w:r w:rsidRPr="00E024A3">
        <w:rPr>
          <w:rFonts w:ascii="Arial" w:hAnsi="Arial" w:cs="Arial"/>
        </w:rPr>
        <w:t xml:space="preserve">”, cuyo objetivo fue </w:t>
      </w:r>
      <w:r w:rsidR="007A0F83">
        <w:rPr>
          <w:rFonts w:ascii="Arial" w:hAnsi="Arial" w:cs="Arial"/>
          <w:bCs/>
        </w:rPr>
        <w:t xml:space="preserve">fiscalizar la gestión financiera para comprobar el cumplimiento de lo dispuesto en la </w:t>
      </w:r>
      <w:r w:rsidR="000958E1">
        <w:rPr>
          <w:rFonts w:ascii="Arial" w:hAnsi="Arial" w:cs="Arial"/>
          <w:bCs/>
        </w:rPr>
        <w:t>Ley de Ingresos del Estado de Quintana Roo, para el ejercicio fiscal 2021</w:t>
      </w:r>
      <w:r w:rsidR="007A0F83">
        <w:rPr>
          <w:rFonts w:ascii="Arial" w:hAnsi="Arial" w:cs="Arial"/>
          <w:bCs/>
        </w:rPr>
        <w:t xml:space="preserve"> y demás disposiciones legales aplicables, en cuanto a los ingresos, </w:t>
      </w:r>
      <w:r w:rsidR="007A0F83">
        <w:rPr>
          <w:rFonts w:ascii="Arial" w:hAnsi="Arial" w:cs="Arial"/>
          <w:bCs/>
        </w:rPr>
        <w:lastRenderedPageBreak/>
        <w:t xml:space="preserve">incluyendo la revisión del manejo, la custodia </w:t>
      </w:r>
      <w:r w:rsidR="00B565DA">
        <w:rPr>
          <w:rFonts w:ascii="Arial" w:hAnsi="Arial" w:cs="Arial"/>
          <w:bCs/>
        </w:rPr>
        <w:t>de</w:t>
      </w:r>
      <w:r w:rsidR="007A0F83">
        <w:rPr>
          <w:rFonts w:ascii="Arial" w:hAnsi="Arial" w:cs="Arial"/>
          <w:bCs/>
        </w:rPr>
        <w:t xml:space="preserve"> recursos públicos estatales, así como de la demás información financiera, contable, patrimonial, presupuestaria y programática, conforme a las disposiciones aplicables,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la </w:t>
      </w:r>
      <w:r w:rsidR="006922DB">
        <w:rPr>
          <w:rFonts w:ascii="Arial" w:hAnsi="Arial" w:cs="Arial"/>
          <w:b/>
          <w:bCs/>
        </w:rPr>
        <w:t>Universidad Politécnica de Quintana Roo</w:t>
      </w:r>
      <w:r w:rsidR="00E024A3" w:rsidRPr="00E024A3">
        <w:rPr>
          <w:rFonts w:ascii="Arial" w:hAnsi="Arial" w:cs="Arial"/>
        </w:rPr>
        <w:t xml:space="preserve"> cumplió con las disposiciones legales y normativas que son aplicables en la materia</w:t>
      </w:r>
      <w:r w:rsidR="00161AC2">
        <w:rPr>
          <w:rFonts w:ascii="Arial" w:hAnsi="Arial" w:cs="Arial"/>
        </w:rPr>
        <w:t>.</w:t>
      </w:r>
    </w:p>
    <w:p w14:paraId="245AB289" w14:textId="77777777" w:rsidR="0043613F" w:rsidRDefault="0043613F" w:rsidP="00A2252C">
      <w:pPr>
        <w:tabs>
          <w:tab w:val="left" w:pos="2160"/>
        </w:tabs>
        <w:spacing w:line="360" w:lineRule="auto"/>
        <w:ind w:right="57"/>
        <w:jc w:val="both"/>
        <w:rPr>
          <w:rFonts w:ascii="Arial" w:hAnsi="Arial" w:cs="Arial"/>
        </w:rPr>
      </w:pPr>
    </w:p>
    <w:p w14:paraId="1C4EE215" w14:textId="6E8CBF11" w:rsidR="00E024A3" w:rsidRDefault="006F333E" w:rsidP="00A2252C">
      <w:pPr>
        <w:tabs>
          <w:tab w:val="left" w:pos="2160"/>
        </w:tabs>
        <w:spacing w:line="360" w:lineRule="auto"/>
        <w:ind w:right="57"/>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7A0F83">
        <w:rPr>
          <w:rFonts w:ascii="Arial" w:hAnsi="Arial" w:cs="Arial"/>
          <w:b/>
        </w:rPr>
        <w:t>21-AEMF-D-GOB-053-112</w:t>
      </w:r>
      <w:r w:rsidR="007A0F83" w:rsidRPr="00E024A3">
        <w:rPr>
          <w:rFonts w:ascii="Arial" w:hAnsi="Arial" w:cs="Arial"/>
        </w:rPr>
        <w:t>,</w:t>
      </w:r>
      <w:r w:rsidR="007A0F83">
        <w:rPr>
          <w:rFonts w:ascii="Arial" w:hAnsi="Arial" w:cs="Arial"/>
        </w:rPr>
        <w:t xml:space="preserve"> </w:t>
      </w:r>
      <w:r w:rsidR="007A0F83" w:rsidRPr="00E024A3">
        <w:rPr>
          <w:rFonts w:ascii="Arial" w:hAnsi="Arial" w:cs="Arial"/>
        </w:rPr>
        <w:t>denominada</w:t>
      </w:r>
      <w:r w:rsidR="007A0F83">
        <w:rPr>
          <w:rFonts w:ascii="Arial" w:hAnsi="Arial" w:cs="Arial"/>
        </w:rPr>
        <w:t xml:space="preserve"> “Auditoría de Cumplimiento Financiero de Gastos y Otras Pérdidas</w:t>
      </w:r>
      <w:r w:rsidR="007A0F83" w:rsidRPr="00E024A3">
        <w:rPr>
          <w:rFonts w:ascii="Arial" w:hAnsi="Arial" w:cs="Arial"/>
        </w:rPr>
        <w:t>”</w:t>
      </w:r>
      <w:r w:rsidRPr="00E024A3">
        <w:rPr>
          <w:rFonts w:ascii="Arial" w:hAnsi="Arial" w:cs="Arial"/>
        </w:rPr>
        <w:t xml:space="preserve">, cuyo objetivo fue </w:t>
      </w:r>
      <w:r w:rsidR="007A0F83">
        <w:rPr>
          <w:rFonts w:ascii="Arial" w:hAnsi="Arial" w:cs="Arial"/>
          <w:bCs/>
        </w:rPr>
        <w:t xml:space="preserve">Fiscalizar la gestión financiera para comprobar el cumplimiento de lo dispuesto en el </w:t>
      </w:r>
      <w:r w:rsidR="000958E1">
        <w:rPr>
          <w:rFonts w:ascii="Arial" w:hAnsi="Arial" w:cs="Arial"/>
          <w:bCs/>
        </w:rPr>
        <w:t>Presupuesto de Egresos del Gobierno del Estado de Quintana Roo, para el ejercicio fiscal 2021</w:t>
      </w:r>
      <w:r w:rsidR="007A0F83">
        <w:rPr>
          <w:rFonts w:ascii="Arial" w:hAnsi="Arial" w:cs="Arial"/>
          <w:bCs/>
        </w:rPr>
        <w:t xml:space="preserve">,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E024A3" w:rsidRPr="00E024A3">
        <w:rPr>
          <w:rFonts w:ascii="Arial" w:hAnsi="Arial" w:cs="Arial"/>
        </w:rPr>
        <w:t xml:space="preserve">la </w:t>
      </w:r>
      <w:r w:rsidR="006922DB">
        <w:rPr>
          <w:rFonts w:ascii="Arial" w:hAnsi="Arial" w:cs="Arial"/>
          <w:b/>
          <w:bCs/>
        </w:rPr>
        <w:t>Universidad Politécnica de Quintana Roo</w:t>
      </w:r>
      <w:r w:rsidR="00E024A3" w:rsidRPr="00E024A3">
        <w:rPr>
          <w:rFonts w:ascii="Arial" w:hAnsi="Arial" w:cs="Arial"/>
        </w:rPr>
        <w:t xml:space="preserve"> cumplió con las disposiciones legales y normativas que son aplicables en la materia</w:t>
      </w:r>
      <w:r w:rsidR="00E024A3" w:rsidRPr="00161AC2">
        <w:rPr>
          <w:rFonts w:ascii="Arial" w:hAnsi="Arial" w:cs="Arial"/>
        </w:rPr>
        <w:t xml:space="preserve">, excepto por los </w:t>
      </w:r>
      <w:r w:rsidR="00161AC2">
        <w:rPr>
          <w:rFonts w:ascii="Arial" w:hAnsi="Arial" w:cs="Arial"/>
          <w:bCs/>
        </w:rPr>
        <w:t>P</w:t>
      </w:r>
      <w:r w:rsidR="00E024A3" w:rsidRPr="00161AC2">
        <w:rPr>
          <w:rFonts w:ascii="Arial" w:hAnsi="Arial" w:cs="Arial"/>
          <w:bCs/>
        </w:rPr>
        <w:t xml:space="preserve">liegos de </w:t>
      </w:r>
      <w:r w:rsidR="00161AC2">
        <w:rPr>
          <w:rFonts w:ascii="Arial" w:hAnsi="Arial" w:cs="Arial"/>
          <w:bCs/>
        </w:rPr>
        <w:t>O</w:t>
      </w:r>
      <w:r w:rsidR="00E024A3" w:rsidRPr="00161AC2">
        <w:rPr>
          <w:rFonts w:ascii="Arial" w:hAnsi="Arial" w:cs="Arial"/>
          <w:bCs/>
        </w:rPr>
        <w:t>bservaciones</w:t>
      </w:r>
      <w:r w:rsidR="00E024A3" w:rsidRPr="00161AC2">
        <w:rPr>
          <w:rFonts w:ascii="Arial" w:hAnsi="Arial" w:cs="Arial"/>
          <w:color w:val="FF0000"/>
        </w:rPr>
        <w:t xml:space="preserve"> </w:t>
      </w:r>
      <w:r w:rsidR="00161AC2" w:rsidRPr="00161AC2">
        <w:rPr>
          <w:rFonts w:ascii="Arial" w:hAnsi="Arial" w:cs="Arial"/>
          <w:color w:val="000000" w:themeColor="text1"/>
        </w:rPr>
        <w:t xml:space="preserve">y las </w:t>
      </w:r>
      <w:r w:rsidR="00161AC2">
        <w:rPr>
          <w:rFonts w:ascii="Arial" w:hAnsi="Arial" w:cs="Arial"/>
          <w:color w:val="000000" w:themeColor="text1"/>
        </w:rPr>
        <w:t>P</w:t>
      </w:r>
      <w:r w:rsidR="00161AC2" w:rsidRPr="00161AC2">
        <w:rPr>
          <w:rFonts w:ascii="Arial" w:hAnsi="Arial" w:cs="Arial"/>
          <w:color w:val="000000" w:themeColor="text1"/>
        </w:rPr>
        <w:t xml:space="preserve">romociones de </w:t>
      </w:r>
      <w:r w:rsidR="00161AC2">
        <w:rPr>
          <w:rFonts w:ascii="Arial" w:hAnsi="Arial" w:cs="Arial"/>
          <w:color w:val="000000" w:themeColor="text1"/>
        </w:rPr>
        <w:t>Responsabilidad A</w:t>
      </w:r>
      <w:r w:rsidR="00161AC2" w:rsidRPr="00161AC2">
        <w:rPr>
          <w:rFonts w:ascii="Arial" w:hAnsi="Arial" w:cs="Arial"/>
          <w:color w:val="000000" w:themeColor="text1"/>
        </w:rPr>
        <w:t xml:space="preserve">dministrativa </w:t>
      </w:r>
      <w:r w:rsidR="00161AC2">
        <w:rPr>
          <w:rFonts w:ascii="Arial" w:hAnsi="Arial" w:cs="Arial"/>
          <w:color w:val="000000" w:themeColor="text1"/>
        </w:rPr>
        <w:t>S</w:t>
      </w:r>
      <w:r w:rsidR="00161AC2" w:rsidRPr="00161AC2">
        <w:rPr>
          <w:rFonts w:ascii="Arial" w:hAnsi="Arial" w:cs="Arial"/>
          <w:color w:val="000000" w:themeColor="text1"/>
        </w:rPr>
        <w:t>ancionatoria emitida</w:t>
      </w:r>
      <w:r w:rsidR="00E024A3" w:rsidRPr="00161AC2">
        <w:rPr>
          <w:rFonts w:ascii="Arial" w:hAnsi="Arial" w:cs="Arial"/>
          <w:color w:val="000000" w:themeColor="text1"/>
        </w:rPr>
        <w:t xml:space="preserve">s en el punto </w:t>
      </w:r>
      <w:r w:rsidR="00F87A37" w:rsidRPr="00161AC2">
        <w:rPr>
          <w:rFonts w:ascii="Arial" w:hAnsi="Arial" w:cs="Arial"/>
          <w:color w:val="000000" w:themeColor="text1"/>
        </w:rPr>
        <w:t>I</w:t>
      </w:r>
      <w:r w:rsidR="00E024A3" w:rsidRPr="00161AC2">
        <w:rPr>
          <w:rFonts w:ascii="Arial" w:hAnsi="Arial" w:cs="Arial"/>
          <w:color w:val="000000" w:themeColor="text1"/>
        </w:rPr>
        <w:t xml:space="preserve">I.3 apartado </w:t>
      </w:r>
      <w:r w:rsidR="00F87A37" w:rsidRPr="00161AC2">
        <w:rPr>
          <w:rFonts w:ascii="Arial" w:hAnsi="Arial" w:cs="Arial"/>
        </w:rPr>
        <w:t>A</w:t>
      </w:r>
      <w:r w:rsidR="00E024A3" w:rsidRPr="00161AC2">
        <w:rPr>
          <w:rFonts w:ascii="Arial" w:hAnsi="Arial" w:cs="Arial"/>
        </w:rPr>
        <w:t>.</w:t>
      </w:r>
    </w:p>
    <w:p w14:paraId="288AD5D4" w14:textId="77777777" w:rsidR="00970A1A" w:rsidRPr="00E024A3" w:rsidRDefault="00970A1A" w:rsidP="00A2252C">
      <w:pPr>
        <w:tabs>
          <w:tab w:val="left" w:pos="2160"/>
        </w:tabs>
        <w:spacing w:line="360" w:lineRule="auto"/>
        <w:ind w:right="57"/>
        <w:jc w:val="both"/>
        <w:rPr>
          <w:rFonts w:ascii="Arial" w:hAnsi="Arial" w:cs="Arial"/>
        </w:rPr>
      </w:pPr>
    </w:p>
    <w:p w14:paraId="2705298D" w14:textId="643355CA" w:rsidR="00E024A3" w:rsidRPr="00E024A3" w:rsidRDefault="00E024A3" w:rsidP="00A2252C">
      <w:pPr>
        <w:spacing w:line="360" w:lineRule="auto"/>
        <w:ind w:right="57"/>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w:t>
      </w:r>
      <w:r w:rsidRPr="00E024A3">
        <w:rPr>
          <w:rFonts w:ascii="Arial" w:hAnsi="Arial" w:cs="Arial"/>
        </w:rPr>
        <w:lastRenderedPageBreak/>
        <w:t>así como las mejoras realizadas y las acciones emprendidas por las recomendaciones, realizando las consideraciones pertinentes de acuerdo a la Ley de Fiscalización y Rendición de Cuentas del Estado de Quintana Roo.</w:t>
      </w:r>
    </w:p>
    <w:p w14:paraId="32587BF3" w14:textId="4685AAB6" w:rsidR="0043613F" w:rsidRDefault="0043613F" w:rsidP="00E024A3">
      <w:pPr>
        <w:spacing w:line="360" w:lineRule="auto"/>
        <w:ind w:right="190"/>
        <w:jc w:val="center"/>
        <w:rPr>
          <w:rFonts w:ascii="Arial" w:hAnsi="Arial" w:cs="Arial"/>
          <w:b/>
        </w:rPr>
      </w:pPr>
    </w:p>
    <w:p w14:paraId="10F2F13F" w14:textId="77777777" w:rsidR="007B7520" w:rsidRDefault="007B7520" w:rsidP="00E024A3">
      <w:pPr>
        <w:spacing w:line="360" w:lineRule="auto"/>
        <w:ind w:right="190"/>
        <w:jc w:val="center"/>
        <w:rPr>
          <w:rFonts w:ascii="Arial" w:hAnsi="Arial" w:cs="Arial"/>
          <w:b/>
        </w:rPr>
      </w:pPr>
    </w:p>
    <w:p w14:paraId="7184CAAB" w14:textId="08D36F10"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61D66A8A" w:rsidR="00E024A3" w:rsidRDefault="00E024A3" w:rsidP="00E024A3">
      <w:pPr>
        <w:spacing w:line="360" w:lineRule="auto"/>
        <w:ind w:right="190"/>
        <w:jc w:val="center"/>
        <w:rPr>
          <w:rFonts w:ascii="Arial" w:hAnsi="Arial" w:cs="Arial"/>
          <w:b/>
        </w:rPr>
      </w:pPr>
    </w:p>
    <w:p w14:paraId="79C21103" w14:textId="77777777" w:rsidR="007B7520" w:rsidRDefault="007B7520" w:rsidP="00E024A3">
      <w:pPr>
        <w:spacing w:line="360" w:lineRule="auto"/>
        <w:ind w:right="190"/>
        <w:jc w:val="center"/>
        <w:rPr>
          <w:rFonts w:ascii="Arial" w:hAnsi="Arial" w:cs="Arial"/>
          <w:b/>
        </w:rPr>
      </w:pPr>
    </w:p>
    <w:p w14:paraId="10287AC7" w14:textId="77777777" w:rsidR="0043613F" w:rsidRPr="00E024A3" w:rsidRDefault="0043613F" w:rsidP="00E024A3">
      <w:pPr>
        <w:spacing w:line="360" w:lineRule="auto"/>
        <w:ind w:right="190"/>
        <w:jc w:val="center"/>
        <w:rPr>
          <w:rFonts w:ascii="Arial" w:hAnsi="Arial" w:cs="Arial"/>
          <w:b/>
        </w:rPr>
      </w:pPr>
    </w:p>
    <w:p w14:paraId="0E7EE21E" w14:textId="5A8720DF" w:rsidR="00022147" w:rsidRPr="00970A1A" w:rsidRDefault="0035350C" w:rsidP="00970A1A">
      <w:pPr>
        <w:spacing w:line="360" w:lineRule="auto"/>
        <w:ind w:right="190"/>
        <w:jc w:val="center"/>
        <w:rPr>
          <w:rFonts w:ascii="Arial" w:hAnsi="Arial" w:cs="Arial"/>
          <w:sz w:val="20"/>
          <w:szCs w:val="20"/>
        </w:rPr>
      </w:pPr>
      <w:r>
        <w:rPr>
          <w:rFonts w:ascii="Arial" w:hAnsi="Arial" w:cs="Arial"/>
          <w:b/>
        </w:rPr>
        <w:t>M. EN AUD. MANUEL PALACIOS HERRERA</w:t>
      </w:r>
    </w:p>
    <w:sectPr w:rsidR="00022147" w:rsidRPr="00970A1A"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ED78C5" w:rsidRDefault="00ED78C5">
      <w:r>
        <w:separator/>
      </w:r>
    </w:p>
  </w:endnote>
  <w:endnote w:type="continuationSeparator" w:id="0">
    <w:p w14:paraId="6DA650B6" w14:textId="77777777" w:rsidR="00ED78C5" w:rsidRDefault="00ED78C5">
      <w:r>
        <w:continuationSeparator/>
      </w:r>
    </w:p>
  </w:endnote>
  <w:endnote w:type="continuationNotice" w:id="1">
    <w:p w14:paraId="02A106AD" w14:textId="77777777" w:rsidR="00ED78C5" w:rsidRDefault="00ED7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ED78C5" w:rsidRPr="00D875E2" w14:paraId="0163069B" w14:textId="77777777" w:rsidTr="00D85C61">
      <w:tc>
        <w:tcPr>
          <w:tcW w:w="10395" w:type="dxa"/>
          <w:shd w:val="clear" w:color="auto" w:fill="auto"/>
        </w:tcPr>
        <w:p w14:paraId="750CA6AC" w14:textId="77777777" w:rsidR="00ED78C5" w:rsidRPr="00D875E2" w:rsidRDefault="00ED78C5" w:rsidP="00FD32C2">
          <w:pPr>
            <w:rPr>
              <w:rStyle w:val="nfasis"/>
              <w:i w:val="0"/>
              <w:iCs w:val="0"/>
            </w:rPr>
          </w:pPr>
        </w:p>
      </w:tc>
    </w:tr>
  </w:tbl>
  <w:p w14:paraId="4F010DFF" w14:textId="196C4702" w:rsidR="00ED78C5" w:rsidRPr="00B516B6" w:rsidRDefault="00ED78C5">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D53F7B">
      <w:rPr>
        <w:rFonts w:ascii="Arial" w:hAnsi="Arial" w:cs="Arial"/>
        <w:b/>
        <w:bCs/>
        <w:noProof/>
        <w:sz w:val="18"/>
        <w:szCs w:val="18"/>
      </w:rPr>
      <w:t>25</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D53F7B">
      <w:rPr>
        <w:rFonts w:ascii="Arial" w:hAnsi="Arial" w:cs="Arial"/>
        <w:b/>
        <w:bCs/>
        <w:noProof/>
        <w:sz w:val="18"/>
        <w:szCs w:val="18"/>
      </w:rPr>
      <w:t>25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ED78C5" w:rsidRDefault="00ED78C5">
      <w:r>
        <w:separator/>
      </w:r>
    </w:p>
  </w:footnote>
  <w:footnote w:type="continuationSeparator" w:id="0">
    <w:p w14:paraId="53415701" w14:textId="77777777" w:rsidR="00ED78C5" w:rsidRDefault="00ED78C5">
      <w:r>
        <w:continuationSeparator/>
      </w:r>
    </w:p>
  </w:footnote>
  <w:footnote w:type="continuationNotice" w:id="1">
    <w:p w14:paraId="638C3215" w14:textId="77777777" w:rsidR="00ED78C5" w:rsidRDefault="00ED78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D78C5" w:rsidRPr="006F757C" w14:paraId="6818226E" w14:textId="77777777" w:rsidTr="00ED78C5">
      <w:tc>
        <w:tcPr>
          <w:tcW w:w="2055" w:type="dxa"/>
          <w:vAlign w:val="center"/>
        </w:tcPr>
        <w:p w14:paraId="14F5176A" w14:textId="77777777" w:rsidR="00ED78C5" w:rsidRPr="00CF3DF4" w:rsidRDefault="00ED78C5" w:rsidP="00026044">
          <w:pPr>
            <w:tabs>
              <w:tab w:val="center" w:pos="4419"/>
              <w:tab w:val="right" w:pos="8838"/>
            </w:tabs>
            <w:jc w:val="center"/>
            <w:rPr>
              <w:rFonts w:ascii="Arial" w:hAnsi="Arial" w:cs="Arial"/>
              <w:noProof/>
              <w:sz w:val="18"/>
              <w:szCs w:val="18"/>
              <w:lang w:eastAsia="es-MX"/>
            </w:rPr>
          </w:pPr>
        </w:p>
      </w:tc>
      <w:tc>
        <w:tcPr>
          <w:tcW w:w="5457" w:type="dxa"/>
          <w:vAlign w:val="center"/>
        </w:tcPr>
        <w:p w14:paraId="199009DD" w14:textId="77777777" w:rsidR="00ED78C5" w:rsidRPr="00CF3DF4" w:rsidRDefault="00ED78C5" w:rsidP="00026044">
          <w:pPr>
            <w:tabs>
              <w:tab w:val="center" w:pos="4419"/>
              <w:tab w:val="right" w:pos="8838"/>
            </w:tabs>
            <w:jc w:val="center"/>
            <w:rPr>
              <w:rFonts w:ascii="Arial" w:hAnsi="Arial" w:cs="Arial"/>
              <w:sz w:val="18"/>
              <w:szCs w:val="18"/>
            </w:rPr>
          </w:pPr>
        </w:p>
      </w:tc>
      <w:tc>
        <w:tcPr>
          <w:tcW w:w="2030" w:type="dxa"/>
          <w:vAlign w:val="center"/>
        </w:tcPr>
        <w:p w14:paraId="45D71A48" w14:textId="77777777" w:rsidR="00ED78C5" w:rsidRPr="00207E4F" w:rsidRDefault="00ED78C5" w:rsidP="00026044">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ED78C5" w:rsidRPr="003316E8" w14:paraId="40838F99" w14:textId="77777777" w:rsidTr="00ED78C5">
      <w:tc>
        <w:tcPr>
          <w:tcW w:w="2055" w:type="dxa"/>
          <w:vAlign w:val="center"/>
          <w:hideMark/>
        </w:tcPr>
        <w:p w14:paraId="00EDD3D8" w14:textId="77777777" w:rsidR="00ED78C5" w:rsidRPr="003316E8" w:rsidRDefault="00ED78C5" w:rsidP="00026044">
          <w:pPr>
            <w:tabs>
              <w:tab w:val="center" w:pos="4419"/>
              <w:tab w:val="right" w:pos="8838"/>
            </w:tabs>
            <w:jc w:val="center"/>
          </w:pPr>
          <w:r w:rsidRPr="00B844D7">
            <w:rPr>
              <w:rFonts w:ascii="Arial" w:hAnsi="Arial" w:cs="Arial"/>
              <w:b/>
              <w:noProof/>
              <w:sz w:val="18"/>
              <w:szCs w:val="18"/>
              <w:lang w:eastAsia="es-MX"/>
            </w:rPr>
            <w:drawing>
              <wp:inline distT="0" distB="0" distL="0" distR="0" wp14:anchorId="0CCA0DCB" wp14:editId="3E7FEC14">
                <wp:extent cx="950400" cy="1321200"/>
                <wp:effectExtent l="0" t="0" r="2540" b="0"/>
                <wp:docPr id="3" name="Imagen 3" descr="C:\Users\gilda.albertty\AppData\Local\Microsoft\Windows\INetCache\Content.Outlook\7M5A4F2C\Escudo XVII Legisla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ilda.albertty\AppData\Local\Microsoft\Windows\INetCache\Content.Outlook\7M5A4F2C\Escudo XVII Legislatura.jpg"/>
                        <pic:cNvPicPr preferRelativeResize="0">
                          <a:picLocks noChangeAspect="1" noChangeArrowheads="1"/>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4568" t="10303" r="13833" b="13773"/>
                        <a:stretch/>
                      </pic:blipFill>
                      <pic:spPr bwMode="auto">
                        <a:xfrm>
                          <a:off x="0" y="0"/>
                          <a:ext cx="950400" cy="132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3EE4BEF0" w14:textId="77777777" w:rsidR="00ED78C5" w:rsidRPr="00373686" w:rsidRDefault="00ED78C5" w:rsidP="0002604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87DE33D" w14:textId="77777777" w:rsidR="00ED78C5" w:rsidRPr="003316E8" w:rsidRDefault="00ED78C5" w:rsidP="00026044">
          <w:pPr>
            <w:tabs>
              <w:tab w:val="center" w:pos="4419"/>
              <w:tab w:val="right" w:pos="8838"/>
            </w:tabs>
            <w:jc w:val="center"/>
          </w:pPr>
          <w:r w:rsidRPr="00004915">
            <w:rPr>
              <w:rFonts w:ascii="Algerian" w:hAnsi="Algerian"/>
              <w:noProof/>
              <w:sz w:val="40"/>
              <w:szCs w:val="40"/>
              <w:lang w:eastAsia="es-MX"/>
            </w:rPr>
            <w:drawing>
              <wp:inline distT="0" distB="0" distL="0" distR="0" wp14:anchorId="4C909D9C" wp14:editId="62FB3FD6">
                <wp:extent cx="1200150" cy="1190625"/>
                <wp:effectExtent l="0" t="0" r="0" b="0"/>
                <wp:docPr id="5" name="Imagen 5"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D78C5" w:rsidRPr="003316E8" w14:paraId="00C47BB2" w14:textId="77777777" w:rsidTr="00ED78C5">
      <w:tc>
        <w:tcPr>
          <w:tcW w:w="2055" w:type="dxa"/>
          <w:tcBorders>
            <w:top w:val="nil"/>
            <w:left w:val="nil"/>
            <w:bottom w:val="thinThickSmallGap" w:sz="24" w:space="0" w:color="auto"/>
            <w:right w:val="nil"/>
          </w:tcBorders>
        </w:tcPr>
        <w:p w14:paraId="1228C4C4" w14:textId="77777777" w:rsidR="00ED78C5" w:rsidRPr="003316E8" w:rsidRDefault="00ED78C5" w:rsidP="00026044">
          <w:pPr>
            <w:tabs>
              <w:tab w:val="center" w:pos="4419"/>
              <w:tab w:val="right" w:pos="8838"/>
            </w:tabs>
            <w:rPr>
              <w:sz w:val="10"/>
            </w:rPr>
          </w:pPr>
        </w:p>
      </w:tc>
      <w:tc>
        <w:tcPr>
          <w:tcW w:w="5457" w:type="dxa"/>
          <w:tcBorders>
            <w:top w:val="nil"/>
            <w:left w:val="nil"/>
            <w:bottom w:val="thinThickSmallGap" w:sz="24" w:space="0" w:color="auto"/>
            <w:right w:val="nil"/>
          </w:tcBorders>
        </w:tcPr>
        <w:p w14:paraId="4111410F" w14:textId="77777777" w:rsidR="00ED78C5" w:rsidRPr="003316E8" w:rsidRDefault="00ED78C5" w:rsidP="00026044">
          <w:pPr>
            <w:tabs>
              <w:tab w:val="center" w:pos="4419"/>
              <w:tab w:val="right" w:pos="8838"/>
            </w:tabs>
            <w:rPr>
              <w:sz w:val="10"/>
            </w:rPr>
          </w:pPr>
        </w:p>
      </w:tc>
      <w:tc>
        <w:tcPr>
          <w:tcW w:w="2030" w:type="dxa"/>
          <w:tcBorders>
            <w:top w:val="nil"/>
            <w:left w:val="nil"/>
            <w:bottom w:val="thinThickSmallGap" w:sz="24" w:space="0" w:color="auto"/>
            <w:right w:val="nil"/>
          </w:tcBorders>
        </w:tcPr>
        <w:p w14:paraId="4DF9BC95" w14:textId="77777777" w:rsidR="00ED78C5" w:rsidRPr="003316E8" w:rsidRDefault="00ED78C5" w:rsidP="00026044">
          <w:pPr>
            <w:tabs>
              <w:tab w:val="center" w:pos="4419"/>
              <w:tab w:val="right" w:pos="8838"/>
            </w:tabs>
            <w:rPr>
              <w:sz w:val="10"/>
            </w:rPr>
          </w:pPr>
        </w:p>
      </w:tc>
    </w:tr>
  </w:tbl>
  <w:p w14:paraId="4145902A" w14:textId="77777777" w:rsidR="00ED78C5" w:rsidRPr="003C2FE7" w:rsidRDefault="00ED78C5">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323"/>
    <w:multiLevelType w:val="hybridMultilevel"/>
    <w:tmpl w:val="2FA2E9BC"/>
    <w:lvl w:ilvl="0" w:tplc="8F9A9616">
      <w:start w:val="1"/>
      <w:numFmt w:val="decimal"/>
      <w:lvlText w:val="%1."/>
      <w:lvlJc w:val="left"/>
      <w:pPr>
        <w:ind w:left="360" w:hanging="360"/>
      </w:pPr>
      <w:rPr>
        <w:sz w:val="24"/>
        <w:szCs w:val="24"/>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111D3BFF"/>
    <w:multiLevelType w:val="hybridMultilevel"/>
    <w:tmpl w:val="B2028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CD425D"/>
    <w:multiLevelType w:val="hybridMultilevel"/>
    <w:tmpl w:val="2C2E6E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9772D29"/>
    <w:multiLevelType w:val="hybridMultilevel"/>
    <w:tmpl w:val="0108F5D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096B25"/>
    <w:multiLevelType w:val="hybridMultilevel"/>
    <w:tmpl w:val="5AF87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A335D7"/>
    <w:multiLevelType w:val="hybridMultilevel"/>
    <w:tmpl w:val="03EEFD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220420"/>
    <w:multiLevelType w:val="hybridMultilevel"/>
    <w:tmpl w:val="B8DC64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1CF2DB5"/>
    <w:multiLevelType w:val="hybridMultilevel"/>
    <w:tmpl w:val="4E5A38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BDB2E3C"/>
    <w:multiLevelType w:val="hybridMultilevel"/>
    <w:tmpl w:val="9CA25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AA1B85"/>
    <w:multiLevelType w:val="hybridMultilevel"/>
    <w:tmpl w:val="5CD829E4"/>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C3F7946"/>
    <w:multiLevelType w:val="hybridMultilevel"/>
    <w:tmpl w:val="FD88E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FA0E08"/>
    <w:multiLevelType w:val="hybridMultilevel"/>
    <w:tmpl w:val="DC3EF4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36A6FCE"/>
    <w:multiLevelType w:val="hybridMultilevel"/>
    <w:tmpl w:val="271E18D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5A3307A"/>
    <w:multiLevelType w:val="hybridMultilevel"/>
    <w:tmpl w:val="0D0A91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4AC93D8B"/>
    <w:multiLevelType w:val="hybridMultilevel"/>
    <w:tmpl w:val="A1A6CF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C667A9F"/>
    <w:multiLevelType w:val="hybridMultilevel"/>
    <w:tmpl w:val="12CC84C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5D75161C"/>
    <w:multiLevelType w:val="hybridMultilevel"/>
    <w:tmpl w:val="A8AC7C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E85705D"/>
    <w:multiLevelType w:val="hybridMultilevel"/>
    <w:tmpl w:val="02B06B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201538"/>
    <w:multiLevelType w:val="hybridMultilevel"/>
    <w:tmpl w:val="103C1C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545DED"/>
    <w:multiLevelType w:val="hybridMultilevel"/>
    <w:tmpl w:val="900C8102"/>
    <w:lvl w:ilvl="0" w:tplc="080A000F">
      <w:start w:val="1"/>
      <w:numFmt w:val="decimal"/>
      <w:lvlText w:val="%1."/>
      <w:lvlJc w:val="left"/>
      <w:pPr>
        <w:ind w:left="144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CA941D5"/>
    <w:multiLevelType w:val="hybridMultilevel"/>
    <w:tmpl w:val="E6B41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BC0508"/>
    <w:multiLevelType w:val="hybridMultilevel"/>
    <w:tmpl w:val="BA8E70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CD13256"/>
    <w:multiLevelType w:val="hybridMultilevel"/>
    <w:tmpl w:val="34E22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D80669F"/>
    <w:multiLevelType w:val="hybridMultilevel"/>
    <w:tmpl w:val="792644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7E526DD4"/>
    <w:multiLevelType w:val="hybridMultilevel"/>
    <w:tmpl w:val="82BE22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3"/>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1"/>
  </w:num>
  <w:num w:numId="8">
    <w:abstractNumId w:val="14"/>
  </w:num>
  <w:num w:numId="9">
    <w:abstractNumId w:val="19"/>
  </w:num>
  <w:num w:numId="10">
    <w:abstractNumId w:val="27"/>
  </w:num>
  <w:num w:numId="11">
    <w:abstractNumId w:val="24"/>
  </w:num>
  <w:num w:numId="12">
    <w:abstractNumId w:val="18"/>
  </w:num>
  <w:num w:numId="13">
    <w:abstractNumId w:val="16"/>
  </w:num>
  <w:num w:numId="14">
    <w:abstractNumId w:val="26"/>
  </w:num>
  <w:num w:numId="15">
    <w:abstractNumId w:val="3"/>
  </w:num>
  <w:num w:numId="16">
    <w:abstractNumId w:val="5"/>
  </w:num>
  <w:num w:numId="17">
    <w:abstractNumId w:val="4"/>
  </w:num>
  <w:num w:numId="18">
    <w:abstractNumId w:val="20"/>
  </w:num>
  <w:num w:numId="19">
    <w:abstractNumId w:val="13"/>
  </w:num>
  <w:num w:numId="20">
    <w:abstractNumId w:val="10"/>
  </w:num>
  <w:num w:numId="21">
    <w:abstractNumId w:val="1"/>
  </w:num>
  <w:num w:numId="22">
    <w:abstractNumId w:val="15"/>
  </w:num>
  <w:num w:numId="23">
    <w:abstractNumId w:val="8"/>
  </w:num>
  <w:num w:numId="24">
    <w:abstractNumId w:val="25"/>
  </w:num>
  <w:num w:numId="25">
    <w:abstractNumId w:val="7"/>
  </w:num>
  <w:num w:numId="26">
    <w:abstractNumId w:val="28"/>
  </w:num>
  <w:num w:numId="27">
    <w:abstractNumId w:val="2"/>
  </w:num>
  <w:num w:numId="28">
    <w:abstractNumId w:val="17"/>
  </w:num>
  <w:num w:numId="29">
    <w:abstractNumId w:val="0"/>
  </w:num>
  <w:num w:numId="30">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2A88"/>
    <w:rsid w:val="00023C60"/>
    <w:rsid w:val="00023CE5"/>
    <w:rsid w:val="00024808"/>
    <w:rsid w:val="00024A7E"/>
    <w:rsid w:val="00024AE6"/>
    <w:rsid w:val="00024C6D"/>
    <w:rsid w:val="00025095"/>
    <w:rsid w:val="00026044"/>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354"/>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8E1"/>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6F5D"/>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1BEF"/>
    <w:rsid w:val="000C203E"/>
    <w:rsid w:val="000C2128"/>
    <w:rsid w:val="000C2CDD"/>
    <w:rsid w:val="000C30B5"/>
    <w:rsid w:val="000C30E3"/>
    <w:rsid w:val="000C3114"/>
    <w:rsid w:val="000C34A4"/>
    <w:rsid w:val="000C3586"/>
    <w:rsid w:val="000C37EA"/>
    <w:rsid w:val="000C39EC"/>
    <w:rsid w:val="000C3B55"/>
    <w:rsid w:val="000C3C71"/>
    <w:rsid w:val="000C4112"/>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6A8"/>
    <w:rsid w:val="000E2B05"/>
    <w:rsid w:val="000E3086"/>
    <w:rsid w:val="000E308D"/>
    <w:rsid w:val="000E3976"/>
    <w:rsid w:val="000E39F4"/>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3D01"/>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4A4"/>
    <w:rsid w:val="00104750"/>
    <w:rsid w:val="0010484E"/>
    <w:rsid w:val="00104A86"/>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683"/>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6D1"/>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AC2"/>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4E96"/>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C2B"/>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86B"/>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3A3"/>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A3D"/>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37B"/>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4D4"/>
    <w:rsid w:val="002936F5"/>
    <w:rsid w:val="002942BB"/>
    <w:rsid w:val="00294444"/>
    <w:rsid w:val="0029481E"/>
    <w:rsid w:val="0029484D"/>
    <w:rsid w:val="002951D3"/>
    <w:rsid w:val="0029522E"/>
    <w:rsid w:val="002952A6"/>
    <w:rsid w:val="002956C4"/>
    <w:rsid w:val="00295D28"/>
    <w:rsid w:val="00295FE2"/>
    <w:rsid w:val="0029600A"/>
    <w:rsid w:val="0029631E"/>
    <w:rsid w:val="0029693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D40"/>
    <w:rsid w:val="002C0EC0"/>
    <w:rsid w:val="002C0ECF"/>
    <w:rsid w:val="002C11F6"/>
    <w:rsid w:val="002C135B"/>
    <w:rsid w:val="002C15E8"/>
    <w:rsid w:val="002C1C4A"/>
    <w:rsid w:val="002C211B"/>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9AB"/>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003"/>
    <w:rsid w:val="003531A5"/>
    <w:rsid w:val="0035325F"/>
    <w:rsid w:val="00353346"/>
    <w:rsid w:val="0035350C"/>
    <w:rsid w:val="00353ED5"/>
    <w:rsid w:val="00353FBF"/>
    <w:rsid w:val="0035431E"/>
    <w:rsid w:val="0035461A"/>
    <w:rsid w:val="00354621"/>
    <w:rsid w:val="00354B5D"/>
    <w:rsid w:val="00354B96"/>
    <w:rsid w:val="00354CEE"/>
    <w:rsid w:val="00355278"/>
    <w:rsid w:val="0035557C"/>
    <w:rsid w:val="00355743"/>
    <w:rsid w:val="003565DB"/>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20A"/>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A81"/>
    <w:rsid w:val="003D3CC6"/>
    <w:rsid w:val="003D3F0F"/>
    <w:rsid w:val="003D45FB"/>
    <w:rsid w:val="003D4E96"/>
    <w:rsid w:val="003D4F9C"/>
    <w:rsid w:val="003D5AE3"/>
    <w:rsid w:val="003D6FFF"/>
    <w:rsid w:val="003D707B"/>
    <w:rsid w:val="003D76B3"/>
    <w:rsid w:val="003D7DB9"/>
    <w:rsid w:val="003E04BC"/>
    <w:rsid w:val="003E0A93"/>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281"/>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25"/>
    <w:rsid w:val="00410460"/>
    <w:rsid w:val="00410F76"/>
    <w:rsid w:val="00410F92"/>
    <w:rsid w:val="0041116D"/>
    <w:rsid w:val="00411D25"/>
    <w:rsid w:val="00411F1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3DB"/>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167"/>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613F"/>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658"/>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A85"/>
    <w:rsid w:val="00465032"/>
    <w:rsid w:val="00465042"/>
    <w:rsid w:val="00465301"/>
    <w:rsid w:val="004659D2"/>
    <w:rsid w:val="00465C62"/>
    <w:rsid w:val="004666B5"/>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B84"/>
    <w:rsid w:val="00491E14"/>
    <w:rsid w:val="0049235A"/>
    <w:rsid w:val="00493994"/>
    <w:rsid w:val="004946CD"/>
    <w:rsid w:val="00495105"/>
    <w:rsid w:val="004958FA"/>
    <w:rsid w:val="00495956"/>
    <w:rsid w:val="0049610B"/>
    <w:rsid w:val="00496A01"/>
    <w:rsid w:val="00496BC4"/>
    <w:rsid w:val="00496FCF"/>
    <w:rsid w:val="00497037"/>
    <w:rsid w:val="00497B2E"/>
    <w:rsid w:val="004A009C"/>
    <w:rsid w:val="004A0B36"/>
    <w:rsid w:val="004A0C01"/>
    <w:rsid w:val="004A12BB"/>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B7A"/>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6A"/>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23B"/>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4FB"/>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25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604"/>
    <w:rsid w:val="00557DA5"/>
    <w:rsid w:val="00560C76"/>
    <w:rsid w:val="00560D90"/>
    <w:rsid w:val="005610F9"/>
    <w:rsid w:val="00561201"/>
    <w:rsid w:val="00561220"/>
    <w:rsid w:val="005615EE"/>
    <w:rsid w:val="0056180B"/>
    <w:rsid w:val="00561A52"/>
    <w:rsid w:val="00562DB2"/>
    <w:rsid w:val="00562DC8"/>
    <w:rsid w:val="0056300B"/>
    <w:rsid w:val="00564059"/>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4F6"/>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6CB"/>
    <w:rsid w:val="005A4806"/>
    <w:rsid w:val="005A58CC"/>
    <w:rsid w:val="005A5F07"/>
    <w:rsid w:val="005A603D"/>
    <w:rsid w:val="005A60BF"/>
    <w:rsid w:val="005A6A37"/>
    <w:rsid w:val="005A7462"/>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CE2"/>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00F"/>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D2D"/>
    <w:rsid w:val="006222D6"/>
    <w:rsid w:val="006222F6"/>
    <w:rsid w:val="00622863"/>
    <w:rsid w:val="0062297B"/>
    <w:rsid w:val="00623795"/>
    <w:rsid w:val="00623874"/>
    <w:rsid w:val="00623F4A"/>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8A"/>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A1D"/>
    <w:rsid w:val="00691EEF"/>
    <w:rsid w:val="00691F53"/>
    <w:rsid w:val="006922DB"/>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416"/>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13A"/>
    <w:rsid w:val="006F026F"/>
    <w:rsid w:val="006F0591"/>
    <w:rsid w:val="006F06EE"/>
    <w:rsid w:val="006F07ED"/>
    <w:rsid w:val="006F1274"/>
    <w:rsid w:val="006F14C6"/>
    <w:rsid w:val="006F15E0"/>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2F18"/>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4D44"/>
    <w:rsid w:val="0073522C"/>
    <w:rsid w:val="007358CE"/>
    <w:rsid w:val="00735CBD"/>
    <w:rsid w:val="00736FCE"/>
    <w:rsid w:val="00737474"/>
    <w:rsid w:val="00737596"/>
    <w:rsid w:val="00737872"/>
    <w:rsid w:val="00737BF6"/>
    <w:rsid w:val="00740F84"/>
    <w:rsid w:val="00741824"/>
    <w:rsid w:val="00742110"/>
    <w:rsid w:val="007423E5"/>
    <w:rsid w:val="00742DE3"/>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4EA0"/>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83"/>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520"/>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9F8"/>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C04"/>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78D"/>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2DE9"/>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D70"/>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9D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CB0"/>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36"/>
    <w:rsid w:val="009508F6"/>
    <w:rsid w:val="00951B74"/>
    <w:rsid w:val="00952558"/>
    <w:rsid w:val="00953AA5"/>
    <w:rsid w:val="009540BB"/>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A1A"/>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265A"/>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D8A"/>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EF8"/>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5D"/>
    <w:rsid w:val="00A107B5"/>
    <w:rsid w:val="00A10E85"/>
    <w:rsid w:val="00A10FAB"/>
    <w:rsid w:val="00A11AC9"/>
    <w:rsid w:val="00A11C70"/>
    <w:rsid w:val="00A12766"/>
    <w:rsid w:val="00A12F92"/>
    <w:rsid w:val="00A135C1"/>
    <w:rsid w:val="00A137EF"/>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52C"/>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47E"/>
    <w:rsid w:val="00A277F8"/>
    <w:rsid w:val="00A27B39"/>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10"/>
    <w:rsid w:val="00A66BC8"/>
    <w:rsid w:val="00A67A32"/>
    <w:rsid w:val="00A7016B"/>
    <w:rsid w:val="00A70209"/>
    <w:rsid w:val="00A70525"/>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CAB"/>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B10"/>
    <w:rsid w:val="00AA3C19"/>
    <w:rsid w:val="00AA3E05"/>
    <w:rsid w:val="00AA3E8F"/>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4F4"/>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94"/>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5DA"/>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04C"/>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28"/>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6950"/>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2C48"/>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CB5"/>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5B4"/>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BC8"/>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771"/>
    <w:rsid w:val="00C228FE"/>
    <w:rsid w:val="00C22B8C"/>
    <w:rsid w:val="00C22E20"/>
    <w:rsid w:val="00C22F6A"/>
    <w:rsid w:val="00C23350"/>
    <w:rsid w:val="00C23452"/>
    <w:rsid w:val="00C235DC"/>
    <w:rsid w:val="00C2366F"/>
    <w:rsid w:val="00C24081"/>
    <w:rsid w:val="00C24345"/>
    <w:rsid w:val="00C243FD"/>
    <w:rsid w:val="00C24AE1"/>
    <w:rsid w:val="00C24E33"/>
    <w:rsid w:val="00C25035"/>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252"/>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43E"/>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6ED"/>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655"/>
    <w:rsid w:val="00CB69D4"/>
    <w:rsid w:val="00CB6D5A"/>
    <w:rsid w:val="00CB7437"/>
    <w:rsid w:val="00CC07FF"/>
    <w:rsid w:val="00CC0E15"/>
    <w:rsid w:val="00CC1398"/>
    <w:rsid w:val="00CC1B44"/>
    <w:rsid w:val="00CC1F62"/>
    <w:rsid w:val="00CC1FE2"/>
    <w:rsid w:val="00CC25B1"/>
    <w:rsid w:val="00CC290C"/>
    <w:rsid w:val="00CC2FFA"/>
    <w:rsid w:val="00CC36D2"/>
    <w:rsid w:val="00CC3939"/>
    <w:rsid w:val="00CC3AC0"/>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3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2C19"/>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3F7B"/>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00C"/>
    <w:rsid w:val="00D71467"/>
    <w:rsid w:val="00D71545"/>
    <w:rsid w:val="00D720FD"/>
    <w:rsid w:val="00D726A9"/>
    <w:rsid w:val="00D727E3"/>
    <w:rsid w:val="00D72AA6"/>
    <w:rsid w:val="00D72CA4"/>
    <w:rsid w:val="00D72FD8"/>
    <w:rsid w:val="00D730D4"/>
    <w:rsid w:val="00D7451E"/>
    <w:rsid w:val="00D745B8"/>
    <w:rsid w:val="00D750CF"/>
    <w:rsid w:val="00D75164"/>
    <w:rsid w:val="00D7578F"/>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715"/>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68E"/>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8EC"/>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B00"/>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251"/>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1AA"/>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A10"/>
    <w:rsid w:val="00E67D61"/>
    <w:rsid w:val="00E67EB6"/>
    <w:rsid w:val="00E70393"/>
    <w:rsid w:val="00E70F2A"/>
    <w:rsid w:val="00E710B2"/>
    <w:rsid w:val="00E71502"/>
    <w:rsid w:val="00E71AEF"/>
    <w:rsid w:val="00E71C66"/>
    <w:rsid w:val="00E7219B"/>
    <w:rsid w:val="00E72918"/>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422"/>
    <w:rsid w:val="00ED49FB"/>
    <w:rsid w:val="00ED4BBA"/>
    <w:rsid w:val="00ED6C55"/>
    <w:rsid w:val="00ED735A"/>
    <w:rsid w:val="00ED75AB"/>
    <w:rsid w:val="00ED78C5"/>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12E"/>
    <w:rsid w:val="00F04370"/>
    <w:rsid w:val="00F04E8F"/>
    <w:rsid w:val="00F0601D"/>
    <w:rsid w:val="00F069BA"/>
    <w:rsid w:val="00F079C2"/>
    <w:rsid w:val="00F079F7"/>
    <w:rsid w:val="00F07E23"/>
    <w:rsid w:val="00F1036C"/>
    <w:rsid w:val="00F10989"/>
    <w:rsid w:val="00F10C8E"/>
    <w:rsid w:val="00F1143A"/>
    <w:rsid w:val="00F115BE"/>
    <w:rsid w:val="00F11645"/>
    <w:rsid w:val="00F1177C"/>
    <w:rsid w:val="00F131BB"/>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409"/>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5C3"/>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8FD"/>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AE3"/>
    <w:rsid w:val="00FB5C16"/>
    <w:rsid w:val="00FB6FE1"/>
    <w:rsid w:val="00FB7433"/>
    <w:rsid w:val="00FB76A6"/>
    <w:rsid w:val="00FB778E"/>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49610B"/>
    <w:rPr>
      <w:sz w:val="24"/>
      <w:szCs w:val="24"/>
      <w:lang w:eastAsia="es-ES"/>
    </w:rPr>
  </w:style>
  <w:style w:type="table" w:customStyle="1" w:styleId="Tablaconcuadrcula1">
    <w:name w:val="Tabla con cuadrícula1"/>
    <w:basedOn w:val="Tablanormal"/>
    <w:next w:val="Tablaconcuadrcula"/>
    <w:uiPriority w:val="39"/>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9610B"/>
  </w:style>
  <w:style w:type="character" w:customStyle="1" w:styleId="TextodegloboCar">
    <w:name w:val="Texto de globo Car"/>
    <w:link w:val="Textodeglobo"/>
    <w:semiHidden/>
    <w:locked/>
    <w:rsid w:val="0049610B"/>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49610B"/>
  </w:style>
  <w:style w:type="table" w:customStyle="1" w:styleId="Tablaconcuadrcula21">
    <w:name w:val="Tabla con cuadrícula21"/>
    <w:basedOn w:val="Tablanormal"/>
    <w:next w:val="Tablaconcuadrcula"/>
    <w:uiPriority w:val="39"/>
    <w:locked/>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49610B"/>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49610B"/>
    <w:rPr>
      <w:rFonts w:ascii="Arial Narrow" w:hAnsi="Arial Narrow"/>
      <w:sz w:val="22"/>
      <w:szCs w:val="22"/>
      <w:lang w:val="x-none" w:eastAsia="es-ES"/>
    </w:rPr>
  </w:style>
  <w:style w:type="table" w:customStyle="1" w:styleId="Tablaconcuadrcula4">
    <w:name w:val="Tabla con cuadrícula4"/>
    <w:basedOn w:val="Tablanormal"/>
    <w:next w:val="Tablaconcuadrcula"/>
    <w:uiPriority w:val="39"/>
    <w:locked/>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49610B"/>
  </w:style>
  <w:style w:type="table" w:customStyle="1" w:styleId="Tablaconcuadrcula5">
    <w:name w:val="Tabla con cuadrícula5"/>
    <w:basedOn w:val="Tablanormal"/>
    <w:next w:val="Tablaconcuadrcula"/>
    <w:uiPriority w:val="39"/>
    <w:locked/>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49610B"/>
  </w:style>
  <w:style w:type="table" w:customStyle="1" w:styleId="Tablaconcuadrcula14">
    <w:name w:val="Tabla con cuadrícula14"/>
    <w:basedOn w:val="Tablanormal"/>
    <w:next w:val="Tablaconcuadrcula"/>
    <w:uiPriority w:val="39"/>
    <w:locked/>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9610B"/>
    <w:rPr>
      <w:rFonts w:ascii="Calibri" w:eastAsia="Calibri" w:hAnsi="Calibri"/>
      <w:sz w:val="22"/>
      <w:szCs w:val="22"/>
      <w:lang w:eastAsia="en-US"/>
    </w:rPr>
  </w:style>
  <w:style w:type="character" w:customStyle="1" w:styleId="ilfuvd">
    <w:name w:val="ilfuvd"/>
    <w:rsid w:val="0049610B"/>
  </w:style>
  <w:style w:type="character" w:customStyle="1" w:styleId="TextocomentarioCar">
    <w:name w:val="Texto comentario Car"/>
    <w:basedOn w:val="Fuentedeprrafopredeter"/>
    <w:link w:val="Textocomentario"/>
    <w:uiPriority w:val="99"/>
    <w:rsid w:val="0049610B"/>
    <w:rPr>
      <w:lang w:eastAsia="es-ES"/>
    </w:rPr>
  </w:style>
  <w:style w:type="character" w:customStyle="1" w:styleId="AsuntodelcomentarioCar">
    <w:name w:val="Asunto del comentario Car"/>
    <w:basedOn w:val="TextocomentarioCar"/>
    <w:link w:val="Asuntodelcomentario"/>
    <w:rsid w:val="0049610B"/>
    <w:rPr>
      <w:b/>
      <w:bCs/>
      <w:lang w:eastAsia="es-ES"/>
    </w:rPr>
  </w:style>
  <w:style w:type="numbering" w:customStyle="1" w:styleId="Sinlista21">
    <w:name w:val="Sin lista21"/>
    <w:next w:val="Sinlista"/>
    <w:uiPriority w:val="99"/>
    <w:semiHidden/>
    <w:unhideWhenUsed/>
    <w:rsid w:val="0049610B"/>
  </w:style>
  <w:style w:type="table" w:customStyle="1" w:styleId="Tablaconcuadrcula22">
    <w:name w:val="Tabla con cuadrícula22"/>
    <w:basedOn w:val="Tablanormal"/>
    <w:next w:val="Tablaconcuadrcula"/>
    <w:uiPriority w:val="39"/>
    <w:locked/>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locked/>
    <w:rsid w:val="0049610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49610B"/>
    <w:rPr>
      <w:color w:val="954F72"/>
      <w:u w:val="single"/>
    </w:rPr>
  </w:style>
  <w:style w:type="paragraph" w:customStyle="1" w:styleId="msonormal0">
    <w:name w:val="msonormal"/>
    <w:basedOn w:val="Normal"/>
    <w:rsid w:val="0049610B"/>
    <w:pPr>
      <w:spacing w:before="100" w:beforeAutospacing="1" w:after="100" w:afterAutospacing="1"/>
    </w:pPr>
    <w:rPr>
      <w:lang w:eastAsia="es-MX"/>
    </w:rPr>
  </w:style>
  <w:style w:type="paragraph" w:customStyle="1" w:styleId="xl63">
    <w:name w:val="xl63"/>
    <w:basedOn w:val="Normal"/>
    <w:rsid w:val="0049610B"/>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64">
    <w:name w:val="xl64"/>
    <w:basedOn w:val="Normal"/>
    <w:rsid w:val="0049610B"/>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65">
    <w:name w:val="xl65"/>
    <w:basedOn w:val="Normal"/>
    <w:rsid w:val="0049610B"/>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66">
    <w:name w:val="xl66"/>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pPr>
    <w:rPr>
      <w:rFonts w:ascii="Arial" w:hAnsi="Arial" w:cs="Arial"/>
      <w:sz w:val="18"/>
      <w:szCs w:val="18"/>
      <w:lang w:eastAsia="es-MX"/>
    </w:rPr>
  </w:style>
  <w:style w:type="paragraph" w:customStyle="1" w:styleId="xl67">
    <w:name w:val="xl67"/>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pPr>
    <w:rPr>
      <w:rFonts w:ascii="Arial" w:hAnsi="Arial" w:cs="Arial"/>
      <w:sz w:val="18"/>
      <w:szCs w:val="18"/>
      <w:lang w:eastAsia="es-MX"/>
    </w:rPr>
  </w:style>
  <w:style w:type="paragraph" w:customStyle="1" w:styleId="xl68">
    <w:name w:val="xl68"/>
    <w:basedOn w:val="Normal"/>
    <w:rsid w:val="0049610B"/>
    <w:pPr>
      <w:pBdr>
        <w:left w:val="single" w:sz="4" w:space="0" w:color="AEAAAA"/>
        <w:bottom w:val="single" w:sz="4" w:space="0" w:color="AEAAAA"/>
        <w:right w:val="single" w:sz="4" w:space="0" w:color="AEAAAA"/>
      </w:pBdr>
      <w:shd w:val="clear" w:color="000000" w:fill="FFFFFF"/>
      <w:spacing w:before="100" w:beforeAutospacing="1" w:after="100" w:afterAutospacing="1"/>
      <w:jc w:val="center"/>
    </w:pPr>
    <w:rPr>
      <w:rFonts w:ascii="Arial" w:hAnsi="Arial" w:cs="Arial"/>
      <w:sz w:val="18"/>
      <w:szCs w:val="18"/>
      <w:lang w:eastAsia="es-MX"/>
    </w:rPr>
  </w:style>
  <w:style w:type="paragraph" w:customStyle="1" w:styleId="xl69">
    <w:name w:val="xl69"/>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right"/>
    </w:pPr>
    <w:rPr>
      <w:rFonts w:ascii="Arial" w:hAnsi="Arial" w:cs="Arial"/>
      <w:sz w:val="18"/>
      <w:szCs w:val="18"/>
      <w:lang w:eastAsia="es-MX"/>
    </w:rPr>
  </w:style>
  <w:style w:type="paragraph" w:customStyle="1" w:styleId="xl70">
    <w:name w:val="xl70"/>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jc w:val="right"/>
    </w:pPr>
    <w:rPr>
      <w:rFonts w:ascii="Arial" w:hAnsi="Arial" w:cs="Arial"/>
      <w:sz w:val="18"/>
      <w:szCs w:val="18"/>
      <w:lang w:eastAsia="es-MX"/>
    </w:rPr>
  </w:style>
  <w:style w:type="paragraph" w:customStyle="1" w:styleId="xl71">
    <w:name w:val="xl71"/>
    <w:basedOn w:val="Normal"/>
    <w:rsid w:val="0049610B"/>
    <w:pPr>
      <w:pBdr>
        <w:left w:val="single" w:sz="4" w:space="0" w:color="AEAAAA"/>
        <w:bottom w:val="single" w:sz="4" w:space="0" w:color="AEAAAA"/>
        <w:right w:val="single" w:sz="4" w:space="0" w:color="AEAAAA"/>
      </w:pBdr>
      <w:shd w:val="clear" w:color="000000" w:fill="FFFFFF"/>
      <w:spacing w:before="100" w:beforeAutospacing="1" w:after="100" w:afterAutospacing="1"/>
    </w:pPr>
    <w:rPr>
      <w:rFonts w:ascii="Arial" w:hAnsi="Arial" w:cs="Arial"/>
      <w:sz w:val="18"/>
      <w:szCs w:val="18"/>
      <w:lang w:eastAsia="es-MX"/>
    </w:rPr>
  </w:style>
  <w:style w:type="paragraph" w:customStyle="1" w:styleId="xl72">
    <w:name w:val="xl72"/>
    <w:basedOn w:val="Normal"/>
    <w:rsid w:val="0049610B"/>
    <w:pPr>
      <w:pBdr>
        <w:top w:val="single" w:sz="4" w:space="0" w:color="AEAAAA"/>
        <w:left w:val="single" w:sz="4" w:space="0" w:color="AEAAAA"/>
        <w:right w:val="single" w:sz="4" w:space="0" w:color="AEAAAA"/>
      </w:pBdr>
      <w:shd w:val="clear" w:color="000000" w:fill="FFFFFF"/>
      <w:spacing w:before="100" w:beforeAutospacing="1" w:after="100" w:afterAutospacing="1"/>
      <w:jc w:val="center"/>
    </w:pPr>
    <w:rPr>
      <w:rFonts w:ascii="Arial" w:hAnsi="Arial" w:cs="Arial"/>
      <w:sz w:val="18"/>
      <w:szCs w:val="18"/>
      <w:lang w:eastAsia="es-MX"/>
    </w:rPr>
  </w:style>
  <w:style w:type="paragraph" w:customStyle="1" w:styleId="xl73">
    <w:name w:val="xl73"/>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jc w:val="center"/>
    </w:pPr>
    <w:rPr>
      <w:rFonts w:ascii="Arial" w:hAnsi="Arial" w:cs="Arial"/>
      <w:sz w:val="18"/>
      <w:szCs w:val="18"/>
      <w:lang w:eastAsia="es-MX"/>
    </w:rPr>
  </w:style>
  <w:style w:type="paragraph" w:customStyle="1" w:styleId="xl74">
    <w:name w:val="xl74"/>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jc w:val="center"/>
      <w:textAlignment w:val="center"/>
    </w:pPr>
    <w:rPr>
      <w:rFonts w:ascii="Arial" w:hAnsi="Arial" w:cs="Arial"/>
      <w:sz w:val="18"/>
      <w:szCs w:val="18"/>
      <w:lang w:eastAsia="es-MX"/>
    </w:rPr>
  </w:style>
  <w:style w:type="paragraph" w:customStyle="1" w:styleId="xl75">
    <w:name w:val="xl75"/>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pPr>
    <w:rPr>
      <w:rFonts w:ascii="Arial" w:hAnsi="Arial" w:cs="Arial"/>
      <w:sz w:val="18"/>
      <w:szCs w:val="18"/>
      <w:lang w:eastAsia="es-MX"/>
    </w:rPr>
  </w:style>
  <w:style w:type="paragraph" w:customStyle="1" w:styleId="xl76">
    <w:name w:val="xl76"/>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jc w:val="right"/>
    </w:pPr>
    <w:rPr>
      <w:rFonts w:ascii="Arial" w:hAnsi="Arial" w:cs="Arial"/>
      <w:sz w:val="18"/>
      <w:szCs w:val="18"/>
      <w:lang w:eastAsia="es-MX"/>
    </w:rPr>
  </w:style>
  <w:style w:type="paragraph" w:customStyle="1" w:styleId="xl77">
    <w:name w:val="xl77"/>
    <w:basedOn w:val="Normal"/>
    <w:rsid w:val="0049610B"/>
    <w:pPr>
      <w:pBdr>
        <w:left w:val="single" w:sz="4" w:space="0" w:color="AEAAAA"/>
        <w:bottom w:val="single" w:sz="4" w:space="0" w:color="AEAAAA"/>
        <w:right w:val="single" w:sz="4" w:space="0" w:color="AEAAAA"/>
      </w:pBdr>
      <w:spacing w:before="100" w:beforeAutospacing="1" w:after="100" w:afterAutospacing="1"/>
      <w:jc w:val="center"/>
      <w:textAlignment w:val="center"/>
    </w:pPr>
    <w:rPr>
      <w:rFonts w:ascii="Arial" w:hAnsi="Arial" w:cs="Arial"/>
      <w:sz w:val="18"/>
      <w:szCs w:val="18"/>
      <w:lang w:eastAsia="es-MX"/>
    </w:rPr>
  </w:style>
  <w:style w:type="paragraph" w:customStyle="1" w:styleId="xl78">
    <w:name w:val="xl78"/>
    <w:basedOn w:val="Normal"/>
    <w:rsid w:val="0049610B"/>
    <w:pPr>
      <w:pBdr>
        <w:left w:val="single" w:sz="4" w:space="0" w:color="AEAAAA"/>
        <w:bottom w:val="single" w:sz="4" w:space="0" w:color="AEAAAA"/>
        <w:right w:val="single" w:sz="4" w:space="0" w:color="AEAAAA"/>
      </w:pBdr>
      <w:spacing w:before="100" w:beforeAutospacing="1" w:after="100" w:afterAutospacing="1"/>
      <w:jc w:val="center"/>
    </w:pPr>
    <w:rPr>
      <w:rFonts w:ascii="Arial" w:hAnsi="Arial" w:cs="Arial"/>
      <w:sz w:val="18"/>
      <w:szCs w:val="18"/>
      <w:lang w:eastAsia="es-MX"/>
    </w:rPr>
  </w:style>
  <w:style w:type="paragraph" w:customStyle="1" w:styleId="xl79">
    <w:name w:val="xl79"/>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center"/>
    </w:pPr>
    <w:rPr>
      <w:rFonts w:ascii="Arial" w:hAnsi="Arial" w:cs="Arial"/>
      <w:sz w:val="18"/>
      <w:szCs w:val="18"/>
      <w:lang w:eastAsia="es-MX"/>
    </w:rPr>
  </w:style>
  <w:style w:type="paragraph" w:customStyle="1" w:styleId="xl80">
    <w:name w:val="xl80"/>
    <w:basedOn w:val="Normal"/>
    <w:rsid w:val="0049610B"/>
    <w:pPr>
      <w:pBdr>
        <w:left w:val="single" w:sz="4" w:space="0" w:color="AEAAAA"/>
        <w:bottom w:val="single" w:sz="4" w:space="0" w:color="AEAAAA"/>
        <w:right w:val="single" w:sz="4" w:space="0" w:color="AEAAAA"/>
      </w:pBdr>
      <w:spacing w:before="100" w:beforeAutospacing="1" w:after="100" w:afterAutospacing="1"/>
      <w:textAlignment w:val="center"/>
    </w:pPr>
    <w:rPr>
      <w:rFonts w:ascii="Arial" w:hAnsi="Arial" w:cs="Arial"/>
      <w:sz w:val="18"/>
      <w:szCs w:val="18"/>
      <w:lang w:eastAsia="es-MX"/>
    </w:rPr>
  </w:style>
  <w:style w:type="paragraph" w:customStyle="1" w:styleId="xl81">
    <w:name w:val="xl81"/>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center"/>
      <w:textAlignment w:val="center"/>
    </w:pPr>
    <w:rPr>
      <w:rFonts w:ascii="Arial" w:hAnsi="Arial" w:cs="Arial"/>
      <w:sz w:val="18"/>
      <w:szCs w:val="18"/>
      <w:lang w:eastAsia="es-MX"/>
    </w:rPr>
  </w:style>
  <w:style w:type="paragraph" w:customStyle="1" w:styleId="xl82">
    <w:name w:val="xl82"/>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textAlignment w:val="center"/>
    </w:pPr>
    <w:rPr>
      <w:rFonts w:ascii="Arial" w:hAnsi="Arial" w:cs="Arial"/>
      <w:sz w:val="18"/>
      <w:szCs w:val="18"/>
      <w:lang w:eastAsia="es-MX"/>
    </w:rPr>
  </w:style>
  <w:style w:type="paragraph" w:customStyle="1" w:styleId="xl83">
    <w:name w:val="xl83"/>
    <w:basedOn w:val="Normal"/>
    <w:rsid w:val="0049610B"/>
    <w:pPr>
      <w:pBdr>
        <w:top w:val="single" w:sz="4" w:space="0" w:color="AEAAAA"/>
        <w:bottom w:val="single" w:sz="4" w:space="0" w:color="AEAAAA"/>
        <w:right w:val="single" w:sz="4" w:space="0" w:color="AEAAAA"/>
      </w:pBdr>
      <w:shd w:val="clear" w:color="000000" w:fill="FFFFFF"/>
      <w:spacing w:before="100" w:beforeAutospacing="1" w:after="100" w:afterAutospacing="1"/>
      <w:jc w:val="center"/>
    </w:pPr>
    <w:rPr>
      <w:rFonts w:ascii="Arial" w:hAnsi="Arial" w:cs="Arial"/>
      <w:sz w:val="18"/>
      <w:szCs w:val="18"/>
      <w:lang w:eastAsia="es-MX"/>
    </w:rPr>
  </w:style>
  <w:style w:type="paragraph" w:customStyle="1" w:styleId="xl84">
    <w:name w:val="xl84"/>
    <w:basedOn w:val="Normal"/>
    <w:rsid w:val="0049610B"/>
    <w:pPr>
      <w:shd w:val="clear" w:color="000000" w:fill="FFFFFF"/>
      <w:spacing w:before="100" w:beforeAutospacing="1" w:after="100" w:afterAutospacing="1"/>
      <w:jc w:val="center"/>
    </w:pPr>
    <w:rPr>
      <w:rFonts w:ascii="Arial" w:hAnsi="Arial" w:cs="Arial"/>
      <w:sz w:val="18"/>
      <w:szCs w:val="18"/>
      <w:lang w:eastAsia="es-MX"/>
    </w:rPr>
  </w:style>
  <w:style w:type="paragraph" w:customStyle="1" w:styleId="xl85">
    <w:name w:val="xl85"/>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center"/>
    </w:pPr>
    <w:rPr>
      <w:rFonts w:ascii="Arial" w:hAnsi="Arial" w:cs="Arial"/>
      <w:sz w:val="18"/>
      <w:szCs w:val="18"/>
      <w:lang w:eastAsia="es-MX"/>
    </w:rPr>
  </w:style>
  <w:style w:type="paragraph" w:customStyle="1" w:styleId="xl86">
    <w:name w:val="xl86"/>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pPr>
    <w:rPr>
      <w:rFonts w:ascii="Arial" w:hAnsi="Arial" w:cs="Arial"/>
      <w:sz w:val="18"/>
      <w:szCs w:val="18"/>
      <w:lang w:eastAsia="es-MX"/>
    </w:rPr>
  </w:style>
  <w:style w:type="paragraph" w:customStyle="1" w:styleId="xl87">
    <w:name w:val="xl87"/>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jc w:val="center"/>
    </w:pPr>
    <w:rPr>
      <w:rFonts w:ascii="Arial" w:hAnsi="Arial" w:cs="Arial"/>
      <w:sz w:val="18"/>
      <w:szCs w:val="18"/>
      <w:lang w:eastAsia="es-MX"/>
    </w:rPr>
  </w:style>
  <w:style w:type="paragraph" w:customStyle="1" w:styleId="xl88">
    <w:name w:val="xl88"/>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jc w:val="center"/>
    </w:pPr>
    <w:rPr>
      <w:rFonts w:ascii="Arial" w:hAnsi="Arial" w:cs="Arial"/>
      <w:sz w:val="18"/>
      <w:szCs w:val="18"/>
      <w:lang w:eastAsia="es-MX"/>
    </w:rPr>
  </w:style>
  <w:style w:type="paragraph" w:customStyle="1" w:styleId="xl89">
    <w:name w:val="xl89"/>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pPr>
    <w:rPr>
      <w:rFonts w:ascii="Arial" w:hAnsi="Arial" w:cs="Arial"/>
      <w:sz w:val="18"/>
      <w:szCs w:val="18"/>
      <w:lang w:eastAsia="es-MX"/>
    </w:rPr>
  </w:style>
  <w:style w:type="paragraph" w:customStyle="1" w:styleId="xl90">
    <w:name w:val="xl90"/>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jc w:val="center"/>
    </w:pPr>
    <w:rPr>
      <w:rFonts w:ascii="Arial" w:hAnsi="Arial" w:cs="Arial"/>
      <w:sz w:val="18"/>
      <w:szCs w:val="18"/>
      <w:lang w:eastAsia="es-MX"/>
    </w:rPr>
  </w:style>
  <w:style w:type="paragraph" w:customStyle="1" w:styleId="xl91">
    <w:name w:val="xl91"/>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jc w:val="right"/>
    </w:pPr>
    <w:rPr>
      <w:rFonts w:ascii="Arial" w:hAnsi="Arial" w:cs="Arial"/>
      <w:sz w:val="18"/>
      <w:szCs w:val="18"/>
      <w:lang w:eastAsia="es-MX"/>
    </w:rPr>
  </w:style>
  <w:style w:type="paragraph" w:customStyle="1" w:styleId="xl92">
    <w:name w:val="xl92"/>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center"/>
      <w:textAlignment w:val="center"/>
    </w:pPr>
    <w:rPr>
      <w:rFonts w:ascii="Arial" w:hAnsi="Arial" w:cs="Arial"/>
      <w:sz w:val="18"/>
      <w:szCs w:val="18"/>
      <w:lang w:eastAsia="es-MX"/>
    </w:rPr>
  </w:style>
  <w:style w:type="paragraph" w:customStyle="1" w:styleId="xl93">
    <w:name w:val="xl93"/>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jc w:val="center"/>
    </w:pPr>
    <w:rPr>
      <w:rFonts w:ascii="Arial" w:hAnsi="Arial" w:cs="Arial"/>
      <w:sz w:val="18"/>
      <w:szCs w:val="18"/>
      <w:lang w:eastAsia="es-MX"/>
    </w:rPr>
  </w:style>
  <w:style w:type="paragraph" w:customStyle="1" w:styleId="xl94">
    <w:name w:val="xl94"/>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center"/>
    </w:pPr>
    <w:rPr>
      <w:rFonts w:ascii="Arial" w:hAnsi="Arial" w:cs="Arial"/>
      <w:sz w:val="18"/>
      <w:szCs w:val="18"/>
      <w:lang w:eastAsia="es-MX"/>
    </w:rPr>
  </w:style>
  <w:style w:type="paragraph" w:customStyle="1" w:styleId="xl95">
    <w:name w:val="xl95"/>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pPr>
    <w:rPr>
      <w:rFonts w:ascii="Arial" w:hAnsi="Arial" w:cs="Arial"/>
      <w:sz w:val="18"/>
      <w:szCs w:val="18"/>
      <w:lang w:eastAsia="es-MX"/>
    </w:rPr>
  </w:style>
  <w:style w:type="paragraph" w:customStyle="1" w:styleId="xl96">
    <w:name w:val="xl96"/>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center"/>
    </w:pPr>
    <w:rPr>
      <w:rFonts w:ascii="Arial" w:hAnsi="Arial" w:cs="Arial"/>
      <w:sz w:val="18"/>
      <w:szCs w:val="18"/>
      <w:lang w:eastAsia="es-MX"/>
    </w:rPr>
  </w:style>
  <w:style w:type="paragraph" w:customStyle="1" w:styleId="xl97">
    <w:name w:val="xl97"/>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pPr>
    <w:rPr>
      <w:lang w:eastAsia="es-MX"/>
    </w:rPr>
  </w:style>
  <w:style w:type="paragraph" w:customStyle="1" w:styleId="xl98">
    <w:name w:val="xl98"/>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center"/>
    </w:pPr>
    <w:rPr>
      <w:lang w:eastAsia="es-MX"/>
    </w:rPr>
  </w:style>
  <w:style w:type="paragraph" w:customStyle="1" w:styleId="xl99">
    <w:name w:val="xl99"/>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jc w:val="right"/>
    </w:pPr>
    <w:rPr>
      <w:rFonts w:ascii="Arial" w:hAnsi="Arial" w:cs="Arial"/>
      <w:sz w:val="18"/>
      <w:szCs w:val="18"/>
      <w:lang w:eastAsia="es-MX"/>
    </w:rPr>
  </w:style>
  <w:style w:type="paragraph" w:customStyle="1" w:styleId="xl100">
    <w:name w:val="xl100"/>
    <w:basedOn w:val="Normal"/>
    <w:rsid w:val="0049610B"/>
    <w:pPr>
      <w:pBdr>
        <w:left w:val="single" w:sz="4" w:space="0" w:color="AEAAAA"/>
        <w:bottom w:val="single" w:sz="4" w:space="0" w:color="AEAAAA"/>
        <w:right w:val="single" w:sz="4" w:space="0" w:color="AEAAAA"/>
      </w:pBdr>
      <w:spacing w:before="100" w:beforeAutospacing="1" w:after="100" w:afterAutospacing="1"/>
      <w:jc w:val="center"/>
      <w:textAlignment w:val="center"/>
    </w:pPr>
    <w:rPr>
      <w:rFonts w:ascii="Arial" w:hAnsi="Arial" w:cs="Arial"/>
      <w:sz w:val="18"/>
      <w:szCs w:val="18"/>
      <w:lang w:eastAsia="es-MX"/>
    </w:rPr>
  </w:style>
  <w:style w:type="paragraph" w:customStyle="1" w:styleId="xl101">
    <w:name w:val="xl101"/>
    <w:basedOn w:val="Normal"/>
    <w:rsid w:val="0049610B"/>
    <w:pPr>
      <w:pBdr>
        <w:left w:val="single" w:sz="4" w:space="0" w:color="AEAAAA"/>
        <w:bottom w:val="single" w:sz="4" w:space="0" w:color="AEAAAA"/>
        <w:right w:val="single" w:sz="4" w:space="0" w:color="AEAAAA"/>
      </w:pBdr>
      <w:spacing w:before="100" w:beforeAutospacing="1" w:after="100" w:afterAutospacing="1"/>
      <w:jc w:val="center"/>
    </w:pPr>
    <w:rPr>
      <w:rFonts w:ascii="Arial" w:hAnsi="Arial" w:cs="Arial"/>
      <w:sz w:val="18"/>
      <w:szCs w:val="18"/>
      <w:lang w:eastAsia="es-MX"/>
    </w:rPr>
  </w:style>
  <w:style w:type="paragraph" w:customStyle="1" w:styleId="xl102">
    <w:name w:val="xl102"/>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pPr>
    <w:rPr>
      <w:rFonts w:ascii="Arial" w:hAnsi="Arial" w:cs="Arial"/>
      <w:sz w:val="18"/>
      <w:szCs w:val="18"/>
      <w:lang w:eastAsia="es-MX"/>
    </w:rPr>
  </w:style>
  <w:style w:type="paragraph" w:customStyle="1" w:styleId="xl103">
    <w:name w:val="xl103"/>
    <w:basedOn w:val="Normal"/>
    <w:rsid w:val="0049610B"/>
    <w:pPr>
      <w:pBdr>
        <w:left w:val="single" w:sz="4" w:space="0" w:color="AEAAAA"/>
        <w:bottom w:val="single" w:sz="4" w:space="0" w:color="AEAAAA"/>
        <w:right w:val="single" w:sz="4" w:space="0" w:color="AEAAAA"/>
      </w:pBdr>
      <w:shd w:val="clear" w:color="000000" w:fill="FFFFFF"/>
      <w:spacing w:before="100" w:beforeAutospacing="1" w:after="100" w:afterAutospacing="1"/>
      <w:jc w:val="center"/>
    </w:pPr>
    <w:rPr>
      <w:rFonts w:ascii="Arial" w:hAnsi="Arial" w:cs="Arial"/>
      <w:sz w:val="18"/>
      <w:szCs w:val="18"/>
      <w:lang w:eastAsia="es-MX"/>
    </w:rPr>
  </w:style>
  <w:style w:type="paragraph" w:customStyle="1" w:styleId="xl104">
    <w:name w:val="xl104"/>
    <w:basedOn w:val="Normal"/>
    <w:rsid w:val="0049610B"/>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105">
    <w:name w:val="xl105"/>
    <w:basedOn w:val="Normal"/>
    <w:rsid w:val="0049610B"/>
    <w:pPr>
      <w:pBdr>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106">
    <w:name w:val="xl106"/>
    <w:basedOn w:val="Normal"/>
    <w:rsid w:val="0049610B"/>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107">
    <w:name w:val="xl107"/>
    <w:basedOn w:val="Normal"/>
    <w:rsid w:val="0049610B"/>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108">
    <w:name w:val="xl108"/>
    <w:basedOn w:val="Normal"/>
    <w:rsid w:val="0049610B"/>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109">
    <w:name w:val="xl109"/>
    <w:basedOn w:val="Normal"/>
    <w:rsid w:val="0049610B"/>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110">
    <w:name w:val="xl110"/>
    <w:basedOn w:val="Normal"/>
    <w:rsid w:val="0049610B"/>
    <w:pPr>
      <w:pBdr>
        <w:top w:val="single" w:sz="8" w:space="0" w:color="auto"/>
        <w:left w:val="single" w:sz="8" w:space="0" w:color="auto"/>
        <w:bottom w:val="single" w:sz="8" w:space="0" w:color="auto"/>
      </w:pBdr>
      <w:shd w:val="clear" w:color="000000" w:fill="D0CECE"/>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111">
    <w:name w:val="xl111"/>
    <w:basedOn w:val="Normal"/>
    <w:rsid w:val="0049610B"/>
    <w:pPr>
      <w:pBdr>
        <w:top w:val="single" w:sz="8" w:space="0" w:color="auto"/>
        <w:bottom w:val="single" w:sz="8" w:space="0" w:color="auto"/>
      </w:pBdr>
      <w:shd w:val="clear" w:color="000000" w:fill="D0CECE"/>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112">
    <w:name w:val="xl112"/>
    <w:basedOn w:val="Normal"/>
    <w:rsid w:val="0049610B"/>
    <w:pPr>
      <w:pBdr>
        <w:top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rFonts w:ascii="Arial" w:hAnsi="Arial" w:cs="Arial"/>
      <w:b/>
      <w:bCs/>
      <w:color w:val="000000"/>
      <w:sz w:val="20"/>
      <w:szCs w:val="20"/>
      <w:lang w:eastAsia="es-MX"/>
    </w:rPr>
  </w:style>
  <w:style w:type="paragraph" w:customStyle="1" w:styleId="xl113">
    <w:name w:val="xl113"/>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pPr>
    <w:rPr>
      <w:rFonts w:ascii="Arial" w:hAnsi="Arial" w:cs="Arial"/>
      <w:sz w:val="18"/>
      <w:szCs w:val="18"/>
      <w:lang w:eastAsia="es-MX"/>
    </w:rPr>
  </w:style>
  <w:style w:type="paragraph" w:customStyle="1" w:styleId="xl114">
    <w:name w:val="xl114"/>
    <w:basedOn w:val="Normal"/>
    <w:rsid w:val="0049610B"/>
    <w:pPr>
      <w:pBdr>
        <w:left w:val="single" w:sz="4" w:space="0" w:color="AEAAAA"/>
        <w:bottom w:val="single" w:sz="4" w:space="0" w:color="AEAAAA"/>
        <w:right w:val="single" w:sz="4" w:space="0" w:color="AEAAAA"/>
      </w:pBdr>
      <w:spacing w:before="100" w:beforeAutospacing="1" w:after="100" w:afterAutospacing="1"/>
    </w:pPr>
    <w:rPr>
      <w:rFonts w:ascii="Arial" w:hAnsi="Arial" w:cs="Arial"/>
      <w:sz w:val="18"/>
      <w:szCs w:val="18"/>
      <w:lang w:eastAsia="es-MX"/>
    </w:rPr>
  </w:style>
  <w:style w:type="paragraph" w:customStyle="1" w:styleId="xl115">
    <w:name w:val="xl115"/>
    <w:basedOn w:val="Normal"/>
    <w:rsid w:val="0049610B"/>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b/>
      <w:bCs/>
      <w:color w:val="000000"/>
      <w:sz w:val="20"/>
      <w:szCs w:val="20"/>
      <w:lang w:eastAsia="es-MX"/>
    </w:rPr>
  </w:style>
  <w:style w:type="paragraph" w:customStyle="1" w:styleId="xl116">
    <w:name w:val="xl116"/>
    <w:basedOn w:val="Normal"/>
    <w:rsid w:val="0049610B"/>
    <w:pPr>
      <w:pBdr>
        <w:left w:val="single" w:sz="4" w:space="0" w:color="AEAAAA"/>
        <w:bottom w:val="single" w:sz="4" w:space="0" w:color="AEAAAA"/>
        <w:right w:val="single" w:sz="4" w:space="0" w:color="AEAAAA"/>
      </w:pBdr>
      <w:shd w:val="clear" w:color="000000" w:fill="FFFFFF"/>
      <w:spacing w:before="100" w:beforeAutospacing="1" w:after="100" w:afterAutospacing="1"/>
      <w:jc w:val="right"/>
    </w:pPr>
    <w:rPr>
      <w:rFonts w:ascii="Arial" w:hAnsi="Arial" w:cs="Arial"/>
      <w:sz w:val="18"/>
      <w:szCs w:val="18"/>
      <w:lang w:eastAsia="es-MX"/>
    </w:rPr>
  </w:style>
  <w:style w:type="paragraph" w:customStyle="1" w:styleId="xl117">
    <w:name w:val="xl117"/>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right"/>
    </w:pPr>
    <w:rPr>
      <w:rFonts w:ascii="Arial" w:hAnsi="Arial" w:cs="Arial"/>
      <w:sz w:val="18"/>
      <w:szCs w:val="18"/>
      <w:lang w:eastAsia="es-MX"/>
    </w:rPr>
  </w:style>
  <w:style w:type="paragraph" w:customStyle="1" w:styleId="xl118">
    <w:name w:val="xl118"/>
    <w:basedOn w:val="Normal"/>
    <w:rsid w:val="0049610B"/>
    <w:pPr>
      <w:pBdr>
        <w:top w:val="single" w:sz="4" w:space="0" w:color="AEAAAA"/>
        <w:left w:val="single" w:sz="4" w:space="0" w:color="AEAAAA"/>
        <w:bottom w:val="single" w:sz="4" w:space="0" w:color="AEAAAA"/>
        <w:right w:val="single" w:sz="4" w:space="0" w:color="AEAAAA"/>
      </w:pBdr>
      <w:shd w:val="clear" w:color="000000" w:fill="FFFFFF"/>
      <w:spacing w:before="100" w:beforeAutospacing="1" w:after="100" w:afterAutospacing="1"/>
      <w:jc w:val="right"/>
    </w:pPr>
    <w:rPr>
      <w:rFonts w:ascii="Arial" w:hAnsi="Arial" w:cs="Arial"/>
      <w:sz w:val="18"/>
      <w:szCs w:val="18"/>
      <w:lang w:eastAsia="es-MX"/>
    </w:rPr>
  </w:style>
  <w:style w:type="paragraph" w:customStyle="1" w:styleId="xl119">
    <w:name w:val="xl119"/>
    <w:basedOn w:val="Normal"/>
    <w:rsid w:val="0049610B"/>
    <w:pPr>
      <w:spacing w:before="100" w:beforeAutospacing="1" w:after="100" w:afterAutospacing="1"/>
      <w:jc w:val="right"/>
    </w:pPr>
    <w:rPr>
      <w:lang w:eastAsia="es-MX"/>
    </w:rPr>
  </w:style>
  <w:style w:type="paragraph" w:customStyle="1" w:styleId="xl120">
    <w:name w:val="xl120"/>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right"/>
    </w:pPr>
    <w:rPr>
      <w:rFonts w:ascii="Arial" w:hAnsi="Arial" w:cs="Arial"/>
      <w:sz w:val="18"/>
      <w:szCs w:val="18"/>
      <w:lang w:eastAsia="es-MX"/>
    </w:rPr>
  </w:style>
  <w:style w:type="paragraph" w:customStyle="1" w:styleId="xl121">
    <w:name w:val="xl121"/>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right"/>
    </w:pPr>
    <w:rPr>
      <w:rFonts w:ascii="Arial" w:hAnsi="Arial" w:cs="Arial"/>
      <w:sz w:val="18"/>
      <w:szCs w:val="18"/>
      <w:lang w:eastAsia="es-MX"/>
    </w:rPr>
  </w:style>
  <w:style w:type="paragraph" w:customStyle="1" w:styleId="xl122">
    <w:name w:val="xl122"/>
    <w:basedOn w:val="Normal"/>
    <w:rsid w:val="0049610B"/>
    <w:pPr>
      <w:spacing w:before="100" w:beforeAutospacing="1" w:after="100" w:afterAutospacing="1"/>
      <w:jc w:val="right"/>
    </w:pPr>
    <w:rPr>
      <w:lang w:eastAsia="es-MX"/>
    </w:rPr>
  </w:style>
  <w:style w:type="paragraph" w:customStyle="1" w:styleId="xl123">
    <w:name w:val="xl123"/>
    <w:basedOn w:val="Normal"/>
    <w:rsid w:val="0049610B"/>
    <w:pPr>
      <w:pBdr>
        <w:top w:val="single" w:sz="4" w:space="0" w:color="AEAAAA"/>
        <w:left w:val="single" w:sz="4" w:space="0" w:color="AEAAAA"/>
        <w:bottom w:val="single" w:sz="4" w:space="0" w:color="AEAAAA"/>
        <w:right w:val="single" w:sz="4" w:space="0" w:color="AEAAAA"/>
      </w:pBdr>
      <w:spacing w:before="100" w:beforeAutospacing="1" w:after="100" w:afterAutospacing="1"/>
      <w:jc w:val="right"/>
    </w:pPr>
    <w:rPr>
      <w:rFonts w:ascii="Arial" w:hAnsi="Arial" w:cs="Arial"/>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33641239">
      <w:bodyDiv w:val="1"/>
      <w:marLeft w:val="0"/>
      <w:marRight w:val="0"/>
      <w:marTop w:val="0"/>
      <w:marBottom w:val="0"/>
      <w:divBdr>
        <w:top w:val="none" w:sz="0" w:space="0" w:color="auto"/>
        <w:left w:val="none" w:sz="0" w:space="0" w:color="auto"/>
        <w:bottom w:val="none" w:sz="0" w:space="0" w:color="auto"/>
        <w:right w:val="none" w:sz="0" w:space="0" w:color="auto"/>
      </w:divBdr>
    </w:div>
    <w:div w:id="187528373">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80517785">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37189978">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19058247">
      <w:bodyDiv w:val="1"/>
      <w:marLeft w:val="0"/>
      <w:marRight w:val="0"/>
      <w:marTop w:val="0"/>
      <w:marBottom w:val="0"/>
      <w:divBdr>
        <w:top w:val="none" w:sz="0" w:space="0" w:color="auto"/>
        <w:left w:val="none" w:sz="0" w:space="0" w:color="auto"/>
        <w:bottom w:val="none" w:sz="0" w:space="0" w:color="auto"/>
        <w:right w:val="none" w:sz="0" w:space="0" w:color="auto"/>
      </w:divBdr>
    </w:div>
    <w:div w:id="146854935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45042298">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64123464">
      <w:bodyDiv w:val="1"/>
      <w:marLeft w:val="0"/>
      <w:marRight w:val="0"/>
      <w:marTop w:val="0"/>
      <w:marBottom w:val="0"/>
      <w:divBdr>
        <w:top w:val="none" w:sz="0" w:space="0" w:color="auto"/>
        <w:left w:val="none" w:sz="0" w:space="0" w:color="auto"/>
        <w:bottom w:val="none" w:sz="0" w:space="0" w:color="auto"/>
        <w:right w:val="none" w:sz="0" w:space="0" w:color="auto"/>
      </w:divBdr>
    </w:div>
    <w:div w:id="1868106187">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72780938">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06542695">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96391705">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E923-B93C-4A40-8E0F-47CA61F5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25</Pages>
  <Words>5740</Words>
  <Characters>33611</Characters>
  <Application>Microsoft Office Word</Application>
  <DocSecurity>0</DocSecurity>
  <Lines>280</Lines>
  <Paragraphs>78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99</cp:revision>
  <cp:lastPrinted>2023-02-03T23:58:00Z</cp:lastPrinted>
  <dcterms:created xsi:type="dcterms:W3CDTF">2023-01-12T19:16:00Z</dcterms:created>
  <dcterms:modified xsi:type="dcterms:W3CDTF">2023-02-13T19:21:00Z</dcterms:modified>
</cp:coreProperties>
</file>