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E31546">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303908CC" w14:textId="55082865" w:rsidR="007D48A8" w:rsidRPr="00C84572" w:rsidRDefault="003F1CB6" w:rsidP="00E3154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17134B42" w14:textId="2A3CE24A" w:rsidR="003F1CB6" w:rsidRPr="00403D69" w:rsidRDefault="008A55B2"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E31546">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6C30B2E" w:rsidR="003F1CB6" w:rsidRPr="00403D69" w:rsidRDefault="008A55B2" w:rsidP="00E31546">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E31546">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1C6F8766"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1E1EC8">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530DCB6" w:rsidR="003F1CB6" w:rsidRPr="00403D69" w:rsidRDefault="008A55B2"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1D142D14" w:rsidR="003F1CB6" w:rsidRPr="00403D69" w:rsidRDefault="00C6308B"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DCCA97E" w:rsidR="003F1CB6" w:rsidRPr="00403D69" w:rsidRDefault="008A55B2"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4659869" w:rsidR="003F1CB6" w:rsidRPr="00403D69" w:rsidRDefault="008A55B2"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B0476D1" w:rsidR="003F1CB6" w:rsidRPr="00403D69" w:rsidRDefault="008A55B2"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1AE071E" w:rsidR="003F1CB6" w:rsidRPr="00403D69" w:rsidRDefault="008A55B2"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B089844" w:rsidR="003F1CB6" w:rsidRPr="00403D69" w:rsidRDefault="003E3F4C"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643604F4" w:rsidR="003F1CB6" w:rsidRDefault="003F1CB6" w:rsidP="00A82FD9">
            <w:pPr>
              <w:spacing w:line="360" w:lineRule="auto"/>
              <w:jc w:val="center"/>
              <w:rPr>
                <w:rFonts w:ascii="Arial" w:hAnsi="Arial" w:cs="Arial"/>
                <w:b/>
              </w:rPr>
            </w:pPr>
            <w:r w:rsidRPr="00373686">
              <w:rPr>
                <w:rFonts w:ascii="Arial" w:hAnsi="Arial" w:cs="Arial"/>
                <w:b/>
              </w:rPr>
              <w:t>1</w:t>
            </w:r>
            <w:r w:rsidR="00BB0A80">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lastRenderedPageBreak/>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BAE5D15" w:rsidR="003F1CB6" w:rsidRPr="00403D69" w:rsidRDefault="003F1CB6" w:rsidP="00241188">
            <w:pPr>
              <w:spacing w:line="360" w:lineRule="auto"/>
              <w:jc w:val="center"/>
              <w:rPr>
                <w:rFonts w:ascii="Arial" w:hAnsi="Arial" w:cs="Arial"/>
                <w:b/>
              </w:rPr>
            </w:pPr>
            <w:r w:rsidRPr="001B3167">
              <w:rPr>
                <w:rFonts w:ascii="Arial" w:hAnsi="Arial" w:cs="Arial"/>
                <w:b/>
              </w:rPr>
              <w:t>1</w:t>
            </w:r>
            <w:r w:rsidR="008A55B2">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33EA564" w:rsidR="003F1CB6" w:rsidRPr="00403D69" w:rsidRDefault="00A82FD9" w:rsidP="003E3F4C">
            <w:pPr>
              <w:spacing w:line="360" w:lineRule="auto"/>
              <w:jc w:val="center"/>
              <w:rPr>
                <w:rFonts w:ascii="Arial" w:hAnsi="Arial" w:cs="Arial"/>
                <w:b/>
              </w:rPr>
            </w:pPr>
            <w:r>
              <w:rPr>
                <w:rFonts w:ascii="Arial" w:hAnsi="Arial" w:cs="Arial"/>
                <w:b/>
              </w:rPr>
              <w:t>1</w:t>
            </w:r>
            <w:r w:rsidR="003E3F4C">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163E00E8" w:rsidR="003F1CB6" w:rsidRPr="00403D69" w:rsidRDefault="003F1CB6" w:rsidP="00A82FD9">
            <w:pPr>
              <w:spacing w:line="360" w:lineRule="auto"/>
              <w:jc w:val="center"/>
              <w:rPr>
                <w:rFonts w:ascii="Arial" w:hAnsi="Arial" w:cs="Arial"/>
                <w:b/>
              </w:rPr>
            </w:pPr>
            <w:r>
              <w:rPr>
                <w:rFonts w:ascii="Arial" w:hAnsi="Arial" w:cs="Arial"/>
                <w:b/>
              </w:rPr>
              <w:t>1</w:t>
            </w:r>
            <w:r w:rsidR="00355E30">
              <w:rPr>
                <w:rFonts w:ascii="Arial" w:hAnsi="Arial" w:cs="Arial"/>
                <w:b/>
              </w:rPr>
              <w:t>2</w:t>
            </w:r>
          </w:p>
        </w:tc>
      </w:tr>
      <w:tr w:rsidR="0096355B" w:rsidRPr="00403D69" w14:paraId="7FE4ECCC" w14:textId="77777777" w:rsidTr="004F2479">
        <w:trPr>
          <w:trHeight w:val="20"/>
        </w:trPr>
        <w:tc>
          <w:tcPr>
            <w:tcW w:w="4439" w:type="pct"/>
            <w:shd w:val="clear" w:color="auto" w:fill="auto"/>
          </w:tcPr>
          <w:p w14:paraId="13D97843" w14:textId="75F47E65" w:rsidR="0096355B" w:rsidRPr="001B3167" w:rsidRDefault="0096355B" w:rsidP="0096355B">
            <w:pPr>
              <w:pStyle w:val="Prrafodelista"/>
              <w:spacing w:after="180" w:line="360" w:lineRule="auto"/>
              <w:ind w:left="6"/>
              <w:jc w:val="both"/>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18E7639B" w14:textId="71ADCA9A" w:rsidR="0096355B" w:rsidRPr="00403D69" w:rsidRDefault="0096355B" w:rsidP="0096355B">
            <w:pPr>
              <w:spacing w:line="360" w:lineRule="auto"/>
              <w:jc w:val="center"/>
              <w:rPr>
                <w:rFonts w:ascii="Arial" w:hAnsi="Arial" w:cs="Arial"/>
                <w:b/>
              </w:rPr>
            </w:pPr>
            <w:r>
              <w:rPr>
                <w:rFonts w:ascii="Arial" w:hAnsi="Arial" w:cs="Arial"/>
                <w:b/>
              </w:rPr>
              <w:t>1</w:t>
            </w:r>
            <w:r w:rsidR="00355E30">
              <w:rPr>
                <w:rFonts w:ascii="Arial" w:hAnsi="Arial" w:cs="Arial"/>
                <w:b/>
              </w:rPr>
              <w:t>2</w:t>
            </w:r>
          </w:p>
        </w:tc>
      </w:tr>
      <w:tr w:rsidR="0096355B" w:rsidRPr="00403D69" w14:paraId="06F62119" w14:textId="77777777" w:rsidTr="00960B83">
        <w:trPr>
          <w:trHeight w:val="700"/>
        </w:trPr>
        <w:tc>
          <w:tcPr>
            <w:tcW w:w="4439" w:type="pct"/>
            <w:shd w:val="clear" w:color="auto" w:fill="auto"/>
          </w:tcPr>
          <w:p w14:paraId="0C5D56DB" w14:textId="3FA1E573" w:rsidR="0096355B" w:rsidRPr="001B3167" w:rsidRDefault="0096355B" w:rsidP="0096355B">
            <w:pPr>
              <w:pStyle w:val="Prrafodelista"/>
              <w:spacing w:after="180" w:line="360" w:lineRule="auto"/>
              <w:ind w:left="6"/>
              <w:jc w:val="both"/>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73D9D610" w14:textId="371C8FB9" w:rsidR="0096355B" w:rsidRPr="00403D69" w:rsidRDefault="0096355B" w:rsidP="0096355B">
            <w:pPr>
              <w:spacing w:line="360" w:lineRule="auto"/>
              <w:jc w:val="center"/>
              <w:rPr>
                <w:rFonts w:ascii="Arial" w:hAnsi="Arial" w:cs="Arial"/>
                <w:b/>
              </w:rPr>
            </w:pPr>
            <w:r>
              <w:rPr>
                <w:rFonts w:ascii="Arial" w:hAnsi="Arial" w:cs="Arial"/>
                <w:b/>
              </w:rPr>
              <w:t>1</w:t>
            </w:r>
            <w:r w:rsidR="00355E30">
              <w:rPr>
                <w:rFonts w:ascii="Arial" w:hAnsi="Arial" w:cs="Arial"/>
                <w:b/>
              </w:rPr>
              <w:t>2</w:t>
            </w:r>
          </w:p>
        </w:tc>
      </w:tr>
      <w:tr w:rsidR="0096355B" w:rsidRPr="00403D69" w14:paraId="366303F6" w14:textId="77777777" w:rsidTr="004F2479">
        <w:trPr>
          <w:trHeight w:val="572"/>
        </w:trPr>
        <w:tc>
          <w:tcPr>
            <w:tcW w:w="4439" w:type="pct"/>
            <w:shd w:val="clear" w:color="auto" w:fill="auto"/>
          </w:tcPr>
          <w:p w14:paraId="17DB05BC" w14:textId="77777777" w:rsidR="0096355B" w:rsidRDefault="0096355B" w:rsidP="0096355B">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76D1959C" w:rsidR="0096355B" w:rsidRPr="00403D69" w:rsidRDefault="0096355B" w:rsidP="0096355B">
            <w:pPr>
              <w:spacing w:line="360" w:lineRule="auto"/>
              <w:jc w:val="center"/>
              <w:rPr>
                <w:rFonts w:ascii="Arial" w:hAnsi="Arial" w:cs="Arial"/>
                <w:b/>
              </w:rPr>
            </w:pPr>
            <w:r>
              <w:rPr>
                <w:rFonts w:ascii="Arial" w:hAnsi="Arial" w:cs="Arial"/>
                <w:b/>
              </w:rPr>
              <w:t>1</w:t>
            </w:r>
            <w:r w:rsidR="00355E30">
              <w:rPr>
                <w:rFonts w:ascii="Arial" w:hAnsi="Arial" w:cs="Arial"/>
                <w:b/>
              </w:rPr>
              <w:t>2</w:t>
            </w:r>
          </w:p>
        </w:tc>
      </w:tr>
      <w:tr w:rsidR="0096355B" w:rsidRPr="00403D69" w14:paraId="543A2F29" w14:textId="77777777" w:rsidTr="004F2479">
        <w:trPr>
          <w:trHeight w:val="566"/>
        </w:trPr>
        <w:tc>
          <w:tcPr>
            <w:tcW w:w="4439" w:type="pct"/>
            <w:shd w:val="clear" w:color="auto" w:fill="auto"/>
          </w:tcPr>
          <w:p w14:paraId="0F9BB722" w14:textId="77777777" w:rsidR="0096355B" w:rsidRPr="00B60639" w:rsidRDefault="0096355B" w:rsidP="0096355B">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48FE58D6" w:rsidR="0096355B" w:rsidRPr="00403D69" w:rsidRDefault="0096355B" w:rsidP="0096355B">
            <w:pPr>
              <w:spacing w:line="360" w:lineRule="auto"/>
              <w:jc w:val="center"/>
              <w:rPr>
                <w:rFonts w:ascii="Arial" w:hAnsi="Arial" w:cs="Arial"/>
                <w:b/>
              </w:rPr>
            </w:pPr>
            <w:r>
              <w:rPr>
                <w:rFonts w:ascii="Arial" w:hAnsi="Arial" w:cs="Arial"/>
                <w:b/>
              </w:rPr>
              <w:t>1</w:t>
            </w:r>
            <w:r w:rsidR="00355E30">
              <w:rPr>
                <w:rFonts w:ascii="Arial" w:hAnsi="Arial" w:cs="Arial"/>
                <w:b/>
              </w:rPr>
              <w:t>3</w:t>
            </w:r>
          </w:p>
        </w:tc>
      </w:tr>
      <w:tr w:rsidR="0096355B" w:rsidRPr="00403D69" w14:paraId="3E0648E3" w14:textId="77777777" w:rsidTr="004F2479">
        <w:trPr>
          <w:trHeight w:val="560"/>
        </w:trPr>
        <w:tc>
          <w:tcPr>
            <w:tcW w:w="4439" w:type="pct"/>
            <w:shd w:val="clear" w:color="auto" w:fill="auto"/>
          </w:tcPr>
          <w:p w14:paraId="57302C2F" w14:textId="77777777" w:rsidR="0096355B" w:rsidRDefault="0096355B" w:rsidP="0096355B">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E205F8B" w:rsidR="0096355B" w:rsidRPr="00403D69" w:rsidRDefault="0096355B" w:rsidP="0096355B">
            <w:pPr>
              <w:spacing w:line="360" w:lineRule="auto"/>
              <w:jc w:val="center"/>
              <w:rPr>
                <w:rFonts w:ascii="Arial" w:hAnsi="Arial" w:cs="Arial"/>
                <w:b/>
              </w:rPr>
            </w:pPr>
            <w:r>
              <w:rPr>
                <w:rFonts w:ascii="Arial" w:hAnsi="Arial" w:cs="Arial"/>
                <w:b/>
              </w:rPr>
              <w:t>1</w:t>
            </w:r>
            <w:r w:rsidR="00355E30">
              <w:rPr>
                <w:rFonts w:ascii="Arial" w:hAnsi="Arial" w:cs="Arial"/>
                <w:b/>
              </w:rPr>
              <w:t>3</w:t>
            </w:r>
          </w:p>
        </w:tc>
      </w:tr>
      <w:tr w:rsidR="0096355B" w:rsidRPr="00403D69" w14:paraId="57C459FF" w14:textId="77777777" w:rsidTr="004F2479">
        <w:trPr>
          <w:trHeight w:val="575"/>
        </w:trPr>
        <w:tc>
          <w:tcPr>
            <w:tcW w:w="4439" w:type="pct"/>
            <w:shd w:val="clear" w:color="auto" w:fill="auto"/>
          </w:tcPr>
          <w:p w14:paraId="02CF1A9D" w14:textId="20BE3FA9" w:rsidR="0096355B" w:rsidRDefault="0096355B" w:rsidP="0096355B">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7BFFEA00" w:rsidR="0096355B" w:rsidRPr="00403D69" w:rsidRDefault="0096355B" w:rsidP="0096355B">
            <w:pPr>
              <w:spacing w:line="360" w:lineRule="auto"/>
              <w:jc w:val="center"/>
              <w:rPr>
                <w:rFonts w:ascii="Arial" w:hAnsi="Arial" w:cs="Arial"/>
                <w:b/>
              </w:rPr>
            </w:pPr>
            <w:r>
              <w:rPr>
                <w:rFonts w:ascii="Arial" w:hAnsi="Arial" w:cs="Arial"/>
                <w:b/>
              </w:rPr>
              <w:t>1</w:t>
            </w:r>
            <w:r w:rsidR="00BB0A80">
              <w:rPr>
                <w:rFonts w:ascii="Arial" w:hAnsi="Arial" w:cs="Arial"/>
                <w:b/>
              </w:rPr>
              <w:t>3</w:t>
            </w:r>
          </w:p>
        </w:tc>
      </w:tr>
      <w:tr w:rsidR="0096355B" w:rsidRPr="00403D69" w14:paraId="59C2B8B1" w14:textId="77777777" w:rsidTr="004F2479">
        <w:trPr>
          <w:trHeight w:val="575"/>
        </w:trPr>
        <w:tc>
          <w:tcPr>
            <w:tcW w:w="4439" w:type="pct"/>
            <w:shd w:val="clear" w:color="auto" w:fill="auto"/>
          </w:tcPr>
          <w:p w14:paraId="6621C13E" w14:textId="53DD718E" w:rsidR="0096355B" w:rsidRPr="00403D69" w:rsidRDefault="0096355B" w:rsidP="0096355B">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5C875200" w:rsidR="0096355B" w:rsidRDefault="0096355B" w:rsidP="0096355B">
            <w:pPr>
              <w:spacing w:line="360" w:lineRule="auto"/>
              <w:jc w:val="center"/>
              <w:rPr>
                <w:rFonts w:ascii="Arial" w:hAnsi="Arial" w:cs="Arial"/>
                <w:b/>
              </w:rPr>
            </w:pPr>
            <w:r>
              <w:rPr>
                <w:rFonts w:ascii="Arial" w:hAnsi="Arial" w:cs="Arial"/>
                <w:b/>
              </w:rPr>
              <w:t>1</w:t>
            </w:r>
            <w:r w:rsidR="00355E30">
              <w:rPr>
                <w:rFonts w:ascii="Arial" w:hAnsi="Arial" w:cs="Arial"/>
                <w:b/>
              </w:rPr>
              <w:t>5</w:t>
            </w:r>
          </w:p>
        </w:tc>
      </w:tr>
      <w:tr w:rsidR="0096355B" w:rsidRPr="00403D69" w14:paraId="2B710375" w14:textId="77777777" w:rsidTr="004F2479">
        <w:trPr>
          <w:trHeight w:val="568"/>
        </w:trPr>
        <w:tc>
          <w:tcPr>
            <w:tcW w:w="4439" w:type="pct"/>
            <w:shd w:val="clear" w:color="auto" w:fill="auto"/>
          </w:tcPr>
          <w:p w14:paraId="22BD78CF" w14:textId="77777777" w:rsidR="0096355B" w:rsidRDefault="0096355B" w:rsidP="0096355B">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01B55EA4" w:rsidR="0096355B" w:rsidRPr="00403D69" w:rsidRDefault="0096355B" w:rsidP="0096355B">
            <w:pPr>
              <w:spacing w:line="360" w:lineRule="auto"/>
              <w:jc w:val="center"/>
              <w:rPr>
                <w:rFonts w:ascii="Arial" w:hAnsi="Arial" w:cs="Arial"/>
                <w:b/>
              </w:rPr>
            </w:pPr>
            <w:r>
              <w:rPr>
                <w:rFonts w:ascii="Arial" w:hAnsi="Arial" w:cs="Arial"/>
                <w:b/>
              </w:rPr>
              <w:t>1</w:t>
            </w:r>
            <w:r w:rsidR="00355E30">
              <w:rPr>
                <w:rFonts w:ascii="Arial" w:hAnsi="Arial" w:cs="Arial"/>
                <w:b/>
              </w:rPr>
              <w:t>5</w:t>
            </w:r>
          </w:p>
        </w:tc>
      </w:tr>
      <w:tr w:rsidR="0096355B" w:rsidRPr="00403D69" w14:paraId="0733ECD1" w14:textId="77777777" w:rsidTr="004F2479">
        <w:trPr>
          <w:trHeight w:val="563"/>
        </w:trPr>
        <w:tc>
          <w:tcPr>
            <w:tcW w:w="4439" w:type="pct"/>
            <w:shd w:val="clear" w:color="auto" w:fill="auto"/>
          </w:tcPr>
          <w:p w14:paraId="299E5B4C" w14:textId="4ADA3483" w:rsidR="0096355B" w:rsidRPr="000657CD" w:rsidRDefault="0096355B" w:rsidP="0096355B">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7C799F70" w:rsidR="0096355B" w:rsidRPr="00403D69" w:rsidRDefault="0096355B" w:rsidP="0096355B">
            <w:pPr>
              <w:spacing w:line="360" w:lineRule="auto"/>
              <w:jc w:val="center"/>
              <w:rPr>
                <w:rFonts w:ascii="Arial" w:hAnsi="Arial" w:cs="Arial"/>
                <w:b/>
              </w:rPr>
            </w:pPr>
            <w:r>
              <w:rPr>
                <w:rFonts w:ascii="Arial" w:hAnsi="Arial" w:cs="Arial"/>
                <w:b/>
              </w:rPr>
              <w:t>1</w:t>
            </w:r>
            <w:r w:rsidR="00355E30">
              <w:rPr>
                <w:rFonts w:ascii="Arial" w:hAnsi="Arial" w:cs="Arial"/>
                <w:b/>
              </w:rPr>
              <w:t>8</w:t>
            </w:r>
          </w:p>
        </w:tc>
      </w:tr>
      <w:tr w:rsidR="0096355B" w:rsidRPr="00403D69" w14:paraId="2FD01E24" w14:textId="77777777" w:rsidTr="004F2479">
        <w:trPr>
          <w:trHeight w:val="557"/>
        </w:trPr>
        <w:tc>
          <w:tcPr>
            <w:tcW w:w="4439" w:type="pct"/>
            <w:shd w:val="clear" w:color="auto" w:fill="auto"/>
          </w:tcPr>
          <w:p w14:paraId="6E10B902" w14:textId="77777777" w:rsidR="0096355B" w:rsidRPr="001B3167" w:rsidRDefault="0096355B" w:rsidP="0096355B">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12966C94" w14:textId="72AAEDF0" w:rsidR="0096355B" w:rsidRPr="00403D69" w:rsidRDefault="00355E30" w:rsidP="0096355B">
            <w:pPr>
              <w:spacing w:line="360" w:lineRule="auto"/>
              <w:jc w:val="center"/>
              <w:rPr>
                <w:rFonts w:ascii="Arial" w:hAnsi="Arial" w:cs="Arial"/>
                <w:b/>
              </w:rPr>
            </w:pPr>
            <w:r>
              <w:rPr>
                <w:rFonts w:ascii="Arial" w:hAnsi="Arial" w:cs="Arial"/>
                <w:b/>
              </w:rPr>
              <w:t>1</w:t>
            </w:r>
            <w:r w:rsidR="00BB0A80">
              <w:rPr>
                <w:rFonts w:ascii="Arial" w:hAnsi="Arial" w:cs="Arial"/>
                <w:b/>
              </w:rPr>
              <w:t>8</w:t>
            </w:r>
          </w:p>
        </w:tc>
      </w:tr>
      <w:tr w:rsidR="0096355B" w:rsidRPr="00403D69" w14:paraId="05C40040" w14:textId="77777777" w:rsidTr="004F2479">
        <w:trPr>
          <w:trHeight w:val="578"/>
        </w:trPr>
        <w:tc>
          <w:tcPr>
            <w:tcW w:w="4439" w:type="pct"/>
            <w:shd w:val="clear" w:color="auto" w:fill="auto"/>
          </w:tcPr>
          <w:p w14:paraId="5E2123A4" w14:textId="77777777" w:rsidR="0096355B" w:rsidRDefault="0096355B" w:rsidP="0096355B">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39D8055" w:rsidR="0096355B" w:rsidRPr="00403D69" w:rsidRDefault="00355E30" w:rsidP="0096355B">
            <w:pPr>
              <w:spacing w:line="360" w:lineRule="auto"/>
              <w:jc w:val="center"/>
              <w:rPr>
                <w:rFonts w:ascii="Arial" w:hAnsi="Arial" w:cs="Arial"/>
                <w:b/>
              </w:rPr>
            </w:pPr>
            <w:r>
              <w:rPr>
                <w:rFonts w:ascii="Arial" w:hAnsi="Arial" w:cs="Arial"/>
                <w:b/>
              </w:rPr>
              <w:t>19</w:t>
            </w:r>
          </w:p>
        </w:tc>
      </w:tr>
      <w:tr w:rsidR="0096355B" w:rsidRPr="00403D69" w14:paraId="4D174527" w14:textId="77777777" w:rsidTr="004F2479">
        <w:trPr>
          <w:trHeight w:val="572"/>
        </w:trPr>
        <w:tc>
          <w:tcPr>
            <w:tcW w:w="4439" w:type="pct"/>
            <w:shd w:val="clear" w:color="auto" w:fill="auto"/>
          </w:tcPr>
          <w:p w14:paraId="4B4A38BE" w14:textId="77777777" w:rsidR="0096355B" w:rsidRDefault="0096355B" w:rsidP="0096355B">
            <w:pPr>
              <w:spacing w:line="360" w:lineRule="auto"/>
              <w:rPr>
                <w:rFonts w:ascii="Arial" w:hAnsi="Arial" w:cs="Arial"/>
                <w:b/>
                <w:bCs/>
              </w:rPr>
            </w:pPr>
            <w:r>
              <w:rPr>
                <w:rFonts w:ascii="Arial" w:hAnsi="Arial" w:cs="Arial"/>
                <w:b/>
                <w:bCs/>
              </w:rPr>
              <w:lastRenderedPageBreak/>
              <w:t>II.3</w:t>
            </w:r>
            <w:r w:rsidRPr="00403D69">
              <w:rPr>
                <w:rFonts w:ascii="Arial" w:hAnsi="Arial" w:cs="Arial"/>
                <w:b/>
                <w:bCs/>
              </w:rPr>
              <w:t>. RESULTADOS DE LA FISCALIZACIÓN EFECTUADA</w:t>
            </w:r>
          </w:p>
        </w:tc>
        <w:tc>
          <w:tcPr>
            <w:tcW w:w="561" w:type="pct"/>
            <w:shd w:val="clear" w:color="auto" w:fill="auto"/>
          </w:tcPr>
          <w:p w14:paraId="796FB247" w14:textId="3029D86F" w:rsidR="0096355B" w:rsidRPr="00403D69" w:rsidRDefault="00355E30" w:rsidP="0096355B">
            <w:pPr>
              <w:spacing w:line="360" w:lineRule="auto"/>
              <w:jc w:val="center"/>
              <w:rPr>
                <w:rFonts w:ascii="Arial" w:hAnsi="Arial" w:cs="Arial"/>
                <w:b/>
              </w:rPr>
            </w:pPr>
            <w:r>
              <w:rPr>
                <w:rFonts w:ascii="Arial" w:hAnsi="Arial" w:cs="Arial"/>
                <w:b/>
              </w:rPr>
              <w:t>19</w:t>
            </w:r>
          </w:p>
        </w:tc>
      </w:tr>
      <w:tr w:rsidR="0096355B" w:rsidRPr="001B3167" w14:paraId="32D76B8C" w14:textId="77777777" w:rsidTr="004F2479">
        <w:trPr>
          <w:trHeight w:val="20"/>
        </w:trPr>
        <w:tc>
          <w:tcPr>
            <w:tcW w:w="4439" w:type="pct"/>
            <w:shd w:val="clear" w:color="auto" w:fill="auto"/>
          </w:tcPr>
          <w:p w14:paraId="10C4D0A6" w14:textId="73979614" w:rsidR="0096355B" w:rsidRPr="001B3167" w:rsidRDefault="0096355B" w:rsidP="0096355B">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3355398A" w:rsidR="0096355B" w:rsidRPr="001B3167" w:rsidRDefault="003E3F4C" w:rsidP="0096355B">
            <w:pPr>
              <w:spacing w:line="360" w:lineRule="auto"/>
              <w:jc w:val="center"/>
              <w:rPr>
                <w:rFonts w:ascii="Arial" w:hAnsi="Arial" w:cs="Arial"/>
                <w:b/>
              </w:rPr>
            </w:pPr>
            <w:r>
              <w:rPr>
                <w:rFonts w:ascii="Arial" w:hAnsi="Arial" w:cs="Arial"/>
                <w:b/>
              </w:rPr>
              <w:t>19</w:t>
            </w:r>
          </w:p>
        </w:tc>
      </w:tr>
      <w:tr w:rsidR="0096355B" w:rsidRPr="00403D69" w14:paraId="68C986D4" w14:textId="77777777" w:rsidTr="001E1EC8">
        <w:trPr>
          <w:trHeight w:val="986"/>
        </w:trPr>
        <w:tc>
          <w:tcPr>
            <w:tcW w:w="4439" w:type="pct"/>
            <w:shd w:val="clear" w:color="auto" w:fill="auto"/>
          </w:tcPr>
          <w:p w14:paraId="0D459F8C" w14:textId="2AA6D1FA" w:rsidR="0096355B" w:rsidRPr="001B3167" w:rsidRDefault="0096355B" w:rsidP="0096355B">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3066E7D" w14:textId="5234C33C" w:rsidR="0096355B" w:rsidRPr="00403D69" w:rsidRDefault="0096355B" w:rsidP="0096355B">
            <w:pPr>
              <w:spacing w:line="360" w:lineRule="auto"/>
              <w:jc w:val="center"/>
              <w:rPr>
                <w:rFonts w:ascii="Arial" w:hAnsi="Arial" w:cs="Arial"/>
                <w:b/>
              </w:rPr>
            </w:pPr>
            <w:r>
              <w:rPr>
                <w:rFonts w:ascii="Arial" w:hAnsi="Arial" w:cs="Arial"/>
                <w:b/>
              </w:rPr>
              <w:t>2</w:t>
            </w:r>
            <w:r w:rsidR="00355E30">
              <w:rPr>
                <w:rFonts w:ascii="Arial" w:hAnsi="Arial" w:cs="Arial"/>
                <w:b/>
              </w:rPr>
              <w:t>1</w:t>
            </w:r>
          </w:p>
        </w:tc>
      </w:tr>
      <w:tr w:rsidR="0096355B" w:rsidRPr="00403D69" w14:paraId="0AB47640" w14:textId="77777777" w:rsidTr="004726B6">
        <w:trPr>
          <w:trHeight w:val="469"/>
        </w:trPr>
        <w:tc>
          <w:tcPr>
            <w:tcW w:w="4439" w:type="pct"/>
            <w:shd w:val="clear" w:color="auto" w:fill="auto"/>
          </w:tcPr>
          <w:p w14:paraId="2CC34FB7" w14:textId="6FE093CD" w:rsidR="0096355B" w:rsidRDefault="001A0006" w:rsidP="0096355B">
            <w:pPr>
              <w:spacing w:line="360" w:lineRule="auto"/>
              <w:jc w:val="both"/>
              <w:rPr>
                <w:rFonts w:ascii="Arial" w:hAnsi="Arial" w:cs="Arial"/>
                <w:b/>
                <w:bCs/>
              </w:rPr>
            </w:pPr>
            <w:r>
              <w:rPr>
                <w:rFonts w:ascii="Arial" w:hAnsi="Arial" w:cs="Arial"/>
                <w:b/>
                <w:bCs/>
              </w:rPr>
              <w:t>III</w:t>
            </w:r>
            <w:r w:rsidR="0096355B">
              <w:rPr>
                <w:rFonts w:ascii="Arial" w:hAnsi="Arial" w:cs="Arial"/>
                <w:b/>
                <w:bCs/>
              </w:rPr>
              <w:t>.</w:t>
            </w:r>
            <w:r w:rsidR="0096355B" w:rsidRPr="00815D5E">
              <w:rPr>
                <w:rFonts w:ascii="Arial" w:hAnsi="Arial" w:cs="Arial"/>
                <w:b/>
                <w:bCs/>
              </w:rPr>
              <w:t xml:space="preserve"> </w:t>
            </w:r>
            <w:bookmarkStart w:id="1" w:name="_GoBack"/>
            <w:r w:rsidR="0096355B" w:rsidRPr="00815D5E">
              <w:rPr>
                <w:rFonts w:ascii="Arial" w:hAnsi="Arial" w:cs="Arial"/>
                <w:b/>
                <w:bCs/>
              </w:rPr>
              <w:t>DICTAMEN</w:t>
            </w:r>
            <w:r w:rsidR="0096355B">
              <w:rPr>
                <w:rFonts w:ascii="Arial" w:hAnsi="Arial" w:cs="Arial"/>
                <w:b/>
                <w:bCs/>
              </w:rPr>
              <w:t xml:space="preserve"> </w:t>
            </w:r>
            <w:r w:rsidR="0096355B" w:rsidRPr="00C32D5B">
              <w:rPr>
                <w:rFonts w:ascii="Arial" w:hAnsi="Arial" w:cs="Arial"/>
                <w:b/>
                <w:bCs/>
              </w:rPr>
              <w:t>DE</w:t>
            </w:r>
            <w:r w:rsidR="0096355B">
              <w:rPr>
                <w:rFonts w:ascii="Arial" w:hAnsi="Arial" w:cs="Arial"/>
                <w:b/>
                <w:bCs/>
              </w:rPr>
              <w:t xml:space="preserve"> </w:t>
            </w:r>
            <w:r w:rsidR="0096355B" w:rsidRPr="00C32D5B">
              <w:rPr>
                <w:rFonts w:ascii="Arial" w:hAnsi="Arial" w:cs="Arial"/>
                <w:b/>
                <w:bCs/>
              </w:rPr>
              <w:t>LOS INFORMES INDIVIDUALES</w:t>
            </w:r>
            <w:r w:rsidR="0096355B">
              <w:rPr>
                <w:rFonts w:ascii="Arial" w:hAnsi="Arial" w:cs="Arial"/>
                <w:b/>
                <w:bCs/>
              </w:rPr>
              <w:t xml:space="preserve"> DE AUDITORÍA</w:t>
            </w:r>
            <w:bookmarkEnd w:id="1"/>
          </w:p>
          <w:p w14:paraId="7974084B" w14:textId="750DC81F" w:rsidR="0096355B" w:rsidRPr="00032EC2" w:rsidRDefault="0096355B" w:rsidP="0096355B">
            <w:pPr>
              <w:spacing w:line="360" w:lineRule="auto"/>
              <w:jc w:val="both"/>
              <w:rPr>
                <w:rFonts w:ascii="Arial" w:hAnsi="Arial" w:cs="Arial"/>
                <w:b/>
                <w:bCs/>
              </w:rPr>
            </w:pPr>
          </w:p>
        </w:tc>
        <w:tc>
          <w:tcPr>
            <w:tcW w:w="561" w:type="pct"/>
            <w:shd w:val="clear" w:color="auto" w:fill="auto"/>
          </w:tcPr>
          <w:p w14:paraId="736F2A3E" w14:textId="2C2302DE" w:rsidR="0096355B" w:rsidRPr="00BF5F84" w:rsidRDefault="0096355B" w:rsidP="0096355B">
            <w:pPr>
              <w:jc w:val="center"/>
              <w:rPr>
                <w:rFonts w:ascii="Arial" w:hAnsi="Arial" w:cs="Arial"/>
                <w:b/>
              </w:rPr>
            </w:pPr>
            <w:r>
              <w:rPr>
                <w:rFonts w:ascii="Arial" w:hAnsi="Arial" w:cs="Arial"/>
                <w:b/>
              </w:rPr>
              <w:t>2</w:t>
            </w:r>
            <w:r w:rsidR="00355E30">
              <w:rPr>
                <w:rFonts w:ascii="Arial" w:hAnsi="Arial" w:cs="Arial"/>
                <w:b/>
              </w:rPr>
              <w:t>2</w:t>
            </w:r>
          </w:p>
        </w:tc>
      </w:tr>
      <w:tr w:rsidR="0096355B" w:rsidRPr="00421D4B" w14:paraId="344B347E" w14:textId="77777777" w:rsidTr="004726B6">
        <w:trPr>
          <w:trHeight w:val="469"/>
        </w:trPr>
        <w:tc>
          <w:tcPr>
            <w:tcW w:w="4439" w:type="pct"/>
            <w:shd w:val="clear" w:color="auto" w:fill="auto"/>
          </w:tcPr>
          <w:p w14:paraId="344AA9FD" w14:textId="77777777" w:rsidR="0096355B" w:rsidRDefault="0096355B" w:rsidP="00745F9F">
            <w:pPr>
              <w:spacing w:line="360" w:lineRule="auto"/>
              <w:jc w:val="both"/>
              <w:rPr>
                <w:rFonts w:ascii="Arial" w:hAnsi="Arial" w:cs="Arial"/>
                <w:b/>
                <w:bCs/>
              </w:rPr>
            </w:pPr>
          </w:p>
          <w:p w14:paraId="07B3CF36" w14:textId="77777777" w:rsidR="00BB0A80" w:rsidRDefault="00BB0A80" w:rsidP="00745F9F">
            <w:pPr>
              <w:spacing w:line="360" w:lineRule="auto"/>
              <w:jc w:val="both"/>
              <w:rPr>
                <w:rFonts w:ascii="Arial" w:hAnsi="Arial" w:cs="Arial"/>
                <w:b/>
                <w:bCs/>
              </w:rPr>
            </w:pPr>
          </w:p>
          <w:p w14:paraId="530AF801" w14:textId="4A6E6209" w:rsidR="00BB0A80" w:rsidRPr="00421D4B" w:rsidRDefault="00BB0A80" w:rsidP="00745F9F">
            <w:pPr>
              <w:spacing w:line="360" w:lineRule="auto"/>
              <w:jc w:val="both"/>
              <w:rPr>
                <w:rFonts w:ascii="Arial" w:hAnsi="Arial" w:cs="Arial"/>
                <w:b/>
                <w:bCs/>
              </w:rPr>
            </w:pPr>
          </w:p>
        </w:tc>
        <w:tc>
          <w:tcPr>
            <w:tcW w:w="561" w:type="pct"/>
            <w:shd w:val="clear" w:color="auto" w:fill="auto"/>
          </w:tcPr>
          <w:p w14:paraId="66D92AC8" w14:textId="0D3C6119" w:rsidR="0096355B" w:rsidRPr="00421D4B" w:rsidRDefault="0096355B" w:rsidP="0096355B">
            <w:pPr>
              <w:jc w:val="center"/>
              <w:rPr>
                <w:rFonts w:ascii="Arial" w:hAnsi="Arial" w:cs="Arial"/>
                <w:b/>
                <w:bCs/>
              </w:rPr>
            </w:pPr>
          </w:p>
        </w:tc>
      </w:tr>
      <w:tr w:rsidR="001A0006" w:rsidRPr="00421D4B" w14:paraId="5D6DB869" w14:textId="77777777" w:rsidTr="004726B6">
        <w:trPr>
          <w:trHeight w:val="469"/>
        </w:trPr>
        <w:tc>
          <w:tcPr>
            <w:tcW w:w="4439" w:type="pct"/>
            <w:shd w:val="clear" w:color="auto" w:fill="auto"/>
          </w:tcPr>
          <w:p w14:paraId="391B8AF0" w14:textId="00AC2832" w:rsidR="001A0006" w:rsidRPr="00421D4B" w:rsidRDefault="001A0006" w:rsidP="00745F9F">
            <w:pPr>
              <w:spacing w:line="360" w:lineRule="auto"/>
              <w:jc w:val="both"/>
              <w:rPr>
                <w:rFonts w:ascii="Arial" w:hAnsi="Arial" w:cs="Arial"/>
                <w:b/>
                <w:bCs/>
              </w:rPr>
            </w:pPr>
          </w:p>
        </w:tc>
        <w:tc>
          <w:tcPr>
            <w:tcW w:w="561" w:type="pct"/>
            <w:shd w:val="clear" w:color="auto" w:fill="auto"/>
          </w:tcPr>
          <w:p w14:paraId="70ADFA71" w14:textId="77777777" w:rsidR="001A0006" w:rsidRPr="00421D4B" w:rsidRDefault="001A0006" w:rsidP="0096355B">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70AD62E5" w14:textId="77777777" w:rsidR="00252D66" w:rsidRDefault="00252D66" w:rsidP="0027320D">
      <w:pPr>
        <w:spacing w:line="360" w:lineRule="auto"/>
        <w:ind w:left="113" w:right="113"/>
        <w:rPr>
          <w:rFonts w:ascii="Arial" w:hAnsi="Arial" w:cs="Arial"/>
          <w:b/>
          <w:bCs/>
        </w:rPr>
      </w:pPr>
    </w:p>
    <w:p w14:paraId="3150A051" w14:textId="77777777" w:rsidR="00252D66" w:rsidRDefault="00252D66" w:rsidP="0027320D">
      <w:pPr>
        <w:spacing w:line="360" w:lineRule="auto"/>
        <w:ind w:left="113" w:right="113"/>
        <w:rPr>
          <w:rFonts w:ascii="Arial" w:hAnsi="Arial" w:cs="Arial"/>
          <w:b/>
          <w:bCs/>
        </w:rPr>
      </w:pPr>
    </w:p>
    <w:p w14:paraId="5FCBB84B" w14:textId="68341683" w:rsidR="005164C1" w:rsidRDefault="006447D4" w:rsidP="0027320D">
      <w:pPr>
        <w:spacing w:line="360" w:lineRule="auto"/>
        <w:ind w:left="113" w:right="113"/>
        <w:rPr>
          <w:rFonts w:ascii="Arial" w:hAnsi="Arial" w:cs="Arial"/>
          <w:b/>
          <w:bCs/>
        </w:rPr>
      </w:pPr>
      <w:r w:rsidRPr="00A05588">
        <w:rPr>
          <w:rFonts w:ascii="Arial" w:hAnsi="Arial" w:cs="Arial"/>
          <w:b/>
          <w:bCs/>
        </w:rPr>
        <w:t>INTRODUCCIÓN</w:t>
      </w:r>
    </w:p>
    <w:p w14:paraId="5391ED9D" w14:textId="77777777" w:rsidR="00273D05" w:rsidRPr="00A05588" w:rsidRDefault="00273D05" w:rsidP="0027320D">
      <w:pPr>
        <w:spacing w:line="360" w:lineRule="auto"/>
        <w:ind w:left="113" w:right="113"/>
        <w:rPr>
          <w:rFonts w:ascii="Arial" w:hAnsi="Arial" w:cs="Arial"/>
          <w:b/>
          <w:bCs/>
        </w:rPr>
      </w:pPr>
    </w:p>
    <w:p w14:paraId="447710B4" w14:textId="62022C8D" w:rsidR="00FA695C" w:rsidRPr="0027320D" w:rsidRDefault="00430423" w:rsidP="0027320D">
      <w:pPr>
        <w:spacing w:line="360" w:lineRule="auto"/>
        <w:ind w:left="113" w:right="113"/>
        <w:jc w:val="both"/>
        <w:rPr>
          <w:rFonts w:ascii="Arial" w:hAnsi="Arial" w:cs="Arial"/>
        </w:rPr>
      </w:pPr>
      <w:r w:rsidRPr="0027320D">
        <w:rPr>
          <w:rFonts w:ascii="Arial" w:hAnsi="Arial" w:cs="Arial"/>
        </w:rPr>
        <w:t>Por disposición contenida en los artículos 75</w:t>
      </w:r>
      <w:r w:rsidR="00857A84" w:rsidRPr="0027320D">
        <w:rPr>
          <w:rFonts w:ascii="Arial" w:hAnsi="Arial" w:cs="Arial"/>
        </w:rPr>
        <w:t>,</w:t>
      </w:r>
      <w:r w:rsidRPr="0027320D">
        <w:rPr>
          <w:rFonts w:ascii="Arial" w:hAnsi="Arial" w:cs="Arial"/>
        </w:rPr>
        <w:t xml:space="preserve"> </w:t>
      </w:r>
      <w:r w:rsidR="00791872" w:rsidRPr="0027320D">
        <w:rPr>
          <w:rFonts w:ascii="Arial" w:hAnsi="Arial" w:cs="Arial"/>
        </w:rPr>
        <w:t xml:space="preserve">fracción </w:t>
      </w:r>
      <w:r w:rsidRPr="0027320D">
        <w:rPr>
          <w:rFonts w:ascii="Arial" w:hAnsi="Arial" w:cs="Arial"/>
        </w:rPr>
        <w:t>XXIX</w:t>
      </w:r>
      <w:r w:rsidR="00857A84" w:rsidRPr="0027320D">
        <w:rPr>
          <w:rFonts w:ascii="Arial" w:hAnsi="Arial" w:cs="Arial"/>
        </w:rPr>
        <w:t>,</w:t>
      </w:r>
      <w:r w:rsidRPr="0027320D">
        <w:rPr>
          <w:rFonts w:ascii="Arial" w:hAnsi="Arial" w:cs="Arial"/>
        </w:rPr>
        <w:t xml:space="preserve"> y 77 de la Constitución Política del Estado Libre y Soberano de Quintana </w:t>
      </w:r>
      <w:r w:rsidR="004F7919" w:rsidRPr="0027320D">
        <w:rPr>
          <w:rFonts w:ascii="Arial" w:hAnsi="Arial" w:cs="Arial"/>
        </w:rPr>
        <w:t>Roo</w:t>
      </w:r>
      <w:r w:rsidRPr="0027320D">
        <w:rPr>
          <w:rFonts w:ascii="Arial" w:hAnsi="Arial" w:cs="Arial"/>
        </w:rPr>
        <w:t>, corresponde al Poder Legislativo a través de</w:t>
      </w:r>
      <w:r w:rsidR="006447D4" w:rsidRPr="0027320D">
        <w:rPr>
          <w:rFonts w:ascii="Arial" w:hAnsi="Arial" w:cs="Arial"/>
        </w:rPr>
        <w:t xml:space="preserve"> la</w:t>
      </w:r>
      <w:r w:rsidRPr="0027320D">
        <w:rPr>
          <w:rFonts w:ascii="Arial" w:hAnsi="Arial" w:cs="Arial"/>
        </w:rPr>
        <w:t xml:space="preserve"> </w:t>
      </w:r>
      <w:r w:rsidR="00373AD8" w:rsidRPr="0027320D">
        <w:rPr>
          <w:rFonts w:ascii="Arial" w:hAnsi="Arial" w:cs="Arial"/>
        </w:rPr>
        <w:t xml:space="preserve">Auditoría </w:t>
      </w:r>
      <w:r w:rsidRPr="0027320D">
        <w:rPr>
          <w:rFonts w:ascii="Arial" w:hAnsi="Arial" w:cs="Arial"/>
        </w:rPr>
        <w:t xml:space="preserve">Superior del Estado, </w:t>
      </w:r>
      <w:r w:rsidR="00345C1A" w:rsidRPr="0027320D">
        <w:rPr>
          <w:rFonts w:ascii="Arial" w:hAnsi="Arial" w:cs="Arial"/>
        </w:rPr>
        <w:t>revisar de manera posterior</w:t>
      </w:r>
      <w:r w:rsidR="00C12631" w:rsidRPr="0027320D">
        <w:rPr>
          <w:rFonts w:ascii="Arial" w:hAnsi="Arial" w:cs="Arial"/>
        </w:rPr>
        <w:t xml:space="preserve"> al término de cada ejercicio fiscal </w:t>
      </w:r>
      <w:r w:rsidR="00345C1A" w:rsidRPr="0027320D">
        <w:rPr>
          <w:rFonts w:ascii="Arial" w:hAnsi="Arial" w:cs="Arial"/>
        </w:rPr>
        <w:t xml:space="preserve">la </w:t>
      </w:r>
      <w:r w:rsidR="00171324" w:rsidRPr="0027320D">
        <w:rPr>
          <w:rFonts w:ascii="Arial" w:hAnsi="Arial" w:cs="Arial"/>
        </w:rPr>
        <w:t>C</w:t>
      </w:r>
      <w:r w:rsidR="00345C1A" w:rsidRPr="0027320D">
        <w:rPr>
          <w:rFonts w:ascii="Arial" w:hAnsi="Arial" w:cs="Arial"/>
        </w:rPr>
        <w:t xml:space="preserve">uenta Pública que </w:t>
      </w:r>
      <w:r w:rsidR="00B970D0" w:rsidRPr="0027320D">
        <w:rPr>
          <w:rFonts w:ascii="Arial" w:hAnsi="Arial" w:cs="Arial"/>
        </w:rPr>
        <w:t xml:space="preserve">el Gobierno del Estado, </w:t>
      </w:r>
      <w:r w:rsidR="00D66077" w:rsidRPr="0027320D">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27320D" w:rsidRDefault="00D66077" w:rsidP="0027320D">
      <w:pPr>
        <w:spacing w:line="360" w:lineRule="auto"/>
        <w:ind w:left="113" w:right="113"/>
        <w:jc w:val="both"/>
        <w:rPr>
          <w:rFonts w:ascii="Arial" w:hAnsi="Arial" w:cs="Arial"/>
        </w:rPr>
      </w:pPr>
    </w:p>
    <w:p w14:paraId="212F8A2B" w14:textId="03F43270" w:rsidR="00345C1A" w:rsidRPr="0027320D" w:rsidRDefault="00345C1A" w:rsidP="0027320D">
      <w:pPr>
        <w:pStyle w:val="Textoindependiente"/>
        <w:spacing w:line="360" w:lineRule="auto"/>
        <w:ind w:left="113" w:right="113"/>
        <w:rPr>
          <w:rFonts w:ascii="Arial" w:hAnsi="Arial" w:cs="Arial"/>
        </w:rPr>
      </w:pPr>
      <w:r w:rsidRPr="0027320D">
        <w:rPr>
          <w:rFonts w:ascii="Arial" w:hAnsi="Arial" w:cs="Arial"/>
        </w:rPr>
        <w:lastRenderedPageBreak/>
        <w:t>Esta revisión se realiza</w:t>
      </w:r>
      <w:r w:rsidR="000C795B" w:rsidRPr="0027320D">
        <w:rPr>
          <w:rFonts w:ascii="Arial" w:hAnsi="Arial" w:cs="Arial"/>
        </w:rPr>
        <w:t xml:space="preserve"> con el objeto de </w:t>
      </w:r>
      <w:r w:rsidR="00D66077" w:rsidRPr="0027320D">
        <w:rPr>
          <w:rFonts w:ascii="Arial" w:hAnsi="Arial" w:cs="Arial"/>
        </w:rPr>
        <w:t xml:space="preserve">evaluar los resultados de la gestión financiera, derivado del </w:t>
      </w:r>
      <w:r w:rsidR="000C795B" w:rsidRPr="0027320D">
        <w:rPr>
          <w:rFonts w:ascii="Arial" w:hAnsi="Arial" w:cs="Arial"/>
        </w:rPr>
        <w:t>análisis de la Cuenta Pública a efecto de poder rendir</w:t>
      </w:r>
      <w:r w:rsidR="00B970D0" w:rsidRPr="0027320D">
        <w:rPr>
          <w:rFonts w:ascii="Arial" w:hAnsi="Arial" w:cs="Arial"/>
        </w:rPr>
        <w:t xml:space="preserve"> el presente informe a esta H. XVII</w:t>
      </w:r>
      <w:r w:rsidR="000C795B" w:rsidRPr="0027320D">
        <w:rPr>
          <w:rFonts w:ascii="Arial" w:hAnsi="Arial" w:cs="Arial"/>
        </w:rPr>
        <w:t xml:space="preserve"> Legislatura del Estado de Quintana Roo, con relación al manejo de la</w:t>
      </w:r>
      <w:r w:rsidR="00F966AD" w:rsidRPr="0027320D">
        <w:rPr>
          <w:rFonts w:ascii="Arial" w:hAnsi="Arial" w:cs="Arial"/>
        </w:rPr>
        <w:t xml:space="preserve"> </w:t>
      </w:r>
      <w:r w:rsidR="000C795B" w:rsidRPr="0027320D">
        <w:rPr>
          <w:rFonts w:ascii="Arial" w:hAnsi="Arial" w:cs="Arial"/>
        </w:rPr>
        <w:t>misma por parte de la autoridad</w:t>
      </w:r>
      <w:r w:rsidR="00F966AD" w:rsidRPr="0027320D">
        <w:rPr>
          <w:rFonts w:ascii="Arial" w:hAnsi="Arial" w:cs="Arial"/>
        </w:rPr>
        <w:t xml:space="preserve"> </w:t>
      </w:r>
      <w:r w:rsidR="00A97386" w:rsidRPr="0027320D">
        <w:rPr>
          <w:rFonts w:ascii="Arial" w:hAnsi="Arial" w:cs="Arial"/>
        </w:rPr>
        <w:t>correspondiente</w:t>
      </w:r>
      <w:r w:rsidR="000C795B" w:rsidRPr="0027320D">
        <w:rPr>
          <w:rFonts w:ascii="Arial" w:hAnsi="Arial" w:cs="Arial"/>
        </w:rPr>
        <w:t>.</w:t>
      </w:r>
    </w:p>
    <w:p w14:paraId="37D44E37" w14:textId="77777777" w:rsidR="00345C1A" w:rsidRPr="0027320D" w:rsidRDefault="00345C1A" w:rsidP="0027320D">
      <w:pPr>
        <w:spacing w:line="360" w:lineRule="auto"/>
        <w:ind w:left="113" w:right="113"/>
        <w:jc w:val="both"/>
        <w:rPr>
          <w:rFonts w:ascii="Arial" w:hAnsi="Arial" w:cs="Arial"/>
        </w:rPr>
      </w:pPr>
    </w:p>
    <w:p w14:paraId="66C96F77" w14:textId="3109F1A1" w:rsidR="00345C1A" w:rsidRPr="0027320D" w:rsidRDefault="00345C1A" w:rsidP="0027320D">
      <w:pPr>
        <w:spacing w:line="360" w:lineRule="auto"/>
        <w:ind w:left="113" w:right="113"/>
        <w:jc w:val="both"/>
        <w:rPr>
          <w:rFonts w:ascii="Arial" w:hAnsi="Arial" w:cs="Arial"/>
          <w:b/>
        </w:rPr>
      </w:pPr>
      <w:r w:rsidRPr="0027320D">
        <w:rPr>
          <w:rFonts w:ascii="Arial" w:hAnsi="Arial" w:cs="Arial"/>
          <w:bCs/>
        </w:rPr>
        <w:t>La formulación, revisión y aprobación de la Cuenta Pública de</w:t>
      </w:r>
      <w:r w:rsidR="00B970D0" w:rsidRPr="0027320D">
        <w:rPr>
          <w:rFonts w:ascii="Arial" w:hAnsi="Arial" w:cs="Arial"/>
          <w:bCs/>
        </w:rPr>
        <w:t xml:space="preserve">l </w:t>
      </w:r>
      <w:r w:rsidR="00B970D0" w:rsidRPr="0027320D">
        <w:rPr>
          <w:rFonts w:ascii="Arial" w:hAnsi="Arial" w:cs="Arial"/>
          <w:b/>
          <w:bCs/>
        </w:rPr>
        <w:t>Instituto Estatal para la Educación de Jóvenes y Adultos</w:t>
      </w:r>
      <w:r w:rsidR="00B970D0" w:rsidRPr="0027320D">
        <w:rPr>
          <w:rFonts w:ascii="Arial" w:hAnsi="Arial" w:cs="Arial"/>
          <w:bCs/>
        </w:rPr>
        <w:t>,</w:t>
      </w:r>
      <w:r w:rsidRPr="0027320D">
        <w:rPr>
          <w:rFonts w:ascii="Arial" w:hAnsi="Arial" w:cs="Arial"/>
          <w:bCs/>
        </w:rPr>
        <w:t xml:space="preserve"> comprende la realización de actividades en las que participa la Legislatura del Estado</w:t>
      </w:r>
      <w:r w:rsidR="00675F09" w:rsidRPr="0027320D">
        <w:rPr>
          <w:rFonts w:ascii="Arial" w:hAnsi="Arial" w:cs="Arial"/>
          <w:bCs/>
        </w:rPr>
        <w:t>, las cuales</w:t>
      </w:r>
      <w:r w:rsidRPr="0027320D">
        <w:rPr>
          <w:rFonts w:ascii="Arial" w:hAnsi="Arial" w:cs="Arial"/>
          <w:bCs/>
        </w:rPr>
        <w:t xml:space="preserve"> comprenden:</w:t>
      </w:r>
    </w:p>
    <w:p w14:paraId="58C6201D" w14:textId="77777777" w:rsidR="00345C1A" w:rsidRPr="0027320D" w:rsidRDefault="00345C1A" w:rsidP="0027320D">
      <w:pPr>
        <w:spacing w:line="360" w:lineRule="auto"/>
        <w:ind w:left="113" w:right="113"/>
        <w:jc w:val="both"/>
        <w:rPr>
          <w:rFonts w:ascii="Arial" w:hAnsi="Arial" w:cs="Arial"/>
          <w:bCs/>
        </w:rPr>
      </w:pPr>
    </w:p>
    <w:p w14:paraId="23A830C1" w14:textId="1A582C23" w:rsidR="00B970D0" w:rsidRPr="0027320D" w:rsidRDefault="00345C1A" w:rsidP="0027320D">
      <w:pPr>
        <w:spacing w:line="360" w:lineRule="auto"/>
        <w:ind w:left="113" w:right="113"/>
        <w:jc w:val="both"/>
        <w:rPr>
          <w:rFonts w:ascii="Arial" w:hAnsi="Arial" w:cs="Arial"/>
          <w:bCs/>
        </w:rPr>
      </w:pPr>
      <w:r w:rsidRPr="0027320D">
        <w:rPr>
          <w:rFonts w:ascii="Arial" w:hAnsi="Arial" w:cs="Arial"/>
          <w:b/>
          <w:bCs/>
        </w:rPr>
        <w:t>A.- El Proceso Administrativo;</w:t>
      </w:r>
      <w:r w:rsidRPr="0027320D">
        <w:rPr>
          <w:rFonts w:ascii="Arial" w:hAnsi="Arial" w:cs="Arial"/>
          <w:bCs/>
        </w:rPr>
        <w:t xml:space="preserve"> </w:t>
      </w:r>
      <w:r w:rsidR="001075DF" w:rsidRPr="0027320D">
        <w:rPr>
          <w:rFonts w:ascii="Arial" w:hAnsi="Arial" w:cs="Arial"/>
          <w:bCs/>
        </w:rPr>
        <w:t>que es des</w:t>
      </w:r>
      <w:r w:rsidR="00014E52" w:rsidRPr="0027320D">
        <w:rPr>
          <w:rFonts w:ascii="Arial" w:hAnsi="Arial" w:cs="Arial"/>
          <w:bCs/>
        </w:rPr>
        <w:t xml:space="preserve">arrollado fundamentalmente por </w:t>
      </w:r>
      <w:r w:rsidR="00B970D0" w:rsidRPr="0027320D">
        <w:rPr>
          <w:rFonts w:ascii="Arial" w:hAnsi="Arial" w:cs="Arial"/>
          <w:bCs/>
        </w:rPr>
        <w:t xml:space="preserve">el </w:t>
      </w:r>
      <w:r w:rsidR="00B970D0" w:rsidRPr="0027320D">
        <w:rPr>
          <w:rFonts w:ascii="Arial" w:hAnsi="Arial" w:cs="Arial"/>
          <w:b/>
          <w:bCs/>
        </w:rPr>
        <w:t>Instituto Estatal para la Educación de Jóvenes y Adultos</w:t>
      </w:r>
      <w:r w:rsidR="00257CE6" w:rsidRPr="0027320D">
        <w:rPr>
          <w:rFonts w:ascii="Arial" w:hAnsi="Arial" w:cs="Arial"/>
        </w:rPr>
        <w:t>,</w:t>
      </w:r>
      <w:r w:rsidR="00086D09" w:rsidRPr="0027320D">
        <w:rPr>
          <w:rFonts w:ascii="Arial" w:hAnsi="Arial" w:cs="Arial"/>
          <w:bCs/>
        </w:rPr>
        <w:t xml:space="preserve"> en</w:t>
      </w:r>
      <w:r w:rsidR="001075DF" w:rsidRPr="0027320D">
        <w:rPr>
          <w:rFonts w:ascii="Arial" w:hAnsi="Arial" w:cs="Arial"/>
          <w:bCs/>
        </w:rPr>
        <w:t xml:space="preserve"> la integración de la Cuenta Pública</w:t>
      </w:r>
      <w:r w:rsidR="000C5FEB" w:rsidRPr="0027320D">
        <w:rPr>
          <w:rFonts w:ascii="Arial" w:hAnsi="Arial" w:cs="Arial"/>
          <w:bCs/>
        </w:rPr>
        <w:t xml:space="preserve">, </w:t>
      </w:r>
      <w:r w:rsidR="001075DF" w:rsidRPr="0027320D">
        <w:rPr>
          <w:rFonts w:ascii="Arial" w:hAnsi="Arial" w:cs="Arial"/>
          <w:bCs/>
        </w:rPr>
        <w:t xml:space="preserve">la cual comprende los resultados de las labores administrativas realizadas en el </w:t>
      </w:r>
      <w:r w:rsidR="009F435A" w:rsidRPr="0027320D">
        <w:rPr>
          <w:rFonts w:ascii="Arial" w:hAnsi="Arial" w:cs="Arial"/>
          <w:bCs/>
        </w:rPr>
        <w:t xml:space="preserve">ejercicio fiscal </w:t>
      </w:r>
      <w:r w:rsidR="00B970D0" w:rsidRPr="0027320D">
        <w:rPr>
          <w:rFonts w:ascii="Arial" w:hAnsi="Arial" w:cs="Arial"/>
          <w:bCs/>
        </w:rPr>
        <w:t>2021</w:t>
      </w:r>
      <w:r w:rsidR="001075DF" w:rsidRPr="0027320D">
        <w:rPr>
          <w:rFonts w:ascii="Arial" w:hAnsi="Arial" w:cs="Arial"/>
          <w:bCs/>
        </w:rPr>
        <w:t>, así como las principales políticas financieras, económicas y sociales que influyeron en el resultado</w:t>
      </w:r>
      <w:r w:rsidR="009D2849" w:rsidRPr="0027320D">
        <w:rPr>
          <w:rFonts w:ascii="Arial" w:hAnsi="Arial" w:cs="Arial"/>
          <w:bCs/>
        </w:rPr>
        <w:t xml:space="preserve"> </w:t>
      </w:r>
      <w:r w:rsidR="00B970D0" w:rsidRPr="0027320D">
        <w:rPr>
          <w:rFonts w:ascii="Arial" w:hAnsi="Arial" w:cs="Arial"/>
          <w:bCs/>
        </w:rPr>
        <w:t>de los ingresos obtenidos y los gastos ejercidos por la entidad fiscalizada.</w:t>
      </w:r>
    </w:p>
    <w:p w14:paraId="6FB2D9F0" w14:textId="77777777" w:rsidR="00675F09" w:rsidRPr="0027320D" w:rsidRDefault="00675F09" w:rsidP="0027320D">
      <w:pPr>
        <w:spacing w:line="360" w:lineRule="auto"/>
        <w:ind w:left="113" w:right="113"/>
        <w:jc w:val="both"/>
        <w:rPr>
          <w:rFonts w:ascii="Arial" w:hAnsi="Arial" w:cs="Arial"/>
          <w:bCs/>
        </w:rPr>
      </w:pPr>
    </w:p>
    <w:p w14:paraId="3B5FC50C" w14:textId="74F1267B" w:rsidR="001075DF" w:rsidRPr="0027320D" w:rsidRDefault="00345C1A" w:rsidP="0027320D">
      <w:pPr>
        <w:spacing w:line="360" w:lineRule="auto"/>
        <w:ind w:left="113" w:right="113"/>
        <w:jc w:val="both"/>
        <w:rPr>
          <w:rFonts w:ascii="Arial" w:hAnsi="Arial" w:cs="Arial"/>
          <w:b/>
          <w:bCs/>
        </w:rPr>
      </w:pPr>
      <w:r w:rsidRPr="0027320D">
        <w:rPr>
          <w:rFonts w:ascii="Arial" w:hAnsi="Arial" w:cs="Arial"/>
          <w:b/>
          <w:bCs/>
        </w:rPr>
        <w:lastRenderedPageBreak/>
        <w:t xml:space="preserve">B.- El Proceso de Vigilancia; </w:t>
      </w:r>
      <w:r w:rsidR="0031062A" w:rsidRPr="0027320D">
        <w:rPr>
          <w:rFonts w:ascii="Arial" w:hAnsi="Arial" w:cs="Arial"/>
          <w:bCs/>
        </w:rPr>
        <w:t>que es desarrollado por la Legislatura del Estado con apoyo de la Auditoría Superior del Estado,</w:t>
      </w:r>
      <w:r w:rsidR="009A59D7" w:rsidRPr="0027320D">
        <w:rPr>
          <w:rFonts w:ascii="Arial" w:hAnsi="Arial" w:cs="Arial"/>
          <w:bCs/>
        </w:rPr>
        <w:t xml:space="preserve"> cuya función es la revisión y fiscalización superior de la gestión financiera, </w:t>
      </w:r>
      <w:r w:rsidR="00EE20EC" w:rsidRPr="0027320D">
        <w:rPr>
          <w:rFonts w:ascii="Arial" w:hAnsi="Arial" w:cs="Arial"/>
          <w:bCs/>
        </w:rPr>
        <w:t>teniendo</w:t>
      </w:r>
      <w:r w:rsidR="009A59D7" w:rsidRPr="0027320D">
        <w:rPr>
          <w:rFonts w:ascii="Arial" w:hAnsi="Arial" w:cs="Arial"/>
          <w:bCs/>
        </w:rPr>
        <w:t xml:space="preserve"> carácter </w:t>
      </w:r>
      <w:r w:rsidR="00EE20EC" w:rsidRPr="0027320D">
        <w:rPr>
          <w:rFonts w:ascii="Arial" w:hAnsi="Arial" w:cs="Arial"/>
          <w:bCs/>
        </w:rPr>
        <w:t xml:space="preserve">de </w:t>
      </w:r>
      <w:r w:rsidR="009A59D7" w:rsidRPr="0027320D">
        <w:rPr>
          <w:rFonts w:ascii="Arial" w:hAnsi="Arial" w:cs="Arial"/>
          <w:bCs/>
        </w:rPr>
        <w:t>extern</w:t>
      </w:r>
      <w:r w:rsidR="00D66077" w:rsidRPr="0027320D">
        <w:rPr>
          <w:rFonts w:ascii="Arial" w:hAnsi="Arial" w:cs="Arial"/>
          <w:bCs/>
        </w:rPr>
        <w:t>a</w:t>
      </w:r>
      <w:r w:rsidR="009A59D7" w:rsidRPr="0027320D">
        <w:rPr>
          <w:rFonts w:ascii="Arial" w:hAnsi="Arial" w:cs="Arial"/>
          <w:bCs/>
        </w:rPr>
        <w:t xml:space="preserve"> y por lo tanto se efectúa de manera independiente y autónoma de cualquier otra forma de control o fiscalización que realicen los órganos internos de control,</w:t>
      </w:r>
      <w:bookmarkStart w:id="2" w:name="_Hlk11404101"/>
      <w:r w:rsidR="00C553E4" w:rsidRPr="0027320D">
        <w:rPr>
          <w:rFonts w:ascii="Arial" w:hAnsi="Arial" w:cs="Arial"/>
          <w:bCs/>
        </w:rPr>
        <w:t xml:space="preserve"> </w:t>
      </w:r>
      <w:r w:rsidR="00EE20EC" w:rsidRPr="0027320D">
        <w:rPr>
          <w:rFonts w:ascii="Arial" w:hAnsi="Arial" w:cs="Arial"/>
          <w:bCs/>
        </w:rPr>
        <w:t>ejecutándose una vez</w:t>
      </w:r>
      <w:r w:rsidR="00C553E4" w:rsidRPr="0027320D">
        <w:rPr>
          <w:rFonts w:ascii="Arial" w:hAnsi="Arial" w:cs="Arial"/>
          <w:bCs/>
        </w:rPr>
        <w:t xml:space="preserve"> que el programa anual de auditoría esté aprobado y publicado en su página de internet, par</w:t>
      </w:r>
      <w:r w:rsidR="00D66077" w:rsidRPr="0027320D">
        <w:rPr>
          <w:rFonts w:ascii="Arial" w:hAnsi="Arial" w:cs="Arial"/>
          <w:bCs/>
        </w:rPr>
        <w:t xml:space="preserve">a efectos de </w:t>
      </w:r>
      <w:r w:rsidR="001279B3" w:rsidRPr="0027320D">
        <w:rPr>
          <w:rFonts w:ascii="Arial" w:hAnsi="Arial" w:cs="Arial"/>
          <w:bCs/>
        </w:rPr>
        <w:t xml:space="preserve">comprobar </w:t>
      </w:r>
      <w:r w:rsidR="0031062A" w:rsidRPr="0027320D">
        <w:rPr>
          <w:rFonts w:ascii="Arial" w:hAnsi="Arial" w:cs="Arial"/>
          <w:bCs/>
        </w:rPr>
        <w:t>el cumplimiento</w:t>
      </w:r>
      <w:r w:rsidR="00BB679F" w:rsidRPr="0027320D">
        <w:rPr>
          <w:rFonts w:ascii="Arial" w:hAnsi="Arial" w:cs="Arial"/>
          <w:bCs/>
        </w:rPr>
        <w:t xml:space="preserve"> de las </w:t>
      </w:r>
      <w:bookmarkStart w:id="3" w:name="_Hlk11355006"/>
      <w:r w:rsidR="00BB679F" w:rsidRPr="0027320D">
        <w:rPr>
          <w:rFonts w:ascii="Arial" w:hAnsi="Arial" w:cs="Arial"/>
          <w:bCs/>
        </w:rPr>
        <w:t>disposiciones legales y normativas aplicables</w:t>
      </w:r>
      <w:bookmarkEnd w:id="3"/>
      <w:r w:rsidR="00BB679F" w:rsidRPr="0027320D">
        <w:rPr>
          <w:rFonts w:ascii="Arial" w:hAnsi="Arial" w:cs="Arial"/>
          <w:bCs/>
        </w:rPr>
        <w:t>,</w:t>
      </w:r>
      <w:r w:rsidR="0031062A" w:rsidRPr="0027320D">
        <w:rPr>
          <w:rFonts w:ascii="Arial" w:hAnsi="Arial" w:cs="Arial"/>
          <w:bCs/>
        </w:rPr>
        <w:t xml:space="preserve"> </w:t>
      </w:r>
      <w:r w:rsidR="001279B3" w:rsidRPr="0027320D">
        <w:rPr>
          <w:rFonts w:ascii="Arial" w:hAnsi="Arial" w:cs="Arial"/>
          <w:bCs/>
        </w:rPr>
        <w:t>en cuanto a la re</w:t>
      </w:r>
      <w:r w:rsidR="001279B3" w:rsidRPr="0027320D">
        <w:rPr>
          <w:rFonts w:ascii="Arial" w:hAnsi="Arial" w:cs="Arial"/>
          <w:bCs/>
        </w:rPr>
        <w:lastRenderedPageBreak/>
        <w:t xml:space="preserve">caudación, manejo, custodia y aplicación </w:t>
      </w:r>
      <w:r w:rsidR="00D66077" w:rsidRPr="0027320D">
        <w:rPr>
          <w:rFonts w:ascii="Arial" w:hAnsi="Arial" w:cs="Arial"/>
          <w:bCs/>
        </w:rPr>
        <w:t xml:space="preserve">de </w:t>
      </w:r>
      <w:r w:rsidR="0031062A" w:rsidRPr="0027320D">
        <w:rPr>
          <w:rFonts w:ascii="Arial" w:hAnsi="Arial" w:cs="Arial"/>
          <w:bCs/>
        </w:rPr>
        <w:t xml:space="preserve">los ingresos y gastos públicos, </w:t>
      </w:r>
      <w:bookmarkEnd w:id="2"/>
      <w:r w:rsidR="0031062A" w:rsidRPr="0027320D">
        <w:rPr>
          <w:rFonts w:ascii="Arial" w:hAnsi="Arial" w:cs="Arial"/>
          <w:bCs/>
        </w:rPr>
        <w:t xml:space="preserve">y todo lo relacionado con la actividad financiera-administrativa </w:t>
      </w:r>
      <w:r w:rsidR="001075DF" w:rsidRPr="0027320D">
        <w:rPr>
          <w:rFonts w:ascii="Arial" w:hAnsi="Arial" w:cs="Arial"/>
          <w:bCs/>
        </w:rPr>
        <w:t>de</w:t>
      </w:r>
      <w:r w:rsidR="00DF0B41" w:rsidRPr="0027320D">
        <w:rPr>
          <w:rFonts w:ascii="Arial" w:hAnsi="Arial" w:cs="Arial"/>
          <w:bCs/>
        </w:rPr>
        <w:t xml:space="preserve">l </w:t>
      </w:r>
      <w:r w:rsidR="00DF0B41" w:rsidRPr="0027320D">
        <w:rPr>
          <w:rFonts w:ascii="Arial" w:hAnsi="Arial" w:cs="Arial"/>
          <w:b/>
          <w:bCs/>
        </w:rPr>
        <w:t>Instituto Estatal para la Educación de Jóvenes y Adultos.</w:t>
      </w:r>
    </w:p>
    <w:p w14:paraId="641736BF" w14:textId="77777777" w:rsidR="00E95869" w:rsidRPr="0027320D" w:rsidRDefault="00E95869" w:rsidP="0027320D">
      <w:pPr>
        <w:spacing w:line="360" w:lineRule="auto"/>
        <w:ind w:left="113" w:right="113"/>
        <w:jc w:val="both"/>
        <w:rPr>
          <w:rFonts w:ascii="Arial" w:hAnsi="Arial" w:cs="Arial"/>
          <w:bCs/>
        </w:rPr>
      </w:pPr>
    </w:p>
    <w:p w14:paraId="000A2A22" w14:textId="6631A9B8" w:rsidR="00DF0B41" w:rsidRPr="0027320D" w:rsidRDefault="00DF0B41" w:rsidP="0027320D">
      <w:pPr>
        <w:spacing w:line="360" w:lineRule="auto"/>
        <w:ind w:left="113" w:right="113"/>
        <w:jc w:val="both"/>
        <w:rPr>
          <w:rFonts w:ascii="Arial" w:hAnsi="Arial" w:cs="Arial"/>
        </w:rPr>
      </w:pPr>
      <w:r w:rsidRPr="0027320D">
        <w:rPr>
          <w:rFonts w:ascii="Arial" w:hAnsi="Arial" w:cs="Arial"/>
        </w:rPr>
        <w:t xml:space="preserve">En la Cuenta Pública del </w:t>
      </w:r>
      <w:r w:rsidRPr="0027320D">
        <w:rPr>
          <w:rFonts w:ascii="Arial" w:hAnsi="Arial" w:cs="Arial"/>
          <w:b/>
          <w:bCs/>
        </w:rPr>
        <w:t>Instituto Estatal para la Educación de Jóvenes y Adultos</w:t>
      </w:r>
      <w:r w:rsidRPr="0027320D">
        <w:rPr>
          <w:rFonts w:ascii="Arial" w:hAnsi="Arial" w:cs="Arial"/>
        </w:rPr>
        <w:t>, correspondiente al ejercicio fiscal 2021, se encuentra reflejada la obtención del ingreso y ejercicio del gasto público de</w:t>
      </w:r>
      <w:bookmarkStart w:id="4" w:name="_Hlk14174045"/>
      <w:r w:rsidRPr="0027320D">
        <w:rPr>
          <w:rFonts w:ascii="Arial" w:hAnsi="Arial" w:cs="Arial"/>
        </w:rPr>
        <w:t xml:space="preserve"> recursos</w:t>
      </w:r>
      <w:bookmarkEnd w:id="4"/>
      <w:r w:rsidRPr="0027320D">
        <w:rPr>
          <w:rFonts w:ascii="Arial" w:hAnsi="Arial" w:cs="Arial"/>
        </w:rPr>
        <w:t xml:space="preserve"> estatales y federales. La Cuenta Pública fue entregada a la Auditoría Superior del Estado, en fechas 20 y 28 de abril de 2022, con </w:t>
      </w:r>
      <w:r w:rsidRPr="0027320D">
        <w:rPr>
          <w:rFonts w:ascii="Arial" w:hAnsi="Arial" w:cs="Arial"/>
        </w:rPr>
        <w:lastRenderedPageBreak/>
        <w:t>números de oficios IEEA/DDGIEEJA/0292/2022 y IEEA/DDGIEEJA/0337/2022.</w:t>
      </w:r>
    </w:p>
    <w:p w14:paraId="1A48F7C0" w14:textId="77777777" w:rsidR="00DF0B41" w:rsidRPr="0027320D" w:rsidRDefault="00DF0B41" w:rsidP="0027320D">
      <w:pPr>
        <w:spacing w:line="360" w:lineRule="auto"/>
        <w:ind w:left="113" w:right="113"/>
        <w:jc w:val="both"/>
        <w:rPr>
          <w:rFonts w:ascii="Arial" w:hAnsi="Arial" w:cs="Arial"/>
        </w:rPr>
      </w:pPr>
    </w:p>
    <w:p w14:paraId="3C02640D" w14:textId="255D4D3E" w:rsidR="007D0A34" w:rsidRPr="0027320D" w:rsidRDefault="0087515D" w:rsidP="0027320D">
      <w:pPr>
        <w:spacing w:line="360" w:lineRule="auto"/>
        <w:ind w:left="113" w:right="113"/>
        <w:jc w:val="both"/>
        <w:rPr>
          <w:rFonts w:ascii="Arial" w:hAnsi="Arial" w:cs="Arial"/>
          <w:bCs/>
        </w:rPr>
      </w:pPr>
      <w:r w:rsidRPr="0027320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DF0B41" w:rsidRPr="0027320D">
        <w:rPr>
          <w:rFonts w:ascii="Arial" w:hAnsi="Arial" w:cs="Arial"/>
          <w:bCs/>
        </w:rPr>
        <w:t>15 de febrero de 2022,</w:t>
      </w:r>
      <w:r w:rsidRPr="0027320D">
        <w:rPr>
          <w:rFonts w:ascii="Arial" w:hAnsi="Arial" w:cs="Arial"/>
          <w:bCs/>
        </w:rPr>
        <w:t xml:space="preserve"> mediante acuerdo administrativo, el Programa Anual de Auditorías</w:t>
      </w:r>
      <w:r w:rsidR="00AD3B56" w:rsidRPr="0027320D">
        <w:rPr>
          <w:rFonts w:ascii="Arial" w:hAnsi="Arial" w:cs="Arial"/>
          <w:bCs/>
        </w:rPr>
        <w:t>,</w:t>
      </w:r>
      <w:r w:rsidRPr="0027320D">
        <w:rPr>
          <w:rFonts w:ascii="Arial" w:hAnsi="Arial" w:cs="Arial"/>
          <w:bCs/>
        </w:rPr>
        <w:t xml:space="preserve"> Visitas e Inspecciones (PAAVI), correspondiente al año </w:t>
      </w:r>
      <w:r w:rsidR="00DF0B41" w:rsidRPr="0027320D">
        <w:rPr>
          <w:rFonts w:ascii="Arial" w:hAnsi="Arial" w:cs="Arial"/>
          <w:bCs/>
        </w:rPr>
        <w:t>2022</w:t>
      </w:r>
      <w:r w:rsidRPr="0027320D">
        <w:rPr>
          <w:rFonts w:ascii="Arial" w:hAnsi="Arial" w:cs="Arial"/>
          <w:bCs/>
        </w:rPr>
        <w:t xml:space="preserve">, para la </w:t>
      </w:r>
      <w:r w:rsidR="00A158B6" w:rsidRPr="0027320D">
        <w:rPr>
          <w:rFonts w:ascii="Arial" w:hAnsi="Arial" w:cs="Arial"/>
          <w:bCs/>
        </w:rPr>
        <w:t>f</w:t>
      </w:r>
      <w:r w:rsidRPr="0027320D">
        <w:rPr>
          <w:rFonts w:ascii="Arial" w:hAnsi="Arial" w:cs="Arial"/>
          <w:bCs/>
        </w:rPr>
        <w:t xml:space="preserve">iscalización </w:t>
      </w:r>
      <w:r w:rsidR="00A158B6" w:rsidRPr="0027320D">
        <w:rPr>
          <w:rFonts w:ascii="Arial" w:hAnsi="Arial" w:cs="Arial"/>
          <w:bCs/>
        </w:rPr>
        <w:t>s</w:t>
      </w:r>
      <w:r w:rsidRPr="0027320D">
        <w:rPr>
          <w:rFonts w:ascii="Arial" w:hAnsi="Arial" w:cs="Arial"/>
          <w:bCs/>
        </w:rPr>
        <w:t xml:space="preserve">uperior </w:t>
      </w:r>
      <w:r w:rsidRPr="0027320D">
        <w:rPr>
          <w:rFonts w:ascii="Arial" w:hAnsi="Arial" w:cs="Arial"/>
          <w:bCs/>
        </w:rPr>
        <w:lastRenderedPageBreak/>
        <w:t xml:space="preserve">de la </w:t>
      </w:r>
      <w:r w:rsidR="006B4674" w:rsidRPr="0027320D">
        <w:rPr>
          <w:rFonts w:ascii="Arial" w:hAnsi="Arial" w:cs="Arial"/>
          <w:bCs/>
        </w:rPr>
        <w:t>C</w:t>
      </w:r>
      <w:r w:rsidRPr="0027320D">
        <w:rPr>
          <w:rFonts w:ascii="Arial" w:hAnsi="Arial" w:cs="Arial"/>
          <w:bCs/>
        </w:rPr>
        <w:t xml:space="preserve">uenta </w:t>
      </w:r>
      <w:r w:rsidR="006B4674" w:rsidRPr="0027320D">
        <w:rPr>
          <w:rFonts w:ascii="Arial" w:hAnsi="Arial" w:cs="Arial"/>
          <w:bCs/>
        </w:rPr>
        <w:t>P</w:t>
      </w:r>
      <w:r w:rsidRPr="0027320D">
        <w:rPr>
          <w:rFonts w:ascii="Arial" w:hAnsi="Arial" w:cs="Arial"/>
          <w:bCs/>
        </w:rPr>
        <w:t xml:space="preserve">ública </w:t>
      </w:r>
      <w:r w:rsidR="00DF0B41" w:rsidRPr="0027320D">
        <w:rPr>
          <w:rFonts w:ascii="Arial" w:hAnsi="Arial" w:cs="Arial"/>
          <w:bCs/>
        </w:rPr>
        <w:t>2021</w:t>
      </w:r>
      <w:r w:rsidRPr="0027320D">
        <w:rPr>
          <w:rFonts w:ascii="Arial" w:hAnsi="Arial" w:cs="Arial"/>
          <w:bCs/>
        </w:rPr>
        <w:t xml:space="preserve">, el cual </w:t>
      </w:r>
      <w:r w:rsidR="00AD3B56" w:rsidRPr="0027320D">
        <w:rPr>
          <w:rFonts w:ascii="Arial" w:hAnsi="Arial" w:cs="Arial"/>
          <w:bCs/>
        </w:rPr>
        <w:t>fue expedido y publicado en el p</w:t>
      </w:r>
      <w:r w:rsidRPr="0027320D">
        <w:rPr>
          <w:rFonts w:ascii="Arial" w:hAnsi="Arial" w:cs="Arial"/>
          <w:bCs/>
        </w:rPr>
        <w:t>ortal web de la Auditoría Superior del Estado de Quintana Roo.</w:t>
      </w:r>
      <w:r w:rsidR="001E1969" w:rsidRPr="0027320D">
        <w:rPr>
          <w:rFonts w:ascii="Arial" w:hAnsi="Arial" w:cs="Arial"/>
          <w:bCs/>
        </w:rPr>
        <w:t xml:space="preserve"> </w:t>
      </w:r>
    </w:p>
    <w:p w14:paraId="4DF29D9D" w14:textId="77777777" w:rsidR="00A81B03" w:rsidRPr="0027320D" w:rsidRDefault="00A81B03" w:rsidP="0027320D">
      <w:pPr>
        <w:spacing w:line="360" w:lineRule="auto"/>
        <w:ind w:left="113" w:right="113"/>
        <w:jc w:val="both"/>
        <w:rPr>
          <w:rFonts w:ascii="Arial" w:hAnsi="Arial" w:cs="Arial"/>
        </w:rPr>
      </w:pPr>
      <w:bookmarkStart w:id="5" w:name="_Hlk11404920"/>
    </w:p>
    <w:p w14:paraId="1F84C5BA" w14:textId="5D4BF894" w:rsidR="00345C1A" w:rsidRDefault="00345C1A" w:rsidP="0027320D">
      <w:pPr>
        <w:spacing w:line="360" w:lineRule="auto"/>
        <w:ind w:left="113" w:right="113"/>
        <w:jc w:val="both"/>
        <w:rPr>
          <w:rFonts w:ascii="Arial" w:hAnsi="Arial" w:cs="Arial"/>
        </w:rPr>
      </w:pPr>
      <w:r w:rsidRPr="0027320D">
        <w:rPr>
          <w:rFonts w:ascii="Arial" w:hAnsi="Arial" w:cs="Arial"/>
        </w:rPr>
        <w:t xml:space="preserve">Por lo anterior y en cumplimiento a los artículos </w:t>
      </w:r>
      <w:r w:rsidR="00E12B67" w:rsidRPr="0027320D">
        <w:rPr>
          <w:rFonts w:ascii="Arial" w:hAnsi="Arial" w:cs="Arial"/>
        </w:rPr>
        <w:t>2, 3, 4, 5</w:t>
      </w:r>
      <w:r w:rsidR="00996A1B" w:rsidRPr="0027320D">
        <w:rPr>
          <w:rFonts w:ascii="Arial" w:hAnsi="Arial" w:cs="Arial"/>
        </w:rPr>
        <w:t>,</w:t>
      </w:r>
      <w:r w:rsidR="003A7DD9" w:rsidRPr="0027320D">
        <w:rPr>
          <w:rFonts w:ascii="Arial" w:hAnsi="Arial" w:cs="Arial"/>
        </w:rPr>
        <w:t xml:space="preserve"> 6 fracciones I, </w:t>
      </w:r>
      <w:r w:rsidR="00A277F8" w:rsidRPr="0027320D">
        <w:rPr>
          <w:rFonts w:ascii="Arial" w:hAnsi="Arial" w:cs="Arial"/>
        </w:rPr>
        <w:t>II</w:t>
      </w:r>
      <w:r w:rsidR="003A7DD9" w:rsidRPr="0027320D">
        <w:rPr>
          <w:rFonts w:ascii="Arial" w:hAnsi="Arial" w:cs="Arial"/>
        </w:rPr>
        <w:t xml:space="preserve"> y XX,</w:t>
      </w:r>
      <w:r w:rsidR="00745F9F">
        <w:rPr>
          <w:rFonts w:ascii="Arial" w:hAnsi="Arial" w:cs="Arial"/>
        </w:rPr>
        <w:t xml:space="preserve"> </w:t>
      </w:r>
      <w:r w:rsidR="00996A1B" w:rsidRPr="0027320D">
        <w:rPr>
          <w:rFonts w:ascii="Arial" w:hAnsi="Arial" w:cs="Arial"/>
        </w:rPr>
        <w:t>1</w:t>
      </w:r>
      <w:r w:rsidR="00A277F8" w:rsidRPr="0027320D">
        <w:rPr>
          <w:rFonts w:ascii="Arial" w:hAnsi="Arial" w:cs="Arial"/>
        </w:rPr>
        <w:t>6</w:t>
      </w:r>
      <w:r w:rsidR="00996A1B" w:rsidRPr="0027320D">
        <w:rPr>
          <w:rFonts w:ascii="Arial" w:hAnsi="Arial" w:cs="Arial"/>
        </w:rPr>
        <w:t>, 17,</w:t>
      </w:r>
      <w:r w:rsidR="00E12B67" w:rsidRPr="0027320D">
        <w:rPr>
          <w:rFonts w:ascii="Arial" w:hAnsi="Arial" w:cs="Arial"/>
        </w:rPr>
        <w:t xml:space="preserve"> </w:t>
      </w:r>
      <w:r w:rsidR="00A277F8" w:rsidRPr="0027320D">
        <w:rPr>
          <w:rFonts w:ascii="Arial" w:hAnsi="Arial" w:cs="Arial"/>
        </w:rPr>
        <w:t>19</w:t>
      </w:r>
      <w:r w:rsidR="00E12B67" w:rsidRPr="0027320D">
        <w:rPr>
          <w:rFonts w:ascii="Arial" w:hAnsi="Arial" w:cs="Arial"/>
        </w:rPr>
        <w:t xml:space="preserve"> fracciones </w:t>
      </w:r>
      <w:r w:rsidR="003A7DD9" w:rsidRPr="0027320D">
        <w:rPr>
          <w:rFonts w:ascii="Arial" w:hAnsi="Arial" w:cs="Arial"/>
        </w:rPr>
        <w:t xml:space="preserve">I, VI, </w:t>
      </w:r>
      <w:r w:rsidR="00E12B67" w:rsidRPr="0027320D">
        <w:rPr>
          <w:rFonts w:ascii="Arial" w:hAnsi="Arial" w:cs="Arial"/>
        </w:rPr>
        <w:t>VII,</w:t>
      </w:r>
      <w:r w:rsidR="00E94491" w:rsidRPr="0027320D">
        <w:rPr>
          <w:rFonts w:ascii="Arial" w:hAnsi="Arial" w:cs="Arial"/>
        </w:rPr>
        <w:t xml:space="preserve"> VIII,</w:t>
      </w:r>
      <w:r w:rsidR="00840A3F" w:rsidRPr="0027320D">
        <w:rPr>
          <w:rFonts w:ascii="Arial" w:hAnsi="Arial" w:cs="Arial"/>
        </w:rPr>
        <w:t xml:space="preserve"> </w:t>
      </w:r>
      <w:r w:rsidR="00E12B67" w:rsidRPr="0027320D">
        <w:rPr>
          <w:rFonts w:ascii="Arial" w:hAnsi="Arial" w:cs="Arial"/>
        </w:rPr>
        <w:t>XII,</w:t>
      </w:r>
      <w:r w:rsidR="00A76E7F" w:rsidRPr="0027320D">
        <w:rPr>
          <w:rFonts w:ascii="Arial" w:hAnsi="Arial" w:cs="Arial"/>
        </w:rPr>
        <w:t xml:space="preserve"> </w:t>
      </w:r>
      <w:r w:rsidR="003A7DD9" w:rsidRPr="0027320D">
        <w:rPr>
          <w:rFonts w:ascii="Arial" w:hAnsi="Arial" w:cs="Arial"/>
        </w:rPr>
        <w:t>XV,</w:t>
      </w:r>
      <w:r w:rsidR="00E12B67" w:rsidRPr="0027320D">
        <w:rPr>
          <w:rFonts w:ascii="Arial" w:hAnsi="Arial" w:cs="Arial"/>
        </w:rPr>
        <w:t xml:space="preserve"> XXVI y</w:t>
      </w:r>
      <w:r w:rsidR="00A277F8" w:rsidRPr="0027320D">
        <w:rPr>
          <w:rFonts w:ascii="Arial" w:hAnsi="Arial" w:cs="Arial"/>
        </w:rPr>
        <w:t xml:space="preserve"> XXVIII,</w:t>
      </w:r>
      <w:r w:rsidR="006447D4" w:rsidRPr="0027320D">
        <w:rPr>
          <w:rFonts w:ascii="Arial" w:hAnsi="Arial" w:cs="Arial"/>
        </w:rPr>
        <w:t xml:space="preserve"> 22 </w:t>
      </w:r>
      <w:r w:rsidR="00996A1B" w:rsidRPr="0027320D">
        <w:rPr>
          <w:rFonts w:ascii="Arial" w:hAnsi="Arial" w:cs="Arial"/>
        </w:rPr>
        <w:t>en su último párrafo</w:t>
      </w:r>
      <w:r w:rsidR="00FF0D0C" w:rsidRPr="0027320D">
        <w:rPr>
          <w:rFonts w:ascii="Arial" w:hAnsi="Arial" w:cs="Arial"/>
        </w:rPr>
        <w:t xml:space="preserve">, 38, </w:t>
      </w:r>
      <w:r w:rsidR="005527AF" w:rsidRPr="0027320D">
        <w:rPr>
          <w:rFonts w:ascii="Arial" w:hAnsi="Arial" w:cs="Arial"/>
        </w:rPr>
        <w:t xml:space="preserve">40, </w:t>
      </w:r>
      <w:r w:rsidR="00FF0D0C" w:rsidRPr="0027320D">
        <w:rPr>
          <w:rFonts w:ascii="Arial" w:hAnsi="Arial" w:cs="Arial"/>
        </w:rPr>
        <w:t>41</w:t>
      </w:r>
      <w:r w:rsidR="00996A1B" w:rsidRPr="0027320D">
        <w:rPr>
          <w:rFonts w:ascii="Arial" w:hAnsi="Arial" w:cs="Arial"/>
        </w:rPr>
        <w:t>, 42</w:t>
      </w:r>
      <w:r w:rsidR="006447D4" w:rsidRPr="0027320D">
        <w:rPr>
          <w:rFonts w:ascii="Arial" w:hAnsi="Arial" w:cs="Arial"/>
        </w:rPr>
        <w:t xml:space="preserve"> y</w:t>
      </w:r>
      <w:r w:rsidR="00E12B67" w:rsidRPr="0027320D">
        <w:rPr>
          <w:rFonts w:ascii="Arial" w:hAnsi="Arial" w:cs="Arial"/>
        </w:rPr>
        <w:t xml:space="preserve"> 86 fracciones I</w:t>
      </w:r>
      <w:r w:rsidR="00A77F0A" w:rsidRPr="0027320D">
        <w:rPr>
          <w:rFonts w:ascii="Arial" w:hAnsi="Arial" w:cs="Arial"/>
        </w:rPr>
        <w:t>, XVII, XXII</w:t>
      </w:r>
      <w:r w:rsidR="00E12B67" w:rsidRPr="0027320D">
        <w:rPr>
          <w:rFonts w:ascii="Arial" w:hAnsi="Arial" w:cs="Arial"/>
        </w:rPr>
        <w:t xml:space="preserve"> y</w:t>
      </w:r>
      <w:r w:rsidR="00A277F8" w:rsidRPr="0027320D">
        <w:rPr>
          <w:rFonts w:ascii="Arial" w:hAnsi="Arial" w:cs="Arial"/>
        </w:rPr>
        <w:t xml:space="preserve"> XXXVI de la </w:t>
      </w:r>
      <w:r w:rsidR="00E12B67" w:rsidRPr="0027320D">
        <w:rPr>
          <w:rFonts w:ascii="Arial" w:hAnsi="Arial" w:cs="Arial"/>
        </w:rPr>
        <w:t>Ley d</w:t>
      </w:r>
      <w:r w:rsidR="00A277F8" w:rsidRPr="0027320D">
        <w:rPr>
          <w:rFonts w:ascii="Arial" w:hAnsi="Arial" w:cs="Arial"/>
        </w:rPr>
        <w:t>e Fiscalización y Rendición de Cuentas del Estado de Quintana Roo</w:t>
      </w:r>
      <w:bookmarkEnd w:id="5"/>
      <w:r w:rsidR="00A277F8" w:rsidRPr="0027320D">
        <w:rPr>
          <w:rFonts w:ascii="Arial" w:hAnsi="Arial" w:cs="Arial"/>
        </w:rPr>
        <w:t>,</w:t>
      </w:r>
      <w:r w:rsidR="00A277F8" w:rsidRPr="004408EB">
        <w:rPr>
          <w:rFonts w:ascii="Arial" w:hAnsi="Arial" w:cs="Arial"/>
        </w:rPr>
        <w:t xml:space="preserve"> </w:t>
      </w:r>
      <w:r w:rsidRPr="004408EB">
        <w:rPr>
          <w:rFonts w:ascii="Arial" w:hAnsi="Arial" w:cs="Arial"/>
        </w:rPr>
        <w:t xml:space="preserve">se tiene a bien presentar </w:t>
      </w:r>
      <w:r w:rsidR="00DF0B41">
        <w:rPr>
          <w:rFonts w:ascii="Arial" w:hAnsi="Arial" w:cs="Arial"/>
        </w:rPr>
        <w:t>los</w:t>
      </w:r>
      <w:r w:rsidRPr="004408EB">
        <w:rPr>
          <w:rFonts w:ascii="Arial" w:hAnsi="Arial" w:cs="Arial"/>
        </w:rPr>
        <w:t xml:space="preserve"> Inform</w:t>
      </w:r>
      <w:r w:rsidR="00DF0B41">
        <w:rPr>
          <w:rFonts w:ascii="Arial" w:hAnsi="Arial" w:cs="Arial"/>
        </w:rPr>
        <w:t>es</w:t>
      </w:r>
      <w:r w:rsidR="00E95DC3" w:rsidRPr="004408EB">
        <w:rPr>
          <w:rFonts w:ascii="Arial" w:hAnsi="Arial" w:cs="Arial"/>
        </w:rPr>
        <w:t xml:space="preserve"> Individua</w:t>
      </w:r>
      <w:r w:rsidR="00DF0B41">
        <w:rPr>
          <w:rFonts w:ascii="Arial" w:hAnsi="Arial" w:cs="Arial"/>
        </w:rPr>
        <w:t>les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w:t>
      </w:r>
      <w:r w:rsidR="00DF0B41">
        <w:rPr>
          <w:rFonts w:ascii="Arial" w:hAnsi="Arial" w:cs="Arial"/>
        </w:rPr>
        <w:t>os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DF0B41">
        <w:rPr>
          <w:rFonts w:ascii="Arial" w:hAnsi="Arial" w:cs="Arial"/>
          <w:bCs/>
        </w:rPr>
        <w:t xml:space="preserve">l </w:t>
      </w:r>
      <w:r w:rsidR="00DF0B41">
        <w:rPr>
          <w:rFonts w:ascii="Arial" w:hAnsi="Arial" w:cs="Arial"/>
          <w:b/>
          <w:bCs/>
        </w:rPr>
        <w:t xml:space="preserve">Instituto </w:t>
      </w:r>
      <w:r w:rsidR="00DF0B41">
        <w:rPr>
          <w:rFonts w:ascii="Arial" w:hAnsi="Arial" w:cs="Arial"/>
          <w:b/>
          <w:bCs/>
        </w:rPr>
        <w:lastRenderedPageBreak/>
        <w:t xml:space="preserve">Estatal para la Educación de Jóvenes y Adultos,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DF0B41">
        <w:rPr>
          <w:rFonts w:ascii="Arial" w:hAnsi="Arial" w:cs="Arial"/>
          <w:bCs/>
        </w:rPr>
        <w:t>2021</w:t>
      </w:r>
      <w:r w:rsidRPr="009879F6">
        <w:rPr>
          <w:rFonts w:ascii="Arial" w:hAnsi="Arial" w:cs="Arial"/>
        </w:rPr>
        <w:t>.</w:t>
      </w:r>
    </w:p>
    <w:p w14:paraId="00F788B7" w14:textId="77777777" w:rsidR="00273D05" w:rsidRPr="00A05588" w:rsidRDefault="00273D05" w:rsidP="0027320D">
      <w:pPr>
        <w:spacing w:line="360" w:lineRule="auto"/>
        <w:ind w:left="113" w:right="113"/>
        <w:jc w:val="both"/>
        <w:rPr>
          <w:rFonts w:ascii="Arial" w:hAnsi="Arial" w:cs="Arial"/>
        </w:rPr>
      </w:pPr>
    </w:p>
    <w:p w14:paraId="42BFFED1" w14:textId="769BE4F3" w:rsidR="00430423" w:rsidRPr="00A05588" w:rsidRDefault="00430423" w:rsidP="0027320D">
      <w:pPr>
        <w:spacing w:line="360" w:lineRule="auto"/>
        <w:ind w:left="113" w:right="113"/>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27320D">
      <w:pPr>
        <w:spacing w:line="360" w:lineRule="auto"/>
        <w:ind w:left="113" w:right="113"/>
        <w:rPr>
          <w:rFonts w:ascii="Arial" w:hAnsi="Arial" w:cs="Arial"/>
          <w:b/>
          <w:bCs/>
        </w:rPr>
      </w:pPr>
    </w:p>
    <w:p w14:paraId="34716022" w14:textId="77777777" w:rsidR="00E3658B" w:rsidRPr="00A05588" w:rsidRDefault="00E3658B" w:rsidP="0027320D">
      <w:pPr>
        <w:spacing w:line="360" w:lineRule="auto"/>
        <w:ind w:left="113" w:right="113"/>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07A3E0CA" w:rsidR="00E3712E" w:rsidRDefault="00E3712E" w:rsidP="0027320D">
      <w:pPr>
        <w:spacing w:line="360" w:lineRule="auto"/>
        <w:ind w:left="113" w:right="113"/>
        <w:jc w:val="both"/>
        <w:rPr>
          <w:rFonts w:ascii="Arial" w:hAnsi="Arial" w:cs="Arial"/>
        </w:rPr>
      </w:pPr>
    </w:p>
    <w:p w14:paraId="0E299440" w14:textId="77777777" w:rsidR="00B970D0" w:rsidRDefault="00B970D0" w:rsidP="0027320D">
      <w:pPr>
        <w:spacing w:line="360" w:lineRule="auto"/>
        <w:ind w:left="113" w:right="113"/>
        <w:jc w:val="both"/>
        <w:rPr>
          <w:rFonts w:ascii="Arial" w:hAnsi="Arial" w:cs="Arial"/>
        </w:rPr>
      </w:pPr>
      <w:r>
        <w:rPr>
          <w:rFonts w:ascii="Arial" w:hAnsi="Arial" w:cs="Arial"/>
          <w:spacing w:val="-3"/>
        </w:rPr>
        <w:t>El Instituto Estatal para la Educación de Jóvenes y Adultos, se crea mediante decreto de fecha 15 de diciembre de 1981</w:t>
      </w:r>
      <w:r>
        <w:rPr>
          <w:rFonts w:ascii="Arial" w:hAnsi="Arial" w:cs="Arial"/>
          <w:lang w:val="es-ES"/>
        </w:rPr>
        <w:t>,</w:t>
      </w:r>
      <w:r>
        <w:rPr>
          <w:rFonts w:ascii="Arial" w:hAnsi="Arial" w:cs="Arial"/>
        </w:rPr>
        <w:t xml:space="preserve"> </w:t>
      </w:r>
      <w:r w:rsidRPr="001277FD">
        <w:rPr>
          <w:rFonts w:ascii="Arial" w:hAnsi="Arial" w:cs="Arial"/>
        </w:rPr>
        <w:t xml:space="preserve">el cual es reformado el 17 de </w:t>
      </w:r>
      <w:r>
        <w:rPr>
          <w:rFonts w:ascii="Arial" w:hAnsi="Arial" w:cs="Arial"/>
        </w:rPr>
        <w:t xml:space="preserve">enero de 2006 a Instituto Estatal para la Educación de </w:t>
      </w:r>
      <w:r>
        <w:rPr>
          <w:rFonts w:ascii="Arial" w:hAnsi="Arial" w:cs="Arial"/>
        </w:rPr>
        <w:lastRenderedPageBreak/>
        <w:t xml:space="preserve">Jóvenes y Adultos, creándose, </w:t>
      </w:r>
      <w:r w:rsidRPr="001277FD">
        <w:rPr>
          <w:rFonts w:ascii="Arial" w:hAnsi="Arial" w:cs="Arial"/>
        </w:rPr>
        <w:t xml:space="preserve">como </w:t>
      </w:r>
      <w:r>
        <w:rPr>
          <w:rFonts w:ascii="Arial" w:hAnsi="Arial" w:cs="Arial"/>
        </w:rPr>
        <w:t xml:space="preserve">un </w:t>
      </w:r>
      <w:r w:rsidRPr="001277FD">
        <w:rPr>
          <w:rFonts w:ascii="Arial" w:hAnsi="Arial" w:cs="Arial"/>
        </w:rPr>
        <w:t xml:space="preserve">Organismo Público Descentralizado de carácter Estatal, con Personalidad Jurídica y Patrimonio Propio, </w:t>
      </w:r>
      <w:r w:rsidRPr="00BB340A">
        <w:rPr>
          <w:rFonts w:ascii="Arial" w:hAnsi="Arial" w:cs="Arial"/>
        </w:rPr>
        <w:t>sectorizado a la Secretaría de Educación del Estado de Quintana Roo,</w:t>
      </w:r>
      <w:r w:rsidRPr="001277FD">
        <w:rPr>
          <w:rFonts w:ascii="Arial" w:hAnsi="Arial" w:cs="Arial"/>
        </w:rPr>
        <w:t xml:space="preserve"> con domicilio en la Capital del Estado y con representación en cada uno de los Municipios que lo integran</w:t>
      </w:r>
      <w:r w:rsidRPr="00E20D9F">
        <w:rPr>
          <w:rFonts w:ascii="Arial" w:hAnsi="Arial" w:cs="Arial"/>
          <w:bCs/>
        </w:rPr>
        <w:t xml:space="preserve">, cuyo objetivo principal es </w:t>
      </w:r>
      <w:r>
        <w:rPr>
          <w:rFonts w:ascii="Arial" w:hAnsi="Arial" w:cs="Arial"/>
        </w:rPr>
        <w:t>i</w:t>
      </w:r>
      <w:r w:rsidRPr="00F46A3F">
        <w:rPr>
          <w:rFonts w:ascii="Arial" w:hAnsi="Arial" w:cs="Arial"/>
        </w:rPr>
        <w:t>mpartir educación básica para jóvenes mayores de quince años y adultos</w:t>
      </w:r>
      <w:r>
        <w:rPr>
          <w:rFonts w:ascii="Arial" w:hAnsi="Arial" w:cs="Arial"/>
        </w:rPr>
        <w:t>, p</w:t>
      </w:r>
      <w:r w:rsidRPr="00F46A3F">
        <w:rPr>
          <w:rFonts w:ascii="Arial" w:hAnsi="Arial" w:cs="Arial"/>
        </w:rPr>
        <w:t>romover, desarrollar y aplicar programas de alfabetización, preferentemente en la lengua propia del estudiante, así como educación primaria y secundaria, con base en sus experiencias y conoci</w:t>
      </w:r>
      <w:r w:rsidRPr="00F46A3F">
        <w:rPr>
          <w:rFonts w:ascii="Arial" w:hAnsi="Arial" w:cs="Arial"/>
        </w:rPr>
        <w:lastRenderedPageBreak/>
        <w:t>mientos, que incluyan la promoción de la autoestima, el fortalecimiento de su identidad, de la cultura quintanarroense y de la ética</w:t>
      </w:r>
      <w:r>
        <w:rPr>
          <w:rFonts w:ascii="Arial" w:hAnsi="Arial" w:cs="Arial"/>
        </w:rPr>
        <w:t xml:space="preserve">, </w:t>
      </w:r>
      <w:r w:rsidRPr="00F46A3F">
        <w:rPr>
          <w:rFonts w:ascii="Arial" w:hAnsi="Arial" w:cs="Arial"/>
        </w:rPr>
        <w:t>a través de sus materiales didácticos, modelos pedagógicos de educación para la vida y el trabajo dirigidos a jóvenes mayores de quince años y adultos, que permitan su participació</w:t>
      </w:r>
      <w:r>
        <w:rPr>
          <w:rFonts w:ascii="Arial" w:hAnsi="Arial" w:cs="Arial"/>
        </w:rPr>
        <w:t xml:space="preserve">n activa en el mundo productivo, así como </w:t>
      </w:r>
      <w:r w:rsidRPr="00F46A3F">
        <w:rPr>
          <w:rFonts w:ascii="Arial" w:hAnsi="Arial" w:cs="Arial"/>
        </w:rPr>
        <w:t>coordinar y prestar servicio de asesoría técnica, formación, capacitación y actualización</w:t>
      </w:r>
      <w:r>
        <w:rPr>
          <w:rFonts w:ascii="Arial" w:hAnsi="Arial" w:cs="Arial"/>
        </w:rPr>
        <w:t>,</w:t>
      </w:r>
      <w:r w:rsidRPr="00F46A3F">
        <w:rPr>
          <w:rFonts w:ascii="Arial" w:hAnsi="Arial" w:cs="Arial"/>
        </w:rPr>
        <w:t xml:space="preserve"> al personal institucional y voluntario</w:t>
      </w:r>
      <w:r w:rsidRPr="00E20D9F">
        <w:rPr>
          <w:rFonts w:ascii="Arial" w:hAnsi="Arial" w:cs="Arial"/>
          <w:bCs/>
        </w:rPr>
        <w:t xml:space="preserve">. </w:t>
      </w:r>
      <w:r>
        <w:rPr>
          <w:rFonts w:ascii="Arial" w:hAnsi="Arial" w:cs="Arial"/>
        </w:rPr>
        <w:t>C</w:t>
      </w:r>
      <w:r w:rsidRPr="000B3F27">
        <w:rPr>
          <w:rFonts w:ascii="Arial" w:hAnsi="Arial" w:cs="Arial"/>
        </w:rPr>
        <w:t xml:space="preserve">on </w:t>
      </w:r>
      <w:r>
        <w:rPr>
          <w:rFonts w:ascii="Arial" w:hAnsi="Arial" w:cs="Arial"/>
        </w:rPr>
        <w:t>sede</w:t>
      </w:r>
      <w:r w:rsidRPr="000B3F27">
        <w:rPr>
          <w:rFonts w:ascii="Arial" w:hAnsi="Arial" w:cs="Arial"/>
        </w:rPr>
        <w:t xml:space="preserve"> en la ciudad de Chetumal, Quintana Roo</w:t>
      </w:r>
      <w:r>
        <w:rPr>
          <w:rFonts w:ascii="Arial" w:hAnsi="Arial" w:cs="Arial"/>
        </w:rPr>
        <w:t xml:space="preserve">. </w:t>
      </w:r>
    </w:p>
    <w:p w14:paraId="6C29152B" w14:textId="77777777" w:rsidR="00B970D0" w:rsidRPr="00A25E97" w:rsidRDefault="00B970D0" w:rsidP="0027320D">
      <w:pPr>
        <w:ind w:left="113" w:right="113"/>
        <w:rPr>
          <w:sz w:val="28"/>
        </w:rPr>
      </w:pPr>
    </w:p>
    <w:p w14:paraId="1C2BAF1F" w14:textId="77777777" w:rsidR="00C47B98" w:rsidRPr="009879F6" w:rsidRDefault="00C47B98" w:rsidP="0027320D">
      <w:pPr>
        <w:spacing w:line="360" w:lineRule="auto"/>
        <w:ind w:left="113" w:right="113"/>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27320D">
      <w:pPr>
        <w:spacing w:line="360" w:lineRule="auto"/>
        <w:ind w:left="113" w:right="113"/>
        <w:jc w:val="both"/>
        <w:rPr>
          <w:rFonts w:ascii="Arial" w:hAnsi="Arial" w:cs="Arial"/>
          <w:b/>
          <w:bCs/>
        </w:rPr>
      </w:pPr>
    </w:p>
    <w:p w14:paraId="747572C7" w14:textId="77777777" w:rsidR="00926E86" w:rsidRPr="009879F6" w:rsidRDefault="00926E86" w:rsidP="0027320D">
      <w:pPr>
        <w:spacing w:line="360" w:lineRule="auto"/>
        <w:ind w:left="113" w:right="113"/>
        <w:jc w:val="both"/>
        <w:rPr>
          <w:rFonts w:ascii="Arial" w:hAnsi="Arial" w:cs="Arial"/>
          <w:b/>
          <w:bCs/>
        </w:rPr>
      </w:pPr>
      <w:r w:rsidRPr="009879F6">
        <w:rPr>
          <w:rFonts w:ascii="Arial" w:hAnsi="Arial" w:cs="Arial"/>
          <w:b/>
          <w:bCs/>
        </w:rPr>
        <w:lastRenderedPageBreak/>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04EDB4EF" w:rsidR="00AA50F2" w:rsidRDefault="00FF74D2" w:rsidP="0027320D">
      <w:pPr>
        <w:spacing w:line="360" w:lineRule="auto"/>
        <w:ind w:left="113" w:right="113"/>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E42E8AD" w14:textId="77777777" w:rsidR="00273D05" w:rsidRPr="009879F6" w:rsidRDefault="00273D05" w:rsidP="0027320D">
      <w:pPr>
        <w:spacing w:line="360" w:lineRule="auto"/>
        <w:ind w:left="113" w:right="113"/>
        <w:jc w:val="both"/>
        <w:rPr>
          <w:rFonts w:ascii="Arial" w:hAnsi="Arial" w:cs="Arial"/>
          <w:b/>
          <w:bCs/>
        </w:rPr>
      </w:pPr>
    </w:p>
    <w:p w14:paraId="41E7DCE4" w14:textId="0E8F1C47" w:rsidR="00AA50F2" w:rsidRPr="009879F6" w:rsidRDefault="00AA50F2" w:rsidP="0027320D">
      <w:pPr>
        <w:tabs>
          <w:tab w:val="left" w:pos="1040"/>
          <w:tab w:val="left" w:pos="9498"/>
        </w:tabs>
        <w:spacing w:line="360" w:lineRule="auto"/>
        <w:ind w:left="113" w:right="113"/>
        <w:jc w:val="both"/>
        <w:rPr>
          <w:rFonts w:ascii="Arial" w:hAnsi="Arial" w:cs="Arial"/>
        </w:rPr>
      </w:pPr>
      <w:r w:rsidRPr="009879F6">
        <w:rPr>
          <w:rFonts w:ascii="Arial" w:hAnsi="Arial" w:cs="Arial"/>
          <w:bCs/>
        </w:rPr>
        <w:t>La auditoría, visita e inspección que se realizó en materia financiera a</w:t>
      </w:r>
      <w:r w:rsidR="00DF0B41">
        <w:rPr>
          <w:rFonts w:ascii="Arial" w:hAnsi="Arial" w:cs="Arial"/>
          <w:bCs/>
        </w:rPr>
        <w:t xml:space="preserve">l </w:t>
      </w:r>
      <w:r w:rsidR="00DF0B41">
        <w:rPr>
          <w:rFonts w:ascii="Arial" w:hAnsi="Arial" w:cs="Arial"/>
          <w:b/>
          <w:bCs/>
        </w:rPr>
        <w:t>Instituto Estatal para la Educación de Jóvenes y Adultos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27320D">
      <w:pPr>
        <w:spacing w:line="360" w:lineRule="auto"/>
        <w:ind w:left="113" w:right="113"/>
        <w:jc w:val="both"/>
        <w:rPr>
          <w:rFonts w:ascii="Arial" w:hAnsi="Arial" w:cs="Arial"/>
        </w:rPr>
      </w:pPr>
    </w:p>
    <w:tbl>
      <w:tblPr>
        <w:tblW w:w="5000" w:type="pct"/>
        <w:tblInd w:w="113" w:type="dxa"/>
        <w:tblLayout w:type="fixed"/>
        <w:tblCellMar>
          <w:left w:w="70" w:type="dxa"/>
          <w:right w:w="70" w:type="dxa"/>
        </w:tblCellMar>
        <w:tblLook w:val="04A0" w:firstRow="1" w:lastRow="0" w:firstColumn="1" w:lastColumn="0" w:noHBand="0" w:noVBand="1"/>
      </w:tblPr>
      <w:tblGrid>
        <w:gridCol w:w="4431"/>
        <w:gridCol w:w="5257"/>
      </w:tblGrid>
      <w:tr w:rsidR="00AA50F2" w:rsidRPr="00DF0B41" w14:paraId="7B2B84D6" w14:textId="77777777" w:rsidTr="0027320D">
        <w:trPr>
          <w:trHeight w:val="678"/>
          <w:tblHeader/>
        </w:trPr>
        <w:tc>
          <w:tcPr>
            <w:tcW w:w="2287" w:type="pct"/>
            <w:shd w:val="clear" w:color="auto" w:fill="auto"/>
          </w:tcPr>
          <w:p w14:paraId="08D72471" w14:textId="574B1FEE" w:rsidR="00AA50F2" w:rsidRPr="00DF0B41" w:rsidRDefault="00DF0B41" w:rsidP="00DF0B41">
            <w:pPr>
              <w:spacing w:line="360" w:lineRule="auto"/>
              <w:ind w:right="190"/>
              <w:jc w:val="both"/>
              <w:rPr>
                <w:rFonts w:ascii="Arial" w:hAnsi="Arial" w:cs="Arial"/>
                <w:b/>
                <w:bCs/>
              </w:rPr>
            </w:pPr>
            <w:r w:rsidRPr="00DF0B41">
              <w:rPr>
                <w:rFonts w:ascii="Arial" w:hAnsi="Arial" w:cs="Arial"/>
                <w:b/>
                <w:lang w:val="en-US"/>
              </w:rPr>
              <w:t>21-AEMF-D-GOB-037-07</w:t>
            </w:r>
            <w:r>
              <w:rPr>
                <w:rFonts w:ascii="Arial" w:hAnsi="Arial" w:cs="Arial"/>
                <w:b/>
                <w:lang w:val="en-US"/>
              </w:rPr>
              <w:t>7</w:t>
            </w:r>
          </w:p>
        </w:tc>
        <w:tc>
          <w:tcPr>
            <w:tcW w:w="2713" w:type="pct"/>
            <w:shd w:val="clear" w:color="auto" w:fill="auto"/>
          </w:tcPr>
          <w:p w14:paraId="409DA764" w14:textId="3525E768" w:rsidR="00AA50F2" w:rsidRPr="00DF0B41" w:rsidRDefault="00DF0B41" w:rsidP="00DF0B41">
            <w:pPr>
              <w:spacing w:line="360" w:lineRule="auto"/>
              <w:ind w:right="190"/>
              <w:jc w:val="both"/>
              <w:rPr>
                <w:rFonts w:ascii="Arial" w:hAnsi="Arial" w:cs="Arial"/>
                <w:bCs/>
              </w:rPr>
            </w:pPr>
            <w:r w:rsidRPr="00DF0B41">
              <w:rPr>
                <w:rFonts w:ascii="Arial" w:hAnsi="Arial" w:cs="Arial"/>
                <w:bCs/>
              </w:rPr>
              <w:t xml:space="preserve">“Auditoría de Cumplimiento Financiero de </w:t>
            </w:r>
            <w:r>
              <w:rPr>
                <w:rFonts w:ascii="Arial" w:hAnsi="Arial" w:cs="Arial"/>
                <w:bCs/>
              </w:rPr>
              <w:t>Ingresos y Otros Beneficios</w:t>
            </w:r>
            <w:r w:rsidRPr="00DF0B41">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27320D">
      <w:pPr>
        <w:spacing w:line="360" w:lineRule="auto"/>
        <w:ind w:left="113" w:right="113"/>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27320D">
      <w:pPr>
        <w:spacing w:line="360" w:lineRule="auto"/>
        <w:ind w:left="113" w:right="113"/>
        <w:jc w:val="both"/>
        <w:rPr>
          <w:rFonts w:ascii="Arial" w:hAnsi="Arial" w:cs="Arial"/>
          <w:bCs/>
        </w:rPr>
      </w:pPr>
    </w:p>
    <w:p w14:paraId="1BC04FC0" w14:textId="1ACBF22D" w:rsidR="002E25A3" w:rsidRPr="009879F6" w:rsidRDefault="00DF0B41" w:rsidP="0027320D">
      <w:pPr>
        <w:tabs>
          <w:tab w:val="left" w:pos="2160"/>
        </w:tabs>
        <w:spacing w:line="360" w:lineRule="auto"/>
        <w:ind w:left="113" w:right="113"/>
        <w:jc w:val="both"/>
        <w:rPr>
          <w:rFonts w:ascii="Arial" w:hAnsi="Arial" w:cs="Arial"/>
        </w:rPr>
      </w:pPr>
      <w:r w:rsidRPr="0032416B">
        <w:rPr>
          <w:rFonts w:ascii="Arial" w:hAnsi="Arial" w:cs="Arial"/>
          <w:szCs w:val="22"/>
        </w:rPr>
        <w:t xml:space="preserve">Fiscalizar la gestión financiera para comprobar el cumplimiento de lo </w:t>
      </w:r>
      <w:r w:rsidR="00B4421A">
        <w:rPr>
          <w:rFonts w:ascii="Arial" w:hAnsi="Arial" w:cs="Arial"/>
          <w:szCs w:val="22"/>
        </w:rPr>
        <w:t>dispuesto en la Ley de Ingresos</w:t>
      </w:r>
      <w:r w:rsidR="00E31546">
        <w:rPr>
          <w:rFonts w:ascii="Arial" w:hAnsi="Arial" w:cs="Arial"/>
          <w:szCs w:val="22"/>
        </w:rPr>
        <w:t xml:space="preserve"> del Estado de Quintana Roo, para el ejercicio fiscal 2021</w:t>
      </w:r>
      <w:r w:rsidRPr="0032416B">
        <w:rPr>
          <w:rFonts w:ascii="Arial" w:hAnsi="Arial" w:cs="Arial"/>
          <w:szCs w:val="22"/>
        </w:rPr>
        <w:t xml:space="preserve"> y demás disposiciones legales aplicables, incluyendo la revisión del manejo, la custodia recursos públicos estatales, así como de la demás información financiera, contable, patrimonial</w:t>
      </w:r>
      <w:r w:rsidR="00765888">
        <w:rPr>
          <w:rFonts w:ascii="Arial" w:hAnsi="Arial" w:cs="Arial"/>
          <w:szCs w:val="22"/>
        </w:rPr>
        <w:t>, presupuestaria y programática</w:t>
      </w:r>
      <w:r>
        <w:rPr>
          <w:rFonts w:ascii="Arial" w:hAnsi="Arial" w:cs="Arial"/>
          <w:szCs w:val="22"/>
        </w:rPr>
        <w:t>.</w:t>
      </w:r>
    </w:p>
    <w:p w14:paraId="3A17E37A" w14:textId="77777777" w:rsidR="00DF0B41" w:rsidRDefault="00DF0B41" w:rsidP="0027320D">
      <w:pPr>
        <w:spacing w:line="360" w:lineRule="auto"/>
        <w:ind w:left="113" w:right="113"/>
        <w:jc w:val="both"/>
        <w:rPr>
          <w:rFonts w:ascii="Arial" w:hAnsi="Arial" w:cs="Arial"/>
          <w:b/>
          <w:bCs/>
        </w:rPr>
      </w:pPr>
    </w:p>
    <w:p w14:paraId="600E1A12" w14:textId="6F696A17" w:rsidR="00AA50F2" w:rsidRPr="00AA50F2" w:rsidRDefault="00FF74D2" w:rsidP="0027320D">
      <w:pPr>
        <w:spacing w:line="360" w:lineRule="auto"/>
        <w:ind w:left="113" w:right="113"/>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27320D">
      <w:pPr>
        <w:spacing w:line="360" w:lineRule="auto"/>
        <w:ind w:left="113" w:right="113"/>
        <w:jc w:val="both"/>
        <w:rPr>
          <w:rFonts w:ascii="Arial" w:hAnsi="Arial" w:cs="Arial"/>
        </w:rPr>
      </w:pPr>
    </w:p>
    <w:p w14:paraId="7C14FB25" w14:textId="5A8C8AAE" w:rsidR="00AA50F2" w:rsidRPr="009879F6" w:rsidRDefault="00E34202" w:rsidP="0027320D">
      <w:pPr>
        <w:spacing w:line="360" w:lineRule="auto"/>
        <w:ind w:left="113" w:right="113"/>
        <w:jc w:val="both"/>
        <w:rPr>
          <w:rFonts w:ascii="Arial" w:hAnsi="Arial" w:cs="Arial"/>
        </w:rPr>
      </w:pPr>
      <w:r w:rsidRPr="009879F6">
        <w:rPr>
          <w:rFonts w:ascii="Arial" w:hAnsi="Arial" w:cs="Arial"/>
          <w:b/>
        </w:rPr>
        <w:lastRenderedPageBreak/>
        <w:t>Universo</w:t>
      </w:r>
      <w:r w:rsidR="00AA50F2" w:rsidRPr="009879F6">
        <w:rPr>
          <w:rFonts w:ascii="Arial" w:hAnsi="Arial" w:cs="Arial"/>
          <w:b/>
        </w:rPr>
        <w:t xml:space="preserve">: </w:t>
      </w:r>
      <w:r w:rsidR="00EC1B5D">
        <w:rPr>
          <w:rFonts w:ascii="Arial" w:hAnsi="Arial" w:cs="Arial"/>
        </w:rPr>
        <w:t>$80,558,359.58</w:t>
      </w:r>
    </w:p>
    <w:p w14:paraId="4BF3AC1B" w14:textId="77777777" w:rsidR="00A720AA" w:rsidRPr="009879F6" w:rsidRDefault="00A720AA" w:rsidP="0027320D">
      <w:pPr>
        <w:spacing w:line="360" w:lineRule="auto"/>
        <w:ind w:left="113" w:right="113"/>
        <w:jc w:val="both"/>
        <w:rPr>
          <w:rFonts w:ascii="Arial" w:hAnsi="Arial" w:cs="Arial"/>
        </w:rPr>
      </w:pPr>
      <w:bookmarkStart w:id="6" w:name="_Toc518907881"/>
      <w:bookmarkStart w:id="7" w:name="_Toc520196704"/>
    </w:p>
    <w:p w14:paraId="5E1E76C7" w14:textId="0FC62AFA" w:rsidR="00A720AA" w:rsidRPr="009879F6" w:rsidRDefault="00A720AA" w:rsidP="0027320D">
      <w:pPr>
        <w:spacing w:line="360" w:lineRule="auto"/>
        <w:ind w:left="113" w:right="113"/>
        <w:jc w:val="both"/>
        <w:rPr>
          <w:rFonts w:ascii="Arial" w:hAnsi="Arial" w:cs="Arial"/>
        </w:rPr>
      </w:pPr>
      <w:r w:rsidRPr="009879F6">
        <w:rPr>
          <w:rFonts w:ascii="Arial" w:hAnsi="Arial" w:cs="Arial"/>
          <w:b/>
        </w:rPr>
        <w:t xml:space="preserve">Población Objetivo: </w:t>
      </w:r>
      <w:r w:rsidR="00EC1B5D">
        <w:rPr>
          <w:rFonts w:ascii="Arial" w:hAnsi="Arial" w:cs="Arial"/>
        </w:rPr>
        <w:t>$20,980,125.00</w:t>
      </w:r>
    </w:p>
    <w:p w14:paraId="51BF8A82" w14:textId="77777777" w:rsidR="00E34202" w:rsidRPr="009879F6" w:rsidRDefault="00E34202" w:rsidP="0027320D">
      <w:pPr>
        <w:spacing w:line="360" w:lineRule="auto"/>
        <w:ind w:left="113" w:right="113"/>
        <w:jc w:val="both"/>
        <w:rPr>
          <w:rFonts w:ascii="Arial" w:hAnsi="Arial" w:cs="Arial"/>
        </w:rPr>
      </w:pPr>
    </w:p>
    <w:p w14:paraId="3C316B61" w14:textId="269E4FD3" w:rsidR="00AA50F2" w:rsidRPr="009879F6" w:rsidRDefault="00AA50F2" w:rsidP="0027320D">
      <w:pPr>
        <w:spacing w:line="360" w:lineRule="auto"/>
        <w:ind w:left="113" w:right="113"/>
        <w:jc w:val="both"/>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6"/>
      <w:bookmarkEnd w:id="7"/>
      <w:r w:rsidR="00EC1B5D">
        <w:rPr>
          <w:rFonts w:ascii="Arial" w:hAnsi="Arial" w:cs="Arial"/>
        </w:rPr>
        <w:t>$16,367,308.50</w:t>
      </w:r>
    </w:p>
    <w:p w14:paraId="4EF12D06" w14:textId="77777777" w:rsidR="00AA50F2" w:rsidRPr="009879F6" w:rsidRDefault="00AA50F2" w:rsidP="0027320D">
      <w:pPr>
        <w:spacing w:line="360" w:lineRule="auto"/>
        <w:ind w:left="113" w:right="113"/>
        <w:jc w:val="both"/>
        <w:rPr>
          <w:rFonts w:ascii="Arial" w:hAnsi="Arial" w:cs="Arial"/>
        </w:rPr>
      </w:pPr>
    </w:p>
    <w:p w14:paraId="15590F48" w14:textId="12BFD06D" w:rsidR="00AA50F2" w:rsidRPr="009879F6" w:rsidRDefault="00FA4D20" w:rsidP="0027320D">
      <w:pPr>
        <w:spacing w:line="360" w:lineRule="auto"/>
        <w:ind w:left="113" w:right="113"/>
        <w:jc w:val="both"/>
        <w:rPr>
          <w:rFonts w:ascii="Arial" w:hAnsi="Arial" w:cs="Arial"/>
        </w:rPr>
      </w:pPr>
      <w:bookmarkStart w:id="8" w:name="_Toc518907882"/>
      <w:bookmarkStart w:id="9"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8"/>
      <w:bookmarkEnd w:id="9"/>
      <w:r w:rsidR="00EC1B5D">
        <w:rPr>
          <w:rFonts w:ascii="Arial" w:hAnsi="Arial" w:cs="Arial"/>
        </w:rPr>
        <w:t>78.01%</w:t>
      </w:r>
    </w:p>
    <w:p w14:paraId="14ABF74E" w14:textId="5AC03FB0" w:rsidR="00AA50F2" w:rsidRDefault="00AA50F2" w:rsidP="0027320D">
      <w:pPr>
        <w:spacing w:line="360" w:lineRule="auto"/>
        <w:ind w:left="113" w:right="113"/>
        <w:jc w:val="both"/>
        <w:rPr>
          <w:rFonts w:ascii="Arial" w:hAnsi="Arial" w:cs="Arial"/>
        </w:rPr>
      </w:pPr>
    </w:p>
    <w:p w14:paraId="243B1D04" w14:textId="37A0BA40" w:rsidR="00E34202" w:rsidRDefault="007B1830" w:rsidP="0027320D">
      <w:pPr>
        <w:spacing w:line="360" w:lineRule="auto"/>
        <w:ind w:left="113" w:right="113"/>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EC1B5D">
        <w:rPr>
          <w:rFonts w:ascii="Arial" w:hAnsi="Arial" w:cs="Arial"/>
        </w:rPr>
        <w:t>$59,578,234.58</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w:t>
      </w:r>
      <w:r w:rsidR="00D95ECA" w:rsidRPr="00423743">
        <w:rPr>
          <w:rFonts w:ascii="Arial" w:hAnsi="Arial" w:cs="Arial"/>
        </w:rPr>
        <w:lastRenderedPageBreak/>
        <w:t xml:space="preserve">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EC1B5D">
        <w:rPr>
          <w:rFonts w:ascii="Arial" w:hAnsi="Arial" w:cs="Arial"/>
        </w:rPr>
        <w:t>estatales.</w:t>
      </w:r>
    </w:p>
    <w:p w14:paraId="494C5E67" w14:textId="77777777" w:rsidR="007E7538" w:rsidRDefault="007E7538" w:rsidP="0027320D">
      <w:pPr>
        <w:spacing w:line="360" w:lineRule="auto"/>
        <w:ind w:left="113" w:right="113"/>
        <w:jc w:val="both"/>
        <w:rPr>
          <w:rFonts w:ascii="Arial" w:hAnsi="Arial" w:cs="Arial"/>
        </w:rPr>
      </w:pPr>
    </w:p>
    <w:p w14:paraId="7F74F103" w14:textId="6B29533A" w:rsidR="00EC1B5D" w:rsidRPr="00AF21CF" w:rsidRDefault="00EC1B5D" w:rsidP="0027320D">
      <w:pPr>
        <w:spacing w:line="360" w:lineRule="auto"/>
        <w:ind w:left="113" w:right="113"/>
        <w:jc w:val="both"/>
        <w:rPr>
          <w:rFonts w:ascii="Arial" w:hAnsi="Arial" w:cs="Arial"/>
          <w:bCs/>
        </w:rPr>
      </w:pPr>
      <w:r w:rsidRPr="00AF21CF">
        <w:rPr>
          <w:rFonts w:ascii="Arial" w:hAnsi="Arial" w:cs="Arial"/>
          <w:bCs/>
        </w:rPr>
        <w:t>La población objetivo se determinó sobre la base de los ingresos devengados que forman</w:t>
      </w:r>
      <w:r>
        <w:rPr>
          <w:rFonts w:ascii="Arial" w:hAnsi="Arial" w:cs="Arial"/>
          <w:bCs/>
        </w:rPr>
        <w:t xml:space="preserve"> </w:t>
      </w:r>
      <w:r w:rsidRPr="00AF21CF">
        <w:rPr>
          <w:rFonts w:ascii="Arial" w:hAnsi="Arial" w:cs="Arial"/>
          <w:bCs/>
        </w:rPr>
        <w:t xml:space="preserve">parte del Estado Analítico de Ingresos por Fuente de Financiamiento por el período comprendido del 1º de enero al 31 de diciembre de </w:t>
      </w:r>
      <w:r>
        <w:rPr>
          <w:rFonts w:ascii="Arial" w:hAnsi="Arial" w:cs="Arial"/>
          <w:bCs/>
        </w:rPr>
        <w:t>2021</w:t>
      </w:r>
      <w:r w:rsidR="00BD11CC">
        <w:rPr>
          <w:rFonts w:ascii="Arial" w:hAnsi="Arial" w:cs="Arial"/>
          <w:bCs/>
        </w:rPr>
        <w:t>.</w:t>
      </w:r>
    </w:p>
    <w:p w14:paraId="1EE75105" w14:textId="3B1A80D3" w:rsidR="00EC1B5D" w:rsidRDefault="00EC1B5D" w:rsidP="00EC1B5D">
      <w:pPr>
        <w:spacing w:line="360" w:lineRule="auto"/>
        <w:ind w:left="113" w:right="113"/>
        <w:jc w:val="both"/>
        <w:rPr>
          <w:rFonts w:ascii="Arial" w:hAnsi="Arial" w:cs="Arial"/>
          <w:bCs/>
        </w:rPr>
      </w:pPr>
    </w:p>
    <w:p w14:paraId="225F6A6F" w14:textId="76F35117" w:rsidR="003A721E" w:rsidRDefault="00FF74D2" w:rsidP="0027320D">
      <w:pPr>
        <w:spacing w:line="360" w:lineRule="auto"/>
        <w:ind w:left="113" w:right="113"/>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27320D">
      <w:pPr>
        <w:tabs>
          <w:tab w:val="left" w:pos="9498"/>
        </w:tabs>
        <w:spacing w:line="360" w:lineRule="auto"/>
        <w:ind w:left="113" w:right="113"/>
        <w:jc w:val="both"/>
        <w:rPr>
          <w:rFonts w:ascii="Arial" w:hAnsi="Arial" w:cs="Arial"/>
          <w:bCs/>
        </w:rPr>
      </w:pPr>
    </w:p>
    <w:p w14:paraId="3D885DDD" w14:textId="2B02A480" w:rsidR="002E1AEF" w:rsidRPr="009879F6" w:rsidRDefault="00035255" w:rsidP="0027320D">
      <w:pPr>
        <w:tabs>
          <w:tab w:val="left" w:pos="9498"/>
        </w:tabs>
        <w:spacing w:line="360" w:lineRule="auto"/>
        <w:ind w:left="113" w:right="113"/>
        <w:jc w:val="both"/>
        <w:rPr>
          <w:rFonts w:ascii="Arial" w:hAnsi="Arial" w:cs="Arial"/>
          <w:bCs/>
        </w:rPr>
      </w:pPr>
      <w:r>
        <w:rPr>
          <w:rFonts w:ascii="Arial" w:hAnsi="Arial" w:cs="Arial"/>
          <w:bCs/>
        </w:rPr>
        <w:lastRenderedPageBreak/>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A519C5">
        <w:rPr>
          <w:rFonts w:ascii="Arial" w:hAnsi="Arial" w:cs="Arial"/>
        </w:rPr>
        <w:t>ingresos devengados,</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27320D">
      <w:pPr>
        <w:spacing w:line="360" w:lineRule="auto"/>
        <w:ind w:left="113" w:right="113"/>
        <w:jc w:val="both"/>
        <w:rPr>
          <w:rFonts w:ascii="Arial" w:hAnsi="Arial" w:cs="Arial"/>
          <w:bCs/>
        </w:rPr>
      </w:pPr>
    </w:p>
    <w:p w14:paraId="2E3A6FB2" w14:textId="56C27A66" w:rsidR="003A721E" w:rsidRDefault="003A721E" w:rsidP="0027320D">
      <w:pPr>
        <w:spacing w:line="360" w:lineRule="auto"/>
        <w:ind w:left="113" w:right="113"/>
        <w:jc w:val="both"/>
        <w:rPr>
          <w:rFonts w:ascii="Arial" w:hAnsi="Arial" w:cs="Arial"/>
          <w:bCs/>
        </w:rPr>
      </w:pPr>
      <w:r w:rsidRPr="009879F6">
        <w:rPr>
          <w:rFonts w:ascii="Arial" w:hAnsi="Arial" w:cs="Arial"/>
          <w:bCs/>
        </w:rPr>
        <w:lastRenderedPageBreak/>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A519C5">
        <w:rPr>
          <w:rFonts w:ascii="Arial" w:hAnsi="Arial" w:cs="Arial"/>
          <w:bCs/>
        </w:rPr>
        <w:t xml:space="preserve">l </w:t>
      </w:r>
      <w:r w:rsidR="00A519C5">
        <w:rPr>
          <w:rFonts w:ascii="Arial" w:hAnsi="Arial" w:cs="Arial"/>
          <w:b/>
          <w:bCs/>
        </w:rPr>
        <w:t xml:space="preserve">Instituto Estatal para la Educación de Jóvenes y Adultos, </w:t>
      </w:r>
      <w:r w:rsidRPr="009879F6">
        <w:rPr>
          <w:rFonts w:ascii="Arial" w:hAnsi="Arial" w:cs="Arial"/>
          <w:bCs/>
        </w:rPr>
        <w:t>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w:t>
      </w:r>
      <w:r w:rsidRPr="00D80054">
        <w:rPr>
          <w:rFonts w:ascii="Arial" w:hAnsi="Arial" w:cs="Arial"/>
          <w:bCs/>
        </w:rPr>
        <w:lastRenderedPageBreak/>
        <w:t>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A519C5">
        <w:rPr>
          <w:rFonts w:ascii="Arial" w:hAnsi="Arial" w:cs="Arial"/>
          <w:bCs/>
        </w:rPr>
        <w:t xml:space="preserve"> histórica</w:t>
      </w:r>
      <w:r w:rsidR="00716705">
        <w:rPr>
          <w:rFonts w:ascii="Arial" w:hAnsi="Arial" w:cs="Arial"/>
          <w:bCs/>
        </w:rPr>
        <w:t xml:space="preserve">, </w:t>
      </w:r>
      <w:r w:rsidR="00F52F12" w:rsidRPr="00A519C5">
        <w:rPr>
          <w:rFonts w:ascii="Arial" w:hAnsi="Arial" w:cs="Arial"/>
          <w:bCs/>
        </w:rPr>
        <w:t>que se encuentra en los antecedentes de las auditorías practicadas</w:t>
      </w:r>
      <w:r w:rsidR="00300738" w:rsidRPr="00A519C5">
        <w:rPr>
          <w:rFonts w:ascii="Arial" w:hAnsi="Arial" w:cs="Arial"/>
          <w:bCs/>
        </w:rPr>
        <w:t xml:space="preserve"> </w:t>
      </w:r>
      <w:r w:rsidRPr="00A519C5">
        <w:rPr>
          <w:rFonts w:ascii="Arial" w:hAnsi="Arial" w:cs="Arial"/>
          <w:bCs/>
        </w:rPr>
        <w:t>y del marco jurídico institucional</w:t>
      </w:r>
      <w:r w:rsidR="00852E00" w:rsidRPr="00A519C5">
        <w:rPr>
          <w:rFonts w:ascii="Arial" w:hAnsi="Arial" w:cs="Arial"/>
          <w:bCs/>
        </w:rPr>
        <w:t>,</w:t>
      </w:r>
      <w:r w:rsidRPr="00A519C5">
        <w:rPr>
          <w:rFonts w:ascii="Arial" w:hAnsi="Arial" w:cs="Arial"/>
          <w:bCs/>
        </w:rPr>
        <w:t xml:space="preserve"> tales como leyes, reglamentos, normas</w:t>
      </w:r>
      <w:r w:rsidR="00852E00" w:rsidRPr="00A519C5">
        <w:rPr>
          <w:rFonts w:ascii="Arial" w:hAnsi="Arial" w:cs="Arial"/>
          <w:bCs/>
        </w:rPr>
        <w:t xml:space="preserve"> y</w:t>
      </w:r>
      <w:r w:rsidRPr="00A519C5">
        <w:rPr>
          <w:rFonts w:ascii="Arial" w:hAnsi="Arial" w:cs="Arial"/>
          <w:bCs/>
        </w:rPr>
        <w:t xml:space="preserve"> lineamientos que regula</w:t>
      </w:r>
      <w:r w:rsidR="00852E00" w:rsidRPr="00A519C5">
        <w:rPr>
          <w:rFonts w:ascii="Arial" w:hAnsi="Arial" w:cs="Arial"/>
          <w:bCs/>
        </w:rPr>
        <w:t>n</w:t>
      </w:r>
      <w:r w:rsidRPr="00A519C5">
        <w:rPr>
          <w:rFonts w:ascii="Arial" w:hAnsi="Arial" w:cs="Arial"/>
          <w:bCs/>
        </w:rPr>
        <w:t xml:space="preserve"> la operatividad de la </w:t>
      </w:r>
      <w:r w:rsidR="00860EFD" w:rsidRPr="00A519C5">
        <w:rPr>
          <w:rFonts w:ascii="Arial" w:hAnsi="Arial" w:cs="Arial"/>
          <w:bCs/>
        </w:rPr>
        <w:t>entidad fiscalizada,</w:t>
      </w:r>
      <w:r w:rsidRPr="00A519C5">
        <w:rPr>
          <w:rFonts w:ascii="Arial" w:hAnsi="Arial" w:cs="Arial"/>
          <w:bCs/>
        </w:rPr>
        <w:t xml:space="preserve"> y de</w:t>
      </w:r>
      <w:r w:rsidR="00860EFD" w:rsidRPr="00A519C5">
        <w:rPr>
          <w:rFonts w:ascii="Arial" w:hAnsi="Arial" w:cs="Arial"/>
          <w:bCs/>
        </w:rPr>
        <w:t xml:space="preserve"> los cuales se pudiesen</w:t>
      </w:r>
      <w:r w:rsidRPr="00A519C5">
        <w:rPr>
          <w:rFonts w:ascii="Arial" w:hAnsi="Arial" w:cs="Arial"/>
          <w:bCs/>
        </w:rPr>
        <w:t xml:space="preserve"> determinar hallazgos de auditor</w:t>
      </w:r>
      <w:r w:rsidR="00860EFD" w:rsidRPr="00A519C5">
        <w:rPr>
          <w:rFonts w:ascii="Arial" w:hAnsi="Arial" w:cs="Arial"/>
          <w:bCs/>
        </w:rPr>
        <w:t>í</w:t>
      </w:r>
      <w:r w:rsidRPr="00A519C5">
        <w:rPr>
          <w:rFonts w:ascii="Arial" w:hAnsi="Arial" w:cs="Arial"/>
          <w:bCs/>
        </w:rPr>
        <w:t>a que se refleja</w:t>
      </w:r>
      <w:r w:rsidR="00860EFD" w:rsidRPr="00A519C5">
        <w:rPr>
          <w:rFonts w:ascii="Arial" w:hAnsi="Arial" w:cs="Arial"/>
          <w:bCs/>
        </w:rPr>
        <w:t>se</w:t>
      </w:r>
      <w:r w:rsidRPr="00A519C5">
        <w:rPr>
          <w:rFonts w:ascii="Arial" w:hAnsi="Arial" w:cs="Arial"/>
          <w:bCs/>
        </w:rPr>
        <w:t>n en los res</w:t>
      </w:r>
      <w:r w:rsidR="00860EFD" w:rsidRPr="00A519C5">
        <w:rPr>
          <w:rFonts w:ascii="Arial" w:hAnsi="Arial" w:cs="Arial"/>
          <w:bCs/>
        </w:rPr>
        <w:t>ultados del objetivo de auditorí</w:t>
      </w:r>
      <w:r w:rsidRPr="00A519C5">
        <w:rPr>
          <w:rFonts w:ascii="Arial" w:hAnsi="Arial" w:cs="Arial"/>
          <w:bCs/>
        </w:rPr>
        <w:t>a planteado al inicio de la revisión.</w:t>
      </w:r>
    </w:p>
    <w:p w14:paraId="4BAAEF5D" w14:textId="77777777" w:rsidR="00A519C5" w:rsidRDefault="00A519C5" w:rsidP="0027320D">
      <w:pPr>
        <w:spacing w:line="360" w:lineRule="auto"/>
        <w:ind w:left="113" w:right="113"/>
        <w:jc w:val="both"/>
        <w:rPr>
          <w:rFonts w:ascii="Arial" w:hAnsi="Arial" w:cs="Arial"/>
          <w:bCs/>
        </w:rPr>
      </w:pPr>
    </w:p>
    <w:p w14:paraId="127CB1DB" w14:textId="4CD2BD09" w:rsidR="003A721E" w:rsidRDefault="003A721E" w:rsidP="0027320D">
      <w:pPr>
        <w:spacing w:line="360" w:lineRule="auto"/>
        <w:ind w:left="113" w:right="113"/>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27320D">
      <w:pPr>
        <w:spacing w:line="360" w:lineRule="auto"/>
        <w:ind w:left="113" w:right="113"/>
        <w:jc w:val="both"/>
        <w:rPr>
          <w:rFonts w:ascii="Arial" w:hAnsi="Arial" w:cs="Arial"/>
          <w:b/>
        </w:rPr>
      </w:pPr>
    </w:p>
    <w:p w14:paraId="5E84ADF5" w14:textId="2B30CBC4" w:rsidR="008D4630" w:rsidRPr="008D4630" w:rsidRDefault="00183903" w:rsidP="0027320D">
      <w:pPr>
        <w:spacing w:line="360" w:lineRule="auto"/>
        <w:ind w:left="113" w:right="113"/>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27320D">
      <w:pPr>
        <w:spacing w:line="360" w:lineRule="auto"/>
        <w:ind w:left="113" w:right="113"/>
        <w:jc w:val="both"/>
        <w:rPr>
          <w:rFonts w:ascii="Arial" w:hAnsi="Arial" w:cs="Arial"/>
          <w:b/>
        </w:rPr>
      </w:pPr>
    </w:p>
    <w:p w14:paraId="158748BA" w14:textId="787BDDC7" w:rsidR="008D4630" w:rsidRDefault="00A519C5" w:rsidP="0027320D">
      <w:pPr>
        <w:spacing w:line="360" w:lineRule="auto"/>
        <w:ind w:left="113" w:right="113"/>
        <w:jc w:val="both"/>
        <w:rPr>
          <w:rFonts w:ascii="Arial" w:hAnsi="Arial" w:cs="Arial"/>
          <w:b/>
        </w:rPr>
      </w:pPr>
      <w:r>
        <w:rPr>
          <w:rFonts w:ascii="Arial" w:hAnsi="Arial" w:cs="Arial"/>
        </w:rPr>
        <w:t xml:space="preserve">Se revisaron la Dirección de Administración y Finanzas y el Departamento de Recursos Financieros del </w:t>
      </w:r>
      <w:r>
        <w:rPr>
          <w:rFonts w:ascii="Arial" w:hAnsi="Arial" w:cs="Arial"/>
          <w:b/>
        </w:rPr>
        <w:t xml:space="preserve">Instituto Estatal para la Educación de Jóvenes y Adultos. </w:t>
      </w:r>
    </w:p>
    <w:p w14:paraId="42F803F8" w14:textId="39F1E6A3" w:rsidR="00A519C5" w:rsidRDefault="00A519C5" w:rsidP="0027320D">
      <w:pPr>
        <w:spacing w:line="360" w:lineRule="auto"/>
        <w:ind w:left="113" w:right="113"/>
        <w:jc w:val="both"/>
        <w:rPr>
          <w:rFonts w:ascii="Arial" w:hAnsi="Arial" w:cs="Arial"/>
          <w:b/>
          <w:bCs/>
        </w:rPr>
      </w:pPr>
    </w:p>
    <w:p w14:paraId="4A4BBFFD" w14:textId="51D1241B" w:rsidR="00E66F94" w:rsidRDefault="008610C0" w:rsidP="0027320D">
      <w:pPr>
        <w:spacing w:line="360" w:lineRule="auto"/>
        <w:ind w:left="113" w:right="113"/>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27320D">
      <w:pPr>
        <w:spacing w:line="360" w:lineRule="auto"/>
        <w:ind w:left="113" w:right="113"/>
        <w:jc w:val="both"/>
        <w:rPr>
          <w:rFonts w:ascii="Arial" w:hAnsi="Arial" w:cs="Arial"/>
          <w:b/>
        </w:rPr>
      </w:pPr>
    </w:p>
    <w:p w14:paraId="4A8A2088" w14:textId="77777777" w:rsidR="00E66F94" w:rsidRPr="00C47B98" w:rsidRDefault="00E66F94" w:rsidP="0027320D">
      <w:pPr>
        <w:tabs>
          <w:tab w:val="left" w:pos="9498"/>
        </w:tabs>
        <w:spacing w:line="360" w:lineRule="auto"/>
        <w:ind w:left="113" w:right="113"/>
        <w:jc w:val="both"/>
        <w:rPr>
          <w:rFonts w:ascii="Arial" w:hAnsi="Arial" w:cs="Arial"/>
          <w:bCs/>
        </w:rPr>
      </w:pPr>
      <w:r w:rsidRPr="00C47B98">
        <w:rPr>
          <w:rFonts w:ascii="Arial" w:hAnsi="Arial" w:cs="Arial"/>
          <w:bCs/>
        </w:rPr>
        <w:lastRenderedPageBreak/>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w:t>
      </w:r>
      <w:r w:rsidRPr="00C47B98">
        <w:rPr>
          <w:rFonts w:ascii="Arial" w:hAnsi="Arial" w:cs="Arial"/>
          <w:bCs/>
        </w:rPr>
        <w:lastRenderedPageBreak/>
        <w:t>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27320D">
      <w:pPr>
        <w:spacing w:line="360" w:lineRule="auto"/>
        <w:ind w:left="113" w:right="113"/>
        <w:jc w:val="both"/>
        <w:rPr>
          <w:rFonts w:ascii="Arial" w:hAnsi="Arial" w:cs="Arial"/>
          <w:bCs/>
        </w:rPr>
      </w:pPr>
    </w:p>
    <w:p w14:paraId="44C45425" w14:textId="77777777" w:rsidR="00E66F94" w:rsidRPr="00C47B98" w:rsidRDefault="00E66F94" w:rsidP="0027320D">
      <w:pPr>
        <w:spacing w:line="360" w:lineRule="auto"/>
        <w:ind w:left="113" w:right="113"/>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xml:space="preserve">, se consideraron las razones de dichos </w:t>
      </w:r>
      <w:r w:rsidRPr="00C47B98">
        <w:rPr>
          <w:rFonts w:ascii="Arial" w:hAnsi="Arial" w:cs="Arial"/>
          <w:bCs/>
        </w:rPr>
        <w:lastRenderedPageBreak/>
        <w:t>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27320D">
      <w:pPr>
        <w:spacing w:line="360" w:lineRule="auto"/>
        <w:ind w:left="113" w:right="113"/>
        <w:jc w:val="both"/>
        <w:rPr>
          <w:rFonts w:ascii="Arial" w:hAnsi="Arial" w:cs="Arial"/>
          <w:bCs/>
        </w:rPr>
      </w:pPr>
    </w:p>
    <w:p w14:paraId="48B777C6" w14:textId="77777777" w:rsidR="00E66F94" w:rsidRPr="00C47B98" w:rsidRDefault="00E66F94" w:rsidP="0027320D">
      <w:pPr>
        <w:spacing w:line="360" w:lineRule="auto"/>
        <w:ind w:left="113" w:right="113"/>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w:t>
      </w:r>
      <w:r w:rsidRPr="00C47B98">
        <w:rPr>
          <w:rFonts w:ascii="Arial" w:hAnsi="Arial" w:cs="Arial"/>
          <w:bCs/>
        </w:rPr>
        <w:lastRenderedPageBreak/>
        <w:t>objetiva y los resultados se comunicaron y trataron con el ente auditado.</w:t>
      </w:r>
    </w:p>
    <w:p w14:paraId="1FF3F834" w14:textId="634CBE36" w:rsidR="00E66F94" w:rsidRDefault="00456EF2" w:rsidP="0027320D">
      <w:pPr>
        <w:spacing w:line="360" w:lineRule="auto"/>
        <w:ind w:left="113" w:right="113"/>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27320D">
      <w:pPr>
        <w:spacing w:line="360" w:lineRule="auto"/>
        <w:ind w:left="113" w:right="113"/>
        <w:jc w:val="both"/>
        <w:rPr>
          <w:rFonts w:ascii="Arial" w:hAnsi="Arial" w:cs="Arial"/>
          <w:bCs/>
        </w:rPr>
      </w:pPr>
    </w:p>
    <w:p w14:paraId="0E60BE11" w14:textId="6A55B8E4" w:rsidR="00A519C5" w:rsidRDefault="00A519C5" w:rsidP="00A52AA4">
      <w:pPr>
        <w:numPr>
          <w:ilvl w:val="0"/>
          <w:numId w:val="21"/>
        </w:numPr>
        <w:spacing w:line="360" w:lineRule="auto"/>
        <w:ind w:left="426" w:right="113"/>
        <w:jc w:val="both"/>
        <w:rPr>
          <w:rFonts w:ascii="Arial" w:hAnsi="Arial" w:cs="Arial"/>
        </w:rPr>
      </w:pPr>
      <w:r w:rsidRPr="00A519C5">
        <w:rPr>
          <w:rFonts w:ascii="Arial" w:hAnsi="Arial" w:cs="Arial"/>
        </w:rPr>
        <w:t xml:space="preserve">Verificar que la captación y depósito de los ingresos se realicen con oportunidad, así como la expedición simultánea del comprobante fiscal digital y registro </w:t>
      </w:r>
      <w:r w:rsidR="009A07EC">
        <w:rPr>
          <w:rFonts w:ascii="Arial" w:hAnsi="Arial" w:cs="Arial"/>
        </w:rPr>
        <w:t>financiero</w:t>
      </w:r>
      <w:r w:rsidRPr="00A519C5">
        <w:rPr>
          <w:rFonts w:ascii="Arial" w:hAnsi="Arial" w:cs="Arial"/>
        </w:rPr>
        <w:t>, en cumplimiento a las disposiciones aplicables.</w:t>
      </w:r>
    </w:p>
    <w:p w14:paraId="129534CC" w14:textId="77777777" w:rsidR="00A519C5" w:rsidRPr="00A519C5" w:rsidRDefault="00A519C5" w:rsidP="00A52AA4">
      <w:pPr>
        <w:spacing w:line="360" w:lineRule="auto"/>
        <w:ind w:left="426" w:right="113"/>
        <w:jc w:val="both"/>
        <w:rPr>
          <w:rFonts w:ascii="Arial" w:hAnsi="Arial" w:cs="Arial"/>
        </w:rPr>
      </w:pPr>
    </w:p>
    <w:p w14:paraId="2AC0AF4A" w14:textId="6241C78A" w:rsidR="00A519C5" w:rsidRDefault="00A519C5" w:rsidP="00A52AA4">
      <w:pPr>
        <w:numPr>
          <w:ilvl w:val="0"/>
          <w:numId w:val="21"/>
        </w:numPr>
        <w:spacing w:line="360" w:lineRule="auto"/>
        <w:ind w:left="426" w:right="113"/>
        <w:jc w:val="both"/>
        <w:rPr>
          <w:rFonts w:ascii="Arial" w:hAnsi="Arial" w:cs="Arial"/>
        </w:rPr>
      </w:pPr>
      <w:r w:rsidRPr="00A519C5">
        <w:rPr>
          <w:rFonts w:ascii="Arial" w:hAnsi="Arial" w:cs="Arial"/>
        </w:rPr>
        <w:t>Verificar que la captación de los ingresos propios, se hayan efectuado de conformidad con los lineamientos y disposiciones legales establecidas.</w:t>
      </w:r>
    </w:p>
    <w:p w14:paraId="10AD9222" w14:textId="77777777" w:rsidR="00A519C5" w:rsidRDefault="00A519C5" w:rsidP="00A52AA4">
      <w:pPr>
        <w:pStyle w:val="Prrafodelista"/>
        <w:ind w:left="426" w:right="113"/>
        <w:rPr>
          <w:rFonts w:ascii="Arial" w:hAnsi="Arial" w:cs="Arial"/>
        </w:rPr>
      </w:pPr>
    </w:p>
    <w:p w14:paraId="3D118106" w14:textId="0C76F9AF" w:rsidR="00A519C5" w:rsidRDefault="00A519C5" w:rsidP="0079060C">
      <w:pPr>
        <w:numPr>
          <w:ilvl w:val="0"/>
          <w:numId w:val="21"/>
        </w:numPr>
        <w:spacing w:line="360" w:lineRule="auto"/>
        <w:ind w:left="426" w:right="113"/>
        <w:jc w:val="both"/>
        <w:rPr>
          <w:rFonts w:ascii="Arial" w:hAnsi="Arial" w:cs="Arial"/>
          <w:sz w:val="16"/>
          <w:szCs w:val="16"/>
        </w:rPr>
      </w:pPr>
      <w:r w:rsidRPr="00A519C5">
        <w:rPr>
          <w:rFonts w:ascii="Arial" w:hAnsi="Arial" w:cs="Arial"/>
        </w:rPr>
        <w:t>Verificar los recibos cancelados, para comprobar la efectiva procedencia de la cancelación o en su caso, el recibo que lo sustituye</w:t>
      </w:r>
      <w:r w:rsidRPr="003427F7">
        <w:rPr>
          <w:rFonts w:ascii="Arial" w:hAnsi="Arial" w:cs="Arial"/>
          <w:sz w:val="16"/>
          <w:szCs w:val="16"/>
        </w:rPr>
        <w:t>.</w:t>
      </w:r>
    </w:p>
    <w:p w14:paraId="7C47F315" w14:textId="77777777" w:rsidR="00A519C5" w:rsidRDefault="00A519C5" w:rsidP="0079060C">
      <w:pPr>
        <w:pStyle w:val="Prrafodelista"/>
        <w:spacing w:line="360" w:lineRule="auto"/>
        <w:ind w:left="426" w:right="113"/>
        <w:rPr>
          <w:rFonts w:ascii="Arial" w:hAnsi="Arial" w:cs="Arial"/>
          <w:sz w:val="16"/>
          <w:szCs w:val="16"/>
        </w:rPr>
      </w:pPr>
    </w:p>
    <w:p w14:paraId="4DD0C94D" w14:textId="583E5D40" w:rsidR="00A519C5" w:rsidRDefault="00A519C5" w:rsidP="0079060C">
      <w:pPr>
        <w:pStyle w:val="Prrafodelista"/>
        <w:numPr>
          <w:ilvl w:val="0"/>
          <w:numId w:val="21"/>
        </w:numPr>
        <w:spacing w:line="360" w:lineRule="auto"/>
        <w:ind w:left="426" w:right="113"/>
        <w:jc w:val="both"/>
        <w:rPr>
          <w:rFonts w:ascii="Arial" w:hAnsi="Arial" w:cs="Arial"/>
        </w:rPr>
      </w:pPr>
      <w:r w:rsidRPr="00A519C5">
        <w:rPr>
          <w:rFonts w:ascii="Arial" w:hAnsi="Arial" w:cs="Arial"/>
        </w:rPr>
        <w:lastRenderedPageBreak/>
        <w:t>Verificar que las transferencias banca</w:t>
      </w:r>
      <w:r w:rsidR="00021791">
        <w:rPr>
          <w:rFonts w:ascii="Arial" w:hAnsi="Arial" w:cs="Arial"/>
        </w:rPr>
        <w:t>rias realizadas por la Secretarí</w:t>
      </w:r>
      <w:r w:rsidRPr="00A519C5">
        <w:rPr>
          <w:rFonts w:ascii="Arial" w:hAnsi="Arial" w:cs="Arial"/>
        </w:rPr>
        <w:t>a de Finanzas y Planeación cuenten con los soport</w:t>
      </w:r>
      <w:r w:rsidR="009A07EC">
        <w:rPr>
          <w:rFonts w:ascii="Arial" w:hAnsi="Arial" w:cs="Arial"/>
        </w:rPr>
        <w:t>es que justifiquen su registro financiero</w:t>
      </w:r>
      <w:r w:rsidRPr="00A519C5">
        <w:rPr>
          <w:rFonts w:ascii="Arial" w:hAnsi="Arial" w:cs="Arial"/>
        </w:rPr>
        <w:t xml:space="preserve"> y se hayan depositado en las cuentas bancarias del ente fiscalizable. </w:t>
      </w:r>
    </w:p>
    <w:p w14:paraId="18B41A52" w14:textId="77777777" w:rsidR="00A519C5" w:rsidRPr="00A519C5" w:rsidRDefault="00A519C5" w:rsidP="0079060C">
      <w:pPr>
        <w:pStyle w:val="Prrafodelista"/>
        <w:spacing w:line="360" w:lineRule="auto"/>
        <w:ind w:left="426" w:right="113"/>
        <w:rPr>
          <w:rFonts w:ascii="Arial" w:hAnsi="Arial" w:cs="Arial"/>
        </w:rPr>
      </w:pPr>
    </w:p>
    <w:p w14:paraId="090E24AB" w14:textId="4236CBBC" w:rsidR="00A519C5" w:rsidRPr="009A07EC" w:rsidRDefault="00A519C5" w:rsidP="0079060C">
      <w:pPr>
        <w:numPr>
          <w:ilvl w:val="0"/>
          <w:numId w:val="21"/>
        </w:numPr>
        <w:spacing w:line="360" w:lineRule="auto"/>
        <w:ind w:left="426" w:right="113"/>
        <w:jc w:val="both"/>
        <w:rPr>
          <w:rFonts w:ascii="Arial" w:hAnsi="Arial" w:cs="Arial"/>
          <w:b/>
        </w:rPr>
      </w:pPr>
      <w:r w:rsidRPr="00A519C5">
        <w:rPr>
          <w:rFonts w:ascii="Arial" w:hAnsi="Arial" w:cs="Arial"/>
        </w:rPr>
        <w:t xml:space="preserve">Conciliar los recursos financieros autorizados por el H. Poder Legislativo y transferidos por la Secretaría de Finanzas y Planeación contra los registros </w:t>
      </w:r>
      <w:r w:rsidR="009A07EC">
        <w:rPr>
          <w:rFonts w:ascii="Arial" w:hAnsi="Arial" w:cs="Arial"/>
        </w:rPr>
        <w:t>financiero</w:t>
      </w:r>
      <w:r w:rsidRPr="00A519C5">
        <w:rPr>
          <w:rFonts w:ascii="Arial" w:hAnsi="Arial" w:cs="Arial"/>
        </w:rPr>
        <w:t xml:space="preserve"> del Ente Fiscalizado. </w:t>
      </w:r>
    </w:p>
    <w:p w14:paraId="7003C532" w14:textId="77777777" w:rsidR="009A07EC" w:rsidRDefault="009A07EC" w:rsidP="009A07EC">
      <w:pPr>
        <w:pStyle w:val="Prrafodelista"/>
        <w:rPr>
          <w:rFonts w:ascii="Arial" w:hAnsi="Arial" w:cs="Arial"/>
          <w:b/>
        </w:rPr>
      </w:pPr>
    </w:p>
    <w:p w14:paraId="4B32C0A4" w14:textId="2BC2CAC1" w:rsidR="009A07EC" w:rsidRPr="00A519C5" w:rsidRDefault="009A07EC" w:rsidP="0079060C">
      <w:pPr>
        <w:numPr>
          <w:ilvl w:val="0"/>
          <w:numId w:val="21"/>
        </w:numPr>
        <w:spacing w:line="360" w:lineRule="auto"/>
        <w:ind w:left="426" w:right="113"/>
        <w:jc w:val="both"/>
        <w:rPr>
          <w:rFonts w:ascii="Arial" w:hAnsi="Arial" w:cs="Arial"/>
          <w:b/>
        </w:rPr>
      </w:pPr>
      <w:r w:rsidRPr="009A07EC">
        <w:rPr>
          <w:rFonts w:ascii="Arial" w:eastAsia="Calibri" w:hAnsi="Arial" w:cs="Arial"/>
        </w:rPr>
        <w:lastRenderedPageBreak/>
        <w:t>Identificar el origen del derecho de cobro, analizar su antigüedad y verificar las acciones realizadas para su comprobación, recuperación o depuración en apego a la normatividad establecida</w:t>
      </w:r>
    </w:p>
    <w:p w14:paraId="5A9A52DC" w14:textId="77777777" w:rsidR="00A519C5" w:rsidRPr="00A519C5" w:rsidRDefault="00A519C5" w:rsidP="0079060C">
      <w:pPr>
        <w:spacing w:line="360" w:lineRule="auto"/>
        <w:ind w:left="113" w:right="113"/>
        <w:jc w:val="both"/>
        <w:rPr>
          <w:rFonts w:ascii="Arial" w:hAnsi="Arial" w:cs="Arial"/>
          <w:b/>
        </w:rPr>
      </w:pPr>
    </w:p>
    <w:p w14:paraId="729AD3FF" w14:textId="02275961" w:rsidR="008610C0" w:rsidRDefault="008610C0" w:rsidP="0027320D">
      <w:pPr>
        <w:spacing w:line="360" w:lineRule="auto"/>
        <w:ind w:left="113" w:right="113"/>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w:t>
      </w:r>
      <w:r w:rsidRPr="00C47B98">
        <w:rPr>
          <w:rFonts w:ascii="Arial" w:hAnsi="Arial" w:cs="Arial"/>
          <w:bCs/>
        </w:rPr>
        <w:lastRenderedPageBreak/>
        <w:t>calidad y confianza en los resultados obtenidos y plasmados en este documento.</w:t>
      </w:r>
    </w:p>
    <w:p w14:paraId="3A9C820E" w14:textId="77777777" w:rsidR="00765888" w:rsidRDefault="00765888" w:rsidP="0027320D">
      <w:pPr>
        <w:spacing w:line="360" w:lineRule="auto"/>
        <w:ind w:left="113" w:right="113"/>
        <w:jc w:val="both"/>
        <w:rPr>
          <w:rFonts w:ascii="Arial" w:hAnsi="Arial" w:cs="Arial"/>
          <w:bCs/>
        </w:rPr>
      </w:pPr>
    </w:p>
    <w:p w14:paraId="4A1FF583" w14:textId="7511ECD6" w:rsidR="00974042" w:rsidRPr="002E2A36" w:rsidRDefault="008610C0" w:rsidP="0027320D">
      <w:pPr>
        <w:spacing w:line="360" w:lineRule="auto"/>
        <w:ind w:left="113" w:right="113"/>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27320D">
      <w:pPr>
        <w:spacing w:line="360" w:lineRule="auto"/>
        <w:ind w:left="113" w:right="113"/>
        <w:jc w:val="both"/>
        <w:rPr>
          <w:rFonts w:ascii="Arial" w:hAnsi="Arial" w:cs="Arial"/>
          <w:bCs/>
        </w:rPr>
      </w:pPr>
    </w:p>
    <w:p w14:paraId="5DE7FC59" w14:textId="5AC4F3F2" w:rsidR="00855650" w:rsidRDefault="00855650" w:rsidP="0027320D">
      <w:pPr>
        <w:spacing w:line="360" w:lineRule="auto"/>
        <w:ind w:left="113" w:right="113"/>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lastRenderedPageBreak/>
        <w:t>con oficio número</w:t>
      </w:r>
      <w:r w:rsidR="00B34C73">
        <w:rPr>
          <w:rFonts w:ascii="Arial" w:hAnsi="Arial" w:cs="Arial"/>
          <w:bCs/>
        </w:rPr>
        <w:t xml:space="preserve"> ASEQROO/ASE/AEMF/097</w:t>
      </w:r>
      <w:r w:rsidR="0079060C">
        <w:rPr>
          <w:rFonts w:ascii="Arial" w:hAnsi="Arial" w:cs="Arial"/>
          <w:bCs/>
        </w:rPr>
        <w:t>1</w:t>
      </w:r>
      <w:r w:rsidR="00B34C73">
        <w:rPr>
          <w:rFonts w:ascii="Arial" w:hAnsi="Arial" w:cs="Arial"/>
          <w:bCs/>
        </w:rPr>
        <w:t>/08/2022,</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61CBC0DC" w14:textId="18438DC2" w:rsidR="00A519C5" w:rsidRDefault="00A519C5" w:rsidP="0027320D">
      <w:pPr>
        <w:spacing w:line="360" w:lineRule="auto"/>
        <w:ind w:left="113" w:right="113"/>
        <w:jc w:val="both"/>
        <w:rPr>
          <w:rFonts w:ascii="Arial" w:hAnsi="Arial" w:cs="Arial"/>
          <w:bCs/>
        </w:rPr>
      </w:pPr>
    </w:p>
    <w:tbl>
      <w:tblPr>
        <w:tblW w:w="9351"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519C5" w:rsidRPr="00845B1A" w14:paraId="0CA8C4BC" w14:textId="77777777" w:rsidTr="00BF7F3D">
        <w:trPr>
          <w:tblHeader/>
        </w:trPr>
        <w:tc>
          <w:tcPr>
            <w:tcW w:w="6374" w:type="dxa"/>
            <w:shd w:val="clear" w:color="auto" w:fill="D0CECE" w:themeFill="background2" w:themeFillShade="E6"/>
          </w:tcPr>
          <w:p w14:paraId="3AFBBBB4" w14:textId="77777777" w:rsidR="00A519C5" w:rsidRPr="00845B1A" w:rsidRDefault="00A519C5" w:rsidP="00BF7F3D">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65CAEBF" w14:textId="77777777" w:rsidR="00A519C5" w:rsidRPr="00845B1A" w:rsidRDefault="00A519C5" w:rsidP="00BF7F3D">
            <w:pPr>
              <w:spacing w:line="360" w:lineRule="auto"/>
              <w:jc w:val="center"/>
              <w:rPr>
                <w:rFonts w:ascii="Arial" w:hAnsi="Arial" w:cs="Arial"/>
                <w:b/>
                <w:bCs/>
              </w:rPr>
            </w:pPr>
            <w:r w:rsidRPr="00845B1A">
              <w:rPr>
                <w:rFonts w:ascii="Arial" w:hAnsi="Arial" w:cs="Arial"/>
                <w:b/>
                <w:bCs/>
              </w:rPr>
              <w:t>Cargo</w:t>
            </w:r>
          </w:p>
        </w:tc>
      </w:tr>
      <w:tr w:rsidR="00A519C5" w:rsidRPr="00845B1A" w14:paraId="35B9E1EE" w14:textId="77777777" w:rsidTr="00BF7F3D">
        <w:tc>
          <w:tcPr>
            <w:tcW w:w="6374" w:type="dxa"/>
            <w:shd w:val="clear" w:color="auto" w:fill="auto"/>
          </w:tcPr>
          <w:p w14:paraId="419010A0" w14:textId="77777777" w:rsidR="00A519C5" w:rsidRPr="00845B1A" w:rsidRDefault="00A519C5" w:rsidP="00BF7F3D">
            <w:pPr>
              <w:spacing w:line="360" w:lineRule="auto"/>
              <w:rPr>
                <w:rFonts w:ascii="Arial" w:hAnsi="Arial" w:cs="Arial"/>
                <w:bCs/>
              </w:rPr>
            </w:pPr>
            <w:r>
              <w:rPr>
                <w:rFonts w:ascii="Arial" w:hAnsi="Arial" w:cs="Arial"/>
                <w:bCs/>
              </w:rPr>
              <w:t>M. en Aud. Laureana de los Angeles Dzul Tec - CFP</w:t>
            </w:r>
          </w:p>
        </w:tc>
        <w:tc>
          <w:tcPr>
            <w:tcW w:w="2977" w:type="dxa"/>
            <w:shd w:val="clear" w:color="auto" w:fill="auto"/>
          </w:tcPr>
          <w:p w14:paraId="4EDAAA08" w14:textId="77777777" w:rsidR="00A519C5" w:rsidRPr="00845B1A" w:rsidRDefault="00A519C5" w:rsidP="00BF7F3D">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A519C5" w:rsidRPr="00845B1A" w14:paraId="3410B13D" w14:textId="77777777" w:rsidTr="00BF7F3D">
        <w:tc>
          <w:tcPr>
            <w:tcW w:w="6374" w:type="dxa"/>
            <w:shd w:val="clear" w:color="auto" w:fill="auto"/>
          </w:tcPr>
          <w:p w14:paraId="371D25F4" w14:textId="77777777" w:rsidR="00A519C5" w:rsidRPr="00845B1A" w:rsidRDefault="00A519C5" w:rsidP="00BF7F3D">
            <w:pPr>
              <w:spacing w:line="360" w:lineRule="auto"/>
              <w:rPr>
                <w:rFonts w:ascii="Arial" w:hAnsi="Arial" w:cs="Arial"/>
                <w:bCs/>
              </w:rPr>
            </w:pPr>
            <w:r>
              <w:rPr>
                <w:rFonts w:ascii="Arial" w:hAnsi="Arial" w:cs="Arial"/>
                <w:bCs/>
              </w:rPr>
              <w:t>M.E. Gilda Guadalupe Albertty Rangel</w:t>
            </w:r>
          </w:p>
        </w:tc>
        <w:tc>
          <w:tcPr>
            <w:tcW w:w="2977" w:type="dxa"/>
            <w:shd w:val="clear" w:color="auto" w:fill="auto"/>
          </w:tcPr>
          <w:p w14:paraId="7445C7D8" w14:textId="77777777" w:rsidR="00A519C5" w:rsidRPr="00845B1A" w:rsidRDefault="00A519C5" w:rsidP="00BF7F3D">
            <w:pPr>
              <w:spacing w:line="360" w:lineRule="auto"/>
              <w:jc w:val="center"/>
              <w:rPr>
                <w:rFonts w:ascii="Arial" w:hAnsi="Arial" w:cs="Arial"/>
                <w:bCs/>
              </w:rPr>
            </w:pPr>
            <w:r w:rsidRPr="00845B1A">
              <w:rPr>
                <w:rFonts w:ascii="Arial" w:hAnsi="Arial" w:cs="Arial"/>
                <w:bCs/>
              </w:rPr>
              <w:t>Supervisor</w:t>
            </w:r>
            <w:r>
              <w:rPr>
                <w:rFonts w:ascii="Arial" w:hAnsi="Arial" w:cs="Arial"/>
                <w:bCs/>
              </w:rPr>
              <w:t>a Encargada</w:t>
            </w:r>
          </w:p>
        </w:tc>
      </w:tr>
    </w:tbl>
    <w:p w14:paraId="72A21641" w14:textId="77777777" w:rsidR="00A519C5" w:rsidRDefault="00A519C5" w:rsidP="00A519C5">
      <w:pPr>
        <w:spacing w:line="360" w:lineRule="auto"/>
        <w:ind w:right="190"/>
        <w:jc w:val="both"/>
        <w:rPr>
          <w:rFonts w:ascii="Arial" w:hAnsi="Arial" w:cs="Arial"/>
          <w:bCs/>
        </w:rPr>
      </w:pPr>
    </w:p>
    <w:p w14:paraId="507D5E3D" w14:textId="77777777" w:rsidR="00615C7A" w:rsidRPr="00845B1A" w:rsidRDefault="005F7A39" w:rsidP="0027320D">
      <w:pPr>
        <w:spacing w:line="360" w:lineRule="auto"/>
        <w:ind w:left="113" w:right="113"/>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27320D">
      <w:pPr>
        <w:spacing w:line="360" w:lineRule="auto"/>
        <w:ind w:left="113" w:right="113"/>
        <w:jc w:val="both"/>
        <w:rPr>
          <w:rFonts w:ascii="Arial" w:hAnsi="Arial" w:cs="Arial"/>
        </w:rPr>
      </w:pPr>
    </w:p>
    <w:p w14:paraId="35FC8FA5" w14:textId="382A3B32" w:rsidR="000F3999" w:rsidRPr="00845B1A" w:rsidRDefault="000F3999" w:rsidP="0027320D">
      <w:pPr>
        <w:spacing w:line="360" w:lineRule="auto"/>
        <w:ind w:left="113" w:right="113"/>
        <w:jc w:val="both"/>
        <w:rPr>
          <w:rFonts w:ascii="Arial" w:hAnsi="Arial" w:cs="Arial"/>
          <w:u w:val="single"/>
        </w:rPr>
      </w:pPr>
      <w:r w:rsidRPr="00845B1A">
        <w:rPr>
          <w:rFonts w:ascii="Arial" w:hAnsi="Arial" w:cs="Arial"/>
        </w:rPr>
        <w:lastRenderedPageBreak/>
        <w:t xml:space="preserve">La revisión se llevó a cabo aplicando Normas Profesionales de Auditoría del Sistema Nacional de Fiscalización, así como en apego a la Ley General de Contabilidad Gubernamental, </w:t>
      </w:r>
      <w:r w:rsidR="00A519C5">
        <w:rPr>
          <w:rFonts w:ascii="Arial" w:hAnsi="Arial" w:cs="Arial"/>
        </w:rPr>
        <w:t>Ley de Ingresos</w:t>
      </w:r>
      <w:r w:rsidR="00765888">
        <w:rPr>
          <w:rFonts w:ascii="Arial" w:hAnsi="Arial" w:cs="Arial"/>
        </w:rPr>
        <w:t xml:space="preserve"> del Estado de Quintana Roo, para </w:t>
      </w:r>
      <w:r w:rsidR="009A07EC">
        <w:rPr>
          <w:rFonts w:ascii="Arial" w:hAnsi="Arial" w:cs="Arial"/>
        </w:rPr>
        <w:t>el ejercicio fiscal 2021</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w:t>
      </w:r>
      <w:r w:rsidRPr="00845B1A">
        <w:rPr>
          <w:rFonts w:ascii="Arial" w:hAnsi="Arial" w:cs="Arial"/>
        </w:rPr>
        <w:lastRenderedPageBreak/>
        <w:t>chos y circunstancias, relativas a los estados financieros y presupuestarios sujetos a examen, mediante los cuales se obtuvieron las bases para fundamentar el dictamen del Informe Individual.</w:t>
      </w:r>
    </w:p>
    <w:p w14:paraId="1727B01A" w14:textId="08A9ABEF" w:rsidR="00B006BE" w:rsidRDefault="00B006BE" w:rsidP="0027320D">
      <w:pPr>
        <w:spacing w:line="360" w:lineRule="auto"/>
        <w:ind w:left="113" w:right="113"/>
        <w:jc w:val="both"/>
        <w:rPr>
          <w:rFonts w:ascii="Arial" w:hAnsi="Arial" w:cs="Arial"/>
        </w:rPr>
      </w:pPr>
    </w:p>
    <w:p w14:paraId="0DCC42EC" w14:textId="013BF57C" w:rsidR="00F87946" w:rsidRDefault="00212E90" w:rsidP="0027320D">
      <w:pPr>
        <w:spacing w:line="360" w:lineRule="auto"/>
        <w:ind w:left="113" w:right="113"/>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86758C1" w14:textId="77777777" w:rsidR="00A519C5" w:rsidRPr="00845B1A" w:rsidRDefault="00A519C5" w:rsidP="0027320D">
      <w:pPr>
        <w:spacing w:line="360" w:lineRule="auto"/>
        <w:ind w:left="113" w:right="113"/>
        <w:jc w:val="both"/>
        <w:rPr>
          <w:rFonts w:ascii="Arial" w:hAnsi="Arial" w:cs="Arial"/>
          <w:b/>
        </w:rPr>
      </w:pPr>
    </w:p>
    <w:p w14:paraId="1C129480" w14:textId="29DD1B76" w:rsidR="00567EC2" w:rsidRDefault="00DC7C92" w:rsidP="0027320D">
      <w:pPr>
        <w:spacing w:line="360" w:lineRule="auto"/>
        <w:ind w:left="113" w:right="113"/>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9A07EC">
        <w:rPr>
          <w:rFonts w:ascii="Arial" w:hAnsi="Arial" w:cs="Arial"/>
        </w:rPr>
        <w:t>Ley de Ingresos del Estado de Quintana Roo,</w:t>
      </w:r>
      <w:r w:rsidR="00765888">
        <w:rPr>
          <w:rFonts w:ascii="Arial" w:hAnsi="Arial" w:cs="Arial"/>
        </w:rPr>
        <w:t xml:space="preserve"> para </w:t>
      </w:r>
      <w:r w:rsidR="009A07EC">
        <w:rPr>
          <w:rFonts w:ascii="Arial" w:hAnsi="Arial" w:cs="Arial"/>
        </w:rPr>
        <w:t>el ejercicio fiscal 2021</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w:t>
      </w:r>
      <w:r w:rsidR="003B1CF3" w:rsidRPr="00626EF1">
        <w:rPr>
          <w:rFonts w:ascii="Arial" w:hAnsi="Arial" w:cs="Arial"/>
          <w:bCs/>
        </w:rPr>
        <w:lastRenderedPageBreak/>
        <w:t xml:space="preserve">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A519C5">
        <w:rPr>
          <w:rFonts w:ascii="Arial" w:hAnsi="Arial" w:cs="Arial"/>
          <w:bCs/>
        </w:rPr>
        <w:t>.</w:t>
      </w:r>
    </w:p>
    <w:p w14:paraId="5AE13A21" w14:textId="44D10396" w:rsidR="00A519C5" w:rsidRDefault="00A519C5" w:rsidP="0027320D">
      <w:pPr>
        <w:spacing w:line="360" w:lineRule="auto"/>
        <w:ind w:left="113" w:right="113"/>
        <w:jc w:val="both"/>
        <w:rPr>
          <w:rFonts w:ascii="Arial" w:hAnsi="Arial" w:cs="Arial"/>
          <w:bCs/>
        </w:rPr>
      </w:pPr>
    </w:p>
    <w:p w14:paraId="218371ED" w14:textId="0E7ED5C0" w:rsidR="00BD11CC" w:rsidRDefault="00BD11CC" w:rsidP="0027320D">
      <w:pPr>
        <w:spacing w:line="360" w:lineRule="auto"/>
        <w:ind w:left="113" w:right="113"/>
        <w:jc w:val="both"/>
        <w:rPr>
          <w:rFonts w:ascii="Arial" w:hAnsi="Arial" w:cs="Arial"/>
          <w:bCs/>
        </w:rPr>
      </w:pPr>
    </w:p>
    <w:p w14:paraId="32DAD907" w14:textId="77777777" w:rsidR="00BD11CC" w:rsidRDefault="00BD11CC" w:rsidP="0027320D">
      <w:pPr>
        <w:spacing w:line="360" w:lineRule="auto"/>
        <w:ind w:left="113" w:right="113"/>
        <w:jc w:val="both"/>
        <w:rPr>
          <w:rFonts w:ascii="Arial" w:hAnsi="Arial" w:cs="Arial"/>
          <w:bCs/>
        </w:rPr>
      </w:pPr>
    </w:p>
    <w:p w14:paraId="709275CB" w14:textId="171ECDF0" w:rsidR="00F326F4" w:rsidRPr="00A05588" w:rsidRDefault="00B93E82" w:rsidP="0027320D">
      <w:pPr>
        <w:spacing w:line="360" w:lineRule="auto"/>
        <w:ind w:left="113" w:right="113"/>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27320D">
      <w:pPr>
        <w:spacing w:line="360" w:lineRule="auto"/>
        <w:ind w:left="113" w:right="113"/>
        <w:jc w:val="both"/>
        <w:rPr>
          <w:rFonts w:ascii="Arial" w:hAnsi="Arial" w:cs="Arial"/>
        </w:rPr>
      </w:pPr>
    </w:p>
    <w:p w14:paraId="3B7AB8FC" w14:textId="6BC7D9B1" w:rsidR="005274CB" w:rsidRDefault="00273D05" w:rsidP="0027320D">
      <w:pPr>
        <w:spacing w:line="360" w:lineRule="auto"/>
        <w:ind w:left="113" w:right="113"/>
        <w:jc w:val="both"/>
        <w:rPr>
          <w:rFonts w:ascii="Arial" w:hAnsi="Arial" w:cs="Arial"/>
        </w:rPr>
      </w:pPr>
      <w:bookmarkStart w:id="10" w:name="_Hlk11408938"/>
      <w:bookmarkStart w:id="11" w:name="_Hlk11408885"/>
      <w:r w:rsidRPr="0084580D">
        <w:rPr>
          <w:rFonts w:ascii="Arial" w:hAnsi="Arial" w:cs="Arial"/>
        </w:rPr>
        <w:t xml:space="preserve">De conformidad con los artículos 17 fracciones I y II, 38, 41 en su segundo párrafo, y 61 párrafo primero de la Ley de Fiscalización y Rendición de Cuentas del Estado de Quintana Roo, 4, 8 y 9 fracciones </w:t>
      </w:r>
      <w:r w:rsidRPr="0084580D">
        <w:rPr>
          <w:rFonts w:ascii="Arial" w:hAnsi="Arial" w:cs="Arial"/>
        </w:rPr>
        <w:lastRenderedPageBreak/>
        <w:t>X, XI, XVIII y XXVI, del Reglamento Interior de la Auditoría Supe</w:t>
      </w:r>
      <w:r w:rsidR="0079060C">
        <w:rPr>
          <w:rFonts w:ascii="Arial" w:hAnsi="Arial" w:cs="Arial"/>
        </w:rPr>
        <w:t>rior del Estado de Quintana Roo</w:t>
      </w:r>
      <w:r w:rsidRPr="0084580D">
        <w:rPr>
          <w:rFonts w:ascii="Arial" w:hAnsi="Arial"/>
        </w:rPr>
        <w:t>,</w:t>
      </w:r>
      <w:r w:rsidRPr="0084580D">
        <w:rPr>
          <w:rFonts w:ascii="Arial" w:hAnsi="Arial" w:cs="Arial"/>
        </w:rPr>
        <w:t xml:space="preserve"> durante este proceso de auditoría al ente fiscalizado fueron aplicados los procedimientos de revisión y fiscalización conforme </w:t>
      </w:r>
      <w:r w:rsidR="009A07EC">
        <w:rPr>
          <w:rFonts w:ascii="Arial" w:hAnsi="Arial" w:cs="Arial"/>
        </w:rPr>
        <w:t>al numeral I.</w:t>
      </w:r>
      <w:r w:rsidR="00E31546">
        <w:rPr>
          <w:rFonts w:ascii="Arial" w:hAnsi="Arial" w:cs="Arial"/>
        </w:rPr>
        <w:t>1</w:t>
      </w:r>
      <w:r w:rsidR="009A07EC">
        <w:rPr>
          <w:rFonts w:ascii="Arial" w:hAnsi="Arial" w:cs="Arial"/>
        </w:rPr>
        <w:t xml:space="preserve"> Aspectos Generales de la Auditoría, apartados B, C, D y F</w:t>
      </w:r>
      <w:r w:rsidRPr="0084580D">
        <w:rPr>
          <w:rFonts w:ascii="Arial" w:hAnsi="Arial" w:cs="Arial"/>
        </w:rPr>
        <w:t>, determinándose los resultados finales de auditoría, concluyéndose que no se obtuvieron observaciones respecto de las operaciones financieras sujetas a fiscalización de acuerdo al alcance de revisión</w:t>
      </w:r>
    </w:p>
    <w:p w14:paraId="045F2163" w14:textId="1D3DE34A" w:rsidR="00273D05" w:rsidRDefault="00273D05" w:rsidP="0027320D">
      <w:pPr>
        <w:spacing w:line="360" w:lineRule="auto"/>
        <w:ind w:left="113" w:right="113"/>
        <w:jc w:val="both"/>
        <w:rPr>
          <w:rFonts w:ascii="Arial" w:hAnsi="Arial" w:cs="Arial"/>
        </w:rPr>
      </w:pPr>
    </w:p>
    <w:p w14:paraId="4624FFA7" w14:textId="46592276" w:rsidR="00273D05" w:rsidRPr="009879F6" w:rsidRDefault="00273D05" w:rsidP="0027320D">
      <w:pPr>
        <w:spacing w:line="360" w:lineRule="auto"/>
        <w:ind w:left="113" w:right="113"/>
        <w:jc w:val="both"/>
        <w:rPr>
          <w:rFonts w:ascii="Arial" w:hAnsi="Arial" w:cs="Arial"/>
          <w:b/>
          <w:bCs/>
        </w:rPr>
      </w:pPr>
      <w:r w:rsidRPr="009879F6">
        <w:rPr>
          <w:rFonts w:ascii="Arial" w:hAnsi="Arial" w:cs="Arial"/>
          <w:b/>
          <w:bCs/>
        </w:rPr>
        <w:t>I</w:t>
      </w:r>
      <w:r w:rsidR="00A52AA4">
        <w:rPr>
          <w:rFonts w:ascii="Arial" w:hAnsi="Arial" w:cs="Arial"/>
          <w:b/>
          <w:bCs/>
        </w:rPr>
        <w:t>I</w:t>
      </w:r>
      <w:r w:rsidRPr="009879F6">
        <w:rPr>
          <w:rFonts w:ascii="Arial" w:hAnsi="Arial" w:cs="Arial"/>
          <w:b/>
          <w:bCs/>
        </w:rPr>
        <w:t>. INFORME INDIVIDUAL DE AUDITORÍ</w:t>
      </w:r>
      <w:r>
        <w:rPr>
          <w:rFonts w:ascii="Arial" w:hAnsi="Arial" w:cs="Arial"/>
          <w:b/>
          <w:bCs/>
        </w:rPr>
        <w:t>A RELATIVO A EGRESOS</w:t>
      </w:r>
    </w:p>
    <w:p w14:paraId="147075A6" w14:textId="77777777" w:rsidR="00273D05" w:rsidRPr="009879F6" w:rsidRDefault="00273D05" w:rsidP="0027320D">
      <w:pPr>
        <w:spacing w:line="360" w:lineRule="auto"/>
        <w:ind w:left="113" w:right="113"/>
        <w:jc w:val="both"/>
        <w:rPr>
          <w:rFonts w:ascii="Arial" w:hAnsi="Arial" w:cs="Arial"/>
          <w:b/>
          <w:bCs/>
        </w:rPr>
      </w:pPr>
    </w:p>
    <w:p w14:paraId="395E1BD3" w14:textId="40B0939B" w:rsidR="00273D05" w:rsidRPr="009879F6" w:rsidRDefault="00273D05" w:rsidP="0027320D">
      <w:pPr>
        <w:spacing w:line="360" w:lineRule="auto"/>
        <w:ind w:left="113" w:right="113"/>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.1. ASPECTOS GENERALES DE LA AUDITORÍA</w:t>
      </w:r>
    </w:p>
    <w:p w14:paraId="6A5E422B" w14:textId="77777777" w:rsidR="00273D05" w:rsidRPr="009879F6" w:rsidRDefault="00273D05" w:rsidP="0027320D">
      <w:pPr>
        <w:spacing w:line="360" w:lineRule="auto"/>
        <w:ind w:left="113" w:right="113"/>
        <w:jc w:val="both"/>
        <w:rPr>
          <w:rFonts w:ascii="Arial" w:hAnsi="Arial" w:cs="Arial"/>
          <w:b/>
          <w:bCs/>
        </w:rPr>
      </w:pPr>
    </w:p>
    <w:p w14:paraId="3D1D67A1" w14:textId="77777777" w:rsidR="00273D05" w:rsidRDefault="00273D05" w:rsidP="0027320D">
      <w:pPr>
        <w:spacing w:line="360" w:lineRule="auto"/>
        <w:ind w:left="113" w:right="113"/>
        <w:jc w:val="both"/>
        <w:rPr>
          <w:rFonts w:ascii="Arial" w:hAnsi="Arial" w:cs="Arial"/>
          <w:b/>
          <w:bCs/>
        </w:rPr>
      </w:pPr>
      <w:r w:rsidRPr="009879F6">
        <w:rPr>
          <w:rFonts w:ascii="Arial" w:hAnsi="Arial" w:cs="Arial"/>
          <w:b/>
          <w:bCs/>
        </w:rPr>
        <w:t>A. Título de la Auditoría</w:t>
      </w:r>
    </w:p>
    <w:p w14:paraId="2C1D5691" w14:textId="77777777" w:rsidR="00273D05" w:rsidRPr="009879F6" w:rsidRDefault="00273D05" w:rsidP="0027320D">
      <w:pPr>
        <w:spacing w:line="360" w:lineRule="auto"/>
        <w:ind w:left="113" w:right="113"/>
        <w:jc w:val="both"/>
        <w:rPr>
          <w:rFonts w:ascii="Arial" w:hAnsi="Arial" w:cs="Arial"/>
          <w:b/>
          <w:bCs/>
        </w:rPr>
      </w:pPr>
    </w:p>
    <w:p w14:paraId="7C8ED2A9" w14:textId="6868DC87" w:rsidR="00273D05" w:rsidRDefault="00273D05" w:rsidP="0027320D">
      <w:pPr>
        <w:tabs>
          <w:tab w:val="left" w:pos="1040"/>
          <w:tab w:val="left" w:pos="9498"/>
        </w:tabs>
        <w:spacing w:line="360" w:lineRule="auto"/>
        <w:ind w:left="113" w:right="113"/>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 xml:space="preserve">l </w:t>
      </w:r>
      <w:r>
        <w:rPr>
          <w:rFonts w:ascii="Arial" w:hAnsi="Arial" w:cs="Arial"/>
          <w:b/>
          <w:bCs/>
        </w:rPr>
        <w:t>Instituto Estatal para la Educación de Jóvenes y Adultos</w:t>
      </w:r>
      <w:r w:rsidRPr="009879F6">
        <w:rPr>
          <w:rFonts w:ascii="Arial" w:hAnsi="Arial" w:cs="Arial"/>
        </w:rPr>
        <w:t>, de manera especial y enunciativa mas no limitativa, fue la siguiente:</w:t>
      </w:r>
    </w:p>
    <w:p w14:paraId="19E114F7" w14:textId="77777777" w:rsidR="00BD11CC" w:rsidRPr="009879F6" w:rsidRDefault="00BD11CC" w:rsidP="0027320D">
      <w:pPr>
        <w:tabs>
          <w:tab w:val="left" w:pos="1040"/>
          <w:tab w:val="left" w:pos="9498"/>
        </w:tabs>
        <w:spacing w:line="360" w:lineRule="auto"/>
        <w:ind w:left="113" w:right="113"/>
        <w:jc w:val="both"/>
        <w:rPr>
          <w:rFonts w:ascii="Arial" w:hAnsi="Arial" w:cs="Arial"/>
        </w:rPr>
      </w:pPr>
    </w:p>
    <w:tbl>
      <w:tblPr>
        <w:tblW w:w="4802" w:type="pct"/>
        <w:tblInd w:w="113" w:type="dxa"/>
        <w:tblLayout w:type="fixed"/>
        <w:tblCellMar>
          <w:left w:w="70" w:type="dxa"/>
          <w:right w:w="70" w:type="dxa"/>
        </w:tblCellMar>
        <w:tblLook w:val="04A0" w:firstRow="1" w:lastRow="0" w:firstColumn="1" w:lastColumn="0" w:noHBand="0" w:noVBand="1"/>
      </w:tblPr>
      <w:tblGrid>
        <w:gridCol w:w="4256"/>
        <w:gridCol w:w="5048"/>
      </w:tblGrid>
      <w:tr w:rsidR="00273D05" w:rsidRPr="00DF0B41" w14:paraId="4762F734" w14:textId="77777777" w:rsidTr="009A07EC">
        <w:trPr>
          <w:trHeight w:val="687"/>
          <w:tblHeader/>
        </w:trPr>
        <w:tc>
          <w:tcPr>
            <w:tcW w:w="2287" w:type="pct"/>
            <w:shd w:val="clear" w:color="auto" w:fill="auto"/>
          </w:tcPr>
          <w:p w14:paraId="146C1E4C" w14:textId="0E45F565" w:rsidR="00273D05" w:rsidRPr="00DF0B41" w:rsidRDefault="00273D05" w:rsidP="00273D05">
            <w:pPr>
              <w:spacing w:line="360" w:lineRule="auto"/>
              <w:ind w:right="190"/>
              <w:jc w:val="both"/>
              <w:rPr>
                <w:rFonts w:ascii="Arial" w:hAnsi="Arial" w:cs="Arial"/>
                <w:b/>
                <w:bCs/>
              </w:rPr>
            </w:pPr>
            <w:r w:rsidRPr="00DF0B41">
              <w:rPr>
                <w:rFonts w:ascii="Arial" w:hAnsi="Arial" w:cs="Arial"/>
                <w:b/>
                <w:lang w:val="en-US"/>
              </w:rPr>
              <w:t>21-AEMF-D-GOB-037-07</w:t>
            </w:r>
            <w:r>
              <w:rPr>
                <w:rFonts w:ascii="Arial" w:hAnsi="Arial" w:cs="Arial"/>
                <w:b/>
                <w:lang w:val="en-US"/>
              </w:rPr>
              <w:t>8</w:t>
            </w:r>
          </w:p>
        </w:tc>
        <w:tc>
          <w:tcPr>
            <w:tcW w:w="2713" w:type="pct"/>
            <w:shd w:val="clear" w:color="auto" w:fill="auto"/>
          </w:tcPr>
          <w:p w14:paraId="12D31896" w14:textId="1CE70B0D" w:rsidR="00273D05" w:rsidRPr="00DF0B41" w:rsidRDefault="00273D05" w:rsidP="009A07EC">
            <w:pPr>
              <w:spacing w:line="360" w:lineRule="auto"/>
              <w:ind w:right="-22"/>
              <w:jc w:val="both"/>
              <w:rPr>
                <w:rFonts w:ascii="Arial" w:hAnsi="Arial" w:cs="Arial"/>
                <w:bCs/>
              </w:rPr>
            </w:pPr>
            <w:r w:rsidRPr="00DF0B41">
              <w:rPr>
                <w:rFonts w:ascii="Arial" w:hAnsi="Arial" w:cs="Arial"/>
                <w:bCs/>
              </w:rPr>
              <w:t xml:space="preserve">“Auditoría de Cumplimiento Financiero de </w:t>
            </w:r>
            <w:r>
              <w:rPr>
                <w:rFonts w:ascii="Arial" w:hAnsi="Arial" w:cs="Arial"/>
                <w:bCs/>
              </w:rPr>
              <w:t>Gastos y Otras Pérdidas</w:t>
            </w:r>
            <w:r w:rsidRPr="00DF0B41">
              <w:rPr>
                <w:rFonts w:ascii="Arial" w:hAnsi="Arial" w:cs="Arial"/>
                <w:bCs/>
              </w:rPr>
              <w:t>”</w:t>
            </w:r>
          </w:p>
        </w:tc>
      </w:tr>
    </w:tbl>
    <w:p w14:paraId="3AB24F05" w14:textId="27C2AFDF" w:rsidR="00273D05" w:rsidRDefault="00273D05" w:rsidP="00273D05">
      <w:pPr>
        <w:spacing w:line="360" w:lineRule="auto"/>
        <w:jc w:val="both"/>
        <w:rPr>
          <w:rFonts w:ascii="Arial" w:hAnsi="Arial" w:cs="Arial"/>
          <w:b/>
          <w:bCs/>
        </w:rPr>
      </w:pPr>
    </w:p>
    <w:p w14:paraId="72E1C2B8" w14:textId="66946012" w:rsidR="003E3F4C" w:rsidRDefault="003E3F4C" w:rsidP="00273D05">
      <w:pPr>
        <w:spacing w:line="360" w:lineRule="auto"/>
        <w:jc w:val="both"/>
        <w:rPr>
          <w:rFonts w:ascii="Arial" w:hAnsi="Arial" w:cs="Arial"/>
          <w:b/>
          <w:bCs/>
        </w:rPr>
      </w:pPr>
    </w:p>
    <w:p w14:paraId="653681A8" w14:textId="3556D348" w:rsidR="003E3F4C" w:rsidRDefault="003E3F4C" w:rsidP="00273D05">
      <w:pPr>
        <w:spacing w:line="360" w:lineRule="auto"/>
        <w:jc w:val="both"/>
        <w:rPr>
          <w:rFonts w:ascii="Arial" w:hAnsi="Arial" w:cs="Arial"/>
          <w:b/>
          <w:bCs/>
        </w:rPr>
      </w:pPr>
    </w:p>
    <w:p w14:paraId="5EF45230" w14:textId="77777777" w:rsidR="003E3F4C" w:rsidRPr="009879F6" w:rsidRDefault="003E3F4C" w:rsidP="00273D05">
      <w:pPr>
        <w:spacing w:line="360" w:lineRule="auto"/>
        <w:jc w:val="both"/>
        <w:rPr>
          <w:rFonts w:ascii="Arial" w:hAnsi="Arial" w:cs="Arial"/>
          <w:b/>
          <w:bCs/>
        </w:rPr>
      </w:pPr>
    </w:p>
    <w:p w14:paraId="658E5771" w14:textId="77777777" w:rsidR="00273D05" w:rsidRPr="009879F6" w:rsidRDefault="00273D05" w:rsidP="0027320D">
      <w:pPr>
        <w:spacing w:line="360" w:lineRule="auto"/>
        <w:ind w:left="113" w:right="113"/>
        <w:jc w:val="both"/>
        <w:rPr>
          <w:rFonts w:ascii="Arial" w:hAnsi="Arial" w:cs="Arial"/>
          <w:b/>
          <w:bCs/>
        </w:rPr>
      </w:pPr>
      <w:r w:rsidRPr="009879F6">
        <w:rPr>
          <w:rFonts w:ascii="Arial" w:hAnsi="Arial" w:cs="Arial"/>
          <w:b/>
          <w:bCs/>
        </w:rPr>
        <w:lastRenderedPageBreak/>
        <w:t>B. Objetivo</w:t>
      </w:r>
    </w:p>
    <w:p w14:paraId="20BD8815" w14:textId="77777777" w:rsidR="00273D05" w:rsidRPr="009879F6" w:rsidRDefault="00273D05" w:rsidP="0027320D">
      <w:pPr>
        <w:spacing w:line="360" w:lineRule="auto"/>
        <w:ind w:left="113" w:right="113"/>
        <w:jc w:val="both"/>
        <w:rPr>
          <w:rFonts w:ascii="Arial" w:hAnsi="Arial" w:cs="Arial"/>
          <w:bCs/>
        </w:rPr>
      </w:pPr>
    </w:p>
    <w:p w14:paraId="221A550A" w14:textId="792734A8" w:rsidR="00273D05" w:rsidRPr="009879F6" w:rsidRDefault="00273D05" w:rsidP="0027320D">
      <w:pPr>
        <w:tabs>
          <w:tab w:val="left" w:pos="2160"/>
        </w:tabs>
        <w:spacing w:line="360" w:lineRule="auto"/>
        <w:ind w:left="113" w:right="113"/>
        <w:jc w:val="both"/>
        <w:rPr>
          <w:rFonts w:ascii="Arial" w:hAnsi="Arial" w:cs="Arial"/>
        </w:rPr>
      </w:pPr>
      <w:r w:rsidRPr="0032416B">
        <w:rPr>
          <w:rFonts w:ascii="Arial" w:hAnsi="Arial" w:cs="Arial"/>
          <w:szCs w:val="22"/>
        </w:rPr>
        <w:t>Fiscalizar la gestión financiera para comprobar el cumplimiento de lo</w:t>
      </w:r>
      <w:r w:rsidR="0027320D">
        <w:rPr>
          <w:rFonts w:ascii="Arial" w:hAnsi="Arial" w:cs="Arial"/>
          <w:szCs w:val="22"/>
        </w:rPr>
        <w:t xml:space="preserve"> dispuesto en </w:t>
      </w:r>
      <w:r w:rsidRPr="0032416B">
        <w:rPr>
          <w:rFonts w:ascii="Arial" w:hAnsi="Arial" w:cs="Arial"/>
          <w:szCs w:val="22"/>
        </w:rPr>
        <w:t>el Presupuesto de Egresos</w:t>
      </w:r>
      <w:r w:rsidR="00E31546">
        <w:rPr>
          <w:rFonts w:ascii="Arial" w:hAnsi="Arial" w:cs="Arial"/>
          <w:szCs w:val="22"/>
        </w:rPr>
        <w:t xml:space="preserve"> del Estado de Quintana Roo, para el ejercicio fiscal 2021</w:t>
      </w:r>
      <w:r w:rsidRPr="0032416B">
        <w:rPr>
          <w:rFonts w:ascii="Arial" w:hAnsi="Arial" w:cs="Arial"/>
          <w:szCs w:val="22"/>
        </w:rPr>
        <w:t>, y demás disposiciones legales aplicables, en cuanto a los gastos públicos, incluyendo la revisión del manejo, la custodia y la aplicación de recursos públicos estatales, así como de la demás información financiera, contable, patrimonial, presupuestaria y programática</w:t>
      </w:r>
      <w:r w:rsidR="00765888">
        <w:rPr>
          <w:rFonts w:ascii="Arial" w:hAnsi="Arial" w:cs="Arial"/>
          <w:szCs w:val="22"/>
        </w:rPr>
        <w:t>.</w:t>
      </w:r>
    </w:p>
    <w:p w14:paraId="673D1814" w14:textId="77777777" w:rsidR="00273D05" w:rsidRDefault="00273D05" w:rsidP="0027320D">
      <w:pPr>
        <w:spacing w:line="360" w:lineRule="auto"/>
        <w:ind w:left="113" w:right="113"/>
        <w:jc w:val="both"/>
        <w:rPr>
          <w:rFonts w:ascii="Arial" w:hAnsi="Arial" w:cs="Arial"/>
          <w:b/>
          <w:bCs/>
        </w:rPr>
      </w:pPr>
    </w:p>
    <w:p w14:paraId="2DD1A0FE" w14:textId="77777777" w:rsidR="00273D05" w:rsidRPr="00AA50F2" w:rsidRDefault="00273D05" w:rsidP="0027320D">
      <w:pPr>
        <w:spacing w:line="360" w:lineRule="auto"/>
        <w:ind w:left="113" w:right="113"/>
        <w:jc w:val="both"/>
        <w:rPr>
          <w:rFonts w:ascii="Arial" w:hAnsi="Arial" w:cs="Arial"/>
          <w:b/>
          <w:bCs/>
        </w:rPr>
      </w:pPr>
      <w:r>
        <w:rPr>
          <w:rFonts w:ascii="Arial" w:hAnsi="Arial" w:cs="Arial"/>
          <w:b/>
          <w:bCs/>
        </w:rPr>
        <w:lastRenderedPageBreak/>
        <w:t>C.</w:t>
      </w:r>
      <w:r w:rsidRPr="00AA50F2">
        <w:rPr>
          <w:rFonts w:ascii="Arial" w:hAnsi="Arial" w:cs="Arial"/>
          <w:b/>
          <w:bCs/>
        </w:rPr>
        <w:t xml:space="preserve"> Alcance</w:t>
      </w:r>
    </w:p>
    <w:p w14:paraId="5E19EF10" w14:textId="77777777" w:rsidR="00273D05" w:rsidRPr="007B1830" w:rsidRDefault="00273D05" w:rsidP="0027320D">
      <w:pPr>
        <w:spacing w:line="360" w:lineRule="auto"/>
        <w:ind w:left="113" w:right="113"/>
        <w:jc w:val="both"/>
        <w:rPr>
          <w:rFonts w:ascii="Arial" w:hAnsi="Arial" w:cs="Arial"/>
        </w:rPr>
      </w:pPr>
    </w:p>
    <w:p w14:paraId="23F51AE5" w14:textId="63856921" w:rsidR="00273D05" w:rsidRPr="009879F6" w:rsidRDefault="00273D05" w:rsidP="0027320D">
      <w:pPr>
        <w:spacing w:line="360" w:lineRule="auto"/>
        <w:ind w:left="113" w:right="113"/>
        <w:jc w:val="both"/>
        <w:rPr>
          <w:rFonts w:ascii="Arial" w:hAnsi="Arial" w:cs="Arial"/>
        </w:rPr>
      </w:pPr>
      <w:r w:rsidRPr="009879F6">
        <w:rPr>
          <w:rFonts w:ascii="Arial" w:hAnsi="Arial" w:cs="Arial"/>
          <w:b/>
        </w:rPr>
        <w:t xml:space="preserve">Universo: </w:t>
      </w:r>
      <w:r>
        <w:rPr>
          <w:rFonts w:ascii="Arial" w:hAnsi="Arial" w:cs="Arial"/>
        </w:rPr>
        <w:t>$76,189,888.09</w:t>
      </w:r>
    </w:p>
    <w:p w14:paraId="0D15941E" w14:textId="77777777" w:rsidR="00273D05" w:rsidRPr="009879F6" w:rsidRDefault="00273D05" w:rsidP="0027320D">
      <w:pPr>
        <w:spacing w:line="360" w:lineRule="auto"/>
        <w:ind w:left="113" w:right="113"/>
        <w:rPr>
          <w:rFonts w:ascii="Arial" w:hAnsi="Arial" w:cs="Arial"/>
        </w:rPr>
      </w:pPr>
    </w:p>
    <w:p w14:paraId="0FDFFCF9" w14:textId="128E356A" w:rsidR="00273D05" w:rsidRPr="009879F6" w:rsidRDefault="00273D05" w:rsidP="0027320D">
      <w:pPr>
        <w:spacing w:line="360" w:lineRule="auto"/>
        <w:ind w:left="113" w:right="113"/>
        <w:rPr>
          <w:rFonts w:ascii="Arial" w:hAnsi="Arial" w:cs="Arial"/>
        </w:rPr>
      </w:pPr>
      <w:r w:rsidRPr="009879F6">
        <w:rPr>
          <w:rFonts w:ascii="Arial" w:hAnsi="Arial" w:cs="Arial"/>
          <w:b/>
        </w:rPr>
        <w:t xml:space="preserve">Población Objetivo: </w:t>
      </w:r>
      <w:r>
        <w:rPr>
          <w:rFonts w:ascii="Arial" w:hAnsi="Arial" w:cs="Arial"/>
        </w:rPr>
        <w:t>$16,611,653.51</w:t>
      </w:r>
    </w:p>
    <w:p w14:paraId="1EF8872B" w14:textId="77777777" w:rsidR="00273D05" w:rsidRPr="009879F6" w:rsidRDefault="00273D05" w:rsidP="0027320D">
      <w:pPr>
        <w:spacing w:line="360" w:lineRule="auto"/>
        <w:ind w:left="113" w:right="113"/>
        <w:rPr>
          <w:rFonts w:ascii="Arial" w:hAnsi="Arial" w:cs="Arial"/>
        </w:rPr>
      </w:pPr>
    </w:p>
    <w:p w14:paraId="3F6644A1" w14:textId="459CC879" w:rsidR="00273D05" w:rsidRPr="009879F6" w:rsidRDefault="00273D05" w:rsidP="0027320D">
      <w:pPr>
        <w:spacing w:line="360" w:lineRule="auto"/>
        <w:ind w:left="113" w:right="113"/>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$13,863,485.28</w:t>
      </w:r>
    </w:p>
    <w:p w14:paraId="51639D51" w14:textId="77777777" w:rsidR="00273D05" w:rsidRPr="009879F6" w:rsidRDefault="00273D05" w:rsidP="0027320D">
      <w:pPr>
        <w:spacing w:line="360" w:lineRule="auto"/>
        <w:ind w:left="113" w:right="113"/>
        <w:rPr>
          <w:rFonts w:ascii="Arial" w:hAnsi="Arial" w:cs="Arial"/>
        </w:rPr>
      </w:pPr>
    </w:p>
    <w:p w14:paraId="75971B8B" w14:textId="712DA911" w:rsidR="00273D05" w:rsidRPr="009879F6" w:rsidRDefault="00273D05" w:rsidP="0027320D">
      <w:pPr>
        <w:spacing w:line="360" w:lineRule="auto"/>
        <w:ind w:left="113" w:right="113"/>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83.46%</w:t>
      </w:r>
    </w:p>
    <w:p w14:paraId="41088BA6" w14:textId="77777777" w:rsidR="00273D05" w:rsidRDefault="00273D05" w:rsidP="0027320D">
      <w:pPr>
        <w:spacing w:line="360" w:lineRule="auto"/>
        <w:ind w:left="113" w:right="113"/>
        <w:jc w:val="both"/>
        <w:rPr>
          <w:rFonts w:ascii="Arial" w:hAnsi="Arial" w:cs="Arial"/>
        </w:rPr>
      </w:pPr>
    </w:p>
    <w:p w14:paraId="7FE2255C" w14:textId="77777777" w:rsidR="00273D05" w:rsidRDefault="00273D05" w:rsidP="0027320D">
      <w:pPr>
        <w:spacing w:line="360" w:lineRule="auto"/>
        <w:ind w:left="113" w:right="113"/>
        <w:jc w:val="both"/>
        <w:rPr>
          <w:rFonts w:ascii="Arial" w:hAnsi="Arial" w:cs="Arial"/>
        </w:rPr>
      </w:pPr>
      <w:r w:rsidRPr="00423743">
        <w:rPr>
          <w:rFonts w:ascii="Arial" w:hAnsi="Arial" w:cs="Arial"/>
        </w:rPr>
        <w:lastRenderedPageBreak/>
        <w:t xml:space="preserve">En el total del Universo están considerados los recursos federales por la cantidad de </w:t>
      </w:r>
      <w:r>
        <w:rPr>
          <w:rFonts w:ascii="Arial" w:hAnsi="Arial" w:cs="Arial"/>
        </w:rPr>
        <w:t>$59,578,234.58</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p>
    <w:p w14:paraId="21C03442" w14:textId="77777777" w:rsidR="00273D05" w:rsidRDefault="00273D05" w:rsidP="0027320D">
      <w:pPr>
        <w:spacing w:line="360" w:lineRule="auto"/>
        <w:ind w:left="113" w:right="113"/>
        <w:jc w:val="both"/>
        <w:rPr>
          <w:rFonts w:ascii="Arial" w:hAnsi="Arial" w:cs="Arial"/>
        </w:rPr>
      </w:pPr>
    </w:p>
    <w:p w14:paraId="65A188F0" w14:textId="134C5CE4" w:rsidR="00273D05" w:rsidRPr="00AF21CF" w:rsidRDefault="00273D05" w:rsidP="0027320D">
      <w:pPr>
        <w:spacing w:line="360" w:lineRule="auto"/>
        <w:ind w:left="113" w:right="113"/>
        <w:jc w:val="both"/>
        <w:rPr>
          <w:rFonts w:ascii="Arial" w:hAnsi="Arial" w:cs="Arial"/>
          <w:bCs/>
        </w:rPr>
      </w:pPr>
      <w:r w:rsidRPr="00AF21CF">
        <w:rPr>
          <w:rFonts w:ascii="Arial" w:hAnsi="Arial" w:cs="Arial"/>
          <w:bCs/>
        </w:rPr>
        <w:t>La población objetivo se determi</w:t>
      </w:r>
      <w:r>
        <w:rPr>
          <w:rFonts w:ascii="Arial" w:hAnsi="Arial" w:cs="Arial"/>
          <w:bCs/>
        </w:rPr>
        <w:t>nó sobre la base de los egresos</w:t>
      </w:r>
      <w:r w:rsidRPr="00AF21CF">
        <w:rPr>
          <w:rFonts w:ascii="Arial" w:hAnsi="Arial" w:cs="Arial"/>
          <w:bCs/>
        </w:rPr>
        <w:t xml:space="preserve"> devengados que forman</w:t>
      </w:r>
      <w:r>
        <w:rPr>
          <w:rFonts w:ascii="Arial" w:hAnsi="Arial" w:cs="Arial"/>
          <w:bCs/>
        </w:rPr>
        <w:t xml:space="preserve"> parte del Estado Analítico del Presupuesto de Egresos</w:t>
      </w:r>
      <w:r w:rsidRPr="00AF21CF">
        <w:rPr>
          <w:rFonts w:ascii="Arial" w:hAnsi="Arial" w:cs="Arial"/>
          <w:bCs/>
        </w:rPr>
        <w:t xml:space="preserve"> </w:t>
      </w:r>
      <w:r w:rsidR="009A07EC">
        <w:rPr>
          <w:rFonts w:ascii="Arial" w:hAnsi="Arial" w:cs="Arial"/>
          <w:bCs/>
        </w:rPr>
        <w:t>por Objeto del Gasto,</w:t>
      </w:r>
      <w:r w:rsidRPr="00AF21CF">
        <w:rPr>
          <w:rFonts w:ascii="Arial" w:hAnsi="Arial" w:cs="Arial"/>
          <w:bCs/>
        </w:rPr>
        <w:t xml:space="preserve"> por el período comprendido del 1º de enero al 31 de diciembre de </w:t>
      </w:r>
      <w:r>
        <w:rPr>
          <w:rFonts w:ascii="Arial" w:hAnsi="Arial" w:cs="Arial"/>
          <w:bCs/>
        </w:rPr>
        <w:t>2021</w:t>
      </w:r>
      <w:r w:rsidR="00BD11CC">
        <w:rPr>
          <w:rFonts w:ascii="Arial" w:hAnsi="Arial" w:cs="Arial"/>
          <w:bCs/>
        </w:rPr>
        <w:t>.</w:t>
      </w:r>
    </w:p>
    <w:p w14:paraId="010F4B8A" w14:textId="77777777" w:rsidR="00273D05" w:rsidRDefault="00273D05" w:rsidP="0027320D">
      <w:pPr>
        <w:spacing w:line="360" w:lineRule="auto"/>
        <w:ind w:left="113" w:right="113"/>
        <w:jc w:val="both"/>
        <w:rPr>
          <w:rFonts w:ascii="Arial" w:hAnsi="Arial" w:cs="Arial"/>
          <w:bCs/>
        </w:rPr>
      </w:pPr>
    </w:p>
    <w:p w14:paraId="30D9BBE7" w14:textId="77777777" w:rsidR="00273D05" w:rsidRDefault="00273D05" w:rsidP="0027320D">
      <w:pPr>
        <w:spacing w:line="360" w:lineRule="auto"/>
        <w:ind w:left="113" w:right="113"/>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C0A608A" w14:textId="77777777" w:rsidR="00273D05" w:rsidRDefault="00273D05" w:rsidP="0027320D">
      <w:pPr>
        <w:tabs>
          <w:tab w:val="left" w:pos="9498"/>
        </w:tabs>
        <w:spacing w:line="360" w:lineRule="auto"/>
        <w:ind w:left="113" w:right="113"/>
        <w:jc w:val="both"/>
        <w:rPr>
          <w:rFonts w:ascii="Arial" w:hAnsi="Arial" w:cs="Arial"/>
          <w:bCs/>
        </w:rPr>
      </w:pPr>
    </w:p>
    <w:p w14:paraId="25265CE2" w14:textId="6AEB3B96" w:rsidR="00273D05" w:rsidRPr="009879F6" w:rsidRDefault="00273D05" w:rsidP="0027320D">
      <w:pPr>
        <w:tabs>
          <w:tab w:val="left" w:pos="9498"/>
        </w:tabs>
        <w:spacing w:line="360" w:lineRule="auto"/>
        <w:ind w:left="113" w:right="113"/>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79060C">
        <w:rPr>
          <w:rFonts w:ascii="Arial" w:hAnsi="Arial" w:cs="Arial"/>
        </w:rPr>
        <w:t>egresos</w:t>
      </w:r>
      <w:r>
        <w:rPr>
          <w:rFonts w:ascii="Arial" w:hAnsi="Arial" w:cs="Arial"/>
        </w:rPr>
        <w:t xml:space="preserve"> devengados,</w:t>
      </w:r>
      <w:r w:rsidRPr="009879F6">
        <w:rPr>
          <w:rFonts w:ascii="Arial" w:hAnsi="Arial" w:cs="Arial"/>
          <w:bCs/>
        </w:rPr>
        <w:t xml:space="preserve">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irregularidad financiera con el fin de examinarlos a través </w:t>
      </w:r>
      <w:r w:rsidRPr="009879F6">
        <w:rPr>
          <w:rFonts w:ascii="Arial" w:hAnsi="Arial" w:cs="Arial"/>
          <w:bCs/>
        </w:rPr>
        <w:lastRenderedPageBreak/>
        <w:t>de la aplicación de técnicas y procedimientos de auditoría, que permitieron tener una base suficiente y competente para emitir un dictamen.</w:t>
      </w:r>
    </w:p>
    <w:p w14:paraId="4BC62045" w14:textId="77777777" w:rsidR="00273D05" w:rsidRPr="009879F6" w:rsidRDefault="00273D05" w:rsidP="0027320D">
      <w:pPr>
        <w:spacing w:line="360" w:lineRule="auto"/>
        <w:ind w:left="113" w:right="113"/>
        <w:jc w:val="both"/>
        <w:rPr>
          <w:rFonts w:ascii="Arial" w:hAnsi="Arial" w:cs="Arial"/>
          <w:bCs/>
        </w:rPr>
      </w:pPr>
    </w:p>
    <w:p w14:paraId="0AD0CC90" w14:textId="77777777" w:rsidR="00273D05" w:rsidRDefault="00273D05" w:rsidP="0027320D">
      <w:pPr>
        <w:spacing w:line="360" w:lineRule="auto"/>
        <w:ind w:left="113" w:right="113"/>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 xml:space="preserve">l </w:t>
      </w:r>
      <w:r>
        <w:rPr>
          <w:rFonts w:ascii="Arial" w:hAnsi="Arial" w:cs="Arial"/>
          <w:b/>
          <w:bCs/>
        </w:rPr>
        <w:t xml:space="preserve">Instituto Estatal para la Educación de Jóvenes y Adultos,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 xml:space="preserve">criterios de utilidad, confiabilidad, relevancia, </w:t>
      </w:r>
      <w:r w:rsidRPr="00D80054">
        <w:rPr>
          <w:rFonts w:ascii="Arial" w:hAnsi="Arial" w:cs="Arial"/>
          <w:bCs/>
        </w:rPr>
        <w:lastRenderedPageBreak/>
        <w:t>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histórica, </w:t>
      </w:r>
      <w:r w:rsidRPr="00A519C5">
        <w:rPr>
          <w:rFonts w:ascii="Arial" w:hAnsi="Arial" w:cs="Arial"/>
          <w:bCs/>
        </w:rPr>
        <w:t>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07446D75" w14:textId="77777777" w:rsidR="00273D05" w:rsidRDefault="00273D05" w:rsidP="0027320D">
      <w:pPr>
        <w:spacing w:line="360" w:lineRule="auto"/>
        <w:ind w:left="113" w:right="113"/>
        <w:jc w:val="both"/>
        <w:rPr>
          <w:rFonts w:ascii="Arial" w:hAnsi="Arial" w:cs="Arial"/>
          <w:bCs/>
        </w:rPr>
      </w:pPr>
    </w:p>
    <w:p w14:paraId="6727DD5F" w14:textId="77777777" w:rsidR="00273D05" w:rsidRDefault="00273D05" w:rsidP="0027320D">
      <w:pPr>
        <w:spacing w:line="360" w:lineRule="auto"/>
        <w:ind w:left="113" w:right="113"/>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w:t>
      </w:r>
      <w:r w:rsidRPr="00A05588">
        <w:rPr>
          <w:rFonts w:ascii="Arial" w:hAnsi="Arial" w:cs="Arial"/>
          <w:bCs/>
        </w:rPr>
        <w:lastRenderedPageBreak/>
        <w:t>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96B68B4" w14:textId="77777777" w:rsidR="00273D05" w:rsidRPr="008D4630" w:rsidRDefault="00273D05" w:rsidP="0027320D">
      <w:pPr>
        <w:spacing w:line="360" w:lineRule="auto"/>
        <w:ind w:left="113" w:right="113"/>
        <w:jc w:val="both"/>
        <w:rPr>
          <w:rFonts w:ascii="Arial" w:hAnsi="Arial" w:cs="Arial"/>
          <w:b/>
        </w:rPr>
      </w:pPr>
      <w:r>
        <w:rPr>
          <w:rFonts w:ascii="Arial" w:hAnsi="Arial" w:cs="Arial"/>
          <w:b/>
        </w:rPr>
        <w:t>E. Áreas R</w:t>
      </w:r>
      <w:r w:rsidRPr="008D4630">
        <w:rPr>
          <w:rFonts w:ascii="Arial" w:hAnsi="Arial" w:cs="Arial"/>
          <w:b/>
        </w:rPr>
        <w:t>evisadas</w:t>
      </w:r>
    </w:p>
    <w:p w14:paraId="389C934A" w14:textId="77777777" w:rsidR="00273D05" w:rsidRPr="008D4630" w:rsidRDefault="00273D05" w:rsidP="0027320D">
      <w:pPr>
        <w:spacing w:line="360" w:lineRule="auto"/>
        <w:ind w:left="113" w:right="113"/>
        <w:jc w:val="both"/>
        <w:rPr>
          <w:rFonts w:ascii="Arial" w:hAnsi="Arial" w:cs="Arial"/>
          <w:b/>
        </w:rPr>
      </w:pPr>
    </w:p>
    <w:p w14:paraId="69CB45D0" w14:textId="77777777" w:rsidR="00273D05" w:rsidRDefault="00273D05" w:rsidP="0027320D">
      <w:pPr>
        <w:spacing w:line="360" w:lineRule="auto"/>
        <w:ind w:left="113" w:right="113"/>
        <w:jc w:val="both"/>
        <w:rPr>
          <w:rFonts w:ascii="Arial" w:hAnsi="Arial" w:cs="Arial"/>
          <w:b/>
        </w:rPr>
      </w:pPr>
      <w:r>
        <w:rPr>
          <w:rFonts w:ascii="Arial" w:hAnsi="Arial" w:cs="Arial"/>
        </w:rPr>
        <w:t xml:space="preserve">Se revisaron la Dirección de Administración y Finanzas y el Departamento de Recursos Financieros del </w:t>
      </w:r>
      <w:r>
        <w:rPr>
          <w:rFonts w:ascii="Arial" w:hAnsi="Arial" w:cs="Arial"/>
          <w:b/>
        </w:rPr>
        <w:t xml:space="preserve">Instituto Estatal para la Educación de Jóvenes y Adultos. </w:t>
      </w:r>
    </w:p>
    <w:p w14:paraId="364224CA" w14:textId="77777777" w:rsidR="00273D05" w:rsidRPr="00A519C5" w:rsidRDefault="00273D05" w:rsidP="0027320D">
      <w:pPr>
        <w:spacing w:line="360" w:lineRule="auto"/>
        <w:ind w:left="113" w:right="113"/>
        <w:jc w:val="both"/>
        <w:rPr>
          <w:rFonts w:ascii="Arial" w:hAnsi="Arial" w:cs="Arial"/>
          <w:b/>
          <w:bCs/>
        </w:rPr>
      </w:pPr>
    </w:p>
    <w:p w14:paraId="228A2643" w14:textId="77777777" w:rsidR="00273D05" w:rsidRDefault="00273D05" w:rsidP="0027320D">
      <w:pPr>
        <w:spacing w:line="360" w:lineRule="auto"/>
        <w:ind w:left="113" w:right="113"/>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8EA99C1" w14:textId="77777777" w:rsidR="00273D05" w:rsidRPr="00E66F94" w:rsidRDefault="00273D05" w:rsidP="0027320D">
      <w:pPr>
        <w:spacing w:line="360" w:lineRule="auto"/>
        <w:ind w:left="113" w:right="113"/>
        <w:jc w:val="both"/>
        <w:rPr>
          <w:rFonts w:ascii="Arial" w:hAnsi="Arial" w:cs="Arial"/>
          <w:b/>
        </w:rPr>
      </w:pPr>
    </w:p>
    <w:p w14:paraId="4B194A8B" w14:textId="77777777" w:rsidR="00273D05" w:rsidRPr="00C47B98" w:rsidRDefault="00273D05" w:rsidP="0027320D">
      <w:pPr>
        <w:tabs>
          <w:tab w:val="left" w:pos="9498"/>
        </w:tabs>
        <w:spacing w:line="360" w:lineRule="auto"/>
        <w:ind w:left="113" w:right="113"/>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w:t>
      </w:r>
      <w:r w:rsidRPr="00C47B98">
        <w:rPr>
          <w:rFonts w:ascii="Arial" w:hAnsi="Arial" w:cs="Arial"/>
          <w:bCs/>
        </w:rPr>
        <w:lastRenderedPageBreak/>
        <w:t xml:space="preserve">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44D90A3" w14:textId="77777777" w:rsidR="00273D05" w:rsidRPr="00C47B98" w:rsidRDefault="00273D05" w:rsidP="0027320D">
      <w:pPr>
        <w:spacing w:line="360" w:lineRule="auto"/>
        <w:ind w:left="113" w:right="113"/>
        <w:jc w:val="both"/>
        <w:rPr>
          <w:rFonts w:ascii="Arial" w:hAnsi="Arial" w:cs="Arial"/>
          <w:bCs/>
        </w:rPr>
      </w:pPr>
    </w:p>
    <w:p w14:paraId="4EB28465" w14:textId="77777777" w:rsidR="00273D05" w:rsidRPr="00C47B98" w:rsidRDefault="00273D05" w:rsidP="0027320D">
      <w:pPr>
        <w:spacing w:line="360" w:lineRule="auto"/>
        <w:ind w:left="113" w:right="113"/>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w:t>
      </w:r>
      <w:r w:rsidRPr="00C47B98">
        <w:rPr>
          <w:rFonts w:ascii="Arial" w:hAnsi="Arial" w:cs="Arial"/>
          <w:bCs/>
        </w:rPr>
        <w:lastRenderedPageBreak/>
        <w:t>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18E05F6" w14:textId="77777777" w:rsidR="00273D05" w:rsidRPr="00C47B98" w:rsidRDefault="00273D05" w:rsidP="0027320D">
      <w:pPr>
        <w:spacing w:line="360" w:lineRule="auto"/>
        <w:ind w:left="113" w:right="113"/>
        <w:jc w:val="both"/>
        <w:rPr>
          <w:rFonts w:ascii="Arial" w:hAnsi="Arial" w:cs="Arial"/>
          <w:bCs/>
        </w:rPr>
      </w:pPr>
    </w:p>
    <w:p w14:paraId="30877E18" w14:textId="77777777" w:rsidR="00273D05" w:rsidRPr="00C47B98" w:rsidRDefault="00273D05" w:rsidP="0027320D">
      <w:pPr>
        <w:spacing w:line="360" w:lineRule="auto"/>
        <w:ind w:left="113" w:right="113"/>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w:t>
      </w:r>
      <w:r w:rsidRPr="00C47B98">
        <w:rPr>
          <w:rFonts w:ascii="Arial" w:hAnsi="Arial" w:cs="Arial"/>
          <w:bCs/>
        </w:rPr>
        <w:lastRenderedPageBreak/>
        <w:t>todo el proceso de fiscalización. La evaluación sobre la evidencia fue objetiva y los resultados se comunicaron y trataron con el ente auditado.</w:t>
      </w:r>
    </w:p>
    <w:p w14:paraId="58FD1C62" w14:textId="77777777" w:rsidR="00273D05" w:rsidRPr="00C47B98" w:rsidRDefault="00273D05" w:rsidP="0027320D">
      <w:pPr>
        <w:spacing w:line="360" w:lineRule="auto"/>
        <w:ind w:left="113" w:right="113"/>
        <w:jc w:val="both"/>
        <w:rPr>
          <w:rFonts w:ascii="Arial" w:hAnsi="Arial" w:cs="Arial"/>
          <w:bCs/>
        </w:rPr>
      </w:pPr>
    </w:p>
    <w:p w14:paraId="0136C840" w14:textId="77777777" w:rsidR="00273D05" w:rsidRDefault="00273D05" w:rsidP="0027320D">
      <w:pPr>
        <w:spacing w:line="360" w:lineRule="auto"/>
        <w:ind w:left="113" w:right="113"/>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DAD0143" w14:textId="0B405A01" w:rsidR="00273D05" w:rsidRDefault="00273D05" w:rsidP="0027320D">
      <w:pPr>
        <w:spacing w:line="360" w:lineRule="auto"/>
        <w:ind w:left="113" w:right="113"/>
        <w:jc w:val="both"/>
        <w:rPr>
          <w:rFonts w:ascii="Arial" w:hAnsi="Arial" w:cs="Arial"/>
          <w:bCs/>
        </w:rPr>
      </w:pPr>
    </w:p>
    <w:p w14:paraId="662167BB" w14:textId="254D7567" w:rsidR="00B34C73" w:rsidRDefault="00B34C73" w:rsidP="00A52AA4">
      <w:pPr>
        <w:numPr>
          <w:ilvl w:val="0"/>
          <w:numId w:val="24"/>
        </w:numPr>
        <w:spacing w:line="360" w:lineRule="auto"/>
        <w:ind w:left="426" w:right="113"/>
        <w:jc w:val="both"/>
        <w:rPr>
          <w:rFonts w:ascii="Arial" w:hAnsi="Arial" w:cs="Arial"/>
        </w:rPr>
      </w:pPr>
      <w:r w:rsidRPr="00B34C73">
        <w:rPr>
          <w:rFonts w:ascii="Arial" w:hAnsi="Arial" w:cs="Arial"/>
        </w:rPr>
        <w:t>Verificar que las plazas contenidas en la plantilla se encuentren debidamente autorizadas.</w:t>
      </w:r>
    </w:p>
    <w:p w14:paraId="279DBA86" w14:textId="77777777" w:rsidR="00B34C73" w:rsidRPr="00B34C73" w:rsidRDefault="00B34C73" w:rsidP="00A52AA4">
      <w:pPr>
        <w:spacing w:line="360" w:lineRule="auto"/>
        <w:ind w:left="426" w:right="113"/>
        <w:jc w:val="both"/>
        <w:rPr>
          <w:rFonts w:ascii="Arial" w:hAnsi="Arial" w:cs="Arial"/>
        </w:rPr>
      </w:pPr>
    </w:p>
    <w:p w14:paraId="2A95521E" w14:textId="4C61BA5B" w:rsidR="00B34C73" w:rsidRDefault="00B34C73" w:rsidP="00A52AA4">
      <w:pPr>
        <w:numPr>
          <w:ilvl w:val="0"/>
          <w:numId w:val="24"/>
        </w:numPr>
        <w:spacing w:line="360" w:lineRule="auto"/>
        <w:ind w:left="426" w:right="113"/>
        <w:jc w:val="both"/>
        <w:rPr>
          <w:rFonts w:ascii="Arial" w:hAnsi="Arial" w:cs="Arial"/>
        </w:rPr>
      </w:pPr>
      <w:r w:rsidRPr="00B34C73">
        <w:rPr>
          <w:rFonts w:ascii="Arial" w:hAnsi="Arial" w:cs="Arial"/>
        </w:rPr>
        <w:t xml:space="preserve">Verificar que la nómina esté debidamente requisitada con las firmas de autorizado de los funcionarios correspondientes y por los beneficiarios. Así como verificar que se cumplen con las disposiciones fiscales respectivas (se encuentren timbradas, CFDI). </w:t>
      </w:r>
    </w:p>
    <w:p w14:paraId="062F3ADC" w14:textId="77777777" w:rsidR="00E31546" w:rsidRDefault="00E31546" w:rsidP="00E31546">
      <w:pPr>
        <w:pStyle w:val="Prrafodelista"/>
        <w:rPr>
          <w:rFonts w:ascii="Arial" w:hAnsi="Arial" w:cs="Arial"/>
        </w:rPr>
      </w:pPr>
    </w:p>
    <w:p w14:paraId="3D7C12EE" w14:textId="02453D06" w:rsidR="00B34C73" w:rsidRDefault="0079060C" w:rsidP="00A52AA4">
      <w:pPr>
        <w:numPr>
          <w:ilvl w:val="0"/>
          <w:numId w:val="24"/>
        </w:numPr>
        <w:spacing w:line="360" w:lineRule="auto"/>
        <w:ind w:left="426" w:right="113"/>
        <w:jc w:val="both"/>
        <w:rPr>
          <w:rFonts w:ascii="Arial" w:hAnsi="Arial" w:cs="Arial"/>
        </w:rPr>
      </w:pPr>
      <w:r>
        <w:rPr>
          <w:rFonts w:ascii="Arial" w:hAnsi="Arial" w:cs="Arial"/>
        </w:rPr>
        <w:t>Verificar que los Sueldos B</w:t>
      </w:r>
      <w:r w:rsidR="00B34C73" w:rsidRPr="00B34C73">
        <w:rPr>
          <w:rFonts w:ascii="Arial" w:hAnsi="Arial" w:cs="Arial"/>
        </w:rPr>
        <w:t xml:space="preserve">ase al </w:t>
      </w:r>
      <w:r>
        <w:rPr>
          <w:rFonts w:ascii="Arial" w:hAnsi="Arial" w:cs="Arial"/>
        </w:rPr>
        <w:t>Personal de C</w:t>
      </w:r>
      <w:r w:rsidR="00B34C73" w:rsidRPr="00B34C73">
        <w:rPr>
          <w:rFonts w:ascii="Arial" w:hAnsi="Arial" w:cs="Arial"/>
        </w:rPr>
        <w:t xml:space="preserve">onfianza contemplados en la nómina, correspondan a los establecidos en el tabulador autorizado vigente. </w:t>
      </w:r>
    </w:p>
    <w:p w14:paraId="1B31A84E" w14:textId="77777777" w:rsidR="00B34C73" w:rsidRPr="00B34C73" w:rsidRDefault="00B34C73" w:rsidP="00A52AA4">
      <w:pPr>
        <w:spacing w:line="360" w:lineRule="auto"/>
        <w:ind w:left="426" w:right="113"/>
        <w:jc w:val="both"/>
        <w:rPr>
          <w:rFonts w:ascii="Arial" w:hAnsi="Arial" w:cs="Arial"/>
        </w:rPr>
      </w:pPr>
    </w:p>
    <w:p w14:paraId="7A127D85" w14:textId="77777777" w:rsidR="00B34C73" w:rsidRPr="00B34C73" w:rsidRDefault="00B34C73" w:rsidP="00A52AA4">
      <w:pPr>
        <w:numPr>
          <w:ilvl w:val="0"/>
          <w:numId w:val="24"/>
        </w:numPr>
        <w:spacing w:line="360" w:lineRule="auto"/>
        <w:ind w:left="426" w:right="113"/>
        <w:jc w:val="both"/>
        <w:rPr>
          <w:rFonts w:ascii="Arial" w:hAnsi="Arial" w:cs="Arial"/>
          <w:bCs/>
        </w:rPr>
      </w:pPr>
      <w:r w:rsidRPr="00B34C73">
        <w:rPr>
          <w:rFonts w:ascii="Arial" w:hAnsi="Arial" w:cs="Arial"/>
        </w:rPr>
        <w:lastRenderedPageBreak/>
        <w:t xml:space="preserve">Verificar que las compensaciones por Servicios al Personal de Confianza contemplados en la nómina correspondan a los establecidos en el tabulador autorizado vigente. </w:t>
      </w:r>
    </w:p>
    <w:p w14:paraId="60C3E817" w14:textId="77777777" w:rsidR="00B34C73" w:rsidRDefault="00B34C73" w:rsidP="00A52AA4">
      <w:pPr>
        <w:pStyle w:val="Prrafodelista"/>
        <w:ind w:left="426" w:right="113"/>
        <w:rPr>
          <w:rFonts w:ascii="Arial" w:hAnsi="Arial" w:cs="Arial"/>
        </w:rPr>
      </w:pPr>
    </w:p>
    <w:p w14:paraId="28EE21C3" w14:textId="54451AD3" w:rsidR="00B34C73" w:rsidRDefault="00B34C73" w:rsidP="00A52AA4">
      <w:pPr>
        <w:numPr>
          <w:ilvl w:val="0"/>
          <w:numId w:val="24"/>
        </w:numPr>
        <w:spacing w:line="360" w:lineRule="auto"/>
        <w:ind w:left="426" w:right="113"/>
        <w:jc w:val="both"/>
        <w:rPr>
          <w:rFonts w:ascii="Arial" w:hAnsi="Arial" w:cs="Arial"/>
        </w:rPr>
      </w:pPr>
      <w:r w:rsidRPr="00B34C73">
        <w:rPr>
          <w:rFonts w:ascii="Arial" w:hAnsi="Arial" w:cs="Arial"/>
        </w:rPr>
        <w:t>Verificar que los Honorarios Asimilados al Salario, pagados durante el ejercicio fiscal, cuente con los contratos correspondiente</w:t>
      </w:r>
      <w:r w:rsidR="00021791">
        <w:rPr>
          <w:rFonts w:ascii="Arial" w:hAnsi="Arial" w:cs="Arial"/>
        </w:rPr>
        <w:t>s</w:t>
      </w:r>
      <w:r w:rsidRPr="00B34C73">
        <w:rPr>
          <w:rFonts w:ascii="Arial" w:hAnsi="Arial" w:cs="Arial"/>
        </w:rPr>
        <w:t>, y que se cumpla lo establecido en los mismos.</w:t>
      </w:r>
    </w:p>
    <w:p w14:paraId="3A98DE9F" w14:textId="77777777" w:rsidR="00B34C73" w:rsidRDefault="00B34C73" w:rsidP="00A52AA4">
      <w:pPr>
        <w:pStyle w:val="Prrafodelista"/>
        <w:ind w:left="426" w:right="113"/>
        <w:rPr>
          <w:rFonts w:ascii="Arial" w:hAnsi="Arial" w:cs="Arial"/>
        </w:rPr>
      </w:pPr>
    </w:p>
    <w:p w14:paraId="19F28320" w14:textId="4D72A01F" w:rsidR="00B34C73" w:rsidRDefault="00B34C73" w:rsidP="00A52AA4">
      <w:pPr>
        <w:numPr>
          <w:ilvl w:val="0"/>
          <w:numId w:val="24"/>
        </w:numPr>
        <w:spacing w:line="360" w:lineRule="auto"/>
        <w:ind w:left="426" w:right="113"/>
        <w:jc w:val="both"/>
        <w:rPr>
          <w:rFonts w:ascii="Arial" w:hAnsi="Arial" w:cs="Arial"/>
        </w:rPr>
      </w:pPr>
      <w:r w:rsidRPr="00B34C73">
        <w:rPr>
          <w:rFonts w:ascii="Arial" w:hAnsi="Arial" w:cs="Arial"/>
        </w:rPr>
        <w:t>Verificar que la documentación comprobatoria cumpla con los requisitos fiscales, corresponda al ejercicio sujeto a revisió</w:t>
      </w:r>
      <w:r w:rsidR="00021791">
        <w:rPr>
          <w:rFonts w:ascii="Arial" w:hAnsi="Arial" w:cs="Arial"/>
        </w:rPr>
        <w:t>n, que no se encuentre alterada ó</w:t>
      </w:r>
      <w:r w:rsidRPr="00B34C73">
        <w:rPr>
          <w:rFonts w:ascii="Arial" w:hAnsi="Arial" w:cs="Arial"/>
        </w:rPr>
        <w:t xml:space="preserve"> apócrifa.</w:t>
      </w:r>
    </w:p>
    <w:p w14:paraId="10B5A214" w14:textId="77777777" w:rsidR="00B34C73" w:rsidRDefault="00B34C73" w:rsidP="00A52AA4">
      <w:pPr>
        <w:pStyle w:val="Prrafodelista"/>
        <w:ind w:left="426" w:right="113"/>
        <w:rPr>
          <w:rFonts w:ascii="Arial" w:hAnsi="Arial" w:cs="Arial"/>
        </w:rPr>
      </w:pPr>
    </w:p>
    <w:p w14:paraId="079D1581" w14:textId="6442C5C9" w:rsidR="00B34C73" w:rsidRDefault="00B34C73" w:rsidP="00A52AA4">
      <w:pPr>
        <w:numPr>
          <w:ilvl w:val="0"/>
          <w:numId w:val="24"/>
        </w:numPr>
        <w:spacing w:line="360" w:lineRule="auto"/>
        <w:ind w:left="426" w:right="113"/>
        <w:jc w:val="both"/>
        <w:rPr>
          <w:rFonts w:ascii="Arial" w:hAnsi="Arial" w:cs="Arial"/>
        </w:rPr>
      </w:pPr>
      <w:r w:rsidRPr="00B34C73">
        <w:rPr>
          <w:rFonts w:ascii="Arial" w:hAnsi="Arial" w:cs="Arial"/>
        </w:rPr>
        <w:t>Revisar el origen, destino, comprobación y justificación del gasto, y que éste sea necesario para la operatividad y funcionamiento del ente auditado, y que se efectúa con eficacia, eficiencia, austeridad y racionalidad presupuestaria.</w:t>
      </w:r>
    </w:p>
    <w:p w14:paraId="11AD4A77" w14:textId="77777777" w:rsidR="00B34C73" w:rsidRDefault="00B34C73" w:rsidP="00A52AA4">
      <w:pPr>
        <w:pStyle w:val="Prrafodelista"/>
        <w:ind w:left="426" w:right="113"/>
        <w:rPr>
          <w:rFonts w:ascii="Arial" w:hAnsi="Arial" w:cs="Arial"/>
        </w:rPr>
      </w:pPr>
    </w:p>
    <w:p w14:paraId="4607C3CC" w14:textId="77777777" w:rsidR="00B34C73" w:rsidRPr="00B34C73" w:rsidRDefault="00B34C73" w:rsidP="00A52AA4">
      <w:pPr>
        <w:numPr>
          <w:ilvl w:val="0"/>
          <w:numId w:val="24"/>
        </w:numPr>
        <w:spacing w:line="360" w:lineRule="auto"/>
        <w:ind w:left="426" w:right="113"/>
        <w:jc w:val="both"/>
        <w:rPr>
          <w:rFonts w:ascii="Arial" w:eastAsia="Calibri" w:hAnsi="Arial" w:cs="Arial"/>
          <w:spacing w:val="1"/>
        </w:rPr>
      </w:pPr>
      <w:r w:rsidRPr="00B34C73">
        <w:rPr>
          <w:rFonts w:ascii="Arial" w:hAnsi="Arial" w:cs="Arial"/>
        </w:rPr>
        <w:t>Constatar que el cheque/transferencia se efectúe a nombre del prestador del bien y por el monto contratado.</w:t>
      </w:r>
    </w:p>
    <w:p w14:paraId="6AB606FE" w14:textId="77777777" w:rsidR="00B34C73" w:rsidRPr="00B34C73" w:rsidRDefault="00B34C73" w:rsidP="00A52AA4">
      <w:pPr>
        <w:spacing w:line="360" w:lineRule="auto"/>
        <w:ind w:left="426" w:right="113"/>
        <w:jc w:val="both"/>
        <w:rPr>
          <w:rFonts w:ascii="Arial" w:eastAsia="Calibri" w:hAnsi="Arial" w:cs="Arial"/>
          <w:spacing w:val="1"/>
        </w:rPr>
      </w:pPr>
    </w:p>
    <w:p w14:paraId="4DACFC64" w14:textId="020A9300" w:rsidR="00B34C73" w:rsidRPr="00B34C73" w:rsidRDefault="00B34C73" w:rsidP="00A52AA4">
      <w:pPr>
        <w:numPr>
          <w:ilvl w:val="0"/>
          <w:numId w:val="24"/>
        </w:numPr>
        <w:spacing w:line="360" w:lineRule="auto"/>
        <w:ind w:left="426" w:right="113"/>
        <w:jc w:val="both"/>
        <w:rPr>
          <w:rFonts w:ascii="Arial" w:eastAsia="Calibri" w:hAnsi="Arial" w:cs="Arial"/>
          <w:spacing w:val="1"/>
        </w:rPr>
      </w:pPr>
      <w:r w:rsidRPr="00B34C73">
        <w:rPr>
          <w:rFonts w:ascii="Arial" w:eastAsia="Calibri" w:hAnsi="Arial" w:cs="Arial"/>
          <w:spacing w:val="1"/>
        </w:rPr>
        <w:t xml:space="preserve">Verificar, que las transferencias, asignaciones, subsidios y otras ayudas, realizadas por el ente auditado, se encuentren autorizadas </w:t>
      </w:r>
      <w:r w:rsidRPr="00B34C73">
        <w:rPr>
          <w:rFonts w:ascii="Arial" w:eastAsia="Calibri" w:hAnsi="Arial" w:cs="Arial"/>
          <w:spacing w:val="1"/>
        </w:rPr>
        <w:lastRenderedPageBreak/>
        <w:t>en el Presupuesto de Egresos, justificar las variaciones y que se realicen de acuerdo al ejercicio que corresponda.</w:t>
      </w:r>
    </w:p>
    <w:p w14:paraId="005B7368" w14:textId="77777777" w:rsidR="00B34C73" w:rsidRPr="00B34C73" w:rsidRDefault="00B34C73" w:rsidP="00A52AA4">
      <w:pPr>
        <w:spacing w:before="9" w:line="360" w:lineRule="auto"/>
        <w:ind w:left="426" w:right="113"/>
        <w:rPr>
          <w:rFonts w:ascii="Arial" w:eastAsia="Calibri" w:hAnsi="Arial" w:cs="Arial"/>
          <w:spacing w:val="1"/>
        </w:rPr>
      </w:pPr>
    </w:p>
    <w:p w14:paraId="58515552" w14:textId="77777777" w:rsidR="009A07EC" w:rsidRPr="009A07EC" w:rsidRDefault="00B34C73" w:rsidP="009A07EC">
      <w:pPr>
        <w:numPr>
          <w:ilvl w:val="0"/>
          <w:numId w:val="24"/>
        </w:numPr>
        <w:spacing w:line="360" w:lineRule="auto"/>
        <w:ind w:left="426" w:right="113"/>
        <w:jc w:val="both"/>
        <w:rPr>
          <w:rFonts w:ascii="Arial" w:eastAsia="Calibri" w:hAnsi="Arial" w:cs="Arial"/>
        </w:rPr>
      </w:pPr>
      <w:r w:rsidRPr="009A07EC">
        <w:rPr>
          <w:rFonts w:ascii="Arial" w:eastAsia="Calibri" w:hAnsi="Arial" w:cs="Arial"/>
          <w:spacing w:val="1"/>
        </w:rPr>
        <w:t>Verificar si se cuenta con reglamentación para la entrega de apoyos y subsidios, así como la existencia de expedientes y padrones de beneficiarios.</w:t>
      </w:r>
    </w:p>
    <w:p w14:paraId="52D2A1F4" w14:textId="77777777" w:rsidR="009A07EC" w:rsidRDefault="009A07EC" w:rsidP="009A07EC">
      <w:pPr>
        <w:pStyle w:val="Prrafodelista"/>
        <w:rPr>
          <w:rFonts w:ascii="Arial" w:eastAsia="Calibri" w:hAnsi="Arial" w:cs="Arial"/>
        </w:rPr>
      </w:pPr>
    </w:p>
    <w:p w14:paraId="2A0761A3" w14:textId="77777777" w:rsidR="00B34C73" w:rsidRPr="00B34C73" w:rsidRDefault="00B34C73" w:rsidP="00A52AA4">
      <w:pPr>
        <w:numPr>
          <w:ilvl w:val="0"/>
          <w:numId w:val="24"/>
        </w:numPr>
        <w:tabs>
          <w:tab w:val="left" w:pos="660"/>
        </w:tabs>
        <w:spacing w:line="360" w:lineRule="auto"/>
        <w:ind w:left="426" w:right="113"/>
        <w:jc w:val="both"/>
        <w:rPr>
          <w:rFonts w:ascii="Arial" w:hAnsi="Arial" w:cs="Arial"/>
        </w:rPr>
      </w:pPr>
      <w:r w:rsidRPr="00B34C73">
        <w:rPr>
          <w:rFonts w:ascii="Arial" w:eastAsia="Calibri" w:hAnsi="Arial" w:cs="Arial"/>
          <w:spacing w:val="1"/>
        </w:rPr>
        <w:t>V</w:t>
      </w:r>
      <w:r w:rsidRPr="00B34C73">
        <w:rPr>
          <w:rFonts w:ascii="Arial" w:eastAsia="Calibri" w:hAnsi="Arial" w:cs="Arial"/>
          <w:spacing w:val="-1"/>
        </w:rPr>
        <w:t>e</w:t>
      </w:r>
      <w:r w:rsidRPr="00B34C73">
        <w:rPr>
          <w:rFonts w:ascii="Arial" w:eastAsia="Calibri" w:hAnsi="Arial" w:cs="Arial"/>
        </w:rPr>
        <w:t>r</w:t>
      </w:r>
      <w:r w:rsidRPr="00B34C73">
        <w:rPr>
          <w:rFonts w:ascii="Arial" w:eastAsia="Calibri" w:hAnsi="Arial" w:cs="Arial"/>
          <w:spacing w:val="-1"/>
        </w:rPr>
        <w:t>i</w:t>
      </w:r>
      <w:r w:rsidRPr="00B34C73">
        <w:rPr>
          <w:rFonts w:ascii="Arial" w:eastAsia="Calibri" w:hAnsi="Arial" w:cs="Arial"/>
        </w:rPr>
        <w:t xml:space="preserve">ficar </w:t>
      </w:r>
      <w:r w:rsidRPr="00B34C73">
        <w:rPr>
          <w:rFonts w:ascii="Arial" w:eastAsia="Calibri" w:hAnsi="Arial" w:cs="Arial"/>
          <w:spacing w:val="-1"/>
        </w:rPr>
        <w:t>qu</w:t>
      </w:r>
      <w:r w:rsidRPr="00B34C73">
        <w:rPr>
          <w:rFonts w:ascii="Arial" w:eastAsia="Calibri" w:hAnsi="Arial" w:cs="Arial"/>
        </w:rPr>
        <w:t>e l</w:t>
      </w:r>
      <w:r w:rsidRPr="00B34C73">
        <w:rPr>
          <w:rFonts w:ascii="Arial" w:eastAsia="Calibri" w:hAnsi="Arial" w:cs="Arial"/>
          <w:spacing w:val="2"/>
        </w:rPr>
        <w:t>o</w:t>
      </w:r>
      <w:r w:rsidRPr="00B34C73">
        <w:rPr>
          <w:rFonts w:ascii="Arial" w:eastAsia="Calibri" w:hAnsi="Arial" w:cs="Arial"/>
        </w:rPr>
        <w:t>s a</w:t>
      </w:r>
      <w:r w:rsidRPr="00B34C73">
        <w:rPr>
          <w:rFonts w:ascii="Arial" w:eastAsia="Calibri" w:hAnsi="Arial" w:cs="Arial"/>
          <w:spacing w:val="-1"/>
        </w:rPr>
        <w:t>d</w:t>
      </w:r>
      <w:r w:rsidRPr="00B34C73">
        <w:rPr>
          <w:rFonts w:ascii="Arial" w:eastAsia="Calibri" w:hAnsi="Arial" w:cs="Arial"/>
          <w:spacing w:val="2"/>
        </w:rPr>
        <w:t>e</w:t>
      </w:r>
      <w:r w:rsidRPr="00B34C73">
        <w:rPr>
          <w:rFonts w:ascii="Arial" w:eastAsia="Calibri" w:hAnsi="Arial" w:cs="Arial"/>
          <w:spacing w:val="-1"/>
        </w:rPr>
        <w:t>ud</w:t>
      </w:r>
      <w:r w:rsidRPr="00B34C73">
        <w:rPr>
          <w:rFonts w:ascii="Arial" w:eastAsia="Calibri" w:hAnsi="Arial" w:cs="Arial"/>
          <w:spacing w:val="1"/>
        </w:rPr>
        <w:t>o</w:t>
      </w:r>
      <w:r w:rsidRPr="00B34C73">
        <w:rPr>
          <w:rFonts w:ascii="Arial" w:eastAsia="Calibri" w:hAnsi="Arial" w:cs="Arial"/>
        </w:rPr>
        <w:t xml:space="preserve">s </w:t>
      </w:r>
      <w:r w:rsidRPr="00B34C73">
        <w:rPr>
          <w:rFonts w:ascii="Arial" w:eastAsia="Calibri" w:hAnsi="Arial" w:cs="Arial"/>
          <w:spacing w:val="1"/>
        </w:rPr>
        <w:t>s</w:t>
      </w:r>
      <w:r w:rsidRPr="00B34C73">
        <w:rPr>
          <w:rFonts w:ascii="Arial" w:eastAsia="Calibri" w:hAnsi="Arial" w:cs="Arial"/>
        </w:rPr>
        <w:t xml:space="preserve">e </w:t>
      </w:r>
      <w:r w:rsidRPr="00B34C73">
        <w:rPr>
          <w:rFonts w:ascii="Arial" w:eastAsia="Calibri" w:hAnsi="Arial" w:cs="Arial"/>
          <w:spacing w:val="-1"/>
        </w:rPr>
        <w:t>en</w:t>
      </w:r>
      <w:r w:rsidRPr="00B34C73">
        <w:rPr>
          <w:rFonts w:ascii="Arial" w:eastAsia="Calibri" w:hAnsi="Arial" w:cs="Arial"/>
          <w:spacing w:val="1"/>
        </w:rPr>
        <w:t>c</w:t>
      </w:r>
      <w:r w:rsidRPr="00B34C73">
        <w:rPr>
          <w:rFonts w:ascii="Arial" w:eastAsia="Calibri" w:hAnsi="Arial" w:cs="Arial"/>
          <w:spacing w:val="-1"/>
        </w:rPr>
        <w:t>ue</w:t>
      </w:r>
      <w:r w:rsidRPr="00B34C73">
        <w:rPr>
          <w:rFonts w:ascii="Arial" w:eastAsia="Calibri" w:hAnsi="Arial" w:cs="Arial"/>
          <w:spacing w:val="1"/>
        </w:rPr>
        <w:t>n</w:t>
      </w:r>
      <w:r w:rsidRPr="00B34C73">
        <w:rPr>
          <w:rFonts w:ascii="Arial" w:eastAsia="Calibri" w:hAnsi="Arial" w:cs="Arial"/>
        </w:rPr>
        <w:t>t</w:t>
      </w:r>
      <w:r w:rsidRPr="00B34C73">
        <w:rPr>
          <w:rFonts w:ascii="Arial" w:eastAsia="Calibri" w:hAnsi="Arial" w:cs="Arial"/>
          <w:spacing w:val="-1"/>
        </w:rPr>
        <w:t>re</w:t>
      </w:r>
      <w:r w:rsidRPr="00B34C73">
        <w:rPr>
          <w:rFonts w:ascii="Arial" w:eastAsia="Calibri" w:hAnsi="Arial" w:cs="Arial"/>
        </w:rPr>
        <w:t xml:space="preserve">n </w:t>
      </w:r>
      <w:r w:rsidRPr="00B34C73">
        <w:rPr>
          <w:rFonts w:ascii="Arial" w:eastAsia="Calibri" w:hAnsi="Arial" w:cs="Arial"/>
          <w:spacing w:val="-1"/>
        </w:rPr>
        <w:t>de</w:t>
      </w:r>
      <w:r w:rsidRPr="00B34C73">
        <w:rPr>
          <w:rFonts w:ascii="Arial" w:eastAsia="Calibri" w:hAnsi="Arial" w:cs="Arial"/>
          <w:spacing w:val="1"/>
        </w:rPr>
        <w:t>b</w:t>
      </w:r>
      <w:r w:rsidRPr="00B34C73">
        <w:rPr>
          <w:rFonts w:ascii="Arial" w:eastAsia="Calibri" w:hAnsi="Arial" w:cs="Arial"/>
        </w:rPr>
        <w:t>i</w:t>
      </w:r>
      <w:r w:rsidRPr="00B34C73">
        <w:rPr>
          <w:rFonts w:ascii="Arial" w:eastAsia="Calibri" w:hAnsi="Arial" w:cs="Arial"/>
          <w:spacing w:val="-1"/>
        </w:rPr>
        <w:t>d</w:t>
      </w:r>
      <w:r w:rsidRPr="00B34C73">
        <w:rPr>
          <w:rFonts w:ascii="Arial" w:eastAsia="Calibri" w:hAnsi="Arial" w:cs="Arial"/>
        </w:rPr>
        <w:t>am</w:t>
      </w:r>
      <w:r w:rsidRPr="00B34C73">
        <w:rPr>
          <w:rFonts w:ascii="Arial" w:eastAsia="Calibri" w:hAnsi="Arial" w:cs="Arial"/>
          <w:spacing w:val="2"/>
        </w:rPr>
        <w:t>e</w:t>
      </w:r>
      <w:r w:rsidRPr="00B34C73">
        <w:rPr>
          <w:rFonts w:ascii="Arial" w:eastAsia="Calibri" w:hAnsi="Arial" w:cs="Arial"/>
          <w:spacing w:val="-1"/>
        </w:rPr>
        <w:t>n</w:t>
      </w:r>
      <w:r w:rsidRPr="00B34C73">
        <w:rPr>
          <w:rFonts w:ascii="Arial" w:eastAsia="Calibri" w:hAnsi="Arial" w:cs="Arial"/>
        </w:rPr>
        <w:t>te j</w:t>
      </w:r>
      <w:r w:rsidRPr="00B34C73">
        <w:rPr>
          <w:rFonts w:ascii="Arial" w:eastAsia="Calibri" w:hAnsi="Arial" w:cs="Arial"/>
          <w:spacing w:val="-1"/>
        </w:rPr>
        <w:t>u</w:t>
      </w:r>
      <w:r w:rsidRPr="00B34C73">
        <w:rPr>
          <w:rFonts w:ascii="Arial" w:eastAsia="Calibri" w:hAnsi="Arial" w:cs="Arial"/>
          <w:spacing w:val="1"/>
        </w:rPr>
        <w:t>s</w:t>
      </w:r>
      <w:r w:rsidRPr="00B34C73">
        <w:rPr>
          <w:rFonts w:ascii="Arial" w:eastAsia="Calibri" w:hAnsi="Arial" w:cs="Arial"/>
        </w:rPr>
        <w:t>t</w:t>
      </w:r>
      <w:r w:rsidRPr="00B34C73">
        <w:rPr>
          <w:rFonts w:ascii="Arial" w:eastAsia="Calibri" w:hAnsi="Arial" w:cs="Arial"/>
          <w:spacing w:val="-1"/>
        </w:rPr>
        <w:t>i</w:t>
      </w:r>
      <w:r w:rsidRPr="00B34C73">
        <w:rPr>
          <w:rFonts w:ascii="Arial" w:eastAsia="Calibri" w:hAnsi="Arial" w:cs="Arial"/>
        </w:rPr>
        <w:t>ficado</w:t>
      </w:r>
      <w:r w:rsidRPr="00B34C73">
        <w:rPr>
          <w:rFonts w:ascii="Arial" w:eastAsia="Calibri" w:hAnsi="Arial" w:cs="Arial"/>
          <w:spacing w:val="-1"/>
        </w:rPr>
        <w:t>s</w:t>
      </w:r>
      <w:r w:rsidRPr="00B34C73">
        <w:rPr>
          <w:rFonts w:ascii="Arial" w:eastAsia="Calibri" w:hAnsi="Arial" w:cs="Arial"/>
        </w:rPr>
        <w:t xml:space="preserve">, </w:t>
      </w:r>
      <w:r w:rsidRPr="00B34C73">
        <w:rPr>
          <w:rFonts w:ascii="Arial" w:eastAsia="Calibri" w:hAnsi="Arial" w:cs="Arial"/>
          <w:spacing w:val="-1"/>
        </w:rPr>
        <w:t>d</w:t>
      </w:r>
      <w:r w:rsidRPr="00B34C73">
        <w:rPr>
          <w:rFonts w:ascii="Arial" w:eastAsia="Calibri" w:hAnsi="Arial" w:cs="Arial"/>
          <w:spacing w:val="1"/>
        </w:rPr>
        <w:t>oc</w:t>
      </w:r>
      <w:r w:rsidRPr="00B34C73">
        <w:rPr>
          <w:rFonts w:ascii="Arial" w:eastAsia="Calibri" w:hAnsi="Arial" w:cs="Arial"/>
          <w:spacing w:val="-1"/>
        </w:rPr>
        <w:t>u</w:t>
      </w:r>
      <w:r w:rsidRPr="00B34C73">
        <w:rPr>
          <w:rFonts w:ascii="Arial" w:eastAsia="Calibri" w:hAnsi="Arial" w:cs="Arial"/>
        </w:rPr>
        <w:t>m</w:t>
      </w:r>
      <w:r w:rsidRPr="00B34C73">
        <w:rPr>
          <w:rFonts w:ascii="Arial" w:eastAsia="Calibri" w:hAnsi="Arial" w:cs="Arial"/>
          <w:spacing w:val="-1"/>
        </w:rPr>
        <w:t>en</w:t>
      </w:r>
      <w:r w:rsidRPr="00B34C73">
        <w:rPr>
          <w:rFonts w:ascii="Arial" w:eastAsia="Calibri" w:hAnsi="Arial" w:cs="Arial"/>
        </w:rPr>
        <w:t>ta</w:t>
      </w:r>
      <w:r w:rsidRPr="00B34C73">
        <w:rPr>
          <w:rFonts w:ascii="Arial" w:eastAsia="Calibri" w:hAnsi="Arial" w:cs="Arial"/>
          <w:spacing w:val="-1"/>
        </w:rPr>
        <w:t>d</w:t>
      </w:r>
      <w:r w:rsidRPr="00B34C73">
        <w:rPr>
          <w:rFonts w:ascii="Arial" w:eastAsia="Calibri" w:hAnsi="Arial" w:cs="Arial"/>
          <w:spacing w:val="1"/>
        </w:rPr>
        <w:t>o</w:t>
      </w:r>
      <w:r w:rsidRPr="00B34C73">
        <w:rPr>
          <w:rFonts w:ascii="Arial" w:eastAsia="Calibri" w:hAnsi="Arial" w:cs="Arial"/>
        </w:rPr>
        <w:t>s y r</w:t>
      </w:r>
      <w:r w:rsidRPr="00B34C73">
        <w:rPr>
          <w:rFonts w:ascii="Arial" w:eastAsia="Calibri" w:hAnsi="Arial" w:cs="Arial"/>
          <w:spacing w:val="-1"/>
        </w:rPr>
        <w:t>e</w:t>
      </w:r>
      <w:r w:rsidRPr="00B34C73">
        <w:rPr>
          <w:rFonts w:ascii="Arial" w:eastAsia="Calibri" w:hAnsi="Arial" w:cs="Arial"/>
          <w:spacing w:val="1"/>
        </w:rPr>
        <w:t>g</w:t>
      </w:r>
      <w:r w:rsidRPr="00B34C73">
        <w:rPr>
          <w:rFonts w:ascii="Arial" w:eastAsia="Calibri" w:hAnsi="Arial" w:cs="Arial"/>
        </w:rPr>
        <w:t>i</w:t>
      </w:r>
      <w:r w:rsidRPr="00B34C73">
        <w:rPr>
          <w:rFonts w:ascii="Arial" w:eastAsia="Calibri" w:hAnsi="Arial" w:cs="Arial"/>
          <w:spacing w:val="-1"/>
        </w:rPr>
        <w:t>s</w:t>
      </w:r>
      <w:r w:rsidRPr="00B34C73">
        <w:rPr>
          <w:rFonts w:ascii="Arial" w:eastAsia="Calibri" w:hAnsi="Arial" w:cs="Arial"/>
        </w:rPr>
        <w:t>t</w:t>
      </w:r>
      <w:r w:rsidRPr="00B34C73">
        <w:rPr>
          <w:rFonts w:ascii="Arial" w:eastAsia="Calibri" w:hAnsi="Arial" w:cs="Arial"/>
          <w:spacing w:val="-1"/>
        </w:rPr>
        <w:t>r</w:t>
      </w:r>
      <w:r w:rsidRPr="00B34C73">
        <w:rPr>
          <w:rFonts w:ascii="Arial" w:eastAsia="Calibri" w:hAnsi="Arial" w:cs="Arial"/>
        </w:rPr>
        <w:t>a</w:t>
      </w:r>
      <w:r w:rsidRPr="00B34C73">
        <w:rPr>
          <w:rFonts w:ascii="Arial" w:eastAsia="Calibri" w:hAnsi="Arial" w:cs="Arial"/>
          <w:spacing w:val="-1"/>
        </w:rPr>
        <w:t>d</w:t>
      </w:r>
      <w:r w:rsidRPr="00B34C73">
        <w:rPr>
          <w:rFonts w:ascii="Arial" w:eastAsia="Calibri" w:hAnsi="Arial" w:cs="Arial"/>
          <w:spacing w:val="1"/>
        </w:rPr>
        <w:t>o</w:t>
      </w:r>
      <w:r w:rsidRPr="00B34C73">
        <w:rPr>
          <w:rFonts w:ascii="Arial" w:eastAsia="Calibri" w:hAnsi="Arial" w:cs="Arial"/>
          <w:spacing w:val="-1"/>
        </w:rPr>
        <w:t>s</w:t>
      </w:r>
      <w:r w:rsidRPr="00B34C73">
        <w:rPr>
          <w:rFonts w:ascii="Arial" w:eastAsia="Calibri" w:hAnsi="Arial" w:cs="Arial"/>
        </w:rPr>
        <w:t xml:space="preserve">, </w:t>
      </w:r>
      <w:r w:rsidRPr="00B34C73">
        <w:rPr>
          <w:rFonts w:ascii="Arial" w:eastAsia="Calibri" w:hAnsi="Arial" w:cs="Arial"/>
          <w:spacing w:val="-1"/>
        </w:rPr>
        <w:t>q</w:t>
      </w:r>
      <w:r w:rsidRPr="00B34C73">
        <w:rPr>
          <w:rFonts w:ascii="Arial" w:eastAsia="Calibri" w:hAnsi="Arial" w:cs="Arial"/>
          <w:spacing w:val="1"/>
        </w:rPr>
        <w:t>u</w:t>
      </w:r>
      <w:r w:rsidRPr="00B34C73">
        <w:rPr>
          <w:rFonts w:ascii="Arial" w:eastAsia="Calibri" w:hAnsi="Arial" w:cs="Arial"/>
        </w:rPr>
        <w:t xml:space="preserve">e </w:t>
      </w:r>
      <w:r w:rsidRPr="00B34C73">
        <w:rPr>
          <w:rFonts w:ascii="Arial" w:eastAsia="Calibri" w:hAnsi="Arial" w:cs="Arial"/>
          <w:spacing w:val="1"/>
        </w:rPr>
        <w:t>co</w:t>
      </w:r>
      <w:r w:rsidRPr="00B34C73">
        <w:rPr>
          <w:rFonts w:ascii="Arial" w:eastAsia="Calibri" w:hAnsi="Arial" w:cs="Arial"/>
        </w:rPr>
        <w:t>r</w:t>
      </w:r>
      <w:r w:rsidRPr="00B34C73">
        <w:rPr>
          <w:rFonts w:ascii="Arial" w:eastAsia="Calibri" w:hAnsi="Arial" w:cs="Arial"/>
          <w:spacing w:val="-1"/>
        </w:rPr>
        <w:t>resp</w:t>
      </w:r>
      <w:r w:rsidRPr="00B34C73">
        <w:rPr>
          <w:rFonts w:ascii="Arial" w:eastAsia="Calibri" w:hAnsi="Arial" w:cs="Arial"/>
          <w:spacing w:val="1"/>
        </w:rPr>
        <w:t>o</w:t>
      </w:r>
      <w:r w:rsidRPr="00B34C73">
        <w:rPr>
          <w:rFonts w:ascii="Arial" w:eastAsia="Calibri" w:hAnsi="Arial" w:cs="Arial"/>
          <w:spacing w:val="-1"/>
        </w:rPr>
        <w:t>nd</w:t>
      </w:r>
      <w:r w:rsidRPr="00B34C73">
        <w:rPr>
          <w:rFonts w:ascii="Arial" w:eastAsia="Calibri" w:hAnsi="Arial" w:cs="Arial"/>
        </w:rPr>
        <w:t>an</w:t>
      </w:r>
      <w:r w:rsidRPr="00B34C73">
        <w:rPr>
          <w:rFonts w:ascii="Arial" w:eastAsia="Calibri" w:hAnsi="Arial" w:cs="Arial"/>
          <w:spacing w:val="1"/>
        </w:rPr>
        <w:t xml:space="preserve"> </w:t>
      </w:r>
      <w:r w:rsidRPr="00B34C73">
        <w:rPr>
          <w:rFonts w:ascii="Arial" w:eastAsia="Calibri" w:hAnsi="Arial" w:cs="Arial"/>
        </w:rPr>
        <w:t>a</w:t>
      </w:r>
      <w:r w:rsidRPr="00B34C73">
        <w:rPr>
          <w:rFonts w:ascii="Arial" w:eastAsia="Calibri" w:hAnsi="Arial" w:cs="Arial"/>
          <w:spacing w:val="2"/>
        </w:rPr>
        <w:t xml:space="preserve"> </w:t>
      </w:r>
      <w:r w:rsidRPr="00B34C73">
        <w:rPr>
          <w:rFonts w:ascii="Arial" w:eastAsia="Calibri" w:hAnsi="Arial" w:cs="Arial"/>
          <w:spacing w:val="1"/>
        </w:rPr>
        <w:t>o</w:t>
      </w:r>
      <w:r w:rsidRPr="00B34C73">
        <w:rPr>
          <w:rFonts w:ascii="Arial" w:eastAsia="Calibri" w:hAnsi="Arial" w:cs="Arial"/>
          <w:spacing w:val="-1"/>
        </w:rPr>
        <w:t>b</w:t>
      </w:r>
      <w:r w:rsidRPr="00B34C73">
        <w:rPr>
          <w:rFonts w:ascii="Arial" w:eastAsia="Calibri" w:hAnsi="Arial" w:cs="Arial"/>
        </w:rPr>
        <w:t>li</w:t>
      </w:r>
      <w:r w:rsidRPr="00B34C73">
        <w:rPr>
          <w:rFonts w:ascii="Arial" w:eastAsia="Calibri" w:hAnsi="Arial" w:cs="Arial"/>
          <w:spacing w:val="-1"/>
        </w:rPr>
        <w:t>g</w:t>
      </w:r>
      <w:r w:rsidRPr="00B34C73">
        <w:rPr>
          <w:rFonts w:ascii="Arial" w:eastAsia="Calibri" w:hAnsi="Arial" w:cs="Arial"/>
        </w:rPr>
        <w:t>a</w:t>
      </w:r>
      <w:r w:rsidRPr="00B34C73">
        <w:rPr>
          <w:rFonts w:ascii="Arial" w:eastAsia="Calibri" w:hAnsi="Arial" w:cs="Arial"/>
          <w:spacing w:val="1"/>
        </w:rPr>
        <w:t>c</w:t>
      </w:r>
      <w:r w:rsidRPr="00B34C73">
        <w:rPr>
          <w:rFonts w:ascii="Arial" w:eastAsia="Calibri" w:hAnsi="Arial" w:cs="Arial"/>
        </w:rPr>
        <w:t>i</w:t>
      </w:r>
      <w:r w:rsidRPr="00B34C73">
        <w:rPr>
          <w:rFonts w:ascii="Arial" w:eastAsia="Calibri" w:hAnsi="Arial" w:cs="Arial"/>
          <w:spacing w:val="1"/>
        </w:rPr>
        <w:t>o</w:t>
      </w:r>
      <w:r w:rsidRPr="00B34C73">
        <w:rPr>
          <w:rFonts w:ascii="Arial" w:eastAsia="Calibri" w:hAnsi="Arial" w:cs="Arial"/>
          <w:spacing w:val="-1"/>
        </w:rPr>
        <w:t>n</w:t>
      </w:r>
      <w:r w:rsidRPr="00B34C73">
        <w:rPr>
          <w:rFonts w:ascii="Arial" w:eastAsia="Calibri" w:hAnsi="Arial" w:cs="Arial"/>
          <w:spacing w:val="2"/>
        </w:rPr>
        <w:t>e</w:t>
      </w:r>
      <w:r w:rsidRPr="00B34C73">
        <w:rPr>
          <w:rFonts w:ascii="Arial" w:eastAsia="Calibri" w:hAnsi="Arial" w:cs="Arial"/>
        </w:rPr>
        <w:t>s</w:t>
      </w:r>
      <w:r w:rsidRPr="00B34C73">
        <w:rPr>
          <w:rFonts w:ascii="Arial" w:eastAsia="Calibri" w:hAnsi="Arial" w:cs="Arial"/>
          <w:spacing w:val="1"/>
        </w:rPr>
        <w:t xml:space="preserve"> </w:t>
      </w:r>
      <w:r w:rsidRPr="00B34C73">
        <w:rPr>
          <w:rFonts w:ascii="Arial" w:eastAsia="Calibri" w:hAnsi="Arial" w:cs="Arial"/>
        </w:rPr>
        <w:t>fi</w:t>
      </w:r>
      <w:r w:rsidRPr="00B34C73">
        <w:rPr>
          <w:rFonts w:ascii="Arial" w:eastAsia="Calibri" w:hAnsi="Arial" w:cs="Arial"/>
          <w:spacing w:val="-1"/>
        </w:rPr>
        <w:t>n</w:t>
      </w:r>
      <w:r w:rsidRPr="00B34C73">
        <w:rPr>
          <w:rFonts w:ascii="Arial" w:eastAsia="Calibri" w:hAnsi="Arial" w:cs="Arial"/>
          <w:spacing w:val="2"/>
        </w:rPr>
        <w:t>a</w:t>
      </w:r>
      <w:r w:rsidRPr="00B34C73">
        <w:rPr>
          <w:rFonts w:ascii="Arial" w:eastAsia="Calibri" w:hAnsi="Arial" w:cs="Arial"/>
          <w:spacing w:val="-1"/>
        </w:rPr>
        <w:t>n</w:t>
      </w:r>
      <w:r w:rsidRPr="00B34C73">
        <w:rPr>
          <w:rFonts w:ascii="Arial" w:eastAsia="Calibri" w:hAnsi="Arial" w:cs="Arial"/>
          <w:spacing w:val="1"/>
        </w:rPr>
        <w:t>c</w:t>
      </w:r>
      <w:r w:rsidRPr="00B34C73">
        <w:rPr>
          <w:rFonts w:ascii="Arial" w:eastAsia="Calibri" w:hAnsi="Arial" w:cs="Arial"/>
        </w:rPr>
        <w:t>i</w:t>
      </w:r>
      <w:r w:rsidRPr="00B34C73">
        <w:rPr>
          <w:rFonts w:ascii="Arial" w:eastAsia="Calibri" w:hAnsi="Arial" w:cs="Arial"/>
          <w:spacing w:val="-1"/>
        </w:rPr>
        <w:t>e</w:t>
      </w:r>
      <w:r w:rsidRPr="00B34C73">
        <w:rPr>
          <w:rFonts w:ascii="Arial" w:eastAsia="Calibri" w:hAnsi="Arial" w:cs="Arial"/>
        </w:rPr>
        <w:t>ras</w:t>
      </w:r>
      <w:r w:rsidRPr="00B34C73">
        <w:rPr>
          <w:rFonts w:ascii="Arial" w:eastAsia="Calibri" w:hAnsi="Arial" w:cs="Arial"/>
          <w:spacing w:val="1"/>
        </w:rPr>
        <w:t xml:space="preserve"> </w:t>
      </w:r>
      <w:r w:rsidRPr="00B34C73">
        <w:rPr>
          <w:rFonts w:ascii="Arial" w:eastAsia="Calibri" w:hAnsi="Arial" w:cs="Arial"/>
        </w:rPr>
        <w:t>r</w:t>
      </w:r>
      <w:r w:rsidRPr="00B34C73">
        <w:rPr>
          <w:rFonts w:ascii="Arial" w:eastAsia="Calibri" w:hAnsi="Arial" w:cs="Arial"/>
          <w:spacing w:val="-1"/>
        </w:rPr>
        <w:t>e</w:t>
      </w:r>
      <w:r w:rsidRPr="00B34C73">
        <w:rPr>
          <w:rFonts w:ascii="Arial" w:eastAsia="Calibri" w:hAnsi="Arial" w:cs="Arial"/>
        </w:rPr>
        <w:t>a</w:t>
      </w:r>
      <w:r w:rsidRPr="00B34C73">
        <w:rPr>
          <w:rFonts w:ascii="Arial" w:eastAsia="Calibri" w:hAnsi="Arial" w:cs="Arial"/>
          <w:spacing w:val="2"/>
        </w:rPr>
        <w:t>l</w:t>
      </w:r>
      <w:r w:rsidRPr="00B34C73">
        <w:rPr>
          <w:rFonts w:ascii="Arial" w:eastAsia="Calibri" w:hAnsi="Arial" w:cs="Arial"/>
          <w:spacing w:val="-1"/>
        </w:rPr>
        <w:t>e</w:t>
      </w:r>
      <w:r w:rsidRPr="00B34C73">
        <w:rPr>
          <w:rFonts w:ascii="Arial" w:eastAsia="Calibri" w:hAnsi="Arial" w:cs="Arial"/>
        </w:rPr>
        <w:t>s</w:t>
      </w:r>
      <w:r w:rsidRPr="00B34C73">
        <w:rPr>
          <w:rFonts w:ascii="Arial" w:eastAsia="Calibri" w:hAnsi="Arial" w:cs="Arial"/>
          <w:spacing w:val="1"/>
        </w:rPr>
        <w:t xml:space="preserve"> </w:t>
      </w:r>
      <w:r w:rsidRPr="00B34C73">
        <w:rPr>
          <w:rFonts w:ascii="Arial" w:eastAsia="Calibri" w:hAnsi="Arial" w:cs="Arial"/>
          <w:spacing w:val="-1"/>
        </w:rPr>
        <w:t>p</w:t>
      </w:r>
      <w:r w:rsidRPr="00B34C73">
        <w:rPr>
          <w:rFonts w:ascii="Arial" w:eastAsia="Calibri" w:hAnsi="Arial" w:cs="Arial"/>
          <w:spacing w:val="1"/>
        </w:rPr>
        <w:t>o</w:t>
      </w:r>
      <w:r w:rsidRPr="00B34C73">
        <w:rPr>
          <w:rFonts w:ascii="Arial" w:eastAsia="Calibri" w:hAnsi="Arial" w:cs="Arial"/>
        </w:rPr>
        <w:t>r</w:t>
      </w:r>
      <w:r w:rsidRPr="00B34C73">
        <w:rPr>
          <w:rFonts w:ascii="Arial" w:eastAsia="Calibri" w:hAnsi="Arial" w:cs="Arial"/>
          <w:spacing w:val="1"/>
        </w:rPr>
        <w:t xml:space="preserve"> </w:t>
      </w:r>
      <w:r w:rsidRPr="00B34C73">
        <w:rPr>
          <w:rFonts w:ascii="Arial" w:eastAsia="Calibri" w:hAnsi="Arial" w:cs="Arial"/>
          <w:spacing w:val="-1"/>
        </w:rPr>
        <w:t>p</w:t>
      </w:r>
      <w:r w:rsidRPr="00B34C73">
        <w:rPr>
          <w:rFonts w:ascii="Arial" w:eastAsia="Calibri" w:hAnsi="Arial" w:cs="Arial"/>
        </w:rPr>
        <w:t>agar,</w:t>
      </w:r>
      <w:r w:rsidRPr="00B34C73">
        <w:rPr>
          <w:rFonts w:ascii="Arial" w:eastAsia="Calibri" w:hAnsi="Arial" w:cs="Arial"/>
          <w:spacing w:val="2"/>
        </w:rPr>
        <w:t xml:space="preserve"> </w:t>
      </w:r>
      <w:r w:rsidRPr="00B34C73">
        <w:rPr>
          <w:rFonts w:ascii="Arial" w:eastAsia="Calibri" w:hAnsi="Arial" w:cs="Arial"/>
          <w:spacing w:val="-1"/>
        </w:rPr>
        <w:t>de</w:t>
      </w:r>
      <w:r w:rsidRPr="00B34C73">
        <w:rPr>
          <w:rFonts w:ascii="Arial" w:eastAsia="Calibri" w:hAnsi="Arial" w:cs="Arial"/>
        </w:rPr>
        <w:t>r</w:t>
      </w:r>
      <w:r w:rsidRPr="00B34C73">
        <w:rPr>
          <w:rFonts w:ascii="Arial" w:eastAsia="Calibri" w:hAnsi="Arial" w:cs="Arial"/>
          <w:spacing w:val="-1"/>
        </w:rPr>
        <w:t>i</w:t>
      </w:r>
      <w:r w:rsidRPr="00B34C73">
        <w:rPr>
          <w:rFonts w:ascii="Arial" w:eastAsia="Calibri" w:hAnsi="Arial" w:cs="Arial"/>
        </w:rPr>
        <w:t>v</w:t>
      </w:r>
      <w:r w:rsidRPr="00B34C73">
        <w:rPr>
          <w:rFonts w:ascii="Arial" w:eastAsia="Calibri" w:hAnsi="Arial" w:cs="Arial"/>
          <w:spacing w:val="3"/>
        </w:rPr>
        <w:t>a</w:t>
      </w:r>
      <w:r w:rsidRPr="00B34C73">
        <w:rPr>
          <w:rFonts w:ascii="Arial" w:eastAsia="Calibri" w:hAnsi="Arial" w:cs="Arial"/>
          <w:spacing w:val="1"/>
        </w:rPr>
        <w:t>do</w:t>
      </w:r>
      <w:r w:rsidRPr="00B34C73">
        <w:rPr>
          <w:rFonts w:ascii="Arial" w:eastAsia="Calibri" w:hAnsi="Arial" w:cs="Arial"/>
        </w:rPr>
        <w:t>s</w:t>
      </w:r>
      <w:r w:rsidRPr="00B34C73">
        <w:rPr>
          <w:rFonts w:ascii="Arial" w:eastAsia="Calibri" w:hAnsi="Arial" w:cs="Arial"/>
          <w:spacing w:val="1"/>
        </w:rPr>
        <w:t xml:space="preserve"> </w:t>
      </w:r>
      <w:r w:rsidRPr="00B34C73">
        <w:rPr>
          <w:rFonts w:ascii="Arial" w:eastAsia="Calibri" w:hAnsi="Arial" w:cs="Arial"/>
          <w:spacing w:val="-1"/>
        </w:rPr>
        <w:t>p</w:t>
      </w:r>
      <w:r w:rsidRPr="00B34C73">
        <w:rPr>
          <w:rFonts w:ascii="Arial" w:eastAsia="Calibri" w:hAnsi="Arial" w:cs="Arial"/>
          <w:spacing w:val="1"/>
        </w:rPr>
        <w:t>o</w:t>
      </w:r>
      <w:r w:rsidRPr="00B34C73">
        <w:rPr>
          <w:rFonts w:ascii="Arial" w:eastAsia="Calibri" w:hAnsi="Arial" w:cs="Arial"/>
        </w:rPr>
        <w:t>r</w:t>
      </w:r>
      <w:r w:rsidRPr="00B34C73">
        <w:rPr>
          <w:rFonts w:ascii="Arial" w:eastAsia="Calibri" w:hAnsi="Arial" w:cs="Arial"/>
          <w:spacing w:val="1"/>
        </w:rPr>
        <w:t xml:space="preserve"> </w:t>
      </w:r>
      <w:r w:rsidRPr="00B34C73">
        <w:rPr>
          <w:rFonts w:ascii="Arial" w:eastAsia="Calibri" w:hAnsi="Arial" w:cs="Arial"/>
        </w:rPr>
        <w:t>la</w:t>
      </w:r>
      <w:r w:rsidRPr="00B34C73">
        <w:rPr>
          <w:rFonts w:ascii="Arial" w:eastAsia="Calibri" w:hAnsi="Arial" w:cs="Arial"/>
          <w:spacing w:val="2"/>
        </w:rPr>
        <w:t xml:space="preserve"> </w:t>
      </w:r>
      <w:r w:rsidRPr="00B34C73">
        <w:rPr>
          <w:rFonts w:ascii="Arial" w:eastAsia="Calibri" w:hAnsi="Arial" w:cs="Arial"/>
        </w:rPr>
        <w:t>a</w:t>
      </w:r>
      <w:r w:rsidRPr="00B34C73">
        <w:rPr>
          <w:rFonts w:ascii="Arial" w:eastAsia="Calibri" w:hAnsi="Arial" w:cs="Arial"/>
          <w:spacing w:val="-1"/>
        </w:rPr>
        <w:t>dqu</w:t>
      </w:r>
      <w:r w:rsidRPr="00B34C73">
        <w:rPr>
          <w:rFonts w:ascii="Arial" w:eastAsia="Calibri" w:hAnsi="Arial" w:cs="Arial"/>
        </w:rPr>
        <w:t>i</w:t>
      </w:r>
      <w:r w:rsidRPr="00B34C73">
        <w:rPr>
          <w:rFonts w:ascii="Arial" w:eastAsia="Calibri" w:hAnsi="Arial" w:cs="Arial"/>
          <w:spacing w:val="-1"/>
        </w:rPr>
        <w:t>s</w:t>
      </w:r>
      <w:r w:rsidRPr="00B34C73">
        <w:rPr>
          <w:rFonts w:ascii="Arial" w:eastAsia="Calibri" w:hAnsi="Arial" w:cs="Arial"/>
        </w:rPr>
        <w:t>i</w:t>
      </w:r>
      <w:r w:rsidRPr="00B34C73">
        <w:rPr>
          <w:rFonts w:ascii="Arial" w:eastAsia="Calibri" w:hAnsi="Arial" w:cs="Arial"/>
          <w:spacing w:val="1"/>
        </w:rPr>
        <w:t>c</w:t>
      </w:r>
      <w:r w:rsidRPr="00B34C73">
        <w:rPr>
          <w:rFonts w:ascii="Arial" w:eastAsia="Calibri" w:hAnsi="Arial" w:cs="Arial"/>
        </w:rPr>
        <w:t>i</w:t>
      </w:r>
      <w:r w:rsidRPr="00B34C73">
        <w:rPr>
          <w:rFonts w:ascii="Arial" w:eastAsia="Calibri" w:hAnsi="Arial" w:cs="Arial"/>
          <w:spacing w:val="1"/>
        </w:rPr>
        <w:t>ó</w:t>
      </w:r>
      <w:r w:rsidRPr="00B34C73">
        <w:rPr>
          <w:rFonts w:ascii="Arial" w:eastAsia="Calibri" w:hAnsi="Arial" w:cs="Arial"/>
        </w:rPr>
        <w:t>n</w:t>
      </w:r>
      <w:r w:rsidRPr="00B34C73">
        <w:rPr>
          <w:rFonts w:ascii="Arial" w:eastAsia="Calibri" w:hAnsi="Arial" w:cs="Arial"/>
          <w:spacing w:val="1"/>
        </w:rPr>
        <w:t xml:space="preserve"> </w:t>
      </w:r>
      <w:r w:rsidRPr="00B34C73">
        <w:rPr>
          <w:rFonts w:ascii="Arial" w:eastAsia="Calibri" w:hAnsi="Arial" w:cs="Arial"/>
          <w:spacing w:val="-1"/>
        </w:rPr>
        <w:t>d</w:t>
      </w:r>
      <w:r w:rsidRPr="00B34C73">
        <w:rPr>
          <w:rFonts w:ascii="Arial" w:eastAsia="Calibri" w:hAnsi="Arial" w:cs="Arial"/>
        </w:rPr>
        <w:t>e</w:t>
      </w:r>
      <w:r w:rsidRPr="00B34C73">
        <w:rPr>
          <w:rFonts w:ascii="Arial" w:eastAsia="Calibri" w:hAnsi="Arial" w:cs="Arial"/>
          <w:spacing w:val="1"/>
        </w:rPr>
        <w:t xml:space="preserve"> </w:t>
      </w:r>
      <w:r w:rsidRPr="00B34C73">
        <w:rPr>
          <w:rFonts w:ascii="Arial" w:eastAsia="Calibri" w:hAnsi="Arial" w:cs="Arial"/>
          <w:spacing w:val="-1"/>
        </w:rPr>
        <w:t>b</w:t>
      </w:r>
      <w:r w:rsidRPr="00B34C73">
        <w:rPr>
          <w:rFonts w:ascii="Arial" w:eastAsia="Calibri" w:hAnsi="Arial" w:cs="Arial"/>
          <w:spacing w:val="2"/>
        </w:rPr>
        <w:t>i</w:t>
      </w:r>
      <w:r w:rsidRPr="00B34C73">
        <w:rPr>
          <w:rFonts w:ascii="Arial" w:eastAsia="Calibri" w:hAnsi="Arial" w:cs="Arial"/>
          <w:spacing w:val="-1"/>
        </w:rPr>
        <w:t>en</w:t>
      </w:r>
      <w:r w:rsidRPr="00B34C73">
        <w:rPr>
          <w:rFonts w:ascii="Arial" w:eastAsia="Calibri" w:hAnsi="Arial" w:cs="Arial"/>
          <w:spacing w:val="2"/>
        </w:rPr>
        <w:t>e</w:t>
      </w:r>
      <w:r w:rsidRPr="00B34C73">
        <w:rPr>
          <w:rFonts w:ascii="Arial" w:eastAsia="Calibri" w:hAnsi="Arial" w:cs="Arial"/>
        </w:rPr>
        <w:t>s</w:t>
      </w:r>
      <w:r w:rsidRPr="00B34C73">
        <w:rPr>
          <w:rFonts w:ascii="Arial" w:eastAsia="Calibri" w:hAnsi="Arial" w:cs="Arial"/>
          <w:spacing w:val="1"/>
        </w:rPr>
        <w:t xml:space="preserve"> </w:t>
      </w:r>
      <w:r w:rsidRPr="00B34C73">
        <w:rPr>
          <w:rFonts w:ascii="Arial" w:eastAsia="Calibri" w:hAnsi="Arial" w:cs="Arial"/>
        </w:rPr>
        <w:lastRenderedPageBreak/>
        <w:t xml:space="preserve">o </w:t>
      </w:r>
      <w:r w:rsidRPr="00B34C73">
        <w:rPr>
          <w:rFonts w:ascii="Arial" w:eastAsia="Calibri" w:hAnsi="Arial" w:cs="Arial"/>
          <w:spacing w:val="-1"/>
        </w:rPr>
        <w:t>p</w:t>
      </w:r>
      <w:r w:rsidRPr="00B34C73">
        <w:rPr>
          <w:rFonts w:ascii="Arial" w:eastAsia="Calibri" w:hAnsi="Arial" w:cs="Arial"/>
        </w:rPr>
        <w:t>r</w:t>
      </w:r>
      <w:r w:rsidRPr="00B34C73">
        <w:rPr>
          <w:rFonts w:ascii="Arial" w:eastAsia="Calibri" w:hAnsi="Arial" w:cs="Arial"/>
          <w:spacing w:val="-1"/>
        </w:rPr>
        <w:t>es</w:t>
      </w:r>
      <w:r w:rsidRPr="00B34C73">
        <w:rPr>
          <w:rFonts w:ascii="Arial" w:eastAsia="Calibri" w:hAnsi="Arial" w:cs="Arial"/>
        </w:rPr>
        <w:t>taci</w:t>
      </w:r>
      <w:r w:rsidRPr="00B34C73">
        <w:rPr>
          <w:rFonts w:ascii="Arial" w:eastAsia="Calibri" w:hAnsi="Arial" w:cs="Arial"/>
          <w:spacing w:val="1"/>
        </w:rPr>
        <w:t>ó</w:t>
      </w:r>
      <w:r w:rsidRPr="00B34C73">
        <w:rPr>
          <w:rFonts w:ascii="Arial" w:eastAsia="Calibri" w:hAnsi="Arial" w:cs="Arial"/>
        </w:rPr>
        <w:t>n</w:t>
      </w:r>
      <w:r w:rsidRPr="00B34C73">
        <w:rPr>
          <w:rFonts w:ascii="Arial" w:eastAsia="Calibri" w:hAnsi="Arial" w:cs="Arial"/>
          <w:spacing w:val="1"/>
        </w:rPr>
        <w:t xml:space="preserve"> </w:t>
      </w:r>
      <w:r w:rsidRPr="00B34C73">
        <w:rPr>
          <w:rFonts w:ascii="Arial" w:eastAsia="Calibri" w:hAnsi="Arial" w:cs="Arial"/>
          <w:spacing w:val="-1"/>
        </w:rPr>
        <w:t>d</w:t>
      </w:r>
      <w:r w:rsidRPr="00B34C73">
        <w:rPr>
          <w:rFonts w:ascii="Arial" w:eastAsia="Calibri" w:hAnsi="Arial" w:cs="Arial"/>
        </w:rPr>
        <w:t>e al</w:t>
      </w:r>
      <w:r w:rsidRPr="00B34C73">
        <w:rPr>
          <w:rFonts w:ascii="Arial" w:eastAsia="Calibri" w:hAnsi="Arial" w:cs="Arial"/>
          <w:spacing w:val="-1"/>
        </w:rPr>
        <w:t>gú</w:t>
      </w:r>
      <w:r w:rsidRPr="00B34C73">
        <w:rPr>
          <w:rFonts w:ascii="Arial" w:eastAsia="Calibri" w:hAnsi="Arial" w:cs="Arial"/>
        </w:rPr>
        <w:t>n</w:t>
      </w:r>
      <w:r w:rsidRPr="00B34C73">
        <w:rPr>
          <w:rFonts w:ascii="Arial" w:eastAsia="Calibri" w:hAnsi="Arial" w:cs="Arial"/>
          <w:spacing w:val="1"/>
        </w:rPr>
        <w:t xml:space="preserve"> </w:t>
      </w:r>
      <w:r w:rsidRPr="00B34C73">
        <w:rPr>
          <w:rFonts w:ascii="Arial" w:eastAsia="Calibri" w:hAnsi="Arial" w:cs="Arial"/>
          <w:spacing w:val="-1"/>
        </w:rPr>
        <w:t>servicio</w:t>
      </w:r>
      <w:r w:rsidRPr="00B34C73">
        <w:rPr>
          <w:rFonts w:ascii="Arial" w:eastAsia="Calibri" w:hAnsi="Arial" w:cs="Arial"/>
        </w:rPr>
        <w:t>,</w:t>
      </w:r>
      <w:r w:rsidRPr="00B34C73">
        <w:rPr>
          <w:rFonts w:ascii="Arial" w:eastAsia="Calibri" w:hAnsi="Arial" w:cs="Arial"/>
          <w:spacing w:val="1"/>
        </w:rPr>
        <w:t xml:space="preserve"> </w:t>
      </w:r>
      <w:r w:rsidRPr="00B34C73">
        <w:rPr>
          <w:rFonts w:ascii="Arial" w:eastAsia="Calibri" w:hAnsi="Arial" w:cs="Arial"/>
        </w:rPr>
        <w:t>arr</w:t>
      </w:r>
      <w:r w:rsidRPr="00B34C73">
        <w:rPr>
          <w:rFonts w:ascii="Arial" w:eastAsia="Calibri" w:hAnsi="Arial" w:cs="Arial"/>
          <w:spacing w:val="-1"/>
        </w:rPr>
        <w:t>end</w:t>
      </w:r>
      <w:r w:rsidRPr="00B34C73">
        <w:rPr>
          <w:rFonts w:ascii="Arial" w:eastAsia="Calibri" w:hAnsi="Arial" w:cs="Arial"/>
        </w:rPr>
        <w:t>am</w:t>
      </w:r>
      <w:r w:rsidRPr="00B34C73">
        <w:rPr>
          <w:rFonts w:ascii="Arial" w:eastAsia="Calibri" w:hAnsi="Arial" w:cs="Arial"/>
          <w:spacing w:val="2"/>
        </w:rPr>
        <w:t>i</w:t>
      </w:r>
      <w:r w:rsidRPr="00B34C73">
        <w:rPr>
          <w:rFonts w:ascii="Arial" w:eastAsia="Calibri" w:hAnsi="Arial" w:cs="Arial"/>
          <w:spacing w:val="-1"/>
        </w:rPr>
        <w:t>en</w:t>
      </w:r>
      <w:r w:rsidRPr="00B34C73">
        <w:rPr>
          <w:rFonts w:ascii="Arial" w:eastAsia="Calibri" w:hAnsi="Arial" w:cs="Arial"/>
        </w:rPr>
        <w:t>t</w:t>
      </w:r>
      <w:r w:rsidRPr="00B34C73">
        <w:rPr>
          <w:rFonts w:ascii="Arial" w:eastAsia="Calibri" w:hAnsi="Arial" w:cs="Arial"/>
          <w:spacing w:val="1"/>
        </w:rPr>
        <w:t>o</w:t>
      </w:r>
      <w:r w:rsidRPr="00B34C73">
        <w:rPr>
          <w:rFonts w:ascii="Arial" w:eastAsia="Calibri" w:hAnsi="Arial" w:cs="Arial"/>
        </w:rPr>
        <w:t>,</w:t>
      </w:r>
      <w:r w:rsidRPr="00B34C73">
        <w:rPr>
          <w:rFonts w:ascii="Arial" w:eastAsia="Calibri" w:hAnsi="Arial" w:cs="Arial"/>
          <w:spacing w:val="3"/>
        </w:rPr>
        <w:t xml:space="preserve"> </w:t>
      </w:r>
      <w:r w:rsidRPr="00B34C73">
        <w:rPr>
          <w:rFonts w:ascii="Arial" w:eastAsia="Calibri" w:hAnsi="Arial" w:cs="Arial"/>
        </w:rPr>
        <w:t>o</w:t>
      </w:r>
      <w:r w:rsidRPr="00B34C73">
        <w:rPr>
          <w:rFonts w:ascii="Arial" w:eastAsia="Calibri" w:hAnsi="Arial" w:cs="Arial"/>
          <w:spacing w:val="1"/>
        </w:rPr>
        <w:t xml:space="preserve"> c</w:t>
      </w:r>
      <w:r w:rsidRPr="00B34C73">
        <w:rPr>
          <w:rFonts w:ascii="Arial" w:eastAsia="Calibri" w:hAnsi="Arial" w:cs="Arial"/>
          <w:spacing w:val="-1"/>
        </w:rPr>
        <w:t>u</w:t>
      </w:r>
      <w:r w:rsidRPr="00B34C73">
        <w:rPr>
          <w:rFonts w:ascii="Arial" w:eastAsia="Calibri" w:hAnsi="Arial" w:cs="Arial"/>
        </w:rPr>
        <w:t>al</w:t>
      </w:r>
      <w:r w:rsidRPr="00B34C73">
        <w:rPr>
          <w:rFonts w:ascii="Arial" w:eastAsia="Calibri" w:hAnsi="Arial" w:cs="Arial"/>
          <w:spacing w:val="-1"/>
        </w:rPr>
        <w:t>qu</w:t>
      </w:r>
      <w:r w:rsidRPr="00B34C73">
        <w:rPr>
          <w:rFonts w:ascii="Arial" w:eastAsia="Calibri" w:hAnsi="Arial" w:cs="Arial"/>
        </w:rPr>
        <w:t>i</w:t>
      </w:r>
      <w:r w:rsidRPr="00B34C73">
        <w:rPr>
          <w:rFonts w:ascii="Arial" w:eastAsia="Calibri" w:hAnsi="Arial" w:cs="Arial"/>
          <w:spacing w:val="-1"/>
        </w:rPr>
        <w:t>e</w:t>
      </w:r>
      <w:r w:rsidRPr="00B34C73">
        <w:rPr>
          <w:rFonts w:ascii="Arial" w:eastAsia="Calibri" w:hAnsi="Arial" w:cs="Arial"/>
        </w:rPr>
        <w:t xml:space="preserve">r </w:t>
      </w:r>
      <w:r w:rsidRPr="00B34C73">
        <w:rPr>
          <w:rFonts w:ascii="Arial" w:eastAsia="Calibri" w:hAnsi="Arial" w:cs="Arial"/>
          <w:spacing w:val="1"/>
        </w:rPr>
        <w:t>o</w:t>
      </w:r>
      <w:r w:rsidRPr="00B34C73">
        <w:rPr>
          <w:rFonts w:ascii="Arial" w:eastAsia="Calibri" w:hAnsi="Arial" w:cs="Arial"/>
        </w:rPr>
        <w:t>t</w:t>
      </w:r>
      <w:r w:rsidRPr="00B34C73">
        <w:rPr>
          <w:rFonts w:ascii="Arial" w:eastAsia="Calibri" w:hAnsi="Arial" w:cs="Arial"/>
          <w:spacing w:val="-1"/>
        </w:rPr>
        <w:t>r</w:t>
      </w:r>
      <w:r w:rsidRPr="00B34C73">
        <w:rPr>
          <w:rFonts w:ascii="Arial" w:eastAsia="Calibri" w:hAnsi="Arial" w:cs="Arial"/>
        </w:rPr>
        <w:t>o</w:t>
      </w:r>
      <w:r w:rsidRPr="00B34C73">
        <w:rPr>
          <w:rFonts w:ascii="Arial" w:eastAsia="Calibri" w:hAnsi="Arial" w:cs="Arial"/>
          <w:spacing w:val="1"/>
        </w:rPr>
        <w:t xml:space="preserve"> </w:t>
      </w:r>
      <w:r w:rsidRPr="00B34C73">
        <w:rPr>
          <w:rFonts w:ascii="Arial" w:eastAsia="Calibri" w:hAnsi="Arial" w:cs="Arial"/>
        </w:rPr>
        <w:t>a</w:t>
      </w:r>
      <w:r w:rsidRPr="00B34C73">
        <w:rPr>
          <w:rFonts w:ascii="Arial" w:eastAsia="Calibri" w:hAnsi="Arial" w:cs="Arial"/>
          <w:spacing w:val="1"/>
        </w:rPr>
        <w:t>c</w:t>
      </w:r>
      <w:r w:rsidRPr="00B34C73">
        <w:rPr>
          <w:rFonts w:ascii="Arial" w:eastAsia="Calibri" w:hAnsi="Arial" w:cs="Arial"/>
        </w:rPr>
        <w:t>to</w:t>
      </w:r>
      <w:r w:rsidRPr="00B34C73">
        <w:rPr>
          <w:rFonts w:ascii="Arial" w:eastAsia="Calibri" w:hAnsi="Arial" w:cs="Arial"/>
          <w:spacing w:val="1"/>
        </w:rPr>
        <w:t xml:space="preserve"> </w:t>
      </w:r>
      <w:r w:rsidRPr="00B34C73">
        <w:rPr>
          <w:rFonts w:ascii="Arial" w:eastAsia="Calibri" w:hAnsi="Arial" w:cs="Arial"/>
          <w:spacing w:val="-1"/>
        </w:rPr>
        <w:t>qu</w:t>
      </w:r>
      <w:r w:rsidRPr="00B34C73">
        <w:rPr>
          <w:rFonts w:ascii="Arial" w:eastAsia="Calibri" w:hAnsi="Arial" w:cs="Arial"/>
        </w:rPr>
        <w:t>e</w:t>
      </w:r>
      <w:r w:rsidRPr="00B34C73">
        <w:rPr>
          <w:rFonts w:ascii="Arial" w:eastAsia="Calibri" w:hAnsi="Arial" w:cs="Arial"/>
          <w:spacing w:val="-1"/>
        </w:rPr>
        <w:t xml:space="preserve"> </w:t>
      </w:r>
      <w:r w:rsidRPr="00B34C73">
        <w:rPr>
          <w:rFonts w:ascii="Arial" w:eastAsia="Calibri" w:hAnsi="Arial" w:cs="Arial"/>
        </w:rPr>
        <w:t>lo</w:t>
      </w:r>
      <w:r w:rsidRPr="00B34C73">
        <w:rPr>
          <w:rFonts w:ascii="Arial" w:eastAsia="Calibri" w:hAnsi="Arial" w:cs="Arial"/>
          <w:spacing w:val="4"/>
        </w:rPr>
        <w:t xml:space="preserve"> </w:t>
      </w:r>
      <w:r w:rsidRPr="00B34C73">
        <w:rPr>
          <w:rFonts w:ascii="Arial" w:eastAsia="Calibri" w:hAnsi="Arial" w:cs="Arial"/>
          <w:spacing w:val="-1"/>
        </w:rPr>
        <w:t>g</w:t>
      </w:r>
      <w:r w:rsidRPr="00B34C73">
        <w:rPr>
          <w:rFonts w:ascii="Arial" w:eastAsia="Calibri" w:hAnsi="Arial" w:cs="Arial"/>
          <w:spacing w:val="2"/>
        </w:rPr>
        <w:t>e</w:t>
      </w:r>
      <w:r w:rsidRPr="00B34C73">
        <w:rPr>
          <w:rFonts w:ascii="Arial" w:eastAsia="Calibri" w:hAnsi="Arial" w:cs="Arial"/>
          <w:spacing w:val="-1"/>
        </w:rPr>
        <w:t>n</w:t>
      </w:r>
      <w:r w:rsidRPr="00B34C73">
        <w:rPr>
          <w:rFonts w:ascii="Arial" w:eastAsia="Calibri" w:hAnsi="Arial" w:cs="Arial"/>
          <w:spacing w:val="2"/>
        </w:rPr>
        <w:t>e</w:t>
      </w:r>
      <w:r w:rsidRPr="00B34C73">
        <w:rPr>
          <w:rFonts w:ascii="Arial" w:eastAsia="Calibri" w:hAnsi="Arial" w:cs="Arial"/>
        </w:rPr>
        <w:t>r</w:t>
      </w:r>
      <w:r w:rsidRPr="00B34C73">
        <w:rPr>
          <w:rFonts w:ascii="Arial" w:eastAsia="Calibri" w:hAnsi="Arial" w:cs="Arial"/>
          <w:spacing w:val="-1"/>
        </w:rPr>
        <w:t>e.</w:t>
      </w:r>
    </w:p>
    <w:p w14:paraId="214A45A4" w14:textId="77777777" w:rsidR="00B34C73" w:rsidRPr="00B34C73" w:rsidRDefault="00B34C73" w:rsidP="00A52AA4">
      <w:pPr>
        <w:pStyle w:val="Prrafodelista"/>
        <w:ind w:left="426" w:right="113"/>
        <w:rPr>
          <w:rFonts w:ascii="Arial" w:hAnsi="Arial" w:cs="Arial"/>
        </w:rPr>
      </w:pPr>
    </w:p>
    <w:p w14:paraId="13FE6E84" w14:textId="77777777" w:rsidR="00B34C73" w:rsidRPr="00A519C5" w:rsidRDefault="00B34C73" w:rsidP="0027320D">
      <w:pPr>
        <w:spacing w:line="276" w:lineRule="auto"/>
        <w:ind w:left="113" w:right="113"/>
        <w:jc w:val="both"/>
        <w:rPr>
          <w:rFonts w:ascii="Arial" w:hAnsi="Arial" w:cs="Arial"/>
          <w:b/>
        </w:rPr>
      </w:pPr>
    </w:p>
    <w:p w14:paraId="7D5BA277" w14:textId="77777777" w:rsidR="00273D05" w:rsidRPr="00C47B98" w:rsidRDefault="00273D05" w:rsidP="0027320D">
      <w:pPr>
        <w:spacing w:line="360" w:lineRule="auto"/>
        <w:ind w:left="113" w:right="113"/>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w:t>
      </w:r>
      <w:r w:rsidRPr="00C47B98">
        <w:rPr>
          <w:rFonts w:ascii="Arial" w:hAnsi="Arial" w:cs="Arial"/>
          <w:bCs/>
        </w:rPr>
        <w:lastRenderedPageBreak/>
        <w:t>calidad y confianza en los resultados obtenidos y plasmados en este documento.</w:t>
      </w:r>
    </w:p>
    <w:p w14:paraId="7AAEC4BD" w14:textId="77777777" w:rsidR="00273D05" w:rsidRPr="002E2A36" w:rsidRDefault="00273D05" w:rsidP="0027320D">
      <w:pPr>
        <w:spacing w:line="360" w:lineRule="auto"/>
        <w:ind w:left="113" w:right="113"/>
        <w:jc w:val="both"/>
        <w:rPr>
          <w:rFonts w:ascii="Arial" w:hAnsi="Arial" w:cs="Arial"/>
          <w:b/>
        </w:rPr>
      </w:pPr>
      <w:r w:rsidRPr="0004250B">
        <w:rPr>
          <w:rFonts w:ascii="Arial" w:hAnsi="Arial" w:cs="Arial"/>
          <w:b/>
        </w:rPr>
        <w:t>G. Servidores Públicos que intervinieron en la Auditoría</w:t>
      </w:r>
    </w:p>
    <w:p w14:paraId="1DBE8FEE" w14:textId="77777777" w:rsidR="00273D05" w:rsidRPr="002E2A36" w:rsidRDefault="00273D05" w:rsidP="0027320D">
      <w:pPr>
        <w:spacing w:line="360" w:lineRule="auto"/>
        <w:ind w:left="113" w:right="113"/>
        <w:jc w:val="both"/>
        <w:rPr>
          <w:rFonts w:ascii="Arial" w:hAnsi="Arial" w:cs="Arial"/>
          <w:bCs/>
        </w:rPr>
      </w:pPr>
    </w:p>
    <w:p w14:paraId="32A46E4F" w14:textId="2540F347" w:rsidR="00273D05" w:rsidRDefault="00273D05" w:rsidP="0027320D">
      <w:pPr>
        <w:spacing w:line="360" w:lineRule="auto"/>
        <w:ind w:left="113" w:right="113"/>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B34C73">
        <w:rPr>
          <w:rFonts w:ascii="Arial" w:hAnsi="Arial" w:cs="Arial"/>
          <w:bCs/>
        </w:rPr>
        <w:t xml:space="preserve"> ASEQROO/ASE/AEMF/097</w:t>
      </w:r>
      <w:r w:rsidR="007445C3">
        <w:rPr>
          <w:rFonts w:ascii="Arial" w:hAnsi="Arial" w:cs="Arial"/>
          <w:bCs/>
        </w:rPr>
        <w:t>1</w:t>
      </w:r>
      <w:r w:rsidR="00B34C73">
        <w:rPr>
          <w:rFonts w:ascii="Arial" w:hAnsi="Arial" w:cs="Arial"/>
          <w:bCs/>
        </w:rPr>
        <w:t>/08/2022,</w:t>
      </w:r>
      <w:r w:rsidRPr="0004250B">
        <w:rPr>
          <w:rFonts w:ascii="Arial" w:hAnsi="Arial" w:cs="Arial"/>
          <w:bCs/>
        </w:rPr>
        <w:t xml:space="preserve"> siendo los </w:t>
      </w:r>
      <w:r w:rsidRPr="0004250B">
        <w:rPr>
          <w:rFonts w:ascii="Arial" w:hAnsi="Arial" w:cs="Arial"/>
          <w:bCs/>
        </w:rPr>
        <w:lastRenderedPageBreak/>
        <w:t>servidores públicos a cargo de coordinar y supervisar la auditoría, los siguientes:</w:t>
      </w:r>
    </w:p>
    <w:p w14:paraId="6928A629" w14:textId="77777777" w:rsidR="00273D05" w:rsidRDefault="00273D05" w:rsidP="0027320D">
      <w:pPr>
        <w:spacing w:line="360" w:lineRule="auto"/>
        <w:ind w:left="113" w:right="113"/>
        <w:jc w:val="both"/>
        <w:rPr>
          <w:rFonts w:ascii="Arial" w:hAnsi="Arial" w:cs="Arial"/>
          <w:bCs/>
        </w:rPr>
      </w:pPr>
    </w:p>
    <w:tbl>
      <w:tblPr>
        <w:tblW w:w="9351"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273D05" w:rsidRPr="00845B1A" w14:paraId="5154BB48" w14:textId="77777777" w:rsidTr="00BF7F3D">
        <w:trPr>
          <w:tblHeader/>
        </w:trPr>
        <w:tc>
          <w:tcPr>
            <w:tcW w:w="6374" w:type="dxa"/>
            <w:shd w:val="clear" w:color="auto" w:fill="D0CECE" w:themeFill="background2" w:themeFillShade="E6"/>
          </w:tcPr>
          <w:p w14:paraId="577B6E73" w14:textId="77777777" w:rsidR="00273D05" w:rsidRPr="00845B1A" w:rsidRDefault="00273D05" w:rsidP="00BF7F3D">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5491FC6" w14:textId="77777777" w:rsidR="00273D05" w:rsidRPr="00845B1A" w:rsidRDefault="00273D05" w:rsidP="00BF7F3D">
            <w:pPr>
              <w:spacing w:line="360" w:lineRule="auto"/>
              <w:jc w:val="center"/>
              <w:rPr>
                <w:rFonts w:ascii="Arial" w:hAnsi="Arial" w:cs="Arial"/>
                <w:b/>
                <w:bCs/>
              </w:rPr>
            </w:pPr>
            <w:r w:rsidRPr="00845B1A">
              <w:rPr>
                <w:rFonts w:ascii="Arial" w:hAnsi="Arial" w:cs="Arial"/>
                <w:b/>
                <w:bCs/>
              </w:rPr>
              <w:t>Cargo</w:t>
            </w:r>
          </w:p>
        </w:tc>
      </w:tr>
      <w:tr w:rsidR="00273D05" w:rsidRPr="00845B1A" w14:paraId="0E65AAF4" w14:textId="77777777" w:rsidTr="00BF7F3D">
        <w:tc>
          <w:tcPr>
            <w:tcW w:w="6374" w:type="dxa"/>
            <w:shd w:val="clear" w:color="auto" w:fill="auto"/>
          </w:tcPr>
          <w:p w14:paraId="3AA19684" w14:textId="77777777" w:rsidR="00273D05" w:rsidRPr="00845B1A" w:rsidRDefault="00273D05" w:rsidP="00BF7F3D">
            <w:pPr>
              <w:spacing w:line="360" w:lineRule="auto"/>
              <w:rPr>
                <w:rFonts w:ascii="Arial" w:hAnsi="Arial" w:cs="Arial"/>
                <w:bCs/>
              </w:rPr>
            </w:pPr>
            <w:r>
              <w:rPr>
                <w:rFonts w:ascii="Arial" w:hAnsi="Arial" w:cs="Arial"/>
                <w:bCs/>
              </w:rPr>
              <w:t>M. en Aud. Laureana de los Angeles Dzul Tec - CFP</w:t>
            </w:r>
          </w:p>
        </w:tc>
        <w:tc>
          <w:tcPr>
            <w:tcW w:w="2977" w:type="dxa"/>
            <w:shd w:val="clear" w:color="auto" w:fill="auto"/>
          </w:tcPr>
          <w:p w14:paraId="64182C3A" w14:textId="77777777" w:rsidR="00273D05" w:rsidRPr="00845B1A" w:rsidRDefault="00273D05" w:rsidP="00BF7F3D">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273D05" w:rsidRPr="00845B1A" w14:paraId="3FFC97D5" w14:textId="77777777" w:rsidTr="00BF7F3D">
        <w:tc>
          <w:tcPr>
            <w:tcW w:w="6374" w:type="dxa"/>
            <w:shd w:val="clear" w:color="auto" w:fill="auto"/>
          </w:tcPr>
          <w:p w14:paraId="6D5C0C1C" w14:textId="77777777" w:rsidR="00273D05" w:rsidRPr="00845B1A" w:rsidRDefault="00273D05" w:rsidP="00BF7F3D">
            <w:pPr>
              <w:spacing w:line="360" w:lineRule="auto"/>
              <w:rPr>
                <w:rFonts w:ascii="Arial" w:hAnsi="Arial" w:cs="Arial"/>
                <w:bCs/>
              </w:rPr>
            </w:pPr>
            <w:r>
              <w:rPr>
                <w:rFonts w:ascii="Arial" w:hAnsi="Arial" w:cs="Arial"/>
                <w:bCs/>
              </w:rPr>
              <w:t>M.E. Gilda Guadalupe Albertty Rangel</w:t>
            </w:r>
          </w:p>
        </w:tc>
        <w:tc>
          <w:tcPr>
            <w:tcW w:w="2977" w:type="dxa"/>
            <w:shd w:val="clear" w:color="auto" w:fill="auto"/>
          </w:tcPr>
          <w:p w14:paraId="7F497438" w14:textId="77777777" w:rsidR="00273D05" w:rsidRPr="00845B1A" w:rsidRDefault="00273D05" w:rsidP="00BF7F3D">
            <w:pPr>
              <w:spacing w:line="360" w:lineRule="auto"/>
              <w:jc w:val="center"/>
              <w:rPr>
                <w:rFonts w:ascii="Arial" w:hAnsi="Arial" w:cs="Arial"/>
                <w:bCs/>
              </w:rPr>
            </w:pPr>
            <w:r w:rsidRPr="00845B1A">
              <w:rPr>
                <w:rFonts w:ascii="Arial" w:hAnsi="Arial" w:cs="Arial"/>
                <w:bCs/>
              </w:rPr>
              <w:t>Supervisor</w:t>
            </w:r>
            <w:r>
              <w:rPr>
                <w:rFonts w:ascii="Arial" w:hAnsi="Arial" w:cs="Arial"/>
                <w:bCs/>
              </w:rPr>
              <w:t>a Encargada</w:t>
            </w:r>
          </w:p>
        </w:tc>
      </w:tr>
    </w:tbl>
    <w:p w14:paraId="581F5633" w14:textId="77777777" w:rsidR="00BD11CC" w:rsidRDefault="00BD11CC" w:rsidP="0027320D">
      <w:pPr>
        <w:spacing w:line="360" w:lineRule="auto"/>
        <w:ind w:left="113" w:right="113"/>
        <w:jc w:val="both"/>
        <w:rPr>
          <w:rFonts w:ascii="Arial" w:hAnsi="Arial" w:cs="Arial"/>
          <w:b/>
        </w:rPr>
      </w:pPr>
    </w:p>
    <w:p w14:paraId="007E605E" w14:textId="20AE41CF" w:rsidR="00273D05" w:rsidRPr="00845B1A" w:rsidRDefault="00B34C73" w:rsidP="0027320D">
      <w:pPr>
        <w:spacing w:line="360" w:lineRule="auto"/>
        <w:ind w:left="113" w:right="113"/>
        <w:jc w:val="both"/>
        <w:rPr>
          <w:rFonts w:ascii="Arial" w:hAnsi="Arial" w:cs="Arial"/>
          <w:b/>
        </w:rPr>
      </w:pPr>
      <w:r>
        <w:rPr>
          <w:rFonts w:ascii="Arial" w:hAnsi="Arial" w:cs="Arial"/>
          <w:b/>
        </w:rPr>
        <w:t>I</w:t>
      </w:r>
      <w:r w:rsidR="00273D05" w:rsidRPr="00845B1A">
        <w:rPr>
          <w:rFonts w:ascii="Arial" w:hAnsi="Arial" w:cs="Arial"/>
          <w:b/>
        </w:rPr>
        <w:t>I.2. CUMPLIMIENTO DE DISPOSICIONES LEGALES Y NORMATIVAS</w:t>
      </w:r>
    </w:p>
    <w:p w14:paraId="0B439998" w14:textId="77777777" w:rsidR="00273D05" w:rsidRPr="00845B1A" w:rsidRDefault="00273D05" w:rsidP="0027320D">
      <w:pPr>
        <w:spacing w:line="360" w:lineRule="auto"/>
        <w:ind w:left="113" w:right="113"/>
        <w:jc w:val="both"/>
        <w:rPr>
          <w:rFonts w:ascii="Arial" w:hAnsi="Arial" w:cs="Arial"/>
        </w:rPr>
      </w:pPr>
    </w:p>
    <w:p w14:paraId="3B680C79" w14:textId="6C52D3CE" w:rsidR="00273D05" w:rsidRPr="00845B1A" w:rsidRDefault="00273D05" w:rsidP="0027320D">
      <w:pPr>
        <w:spacing w:line="360" w:lineRule="auto"/>
        <w:ind w:left="113" w:right="113"/>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w:t>
      </w:r>
      <w:r w:rsidRPr="00845B1A">
        <w:rPr>
          <w:rFonts w:ascii="Arial" w:hAnsi="Arial" w:cs="Arial"/>
        </w:rPr>
        <w:lastRenderedPageBreak/>
        <w:t xml:space="preserve">Ley General de Contabilidad Gubernamental, </w:t>
      </w:r>
      <w:r w:rsidR="00B34C73">
        <w:rPr>
          <w:rFonts w:ascii="Arial" w:hAnsi="Arial" w:cs="Arial"/>
        </w:rPr>
        <w:t>Presupuesto de Egresos</w:t>
      </w:r>
      <w:r w:rsidR="00E31546">
        <w:rPr>
          <w:rFonts w:ascii="Arial" w:hAnsi="Arial" w:cs="Arial"/>
        </w:rPr>
        <w:t xml:space="preserve"> del Estado de Quintana Roo</w:t>
      </w:r>
      <w:r w:rsidR="005A5ECC">
        <w:rPr>
          <w:rFonts w:ascii="Arial" w:hAnsi="Arial" w:cs="Arial"/>
        </w:rPr>
        <w:t>,</w:t>
      </w:r>
      <w:r w:rsidR="00E31546">
        <w:rPr>
          <w:rFonts w:ascii="Arial" w:hAnsi="Arial" w:cs="Arial"/>
        </w:rPr>
        <w:t xml:space="preserve"> para </w:t>
      </w:r>
      <w:r w:rsidR="009A07EC">
        <w:rPr>
          <w:rFonts w:ascii="Arial" w:hAnsi="Arial" w:cs="Arial"/>
        </w:rPr>
        <w:t>el ejercicio fiscal 2021</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1B36267" w14:textId="1D44E67B" w:rsidR="00273D05" w:rsidRDefault="00273D05" w:rsidP="0027320D">
      <w:pPr>
        <w:spacing w:line="360" w:lineRule="auto"/>
        <w:ind w:left="113" w:right="113"/>
        <w:jc w:val="both"/>
        <w:rPr>
          <w:rFonts w:ascii="Arial" w:hAnsi="Arial" w:cs="Arial"/>
        </w:rPr>
      </w:pPr>
    </w:p>
    <w:p w14:paraId="774AACDC" w14:textId="269BC68B" w:rsidR="00BD11CC" w:rsidRDefault="00BD11CC" w:rsidP="0027320D">
      <w:pPr>
        <w:spacing w:line="360" w:lineRule="auto"/>
        <w:ind w:left="113" w:right="113"/>
        <w:jc w:val="both"/>
        <w:rPr>
          <w:rFonts w:ascii="Arial" w:hAnsi="Arial" w:cs="Arial"/>
        </w:rPr>
      </w:pPr>
    </w:p>
    <w:p w14:paraId="411C80D6" w14:textId="0BEE2EFA" w:rsidR="00BD11CC" w:rsidRDefault="00BD11CC" w:rsidP="0027320D">
      <w:pPr>
        <w:spacing w:line="360" w:lineRule="auto"/>
        <w:ind w:left="113" w:right="113"/>
        <w:jc w:val="both"/>
        <w:rPr>
          <w:rFonts w:ascii="Arial" w:hAnsi="Arial" w:cs="Arial"/>
        </w:rPr>
      </w:pPr>
    </w:p>
    <w:p w14:paraId="4B8CDB0D" w14:textId="77777777" w:rsidR="00BD11CC" w:rsidRPr="00845B1A" w:rsidRDefault="00BD11CC" w:rsidP="0027320D">
      <w:pPr>
        <w:spacing w:line="360" w:lineRule="auto"/>
        <w:ind w:left="113" w:right="113"/>
        <w:jc w:val="both"/>
        <w:rPr>
          <w:rFonts w:ascii="Arial" w:hAnsi="Arial" w:cs="Arial"/>
        </w:rPr>
      </w:pPr>
    </w:p>
    <w:p w14:paraId="79D2BC84" w14:textId="77777777" w:rsidR="00273D05" w:rsidRDefault="00273D05" w:rsidP="0027320D">
      <w:pPr>
        <w:spacing w:line="360" w:lineRule="auto"/>
        <w:ind w:left="113" w:right="113"/>
        <w:jc w:val="both"/>
        <w:rPr>
          <w:rFonts w:ascii="Arial" w:hAnsi="Arial" w:cs="Arial"/>
          <w:b/>
        </w:rPr>
      </w:pPr>
      <w:r w:rsidRPr="00845B1A">
        <w:rPr>
          <w:rFonts w:ascii="Arial" w:hAnsi="Arial" w:cs="Arial"/>
          <w:b/>
        </w:rPr>
        <w:t>A. Conclusiones</w:t>
      </w:r>
    </w:p>
    <w:p w14:paraId="24970F83" w14:textId="77777777" w:rsidR="00273D05" w:rsidRPr="00845B1A" w:rsidRDefault="00273D05" w:rsidP="0027320D">
      <w:pPr>
        <w:spacing w:line="360" w:lineRule="auto"/>
        <w:ind w:left="113" w:right="113"/>
        <w:jc w:val="both"/>
        <w:rPr>
          <w:rFonts w:ascii="Arial" w:hAnsi="Arial" w:cs="Arial"/>
          <w:b/>
        </w:rPr>
      </w:pPr>
    </w:p>
    <w:p w14:paraId="4290C0F2" w14:textId="3451E903" w:rsidR="005A5ECC" w:rsidRDefault="00273D05" w:rsidP="005A5ECC">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9A07EC">
        <w:rPr>
          <w:rFonts w:ascii="Arial" w:hAnsi="Arial" w:cs="Arial"/>
        </w:rPr>
        <w:t>Presupuesto de Egre</w:t>
      </w:r>
      <w:r w:rsidR="00E31546">
        <w:rPr>
          <w:rFonts w:ascii="Arial" w:hAnsi="Arial" w:cs="Arial"/>
        </w:rPr>
        <w:t xml:space="preserve">sos del Estado de Quintana Roo, para </w:t>
      </w:r>
      <w:r w:rsidR="009A07EC">
        <w:rPr>
          <w:rFonts w:ascii="Arial" w:hAnsi="Arial" w:cs="Arial"/>
        </w:rPr>
        <w:t>el ejercicio fiscal 2021</w:t>
      </w:r>
      <w:r w:rsidRPr="00626EF1">
        <w:rPr>
          <w:rFonts w:ascii="Arial" w:hAnsi="Arial" w:cs="Arial"/>
          <w:bCs/>
        </w:rPr>
        <w:t>, así como de lo emitido por el Consejo Nacional de Armonización Contable (CONAC), y demás disposiciones legales y normativas aplicables</w:t>
      </w:r>
      <w:r w:rsidR="005A5ECC">
        <w:rPr>
          <w:rFonts w:ascii="Arial" w:hAnsi="Arial" w:cs="Arial"/>
          <w:bCs/>
        </w:rPr>
        <w:t xml:space="preserve">, </w:t>
      </w:r>
      <w:r w:rsidR="005A5ECC" w:rsidRPr="00626EF1">
        <w:rPr>
          <w:rFonts w:ascii="Arial" w:hAnsi="Arial" w:cs="Arial"/>
          <w:bCs/>
        </w:rPr>
        <w:t xml:space="preserve">excepto por las acciones emitidas en </w:t>
      </w:r>
      <w:r w:rsidR="005A5ECC" w:rsidRPr="00626EF1">
        <w:rPr>
          <w:rFonts w:ascii="Arial" w:hAnsi="Arial" w:cs="Arial"/>
          <w:bCs/>
        </w:rPr>
        <w:lastRenderedPageBreak/>
        <w:t>el punto I</w:t>
      </w:r>
      <w:r w:rsidR="005A5ECC">
        <w:rPr>
          <w:rFonts w:ascii="Arial" w:hAnsi="Arial" w:cs="Arial"/>
          <w:bCs/>
        </w:rPr>
        <w:t>I</w:t>
      </w:r>
      <w:r w:rsidR="005A5ECC" w:rsidRPr="00626EF1">
        <w:rPr>
          <w:rFonts w:ascii="Arial" w:hAnsi="Arial" w:cs="Arial"/>
          <w:bCs/>
        </w:rPr>
        <w:t xml:space="preserve">.3. apartado </w:t>
      </w:r>
      <w:r w:rsidR="005A5ECC">
        <w:rPr>
          <w:rFonts w:ascii="Arial" w:hAnsi="Arial" w:cs="Arial"/>
          <w:bCs/>
        </w:rPr>
        <w:t>A</w:t>
      </w:r>
      <w:r w:rsidR="005A5ECC" w:rsidRPr="00626EF1">
        <w:rPr>
          <w:rFonts w:ascii="Arial" w:hAnsi="Arial" w:cs="Arial"/>
          <w:bCs/>
        </w:rPr>
        <w:t xml:space="preserve">, consistentes en </w:t>
      </w:r>
      <w:r w:rsidR="005A5ECC">
        <w:rPr>
          <w:rFonts w:ascii="Arial" w:hAnsi="Arial" w:cs="Arial"/>
          <w:bCs/>
        </w:rPr>
        <w:t>7</w:t>
      </w:r>
      <w:r w:rsidR="005A5ECC" w:rsidRPr="00626EF1">
        <w:rPr>
          <w:rFonts w:ascii="Arial" w:hAnsi="Arial" w:cs="Arial"/>
          <w:bCs/>
        </w:rPr>
        <w:t xml:space="preserve"> Pliegos de Observaciones y </w:t>
      </w:r>
      <w:r w:rsidR="005A5ECC">
        <w:rPr>
          <w:rFonts w:ascii="Arial" w:hAnsi="Arial" w:cs="Arial"/>
          <w:bCs/>
        </w:rPr>
        <w:t>1 Promoción</w:t>
      </w:r>
      <w:r w:rsidR="005A5ECC" w:rsidRPr="00626EF1">
        <w:rPr>
          <w:rFonts w:ascii="Arial" w:hAnsi="Arial" w:cs="Arial"/>
          <w:bCs/>
        </w:rPr>
        <w:t xml:space="preserve"> de</w:t>
      </w:r>
      <w:r w:rsidR="005A5ECC">
        <w:rPr>
          <w:rFonts w:ascii="Arial" w:hAnsi="Arial" w:cs="Arial"/>
          <w:bCs/>
        </w:rPr>
        <w:t xml:space="preserve"> Responsabilidad Administrativa</w:t>
      </w:r>
      <w:r w:rsidR="00CB5A55">
        <w:rPr>
          <w:rFonts w:ascii="Arial" w:hAnsi="Arial" w:cs="Arial"/>
          <w:bCs/>
        </w:rPr>
        <w:t xml:space="preserve"> Sancionatoria</w:t>
      </w:r>
      <w:r w:rsidR="005A5ECC">
        <w:rPr>
          <w:rFonts w:ascii="Arial" w:hAnsi="Arial" w:cs="Arial"/>
          <w:bCs/>
        </w:rPr>
        <w:t>.</w:t>
      </w:r>
    </w:p>
    <w:p w14:paraId="363C66B8" w14:textId="3AC56A6E" w:rsidR="009A07EC" w:rsidRDefault="009A07EC" w:rsidP="0027320D">
      <w:pPr>
        <w:spacing w:line="360" w:lineRule="auto"/>
        <w:ind w:left="113" w:right="113"/>
        <w:jc w:val="both"/>
        <w:rPr>
          <w:rFonts w:ascii="Arial" w:hAnsi="Arial" w:cs="Arial"/>
          <w:bCs/>
        </w:rPr>
      </w:pPr>
    </w:p>
    <w:p w14:paraId="33A2DDB4" w14:textId="02BAE319" w:rsidR="00273D05" w:rsidRPr="00A05588" w:rsidRDefault="00B34C73" w:rsidP="0027320D">
      <w:pPr>
        <w:spacing w:line="360" w:lineRule="auto"/>
        <w:ind w:left="113" w:right="113"/>
        <w:jc w:val="both"/>
        <w:rPr>
          <w:rFonts w:ascii="Arial" w:hAnsi="Arial" w:cs="Arial"/>
          <w:b/>
        </w:rPr>
      </w:pPr>
      <w:r>
        <w:rPr>
          <w:rFonts w:ascii="Arial" w:hAnsi="Arial" w:cs="Arial"/>
          <w:b/>
        </w:rPr>
        <w:t>I</w:t>
      </w:r>
      <w:r w:rsidR="00273D05">
        <w:rPr>
          <w:rFonts w:ascii="Arial" w:hAnsi="Arial" w:cs="Arial"/>
          <w:b/>
        </w:rPr>
        <w:t>I.3</w:t>
      </w:r>
      <w:r w:rsidR="00273D05" w:rsidRPr="00A05588">
        <w:rPr>
          <w:rFonts w:ascii="Arial" w:hAnsi="Arial" w:cs="Arial"/>
          <w:b/>
        </w:rPr>
        <w:t>. RESULTADOS DE LA FISCALIZACIÓN EFECTUADA</w:t>
      </w:r>
    </w:p>
    <w:p w14:paraId="0A2002AF" w14:textId="77777777" w:rsidR="00273D05" w:rsidRDefault="00273D05" w:rsidP="0027320D">
      <w:pPr>
        <w:spacing w:line="360" w:lineRule="auto"/>
        <w:ind w:left="113" w:right="113"/>
        <w:jc w:val="both"/>
        <w:rPr>
          <w:rFonts w:ascii="Arial" w:hAnsi="Arial" w:cs="Arial"/>
        </w:rPr>
      </w:pPr>
    </w:p>
    <w:p w14:paraId="528D28DC" w14:textId="042341D2" w:rsidR="00B34C73" w:rsidRDefault="00B34C73" w:rsidP="0027320D">
      <w:pPr>
        <w:spacing w:line="360" w:lineRule="auto"/>
        <w:ind w:left="113" w:right="113"/>
        <w:jc w:val="both"/>
        <w:rPr>
          <w:rFonts w:ascii="Arial" w:hAnsi="Arial" w:cs="Arial"/>
        </w:rPr>
      </w:pPr>
      <w:r w:rsidRPr="000977A1">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w:t>
      </w:r>
      <w:r w:rsidR="000977A1">
        <w:rPr>
          <w:rFonts w:ascii="Arial" w:hAnsi="Arial" w:cs="Arial"/>
        </w:rPr>
        <w:t>or del Estado de Quintana Roo</w:t>
      </w:r>
      <w:r w:rsidRPr="000977A1">
        <w:rPr>
          <w:rFonts w:ascii="Arial" w:hAnsi="Arial"/>
        </w:rPr>
        <w:t>,</w:t>
      </w:r>
      <w:r w:rsidRPr="000977A1">
        <w:rPr>
          <w:rFonts w:ascii="Arial" w:hAnsi="Arial" w:cs="Arial"/>
        </w:rPr>
        <w:t xml:space="preserve"> durante este proceso de fiscalización se </w:t>
      </w:r>
      <w:r w:rsidRPr="000977A1">
        <w:rPr>
          <w:rFonts w:ascii="Arial" w:hAnsi="Arial" w:cs="Arial"/>
        </w:rPr>
        <w:lastRenderedPageBreak/>
        <w:t>presentaron</w:t>
      </w:r>
      <w:r w:rsidR="000977A1" w:rsidRPr="000977A1">
        <w:rPr>
          <w:rFonts w:ascii="Arial" w:hAnsi="Arial" w:cs="Arial"/>
        </w:rPr>
        <w:t xml:space="preserve"> </w:t>
      </w:r>
      <w:r w:rsidR="000977A1" w:rsidRPr="00765888">
        <w:rPr>
          <w:rFonts w:ascii="Arial" w:hAnsi="Arial" w:cs="Arial"/>
          <w:b/>
        </w:rPr>
        <w:t>7</w:t>
      </w:r>
      <w:r w:rsidR="000977A1" w:rsidRPr="000977A1">
        <w:rPr>
          <w:rFonts w:ascii="Arial" w:hAnsi="Arial" w:cs="Arial"/>
        </w:rPr>
        <w:t xml:space="preserve"> </w:t>
      </w:r>
      <w:r w:rsidRPr="000977A1">
        <w:rPr>
          <w:rFonts w:ascii="Arial" w:hAnsi="Arial" w:cs="Arial"/>
        </w:rPr>
        <w:t xml:space="preserve">resultados </w:t>
      </w:r>
      <w:bookmarkStart w:id="12" w:name="_Hlk11360245"/>
      <w:r w:rsidRPr="000977A1">
        <w:rPr>
          <w:rFonts w:ascii="Arial" w:hAnsi="Arial" w:cs="Arial"/>
        </w:rPr>
        <w:t xml:space="preserve">finales de auditoría </w:t>
      </w:r>
      <w:bookmarkEnd w:id="12"/>
      <w:r w:rsidRPr="000977A1">
        <w:rPr>
          <w:rFonts w:ascii="Arial" w:hAnsi="Arial" w:cs="Arial"/>
        </w:rPr>
        <w:t xml:space="preserve">y se determinaron </w:t>
      </w:r>
      <w:r w:rsidR="000977A1" w:rsidRPr="00765888">
        <w:rPr>
          <w:rFonts w:ascii="Arial" w:hAnsi="Arial" w:cs="Arial"/>
          <w:b/>
        </w:rPr>
        <w:t>11</w:t>
      </w:r>
      <w:r w:rsidRPr="000977A1">
        <w:rPr>
          <w:rFonts w:ascii="Arial" w:hAnsi="Arial" w:cs="Arial"/>
        </w:rPr>
        <w:t xml:space="preserve"> observa</w:t>
      </w:r>
      <w:r w:rsidR="00BC5E6F">
        <w:rPr>
          <w:rFonts w:ascii="Arial" w:hAnsi="Arial" w:cs="Arial"/>
        </w:rPr>
        <w:t>ciones, de las cuales 3</w:t>
      </w:r>
      <w:r w:rsidRPr="000977A1">
        <w:rPr>
          <w:rFonts w:ascii="Arial" w:hAnsi="Arial" w:cs="Arial"/>
        </w:rPr>
        <w:t xml:space="preserve"> fueron solventadas, y </w:t>
      </w:r>
      <w:r w:rsidR="00BC5E6F">
        <w:rPr>
          <w:rFonts w:ascii="Arial" w:hAnsi="Arial" w:cs="Arial"/>
        </w:rPr>
        <w:t>8</w:t>
      </w:r>
      <w:r w:rsidR="000977A1" w:rsidRPr="000977A1">
        <w:rPr>
          <w:rFonts w:ascii="Arial" w:hAnsi="Arial" w:cs="Arial"/>
        </w:rPr>
        <w:t xml:space="preserve"> </w:t>
      </w:r>
      <w:r w:rsidRPr="000977A1">
        <w:rPr>
          <w:rFonts w:ascii="Arial" w:hAnsi="Arial" w:cs="Arial"/>
        </w:rPr>
        <w:t xml:space="preserve">se encuentran pendientes de solventar; emitiéndose </w:t>
      </w:r>
      <w:r w:rsidR="00BC5E6F">
        <w:rPr>
          <w:rFonts w:ascii="Arial" w:hAnsi="Arial" w:cs="Arial"/>
        </w:rPr>
        <w:t>7</w:t>
      </w:r>
      <w:r w:rsidR="005A5ECC">
        <w:rPr>
          <w:rFonts w:ascii="Arial" w:hAnsi="Arial" w:cs="Arial"/>
        </w:rPr>
        <w:t xml:space="preserve"> Pliegos de O</w:t>
      </w:r>
      <w:r w:rsidR="001C68FB">
        <w:rPr>
          <w:rFonts w:ascii="Arial" w:hAnsi="Arial" w:cs="Arial"/>
        </w:rPr>
        <w:t>bservaciones y</w:t>
      </w:r>
      <w:r w:rsidR="000977A1" w:rsidRPr="000977A1">
        <w:rPr>
          <w:rFonts w:ascii="Arial" w:hAnsi="Arial" w:cs="Arial"/>
        </w:rPr>
        <w:t xml:space="preserve"> 1 </w:t>
      </w:r>
      <w:r w:rsidR="005A5ECC">
        <w:rPr>
          <w:rFonts w:ascii="Arial" w:hAnsi="Arial" w:cs="Arial"/>
        </w:rPr>
        <w:t>P</w:t>
      </w:r>
      <w:r w:rsidR="00765888">
        <w:rPr>
          <w:rFonts w:ascii="Arial" w:hAnsi="Arial" w:cs="Arial"/>
        </w:rPr>
        <w:t>romoción</w:t>
      </w:r>
      <w:r w:rsidRPr="000977A1">
        <w:rPr>
          <w:rFonts w:ascii="Arial" w:hAnsi="Arial" w:cs="Arial"/>
        </w:rPr>
        <w:t xml:space="preserve"> de </w:t>
      </w:r>
      <w:r w:rsidR="005A5ECC">
        <w:rPr>
          <w:rFonts w:ascii="Arial" w:hAnsi="Arial" w:cs="Arial"/>
        </w:rPr>
        <w:t>R</w:t>
      </w:r>
      <w:r w:rsidRPr="000977A1">
        <w:rPr>
          <w:rFonts w:ascii="Arial" w:hAnsi="Arial" w:cs="Arial"/>
        </w:rPr>
        <w:t xml:space="preserve">esponsabilidad </w:t>
      </w:r>
      <w:r w:rsidR="005A5ECC">
        <w:rPr>
          <w:rFonts w:ascii="Arial" w:hAnsi="Arial" w:cs="Arial"/>
        </w:rPr>
        <w:t>Administrativa S</w:t>
      </w:r>
      <w:r w:rsidRPr="000977A1">
        <w:rPr>
          <w:rFonts w:ascii="Arial" w:hAnsi="Arial" w:cs="Arial"/>
        </w:rPr>
        <w:t>ancionatoria.</w:t>
      </w:r>
    </w:p>
    <w:p w14:paraId="5EB06AE6" w14:textId="77777777" w:rsidR="005A5ECC" w:rsidRDefault="005A5ECC" w:rsidP="0027320D">
      <w:pPr>
        <w:spacing w:line="360" w:lineRule="auto"/>
        <w:ind w:left="113" w:right="113"/>
        <w:jc w:val="both"/>
        <w:rPr>
          <w:rFonts w:ascii="Arial" w:hAnsi="Arial" w:cs="Arial"/>
        </w:rPr>
      </w:pPr>
    </w:p>
    <w:p w14:paraId="24B0A308" w14:textId="77777777" w:rsidR="00B34C73" w:rsidRPr="00C404BF" w:rsidRDefault="00B34C73" w:rsidP="0027320D">
      <w:pPr>
        <w:spacing w:line="360" w:lineRule="auto"/>
        <w:ind w:left="113" w:right="113"/>
        <w:jc w:val="both"/>
        <w:rPr>
          <w:rFonts w:ascii="Arial" w:hAnsi="Arial" w:cs="Arial"/>
          <w:b/>
        </w:rPr>
      </w:pPr>
      <w:r w:rsidRPr="00147304">
        <w:rPr>
          <w:rFonts w:ascii="Arial" w:hAnsi="Arial" w:cs="Arial"/>
          <w:b/>
        </w:rPr>
        <w:t xml:space="preserve">A. </w:t>
      </w:r>
      <w:bookmarkStart w:id="13"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3"/>
      <w:r>
        <w:rPr>
          <w:rFonts w:ascii="Arial" w:hAnsi="Arial" w:cs="Arial"/>
          <w:b/>
        </w:rPr>
        <w:t xml:space="preserve">, </w:t>
      </w:r>
      <w:r w:rsidRPr="002B0048">
        <w:rPr>
          <w:rFonts w:ascii="Arial" w:hAnsi="Arial" w:cs="Arial"/>
          <w:b/>
        </w:rPr>
        <w:t>Acciones y Recomendaciones Emitidas</w:t>
      </w:r>
    </w:p>
    <w:p w14:paraId="276B31C4" w14:textId="77777777" w:rsidR="00B34C73" w:rsidRDefault="00B34C73" w:rsidP="0027320D">
      <w:pPr>
        <w:spacing w:line="360" w:lineRule="auto"/>
        <w:ind w:left="113" w:right="113"/>
        <w:jc w:val="both"/>
        <w:rPr>
          <w:rFonts w:ascii="Arial" w:hAnsi="Arial" w:cs="Arial"/>
        </w:rPr>
      </w:pPr>
    </w:p>
    <w:p w14:paraId="5660E719" w14:textId="77777777" w:rsidR="00B34C73" w:rsidRDefault="00B34C73" w:rsidP="0027320D">
      <w:pPr>
        <w:spacing w:line="360" w:lineRule="auto"/>
        <w:ind w:left="113" w:right="113"/>
        <w:jc w:val="both"/>
        <w:rPr>
          <w:rFonts w:ascii="Arial" w:hAnsi="Arial" w:cs="Arial"/>
        </w:rPr>
      </w:pPr>
      <w:bookmarkStart w:id="14" w:name="_Hlk11361172"/>
      <w:r>
        <w:rPr>
          <w:rFonts w:ascii="Arial" w:hAnsi="Arial" w:cs="Arial"/>
        </w:rPr>
        <w:lastRenderedPageBreak/>
        <w:t>Derivado del proceso de fiscalización al ente auditado se determinaron resultados finales de auditoría y observaciones en materia financiera, los cuales derivaron en la emisión de acciones y recomendaciones, las cuales se presentan en la tabla siguiente:</w:t>
      </w:r>
    </w:p>
    <w:bookmarkEnd w:id="14"/>
    <w:p w14:paraId="6A455164" w14:textId="2A7ADB6B" w:rsidR="00273D05" w:rsidRDefault="00273D05" w:rsidP="0027320D">
      <w:pPr>
        <w:spacing w:line="360" w:lineRule="auto"/>
        <w:ind w:left="113" w:right="113"/>
        <w:jc w:val="both"/>
        <w:rPr>
          <w:rFonts w:ascii="Arial" w:hAnsi="Arial" w:cs="Arial"/>
        </w:rPr>
      </w:pPr>
    </w:p>
    <w:tbl>
      <w:tblPr>
        <w:tblStyle w:val="Tablaconcuadrcula"/>
        <w:tblW w:w="4725"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42"/>
        <w:gridCol w:w="2824"/>
        <w:gridCol w:w="2440"/>
        <w:gridCol w:w="2440"/>
      </w:tblGrid>
      <w:tr w:rsidR="00B34C73" w:rsidRPr="00827177" w14:paraId="605CD9AF" w14:textId="53A19637" w:rsidTr="009A07EC">
        <w:trPr>
          <w:trHeight w:val="377"/>
          <w:tblHeader/>
          <w:jc w:val="center"/>
        </w:trPr>
        <w:tc>
          <w:tcPr>
            <w:tcW w:w="788" w:type="pct"/>
            <w:shd w:val="clear" w:color="auto" w:fill="D0CECE" w:themeFill="background2" w:themeFillShade="E6"/>
            <w:vAlign w:val="center"/>
          </w:tcPr>
          <w:p w14:paraId="47CC825A" w14:textId="77777777" w:rsidR="00B34C73" w:rsidRPr="00827177" w:rsidRDefault="00B34C73" w:rsidP="00BF7F3D">
            <w:pPr>
              <w:spacing w:line="360" w:lineRule="auto"/>
              <w:jc w:val="center"/>
              <w:rPr>
                <w:rFonts w:ascii="Arial" w:hAnsi="Arial" w:cs="Arial"/>
                <w:b/>
                <w:sz w:val="16"/>
                <w:szCs w:val="16"/>
              </w:rPr>
            </w:pPr>
            <w:r w:rsidRPr="00827177">
              <w:rPr>
                <w:rFonts w:ascii="Arial" w:hAnsi="Arial" w:cs="Arial"/>
                <w:b/>
                <w:sz w:val="16"/>
                <w:szCs w:val="16"/>
              </w:rPr>
              <w:t>Referencia</w:t>
            </w:r>
          </w:p>
        </w:tc>
        <w:tc>
          <w:tcPr>
            <w:tcW w:w="1544" w:type="pct"/>
            <w:shd w:val="clear" w:color="auto" w:fill="D0CECE" w:themeFill="background2" w:themeFillShade="E6"/>
            <w:vAlign w:val="center"/>
          </w:tcPr>
          <w:p w14:paraId="0BB18825" w14:textId="77777777" w:rsidR="00B34C73" w:rsidRPr="00827177" w:rsidRDefault="00B34C73" w:rsidP="00BF7F3D">
            <w:pPr>
              <w:spacing w:line="360" w:lineRule="auto"/>
              <w:jc w:val="center"/>
              <w:rPr>
                <w:rFonts w:ascii="Arial" w:hAnsi="Arial" w:cs="Arial"/>
                <w:b/>
                <w:sz w:val="16"/>
                <w:szCs w:val="16"/>
              </w:rPr>
            </w:pPr>
            <w:r w:rsidRPr="00827177">
              <w:rPr>
                <w:rFonts w:ascii="Arial" w:hAnsi="Arial" w:cs="Arial"/>
                <w:b/>
                <w:sz w:val="16"/>
                <w:szCs w:val="16"/>
              </w:rPr>
              <w:t>Concepto del Resultado</w:t>
            </w:r>
          </w:p>
        </w:tc>
        <w:tc>
          <w:tcPr>
            <w:tcW w:w="1334" w:type="pct"/>
            <w:shd w:val="clear" w:color="auto" w:fill="D0CECE" w:themeFill="background2" w:themeFillShade="E6"/>
            <w:vAlign w:val="center"/>
          </w:tcPr>
          <w:p w14:paraId="34C0B7ED" w14:textId="77777777" w:rsidR="00B34C73" w:rsidRPr="00827177" w:rsidRDefault="00B34C73" w:rsidP="00BF7F3D">
            <w:pPr>
              <w:spacing w:line="360" w:lineRule="auto"/>
              <w:jc w:val="center"/>
              <w:rPr>
                <w:rFonts w:ascii="Arial" w:hAnsi="Arial" w:cs="Arial"/>
                <w:b/>
                <w:sz w:val="16"/>
                <w:szCs w:val="16"/>
              </w:rPr>
            </w:pPr>
            <w:r w:rsidRPr="00827177">
              <w:rPr>
                <w:rFonts w:ascii="Arial" w:hAnsi="Arial" w:cs="Arial"/>
                <w:b/>
                <w:sz w:val="16"/>
                <w:szCs w:val="16"/>
              </w:rPr>
              <w:t>Tipo de Observación</w:t>
            </w:r>
          </w:p>
        </w:tc>
        <w:tc>
          <w:tcPr>
            <w:tcW w:w="1334" w:type="pct"/>
            <w:shd w:val="clear" w:color="auto" w:fill="D0CECE" w:themeFill="background2" w:themeFillShade="E6"/>
          </w:tcPr>
          <w:p w14:paraId="18AE08FD" w14:textId="77777777" w:rsidR="00B34C73" w:rsidRPr="00A81928" w:rsidRDefault="00B34C73" w:rsidP="00B34C73">
            <w:pPr>
              <w:spacing w:line="360" w:lineRule="auto"/>
              <w:jc w:val="center"/>
              <w:rPr>
                <w:rFonts w:ascii="Arial" w:hAnsi="Arial" w:cs="Arial"/>
                <w:b/>
                <w:sz w:val="16"/>
                <w:szCs w:val="16"/>
              </w:rPr>
            </w:pPr>
            <w:r w:rsidRPr="00A81928">
              <w:rPr>
                <w:rFonts w:ascii="Arial" w:hAnsi="Arial" w:cs="Arial"/>
                <w:b/>
                <w:sz w:val="16"/>
                <w:szCs w:val="16"/>
              </w:rPr>
              <w:t>Monto Observado/</w:t>
            </w:r>
          </w:p>
          <w:p w14:paraId="790CABEC" w14:textId="679B8948" w:rsidR="00B34C73" w:rsidRPr="00827177" w:rsidRDefault="00B34C73" w:rsidP="00B34C73">
            <w:pPr>
              <w:spacing w:line="360" w:lineRule="auto"/>
              <w:jc w:val="center"/>
              <w:rPr>
                <w:rFonts w:ascii="Arial" w:hAnsi="Arial" w:cs="Arial"/>
                <w:b/>
                <w:sz w:val="16"/>
                <w:szCs w:val="16"/>
              </w:rPr>
            </w:pPr>
            <w:r w:rsidRPr="00A81928">
              <w:rPr>
                <w:rFonts w:ascii="Arial" w:hAnsi="Arial" w:cs="Arial"/>
                <w:b/>
                <w:sz w:val="16"/>
                <w:szCs w:val="16"/>
              </w:rPr>
              <w:t xml:space="preserve">Acción </w:t>
            </w:r>
            <w:r>
              <w:rPr>
                <w:rFonts w:ascii="Arial" w:hAnsi="Arial" w:cs="Arial"/>
                <w:b/>
                <w:sz w:val="16"/>
                <w:szCs w:val="16"/>
              </w:rPr>
              <w:t>Emitida</w:t>
            </w:r>
          </w:p>
        </w:tc>
      </w:tr>
      <w:tr w:rsidR="00B34C73" w:rsidRPr="00827177" w14:paraId="79BFA854" w14:textId="762C64CF" w:rsidTr="009A07EC">
        <w:trPr>
          <w:trHeight w:val="629"/>
          <w:jc w:val="center"/>
        </w:trPr>
        <w:tc>
          <w:tcPr>
            <w:tcW w:w="788" w:type="pct"/>
          </w:tcPr>
          <w:p w14:paraId="6517FF90" w14:textId="77777777" w:rsidR="00B34C73" w:rsidRPr="00827177" w:rsidRDefault="00B34C73" w:rsidP="00BF7F3D">
            <w:pPr>
              <w:spacing w:line="360" w:lineRule="auto"/>
              <w:rPr>
                <w:rFonts w:ascii="Arial" w:hAnsi="Arial" w:cs="Arial"/>
                <w:sz w:val="16"/>
                <w:szCs w:val="16"/>
              </w:rPr>
            </w:pPr>
            <w:r w:rsidRPr="00827177">
              <w:rPr>
                <w:rFonts w:ascii="Arial" w:hAnsi="Arial" w:cs="Arial"/>
                <w:sz w:val="16"/>
                <w:szCs w:val="16"/>
              </w:rPr>
              <w:t>Resultado: 1</w:t>
            </w:r>
          </w:p>
          <w:p w14:paraId="64B43437" w14:textId="77777777" w:rsidR="00B34C73" w:rsidRPr="00827177" w:rsidRDefault="00B34C73" w:rsidP="00BF7F3D">
            <w:pPr>
              <w:spacing w:line="360" w:lineRule="auto"/>
              <w:rPr>
                <w:rFonts w:ascii="Arial" w:hAnsi="Arial" w:cs="Arial"/>
                <w:sz w:val="16"/>
                <w:szCs w:val="16"/>
              </w:rPr>
            </w:pPr>
            <w:r w:rsidRPr="00827177">
              <w:rPr>
                <w:rFonts w:ascii="Arial" w:hAnsi="Arial" w:cs="Arial"/>
                <w:sz w:val="16"/>
                <w:szCs w:val="16"/>
              </w:rPr>
              <w:t>Observación: 1</w:t>
            </w:r>
          </w:p>
        </w:tc>
        <w:tc>
          <w:tcPr>
            <w:tcW w:w="1544" w:type="pct"/>
          </w:tcPr>
          <w:p w14:paraId="70441A50" w14:textId="77777777" w:rsidR="00B34C73" w:rsidRPr="00827177" w:rsidRDefault="00B34C73" w:rsidP="00BF7F3D">
            <w:pPr>
              <w:spacing w:line="360" w:lineRule="auto"/>
              <w:jc w:val="both"/>
              <w:rPr>
                <w:rFonts w:ascii="Arial" w:hAnsi="Arial" w:cs="Arial"/>
                <w:sz w:val="16"/>
                <w:szCs w:val="16"/>
              </w:rPr>
            </w:pPr>
            <w:r w:rsidRPr="00827177">
              <w:rPr>
                <w:rFonts w:ascii="Arial" w:hAnsi="Arial" w:cs="Arial"/>
                <w:sz w:val="16"/>
                <w:szCs w:val="16"/>
              </w:rPr>
              <w:t>Diferencia entre los registros presupuestarios y contables</w:t>
            </w:r>
          </w:p>
        </w:tc>
        <w:tc>
          <w:tcPr>
            <w:tcW w:w="1334" w:type="pct"/>
          </w:tcPr>
          <w:p w14:paraId="7FB26452" w14:textId="77777777" w:rsidR="00B34C73" w:rsidRPr="00827177" w:rsidRDefault="00B34C73" w:rsidP="00960B83">
            <w:pPr>
              <w:spacing w:line="360" w:lineRule="auto"/>
              <w:jc w:val="both"/>
              <w:rPr>
                <w:rFonts w:ascii="Arial" w:hAnsi="Arial" w:cs="Arial"/>
                <w:sz w:val="16"/>
                <w:szCs w:val="16"/>
              </w:rPr>
            </w:pPr>
            <w:r w:rsidRPr="00827177">
              <w:rPr>
                <w:rFonts w:ascii="Arial" w:hAnsi="Arial" w:cs="Arial"/>
                <w:sz w:val="16"/>
                <w:szCs w:val="16"/>
              </w:rPr>
              <w:t>(3Ñ) Diferencias entre registros administrativos, contables y presupuestarios</w:t>
            </w:r>
          </w:p>
        </w:tc>
        <w:tc>
          <w:tcPr>
            <w:tcW w:w="1334" w:type="pct"/>
          </w:tcPr>
          <w:p w14:paraId="20243E94" w14:textId="1D84AE65" w:rsidR="00B34C73" w:rsidRPr="000977A1" w:rsidRDefault="000977A1" w:rsidP="00765888">
            <w:pPr>
              <w:spacing w:line="360" w:lineRule="auto"/>
              <w:jc w:val="right"/>
              <w:rPr>
                <w:rFonts w:ascii="Arial" w:hAnsi="Arial" w:cs="Arial"/>
                <w:sz w:val="16"/>
                <w:szCs w:val="16"/>
              </w:rPr>
            </w:pPr>
            <w:r w:rsidRPr="000977A1">
              <w:rPr>
                <w:rFonts w:ascii="Arial" w:hAnsi="Arial" w:cs="Arial"/>
                <w:sz w:val="16"/>
                <w:szCs w:val="16"/>
              </w:rPr>
              <w:t>Promoción de Responsabilidad Administrativa Sancionatoria</w:t>
            </w:r>
          </w:p>
        </w:tc>
      </w:tr>
      <w:tr w:rsidR="009A07EC" w:rsidRPr="00827177" w14:paraId="3D78F9D0" w14:textId="29818477" w:rsidTr="009A07EC">
        <w:trPr>
          <w:trHeight w:val="419"/>
          <w:jc w:val="center"/>
        </w:trPr>
        <w:tc>
          <w:tcPr>
            <w:tcW w:w="788" w:type="pct"/>
          </w:tcPr>
          <w:p w14:paraId="48A9992C" w14:textId="77777777" w:rsidR="009A07EC" w:rsidRPr="00827177" w:rsidRDefault="009A07EC" w:rsidP="009A07EC">
            <w:pPr>
              <w:spacing w:line="360" w:lineRule="auto"/>
              <w:rPr>
                <w:rFonts w:ascii="Arial" w:hAnsi="Arial" w:cs="Arial"/>
                <w:sz w:val="16"/>
                <w:szCs w:val="16"/>
              </w:rPr>
            </w:pPr>
            <w:r w:rsidRPr="00827177">
              <w:rPr>
                <w:rFonts w:ascii="Arial" w:hAnsi="Arial" w:cs="Arial"/>
                <w:sz w:val="16"/>
                <w:szCs w:val="16"/>
              </w:rPr>
              <w:t>Resultado: 2</w:t>
            </w:r>
          </w:p>
          <w:p w14:paraId="2D661429" w14:textId="77777777" w:rsidR="009A07EC" w:rsidRPr="00827177" w:rsidRDefault="009A07EC" w:rsidP="009A07EC">
            <w:pPr>
              <w:spacing w:line="360" w:lineRule="auto"/>
              <w:rPr>
                <w:rFonts w:ascii="Arial" w:hAnsi="Arial" w:cs="Arial"/>
                <w:sz w:val="16"/>
                <w:szCs w:val="16"/>
              </w:rPr>
            </w:pPr>
            <w:r w:rsidRPr="00827177">
              <w:rPr>
                <w:rFonts w:ascii="Arial" w:hAnsi="Arial" w:cs="Arial"/>
                <w:sz w:val="16"/>
                <w:szCs w:val="16"/>
              </w:rPr>
              <w:t>Observación: 2</w:t>
            </w:r>
          </w:p>
        </w:tc>
        <w:tc>
          <w:tcPr>
            <w:tcW w:w="1544" w:type="pct"/>
          </w:tcPr>
          <w:p w14:paraId="4020474E" w14:textId="77777777" w:rsidR="009A07EC" w:rsidRPr="00827177" w:rsidRDefault="009A07EC" w:rsidP="009A07EC">
            <w:pPr>
              <w:spacing w:line="360" w:lineRule="auto"/>
              <w:jc w:val="both"/>
              <w:rPr>
                <w:rFonts w:ascii="Arial" w:hAnsi="Arial" w:cs="Arial"/>
                <w:sz w:val="16"/>
                <w:szCs w:val="16"/>
              </w:rPr>
            </w:pPr>
            <w:r w:rsidRPr="00827177">
              <w:rPr>
                <w:rFonts w:ascii="Arial" w:hAnsi="Arial" w:cs="Arial"/>
                <w:sz w:val="16"/>
                <w:szCs w:val="16"/>
              </w:rPr>
              <w:t>Erogaciones improcedentes por el pago de servicios personales</w:t>
            </w:r>
          </w:p>
        </w:tc>
        <w:tc>
          <w:tcPr>
            <w:tcW w:w="1334" w:type="pct"/>
          </w:tcPr>
          <w:p w14:paraId="315C5015" w14:textId="77777777" w:rsidR="009A07EC" w:rsidRPr="00827177" w:rsidRDefault="009A07EC" w:rsidP="00960B83">
            <w:pPr>
              <w:spacing w:line="360" w:lineRule="auto"/>
              <w:jc w:val="both"/>
              <w:rPr>
                <w:rFonts w:ascii="Arial" w:hAnsi="Arial" w:cs="Arial"/>
                <w:sz w:val="16"/>
                <w:szCs w:val="16"/>
              </w:rPr>
            </w:pPr>
            <w:r>
              <w:rPr>
                <w:rFonts w:ascii="Arial" w:hAnsi="Arial" w:cs="Arial"/>
                <w:sz w:val="16"/>
                <w:szCs w:val="16"/>
              </w:rPr>
              <w:t>(2A) Pagos i</w:t>
            </w:r>
            <w:r w:rsidRPr="00827177">
              <w:rPr>
                <w:rFonts w:ascii="Arial" w:hAnsi="Arial" w:cs="Arial"/>
                <w:sz w:val="16"/>
                <w:szCs w:val="16"/>
              </w:rPr>
              <w:t>mprocedentes o en exceso.</w:t>
            </w:r>
          </w:p>
        </w:tc>
        <w:tc>
          <w:tcPr>
            <w:tcW w:w="1334" w:type="pct"/>
          </w:tcPr>
          <w:p w14:paraId="5AC5F58A" w14:textId="5116AC75" w:rsidR="009A07EC" w:rsidRPr="000977A1" w:rsidRDefault="009A07EC" w:rsidP="009A07EC">
            <w:pPr>
              <w:jc w:val="right"/>
              <w:rPr>
                <w:rFonts w:ascii="Arial" w:hAnsi="Arial" w:cs="Arial"/>
                <w:bCs/>
                <w:color w:val="000000"/>
                <w:sz w:val="16"/>
                <w:szCs w:val="16"/>
                <w:lang w:eastAsia="es-MX"/>
              </w:rPr>
            </w:pPr>
            <w:r w:rsidRPr="000977A1">
              <w:rPr>
                <w:rFonts w:ascii="Arial" w:hAnsi="Arial" w:cs="Arial"/>
                <w:bCs/>
                <w:color w:val="000000"/>
                <w:sz w:val="16"/>
                <w:szCs w:val="16"/>
                <w:lang w:eastAsia="es-MX"/>
              </w:rPr>
              <w:t>$623,004.44</w:t>
            </w:r>
          </w:p>
          <w:p w14:paraId="6E9C14D2" w14:textId="77777777" w:rsidR="009A07EC" w:rsidRDefault="009A07EC" w:rsidP="009A07EC">
            <w:pPr>
              <w:spacing w:line="360" w:lineRule="auto"/>
              <w:rPr>
                <w:rFonts w:ascii="Arial" w:hAnsi="Arial" w:cs="Arial"/>
                <w:sz w:val="16"/>
                <w:szCs w:val="16"/>
              </w:rPr>
            </w:pPr>
          </w:p>
          <w:p w14:paraId="69A14200" w14:textId="77777777" w:rsidR="00765888" w:rsidRPr="000977A1" w:rsidRDefault="00765888" w:rsidP="00765888">
            <w:pPr>
              <w:jc w:val="right"/>
              <w:rPr>
                <w:rFonts w:ascii="Arial" w:hAnsi="Arial" w:cs="Arial"/>
                <w:bCs/>
                <w:color w:val="000000"/>
                <w:sz w:val="16"/>
                <w:szCs w:val="16"/>
                <w:lang w:eastAsia="es-MX"/>
              </w:rPr>
            </w:pPr>
            <w:r>
              <w:rPr>
                <w:rFonts w:ascii="Arial" w:hAnsi="Arial" w:cs="Arial"/>
                <w:bCs/>
                <w:color w:val="000000"/>
                <w:sz w:val="16"/>
                <w:szCs w:val="16"/>
                <w:lang w:eastAsia="es-MX"/>
              </w:rPr>
              <w:t>Pliego de Observacio</w:t>
            </w:r>
            <w:r w:rsidRPr="000977A1">
              <w:rPr>
                <w:rFonts w:ascii="Arial" w:hAnsi="Arial" w:cs="Arial"/>
                <w:bCs/>
                <w:color w:val="000000"/>
                <w:sz w:val="16"/>
                <w:szCs w:val="16"/>
                <w:lang w:eastAsia="es-MX"/>
              </w:rPr>
              <w:t>n</w:t>
            </w:r>
            <w:r>
              <w:rPr>
                <w:rFonts w:ascii="Arial" w:hAnsi="Arial" w:cs="Arial"/>
                <w:bCs/>
                <w:color w:val="000000"/>
                <w:sz w:val="16"/>
                <w:szCs w:val="16"/>
                <w:lang w:eastAsia="es-MX"/>
              </w:rPr>
              <w:t>es</w:t>
            </w:r>
          </w:p>
          <w:p w14:paraId="68C394C2" w14:textId="58206A55" w:rsidR="00765888" w:rsidRPr="000977A1" w:rsidRDefault="00765888" w:rsidP="00765888">
            <w:pPr>
              <w:spacing w:line="360" w:lineRule="auto"/>
              <w:jc w:val="right"/>
              <w:rPr>
                <w:rFonts w:ascii="Arial" w:hAnsi="Arial" w:cs="Arial"/>
                <w:sz w:val="16"/>
                <w:szCs w:val="16"/>
              </w:rPr>
            </w:pPr>
          </w:p>
        </w:tc>
      </w:tr>
      <w:tr w:rsidR="009A07EC" w:rsidRPr="00827177" w14:paraId="6DE9DF22" w14:textId="322EB3EA" w:rsidTr="009A07EC">
        <w:trPr>
          <w:trHeight w:val="629"/>
          <w:jc w:val="center"/>
        </w:trPr>
        <w:tc>
          <w:tcPr>
            <w:tcW w:w="788" w:type="pct"/>
          </w:tcPr>
          <w:p w14:paraId="651485A4" w14:textId="77777777" w:rsidR="009A07EC" w:rsidRPr="00827177" w:rsidRDefault="009A07EC" w:rsidP="009A07EC">
            <w:pPr>
              <w:spacing w:line="360" w:lineRule="auto"/>
              <w:rPr>
                <w:rFonts w:ascii="Arial" w:hAnsi="Arial" w:cs="Arial"/>
                <w:sz w:val="16"/>
                <w:szCs w:val="16"/>
              </w:rPr>
            </w:pPr>
            <w:r w:rsidRPr="00827177">
              <w:rPr>
                <w:rFonts w:ascii="Arial" w:hAnsi="Arial" w:cs="Arial"/>
                <w:sz w:val="16"/>
                <w:szCs w:val="16"/>
              </w:rPr>
              <w:t>Resultado: 3</w:t>
            </w:r>
          </w:p>
          <w:p w14:paraId="5F57BFB0" w14:textId="77777777" w:rsidR="009A07EC" w:rsidRPr="00827177" w:rsidRDefault="009A07EC" w:rsidP="009A07EC">
            <w:pPr>
              <w:spacing w:line="360" w:lineRule="auto"/>
              <w:rPr>
                <w:rFonts w:ascii="Arial" w:hAnsi="Arial" w:cs="Arial"/>
                <w:sz w:val="16"/>
                <w:szCs w:val="16"/>
              </w:rPr>
            </w:pPr>
            <w:r w:rsidRPr="00827177">
              <w:rPr>
                <w:rFonts w:ascii="Arial" w:hAnsi="Arial" w:cs="Arial"/>
                <w:sz w:val="16"/>
                <w:szCs w:val="16"/>
              </w:rPr>
              <w:t xml:space="preserve">Observación: 3 </w:t>
            </w:r>
          </w:p>
        </w:tc>
        <w:tc>
          <w:tcPr>
            <w:tcW w:w="1544" w:type="pct"/>
          </w:tcPr>
          <w:p w14:paraId="4461BE58" w14:textId="77777777" w:rsidR="009A07EC" w:rsidRPr="00827177" w:rsidRDefault="009A07EC" w:rsidP="009A07EC">
            <w:pPr>
              <w:spacing w:line="360" w:lineRule="auto"/>
              <w:jc w:val="both"/>
              <w:rPr>
                <w:rFonts w:ascii="Arial" w:hAnsi="Arial" w:cs="Arial"/>
                <w:sz w:val="16"/>
                <w:szCs w:val="16"/>
              </w:rPr>
            </w:pPr>
            <w:r w:rsidRPr="00827177">
              <w:rPr>
                <w:rFonts w:ascii="Arial" w:hAnsi="Arial" w:cs="Arial"/>
                <w:sz w:val="16"/>
                <w:szCs w:val="16"/>
              </w:rPr>
              <w:t>Análisis comparativo de las nóminas ordinarias con el tabulador autorizado ejercicio fiscal 2021</w:t>
            </w:r>
          </w:p>
        </w:tc>
        <w:tc>
          <w:tcPr>
            <w:tcW w:w="1334" w:type="pct"/>
          </w:tcPr>
          <w:p w14:paraId="74D01606" w14:textId="77777777" w:rsidR="009A07EC" w:rsidRPr="00827177" w:rsidRDefault="009A07EC" w:rsidP="00960B83">
            <w:pPr>
              <w:spacing w:line="360" w:lineRule="auto"/>
              <w:jc w:val="both"/>
              <w:rPr>
                <w:rFonts w:ascii="Arial" w:hAnsi="Arial" w:cs="Arial"/>
                <w:sz w:val="16"/>
                <w:szCs w:val="16"/>
              </w:rPr>
            </w:pPr>
            <w:r w:rsidRPr="00827177">
              <w:rPr>
                <w:rFonts w:ascii="Arial" w:hAnsi="Arial" w:cs="Arial"/>
                <w:sz w:val="16"/>
                <w:szCs w:val="16"/>
              </w:rPr>
              <w:t>(2A) Pagos improcedentes o en exceso</w:t>
            </w:r>
          </w:p>
        </w:tc>
        <w:tc>
          <w:tcPr>
            <w:tcW w:w="1334" w:type="pct"/>
          </w:tcPr>
          <w:p w14:paraId="577E45F7" w14:textId="5B4FD185" w:rsidR="009A07EC" w:rsidRPr="000977A1" w:rsidRDefault="009A07EC" w:rsidP="009A07EC">
            <w:pPr>
              <w:jc w:val="right"/>
              <w:rPr>
                <w:rFonts w:ascii="Arial" w:hAnsi="Arial" w:cs="Arial"/>
                <w:bCs/>
                <w:color w:val="000000"/>
                <w:sz w:val="16"/>
                <w:szCs w:val="16"/>
                <w:lang w:eastAsia="es-MX"/>
              </w:rPr>
            </w:pPr>
            <w:r w:rsidRPr="000977A1">
              <w:rPr>
                <w:rFonts w:ascii="Arial" w:hAnsi="Arial" w:cs="Arial"/>
                <w:bCs/>
                <w:color w:val="000000"/>
                <w:sz w:val="16"/>
                <w:szCs w:val="16"/>
                <w:lang w:eastAsia="es-MX"/>
              </w:rPr>
              <w:t>192,097.92</w:t>
            </w:r>
          </w:p>
          <w:p w14:paraId="224EEF65" w14:textId="77777777" w:rsidR="009A07EC" w:rsidRPr="000977A1" w:rsidRDefault="009A07EC" w:rsidP="009A07EC">
            <w:pPr>
              <w:jc w:val="right"/>
              <w:rPr>
                <w:rFonts w:ascii="Arial" w:hAnsi="Arial" w:cs="Arial"/>
                <w:bCs/>
                <w:color w:val="000000"/>
                <w:sz w:val="16"/>
                <w:szCs w:val="16"/>
                <w:lang w:eastAsia="es-MX"/>
              </w:rPr>
            </w:pPr>
          </w:p>
          <w:p w14:paraId="39685FFD" w14:textId="77777777" w:rsidR="00765888" w:rsidRPr="000977A1" w:rsidRDefault="00765888" w:rsidP="00765888">
            <w:pPr>
              <w:jc w:val="right"/>
              <w:rPr>
                <w:rFonts w:ascii="Arial" w:hAnsi="Arial" w:cs="Arial"/>
                <w:bCs/>
                <w:color w:val="000000"/>
                <w:sz w:val="16"/>
                <w:szCs w:val="16"/>
                <w:lang w:eastAsia="es-MX"/>
              </w:rPr>
            </w:pPr>
            <w:r>
              <w:rPr>
                <w:rFonts w:ascii="Arial" w:hAnsi="Arial" w:cs="Arial"/>
                <w:bCs/>
                <w:color w:val="000000"/>
                <w:sz w:val="16"/>
                <w:szCs w:val="16"/>
                <w:lang w:eastAsia="es-MX"/>
              </w:rPr>
              <w:t>Pliego de Observacio</w:t>
            </w:r>
            <w:r w:rsidRPr="000977A1">
              <w:rPr>
                <w:rFonts w:ascii="Arial" w:hAnsi="Arial" w:cs="Arial"/>
                <w:bCs/>
                <w:color w:val="000000"/>
                <w:sz w:val="16"/>
                <w:szCs w:val="16"/>
                <w:lang w:eastAsia="es-MX"/>
              </w:rPr>
              <w:t>n</w:t>
            </w:r>
            <w:r>
              <w:rPr>
                <w:rFonts w:ascii="Arial" w:hAnsi="Arial" w:cs="Arial"/>
                <w:bCs/>
                <w:color w:val="000000"/>
                <w:sz w:val="16"/>
                <w:szCs w:val="16"/>
                <w:lang w:eastAsia="es-MX"/>
              </w:rPr>
              <w:t>es</w:t>
            </w:r>
          </w:p>
          <w:p w14:paraId="44B8DEE4" w14:textId="58DD6FC8" w:rsidR="009A07EC" w:rsidRPr="000977A1" w:rsidRDefault="009A07EC" w:rsidP="009A07EC">
            <w:pPr>
              <w:spacing w:line="360" w:lineRule="auto"/>
              <w:rPr>
                <w:rFonts w:ascii="Arial" w:hAnsi="Arial" w:cs="Arial"/>
                <w:sz w:val="16"/>
                <w:szCs w:val="16"/>
              </w:rPr>
            </w:pPr>
          </w:p>
        </w:tc>
      </w:tr>
      <w:tr w:rsidR="009A07EC" w:rsidRPr="00827177" w14:paraId="3D2F37DA" w14:textId="034BA43A" w:rsidTr="009A07EC">
        <w:trPr>
          <w:trHeight w:val="629"/>
          <w:jc w:val="center"/>
        </w:trPr>
        <w:tc>
          <w:tcPr>
            <w:tcW w:w="788" w:type="pct"/>
          </w:tcPr>
          <w:p w14:paraId="40221E67" w14:textId="77777777" w:rsidR="009A07EC" w:rsidRPr="00827177" w:rsidRDefault="009A07EC" w:rsidP="009A07EC">
            <w:pPr>
              <w:spacing w:line="360" w:lineRule="auto"/>
              <w:rPr>
                <w:rFonts w:ascii="Arial" w:hAnsi="Arial" w:cs="Arial"/>
                <w:sz w:val="16"/>
                <w:szCs w:val="16"/>
              </w:rPr>
            </w:pPr>
            <w:r w:rsidRPr="00827177">
              <w:rPr>
                <w:rFonts w:ascii="Arial" w:hAnsi="Arial" w:cs="Arial"/>
                <w:sz w:val="16"/>
                <w:szCs w:val="16"/>
              </w:rPr>
              <w:t>Resultado: 3</w:t>
            </w:r>
          </w:p>
          <w:p w14:paraId="77F5236A" w14:textId="77777777" w:rsidR="009A07EC" w:rsidRPr="00827177" w:rsidRDefault="009A07EC" w:rsidP="009A07EC">
            <w:pPr>
              <w:spacing w:line="360" w:lineRule="auto"/>
              <w:rPr>
                <w:rFonts w:ascii="Arial" w:hAnsi="Arial" w:cs="Arial"/>
                <w:sz w:val="16"/>
                <w:szCs w:val="16"/>
              </w:rPr>
            </w:pPr>
            <w:r w:rsidRPr="00827177">
              <w:rPr>
                <w:rFonts w:ascii="Arial" w:hAnsi="Arial" w:cs="Arial"/>
                <w:sz w:val="16"/>
                <w:szCs w:val="16"/>
              </w:rPr>
              <w:t xml:space="preserve">Observación: 4 </w:t>
            </w:r>
          </w:p>
        </w:tc>
        <w:tc>
          <w:tcPr>
            <w:tcW w:w="1544" w:type="pct"/>
          </w:tcPr>
          <w:p w14:paraId="125C9D16" w14:textId="77777777" w:rsidR="009A07EC" w:rsidRPr="00827177" w:rsidRDefault="009A07EC" w:rsidP="009A07EC">
            <w:pPr>
              <w:spacing w:line="360" w:lineRule="auto"/>
              <w:jc w:val="both"/>
              <w:rPr>
                <w:rFonts w:ascii="Arial" w:hAnsi="Arial" w:cs="Arial"/>
                <w:sz w:val="16"/>
                <w:szCs w:val="16"/>
              </w:rPr>
            </w:pPr>
            <w:r w:rsidRPr="00827177">
              <w:rPr>
                <w:rFonts w:ascii="Arial" w:hAnsi="Arial" w:cs="Arial"/>
                <w:sz w:val="16"/>
                <w:szCs w:val="16"/>
              </w:rPr>
              <w:t>Análisis comparativo de las nóminas ordinarias con el tabulador autorizado ejercicio fiscal 2021</w:t>
            </w:r>
          </w:p>
        </w:tc>
        <w:tc>
          <w:tcPr>
            <w:tcW w:w="1334" w:type="pct"/>
          </w:tcPr>
          <w:p w14:paraId="060306F9" w14:textId="77777777" w:rsidR="009A07EC" w:rsidRPr="00827177" w:rsidRDefault="009A07EC" w:rsidP="00960B83">
            <w:pPr>
              <w:spacing w:line="360" w:lineRule="auto"/>
              <w:jc w:val="both"/>
              <w:rPr>
                <w:rFonts w:ascii="Arial" w:hAnsi="Arial" w:cs="Arial"/>
                <w:sz w:val="16"/>
                <w:szCs w:val="16"/>
              </w:rPr>
            </w:pPr>
            <w:r w:rsidRPr="00827177">
              <w:rPr>
                <w:rFonts w:ascii="Arial" w:hAnsi="Arial" w:cs="Arial"/>
                <w:sz w:val="16"/>
                <w:szCs w:val="16"/>
              </w:rPr>
              <w:t>(2A) Pagos improcedentes o en exceso</w:t>
            </w:r>
          </w:p>
        </w:tc>
        <w:tc>
          <w:tcPr>
            <w:tcW w:w="1334" w:type="pct"/>
          </w:tcPr>
          <w:p w14:paraId="21E4344E" w14:textId="23A28B1B" w:rsidR="009A07EC" w:rsidRPr="000977A1" w:rsidRDefault="009A07EC" w:rsidP="009A07EC">
            <w:pPr>
              <w:jc w:val="right"/>
              <w:rPr>
                <w:rFonts w:ascii="Arial" w:hAnsi="Arial" w:cs="Arial"/>
                <w:sz w:val="16"/>
                <w:szCs w:val="16"/>
                <w:lang w:eastAsia="es-MX"/>
              </w:rPr>
            </w:pPr>
            <w:r w:rsidRPr="000977A1">
              <w:rPr>
                <w:rFonts w:ascii="Arial" w:hAnsi="Arial" w:cs="Arial"/>
                <w:sz w:val="16"/>
                <w:szCs w:val="16"/>
                <w:lang w:eastAsia="es-MX"/>
              </w:rPr>
              <w:t>860,112.00</w:t>
            </w:r>
          </w:p>
          <w:p w14:paraId="4AB766AF" w14:textId="77777777" w:rsidR="009A07EC" w:rsidRPr="000977A1" w:rsidRDefault="009A07EC" w:rsidP="009A07EC">
            <w:pPr>
              <w:jc w:val="right"/>
              <w:rPr>
                <w:rFonts w:ascii="Arial" w:hAnsi="Arial" w:cs="Arial"/>
                <w:sz w:val="16"/>
                <w:szCs w:val="16"/>
                <w:lang w:eastAsia="es-MX"/>
              </w:rPr>
            </w:pPr>
          </w:p>
          <w:p w14:paraId="23D09BA3" w14:textId="77777777" w:rsidR="00765888" w:rsidRPr="000977A1" w:rsidRDefault="00765888" w:rsidP="00765888">
            <w:pPr>
              <w:jc w:val="right"/>
              <w:rPr>
                <w:rFonts w:ascii="Arial" w:hAnsi="Arial" w:cs="Arial"/>
                <w:bCs/>
                <w:color w:val="000000"/>
                <w:sz w:val="16"/>
                <w:szCs w:val="16"/>
                <w:lang w:eastAsia="es-MX"/>
              </w:rPr>
            </w:pPr>
            <w:r>
              <w:rPr>
                <w:rFonts w:ascii="Arial" w:hAnsi="Arial" w:cs="Arial"/>
                <w:bCs/>
                <w:color w:val="000000"/>
                <w:sz w:val="16"/>
                <w:szCs w:val="16"/>
                <w:lang w:eastAsia="es-MX"/>
              </w:rPr>
              <w:t>Pliego de Observacio</w:t>
            </w:r>
            <w:r w:rsidRPr="000977A1">
              <w:rPr>
                <w:rFonts w:ascii="Arial" w:hAnsi="Arial" w:cs="Arial"/>
                <w:bCs/>
                <w:color w:val="000000"/>
                <w:sz w:val="16"/>
                <w:szCs w:val="16"/>
                <w:lang w:eastAsia="es-MX"/>
              </w:rPr>
              <w:t>n</w:t>
            </w:r>
            <w:r>
              <w:rPr>
                <w:rFonts w:ascii="Arial" w:hAnsi="Arial" w:cs="Arial"/>
                <w:bCs/>
                <w:color w:val="000000"/>
                <w:sz w:val="16"/>
                <w:szCs w:val="16"/>
                <w:lang w:eastAsia="es-MX"/>
              </w:rPr>
              <w:t>es</w:t>
            </w:r>
          </w:p>
          <w:p w14:paraId="07E7FEEB" w14:textId="42EE65E0" w:rsidR="009A07EC" w:rsidRPr="000977A1" w:rsidRDefault="009A07EC" w:rsidP="009A07EC">
            <w:pPr>
              <w:spacing w:line="360" w:lineRule="auto"/>
              <w:rPr>
                <w:rFonts w:ascii="Arial" w:hAnsi="Arial" w:cs="Arial"/>
                <w:sz w:val="16"/>
                <w:szCs w:val="16"/>
              </w:rPr>
            </w:pPr>
          </w:p>
        </w:tc>
      </w:tr>
      <w:tr w:rsidR="00B34C73" w:rsidRPr="00827177" w14:paraId="21B958E1" w14:textId="6A2B398A" w:rsidTr="009A07EC">
        <w:trPr>
          <w:trHeight w:val="620"/>
          <w:jc w:val="center"/>
        </w:trPr>
        <w:tc>
          <w:tcPr>
            <w:tcW w:w="788" w:type="pct"/>
          </w:tcPr>
          <w:p w14:paraId="577E8547" w14:textId="77777777" w:rsidR="00B34C73" w:rsidRPr="00827177" w:rsidRDefault="00B34C73" w:rsidP="00BF7F3D">
            <w:pPr>
              <w:spacing w:line="360" w:lineRule="auto"/>
              <w:rPr>
                <w:rFonts w:ascii="Arial" w:hAnsi="Arial" w:cs="Arial"/>
                <w:sz w:val="16"/>
                <w:szCs w:val="16"/>
              </w:rPr>
            </w:pPr>
            <w:r w:rsidRPr="00827177">
              <w:rPr>
                <w:rFonts w:ascii="Arial" w:hAnsi="Arial" w:cs="Arial"/>
                <w:sz w:val="16"/>
                <w:szCs w:val="16"/>
              </w:rPr>
              <w:t>Resultado: 3</w:t>
            </w:r>
          </w:p>
          <w:p w14:paraId="2BCBE1E4" w14:textId="77777777" w:rsidR="00B34C73" w:rsidRPr="00827177" w:rsidRDefault="00B34C73" w:rsidP="00BF7F3D">
            <w:pPr>
              <w:spacing w:line="360" w:lineRule="auto"/>
              <w:rPr>
                <w:rFonts w:ascii="Arial" w:hAnsi="Arial" w:cs="Arial"/>
                <w:sz w:val="16"/>
                <w:szCs w:val="16"/>
              </w:rPr>
            </w:pPr>
            <w:r>
              <w:rPr>
                <w:rFonts w:ascii="Arial" w:hAnsi="Arial" w:cs="Arial"/>
                <w:sz w:val="16"/>
                <w:szCs w:val="16"/>
              </w:rPr>
              <w:t>Observación: 5</w:t>
            </w:r>
          </w:p>
        </w:tc>
        <w:tc>
          <w:tcPr>
            <w:tcW w:w="1544" w:type="pct"/>
          </w:tcPr>
          <w:p w14:paraId="47A5AD49" w14:textId="77777777" w:rsidR="00B34C73" w:rsidRPr="00827177" w:rsidRDefault="00B34C73" w:rsidP="00BF7F3D">
            <w:pPr>
              <w:spacing w:line="360" w:lineRule="auto"/>
              <w:jc w:val="both"/>
              <w:rPr>
                <w:rFonts w:ascii="Arial" w:hAnsi="Arial" w:cs="Arial"/>
                <w:sz w:val="16"/>
                <w:szCs w:val="16"/>
              </w:rPr>
            </w:pPr>
            <w:r w:rsidRPr="00827177">
              <w:rPr>
                <w:rFonts w:ascii="Arial" w:hAnsi="Arial" w:cs="Arial"/>
                <w:sz w:val="16"/>
                <w:szCs w:val="16"/>
              </w:rPr>
              <w:t>Análisis comparativo de las nóminas ordinarias con el tabulador autorizado ejercicio fiscal 2021</w:t>
            </w:r>
          </w:p>
        </w:tc>
        <w:tc>
          <w:tcPr>
            <w:tcW w:w="1334" w:type="pct"/>
          </w:tcPr>
          <w:p w14:paraId="39F5B1F8" w14:textId="77777777" w:rsidR="00B34C73" w:rsidRPr="00827177" w:rsidRDefault="00B34C73" w:rsidP="00960B83">
            <w:pPr>
              <w:spacing w:line="360" w:lineRule="auto"/>
              <w:jc w:val="both"/>
              <w:rPr>
                <w:rFonts w:ascii="Arial" w:hAnsi="Arial" w:cs="Arial"/>
                <w:sz w:val="16"/>
                <w:szCs w:val="16"/>
              </w:rPr>
            </w:pPr>
            <w:r w:rsidRPr="00827177">
              <w:rPr>
                <w:rFonts w:ascii="Arial" w:hAnsi="Arial" w:cs="Arial"/>
                <w:sz w:val="16"/>
                <w:szCs w:val="16"/>
              </w:rPr>
              <w:t>(2A) Pagos improcedentes o en exceso</w:t>
            </w:r>
          </w:p>
        </w:tc>
        <w:tc>
          <w:tcPr>
            <w:tcW w:w="1334" w:type="pct"/>
          </w:tcPr>
          <w:p w14:paraId="3A106491" w14:textId="48ABED05" w:rsidR="000977A1" w:rsidRPr="000977A1" w:rsidRDefault="007902FA" w:rsidP="009A07EC">
            <w:pPr>
              <w:jc w:val="right"/>
              <w:rPr>
                <w:rFonts w:ascii="Arial" w:hAnsi="Arial" w:cs="Arial"/>
                <w:sz w:val="16"/>
                <w:szCs w:val="16"/>
              </w:rPr>
            </w:pPr>
            <w:r>
              <w:rPr>
                <w:rFonts w:ascii="Arial" w:hAnsi="Arial" w:cs="Arial"/>
                <w:sz w:val="16"/>
                <w:szCs w:val="16"/>
              </w:rPr>
              <w:t>Solventado</w:t>
            </w:r>
          </w:p>
          <w:p w14:paraId="3AAEF846" w14:textId="77777777" w:rsidR="000977A1" w:rsidRPr="000977A1" w:rsidRDefault="000977A1" w:rsidP="009A07EC">
            <w:pPr>
              <w:jc w:val="right"/>
              <w:rPr>
                <w:rFonts w:ascii="Arial" w:hAnsi="Arial" w:cs="Arial"/>
                <w:sz w:val="16"/>
                <w:szCs w:val="16"/>
              </w:rPr>
            </w:pPr>
          </w:p>
          <w:p w14:paraId="0DD0EADA" w14:textId="53ECAF5D" w:rsidR="009A07EC" w:rsidRPr="000977A1" w:rsidRDefault="009A07EC" w:rsidP="009A07EC">
            <w:pPr>
              <w:jc w:val="right"/>
              <w:rPr>
                <w:rFonts w:ascii="Arial" w:hAnsi="Arial" w:cs="Arial"/>
                <w:sz w:val="16"/>
                <w:szCs w:val="16"/>
                <w:lang w:eastAsia="en-US"/>
              </w:rPr>
            </w:pPr>
            <w:r w:rsidRPr="000977A1">
              <w:rPr>
                <w:rFonts w:ascii="Arial" w:hAnsi="Arial" w:cs="Arial"/>
                <w:sz w:val="16"/>
                <w:szCs w:val="16"/>
              </w:rPr>
              <w:t>236,980.80</w:t>
            </w:r>
          </w:p>
          <w:p w14:paraId="22CE5B34" w14:textId="77777777" w:rsidR="009A07EC" w:rsidRPr="000977A1" w:rsidRDefault="009A07EC" w:rsidP="009A07EC">
            <w:pPr>
              <w:jc w:val="right"/>
              <w:rPr>
                <w:rFonts w:ascii="Arial" w:hAnsi="Arial" w:cs="Arial"/>
                <w:sz w:val="16"/>
                <w:szCs w:val="16"/>
              </w:rPr>
            </w:pPr>
          </w:p>
          <w:p w14:paraId="174B4E80" w14:textId="19CDB62C" w:rsidR="00B34C73" w:rsidRPr="000977A1" w:rsidRDefault="00B34C73" w:rsidP="009A07EC">
            <w:pPr>
              <w:spacing w:line="360" w:lineRule="auto"/>
              <w:rPr>
                <w:rFonts w:ascii="Arial" w:hAnsi="Arial" w:cs="Arial"/>
                <w:sz w:val="16"/>
                <w:szCs w:val="16"/>
              </w:rPr>
            </w:pPr>
          </w:p>
        </w:tc>
      </w:tr>
      <w:tr w:rsidR="00B34C73" w:rsidRPr="00827177" w14:paraId="59251A59" w14:textId="3F0F33DB" w:rsidTr="009A07EC">
        <w:trPr>
          <w:trHeight w:val="419"/>
          <w:jc w:val="center"/>
        </w:trPr>
        <w:tc>
          <w:tcPr>
            <w:tcW w:w="788" w:type="pct"/>
          </w:tcPr>
          <w:p w14:paraId="5E9364C9" w14:textId="77777777" w:rsidR="00B34C73" w:rsidRPr="00827177" w:rsidRDefault="00B34C73" w:rsidP="00BF7F3D">
            <w:pPr>
              <w:spacing w:line="360" w:lineRule="auto"/>
              <w:rPr>
                <w:rFonts w:ascii="Arial" w:hAnsi="Arial" w:cs="Arial"/>
                <w:sz w:val="16"/>
                <w:szCs w:val="16"/>
              </w:rPr>
            </w:pPr>
            <w:r w:rsidRPr="00827177">
              <w:rPr>
                <w:rFonts w:ascii="Arial" w:hAnsi="Arial" w:cs="Arial"/>
                <w:sz w:val="16"/>
                <w:szCs w:val="16"/>
              </w:rPr>
              <w:lastRenderedPageBreak/>
              <w:t>Resultado: 4</w:t>
            </w:r>
          </w:p>
          <w:p w14:paraId="578E63EF" w14:textId="77777777" w:rsidR="00B34C73" w:rsidRPr="00827177" w:rsidRDefault="00B34C73" w:rsidP="00BF7F3D">
            <w:pPr>
              <w:spacing w:line="360" w:lineRule="auto"/>
              <w:rPr>
                <w:rFonts w:ascii="Arial" w:hAnsi="Arial" w:cs="Arial"/>
                <w:sz w:val="16"/>
                <w:szCs w:val="16"/>
              </w:rPr>
            </w:pPr>
            <w:r w:rsidRPr="00827177">
              <w:rPr>
                <w:rFonts w:ascii="Arial" w:hAnsi="Arial" w:cs="Arial"/>
                <w:sz w:val="16"/>
                <w:szCs w:val="16"/>
              </w:rPr>
              <w:t xml:space="preserve">Observación: </w:t>
            </w:r>
            <w:r>
              <w:rPr>
                <w:rFonts w:ascii="Arial" w:hAnsi="Arial" w:cs="Arial"/>
                <w:sz w:val="16"/>
                <w:szCs w:val="16"/>
              </w:rPr>
              <w:t>6</w:t>
            </w:r>
          </w:p>
        </w:tc>
        <w:tc>
          <w:tcPr>
            <w:tcW w:w="1544" w:type="pct"/>
          </w:tcPr>
          <w:p w14:paraId="0C9CBDC4" w14:textId="77777777" w:rsidR="00B34C73" w:rsidRPr="00827177" w:rsidRDefault="00B34C73" w:rsidP="00BF7F3D">
            <w:pPr>
              <w:spacing w:line="360" w:lineRule="auto"/>
              <w:jc w:val="both"/>
              <w:rPr>
                <w:rFonts w:ascii="Arial" w:hAnsi="Arial" w:cs="Arial"/>
                <w:sz w:val="16"/>
                <w:szCs w:val="16"/>
              </w:rPr>
            </w:pPr>
            <w:r w:rsidRPr="00827177">
              <w:rPr>
                <w:rFonts w:ascii="Arial" w:hAnsi="Arial" w:cs="Arial"/>
                <w:sz w:val="16"/>
                <w:szCs w:val="16"/>
                <w:lang w:val="es-ES_tradnl"/>
              </w:rPr>
              <w:t>Erogaciones no justificadas y/o no autorizadas en el presupuesto de egresos</w:t>
            </w:r>
          </w:p>
        </w:tc>
        <w:tc>
          <w:tcPr>
            <w:tcW w:w="1334" w:type="pct"/>
          </w:tcPr>
          <w:p w14:paraId="7428B7EE" w14:textId="77777777" w:rsidR="00B34C73" w:rsidRPr="00827177" w:rsidRDefault="00B34C73" w:rsidP="00960B83">
            <w:pPr>
              <w:spacing w:line="360" w:lineRule="auto"/>
              <w:jc w:val="both"/>
              <w:rPr>
                <w:rFonts w:ascii="Arial" w:hAnsi="Arial" w:cs="Arial"/>
                <w:sz w:val="16"/>
                <w:szCs w:val="16"/>
              </w:rPr>
            </w:pPr>
            <w:r w:rsidRPr="00A04467">
              <w:rPr>
                <w:rFonts w:ascii="Arial" w:eastAsia="Arial" w:hAnsi="Arial" w:cs="Arial"/>
                <w:sz w:val="16"/>
                <w:szCs w:val="16"/>
              </w:rPr>
              <w:t>(1C) Falta de autorización o justificación de las erogaciones</w:t>
            </w:r>
          </w:p>
        </w:tc>
        <w:tc>
          <w:tcPr>
            <w:tcW w:w="1334" w:type="pct"/>
          </w:tcPr>
          <w:p w14:paraId="45452A9B" w14:textId="2FE2A59C" w:rsidR="00B34C73" w:rsidRPr="000977A1" w:rsidRDefault="000977A1" w:rsidP="000977A1">
            <w:pPr>
              <w:spacing w:line="360" w:lineRule="auto"/>
              <w:jc w:val="right"/>
              <w:rPr>
                <w:rFonts w:ascii="Arial" w:eastAsia="Arial" w:hAnsi="Arial" w:cs="Arial"/>
                <w:sz w:val="16"/>
                <w:szCs w:val="16"/>
              </w:rPr>
            </w:pPr>
            <w:r w:rsidRPr="000977A1">
              <w:rPr>
                <w:rFonts w:ascii="Arial" w:eastAsia="Arial" w:hAnsi="Arial" w:cs="Arial"/>
                <w:sz w:val="16"/>
                <w:szCs w:val="16"/>
              </w:rPr>
              <w:t>Solventad</w:t>
            </w:r>
            <w:r w:rsidR="008C64EA">
              <w:rPr>
                <w:rFonts w:ascii="Arial" w:eastAsia="Arial" w:hAnsi="Arial" w:cs="Arial"/>
                <w:sz w:val="16"/>
                <w:szCs w:val="16"/>
              </w:rPr>
              <w:t>o</w:t>
            </w:r>
          </w:p>
        </w:tc>
      </w:tr>
      <w:tr w:rsidR="009A07EC" w:rsidRPr="00827177" w14:paraId="1830084D" w14:textId="0980522E" w:rsidTr="009A07EC">
        <w:trPr>
          <w:trHeight w:val="419"/>
          <w:jc w:val="center"/>
        </w:trPr>
        <w:tc>
          <w:tcPr>
            <w:tcW w:w="788" w:type="pct"/>
          </w:tcPr>
          <w:p w14:paraId="7F70AFF4" w14:textId="77777777" w:rsidR="009A07EC" w:rsidRPr="00827177" w:rsidRDefault="009A07EC" w:rsidP="009A07EC">
            <w:pPr>
              <w:spacing w:line="360" w:lineRule="auto"/>
              <w:rPr>
                <w:rFonts w:ascii="Arial" w:hAnsi="Arial" w:cs="Arial"/>
                <w:sz w:val="16"/>
                <w:szCs w:val="16"/>
              </w:rPr>
            </w:pPr>
            <w:r w:rsidRPr="00827177">
              <w:rPr>
                <w:rFonts w:ascii="Arial" w:hAnsi="Arial" w:cs="Arial"/>
                <w:sz w:val="16"/>
                <w:szCs w:val="16"/>
              </w:rPr>
              <w:t>Resultado: 4</w:t>
            </w:r>
          </w:p>
          <w:p w14:paraId="211B2BDD" w14:textId="77777777" w:rsidR="009A07EC" w:rsidRPr="00827177" w:rsidRDefault="009A07EC" w:rsidP="009A07EC">
            <w:pPr>
              <w:spacing w:line="360" w:lineRule="auto"/>
              <w:rPr>
                <w:rFonts w:ascii="Arial" w:hAnsi="Arial" w:cs="Arial"/>
                <w:sz w:val="16"/>
                <w:szCs w:val="16"/>
              </w:rPr>
            </w:pPr>
            <w:r>
              <w:rPr>
                <w:rFonts w:ascii="Arial" w:hAnsi="Arial" w:cs="Arial"/>
                <w:sz w:val="16"/>
                <w:szCs w:val="16"/>
              </w:rPr>
              <w:t>Observación: 7</w:t>
            </w:r>
          </w:p>
        </w:tc>
        <w:tc>
          <w:tcPr>
            <w:tcW w:w="1544" w:type="pct"/>
          </w:tcPr>
          <w:p w14:paraId="2A6E7974" w14:textId="77777777" w:rsidR="009A07EC" w:rsidRPr="00827177" w:rsidRDefault="009A07EC" w:rsidP="009A07EC">
            <w:pPr>
              <w:spacing w:line="360" w:lineRule="auto"/>
              <w:jc w:val="both"/>
              <w:rPr>
                <w:rFonts w:ascii="Arial" w:hAnsi="Arial" w:cs="Arial"/>
                <w:sz w:val="16"/>
                <w:szCs w:val="16"/>
              </w:rPr>
            </w:pPr>
            <w:r w:rsidRPr="00827177">
              <w:rPr>
                <w:rFonts w:ascii="Arial" w:hAnsi="Arial" w:cs="Arial"/>
                <w:sz w:val="16"/>
                <w:szCs w:val="16"/>
                <w:lang w:val="es-ES_tradnl"/>
              </w:rPr>
              <w:t>Erogaciones no justificadas y/o no autorizadas en el presupuesto de egresos</w:t>
            </w:r>
          </w:p>
        </w:tc>
        <w:tc>
          <w:tcPr>
            <w:tcW w:w="1334" w:type="pct"/>
          </w:tcPr>
          <w:p w14:paraId="6B362B82" w14:textId="77777777" w:rsidR="009A07EC" w:rsidRPr="00827177" w:rsidRDefault="009A07EC" w:rsidP="00960B83">
            <w:pPr>
              <w:spacing w:line="360" w:lineRule="auto"/>
              <w:jc w:val="both"/>
              <w:rPr>
                <w:rFonts w:ascii="Arial" w:hAnsi="Arial" w:cs="Arial"/>
                <w:sz w:val="16"/>
                <w:szCs w:val="16"/>
              </w:rPr>
            </w:pPr>
            <w:r w:rsidRPr="00827177">
              <w:rPr>
                <w:rFonts w:ascii="Arial" w:eastAsia="Arial" w:hAnsi="Arial" w:cs="Arial"/>
                <w:sz w:val="16"/>
                <w:szCs w:val="16"/>
              </w:rPr>
              <w:t>(2A) Pagos improcedentes o en exceso</w:t>
            </w:r>
          </w:p>
        </w:tc>
        <w:tc>
          <w:tcPr>
            <w:tcW w:w="1334" w:type="pct"/>
          </w:tcPr>
          <w:p w14:paraId="15729627" w14:textId="5E9BF41C" w:rsidR="009A07EC" w:rsidRPr="000977A1" w:rsidRDefault="009A07EC" w:rsidP="009A07EC">
            <w:pPr>
              <w:jc w:val="right"/>
              <w:rPr>
                <w:rFonts w:ascii="Arial" w:eastAsia="Arial" w:hAnsi="Arial" w:cs="Arial"/>
                <w:sz w:val="16"/>
                <w:szCs w:val="16"/>
                <w:lang w:eastAsia="es-MX"/>
              </w:rPr>
            </w:pPr>
            <w:r w:rsidRPr="000977A1">
              <w:rPr>
                <w:rFonts w:ascii="Arial" w:eastAsia="Arial" w:hAnsi="Arial" w:cs="Arial"/>
                <w:sz w:val="16"/>
                <w:szCs w:val="16"/>
                <w:lang w:eastAsia="es-MX"/>
              </w:rPr>
              <w:t>99,500.00</w:t>
            </w:r>
          </w:p>
          <w:p w14:paraId="43CE2B2C" w14:textId="77777777" w:rsidR="009A07EC" w:rsidRDefault="009A07EC" w:rsidP="009A07EC">
            <w:pPr>
              <w:spacing w:line="360" w:lineRule="auto"/>
              <w:rPr>
                <w:rFonts w:ascii="Arial" w:eastAsia="Arial" w:hAnsi="Arial" w:cs="Arial"/>
                <w:sz w:val="16"/>
                <w:szCs w:val="16"/>
              </w:rPr>
            </w:pPr>
          </w:p>
          <w:p w14:paraId="340EE4F4" w14:textId="77777777" w:rsidR="00765888" w:rsidRPr="000977A1" w:rsidRDefault="00765888" w:rsidP="00765888">
            <w:pPr>
              <w:jc w:val="right"/>
              <w:rPr>
                <w:rFonts w:ascii="Arial" w:hAnsi="Arial" w:cs="Arial"/>
                <w:bCs/>
                <w:color w:val="000000"/>
                <w:sz w:val="16"/>
                <w:szCs w:val="16"/>
                <w:lang w:eastAsia="es-MX"/>
              </w:rPr>
            </w:pPr>
            <w:r>
              <w:rPr>
                <w:rFonts w:ascii="Arial" w:hAnsi="Arial" w:cs="Arial"/>
                <w:bCs/>
                <w:color w:val="000000"/>
                <w:sz w:val="16"/>
                <w:szCs w:val="16"/>
                <w:lang w:eastAsia="es-MX"/>
              </w:rPr>
              <w:t>Pliego de Observacio</w:t>
            </w:r>
            <w:r w:rsidRPr="000977A1">
              <w:rPr>
                <w:rFonts w:ascii="Arial" w:hAnsi="Arial" w:cs="Arial"/>
                <w:bCs/>
                <w:color w:val="000000"/>
                <w:sz w:val="16"/>
                <w:szCs w:val="16"/>
                <w:lang w:eastAsia="es-MX"/>
              </w:rPr>
              <w:t>n</w:t>
            </w:r>
            <w:r>
              <w:rPr>
                <w:rFonts w:ascii="Arial" w:hAnsi="Arial" w:cs="Arial"/>
                <w:bCs/>
                <w:color w:val="000000"/>
                <w:sz w:val="16"/>
                <w:szCs w:val="16"/>
                <w:lang w:eastAsia="es-MX"/>
              </w:rPr>
              <w:t>es</w:t>
            </w:r>
          </w:p>
          <w:p w14:paraId="1ADD6855" w14:textId="56F9AF7D" w:rsidR="00765888" w:rsidRPr="000977A1" w:rsidRDefault="00765888" w:rsidP="009A07EC">
            <w:pPr>
              <w:spacing w:line="360" w:lineRule="auto"/>
              <w:rPr>
                <w:rFonts w:ascii="Arial" w:eastAsia="Arial" w:hAnsi="Arial" w:cs="Arial"/>
                <w:sz w:val="16"/>
                <w:szCs w:val="16"/>
              </w:rPr>
            </w:pPr>
          </w:p>
        </w:tc>
      </w:tr>
      <w:tr w:rsidR="009A07EC" w:rsidRPr="00827177" w14:paraId="1009ACBA" w14:textId="3AF85281" w:rsidTr="009A07EC">
        <w:trPr>
          <w:trHeight w:val="419"/>
          <w:jc w:val="center"/>
        </w:trPr>
        <w:tc>
          <w:tcPr>
            <w:tcW w:w="788" w:type="pct"/>
          </w:tcPr>
          <w:p w14:paraId="05BB1F02" w14:textId="77777777" w:rsidR="009A07EC" w:rsidRPr="00827177" w:rsidRDefault="009A07EC" w:rsidP="009A07EC">
            <w:pPr>
              <w:spacing w:line="360" w:lineRule="auto"/>
              <w:rPr>
                <w:rFonts w:ascii="Arial" w:hAnsi="Arial" w:cs="Arial"/>
                <w:sz w:val="16"/>
                <w:szCs w:val="16"/>
              </w:rPr>
            </w:pPr>
            <w:r w:rsidRPr="00827177">
              <w:rPr>
                <w:rFonts w:ascii="Arial" w:hAnsi="Arial" w:cs="Arial"/>
                <w:sz w:val="16"/>
                <w:szCs w:val="16"/>
              </w:rPr>
              <w:t>Resultado: 4</w:t>
            </w:r>
          </w:p>
          <w:p w14:paraId="76A14991" w14:textId="77777777" w:rsidR="009A07EC" w:rsidRPr="00827177" w:rsidRDefault="009A07EC" w:rsidP="009A07EC">
            <w:pPr>
              <w:spacing w:line="360" w:lineRule="auto"/>
              <w:rPr>
                <w:rFonts w:ascii="Arial" w:hAnsi="Arial" w:cs="Arial"/>
                <w:sz w:val="16"/>
                <w:szCs w:val="16"/>
              </w:rPr>
            </w:pPr>
            <w:r>
              <w:rPr>
                <w:rFonts w:ascii="Arial" w:hAnsi="Arial" w:cs="Arial"/>
                <w:sz w:val="16"/>
                <w:szCs w:val="16"/>
              </w:rPr>
              <w:t>Observación: 8</w:t>
            </w:r>
          </w:p>
        </w:tc>
        <w:tc>
          <w:tcPr>
            <w:tcW w:w="1544" w:type="pct"/>
          </w:tcPr>
          <w:p w14:paraId="24904892" w14:textId="77777777" w:rsidR="009A07EC" w:rsidRPr="00827177" w:rsidRDefault="009A07EC" w:rsidP="009A07EC">
            <w:pPr>
              <w:spacing w:line="360" w:lineRule="auto"/>
              <w:jc w:val="both"/>
              <w:rPr>
                <w:rFonts w:ascii="Arial" w:hAnsi="Arial" w:cs="Arial"/>
                <w:sz w:val="16"/>
                <w:szCs w:val="16"/>
              </w:rPr>
            </w:pPr>
            <w:r w:rsidRPr="00827177">
              <w:rPr>
                <w:rFonts w:ascii="Arial" w:hAnsi="Arial" w:cs="Arial"/>
                <w:sz w:val="16"/>
                <w:szCs w:val="16"/>
                <w:lang w:val="es-ES_tradnl"/>
              </w:rPr>
              <w:t>Erogaciones no justificadas y/o no autorizadas en el presupuesto de egresos</w:t>
            </w:r>
          </w:p>
        </w:tc>
        <w:tc>
          <w:tcPr>
            <w:tcW w:w="1334" w:type="pct"/>
          </w:tcPr>
          <w:p w14:paraId="4E3CDD7C" w14:textId="77777777" w:rsidR="009A07EC" w:rsidRPr="00827177" w:rsidRDefault="009A07EC" w:rsidP="00960B83">
            <w:pPr>
              <w:spacing w:line="360" w:lineRule="auto"/>
              <w:jc w:val="both"/>
              <w:rPr>
                <w:rFonts w:ascii="Arial" w:hAnsi="Arial" w:cs="Arial"/>
                <w:sz w:val="16"/>
                <w:szCs w:val="16"/>
              </w:rPr>
            </w:pPr>
            <w:r w:rsidRPr="00827177">
              <w:rPr>
                <w:rFonts w:ascii="Arial" w:eastAsia="Arial" w:hAnsi="Arial" w:cs="Arial"/>
                <w:sz w:val="16"/>
                <w:szCs w:val="16"/>
              </w:rPr>
              <w:t>(2</w:t>
            </w:r>
            <w:r>
              <w:rPr>
                <w:rFonts w:ascii="Arial" w:eastAsia="Arial" w:hAnsi="Arial" w:cs="Arial"/>
                <w:sz w:val="16"/>
                <w:szCs w:val="16"/>
              </w:rPr>
              <w:t>A</w:t>
            </w:r>
            <w:r w:rsidRPr="00827177">
              <w:rPr>
                <w:rFonts w:ascii="Arial" w:eastAsia="Arial" w:hAnsi="Arial" w:cs="Arial"/>
                <w:sz w:val="16"/>
                <w:szCs w:val="16"/>
              </w:rPr>
              <w:t>) Pagos improcedentes o en exceso</w:t>
            </w:r>
          </w:p>
        </w:tc>
        <w:tc>
          <w:tcPr>
            <w:tcW w:w="1334" w:type="pct"/>
          </w:tcPr>
          <w:p w14:paraId="2072A71A" w14:textId="2BDFD5A5" w:rsidR="009A07EC" w:rsidRPr="000977A1" w:rsidRDefault="002063F9" w:rsidP="009A07EC">
            <w:pPr>
              <w:jc w:val="right"/>
              <w:rPr>
                <w:rFonts w:ascii="Arial" w:eastAsia="Arial" w:hAnsi="Arial" w:cs="Arial"/>
                <w:sz w:val="16"/>
                <w:szCs w:val="16"/>
                <w:lang w:eastAsia="es-MX"/>
              </w:rPr>
            </w:pPr>
            <w:r>
              <w:rPr>
                <w:rFonts w:ascii="Arial" w:eastAsia="Arial" w:hAnsi="Arial" w:cs="Arial"/>
                <w:sz w:val="16"/>
                <w:szCs w:val="16"/>
                <w:lang w:eastAsia="es-MX"/>
              </w:rPr>
              <w:t>5</w:t>
            </w:r>
            <w:r w:rsidR="009A07EC" w:rsidRPr="000977A1">
              <w:rPr>
                <w:rFonts w:ascii="Arial" w:eastAsia="Arial" w:hAnsi="Arial" w:cs="Arial"/>
                <w:sz w:val="16"/>
                <w:szCs w:val="16"/>
                <w:lang w:eastAsia="es-MX"/>
              </w:rPr>
              <w:t>96,499.00</w:t>
            </w:r>
          </w:p>
          <w:p w14:paraId="69815168" w14:textId="77777777" w:rsidR="009A07EC" w:rsidRPr="000977A1" w:rsidRDefault="009A07EC" w:rsidP="009A07EC">
            <w:pPr>
              <w:jc w:val="right"/>
              <w:rPr>
                <w:rFonts w:ascii="Arial" w:eastAsia="Arial" w:hAnsi="Arial" w:cs="Arial"/>
                <w:sz w:val="16"/>
                <w:szCs w:val="16"/>
                <w:lang w:eastAsia="es-MX"/>
              </w:rPr>
            </w:pPr>
          </w:p>
          <w:p w14:paraId="51010811" w14:textId="77777777" w:rsidR="00765888" w:rsidRPr="000977A1" w:rsidRDefault="00765888" w:rsidP="00765888">
            <w:pPr>
              <w:jc w:val="right"/>
              <w:rPr>
                <w:rFonts w:ascii="Arial" w:hAnsi="Arial" w:cs="Arial"/>
                <w:bCs/>
                <w:color w:val="000000"/>
                <w:sz w:val="16"/>
                <w:szCs w:val="16"/>
                <w:lang w:eastAsia="es-MX"/>
              </w:rPr>
            </w:pPr>
            <w:r>
              <w:rPr>
                <w:rFonts w:ascii="Arial" w:hAnsi="Arial" w:cs="Arial"/>
                <w:bCs/>
                <w:color w:val="000000"/>
                <w:sz w:val="16"/>
                <w:szCs w:val="16"/>
                <w:lang w:eastAsia="es-MX"/>
              </w:rPr>
              <w:t>Pliego de Observacio</w:t>
            </w:r>
            <w:r w:rsidRPr="000977A1">
              <w:rPr>
                <w:rFonts w:ascii="Arial" w:hAnsi="Arial" w:cs="Arial"/>
                <w:bCs/>
                <w:color w:val="000000"/>
                <w:sz w:val="16"/>
                <w:szCs w:val="16"/>
                <w:lang w:eastAsia="es-MX"/>
              </w:rPr>
              <w:t>n</w:t>
            </w:r>
            <w:r>
              <w:rPr>
                <w:rFonts w:ascii="Arial" w:hAnsi="Arial" w:cs="Arial"/>
                <w:bCs/>
                <w:color w:val="000000"/>
                <w:sz w:val="16"/>
                <w:szCs w:val="16"/>
                <w:lang w:eastAsia="es-MX"/>
              </w:rPr>
              <w:t>es</w:t>
            </w:r>
          </w:p>
          <w:p w14:paraId="6381FF98" w14:textId="77777777" w:rsidR="009A07EC" w:rsidRPr="000977A1" w:rsidRDefault="009A07EC" w:rsidP="009A07EC">
            <w:pPr>
              <w:jc w:val="right"/>
              <w:rPr>
                <w:rFonts w:ascii="Arial" w:eastAsia="Arial" w:hAnsi="Arial" w:cs="Arial"/>
                <w:sz w:val="16"/>
                <w:szCs w:val="16"/>
              </w:rPr>
            </w:pPr>
          </w:p>
        </w:tc>
      </w:tr>
      <w:tr w:rsidR="009A07EC" w:rsidRPr="00827177" w14:paraId="552AF519" w14:textId="0D37572B" w:rsidTr="009A07EC">
        <w:trPr>
          <w:trHeight w:val="419"/>
          <w:jc w:val="center"/>
        </w:trPr>
        <w:tc>
          <w:tcPr>
            <w:tcW w:w="788" w:type="pct"/>
          </w:tcPr>
          <w:p w14:paraId="5E340468" w14:textId="77777777" w:rsidR="009A07EC" w:rsidRPr="00827177" w:rsidRDefault="009A07EC" w:rsidP="009A07EC">
            <w:pPr>
              <w:spacing w:line="360" w:lineRule="auto"/>
              <w:rPr>
                <w:rFonts w:ascii="Arial" w:hAnsi="Arial" w:cs="Arial"/>
                <w:sz w:val="16"/>
                <w:szCs w:val="16"/>
              </w:rPr>
            </w:pPr>
            <w:r w:rsidRPr="00827177">
              <w:rPr>
                <w:rFonts w:ascii="Arial" w:hAnsi="Arial" w:cs="Arial"/>
                <w:sz w:val="16"/>
                <w:szCs w:val="16"/>
              </w:rPr>
              <w:t>Resultado: 5</w:t>
            </w:r>
          </w:p>
          <w:p w14:paraId="0C99E366" w14:textId="77777777" w:rsidR="009A07EC" w:rsidRPr="00827177" w:rsidRDefault="009A07EC" w:rsidP="009A07EC">
            <w:pPr>
              <w:spacing w:line="360" w:lineRule="auto"/>
              <w:rPr>
                <w:rFonts w:ascii="Arial" w:hAnsi="Arial" w:cs="Arial"/>
                <w:sz w:val="16"/>
                <w:szCs w:val="16"/>
              </w:rPr>
            </w:pPr>
            <w:r>
              <w:rPr>
                <w:rFonts w:ascii="Arial" w:hAnsi="Arial" w:cs="Arial"/>
                <w:sz w:val="16"/>
                <w:szCs w:val="16"/>
              </w:rPr>
              <w:t>Observación: 9</w:t>
            </w:r>
          </w:p>
        </w:tc>
        <w:tc>
          <w:tcPr>
            <w:tcW w:w="1544" w:type="pct"/>
          </w:tcPr>
          <w:p w14:paraId="06B57CD3" w14:textId="77777777" w:rsidR="009A07EC" w:rsidRPr="00827177" w:rsidRDefault="009A07EC" w:rsidP="009A07EC">
            <w:pPr>
              <w:spacing w:line="360" w:lineRule="auto"/>
              <w:jc w:val="both"/>
              <w:rPr>
                <w:rFonts w:ascii="Arial" w:hAnsi="Arial" w:cs="Arial"/>
                <w:sz w:val="16"/>
                <w:szCs w:val="16"/>
                <w:lang w:val="es-ES_tradnl"/>
              </w:rPr>
            </w:pPr>
            <w:r>
              <w:rPr>
                <w:rFonts w:ascii="Arial" w:hAnsi="Arial" w:cs="Arial"/>
                <w:sz w:val="16"/>
                <w:szCs w:val="16"/>
              </w:rPr>
              <w:t>Pago de gratificación y transporte a figuras solidarias</w:t>
            </w:r>
          </w:p>
        </w:tc>
        <w:tc>
          <w:tcPr>
            <w:tcW w:w="1334" w:type="pct"/>
          </w:tcPr>
          <w:p w14:paraId="7B826A0A" w14:textId="77777777" w:rsidR="009A07EC" w:rsidRPr="00827177" w:rsidRDefault="009A07EC" w:rsidP="00960B83">
            <w:pPr>
              <w:spacing w:line="360" w:lineRule="auto"/>
              <w:jc w:val="both"/>
              <w:rPr>
                <w:rFonts w:ascii="Arial" w:eastAsia="Arial" w:hAnsi="Arial" w:cs="Arial"/>
                <w:sz w:val="16"/>
                <w:szCs w:val="16"/>
              </w:rPr>
            </w:pPr>
            <w:r w:rsidRPr="00827177">
              <w:rPr>
                <w:rFonts w:ascii="Arial" w:hAnsi="Arial" w:cs="Arial"/>
                <w:sz w:val="16"/>
                <w:szCs w:val="16"/>
              </w:rPr>
              <w:t xml:space="preserve">(1C) </w:t>
            </w:r>
            <w:r w:rsidRPr="00827177">
              <w:rPr>
                <w:rFonts w:ascii="Arial" w:hAnsi="Arial" w:cs="Arial"/>
                <w:bCs/>
                <w:sz w:val="16"/>
                <w:szCs w:val="16"/>
              </w:rPr>
              <w:t>Falta de autorización o justificación de las erogaciones</w:t>
            </w:r>
          </w:p>
        </w:tc>
        <w:tc>
          <w:tcPr>
            <w:tcW w:w="1334" w:type="pct"/>
          </w:tcPr>
          <w:p w14:paraId="6E0E917D" w14:textId="40FA12A5" w:rsidR="009A07EC" w:rsidRPr="000977A1" w:rsidRDefault="009A07EC" w:rsidP="009A07EC">
            <w:pPr>
              <w:ind w:left="708" w:hanging="708"/>
              <w:jc w:val="right"/>
              <w:rPr>
                <w:rFonts w:ascii="Arial" w:hAnsi="Arial" w:cs="Arial"/>
                <w:sz w:val="16"/>
                <w:szCs w:val="16"/>
                <w:lang w:eastAsia="es-MX"/>
              </w:rPr>
            </w:pPr>
            <w:r w:rsidRPr="000977A1">
              <w:rPr>
                <w:rFonts w:ascii="Arial" w:hAnsi="Arial" w:cs="Arial"/>
                <w:sz w:val="16"/>
                <w:szCs w:val="16"/>
                <w:lang w:eastAsia="es-MX"/>
              </w:rPr>
              <w:t>1,128,501.00</w:t>
            </w:r>
          </w:p>
          <w:p w14:paraId="3FF053B5" w14:textId="7A747D46" w:rsidR="009A07EC" w:rsidRDefault="009A07EC" w:rsidP="009A07EC">
            <w:pPr>
              <w:jc w:val="right"/>
              <w:rPr>
                <w:rFonts w:ascii="Arial" w:hAnsi="Arial" w:cs="Arial"/>
                <w:sz w:val="16"/>
                <w:szCs w:val="16"/>
                <w:lang w:eastAsia="es-MX"/>
              </w:rPr>
            </w:pPr>
          </w:p>
          <w:p w14:paraId="55786491" w14:textId="77777777" w:rsidR="00765888" w:rsidRPr="000977A1" w:rsidRDefault="00765888" w:rsidP="00765888">
            <w:pPr>
              <w:jc w:val="right"/>
              <w:rPr>
                <w:rFonts w:ascii="Arial" w:hAnsi="Arial" w:cs="Arial"/>
                <w:bCs/>
                <w:color w:val="000000"/>
                <w:sz w:val="16"/>
                <w:szCs w:val="16"/>
                <w:lang w:eastAsia="es-MX"/>
              </w:rPr>
            </w:pPr>
            <w:r>
              <w:rPr>
                <w:rFonts w:ascii="Arial" w:hAnsi="Arial" w:cs="Arial"/>
                <w:bCs/>
                <w:color w:val="000000"/>
                <w:sz w:val="16"/>
                <w:szCs w:val="16"/>
                <w:lang w:eastAsia="es-MX"/>
              </w:rPr>
              <w:t>Pliego de Observacio</w:t>
            </w:r>
            <w:r w:rsidRPr="000977A1">
              <w:rPr>
                <w:rFonts w:ascii="Arial" w:hAnsi="Arial" w:cs="Arial"/>
                <w:bCs/>
                <w:color w:val="000000"/>
                <w:sz w:val="16"/>
                <w:szCs w:val="16"/>
                <w:lang w:eastAsia="es-MX"/>
              </w:rPr>
              <w:t>n</w:t>
            </w:r>
            <w:r>
              <w:rPr>
                <w:rFonts w:ascii="Arial" w:hAnsi="Arial" w:cs="Arial"/>
                <w:bCs/>
                <w:color w:val="000000"/>
                <w:sz w:val="16"/>
                <w:szCs w:val="16"/>
                <w:lang w:eastAsia="es-MX"/>
              </w:rPr>
              <w:t>es</w:t>
            </w:r>
          </w:p>
          <w:p w14:paraId="61F6D6BF" w14:textId="77777777" w:rsidR="00765888" w:rsidRPr="000977A1" w:rsidRDefault="00765888" w:rsidP="009A07EC">
            <w:pPr>
              <w:jc w:val="right"/>
              <w:rPr>
                <w:rFonts w:ascii="Arial" w:hAnsi="Arial" w:cs="Arial"/>
                <w:sz w:val="16"/>
                <w:szCs w:val="16"/>
                <w:lang w:eastAsia="es-MX"/>
              </w:rPr>
            </w:pPr>
          </w:p>
          <w:p w14:paraId="1F17C425" w14:textId="180AAE4C" w:rsidR="009A07EC" w:rsidRPr="000977A1" w:rsidRDefault="009A07EC" w:rsidP="009A07EC">
            <w:pPr>
              <w:spacing w:line="360" w:lineRule="auto"/>
              <w:rPr>
                <w:rFonts w:ascii="Arial" w:hAnsi="Arial" w:cs="Arial"/>
                <w:sz w:val="16"/>
                <w:szCs w:val="16"/>
              </w:rPr>
            </w:pPr>
          </w:p>
        </w:tc>
      </w:tr>
      <w:tr w:rsidR="009A07EC" w:rsidRPr="00827177" w14:paraId="53B23965" w14:textId="6DCC89C5" w:rsidTr="009A07EC">
        <w:trPr>
          <w:trHeight w:val="839"/>
          <w:jc w:val="center"/>
        </w:trPr>
        <w:tc>
          <w:tcPr>
            <w:tcW w:w="788" w:type="pct"/>
          </w:tcPr>
          <w:p w14:paraId="6C099679" w14:textId="77777777" w:rsidR="009A07EC" w:rsidRPr="00827177" w:rsidRDefault="009A07EC" w:rsidP="009A07EC">
            <w:pPr>
              <w:spacing w:line="360" w:lineRule="auto"/>
              <w:rPr>
                <w:rFonts w:ascii="Arial" w:hAnsi="Arial" w:cs="Arial"/>
                <w:sz w:val="16"/>
                <w:szCs w:val="16"/>
              </w:rPr>
            </w:pPr>
            <w:r w:rsidRPr="00827177">
              <w:rPr>
                <w:rFonts w:ascii="Arial" w:hAnsi="Arial" w:cs="Arial"/>
                <w:sz w:val="16"/>
                <w:szCs w:val="16"/>
              </w:rPr>
              <w:t>Resultado: 6</w:t>
            </w:r>
          </w:p>
          <w:p w14:paraId="46DE8A5B" w14:textId="77777777" w:rsidR="009A07EC" w:rsidRPr="00827177" w:rsidRDefault="009A07EC" w:rsidP="009A07EC">
            <w:pPr>
              <w:spacing w:line="360" w:lineRule="auto"/>
              <w:rPr>
                <w:rFonts w:ascii="Arial" w:hAnsi="Arial" w:cs="Arial"/>
                <w:sz w:val="16"/>
                <w:szCs w:val="16"/>
              </w:rPr>
            </w:pPr>
            <w:r>
              <w:rPr>
                <w:rFonts w:ascii="Arial" w:hAnsi="Arial" w:cs="Arial"/>
                <w:sz w:val="16"/>
                <w:szCs w:val="16"/>
              </w:rPr>
              <w:t>Observación: 10</w:t>
            </w:r>
          </w:p>
        </w:tc>
        <w:tc>
          <w:tcPr>
            <w:tcW w:w="1544" w:type="pct"/>
          </w:tcPr>
          <w:p w14:paraId="626E9C33" w14:textId="77777777" w:rsidR="009A07EC" w:rsidRPr="00827177" w:rsidRDefault="009A07EC" w:rsidP="009A07EC">
            <w:pPr>
              <w:spacing w:line="360" w:lineRule="auto"/>
              <w:jc w:val="both"/>
              <w:rPr>
                <w:rFonts w:ascii="Arial" w:hAnsi="Arial" w:cs="Arial"/>
                <w:sz w:val="16"/>
                <w:szCs w:val="16"/>
                <w:lang w:val="es-ES_tradnl"/>
              </w:rPr>
            </w:pPr>
            <w:r w:rsidRPr="00827177">
              <w:rPr>
                <w:rFonts w:ascii="Arial" w:hAnsi="Arial" w:cs="Arial"/>
                <w:sz w:val="16"/>
                <w:szCs w:val="16"/>
                <w:lang w:val="es-ES_tradnl"/>
              </w:rPr>
              <w:t>Inexistente documentación que compruebe el registro del gasto</w:t>
            </w:r>
          </w:p>
        </w:tc>
        <w:tc>
          <w:tcPr>
            <w:tcW w:w="1334" w:type="pct"/>
          </w:tcPr>
          <w:p w14:paraId="486B33E2" w14:textId="77777777" w:rsidR="009A07EC" w:rsidRPr="00827177" w:rsidRDefault="009A07EC" w:rsidP="00960B83">
            <w:pPr>
              <w:spacing w:line="360" w:lineRule="auto"/>
              <w:jc w:val="both"/>
              <w:rPr>
                <w:rFonts w:ascii="Arial" w:eastAsia="Arial" w:hAnsi="Arial" w:cs="Arial"/>
                <w:sz w:val="16"/>
                <w:szCs w:val="16"/>
              </w:rPr>
            </w:pPr>
            <w:r w:rsidRPr="00827177">
              <w:rPr>
                <w:rFonts w:ascii="Arial" w:eastAsia="Arial" w:hAnsi="Arial" w:cs="Arial"/>
                <w:sz w:val="16"/>
                <w:szCs w:val="16"/>
              </w:rPr>
              <w:t>(1B) Falta de documentación comprobatoria de las erogaciones o que no reúne los requisitos fiscales</w:t>
            </w:r>
          </w:p>
        </w:tc>
        <w:tc>
          <w:tcPr>
            <w:tcW w:w="1334" w:type="pct"/>
          </w:tcPr>
          <w:p w14:paraId="763831A5" w14:textId="363770AE" w:rsidR="009A07EC" w:rsidRPr="000977A1" w:rsidRDefault="009A07EC" w:rsidP="008C64EA">
            <w:pPr>
              <w:spacing w:line="360" w:lineRule="auto"/>
              <w:jc w:val="right"/>
              <w:rPr>
                <w:rFonts w:ascii="Arial" w:hAnsi="Arial" w:cs="Arial"/>
                <w:sz w:val="18"/>
                <w:szCs w:val="16"/>
                <w:lang w:eastAsia="es-MX"/>
              </w:rPr>
            </w:pPr>
            <w:r w:rsidRPr="000977A1">
              <w:rPr>
                <w:rFonts w:ascii="Arial" w:hAnsi="Arial" w:cs="Arial"/>
                <w:bCs/>
                <w:color w:val="000000"/>
                <w:sz w:val="16"/>
                <w:szCs w:val="14"/>
                <w:lang w:eastAsia="es-MX"/>
              </w:rPr>
              <w:t>$1,130,288.65</w:t>
            </w:r>
          </w:p>
          <w:p w14:paraId="02116460" w14:textId="77777777" w:rsidR="001B4194" w:rsidRDefault="001B4194" w:rsidP="008C64EA">
            <w:pPr>
              <w:spacing w:line="360" w:lineRule="auto"/>
              <w:jc w:val="right"/>
              <w:rPr>
                <w:rFonts w:ascii="Arial" w:hAnsi="Arial" w:cs="Arial"/>
                <w:bCs/>
                <w:color w:val="000000"/>
                <w:sz w:val="16"/>
                <w:szCs w:val="14"/>
                <w:lang w:eastAsia="es-MX"/>
              </w:rPr>
            </w:pPr>
          </w:p>
          <w:p w14:paraId="3CD24E19" w14:textId="71591898" w:rsidR="00765888" w:rsidRDefault="00960B83" w:rsidP="008C64EA">
            <w:pPr>
              <w:spacing w:line="360" w:lineRule="auto"/>
              <w:jc w:val="right"/>
              <w:rPr>
                <w:rFonts w:ascii="Arial" w:hAnsi="Arial" w:cs="Arial"/>
                <w:bCs/>
                <w:color w:val="000000"/>
                <w:sz w:val="16"/>
                <w:szCs w:val="14"/>
                <w:lang w:eastAsia="es-MX"/>
              </w:rPr>
            </w:pPr>
            <w:r>
              <w:rPr>
                <w:rFonts w:ascii="Arial" w:hAnsi="Arial" w:cs="Arial"/>
                <w:bCs/>
                <w:color w:val="000000"/>
                <w:sz w:val="16"/>
                <w:szCs w:val="14"/>
                <w:lang w:eastAsia="es-MX"/>
              </w:rPr>
              <w:t>$738,651.10</w:t>
            </w:r>
          </w:p>
          <w:p w14:paraId="718017B4" w14:textId="49E08EC2" w:rsidR="00765888" w:rsidRPr="000977A1" w:rsidRDefault="008C64EA" w:rsidP="008C64EA">
            <w:pPr>
              <w:spacing w:line="360" w:lineRule="auto"/>
              <w:jc w:val="right"/>
              <w:rPr>
                <w:rFonts w:ascii="Arial" w:hAnsi="Arial" w:cs="Arial"/>
                <w:bCs/>
                <w:color w:val="000000"/>
                <w:sz w:val="16"/>
                <w:szCs w:val="14"/>
                <w:lang w:eastAsia="es-MX"/>
              </w:rPr>
            </w:pPr>
            <w:r>
              <w:rPr>
                <w:rFonts w:ascii="Arial" w:hAnsi="Arial" w:cs="Arial"/>
                <w:bCs/>
                <w:color w:val="000000"/>
                <w:sz w:val="16"/>
                <w:szCs w:val="14"/>
                <w:lang w:eastAsia="es-MX"/>
              </w:rPr>
              <w:t>Solventado</w:t>
            </w:r>
            <w:r w:rsidR="00BC5E6F">
              <w:rPr>
                <w:rFonts w:ascii="Arial" w:hAnsi="Arial" w:cs="Arial"/>
                <w:bCs/>
                <w:color w:val="000000"/>
                <w:sz w:val="16"/>
                <w:szCs w:val="14"/>
                <w:lang w:eastAsia="es-MX"/>
              </w:rPr>
              <w:t xml:space="preserve"> parcialmente</w:t>
            </w:r>
          </w:p>
          <w:p w14:paraId="5D33E030" w14:textId="4F16EE5B" w:rsidR="008C64EA" w:rsidRDefault="008C64EA" w:rsidP="008C64EA">
            <w:pPr>
              <w:spacing w:line="360" w:lineRule="auto"/>
              <w:jc w:val="right"/>
              <w:rPr>
                <w:rFonts w:ascii="Arial" w:eastAsia="Arial" w:hAnsi="Arial" w:cs="Arial"/>
                <w:sz w:val="16"/>
                <w:szCs w:val="16"/>
              </w:rPr>
            </w:pPr>
          </w:p>
          <w:p w14:paraId="3DC2ECD4" w14:textId="30390CE1" w:rsidR="008C64EA" w:rsidRDefault="008C64EA" w:rsidP="008C64EA">
            <w:pPr>
              <w:spacing w:line="360" w:lineRule="auto"/>
              <w:jc w:val="right"/>
              <w:rPr>
                <w:rFonts w:ascii="Arial" w:eastAsia="Arial" w:hAnsi="Arial" w:cs="Arial"/>
                <w:sz w:val="16"/>
                <w:szCs w:val="16"/>
              </w:rPr>
            </w:pPr>
            <w:r>
              <w:rPr>
                <w:rFonts w:ascii="Arial" w:eastAsia="Arial" w:hAnsi="Arial" w:cs="Arial"/>
                <w:sz w:val="16"/>
                <w:szCs w:val="16"/>
              </w:rPr>
              <w:t>$391,637.55</w:t>
            </w:r>
          </w:p>
          <w:p w14:paraId="5ACE2B99" w14:textId="61E09ECC" w:rsidR="008C64EA" w:rsidRPr="000977A1" w:rsidRDefault="008C64EA" w:rsidP="008C64EA">
            <w:pPr>
              <w:spacing w:line="360" w:lineRule="auto"/>
              <w:jc w:val="right"/>
              <w:rPr>
                <w:rFonts w:ascii="Arial" w:eastAsia="Arial" w:hAnsi="Arial" w:cs="Arial"/>
                <w:sz w:val="16"/>
                <w:szCs w:val="16"/>
              </w:rPr>
            </w:pPr>
            <w:r>
              <w:rPr>
                <w:rFonts w:ascii="Arial" w:eastAsia="Arial" w:hAnsi="Arial" w:cs="Arial"/>
                <w:sz w:val="16"/>
                <w:szCs w:val="16"/>
              </w:rPr>
              <w:t>Pliego de observación</w:t>
            </w:r>
          </w:p>
        </w:tc>
      </w:tr>
      <w:tr w:rsidR="00B34C73" w:rsidRPr="00827177" w14:paraId="482A0C51" w14:textId="326B6F1D" w:rsidTr="009A07EC">
        <w:trPr>
          <w:trHeight w:val="830"/>
          <w:jc w:val="center"/>
        </w:trPr>
        <w:tc>
          <w:tcPr>
            <w:tcW w:w="788" w:type="pct"/>
          </w:tcPr>
          <w:p w14:paraId="7750BECA" w14:textId="77777777" w:rsidR="00B34C73" w:rsidRPr="00827177" w:rsidRDefault="00B34C73" w:rsidP="00BF7F3D">
            <w:pPr>
              <w:spacing w:line="360" w:lineRule="auto"/>
              <w:rPr>
                <w:rFonts w:ascii="Arial" w:hAnsi="Arial" w:cs="Arial"/>
                <w:sz w:val="16"/>
                <w:szCs w:val="16"/>
              </w:rPr>
            </w:pPr>
            <w:r w:rsidRPr="00827177">
              <w:rPr>
                <w:rFonts w:ascii="Arial" w:hAnsi="Arial" w:cs="Arial"/>
                <w:sz w:val="16"/>
                <w:szCs w:val="16"/>
              </w:rPr>
              <w:t>Resultado: 7</w:t>
            </w:r>
          </w:p>
          <w:p w14:paraId="6FB4492F" w14:textId="77777777" w:rsidR="00B34C73" w:rsidRPr="00827177" w:rsidRDefault="00B34C73" w:rsidP="00BF7F3D">
            <w:pPr>
              <w:spacing w:line="360" w:lineRule="auto"/>
              <w:rPr>
                <w:rFonts w:ascii="Arial" w:hAnsi="Arial" w:cs="Arial"/>
                <w:sz w:val="16"/>
                <w:szCs w:val="16"/>
              </w:rPr>
            </w:pPr>
            <w:r>
              <w:rPr>
                <w:rFonts w:ascii="Arial" w:hAnsi="Arial" w:cs="Arial"/>
                <w:sz w:val="16"/>
                <w:szCs w:val="16"/>
              </w:rPr>
              <w:t>Observación: 11</w:t>
            </w:r>
          </w:p>
        </w:tc>
        <w:tc>
          <w:tcPr>
            <w:tcW w:w="1544" w:type="pct"/>
          </w:tcPr>
          <w:p w14:paraId="72688F60" w14:textId="77777777" w:rsidR="00B34C73" w:rsidRPr="00827177" w:rsidRDefault="00B34C73" w:rsidP="00BF7F3D">
            <w:pPr>
              <w:spacing w:line="360" w:lineRule="auto"/>
              <w:jc w:val="both"/>
              <w:rPr>
                <w:rFonts w:ascii="Arial" w:hAnsi="Arial" w:cs="Arial"/>
                <w:sz w:val="16"/>
                <w:szCs w:val="16"/>
                <w:lang w:val="es-ES_tradnl"/>
              </w:rPr>
            </w:pPr>
            <w:r w:rsidRPr="00827177">
              <w:rPr>
                <w:rFonts w:ascii="Arial" w:hAnsi="Arial" w:cs="Arial"/>
                <w:sz w:val="16"/>
                <w:szCs w:val="16"/>
                <w:lang w:val="es-ES_tradnl"/>
              </w:rPr>
              <w:t>Faltante de pólizas de egresos</w:t>
            </w:r>
          </w:p>
        </w:tc>
        <w:tc>
          <w:tcPr>
            <w:tcW w:w="1334" w:type="pct"/>
          </w:tcPr>
          <w:p w14:paraId="392128E1" w14:textId="6CFB4B62" w:rsidR="00B34C73" w:rsidRPr="00827177" w:rsidRDefault="00B34C73" w:rsidP="00960B83">
            <w:pPr>
              <w:spacing w:line="360" w:lineRule="auto"/>
              <w:jc w:val="both"/>
              <w:rPr>
                <w:rFonts w:ascii="Arial" w:hAnsi="Arial" w:cs="Arial"/>
                <w:sz w:val="16"/>
                <w:szCs w:val="16"/>
                <w:lang w:val="es-ES_tradnl"/>
              </w:rPr>
            </w:pPr>
            <w:r w:rsidRPr="00827177">
              <w:rPr>
                <w:rFonts w:ascii="Arial" w:hAnsi="Arial" w:cs="Arial"/>
                <w:sz w:val="16"/>
                <w:szCs w:val="16"/>
                <w:lang w:val="es-ES_tradnl"/>
              </w:rPr>
              <w:t>(4C) Omisiones o inconsistencias en la presentación de información financiera</w:t>
            </w:r>
          </w:p>
        </w:tc>
        <w:tc>
          <w:tcPr>
            <w:tcW w:w="1334" w:type="pct"/>
          </w:tcPr>
          <w:p w14:paraId="5E927FE7" w14:textId="7DA60E8E" w:rsidR="00B34C73" w:rsidRPr="000977A1" w:rsidRDefault="000977A1" w:rsidP="000977A1">
            <w:pPr>
              <w:spacing w:line="360" w:lineRule="auto"/>
              <w:jc w:val="right"/>
              <w:rPr>
                <w:rFonts w:ascii="Arial" w:hAnsi="Arial" w:cs="Arial"/>
                <w:sz w:val="16"/>
                <w:szCs w:val="16"/>
                <w:lang w:val="es-ES_tradnl"/>
              </w:rPr>
            </w:pPr>
            <w:r w:rsidRPr="000977A1">
              <w:rPr>
                <w:rFonts w:ascii="Arial" w:hAnsi="Arial" w:cs="Arial"/>
                <w:sz w:val="16"/>
                <w:szCs w:val="16"/>
                <w:lang w:val="es-ES_tradnl"/>
              </w:rPr>
              <w:t>Solventad</w:t>
            </w:r>
            <w:r w:rsidR="008C64EA">
              <w:rPr>
                <w:rFonts w:ascii="Arial" w:hAnsi="Arial" w:cs="Arial"/>
                <w:sz w:val="16"/>
                <w:szCs w:val="16"/>
                <w:lang w:val="es-ES_tradnl"/>
              </w:rPr>
              <w:t>o</w:t>
            </w:r>
          </w:p>
        </w:tc>
      </w:tr>
      <w:tr w:rsidR="009A07EC" w:rsidRPr="00827177" w14:paraId="0D32B07B" w14:textId="77777777" w:rsidTr="009A07EC">
        <w:trPr>
          <w:trHeight w:val="261"/>
          <w:jc w:val="center"/>
        </w:trPr>
        <w:tc>
          <w:tcPr>
            <w:tcW w:w="788" w:type="pct"/>
          </w:tcPr>
          <w:p w14:paraId="4C637E7D" w14:textId="77777777" w:rsidR="009A07EC" w:rsidRPr="00827177" w:rsidRDefault="009A07EC" w:rsidP="00BF7F3D">
            <w:pPr>
              <w:spacing w:line="360" w:lineRule="auto"/>
              <w:rPr>
                <w:rFonts w:ascii="Arial" w:hAnsi="Arial" w:cs="Arial"/>
                <w:sz w:val="16"/>
                <w:szCs w:val="16"/>
              </w:rPr>
            </w:pPr>
          </w:p>
        </w:tc>
        <w:tc>
          <w:tcPr>
            <w:tcW w:w="1544" w:type="pct"/>
          </w:tcPr>
          <w:p w14:paraId="1FF871A8" w14:textId="77777777" w:rsidR="009A07EC" w:rsidRPr="00827177" w:rsidRDefault="009A07EC" w:rsidP="00BF7F3D">
            <w:pPr>
              <w:spacing w:line="360" w:lineRule="auto"/>
              <w:jc w:val="both"/>
              <w:rPr>
                <w:rFonts w:ascii="Arial" w:hAnsi="Arial" w:cs="Arial"/>
                <w:sz w:val="16"/>
                <w:szCs w:val="16"/>
                <w:lang w:val="es-ES_tradnl"/>
              </w:rPr>
            </w:pPr>
          </w:p>
        </w:tc>
        <w:tc>
          <w:tcPr>
            <w:tcW w:w="1334" w:type="pct"/>
          </w:tcPr>
          <w:p w14:paraId="192CF142" w14:textId="681E3380" w:rsidR="009A07EC" w:rsidRPr="009A07EC" w:rsidRDefault="009A07EC" w:rsidP="009A07EC">
            <w:pPr>
              <w:spacing w:line="360" w:lineRule="auto"/>
              <w:jc w:val="right"/>
              <w:rPr>
                <w:rFonts w:ascii="Arial" w:hAnsi="Arial" w:cs="Arial"/>
                <w:b/>
                <w:sz w:val="16"/>
                <w:szCs w:val="16"/>
                <w:lang w:val="es-ES_tradnl"/>
              </w:rPr>
            </w:pPr>
            <w:r w:rsidRPr="009A07EC">
              <w:rPr>
                <w:rFonts w:ascii="Arial" w:hAnsi="Arial" w:cs="Arial"/>
                <w:b/>
                <w:sz w:val="16"/>
                <w:szCs w:val="16"/>
                <w:lang w:val="es-ES_tradnl"/>
              </w:rPr>
              <w:t>Total</w:t>
            </w:r>
          </w:p>
        </w:tc>
        <w:tc>
          <w:tcPr>
            <w:tcW w:w="1334" w:type="pct"/>
          </w:tcPr>
          <w:p w14:paraId="6C301F6E" w14:textId="151ABCBB" w:rsidR="009A07EC" w:rsidRPr="000977A1" w:rsidRDefault="009A07EC" w:rsidP="009A07EC">
            <w:pPr>
              <w:spacing w:line="360" w:lineRule="auto"/>
              <w:jc w:val="right"/>
              <w:rPr>
                <w:rFonts w:ascii="Arial" w:hAnsi="Arial" w:cs="Arial"/>
                <w:sz w:val="16"/>
                <w:szCs w:val="16"/>
                <w:lang w:val="es-ES_tradnl"/>
              </w:rPr>
            </w:pPr>
            <w:r w:rsidRPr="000977A1">
              <w:rPr>
                <w:rFonts w:ascii="Arial" w:hAnsi="Arial" w:cs="Arial"/>
                <w:b/>
                <w:sz w:val="16"/>
                <w:szCs w:val="16"/>
                <w:lang w:val="es-ES_tradnl"/>
              </w:rPr>
              <w:t>$4,866,983.81</w:t>
            </w:r>
          </w:p>
        </w:tc>
      </w:tr>
    </w:tbl>
    <w:p w14:paraId="464070F6" w14:textId="2E59E0B1" w:rsidR="00B34C73" w:rsidRDefault="00B34C73" w:rsidP="002367AD">
      <w:pPr>
        <w:spacing w:line="360" w:lineRule="auto"/>
        <w:ind w:right="190"/>
        <w:jc w:val="both"/>
        <w:rPr>
          <w:rFonts w:ascii="Arial" w:hAnsi="Arial" w:cs="Arial"/>
        </w:rPr>
      </w:pPr>
    </w:p>
    <w:p w14:paraId="1DB46F39" w14:textId="77777777" w:rsidR="00BF7F3D" w:rsidRPr="00761FA3" w:rsidRDefault="00BF7F3D" w:rsidP="005B293E">
      <w:pPr>
        <w:spacing w:line="360" w:lineRule="auto"/>
        <w:ind w:left="113" w:right="113"/>
        <w:jc w:val="both"/>
        <w:rPr>
          <w:rFonts w:ascii="Arial" w:hAnsi="Arial" w:cs="Arial"/>
          <w:b/>
        </w:rPr>
      </w:pPr>
      <w:r w:rsidRPr="00E3352A">
        <w:rPr>
          <w:rFonts w:ascii="Arial" w:hAnsi="Arial" w:cs="Arial"/>
          <w:b/>
        </w:rPr>
        <w:lastRenderedPageBreak/>
        <w:t xml:space="preserve">B. </w:t>
      </w:r>
      <w:r w:rsidRPr="00FC4DCC">
        <w:rPr>
          <w:rFonts w:ascii="Arial" w:hAnsi="Arial" w:cs="Arial"/>
          <w:b/>
          <w:bCs/>
        </w:rPr>
        <w:t>Resumen General de Observaciones y Solventaciones en Materia Financiera</w:t>
      </w:r>
    </w:p>
    <w:p w14:paraId="2E1BA737" w14:textId="77777777" w:rsidR="00BF7F3D" w:rsidRDefault="00BF7F3D" w:rsidP="0027320D">
      <w:pPr>
        <w:spacing w:line="276" w:lineRule="auto"/>
        <w:ind w:left="113" w:right="113"/>
        <w:jc w:val="both"/>
        <w:rPr>
          <w:rFonts w:ascii="Arial" w:hAnsi="Arial" w:cs="Arial"/>
          <w:b/>
        </w:rPr>
      </w:pPr>
    </w:p>
    <w:p w14:paraId="75EAA3B9" w14:textId="77777777" w:rsidR="00BF7F3D" w:rsidRPr="00541C99" w:rsidRDefault="00BF7F3D" w:rsidP="0027320D">
      <w:pPr>
        <w:spacing w:line="360" w:lineRule="auto"/>
        <w:ind w:left="113" w:right="113"/>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490DBBDE" w14:textId="065CC7F6" w:rsidR="00BF7F3D" w:rsidRDefault="00BF7F3D" w:rsidP="002367AD">
      <w:pPr>
        <w:spacing w:line="360" w:lineRule="auto"/>
        <w:ind w:right="190"/>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BF7F3D" w:rsidRPr="009658B6" w14:paraId="0661B969" w14:textId="77777777" w:rsidTr="00BF7F3D">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7E3B9F5" w14:textId="77777777" w:rsidR="00BF7F3D" w:rsidRPr="009658B6" w:rsidRDefault="00BF7F3D" w:rsidP="00BF7F3D">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BF7F3D" w:rsidRPr="009658B6" w14:paraId="592E90E7" w14:textId="77777777" w:rsidTr="00BF7F3D">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E12969B" w14:textId="77777777" w:rsidR="00BF7F3D" w:rsidRPr="009658B6" w:rsidRDefault="00BF7F3D" w:rsidP="00BF7F3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A28B19E" w14:textId="77777777" w:rsidR="00BF7F3D" w:rsidRDefault="00BF7F3D" w:rsidP="00BF7F3D">
            <w:pPr>
              <w:spacing w:line="276" w:lineRule="auto"/>
              <w:jc w:val="center"/>
              <w:rPr>
                <w:rFonts w:ascii="Arial" w:hAnsi="Arial" w:cs="Arial"/>
                <w:b/>
                <w:sz w:val="20"/>
                <w:szCs w:val="20"/>
              </w:rPr>
            </w:pPr>
            <w:r>
              <w:rPr>
                <w:rFonts w:ascii="Arial" w:hAnsi="Arial" w:cs="Arial"/>
                <w:b/>
                <w:sz w:val="20"/>
                <w:szCs w:val="20"/>
              </w:rPr>
              <w:t>Monto</w:t>
            </w:r>
          </w:p>
          <w:p w14:paraId="6632D73C" w14:textId="77777777" w:rsidR="00BF7F3D" w:rsidRPr="009658B6" w:rsidRDefault="00BF7F3D" w:rsidP="00BF7F3D">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777F4A9" w14:textId="77777777" w:rsidR="00BF7F3D" w:rsidRPr="009658B6" w:rsidRDefault="00BF7F3D" w:rsidP="00BF7F3D">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F1C565" w14:textId="77777777" w:rsidR="00BF7F3D" w:rsidRPr="009658B6" w:rsidRDefault="00BF7F3D" w:rsidP="00BF7F3D">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BF7F3D" w:rsidRPr="009658B6" w14:paraId="3EAB217A" w14:textId="77777777" w:rsidTr="00BF7F3D">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A79C642" w14:textId="77777777" w:rsidR="00BF7F3D" w:rsidRPr="009658B6" w:rsidRDefault="00BF7F3D" w:rsidP="00BF7F3D">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B7B1BC" w14:textId="77777777" w:rsidR="00BF7F3D" w:rsidRPr="009658B6" w:rsidRDefault="00BF7F3D" w:rsidP="00BF7F3D">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2A5862" w14:textId="77777777" w:rsidR="00BF7F3D" w:rsidRPr="009658B6" w:rsidRDefault="00BF7F3D" w:rsidP="00BF7F3D">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8D6E56" w14:textId="77777777" w:rsidR="00BF7F3D" w:rsidRPr="009658B6" w:rsidRDefault="00BF7F3D" w:rsidP="00BF7F3D">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1CE9EB4" w14:textId="77777777" w:rsidR="00BF7F3D" w:rsidRPr="009658B6" w:rsidRDefault="00BF7F3D" w:rsidP="00BF7F3D">
            <w:pPr>
              <w:spacing w:line="276" w:lineRule="auto"/>
              <w:jc w:val="center"/>
              <w:rPr>
                <w:rFonts w:ascii="Arial" w:hAnsi="Arial" w:cs="Arial"/>
                <w:b/>
                <w:sz w:val="20"/>
                <w:szCs w:val="20"/>
              </w:rPr>
            </w:pPr>
          </w:p>
        </w:tc>
      </w:tr>
      <w:tr w:rsidR="00BF7F3D" w:rsidRPr="009658B6" w14:paraId="2FA59B50" w14:textId="77777777" w:rsidTr="00BF7F3D">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BBF39F" w14:textId="1887084D" w:rsidR="00BF7F3D" w:rsidRPr="009658B6" w:rsidRDefault="004B7C43" w:rsidP="00BF7F3D">
            <w:pPr>
              <w:spacing w:line="276" w:lineRule="auto"/>
              <w:rPr>
                <w:rFonts w:ascii="Arial" w:hAnsi="Arial" w:cs="Arial"/>
                <w:sz w:val="20"/>
                <w:szCs w:val="20"/>
              </w:rPr>
            </w:pPr>
            <w:r w:rsidRPr="00827177">
              <w:rPr>
                <w:rFonts w:ascii="Arial" w:eastAsia="Arial" w:hAnsi="Arial" w:cs="Arial"/>
                <w:sz w:val="16"/>
                <w:szCs w:val="16"/>
              </w:rPr>
              <w:t>(1B) Falta de documentación comprobatoria de las erogaciones o que no reúne los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615FF2" w14:textId="77777777" w:rsidR="004B7C43" w:rsidRPr="000977A1" w:rsidRDefault="004B7C43" w:rsidP="004B7C43">
            <w:pPr>
              <w:jc w:val="right"/>
              <w:rPr>
                <w:rFonts w:ascii="Arial" w:hAnsi="Arial" w:cs="Arial"/>
                <w:sz w:val="18"/>
                <w:szCs w:val="16"/>
                <w:lang w:eastAsia="es-MX"/>
              </w:rPr>
            </w:pPr>
            <w:r w:rsidRPr="000977A1">
              <w:rPr>
                <w:rFonts w:ascii="Arial" w:hAnsi="Arial" w:cs="Arial"/>
                <w:bCs/>
                <w:color w:val="000000"/>
                <w:sz w:val="16"/>
                <w:szCs w:val="14"/>
                <w:lang w:eastAsia="es-MX"/>
              </w:rPr>
              <w:t>$1,130,288.65</w:t>
            </w:r>
          </w:p>
          <w:p w14:paraId="2F7DFC9F" w14:textId="77777777" w:rsidR="00BF7F3D" w:rsidRPr="000977A1" w:rsidRDefault="00BF7F3D" w:rsidP="00BF7F3D">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075B5C" w14:textId="60CB39BD" w:rsidR="000977A1" w:rsidRPr="000977A1" w:rsidRDefault="00BC5E6F" w:rsidP="000977A1">
            <w:pPr>
              <w:jc w:val="right"/>
              <w:rPr>
                <w:rFonts w:ascii="Arial" w:hAnsi="Arial" w:cs="Arial"/>
                <w:sz w:val="18"/>
                <w:szCs w:val="16"/>
                <w:lang w:eastAsia="es-MX"/>
              </w:rPr>
            </w:pPr>
            <w:r>
              <w:rPr>
                <w:rFonts w:ascii="Arial" w:hAnsi="Arial" w:cs="Arial"/>
                <w:bCs/>
                <w:color w:val="000000"/>
                <w:sz w:val="16"/>
                <w:szCs w:val="14"/>
                <w:lang w:eastAsia="es-MX"/>
              </w:rPr>
              <w:t>738,651.10</w:t>
            </w:r>
          </w:p>
          <w:p w14:paraId="0F511BEF" w14:textId="77777777" w:rsidR="00BF7F3D" w:rsidRPr="000977A1" w:rsidRDefault="00BF7F3D" w:rsidP="00BF7F3D">
            <w:pPr>
              <w:spacing w:line="276" w:lineRule="auto"/>
              <w:jc w:val="right"/>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A94DD5" w14:textId="3DB4EC63" w:rsidR="00BF7F3D" w:rsidRPr="009658B6" w:rsidRDefault="00765888" w:rsidP="00BF7F3D">
            <w:pPr>
              <w:spacing w:line="276" w:lineRule="auto"/>
              <w:jc w:val="right"/>
              <w:rPr>
                <w:rFonts w:ascii="Arial" w:hAnsi="Arial" w:cs="Arial"/>
                <w:sz w:val="20"/>
                <w:szCs w:val="20"/>
              </w:rPr>
            </w:pPr>
            <w:r>
              <w:rPr>
                <w:rFonts w:ascii="Arial" w:hAnsi="Arial" w:cs="Arial"/>
                <w:sz w:val="16"/>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1BAC16" w14:textId="6C56A040" w:rsidR="00BF7F3D" w:rsidRPr="000977A1" w:rsidRDefault="00BC5E6F" w:rsidP="00BF7F3D">
            <w:pPr>
              <w:spacing w:line="276" w:lineRule="auto"/>
              <w:jc w:val="right"/>
              <w:rPr>
                <w:rFonts w:ascii="Arial" w:hAnsi="Arial" w:cs="Arial"/>
                <w:sz w:val="16"/>
                <w:szCs w:val="20"/>
              </w:rPr>
            </w:pPr>
            <w:r>
              <w:rPr>
                <w:rFonts w:ascii="Arial" w:hAnsi="Arial" w:cs="Arial"/>
                <w:sz w:val="16"/>
                <w:szCs w:val="20"/>
              </w:rPr>
              <w:t>$391,637.55</w:t>
            </w:r>
          </w:p>
        </w:tc>
      </w:tr>
      <w:tr w:rsidR="00765888" w:rsidRPr="009658B6" w14:paraId="56F7A2E7" w14:textId="77777777" w:rsidTr="00BF7F3D">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44254C" w14:textId="64638521" w:rsidR="00765888" w:rsidRPr="009658B6" w:rsidRDefault="00765888" w:rsidP="00765888">
            <w:pPr>
              <w:spacing w:line="276" w:lineRule="auto"/>
              <w:rPr>
                <w:rFonts w:ascii="Arial" w:hAnsi="Arial" w:cs="Arial"/>
                <w:sz w:val="20"/>
                <w:szCs w:val="20"/>
              </w:rPr>
            </w:pPr>
            <w:r w:rsidRPr="00827177">
              <w:rPr>
                <w:rFonts w:ascii="Arial" w:hAnsi="Arial" w:cs="Arial"/>
                <w:sz w:val="16"/>
                <w:szCs w:val="16"/>
              </w:rPr>
              <w:lastRenderedPageBreak/>
              <w:t xml:space="preserve">(1C) </w:t>
            </w:r>
            <w:r w:rsidRPr="00827177">
              <w:rPr>
                <w:rFonts w:ascii="Arial" w:hAnsi="Arial" w:cs="Arial"/>
                <w:bCs/>
                <w:sz w:val="16"/>
                <w:szCs w:val="16"/>
              </w:rPr>
              <w:t>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20156F" w14:textId="77777777" w:rsidR="00765888" w:rsidRPr="000977A1" w:rsidRDefault="00765888" w:rsidP="00765888">
            <w:pPr>
              <w:ind w:left="708" w:hanging="708"/>
              <w:jc w:val="right"/>
              <w:rPr>
                <w:rFonts w:ascii="Arial" w:hAnsi="Arial" w:cs="Arial"/>
                <w:sz w:val="16"/>
                <w:szCs w:val="16"/>
                <w:lang w:eastAsia="es-MX"/>
              </w:rPr>
            </w:pPr>
            <w:r w:rsidRPr="000977A1">
              <w:rPr>
                <w:rFonts w:ascii="Arial" w:hAnsi="Arial" w:cs="Arial"/>
                <w:sz w:val="16"/>
                <w:szCs w:val="16"/>
                <w:lang w:eastAsia="es-MX"/>
              </w:rPr>
              <w:t>1,128,501.00</w:t>
            </w:r>
          </w:p>
          <w:p w14:paraId="7457E19F" w14:textId="77777777" w:rsidR="00765888" w:rsidRPr="000977A1" w:rsidRDefault="00765888" w:rsidP="00765888">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778B44" w14:textId="4A783A1B" w:rsidR="00765888" w:rsidRPr="000977A1" w:rsidRDefault="00765888" w:rsidP="00765888">
            <w:pPr>
              <w:spacing w:line="276" w:lineRule="auto"/>
              <w:jc w:val="right"/>
              <w:rPr>
                <w:rFonts w:ascii="Arial" w:hAnsi="Arial" w:cs="Arial"/>
                <w:sz w:val="20"/>
                <w:szCs w:val="20"/>
              </w:rPr>
            </w:pPr>
            <w:r w:rsidRPr="000977A1">
              <w:rPr>
                <w:rFonts w:ascii="Arial" w:hAnsi="Arial" w:cs="Arial"/>
                <w:sz w:val="18"/>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26AF4F" w14:textId="14ACFAB1" w:rsidR="00765888" w:rsidRPr="000977A1" w:rsidRDefault="00765888" w:rsidP="00765888">
            <w:pPr>
              <w:spacing w:line="276" w:lineRule="auto"/>
              <w:jc w:val="right"/>
              <w:rPr>
                <w:rFonts w:ascii="Arial" w:hAnsi="Arial" w:cs="Arial"/>
                <w:sz w:val="20"/>
                <w:szCs w:val="20"/>
              </w:rPr>
            </w:pPr>
            <w:r w:rsidRPr="00E10E78">
              <w:rPr>
                <w:rFonts w:ascii="Arial" w:hAnsi="Arial" w:cs="Arial"/>
                <w:sz w:val="18"/>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50C260" w14:textId="35DF449A" w:rsidR="00765888" w:rsidRPr="000977A1" w:rsidRDefault="00765888" w:rsidP="00765888">
            <w:pPr>
              <w:ind w:left="708" w:hanging="708"/>
              <w:jc w:val="right"/>
              <w:rPr>
                <w:rFonts w:ascii="Arial" w:hAnsi="Arial" w:cs="Arial"/>
                <w:sz w:val="16"/>
                <w:szCs w:val="16"/>
                <w:lang w:eastAsia="es-MX"/>
              </w:rPr>
            </w:pPr>
            <w:r w:rsidRPr="000977A1">
              <w:rPr>
                <w:rFonts w:ascii="Arial" w:hAnsi="Arial" w:cs="Arial"/>
                <w:sz w:val="16"/>
                <w:szCs w:val="16"/>
                <w:lang w:eastAsia="es-MX"/>
              </w:rPr>
              <w:t>1,128,501.00</w:t>
            </w:r>
          </w:p>
          <w:p w14:paraId="722029FC" w14:textId="77777777" w:rsidR="00765888" w:rsidRPr="000977A1" w:rsidRDefault="00765888" w:rsidP="00765888">
            <w:pPr>
              <w:spacing w:line="276" w:lineRule="auto"/>
              <w:jc w:val="right"/>
              <w:rPr>
                <w:rFonts w:ascii="Arial" w:hAnsi="Arial" w:cs="Arial"/>
                <w:sz w:val="20"/>
                <w:szCs w:val="20"/>
              </w:rPr>
            </w:pPr>
          </w:p>
        </w:tc>
      </w:tr>
      <w:tr w:rsidR="00765888" w:rsidRPr="00B4421A" w14:paraId="56F239DA" w14:textId="77777777" w:rsidTr="00BF7F3D">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316995" w14:textId="58AB0C09" w:rsidR="00765888" w:rsidRPr="00B4421A" w:rsidRDefault="00765888" w:rsidP="00765888">
            <w:pPr>
              <w:spacing w:line="276" w:lineRule="auto"/>
              <w:rPr>
                <w:rFonts w:ascii="Arial" w:hAnsi="Arial" w:cs="Arial"/>
                <w:sz w:val="16"/>
                <w:szCs w:val="16"/>
              </w:rPr>
            </w:pPr>
            <w:r w:rsidRPr="00B4421A">
              <w:rPr>
                <w:rFonts w:ascii="Arial" w:eastAsia="Arial" w:hAnsi="Arial" w:cs="Arial"/>
                <w:sz w:val="16"/>
                <w:szCs w:val="16"/>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AC6807" w14:textId="59E28D9C" w:rsidR="00765888" w:rsidRPr="00B4421A" w:rsidRDefault="00765888" w:rsidP="00765888">
            <w:pPr>
              <w:spacing w:line="276" w:lineRule="auto"/>
              <w:jc w:val="right"/>
              <w:rPr>
                <w:rFonts w:ascii="Arial" w:hAnsi="Arial" w:cs="Arial"/>
                <w:sz w:val="16"/>
                <w:szCs w:val="16"/>
              </w:rPr>
            </w:pPr>
            <w:r w:rsidRPr="00B4421A">
              <w:rPr>
                <w:rFonts w:ascii="Arial" w:hAnsi="Arial" w:cs="Arial"/>
                <w:sz w:val="16"/>
                <w:szCs w:val="16"/>
              </w:rPr>
              <w:t>2,608,194.16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1F816E" w14:textId="59F35E8B" w:rsidR="00765888" w:rsidRPr="00B4421A" w:rsidRDefault="00765888" w:rsidP="00765888">
            <w:pPr>
              <w:spacing w:line="276" w:lineRule="auto"/>
              <w:jc w:val="right"/>
              <w:rPr>
                <w:rFonts w:ascii="Arial" w:hAnsi="Arial" w:cs="Arial"/>
                <w:sz w:val="16"/>
                <w:szCs w:val="16"/>
              </w:rPr>
            </w:pPr>
            <w:r w:rsidRPr="000977A1">
              <w:rPr>
                <w:rFonts w:ascii="Arial" w:hAnsi="Arial" w:cs="Arial"/>
                <w:sz w:val="16"/>
                <w:szCs w:val="16"/>
              </w:rPr>
              <w:t>236,980.80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B504DF" w14:textId="4B1A0FE6" w:rsidR="00765888" w:rsidRPr="00B4421A" w:rsidRDefault="00765888" w:rsidP="00765888">
            <w:pPr>
              <w:spacing w:line="276" w:lineRule="auto"/>
              <w:jc w:val="right"/>
              <w:rPr>
                <w:rFonts w:ascii="Arial" w:hAnsi="Arial" w:cs="Arial"/>
                <w:sz w:val="16"/>
                <w:szCs w:val="16"/>
              </w:rPr>
            </w:pPr>
            <w:r w:rsidRPr="00E10E78">
              <w:rPr>
                <w:rFonts w:ascii="Arial" w:hAnsi="Arial" w:cs="Arial"/>
                <w:sz w:val="18"/>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88A36C" w14:textId="40D6A1DF" w:rsidR="00765888" w:rsidRPr="00B4421A" w:rsidRDefault="00765888" w:rsidP="00765888">
            <w:pPr>
              <w:spacing w:line="276" w:lineRule="auto"/>
              <w:jc w:val="right"/>
              <w:rPr>
                <w:rFonts w:ascii="Arial" w:hAnsi="Arial" w:cs="Arial"/>
                <w:sz w:val="16"/>
                <w:szCs w:val="16"/>
              </w:rPr>
            </w:pPr>
            <w:r w:rsidRPr="000977A1">
              <w:rPr>
                <w:rFonts w:ascii="Arial" w:hAnsi="Arial" w:cs="Arial"/>
                <w:sz w:val="16"/>
                <w:szCs w:val="16"/>
              </w:rPr>
              <w:t>2,371,213.36</w:t>
            </w:r>
          </w:p>
        </w:tc>
      </w:tr>
      <w:tr w:rsidR="00BF7F3D" w:rsidRPr="00B4421A" w14:paraId="1ED61A71" w14:textId="77777777" w:rsidTr="00BF7F3D">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8CEBF8" w14:textId="77777777" w:rsidR="00BF7F3D" w:rsidRPr="00B4421A" w:rsidRDefault="00BF7F3D" w:rsidP="00BF7F3D">
            <w:pPr>
              <w:spacing w:line="276" w:lineRule="auto"/>
              <w:jc w:val="right"/>
              <w:rPr>
                <w:rFonts w:ascii="Arial" w:hAnsi="Arial" w:cs="Arial"/>
                <w:b/>
                <w:sz w:val="16"/>
                <w:szCs w:val="16"/>
              </w:rPr>
            </w:pPr>
            <w:r w:rsidRPr="00B4421A">
              <w:rPr>
                <w:rFonts w:ascii="Arial" w:hAnsi="Arial" w:cs="Arial"/>
                <w:b/>
                <w:sz w:val="16"/>
                <w:szCs w:val="16"/>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453F1F" w14:textId="4D5547DD" w:rsidR="00BF7F3D" w:rsidRPr="00B4421A" w:rsidRDefault="00BF7F3D" w:rsidP="004B7C43">
            <w:pPr>
              <w:spacing w:line="276" w:lineRule="auto"/>
              <w:jc w:val="right"/>
              <w:rPr>
                <w:rFonts w:ascii="Arial" w:hAnsi="Arial" w:cs="Arial"/>
                <w:b/>
                <w:sz w:val="16"/>
                <w:szCs w:val="16"/>
              </w:rPr>
            </w:pPr>
            <w:r w:rsidRPr="00B4421A">
              <w:rPr>
                <w:rFonts w:ascii="Arial" w:hAnsi="Arial" w:cs="Arial"/>
                <w:b/>
                <w:sz w:val="16"/>
                <w:szCs w:val="16"/>
              </w:rPr>
              <w:t>$</w:t>
            </w:r>
            <w:r w:rsidR="004B7C43" w:rsidRPr="00B4421A">
              <w:rPr>
                <w:rFonts w:ascii="Arial" w:hAnsi="Arial" w:cs="Arial"/>
                <w:b/>
                <w:sz w:val="16"/>
                <w:szCs w:val="16"/>
              </w:rPr>
              <w:t>4,866,983.81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933A50" w14:textId="62A934F3" w:rsidR="00BF7F3D" w:rsidRPr="00F96821" w:rsidRDefault="00F96821" w:rsidP="000977A1">
            <w:pPr>
              <w:spacing w:line="276" w:lineRule="auto"/>
              <w:jc w:val="right"/>
              <w:rPr>
                <w:rFonts w:ascii="Arial" w:hAnsi="Arial" w:cs="Arial"/>
                <w:b/>
                <w:sz w:val="16"/>
                <w:szCs w:val="16"/>
              </w:rPr>
            </w:pPr>
            <w:r w:rsidRPr="00F96821">
              <w:rPr>
                <w:rFonts w:ascii="Arial" w:hAnsi="Arial" w:cs="Arial"/>
                <w:b/>
                <w:sz w:val="16"/>
                <w:szCs w:val="16"/>
              </w:rPr>
              <w:t>$975,631.90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30F5C9" w14:textId="2F320A98" w:rsidR="00BF7F3D" w:rsidRPr="00765888" w:rsidRDefault="00765888" w:rsidP="00765888">
            <w:pPr>
              <w:spacing w:line="276" w:lineRule="auto"/>
              <w:jc w:val="right"/>
              <w:rPr>
                <w:rFonts w:ascii="Arial" w:hAnsi="Arial" w:cs="Arial"/>
                <w:b/>
                <w:sz w:val="16"/>
                <w:szCs w:val="16"/>
              </w:rPr>
            </w:pPr>
            <w:r w:rsidRPr="00765888">
              <w:rPr>
                <w:rFonts w:ascii="Arial" w:hAnsi="Arial" w:cs="Arial"/>
                <w:b/>
                <w:sz w:val="16"/>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522159" w14:textId="01E710B5" w:rsidR="00BF7F3D" w:rsidRPr="00B4421A" w:rsidRDefault="00BF7F3D" w:rsidP="00F96821">
            <w:pPr>
              <w:spacing w:line="276" w:lineRule="auto"/>
              <w:jc w:val="right"/>
              <w:rPr>
                <w:rFonts w:ascii="Arial" w:hAnsi="Arial" w:cs="Arial"/>
                <w:sz w:val="16"/>
                <w:szCs w:val="16"/>
              </w:rPr>
            </w:pPr>
            <w:r w:rsidRPr="00B4421A">
              <w:rPr>
                <w:rFonts w:ascii="Arial" w:hAnsi="Arial" w:cs="Arial"/>
                <w:b/>
                <w:sz w:val="16"/>
                <w:szCs w:val="16"/>
              </w:rPr>
              <w:t>$</w:t>
            </w:r>
            <w:r w:rsidR="000977A1" w:rsidRPr="000977A1">
              <w:rPr>
                <w:rFonts w:ascii="Arial" w:hAnsi="Arial" w:cs="Arial"/>
                <w:b/>
                <w:sz w:val="16"/>
                <w:szCs w:val="16"/>
              </w:rPr>
              <w:t>3,</w:t>
            </w:r>
            <w:r w:rsidR="00BC5E6F">
              <w:rPr>
                <w:rFonts w:ascii="Arial" w:hAnsi="Arial" w:cs="Arial"/>
                <w:b/>
                <w:sz w:val="16"/>
                <w:szCs w:val="16"/>
              </w:rPr>
              <w:t>8</w:t>
            </w:r>
            <w:r w:rsidR="000977A1" w:rsidRPr="000977A1">
              <w:rPr>
                <w:rFonts w:ascii="Arial" w:hAnsi="Arial" w:cs="Arial"/>
                <w:b/>
                <w:sz w:val="16"/>
                <w:szCs w:val="16"/>
              </w:rPr>
              <w:t>9</w:t>
            </w:r>
            <w:r w:rsidR="00BC5E6F">
              <w:rPr>
                <w:rFonts w:ascii="Arial" w:hAnsi="Arial" w:cs="Arial"/>
                <w:b/>
                <w:sz w:val="16"/>
                <w:szCs w:val="16"/>
              </w:rPr>
              <w:t>1</w:t>
            </w:r>
            <w:r w:rsidR="000977A1" w:rsidRPr="000977A1">
              <w:rPr>
                <w:rFonts w:ascii="Arial" w:hAnsi="Arial" w:cs="Arial"/>
                <w:b/>
                <w:sz w:val="16"/>
                <w:szCs w:val="16"/>
              </w:rPr>
              <w:t>,</w:t>
            </w:r>
            <w:r w:rsidR="00BC5E6F">
              <w:rPr>
                <w:rFonts w:ascii="Arial" w:hAnsi="Arial" w:cs="Arial"/>
                <w:b/>
                <w:sz w:val="16"/>
                <w:szCs w:val="16"/>
              </w:rPr>
              <w:t>351</w:t>
            </w:r>
            <w:r w:rsidR="000977A1" w:rsidRPr="000977A1">
              <w:rPr>
                <w:rFonts w:ascii="Arial" w:hAnsi="Arial" w:cs="Arial"/>
                <w:b/>
                <w:sz w:val="16"/>
                <w:szCs w:val="16"/>
              </w:rPr>
              <w:t>.</w:t>
            </w:r>
            <w:r w:rsidR="00F96821">
              <w:rPr>
                <w:rFonts w:ascii="Arial" w:hAnsi="Arial" w:cs="Arial"/>
                <w:b/>
                <w:sz w:val="16"/>
                <w:szCs w:val="16"/>
              </w:rPr>
              <w:t>91</w:t>
            </w:r>
          </w:p>
        </w:tc>
      </w:tr>
    </w:tbl>
    <w:p w14:paraId="306FEAD4" w14:textId="539A7E84" w:rsidR="00BF7F3D" w:rsidRPr="00B4421A" w:rsidRDefault="00BF7F3D" w:rsidP="002367AD">
      <w:pPr>
        <w:spacing w:line="360" w:lineRule="auto"/>
        <w:ind w:right="190"/>
        <w:jc w:val="both"/>
        <w:rPr>
          <w:rFonts w:ascii="Arial" w:hAnsi="Arial" w:cs="Arial"/>
          <w:sz w:val="16"/>
          <w:szCs w:val="16"/>
        </w:rPr>
      </w:pPr>
    </w:p>
    <w:p w14:paraId="1E4238C0" w14:textId="1CEB5E00" w:rsidR="00BF7F3D" w:rsidRDefault="00BF7F3D" w:rsidP="0027320D">
      <w:pPr>
        <w:tabs>
          <w:tab w:val="left" w:pos="426"/>
        </w:tabs>
        <w:spacing w:line="360" w:lineRule="auto"/>
        <w:ind w:left="113" w:right="113"/>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9BF1505" w14:textId="77777777" w:rsidR="00BF7F3D" w:rsidRDefault="00BF7F3D" w:rsidP="0027320D">
      <w:pPr>
        <w:tabs>
          <w:tab w:val="left" w:pos="426"/>
        </w:tabs>
        <w:spacing w:line="360" w:lineRule="auto"/>
        <w:ind w:left="113" w:right="113"/>
        <w:rPr>
          <w:rFonts w:ascii="Arial" w:hAnsi="Arial" w:cs="Arial"/>
          <w:b/>
          <w:bCs/>
          <w:szCs w:val="28"/>
        </w:rPr>
      </w:pPr>
    </w:p>
    <w:p w14:paraId="6D87DFFC" w14:textId="1FD69A88" w:rsidR="00BF7F3D" w:rsidRDefault="00BF7F3D" w:rsidP="0027320D">
      <w:pPr>
        <w:tabs>
          <w:tab w:val="left" w:pos="426"/>
        </w:tabs>
        <w:spacing w:line="360" w:lineRule="auto"/>
        <w:ind w:left="113" w:right="113"/>
        <w:jc w:val="both"/>
        <w:rPr>
          <w:rFonts w:ascii="Arial" w:hAnsi="Arial" w:cs="Arial"/>
          <w:szCs w:val="28"/>
        </w:rPr>
      </w:pPr>
      <w:r w:rsidRPr="000E7791">
        <w:rPr>
          <w:rFonts w:ascii="Arial" w:hAnsi="Arial" w:cs="Arial"/>
          <w:szCs w:val="28"/>
        </w:rPr>
        <w:t xml:space="preserve">Asimismo, la entidad fiscalizada presentó en reunión de trabajo efectuada en fecha </w:t>
      </w:r>
      <w:r w:rsidR="001A0006">
        <w:rPr>
          <w:rFonts w:ascii="Arial" w:hAnsi="Arial" w:cs="Arial"/>
          <w:szCs w:val="28"/>
        </w:rPr>
        <w:t>20</w:t>
      </w:r>
      <w:r w:rsidR="004B7C43">
        <w:rPr>
          <w:rFonts w:ascii="Arial" w:hAnsi="Arial" w:cs="Arial"/>
          <w:szCs w:val="28"/>
        </w:rPr>
        <w:t xml:space="preserve"> de octubre de 2022,</w:t>
      </w:r>
      <w:r w:rsidRPr="00845B1A">
        <w:rPr>
          <w:rFonts w:ascii="Arial" w:hAnsi="Arial" w:cs="Arial"/>
          <w:szCs w:val="28"/>
        </w:rPr>
        <w:t xml:space="preserve"> las justificaciones y aclaraciones relacionadas con los conceptos observados de los resultados de </w:t>
      </w:r>
      <w:r w:rsidRPr="00845B1A">
        <w:rPr>
          <w:rFonts w:ascii="Arial" w:hAnsi="Arial" w:cs="Arial"/>
          <w:szCs w:val="28"/>
        </w:rPr>
        <w:lastRenderedPageBreak/>
        <w:t>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021791">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2AD0B3CA" w14:textId="77777777" w:rsidR="0027320D" w:rsidRDefault="0027320D" w:rsidP="0027320D">
      <w:pPr>
        <w:tabs>
          <w:tab w:val="left" w:pos="426"/>
        </w:tabs>
        <w:spacing w:line="360" w:lineRule="auto"/>
        <w:ind w:left="113" w:right="113"/>
        <w:jc w:val="both"/>
        <w:rPr>
          <w:rFonts w:ascii="Arial" w:hAnsi="Arial" w:cs="Arial"/>
          <w:szCs w:val="28"/>
        </w:rPr>
      </w:pPr>
    </w:p>
    <w:bookmarkEnd w:id="10"/>
    <w:bookmarkEnd w:id="11"/>
    <w:p w14:paraId="6424A28D" w14:textId="4355ED2F" w:rsidR="00112484" w:rsidRDefault="005B293E" w:rsidP="0027320D">
      <w:pPr>
        <w:tabs>
          <w:tab w:val="left" w:pos="2160"/>
        </w:tabs>
        <w:spacing w:line="360" w:lineRule="auto"/>
        <w:ind w:left="113" w:right="113"/>
        <w:jc w:val="both"/>
        <w:rPr>
          <w:rFonts w:ascii="Arial" w:hAnsi="Arial" w:cs="Arial"/>
          <w:b/>
        </w:rPr>
      </w:pPr>
      <w:r>
        <w:rPr>
          <w:rFonts w:ascii="Arial" w:hAnsi="Arial" w:cs="Arial"/>
          <w:b/>
        </w:rPr>
        <w:lastRenderedPageBreak/>
        <w:t>III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27320D">
      <w:pPr>
        <w:tabs>
          <w:tab w:val="left" w:pos="2160"/>
        </w:tabs>
        <w:spacing w:line="360" w:lineRule="auto"/>
        <w:ind w:left="113" w:right="113"/>
        <w:jc w:val="both"/>
        <w:rPr>
          <w:rFonts w:ascii="Arial" w:hAnsi="Arial" w:cs="Arial"/>
          <w:b/>
        </w:rPr>
      </w:pPr>
    </w:p>
    <w:p w14:paraId="3AC06E62" w14:textId="7CD82820" w:rsidR="00E024A3" w:rsidRPr="00BF7F3D" w:rsidRDefault="00E024A3" w:rsidP="0027320D">
      <w:pPr>
        <w:spacing w:line="360" w:lineRule="auto"/>
        <w:ind w:left="113" w:right="113"/>
        <w:jc w:val="both"/>
        <w:rPr>
          <w:rFonts w:ascii="Arial" w:hAnsi="Arial" w:cs="Arial"/>
          <w:b/>
        </w:rPr>
      </w:pPr>
      <w:r w:rsidRPr="00E024A3">
        <w:rPr>
          <w:rFonts w:ascii="Arial" w:hAnsi="Arial" w:cs="Arial"/>
        </w:rPr>
        <w:t>El</w:t>
      </w:r>
      <w:r w:rsidR="00BF7F3D">
        <w:rPr>
          <w:rFonts w:ascii="Arial" w:hAnsi="Arial" w:cs="Arial"/>
        </w:rPr>
        <w:t xml:space="preserve"> presente dictamen se emite el 2</w:t>
      </w:r>
      <w:r w:rsidR="004B7C43">
        <w:rPr>
          <w:rFonts w:ascii="Arial" w:hAnsi="Arial" w:cs="Arial"/>
        </w:rPr>
        <w:t>4</w:t>
      </w:r>
      <w:r w:rsidR="00BF7F3D">
        <w:rPr>
          <w:rFonts w:ascii="Arial" w:hAnsi="Arial" w:cs="Arial"/>
        </w:rPr>
        <w:t xml:space="preserve"> de octubre</w:t>
      </w:r>
      <w:r w:rsidR="00021791">
        <w:rPr>
          <w:rFonts w:ascii="Arial" w:hAnsi="Arial" w:cs="Arial"/>
        </w:rPr>
        <w:t xml:space="preserve"> de 2022</w:t>
      </w:r>
      <w:r w:rsidR="00BF7F3D">
        <w:rPr>
          <w:rFonts w:ascii="Arial" w:hAnsi="Arial" w:cs="Arial"/>
        </w:rPr>
        <w:t xml:space="preserve">, </w:t>
      </w:r>
      <w:r w:rsidRPr="00E024A3">
        <w:rPr>
          <w:rFonts w:ascii="Arial" w:hAnsi="Arial" w:cs="Arial"/>
        </w:rPr>
        <w:t xml:space="preserve">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BF7F3D">
        <w:rPr>
          <w:rFonts w:ascii="Arial" w:hAnsi="Arial" w:cs="Arial"/>
          <w:bCs/>
        </w:rPr>
        <w:t>2021,</w:t>
      </w:r>
      <w:r w:rsidRPr="00E024A3">
        <w:rPr>
          <w:rFonts w:ascii="Arial" w:hAnsi="Arial" w:cs="Arial"/>
        </w:rPr>
        <w:t xml:space="preserve"> formulados, integrados y presentados por </w:t>
      </w:r>
      <w:r w:rsidR="00BF7F3D">
        <w:rPr>
          <w:rFonts w:ascii="Arial" w:hAnsi="Arial" w:cs="Arial"/>
        </w:rPr>
        <w:t xml:space="preserve">el </w:t>
      </w:r>
      <w:r w:rsidR="00BF7F3D">
        <w:rPr>
          <w:rFonts w:ascii="Arial" w:hAnsi="Arial" w:cs="Arial"/>
          <w:b/>
        </w:rPr>
        <w:t>Instituto Estatal para la Educación de Jóvenes y Adultos.</w:t>
      </w:r>
    </w:p>
    <w:p w14:paraId="03578969" w14:textId="77777777" w:rsidR="00E024A3" w:rsidRPr="00E024A3" w:rsidRDefault="00E024A3" w:rsidP="0027320D">
      <w:pPr>
        <w:spacing w:line="360" w:lineRule="auto"/>
        <w:ind w:left="113" w:right="113"/>
        <w:jc w:val="both"/>
        <w:rPr>
          <w:rFonts w:ascii="Arial" w:hAnsi="Arial" w:cs="Arial"/>
        </w:rPr>
      </w:pPr>
    </w:p>
    <w:p w14:paraId="503F3286" w14:textId="77777777" w:rsidR="00E024A3" w:rsidRPr="00E024A3" w:rsidRDefault="00E024A3" w:rsidP="0027320D">
      <w:pPr>
        <w:spacing w:line="360" w:lineRule="auto"/>
        <w:ind w:left="113" w:right="113"/>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27320D">
      <w:pPr>
        <w:spacing w:line="360" w:lineRule="auto"/>
        <w:ind w:left="113" w:right="113"/>
        <w:jc w:val="both"/>
        <w:rPr>
          <w:rFonts w:ascii="Arial" w:hAnsi="Arial" w:cs="Arial"/>
        </w:rPr>
      </w:pPr>
    </w:p>
    <w:p w14:paraId="3F39B507" w14:textId="319E5519" w:rsidR="00E024A3" w:rsidRDefault="00E024A3" w:rsidP="0027320D">
      <w:pPr>
        <w:spacing w:line="360" w:lineRule="auto"/>
        <w:ind w:left="113" w:right="113"/>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w:t>
      </w:r>
      <w:r w:rsidRPr="00E024A3">
        <w:rPr>
          <w:rFonts w:ascii="Arial" w:hAnsi="Arial" w:cs="Arial"/>
        </w:rPr>
        <w:lastRenderedPageBreak/>
        <w:t xml:space="preserve">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w:t>
      </w:r>
      <w:r w:rsidR="00B63673" w:rsidRPr="00B63673">
        <w:rPr>
          <w:rFonts w:ascii="Arial" w:hAnsi="Arial" w:cs="Arial"/>
        </w:rPr>
        <w:lastRenderedPageBreak/>
        <w:t>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27320D">
      <w:pPr>
        <w:spacing w:line="360" w:lineRule="auto"/>
        <w:ind w:left="113" w:right="113"/>
        <w:jc w:val="both"/>
        <w:rPr>
          <w:rFonts w:ascii="Arial" w:hAnsi="Arial" w:cs="Arial"/>
        </w:rPr>
      </w:pPr>
    </w:p>
    <w:p w14:paraId="4A671ED3" w14:textId="44A2C08E" w:rsidR="00E024A3" w:rsidRDefault="005710B8" w:rsidP="0027320D">
      <w:pPr>
        <w:spacing w:line="360" w:lineRule="auto"/>
        <w:ind w:left="113" w:right="113"/>
        <w:jc w:val="both"/>
        <w:rPr>
          <w:rFonts w:ascii="Arial" w:hAnsi="Arial" w:cs="Arial"/>
        </w:rPr>
      </w:pPr>
      <w:r w:rsidRPr="00BF7F3D">
        <w:rPr>
          <w:rFonts w:ascii="Arial" w:hAnsi="Arial" w:cs="Arial"/>
        </w:rPr>
        <w:lastRenderedPageBreak/>
        <w:t>Con base en los resultados obtenidos en la auditoría practicada</w:t>
      </w:r>
      <w:r w:rsidRPr="00BF7F3D">
        <w:rPr>
          <w:rFonts w:ascii="Arial" w:hAnsi="Arial" w:cs="Arial"/>
          <w:b/>
        </w:rPr>
        <w:t xml:space="preserve"> </w:t>
      </w:r>
      <w:r w:rsidRPr="00BF7F3D">
        <w:rPr>
          <w:rFonts w:ascii="Arial" w:hAnsi="Arial" w:cs="Arial"/>
        </w:rPr>
        <w:t xml:space="preserve">número </w:t>
      </w:r>
      <w:r w:rsidR="00BF7F3D">
        <w:rPr>
          <w:rFonts w:ascii="Arial" w:hAnsi="Arial" w:cs="Arial"/>
          <w:b/>
        </w:rPr>
        <w:t xml:space="preserve">21-AEMF-D-GOB-037-077 </w:t>
      </w:r>
      <w:r w:rsidR="00BF7F3D">
        <w:rPr>
          <w:rFonts w:ascii="Arial" w:hAnsi="Arial" w:cs="Arial"/>
        </w:rPr>
        <w:t xml:space="preserve">denominada </w:t>
      </w:r>
      <w:r w:rsidR="00BF7F3D" w:rsidRPr="00BF7F3D">
        <w:rPr>
          <w:rFonts w:ascii="Arial" w:hAnsi="Arial" w:cs="Arial"/>
          <w:b/>
        </w:rPr>
        <w:t>“</w:t>
      </w:r>
      <w:r w:rsidR="00BF7F3D">
        <w:rPr>
          <w:rFonts w:ascii="Arial" w:hAnsi="Arial" w:cs="Arial"/>
        </w:rPr>
        <w:t>Auditoría de Cumplimiento Financiero de Ingresos y Otros Beneficios</w:t>
      </w:r>
      <w:r w:rsidR="004E4CC9">
        <w:rPr>
          <w:rFonts w:ascii="Arial" w:hAnsi="Arial" w:cs="Arial"/>
        </w:rPr>
        <w:t>”</w:t>
      </w:r>
      <w:r w:rsidR="00270962">
        <w:rPr>
          <w:rFonts w:ascii="Arial" w:hAnsi="Arial" w:cs="Arial"/>
        </w:rPr>
        <w:t>,</w:t>
      </w:r>
      <w:r w:rsidR="00E31546">
        <w:rPr>
          <w:rFonts w:ascii="Arial" w:hAnsi="Arial" w:cs="Arial"/>
          <w:b/>
        </w:rPr>
        <w:t xml:space="preserve"> </w:t>
      </w:r>
      <w:r w:rsidR="00BF7F3D">
        <w:rPr>
          <w:rFonts w:ascii="Arial" w:hAnsi="Arial" w:cs="Arial"/>
        </w:rPr>
        <w:t>cuyo objetivo fue f</w:t>
      </w:r>
      <w:r w:rsidR="00BF7F3D" w:rsidRPr="0032416B">
        <w:rPr>
          <w:rFonts w:ascii="Arial" w:hAnsi="Arial" w:cs="Arial"/>
          <w:szCs w:val="22"/>
        </w:rPr>
        <w:t>iscalizar la gestión financiera para comprobar el cumplimiento de lo dispuesto en la Ley de Ingresos</w:t>
      </w:r>
      <w:r w:rsidR="00765888">
        <w:rPr>
          <w:rFonts w:ascii="Arial" w:hAnsi="Arial" w:cs="Arial"/>
          <w:szCs w:val="22"/>
        </w:rPr>
        <w:t xml:space="preserve"> del Estado de Quintana Roo, para </w:t>
      </w:r>
      <w:r w:rsidR="004B7C43">
        <w:rPr>
          <w:rFonts w:ascii="Arial" w:hAnsi="Arial" w:cs="Arial"/>
          <w:szCs w:val="22"/>
        </w:rPr>
        <w:t>el ejercicio fiscal 2021</w:t>
      </w:r>
      <w:r w:rsidR="00BF7F3D" w:rsidRPr="0032416B">
        <w:rPr>
          <w:rFonts w:ascii="Arial" w:hAnsi="Arial" w:cs="Arial"/>
          <w:szCs w:val="22"/>
        </w:rPr>
        <w:t>, incluyendo la revisión del manejo, la custodia de recursos públicos estatales, así como de la demás información financiera, contable, patrimonial, presupuestaria y programática, conforme a las disposiciones aplicables</w:t>
      </w:r>
      <w:r w:rsidR="00BF7F3D">
        <w:rPr>
          <w:rFonts w:ascii="Arial" w:hAnsi="Arial" w:cs="Arial"/>
          <w:szCs w:val="22"/>
        </w:rPr>
        <w:t xml:space="preserve"> </w:t>
      </w:r>
      <w:r w:rsidRPr="00BF7F3D">
        <w:rPr>
          <w:rFonts w:ascii="Arial" w:hAnsi="Arial" w:cs="Arial"/>
        </w:rPr>
        <w:t>para verificar que el presupuesto asignado</w:t>
      </w:r>
      <w:r w:rsidRPr="00BF7F3D">
        <w:rPr>
          <w:rFonts w:ascii="Arial" w:hAnsi="Arial" w:cs="Arial"/>
          <w:b/>
        </w:rPr>
        <w:t>,</w:t>
      </w:r>
      <w:r w:rsidRPr="00BF7F3D">
        <w:rPr>
          <w:rFonts w:ascii="Arial" w:hAnsi="Arial" w:cs="Arial"/>
        </w:rPr>
        <w:t xml:space="preserve"> se haya ejercido y registrado conforme a los montos aprobados, </w:t>
      </w:r>
      <w:r w:rsidRPr="00BF7F3D">
        <w:rPr>
          <w:rFonts w:ascii="Arial" w:hAnsi="Arial" w:cs="Arial"/>
        </w:rPr>
        <w:lastRenderedPageBreak/>
        <w:t>y específicamente, respecto de la muestra auditada señalada en el apartado relativo al alcance, en nuestra opinión se concluye que en términos generales,</w:t>
      </w:r>
      <w:r w:rsidR="00E024A3" w:rsidRPr="00BF7F3D">
        <w:rPr>
          <w:rFonts w:ascii="Arial" w:hAnsi="Arial" w:cs="Arial"/>
        </w:rPr>
        <w:t xml:space="preserve"> </w:t>
      </w:r>
      <w:r w:rsidR="00BF7F3D">
        <w:rPr>
          <w:rFonts w:ascii="Arial" w:hAnsi="Arial" w:cs="Arial"/>
        </w:rPr>
        <w:t xml:space="preserve">el </w:t>
      </w:r>
      <w:r w:rsidR="00BF7F3D">
        <w:rPr>
          <w:rFonts w:ascii="Arial" w:hAnsi="Arial" w:cs="Arial"/>
          <w:b/>
        </w:rPr>
        <w:t>Instituto Estatal para la Educación de Jóvenes y Adultos</w:t>
      </w:r>
      <w:r w:rsidR="00E024A3" w:rsidRPr="00BF7F3D">
        <w:rPr>
          <w:rFonts w:ascii="Arial" w:hAnsi="Arial" w:cs="Arial"/>
        </w:rPr>
        <w:t xml:space="preserve"> cumplió con las disposiciones legales y normativas que son aplicables</w:t>
      </w:r>
      <w:r w:rsidR="00E024A3" w:rsidRPr="00E024A3">
        <w:rPr>
          <w:rFonts w:ascii="Arial" w:hAnsi="Arial" w:cs="Arial"/>
        </w:rPr>
        <w:t xml:space="preserve"> en la materia</w:t>
      </w:r>
      <w:r w:rsidR="00BF7F3D">
        <w:rPr>
          <w:rFonts w:ascii="Arial" w:hAnsi="Arial" w:cs="Arial"/>
        </w:rPr>
        <w:t>.</w:t>
      </w:r>
    </w:p>
    <w:p w14:paraId="0125A59B" w14:textId="4658F6D8" w:rsidR="00E024A3" w:rsidRPr="00E024A3" w:rsidRDefault="00E024A3" w:rsidP="0027320D">
      <w:pPr>
        <w:spacing w:line="360" w:lineRule="auto"/>
        <w:ind w:left="113" w:right="113"/>
        <w:jc w:val="both"/>
        <w:rPr>
          <w:rFonts w:ascii="Arial" w:hAnsi="Arial" w:cs="Arial"/>
          <w:bCs/>
        </w:rPr>
      </w:pPr>
    </w:p>
    <w:p w14:paraId="1C4EE215" w14:textId="7291A164" w:rsidR="00E024A3" w:rsidRPr="000977A1" w:rsidRDefault="006F333E" w:rsidP="0027320D">
      <w:pPr>
        <w:spacing w:line="360" w:lineRule="auto"/>
        <w:ind w:left="113" w:right="113"/>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F7F3D" w:rsidRPr="00BF7F3D">
        <w:rPr>
          <w:rFonts w:ascii="Arial" w:hAnsi="Arial" w:cs="Arial"/>
          <w:b/>
        </w:rPr>
        <w:t>21-AEMF-D-GOB-037-078</w:t>
      </w:r>
      <w:r w:rsidR="00BF7F3D">
        <w:rPr>
          <w:rFonts w:ascii="Arial" w:hAnsi="Arial" w:cs="Arial"/>
          <w:b/>
        </w:rPr>
        <w:t xml:space="preserve"> </w:t>
      </w:r>
      <w:r w:rsidR="00BF7F3D">
        <w:rPr>
          <w:rFonts w:ascii="Arial" w:hAnsi="Arial" w:cs="Arial"/>
        </w:rPr>
        <w:t xml:space="preserve">denominada </w:t>
      </w:r>
      <w:r w:rsidR="00BF7F3D" w:rsidRPr="00BF7F3D">
        <w:rPr>
          <w:rFonts w:ascii="Arial" w:hAnsi="Arial" w:cs="Arial"/>
          <w:b/>
        </w:rPr>
        <w:t>“</w:t>
      </w:r>
      <w:r w:rsidR="00BF7F3D">
        <w:rPr>
          <w:rFonts w:ascii="Arial" w:hAnsi="Arial" w:cs="Arial"/>
        </w:rPr>
        <w:t>Auditoría de Cumplimiento Financie</w:t>
      </w:r>
      <w:r w:rsidR="00E31546">
        <w:rPr>
          <w:rFonts w:ascii="Arial" w:hAnsi="Arial" w:cs="Arial"/>
        </w:rPr>
        <w:t xml:space="preserve">ro de Gastos y Otras Pérdidas”, </w:t>
      </w:r>
      <w:r w:rsidR="00BF7F3D">
        <w:rPr>
          <w:rFonts w:ascii="Arial" w:hAnsi="Arial" w:cs="Arial"/>
        </w:rPr>
        <w:t>cuyo objetivo fue f</w:t>
      </w:r>
      <w:r w:rsidR="00BF7F3D" w:rsidRPr="0032416B">
        <w:rPr>
          <w:rFonts w:ascii="Arial" w:hAnsi="Arial" w:cs="Arial"/>
          <w:szCs w:val="22"/>
        </w:rPr>
        <w:t>is</w:t>
      </w:r>
      <w:r w:rsidR="00BF7F3D" w:rsidRPr="0032416B">
        <w:rPr>
          <w:rFonts w:ascii="Arial" w:hAnsi="Arial" w:cs="Arial"/>
          <w:szCs w:val="22"/>
        </w:rPr>
        <w:lastRenderedPageBreak/>
        <w:t>calizar la gestión financiera para comprobar el cumplimiento de lo</w:t>
      </w:r>
      <w:r w:rsidR="00BF7F3D">
        <w:rPr>
          <w:rFonts w:ascii="Arial" w:hAnsi="Arial" w:cs="Arial"/>
          <w:szCs w:val="22"/>
        </w:rPr>
        <w:t xml:space="preserve"> dispuesto en el Presupuesto de Egresos</w:t>
      </w:r>
      <w:r w:rsidR="004B7C43">
        <w:rPr>
          <w:rFonts w:ascii="Arial" w:hAnsi="Arial" w:cs="Arial"/>
          <w:szCs w:val="22"/>
        </w:rPr>
        <w:t xml:space="preserve"> del Estado de Quintana Roo</w:t>
      </w:r>
      <w:r w:rsidR="004E4CC9">
        <w:rPr>
          <w:rFonts w:ascii="Arial" w:hAnsi="Arial" w:cs="Arial"/>
          <w:szCs w:val="22"/>
        </w:rPr>
        <w:t xml:space="preserve">, para </w:t>
      </w:r>
      <w:r w:rsidR="004B7C43">
        <w:rPr>
          <w:rFonts w:ascii="Arial" w:hAnsi="Arial" w:cs="Arial"/>
          <w:szCs w:val="22"/>
        </w:rPr>
        <w:t>el ejercicio fiscal 2021</w:t>
      </w:r>
      <w:r w:rsidR="00BF7F3D" w:rsidRPr="0032416B">
        <w:rPr>
          <w:rFonts w:ascii="Arial" w:hAnsi="Arial" w:cs="Arial"/>
          <w:szCs w:val="22"/>
        </w:rPr>
        <w:t>, en cuanto a los gastos públicos, incluyendo la revisión del manejo, la custodia y la aplicación de recursos públicos estatales, así como de la demás información financiera, contable, patrimonial, presupuestaria y programática, conforme a las disposiciones aplicables</w:t>
      </w:r>
      <w:r w:rsidR="00BF7F3D">
        <w:rPr>
          <w:rFonts w:ascii="Arial" w:hAnsi="Arial" w:cs="Arial"/>
          <w:szCs w:val="22"/>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w:t>
      </w:r>
      <w:r w:rsidR="005710B8" w:rsidRPr="00E024A3">
        <w:rPr>
          <w:rFonts w:ascii="Arial" w:hAnsi="Arial" w:cs="Arial"/>
        </w:rPr>
        <w:lastRenderedPageBreak/>
        <w:t>generales,</w:t>
      </w:r>
      <w:r w:rsidR="005710B8">
        <w:rPr>
          <w:rFonts w:ascii="Arial" w:hAnsi="Arial" w:cs="Arial"/>
        </w:rPr>
        <w:t xml:space="preserve"> </w:t>
      </w:r>
      <w:r w:rsidR="00BF7F3D">
        <w:rPr>
          <w:rFonts w:ascii="Arial" w:hAnsi="Arial" w:cs="Arial"/>
        </w:rPr>
        <w:t xml:space="preserve">el </w:t>
      </w:r>
      <w:r w:rsidR="00BF7F3D">
        <w:rPr>
          <w:rFonts w:ascii="Arial" w:hAnsi="Arial" w:cs="Arial"/>
          <w:b/>
        </w:rPr>
        <w:t>Instituto Estatal para la Educación de Jóvenes y Adultos</w:t>
      </w:r>
      <w:r w:rsidR="00BF7F3D" w:rsidRPr="00BF7F3D">
        <w:rPr>
          <w:rFonts w:ascii="Arial" w:hAnsi="Arial" w:cs="Arial"/>
        </w:rPr>
        <w:t xml:space="preserve"> </w:t>
      </w:r>
      <w:r w:rsidR="00E024A3" w:rsidRPr="00E024A3">
        <w:rPr>
          <w:rFonts w:ascii="Arial" w:hAnsi="Arial" w:cs="Arial"/>
        </w:rPr>
        <w:t xml:space="preserve">cumplió con las disposiciones legales y normativas que son aplicables en la </w:t>
      </w:r>
      <w:r w:rsidR="00E024A3" w:rsidRPr="000977A1">
        <w:rPr>
          <w:rFonts w:ascii="Arial" w:hAnsi="Arial" w:cs="Arial"/>
        </w:rPr>
        <w:t xml:space="preserve">materia, excepto por los </w:t>
      </w:r>
      <w:r w:rsidR="007902FA">
        <w:rPr>
          <w:rFonts w:ascii="Arial" w:hAnsi="Arial" w:cs="Arial"/>
          <w:bCs/>
        </w:rPr>
        <w:t xml:space="preserve">Pliegos de </w:t>
      </w:r>
      <w:r w:rsidR="007902FA" w:rsidRPr="007902FA">
        <w:rPr>
          <w:rFonts w:ascii="Arial" w:hAnsi="Arial" w:cs="Arial"/>
          <w:bCs/>
        </w:rPr>
        <w:t>O</w:t>
      </w:r>
      <w:r w:rsidR="00E024A3" w:rsidRPr="007902FA">
        <w:rPr>
          <w:rFonts w:ascii="Arial" w:hAnsi="Arial" w:cs="Arial"/>
          <w:bCs/>
        </w:rPr>
        <w:t>bservaciones</w:t>
      </w:r>
      <w:r w:rsidR="00E024A3" w:rsidRPr="007902FA">
        <w:rPr>
          <w:rFonts w:ascii="Arial" w:hAnsi="Arial" w:cs="Arial"/>
        </w:rPr>
        <w:t xml:space="preserve"> </w:t>
      </w:r>
      <w:r w:rsidR="007902FA" w:rsidRPr="007902FA">
        <w:rPr>
          <w:rFonts w:ascii="Arial" w:hAnsi="Arial" w:cs="Arial"/>
        </w:rPr>
        <w:t>y la Promoción de R</w:t>
      </w:r>
      <w:r w:rsidR="007902FA">
        <w:rPr>
          <w:rFonts w:ascii="Arial" w:hAnsi="Arial" w:cs="Arial"/>
        </w:rPr>
        <w:t>esponsabilidad</w:t>
      </w:r>
      <w:r w:rsidR="007902FA" w:rsidRPr="007902FA">
        <w:rPr>
          <w:rFonts w:ascii="Arial" w:hAnsi="Arial" w:cs="Arial"/>
        </w:rPr>
        <w:t xml:space="preserve"> A</w:t>
      </w:r>
      <w:r w:rsidR="007902FA">
        <w:rPr>
          <w:rFonts w:ascii="Arial" w:hAnsi="Arial" w:cs="Arial"/>
        </w:rPr>
        <w:t>dministrativa</w:t>
      </w:r>
      <w:r w:rsidR="007902FA" w:rsidRPr="007902FA">
        <w:rPr>
          <w:rFonts w:ascii="Arial" w:hAnsi="Arial" w:cs="Arial"/>
        </w:rPr>
        <w:t xml:space="preserve"> Sancionatoria </w:t>
      </w:r>
      <w:r w:rsidR="00E024A3" w:rsidRPr="007902FA">
        <w:rPr>
          <w:rFonts w:ascii="Arial" w:hAnsi="Arial" w:cs="Arial"/>
        </w:rPr>
        <w:t xml:space="preserve">emitidos en el punto </w:t>
      </w:r>
      <w:r w:rsidR="00F87A37" w:rsidRPr="000977A1">
        <w:rPr>
          <w:rFonts w:ascii="Arial" w:hAnsi="Arial" w:cs="Arial"/>
        </w:rPr>
        <w:t>I</w:t>
      </w:r>
      <w:r w:rsidR="00E024A3" w:rsidRPr="000977A1">
        <w:rPr>
          <w:rFonts w:ascii="Arial" w:hAnsi="Arial" w:cs="Arial"/>
        </w:rPr>
        <w:t xml:space="preserve">I.3 apartado </w:t>
      </w:r>
      <w:r w:rsidR="00F87A37" w:rsidRPr="000977A1">
        <w:rPr>
          <w:rFonts w:ascii="Arial" w:hAnsi="Arial" w:cs="Arial"/>
        </w:rPr>
        <w:t>A</w:t>
      </w:r>
      <w:r w:rsidR="00FA5D79">
        <w:rPr>
          <w:rFonts w:ascii="Arial" w:hAnsi="Arial" w:cs="Arial"/>
        </w:rPr>
        <w:t>.</w:t>
      </w:r>
    </w:p>
    <w:p w14:paraId="181406E9" w14:textId="77777777" w:rsidR="00BF7F3D" w:rsidRPr="000977A1" w:rsidRDefault="00BF7F3D" w:rsidP="0027320D">
      <w:pPr>
        <w:spacing w:line="360" w:lineRule="auto"/>
        <w:ind w:left="113" w:right="113"/>
        <w:jc w:val="both"/>
        <w:rPr>
          <w:rFonts w:ascii="Arial" w:hAnsi="Arial" w:cs="Arial"/>
        </w:rPr>
      </w:pPr>
    </w:p>
    <w:p w14:paraId="67CA2C6F" w14:textId="7E29C814" w:rsidR="00E024A3" w:rsidRPr="000977A1" w:rsidRDefault="00E024A3" w:rsidP="0027320D">
      <w:pPr>
        <w:spacing w:line="360" w:lineRule="auto"/>
        <w:ind w:left="113" w:right="113"/>
        <w:jc w:val="both"/>
        <w:rPr>
          <w:rFonts w:ascii="Arial" w:hAnsi="Arial" w:cs="Arial"/>
        </w:rPr>
      </w:pPr>
      <w:r w:rsidRPr="000977A1">
        <w:rPr>
          <w:rFonts w:ascii="Arial" w:hAnsi="Arial" w:cs="Arial"/>
        </w:rPr>
        <w:t>Las acciones emitidas quedarán formalmente promovidas a partir de la notificación del Informe Individual de Auditoría al ente fiscalizado, mediante el acta circunstanciada de término de auditoría, visita e ins</w:t>
      </w:r>
      <w:r w:rsidRPr="000977A1">
        <w:rPr>
          <w:rFonts w:ascii="Arial" w:hAnsi="Arial" w:cs="Arial"/>
        </w:rPr>
        <w:lastRenderedPageBreak/>
        <w:t>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1006D778" w14:textId="7C4A2102" w:rsidR="00E024A3" w:rsidRDefault="00E024A3" w:rsidP="0027320D">
      <w:pPr>
        <w:spacing w:line="360" w:lineRule="auto"/>
        <w:ind w:left="113" w:right="113"/>
        <w:jc w:val="both"/>
        <w:rPr>
          <w:rFonts w:ascii="Arial" w:hAnsi="Arial" w:cs="Arial"/>
        </w:rPr>
      </w:pPr>
    </w:p>
    <w:p w14:paraId="42E1510C" w14:textId="77777777" w:rsidR="00C4548C" w:rsidRPr="00E024A3" w:rsidRDefault="00C4548C" w:rsidP="0027320D">
      <w:pPr>
        <w:spacing w:line="360" w:lineRule="auto"/>
        <w:ind w:left="113" w:right="113"/>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0B8876E5" w:rsidR="00E024A3" w:rsidRDefault="00E024A3" w:rsidP="00E024A3">
      <w:pPr>
        <w:spacing w:line="360" w:lineRule="auto"/>
        <w:ind w:right="190"/>
        <w:jc w:val="center"/>
        <w:rPr>
          <w:rFonts w:ascii="Arial" w:hAnsi="Arial" w:cs="Arial"/>
          <w:b/>
        </w:rPr>
      </w:pPr>
    </w:p>
    <w:p w14:paraId="0D45DE79" w14:textId="77777777" w:rsidR="00C4548C" w:rsidRPr="00E024A3" w:rsidRDefault="00C4548C" w:rsidP="00E024A3">
      <w:pPr>
        <w:spacing w:line="360" w:lineRule="auto"/>
        <w:ind w:right="190"/>
        <w:jc w:val="center"/>
        <w:rPr>
          <w:rFonts w:ascii="Arial" w:hAnsi="Arial" w:cs="Arial"/>
          <w:b/>
        </w:rPr>
      </w:pPr>
    </w:p>
    <w:p w14:paraId="2CF0A91F" w14:textId="1954225D" w:rsidR="00CD66A3" w:rsidRDefault="00BF7F3D" w:rsidP="00B93F1F">
      <w:pPr>
        <w:spacing w:line="360" w:lineRule="auto"/>
        <w:ind w:right="190"/>
        <w:jc w:val="center"/>
        <w:rPr>
          <w:rFonts w:ascii="Arial" w:hAnsi="Arial" w:cs="Arial"/>
          <w:b/>
        </w:rPr>
      </w:pPr>
      <w:r>
        <w:rPr>
          <w:rFonts w:ascii="Arial" w:hAnsi="Arial" w:cs="Arial"/>
          <w:b/>
        </w:rPr>
        <w:t>M. EN AUD. MANUEL PALACIOS HERRERA</w:t>
      </w:r>
    </w:p>
    <w:p w14:paraId="3476B7B8" w14:textId="77777777" w:rsidR="00F16832" w:rsidRDefault="00F16832">
      <w:pPr>
        <w:rPr>
          <w:rFonts w:ascii="Arial" w:hAnsi="Arial" w:cs="Arial"/>
          <w:b/>
        </w:rPr>
      </w:pPr>
    </w:p>
    <w:p w14:paraId="0725A2EF" w14:textId="77777777" w:rsidR="00F16832" w:rsidRDefault="00F16832">
      <w:pPr>
        <w:rPr>
          <w:rFonts w:ascii="Arial" w:hAnsi="Arial" w:cs="Arial"/>
          <w:b/>
        </w:rPr>
      </w:pPr>
    </w:p>
    <w:sectPr w:rsidR="00F1683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766F2" w14:textId="77777777" w:rsidR="00C541E6" w:rsidRDefault="00C541E6">
      <w:r>
        <w:separator/>
      </w:r>
    </w:p>
  </w:endnote>
  <w:endnote w:type="continuationSeparator" w:id="0">
    <w:p w14:paraId="1D1CC45C" w14:textId="77777777" w:rsidR="00C541E6" w:rsidRDefault="00C541E6">
      <w:r>
        <w:continuationSeparator/>
      </w:r>
    </w:p>
  </w:endnote>
  <w:endnote w:type="continuationNotice" w:id="1">
    <w:p w14:paraId="3B710053" w14:textId="77777777" w:rsidR="00C541E6" w:rsidRDefault="00C54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06F9A" w:rsidRPr="00D875E2" w14:paraId="0163069B" w14:textId="77777777" w:rsidTr="00D85C61">
      <w:tc>
        <w:tcPr>
          <w:tcW w:w="10395" w:type="dxa"/>
          <w:shd w:val="clear" w:color="auto" w:fill="auto"/>
        </w:tcPr>
        <w:p w14:paraId="750CA6AC" w14:textId="77777777" w:rsidR="00106F9A" w:rsidRPr="00D875E2" w:rsidRDefault="00106F9A" w:rsidP="00FD32C2">
          <w:pPr>
            <w:rPr>
              <w:rStyle w:val="nfasis"/>
              <w:i w:val="0"/>
              <w:iCs w:val="0"/>
            </w:rPr>
          </w:pPr>
        </w:p>
      </w:tc>
    </w:tr>
  </w:tbl>
  <w:p w14:paraId="4F010DFF" w14:textId="6B666879" w:rsidR="00106F9A" w:rsidRPr="00B516B6" w:rsidRDefault="00106F9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E3F4C">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E3F4C">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06856" w14:textId="77777777" w:rsidR="00C541E6" w:rsidRDefault="00C541E6">
      <w:r>
        <w:separator/>
      </w:r>
    </w:p>
  </w:footnote>
  <w:footnote w:type="continuationSeparator" w:id="0">
    <w:p w14:paraId="24134A5F" w14:textId="77777777" w:rsidR="00C541E6" w:rsidRDefault="00C541E6">
      <w:r>
        <w:continuationSeparator/>
      </w:r>
    </w:p>
  </w:footnote>
  <w:footnote w:type="continuationNotice" w:id="1">
    <w:p w14:paraId="3E4D39C4" w14:textId="77777777" w:rsidR="00C541E6" w:rsidRDefault="00C541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D11CC" w:rsidRPr="006F757C" w14:paraId="1AB9DDFC" w14:textId="77777777" w:rsidTr="007D48A8">
      <w:tc>
        <w:tcPr>
          <w:tcW w:w="2055" w:type="dxa"/>
          <w:vAlign w:val="center"/>
        </w:tcPr>
        <w:p w14:paraId="021ADFE3" w14:textId="77777777" w:rsidR="00BD11CC" w:rsidRPr="00CF3DF4" w:rsidRDefault="00BD11CC"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5C0BA7D5" w14:textId="77777777" w:rsidR="00BD11CC" w:rsidRPr="00CF3DF4" w:rsidRDefault="00BD11CC" w:rsidP="003C2FE7">
          <w:pPr>
            <w:tabs>
              <w:tab w:val="center" w:pos="4419"/>
              <w:tab w:val="right" w:pos="8838"/>
            </w:tabs>
            <w:jc w:val="center"/>
            <w:rPr>
              <w:rFonts w:ascii="Arial" w:hAnsi="Arial" w:cs="Arial"/>
              <w:sz w:val="18"/>
              <w:szCs w:val="18"/>
            </w:rPr>
          </w:pPr>
        </w:p>
      </w:tc>
      <w:tc>
        <w:tcPr>
          <w:tcW w:w="2030" w:type="dxa"/>
          <w:vAlign w:val="center"/>
        </w:tcPr>
        <w:p w14:paraId="46328234" w14:textId="77777777" w:rsidR="00BD11CC" w:rsidRPr="00207E4F" w:rsidRDefault="00BD11CC"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BD11CC" w:rsidRPr="003316E8" w14:paraId="3547F8AD" w14:textId="77777777" w:rsidTr="007D48A8">
      <w:tc>
        <w:tcPr>
          <w:tcW w:w="2055" w:type="dxa"/>
          <w:vAlign w:val="center"/>
          <w:hideMark/>
        </w:tcPr>
        <w:p w14:paraId="6785BEE6" w14:textId="77777777" w:rsidR="00BD11CC" w:rsidRPr="003316E8" w:rsidRDefault="00BD11CC" w:rsidP="003C2FE7">
          <w:pPr>
            <w:tabs>
              <w:tab w:val="center" w:pos="4419"/>
              <w:tab w:val="right" w:pos="8838"/>
            </w:tabs>
            <w:jc w:val="center"/>
          </w:pPr>
          <w:r>
            <w:rPr>
              <w:noProof/>
              <w:lang w:eastAsia="es-MX"/>
            </w:rPr>
            <w:drawing>
              <wp:inline distT="0" distB="0" distL="0" distR="0" wp14:anchorId="2551AC7A" wp14:editId="49528848">
                <wp:extent cx="949960" cy="1320800"/>
                <wp:effectExtent l="0" t="0" r="2540" b="0"/>
                <wp:docPr id="3" name="Imagen 3" descr="C:\Users\gilda.albertty\AppData\Local\Microsoft\Windows\INetCache\Content.Outlook\7M5A4F2C\Escudo XVII Legislatura.jpg"/>
                <wp:cNvGraphicFramePr/>
                <a:graphic xmlns:a="http://schemas.openxmlformats.org/drawingml/2006/main">
                  <a:graphicData uri="http://schemas.openxmlformats.org/drawingml/2006/picture">
                    <pic:pic xmlns:pic="http://schemas.openxmlformats.org/drawingml/2006/picture">
                      <pic:nvPicPr>
                        <pic:cNvPr id="1" name="Imagen 1" descr="C:\Users\gilda.albertty\AppData\Local\Microsoft\Windows\INetCache\Content.Outlook\7M5A4F2C\Escudo XVII Legislatura.jpg"/>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4568" t="10303" r="13833" b="13773"/>
                        <a:stretch/>
                      </pic:blipFill>
                      <pic:spPr bwMode="auto">
                        <a:xfrm>
                          <a:off x="0" y="0"/>
                          <a:ext cx="949960" cy="1320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10F959CB" w14:textId="77777777" w:rsidR="00BD11CC" w:rsidRPr="00373686" w:rsidRDefault="00BD11CC"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8F68B39" w14:textId="77777777" w:rsidR="00BD11CC" w:rsidRPr="003316E8" w:rsidRDefault="00BD11CC"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7E430253" wp14:editId="6BBD37FD">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D11CC" w:rsidRPr="003316E8" w14:paraId="313FA60D" w14:textId="77777777" w:rsidTr="007D48A8">
      <w:tc>
        <w:tcPr>
          <w:tcW w:w="2055" w:type="dxa"/>
          <w:tcBorders>
            <w:top w:val="nil"/>
            <w:left w:val="nil"/>
            <w:bottom w:val="thinThickSmallGap" w:sz="24" w:space="0" w:color="auto"/>
            <w:right w:val="nil"/>
          </w:tcBorders>
        </w:tcPr>
        <w:p w14:paraId="251BDF10" w14:textId="77777777" w:rsidR="00BD11CC" w:rsidRPr="003316E8" w:rsidRDefault="00BD11CC"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394936F7" w14:textId="77777777" w:rsidR="00BD11CC" w:rsidRPr="003316E8" w:rsidRDefault="00BD11CC"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48CE6684" w14:textId="77777777" w:rsidR="00BD11CC" w:rsidRPr="003316E8" w:rsidRDefault="00BD11CC" w:rsidP="003C2FE7">
          <w:pPr>
            <w:tabs>
              <w:tab w:val="center" w:pos="4419"/>
              <w:tab w:val="right" w:pos="8838"/>
            </w:tabs>
            <w:rPr>
              <w:sz w:val="10"/>
            </w:rPr>
          </w:pPr>
        </w:p>
      </w:tc>
    </w:tr>
  </w:tbl>
  <w:p w14:paraId="71D2213A" w14:textId="77777777" w:rsidR="00BD11CC" w:rsidRPr="003C2FE7" w:rsidRDefault="00BD11C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D7323"/>
    <w:multiLevelType w:val="hybridMultilevel"/>
    <w:tmpl w:val="6D56F352"/>
    <w:lvl w:ilvl="0" w:tplc="301C0996">
      <w:start w:val="1"/>
      <w:numFmt w:val="decimal"/>
      <w:lvlText w:val="%1."/>
      <w:lvlJc w:val="left"/>
      <w:pPr>
        <w:ind w:left="360" w:hanging="360"/>
      </w:pPr>
      <w:rPr>
        <w:b w:val="0"/>
        <w:sz w:val="24"/>
        <w:szCs w:val="24"/>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280679A"/>
    <w:multiLevelType w:val="hybridMultilevel"/>
    <w:tmpl w:val="6CD6EF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435EE"/>
    <w:multiLevelType w:val="hybridMultilevel"/>
    <w:tmpl w:val="4E462854"/>
    <w:lvl w:ilvl="0" w:tplc="A6129BF4">
      <w:start w:val="1"/>
      <w:numFmt w:val="decimal"/>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14831"/>
    <w:multiLevelType w:val="hybridMultilevel"/>
    <w:tmpl w:val="73DE939C"/>
    <w:lvl w:ilvl="0" w:tplc="080A000F">
      <w:start w:val="1"/>
      <w:numFmt w:val="decimal"/>
      <w:lvlText w:val="%1."/>
      <w:lvlJc w:val="left"/>
      <w:pPr>
        <w:ind w:left="720" w:hanging="360"/>
      </w:pPr>
    </w:lvl>
    <w:lvl w:ilvl="1" w:tplc="9624711A">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9A65C1E"/>
    <w:multiLevelType w:val="hybridMultilevel"/>
    <w:tmpl w:val="52B2086A"/>
    <w:lvl w:ilvl="0" w:tplc="080A000F">
      <w:start w:val="1"/>
      <w:numFmt w:val="decimal"/>
      <w:lvlText w:val="%1."/>
      <w:lvlJc w:val="left"/>
      <w:pPr>
        <w:ind w:left="426" w:hanging="360"/>
      </w:p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64A521E"/>
    <w:multiLevelType w:val="singleLevel"/>
    <w:tmpl w:val="ADD44652"/>
    <w:lvl w:ilvl="0">
      <w:start w:val="1"/>
      <w:numFmt w:val="decimal"/>
      <w:lvlText w:val="%1.-"/>
      <w:lvlJc w:val="left"/>
      <w:pPr>
        <w:tabs>
          <w:tab w:val="num" w:pos="360"/>
        </w:tabs>
        <w:ind w:left="0" w:firstLine="0"/>
      </w:pPr>
    </w:lvl>
  </w:abstractNum>
  <w:abstractNum w:abstractNumId="21"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6D5414"/>
    <w:multiLevelType w:val="hybridMultilevel"/>
    <w:tmpl w:val="D56AD7D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45DED"/>
    <w:multiLevelType w:val="hybridMultilevel"/>
    <w:tmpl w:val="152A69C4"/>
    <w:lvl w:ilvl="0" w:tplc="FC665A14">
      <w:start w:val="1"/>
      <w:numFmt w:val="decimal"/>
      <w:lvlText w:val="%1."/>
      <w:lvlJc w:val="left"/>
      <w:pPr>
        <w:ind w:left="360" w:hanging="360"/>
      </w:pPr>
      <w:rPr>
        <w:rFonts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9A34B9"/>
    <w:multiLevelType w:val="hybridMultilevel"/>
    <w:tmpl w:val="65A2862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F1D46A2"/>
    <w:multiLevelType w:val="hybridMultilevel"/>
    <w:tmpl w:val="942A7CB2"/>
    <w:lvl w:ilvl="0" w:tplc="44329F34">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4"/>
  </w:num>
  <w:num w:numId="5">
    <w:abstractNumId w:val="24"/>
  </w:num>
  <w:num w:numId="6">
    <w:abstractNumId w:val="11"/>
  </w:num>
  <w:num w:numId="7">
    <w:abstractNumId w:val="23"/>
  </w:num>
  <w:num w:numId="8">
    <w:abstractNumId w:val="13"/>
  </w:num>
  <w:num w:numId="9">
    <w:abstractNumId w:val="26"/>
  </w:num>
  <w:num w:numId="10">
    <w:abstractNumId w:val="4"/>
  </w:num>
  <w:num w:numId="11">
    <w:abstractNumId w:val="28"/>
  </w:num>
  <w:num w:numId="12">
    <w:abstractNumId w:val="1"/>
  </w:num>
  <w:num w:numId="13">
    <w:abstractNumId w:val="5"/>
  </w:num>
  <w:num w:numId="14">
    <w:abstractNumId w:val="12"/>
  </w:num>
  <w:num w:numId="15">
    <w:abstractNumId w:val="17"/>
  </w:num>
  <w:num w:numId="16">
    <w:abstractNumId w:val="15"/>
  </w:num>
  <w:num w:numId="17">
    <w:abstractNumId w:val="19"/>
  </w:num>
  <w:num w:numId="18">
    <w:abstractNumId w:val="18"/>
  </w:num>
  <w:num w:numId="19">
    <w:abstractNumId w:val="9"/>
  </w:num>
  <w:num w:numId="20">
    <w:abstractNumId w:val="21"/>
  </w:num>
  <w:num w:numId="21">
    <w:abstractNumId w:val="2"/>
  </w:num>
  <w:num w:numId="22">
    <w:abstractNumId w:val="20"/>
    <w:lvlOverride w:ilvl="0">
      <w:startOverride w:val="1"/>
    </w:lvlOverride>
  </w:num>
  <w:num w:numId="23">
    <w:abstractNumId w:val="10"/>
  </w:num>
  <w:num w:numId="24">
    <w:abstractNumId w:val="25"/>
  </w:num>
  <w:num w:numId="25">
    <w:abstractNumId w:val="7"/>
  </w:num>
  <w:num w:numId="26">
    <w:abstractNumId w:val="16"/>
  </w:num>
  <w:num w:numId="27">
    <w:abstractNumId w:val="22"/>
  </w:num>
  <w:num w:numId="28">
    <w:abstractNumId w:val="29"/>
  </w:num>
  <w:num w:numId="29">
    <w:abstractNumId w:val="27"/>
  </w:num>
  <w:num w:numId="3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791"/>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5BE6"/>
    <w:rsid w:val="0008009F"/>
    <w:rsid w:val="00080D5B"/>
    <w:rsid w:val="00080F9C"/>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7A1"/>
    <w:rsid w:val="00097EC4"/>
    <w:rsid w:val="00097F6F"/>
    <w:rsid w:val="000A0868"/>
    <w:rsid w:val="000A0F24"/>
    <w:rsid w:val="000A1D70"/>
    <w:rsid w:val="000A1E1D"/>
    <w:rsid w:val="000A1F88"/>
    <w:rsid w:val="000A260C"/>
    <w:rsid w:val="000A29D2"/>
    <w:rsid w:val="000A29D3"/>
    <w:rsid w:val="000A2D76"/>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9A"/>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006"/>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DB3"/>
    <w:rsid w:val="001B1B11"/>
    <w:rsid w:val="001B2376"/>
    <w:rsid w:val="001B2DDA"/>
    <w:rsid w:val="001B2EA6"/>
    <w:rsid w:val="001B3167"/>
    <w:rsid w:val="001B3CDE"/>
    <w:rsid w:val="001B40C9"/>
    <w:rsid w:val="001B4194"/>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8FB"/>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1EC8"/>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3F9"/>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2D66"/>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62"/>
    <w:rsid w:val="002709E5"/>
    <w:rsid w:val="00270DA6"/>
    <w:rsid w:val="00270F70"/>
    <w:rsid w:val="0027217E"/>
    <w:rsid w:val="002726EA"/>
    <w:rsid w:val="0027320D"/>
    <w:rsid w:val="00273381"/>
    <w:rsid w:val="00273ADE"/>
    <w:rsid w:val="00273D05"/>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174"/>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1F93"/>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17A"/>
    <w:rsid w:val="003337E0"/>
    <w:rsid w:val="00333A88"/>
    <w:rsid w:val="00333E55"/>
    <w:rsid w:val="00334352"/>
    <w:rsid w:val="003345B8"/>
    <w:rsid w:val="003349E4"/>
    <w:rsid w:val="00334B4E"/>
    <w:rsid w:val="003350C3"/>
    <w:rsid w:val="00335AD2"/>
    <w:rsid w:val="00336079"/>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5E3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3F4C"/>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BD4"/>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C43"/>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5B"/>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CC9"/>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2CA"/>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E0F"/>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ECC"/>
    <w:rsid w:val="005A5F07"/>
    <w:rsid w:val="005A603D"/>
    <w:rsid w:val="005A60BF"/>
    <w:rsid w:val="005A6A37"/>
    <w:rsid w:val="005A735C"/>
    <w:rsid w:val="005A7895"/>
    <w:rsid w:val="005A7A37"/>
    <w:rsid w:val="005A7D84"/>
    <w:rsid w:val="005B00B3"/>
    <w:rsid w:val="005B02F8"/>
    <w:rsid w:val="005B0358"/>
    <w:rsid w:val="005B04B7"/>
    <w:rsid w:val="005B0673"/>
    <w:rsid w:val="005B0BE7"/>
    <w:rsid w:val="005B1C01"/>
    <w:rsid w:val="005B2644"/>
    <w:rsid w:val="005B2786"/>
    <w:rsid w:val="005B293E"/>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789"/>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622"/>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20"/>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317"/>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1D71"/>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5C3"/>
    <w:rsid w:val="00744714"/>
    <w:rsid w:val="007447F8"/>
    <w:rsid w:val="00744984"/>
    <w:rsid w:val="00744CFD"/>
    <w:rsid w:val="00745078"/>
    <w:rsid w:val="00745871"/>
    <w:rsid w:val="00745F9F"/>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888"/>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2FA"/>
    <w:rsid w:val="00790486"/>
    <w:rsid w:val="0079060C"/>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5B2"/>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4EA"/>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3E5F"/>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17B8B"/>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0B83"/>
    <w:rsid w:val="00961432"/>
    <w:rsid w:val="00961819"/>
    <w:rsid w:val="009618FD"/>
    <w:rsid w:val="009622B6"/>
    <w:rsid w:val="009623D5"/>
    <w:rsid w:val="0096282D"/>
    <w:rsid w:val="00963210"/>
    <w:rsid w:val="0096355B"/>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6D6A"/>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EC"/>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2A01"/>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EA7"/>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C75"/>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19C5"/>
    <w:rsid w:val="00A520CE"/>
    <w:rsid w:val="00A52AA4"/>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2FD4"/>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C23"/>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6BE"/>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1A5"/>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4C73"/>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21A"/>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0D0"/>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A80"/>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5E6F"/>
    <w:rsid w:val="00BC62A7"/>
    <w:rsid w:val="00BC62E9"/>
    <w:rsid w:val="00BC6336"/>
    <w:rsid w:val="00BC6699"/>
    <w:rsid w:val="00BC6BDF"/>
    <w:rsid w:val="00BC704D"/>
    <w:rsid w:val="00BC7DB8"/>
    <w:rsid w:val="00BD0035"/>
    <w:rsid w:val="00BD0065"/>
    <w:rsid w:val="00BD0766"/>
    <w:rsid w:val="00BD11CC"/>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BF7F3D"/>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29C"/>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87A"/>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48C"/>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1E6"/>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08B"/>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BBE"/>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2F20"/>
    <w:rsid w:val="00CB308E"/>
    <w:rsid w:val="00CB316B"/>
    <w:rsid w:val="00CB31A9"/>
    <w:rsid w:val="00CB3788"/>
    <w:rsid w:val="00CB3BA3"/>
    <w:rsid w:val="00CB41BC"/>
    <w:rsid w:val="00CB42B6"/>
    <w:rsid w:val="00CB4823"/>
    <w:rsid w:val="00CB4C3D"/>
    <w:rsid w:val="00CB540D"/>
    <w:rsid w:val="00CB5593"/>
    <w:rsid w:val="00CB5A55"/>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748"/>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0B41"/>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546"/>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B5D"/>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1A3"/>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8F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6B5"/>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21"/>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D79"/>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349"/>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0255">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7291618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33012988">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0510565">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3112940">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34149796">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0207A-0893-427A-B6A5-E05B8F04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5511</Words>
  <Characters>32069</Characters>
  <Application>Microsoft Office Word</Application>
  <DocSecurity>4</DocSecurity>
  <Lines>267</Lines>
  <Paragraphs>75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2</cp:revision>
  <cp:lastPrinted>2022-10-21T20:01:00Z</cp:lastPrinted>
  <dcterms:created xsi:type="dcterms:W3CDTF">2022-11-03T19:39:00Z</dcterms:created>
  <dcterms:modified xsi:type="dcterms:W3CDTF">2022-11-03T19:39:00Z</dcterms:modified>
</cp:coreProperties>
</file>