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B317C47" w:rsidR="003F1CB6" w:rsidRPr="00403D69" w:rsidRDefault="00BD74CD"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80B4680"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BD74CD">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23E8E51E"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5D6D6E">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33D5C4C" w:rsidR="003F1CB6" w:rsidRPr="00403D69" w:rsidRDefault="002610C3"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82F9D7E" w:rsidR="003F1CB6" w:rsidRPr="00403D69" w:rsidRDefault="00B706B7"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0C4617E" w:rsidR="003F1CB6" w:rsidRPr="00403D69" w:rsidRDefault="00B706B7"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4B63B56" w:rsidR="003F1CB6" w:rsidRPr="00403D69" w:rsidRDefault="00BD74CD"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B177D76" w:rsidR="003F1CB6" w:rsidRPr="00403D69" w:rsidRDefault="0048353E"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F4211F2" w:rsidR="003F1CB6" w:rsidRPr="00403D69" w:rsidRDefault="0066623E" w:rsidP="003F1CB6">
            <w:pPr>
              <w:spacing w:line="360" w:lineRule="auto"/>
              <w:jc w:val="center"/>
              <w:rPr>
                <w:rFonts w:ascii="Arial" w:hAnsi="Arial" w:cs="Arial"/>
                <w:b/>
              </w:rPr>
            </w:pPr>
            <w:r>
              <w:rPr>
                <w:rFonts w:ascii="Arial" w:hAnsi="Arial" w:cs="Arial"/>
                <w:b/>
              </w:rPr>
              <w:t>1</w:t>
            </w:r>
            <w:r w:rsidR="002610C3">
              <w:rPr>
                <w:rFonts w:ascii="Arial" w:hAnsi="Arial" w:cs="Arial"/>
                <w:b/>
              </w:rPr>
              <w:t>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62244AC" w:rsidR="003F1CB6" w:rsidRPr="00403D69" w:rsidRDefault="0066623E" w:rsidP="003F1CB6">
            <w:pPr>
              <w:spacing w:line="360" w:lineRule="auto"/>
              <w:jc w:val="center"/>
              <w:rPr>
                <w:rFonts w:ascii="Arial" w:hAnsi="Arial" w:cs="Arial"/>
                <w:b/>
              </w:rPr>
            </w:pPr>
            <w:r>
              <w:rPr>
                <w:rFonts w:ascii="Arial" w:hAnsi="Arial" w:cs="Arial"/>
                <w:b/>
              </w:rPr>
              <w:t>1</w:t>
            </w:r>
            <w:r w:rsidR="0048353E">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BA08271" w:rsidR="003F1CB6" w:rsidRDefault="003F1CB6" w:rsidP="00A82FD9">
            <w:pPr>
              <w:spacing w:line="360" w:lineRule="auto"/>
              <w:jc w:val="center"/>
              <w:rPr>
                <w:rFonts w:ascii="Arial" w:hAnsi="Arial" w:cs="Arial"/>
                <w:b/>
              </w:rPr>
            </w:pPr>
            <w:r w:rsidRPr="00373686">
              <w:rPr>
                <w:rFonts w:ascii="Arial" w:hAnsi="Arial" w:cs="Arial"/>
                <w:b/>
              </w:rPr>
              <w:t>1</w:t>
            </w:r>
            <w:r w:rsidR="0048353E">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32E80DB" w:rsidR="003F1CB6" w:rsidRPr="00403D69" w:rsidRDefault="003F1CB6" w:rsidP="00241188">
            <w:pPr>
              <w:spacing w:line="360" w:lineRule="auto"/>
              <w:jc w:val="center"/>
              <w:rPr>
                <w:rFonts w:ascii="Arial" w:hAnsi="Arial" w:cs="Arial"/>
                <w:b/>
              </w:rPr>
            </w:pPr>
            <w:r w:rsidRPr="001B3167">
              <w:rPr>
                <w:rFonts w:ascii="Arial" w:hAnsi="Arial" w:cs="Arial"/>
                <w:b/>
              </w:rPr>
              <w:t>1</w:t>
            </w:r>
            <w:r w:rsidR="0048353E">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AF041D1" w:rsidR="003F1CB6" w:rsidRPr="00403D69" w:rsidRDefault="00A82FD9" w:rsidP="003F1CB6">
            <w:pPr>
              <w:spacing w:line="360" w:lineRule="auto"/>
              <w:jc w:val="center"/>
              <w:rPr>
                <w:rFonts w:ascii="Arial" w:hAnsi="Arial" w:cs="Arial"/>
                <w:b/>
              </w:rPr>
            </w:pPr>
            <w:r>
              <w:rPr>
                <w:rFonts w:ascii="Arial" w:hAnsi="Arial" w:cs="Arial"/>
                <w:b/>
              </w:rPr>
              <w:t>1</w:t>
            </w:r>
            <w:r w:rsidR="0048353E">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3BE0DC90" w:rsidR="003F1CB6" w:rsidRPr="00403D69" w:rsidRDefault="003F1CB6" w:rsidP="00A82FD9">
            <w:pPr>
              <w:spacing w:line="360" w:lineRule="auto"/>
              <w:jc w:val="center"/>
              <w:rPr>
                <w:rFonts w:ascii="Arial" w:hAnsi="Arial" w:cs="Arial"/>
                <w:b/>
              </w:rPr>
            </w:pPr>
            <w:r>
              <w:rPr>
                <w:rFonts w:ascii="Arial" w:hAnsi="Arial" w:cs="Arial"/>
                <w:b/>
              </w:rPr>
              <w:t>1</w:t>
            </w:r>
            <w:r w:rsidR="0048353E">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D35161">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3D14A828" w:rsidR="003F1CB6" w:rsidRPr="00403D69" w:rsidRDefault="003F1CB6" w:rsidP="00A82FD9">
            <w:pPr>
              <w:spacing w:line="360" w:lineRule="auto"/>
              <w:jc w:val="center"/>
              <w:rPr>
                <w:rFonts w:ascii="Arial" w:hAnsi="Arial" w:cs="Arial"/>
                <w:b/>
              </w:rPr>
            </w:pPr>
            <w:r w:rsidRPr="001B3167">
              <w:rPr>
                <w:rFonts w:ascii="Arial" w:hAnsi="Arial" w:cs="Arial"/>
                <w:b/>
              </w:rPr>
              <w:t>1</w:t>
            </w:r>
            <w:r w:rsidR="0048353E">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D35161">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2C293FC0" w:rsidR="003F1CB6" w:rsidRPr="00403D69" w:rsidRDefault="00B706B7" w:rsidP="00A82FD9">
            <w:pPr>
              <w:spacing w:line="360" w:lineRule="auto"/>
              <w:jc w:val="center"/>
              <w:rPr>
                <w:rFonts w:ascii="Arial" w:hAnsi="Arial" w:cs="Arial"/>
                <w:b/>
              </w:rPr>
            </w:pPr>
            <w:r>
              <w:rPr>
                <w:rFonts w:ascii="Arial" w:hAnsi="Arial" w:cs="Arial"/>
                <w:b/>
              </w:rPr>
              <w:t>1</w:t>
            </w:r>
            <w:r w:rsidR="002610C3">
              <w:rPr>
                <w:rFonts w:ascii="Arial" w:hAnsi="Arial" w:cs="Arial"/>
                <w:b/>
              </w:rPr>
              <w:t>7</w:t>
            </w:r>
          </w:p>
        </w:tc>
      </w:tr>
      <w:tr w:rsidR="00A409D1" w:rsidRPr="00403D69" w14:paraId="0AB47640" w14:textId="77777777" w:rsidTr="004726B6">
        <w:trPr>
          <w:trHeight w:val="469"/>
        </w:trPr>
        <w:tc>
          <w:tcPr>
            <w:tcW w:w="4439" w:type="pct"/>
            <w:shd w:val="clear" w:color="auto" w:fill="auto"/>
          </w:tcPr>
          <w:p w14:paraId="02B1D4DD" w14:textId="76726823" w:rsidR="000E308D" w:rsidRDefault="00C41A75" w:rsidP="00C41A75">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681B95">
              <w:rPr>
                <w:rFonts w:ascii="Arial" w:hAnsi="Arial" w:cs="Arial"/>
                <w:b/>
                <w:bCs/>
              </w:rPr>
              <w:t>L INFORME INDIVIDUAL</w:t>
            </w:r>
            <w:r w:rsidR="00A409D1">
              <w:rPr>
                <w:rFonts w:ascii="Arial" w:hAnsi="Arial" w:cs="Arial"/>
                <w:b/>
                <w:bCs/>
              </w:rPr>
              <w:t xml:space="preserve"> DE AUDITORÍA</w:t>
            </w:r>
          </w:p>
          <w:p w14:paraId="7974084B" w14:textId="7AE6C8CA" w:rsidR="00C41A75" w:rsidRPr="00032EC2" w:rsidRDefault="00C41A75" w:rsidP="00C41A75">
            <w:pPr>
              <w:spacing w:line="360" w:lineRule="auto"/>
              <w:jc w:val="both"/>
              <w:rPr>
                <w:rFonts w:ascii="Arial" w:hAnsi="Arial" w:cs="Arial"/>
                <w:b/>
                <w:bCs/>
              </w:rPr>
            </w:pPr>
          </w:p>
        </w:tc>
        <w:tc>
          <w:tcPr>
            <w:tcW w:w="561" w:type="pct"/>
            <w:shd w:val="clear" w:color="auto" w:fill="auto"/>
          </w:tcPr>
          <w:p w14:paraId="736F2A3E" w14:textId="3B6D5C53" w:rsidR="00A409D1" w:rsidRPr="00BF5F84" w:rsidRDefault="00C65FD7" w:rsidP="00B706B7">
            <w:pPr>
              <w:jc w:val="center"/>
              <w:rPr>
                <w:rFonts w:ascii="Arial" w:hAnsi="Arial" w:cs="Arial"/>
                <w:b/>
              </w:rPr>
            </w:pPr>
            <w:r>
              <w:rPr>
                <w:rFonts w:ascii="Arial" w:hAnsi="Arial" w:cs="Arial"/>
                <w:b/>
              </w:rPr>
              <w:t>1</w:t>
            </w:r>
            <w:r w:rsidR="0048353E">
              <w:rPr>
                <w:rFonts w:ascii="Arial" w:hAnsi="Arial" w:cs="Arial"/>
                <w:b/>
              </w:rPr>
              <w:t>8</w:t>
            </w:r>
          </w:p>
        </w:tc>
      </w:tr>
      <w:tr w:rsidR="00957658" w:rsidRPr="00421D4B" w14:paraId="344B347E" w14:textId="77777777" w:rsidTr="004726B6">
        <w:trPr>
          <w:trHeight w:val="469"/>
        </w:trPr>
        <w:tc>
          <w:tcPr>
            <w:tcW w:w="4439" w:type="pct"/>
            <w:shd w:val="clear" w:color="auto" w:fill="auto"/>
          </w:tcPr>
          <w:p w14:paraId="22DA15CE" w14:textId="77777777" w:rsidR="00C32D5B" w:rsidRPr="00421D4B" w:rsidRDefault="00C32D5B" w:rsidP="00A409D1">
            <w:pPr>
              <w:rPr>
                <w:rFonts w:ascii="Arial" w:hAnsi="Arial" w:cs="Arial"/>
                <w:b/>
                <w:bCs/>
              </w:rPr>
            </w:pPr>
          </w:p>
          <w:p w14:paraId="530AF801" w14:textId="117CAD8E"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713DD426" w:rsidR="00EA75CB" w:rsidRDefault="00EA75CB" w:rsidP="00B93F1F">
      <w:pPr>
        <w:spacing w:line="360" w:lineRule="auto"/>
        <w:ind w:right="190"/>
        <w:rPr>
          <w:rFonts w:ascii="Arial" w:hAnsi="Arial" w:cs="Arial"/>
          <w:b/>
          <w:bCs/>
        </w:rPr>
      </w:pPr>
    </w:p>
    <w:p w14:paraId="6C00B0D6" w14:textId="6008E52A" w:rsidR="0048353E" w:rsidRDefault="0048353E" w:rsidP="00B93F1F">
      <w:pPr>
        <w:spacing w:line="360" w:lineRule="auto"/>
        <w:ind w:right="190"/>
        <w:rPr>
          <w:rFonts w:ascii="Arial" w:hAnsi="Arial" w:cs="Arial"/>
          <w:b/>
          <w:bCs/>
        </w:rPr>
      </w:pPr>
    </w:p>
    <w:p w14:paraId="504C653B" w14:textId="10946ED2" w:rsidR="0048353E" w:rsidRDefault="0048353E" w:rsidP="00B93F1F">
      <w:pPr>
        <w:spacing w:line="360" w:lineRule="auto"/>
        <w:ind w:right="190"/>
        <w:rPr>
          <w:rFonts w:ascii="Arial" w:hAnsi="Arial" w:cs="Arial"/>
          <w:b/>
          <w:bCs/>
        </w:rPr>
      </w:pPr>
    </w:p>
    <w:p w14:paraId="296C1661" w14:textId="25C027CD" w:rsidR="0048353E" w:rsidRDefault="0048353E" w:rsidP="00B93F1F">
      <w:pPr>
        <w:spacing w:line="360" w:lineRule="auto"/>
        <w:ind w:right="190"/>
        <w:rPr>
          <w:rFonts w:ascii="Arial" w:hAnsi="Arial" w:cs="Arial"/>
          <w:b/>
          <w:bCs/>
        </w:rPr>
      </w:pPr>
    </w:p>
    <w:p w14:paraId="57C39EBD" w14:textId="77777777" w:rsidR="0048353E" w:rsidRDefault="0048353E"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568E5BB5" w:rsidR="00EA75CB" w:rsidRDefault="00EA75CB" w:rsidP="00B93F1F">
      <w:pPr>
        <w:spacing w:line="360" w:lineRule="auto"/>
        <w:ind w:right="190"/>
        <w:rPr>
          <w:rFonts w:ascii="Arial" w:hAnsi="Arial" w:cs="Arial"/>
          <w:b/>
          <w:bCs/>
        </w:rPr>
      </w:pPr>
    </w:p>
    <w:p w14:paraId="2E611C4D" w14:textId="1DDBACBA" w:rsidR="00EA75CB" w:rsidRDefault="00EA75CB" w:rsidP="00B93F1F">
      <w:pPr>
        <w:spacing w:line="360" w:lineRule="auto"/>
        <w:ind w:right="190"/>
        <w:rPr>
          <w:rFonts w:ascii="Arial" w:hAnsi="Arial" w:cs="Arial"/>
          <w:b/>
          <w:bCs/>
        </w:rPr>
      </w:pPr>
    </w:p>
    <w:p w14:paraId="5FCBB84B" w14:textId="5B8E9E43"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95A5D70" w14:textId="77777777" w:rsidR="00093F40" w:rsidRPr="006000A7" w:rsidRDefault="00093F40" w:rsidP="006000A7">
      <w:pPr>
        <w:rPr>
          <w:sz w:val="20"/>
        </w:rPr>
      </w:pPr>
    </w:p>
    <w:p w14:paraId="447710B4" w14:textId="72CA5E46"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B20FA6">
        <w:rPr>
          <w:rFonts w:ascii="Arial" w:hAnsi="Arial" w:cs="Arial"/>
        </w:rPr>
        <w:t>artículos 75</w:t>
      </w:r>
      <w:r w:rsidR="00857A84" w:rsidRPr="00B20FA6">
        <w:rPr>
          <w:rFonts w:ascii="Arial" w:hAnsi="Arial" w:cs="Arial"/>
        </w:rPr>
        <w:t>,</w:t>
      </w:r>
      <w:r w:rsidRPr="00B20FA6">
        <w:rPr>
          <w:rFonts w:ascii="Arial" w:hAnsi="Arial" w:cs="Arial"/>
        </w:rPr>
        <w:t xml:space="preserve"> </w:t>
      </w:r>
      <w:r w:rsidR="00791872" w:rsidRPr="00B20FA6">
        <w:rPr>
          <w:rFonts w:ascii="Arial" w:hAnsi="Arial" w:cs="Arial"/>
        </w:rPr>
        <w:t xml:space="preserve">fracción </w:t>
      </w:r>
      <w:r w:rsidRPr="00B20FA6">
        <w:rPr>
          <w:rFonts w:ascii="Arial" w:hAnsi="Arial" w:cs="Arial"/>
        </w:rPr>
        <w:t>XXIX</w:t>
      </w:r>
      <w:r w:rsidR="00857A84" w:rsidRPr="00B20FA6">
        <w:rPr>
          <w:rFonts w:ascii="Arial" w:hAnsi="Arial" w:cs="Arial"/>
        </w:rPr>
        <w:t>,</w:t>
      </w:r>
      <w:r w:rsidRPr="00B20FA6">
        <w:rPr>
          <w:rFonts w:ascii="Arial" w:hAnsi="Arial" w:cs="Arial"/>
        </w:rPr>
        <w:t xml:space="preserve"> y 77 de la Constitución Política del Estado Libre y Soberano de Quintana </w:t>
      </w:r>
      <w:r w:rsidR="004F7919" w:rsidRPr="00B20FA6">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B20FA6">
        <w:rPr>
          <w:rFonts w:ascii="Arial" w:hAnsi="Arial" w:cs="Arial"/>
        </w:rPr>
        <w:t>el 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6000A7" w:rsidRDefault="00D66077" w:rsidP="006000A7">
      <w:pPr>
        <w:rPr>
          <w:sz w:val="20"/>
        </w:rPr>
      </w:pPr>
    </w:p>
    <w:p w14:paraId="212F8A2B" w14:textId="3DC2BD92"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B20FA6">
        <w:rPr>
          <w:rFonts w:ascii="Arial" w:hAnsi="Arial" w:cs="Arial"/>
        </w:rPr>
        <w:t xml:space="preserve"> el presente informe a esta H. 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6000A7" w:rsidRDefault="00345C1A" w:rsidP="006000A7">
      <w:pPr>
        <w:rPr>
          <w:sz w:val="20"/>
        </w:rPr>
      </w:pPr>
    </w:p>
    <w:p w14:paraId="66C96F77" w14:textId="6232FD23"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2558C0">
        <w:rPr>
          <w:rFonts w:ascii="Arial" w:hAnsi="Arial" w:cs="Arial"/>
          <w:bCs/>
        </w:rPr>
        <w:t xml:space="preserve">l </w:t>
      </w:r>
      <w:r w:rsidR="002558C0">
        <w:rPr>
          <w:rFonts w:ascii="Arial" w:hAnsi="Arial" w:cs="Arial"/>
          <w:b/>
          <w:bCs/>
        </w:rPr>
        <w:t>Consejo Quintanarroense de Ciencia y Tecnología</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6000A7" w:rsidRDefault="00345C1A" w:rsidP="006000A7">
      <w:pPr>
        <w:rPr>
          <w:sz w:val="20"/>
        </w:rPr>
      </w:pPr>
    </w:p>
    <w:p w14:paraId="11278CB9" w14:textId="39B5090C"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2558C0">
        <w:rPr>
          <w:rFonts w:ascii="Arial" w:hAnsi="Arial" w:cs="Arial"/>
          <w:bCs/>
        </w:rPr>
        <w:t>el</w:t>
      </w:r>
      <w:r w:rsidR="00330984" w:rsidRPr="000E7791">
        <w:rPr>
          <w:rFonts w:ascii="Arial" w:hAnsi="Arial" w:cs="Arial"/>
          <w:b/>
          <w:bCs/>
        </w:rPr>
        <w:t xml:space="preserve"> </w:t>
      </w:r>
      <w:r w:rsidR="002558C0" w:rsidRPr="002558C0">
        <w:rPr>
          <w:rFonts w:ascii="Arial" w:hAnsi="Arial" w:cs="Arial"/>
          <w:b/>
          <w:bCs/>
        </w:rPr>
        <w:t>Consejo Quintanarroense de Ciencia y Tecnología</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B20FA6">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20FA6">
        <w:rPr>
          <w:rFonts w:ascii="Arial" w:hAnsi="Arial" w:cs="Arial"/>
          <w:bCs/>
        </w:rPr>
        <w:t>ingresos recaudados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6000A7" w:rsidRDefault="00675F09" w:rsidP="006000A7">
      <w:pPr>
        <w:rPr>
          <w:sz w:val="20"/>
        </w:rPr>
      </w:pPr>
    </w:p>
    <w:p w14:paraId="3B5FC50C" w14:textId="74ED27CD"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w:t>
      </w:r>
      <w:r w:rsidR="009A59D7" w:rsidRPr="009A59D7">
        <w:rPr>
          <w:rFonts w:ascii="Arial" w:hAnsi="Arial" w:cs="Arial"/>
          <w:bCs/>
        </w:rPr>
        <w:lastRenderedPageBreak/>
        <w:t>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2558C0">
        <w:rPr>
          <w:rFonts w:ascii="Arial" w:hAnsi="Arial" w:cs="Arial"/>
          <w:bCs/>
        </w:rPr>
        <w:t xml:space="preserve">l </w:t>
      </w:r>
      <w:r w:rsidR="002558C0" w:rsidRPr="002558C0">
        <w:rPr>
          <w:rFonts w:ascii="Arial" w:hAnsi="Arial" w:cs="Arial"/>
          <w:b/>
          <w:bCs/>
        </w:rPr>
        <w:t>Consejo Quintanarroense de Ciencia y Tecnología</w:t>
      </w:r>
      <w:r w:rsidR="00257CE6" w:rsidRPr="009879F6">
        <w:rPr>
          <w:rFonts w:ascii="Arial" w:hAnsi="Arial" w:cs="Arial"/>
          <w:b/>
          <w:bCs/>
        </w:rPr>
        <w:t>.</w:t>
      </w:r>
    </w:p>
    <w:p w14:paraId="641736BF" w14:textId="77777777" w:rsidR="00E95869" w:rsidRPr="0030372A" w:rsidRDefault="00E95869" w:rsidP="00B93F1F">
      <w:pPr>
        <w:spacing w:line="360" w:lineRule="auto"/>
        <w:ind w:right="190"/>
        <w:jc w:val="both"/>
        <w:rPr>
          <w:rFonts w:ascii="Arial" w:hAnsi="Arial" w:cs="Arial"/>
          <w:bCs/>
          <w:sz w:val="20"/>
        </w:rPr>
      </w:pPr>
    </w:p>
    <w:p w14:paraId="699C31F9" w14:textId="29979A8A"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2558C0">
        <w:rPr>
          <w:rFonts w:ascii="Arial" w:hAnsi="Arial" w:cs="Arial"/>
        </w:rPr>
        <w:t xml:space="preserve">l </w:t>
      </w:r>
      <w:r w:rsidR="002558C0" w:rsidRPr="002558C0">
        <w:rPr>
          <w:rFonts w:ascii="Arial" w:hAnsi="Arial" w:cs="Arial"/>
          <w:b/>
          <w:bCs/>
        </w:rPr>
        <w:t>Consejo Quintanarroense de Ciencia y Tecnología</w:t>
      </w:r>
      <w:r w:rsidR="00DD7FEC">
        <w:rPr>
          <w:rFonts w:ascii="Arial" w:hAnsi="Arial" w:cs="Arial"/>
          <w:b/>
          <w:bCs/>
        </w:rPr>
        <w:t xml:space="preserve">, </w:t>
      </w:r>
      <w:r w:rsidR="00DD7FEC" w:rsidRPr="00DD7FEC">
        <w:rPr>
          <w:rFonts w:ascii="Arial" w:hAnsi="Arial" w:cs="Arial"/>
          <w:bCs/>
        </w:rPr>
        <w:t>co</w:t>
      </w:r>
      <w:r w:rsidRPr="009879F6">
        <w:rPr>
          <w:rFonts w:ascii="Arial" w:hAnsi="Arial" w:cs="Arial"/>
        </w:rPr>
        <w:t xml:space="preserve">rrespondiente al ejercicio fiscal </w:t>
      </w:r>
      <w:r w:rsidR="00DD7FEC">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DD7FEC">
        <w:rPr>
          <w:rFonts w:ascii="Arial" w:hAnsi="Arial" w:cs="Arial"/>
        </w:rPr>
        <w:t>recaudación del ingreso y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DD7FEC">
        <w:rPr>
          <w:rFonts w:ascii="Arial" w:hAnsi="Arial" w:cs="Arial"/>
        </w:rPr>
        <w:t>estatales, federales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2558C0">
        <w:rPr>
          <w:rFonts w:ascii="Arial" w:hAnsi="Arial" w:cs="Arial"/>
        </w:rPr>
        <w:t>29 de abril de 2021</w:t>
      </w:r>
      <w:r w:rsidR="007026DE" w:rsidRPr="009879F6">
        <w:rPr>
          <w:rFonts w:ascii="Arial" w:hAnsi="Arial" w:cs="Arial"/>
        </w:rPr>
        <w:t>, con oficio</w:t>
      </w:r>
      <w:r w:rsidRPr="009879F6">
        <w:rPr>
          <w:rFonts w:ascii="Arial" w:hAnsi="Arial" w:cs="Arial"/>
        </w:rPr>
        <w:t xml:space="preserve"> No. </w:t>
      </w:r>
      <w:r w:rsidR="002558C0">
        <w:rPr>
          <w:rFonts w:ascii="Arial" w:hAnsi="Arial" w:cs="Arial"/>
        </w:rPr>
        <w:t>COQCYT/DG/0090/2021</w:t>
      </w:r>
      <w:r w:rsidR="00452078" w:rsidRPr="009879F6">
        <w:rPr>
          <w:rFonts w:ascii="Arial" w:hAnsi="Arial" w:cs="Arial"/>
        </w:rPr>
        <w:t>.</w:t>
      </w:r>
    </w:p>
    <w:p w14:paraId="28360F93" w14:textId="173C2CE2" w:rsidR="00F258F3" w:rsidRPr="0030372A" w:rsidRDefault="00F258F3" w:rsidP="009A36CD">
      <w:pPr>
        <w:tabs>
          <w:tab w:val="left" w:pos="9498"/>
        </w:tabs>
        <w:spacing w:line="360" w:lineRule="auto"/>
        <w:ind w:right="190"/>
        <w:jc w:val="both"/>
        <w:rPr>
          <w:rFonts w:ascii="Arial" w:hAnsi="Arial" w:cs="Arial"/>
          <w:bCs/>
          <w:sz w:val="20"/>
        </w:rPr>
      </w:pPr>
    </w:p>
    <w:p w14:paraId="3C02640D" w14:textId="2DDD8416"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5469AF">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C94DC3">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C94DC3">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94DC3">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Pr="0030372A" w:rsidRDefault="0051225F" w:rsidP="00B93F1F">
      <w:pPr>
        <w:spacing w:line="360" w:lineRule="auto"/>
        <w:ind w:right="190"/>
        <w:jc w:val="both"/>
        <w:rPr>
          <w:rFonts w:ascii="Arial" w:hAnsi="Arial" w:cs="Arial"/>
          <w:sz w:val="20"/>
        </w:rPr>
      </w:pPr>
    </w:p>
    <w:p w14:paraId="44713ABE" w14:textId="3D68C0C5" w:rsidR="002C6309" w:rsidRDefault="00985DC9" w:rsidP="002C6309">
      <w:pPr>
        <w:spacing w:line="360" w:lineRule="auto"/>
        <w:ind w:right="190"/>
        <w:jc w:val="both"/>
        <w:rPr>
          <w:rFonts w:ascii="Arial" w:hAnsi="Arial" w:cs="Arial"/>
        </w:rPr>
      </w:pPr>
      <w:r>
        <w:rPr>
          <w:rFonts w:ascii="Arial" w:hAnsi="Arial" w:cs="Arial"/>
        </w:rPr>
        <w:t>Durante el e</w:t>
      </w:r>
      <w:r w:rsidR="000232DD">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E94D5C">
        <w:rPr>
          <w:rFonts w:ascii="Arial" w:hAnsi="Arial" w:cs="Arial"/>
        </w:rPr>
        <w:t>S</w:t>
      </w:r>
      <w:r w:rsidR="00BC62A7" w:rsidRPr="00BC62A7">
        <w:rPr>
          <w:rFonts w:ascii="Arial" w:hAnsi="Arial" w:cs="Arial"/>
        </w:rPr>
        <w:t>-CoV2,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lastRenderedPageBreak/>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w:t>
      </w:r>
      <w:r w:rsidR="00292F0C">
        <w:rPr>
          <w:rFonts w:ascii="Arial" w:hAnsi="Arial" w:cs="Arial"/>
        </w:rPr>
        <w:t xml:space="preserve"> de Cuentas del Estado de Quintana Roo</w:t>
      </w:r>
    </w:p>
    <w:p w14:paraId="7DBCEB88" w14:textId="77777777" w:rsidR="002C6309" w:rsidRPr="006000A7" w:rsidRDefault="002C6309" w:rsidP="006000A7">
      <w:pPr>
        <w:rPr>
          <w:sz w:val="20"/>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Pr="006000A7" w:rsidRDefault="003816E0" w:rsidP="006000A7">
      <w:pPr>
        <w:rPr>
          <w:sz w:val="20"/>
        </w:rPr>
      </w:pPr>
    </w:p>
    <w:p w14:paraId="1F84C5BA" w14:textId="06983A38" w:rsidR="00345C1A" w:rsidRPr="00A05588"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C94DC3">
        <w:rPr>
          <w:rFonts w:ascii="Arial" w:hAnsi="Arial" w:cs="Arial"/>
        </w:rPr>
        <w:t xml:space="preserve">artículos </w:t>
      </w:r>
      <w:r w:rsidR="00E12B67" w:rsidRPr="00C94DC3">
        <w:rPr>
          <w:rFonts w:ascii="Arial" w:hAnsi="Arial" w:cs="Arial"/>
        </w:rPr>
        <w:t>2, 3, 4, 5</w:t>
      </w:r>
      <w:r w:rsidR="00996A1B" w:rsidRPr="00C94DC3">
        <w:rPr>
          <w:rFonts w:ascii="Arial" w:hAnsi="Arial" w:cs="Arial"/>
        </w:rPr>
        <w:t>,</w:t>
      </w:r>
      <w:r w:rsidR="003A7DD9" w:rsidRPr="00C94DC3">
        <w:rPr>
          <w:rFonts w:ascii="Arial" w:hAnsi="Arial" w:cs="Arial"/>
        </w:rPr>
        <w:t xml:space="preserve"> 6 fracciones I, </w:t>
      </w:r>
      <w:r w:rsidR="00A277F8" w:rsidRPr="00C94DC3">
        <w:rPr>
          <w:rFonts w:ascii="Arial" w:hAnsi="Arial" w:cs="Arial"/>
        </w:rPr>
        <w:t>II</w:t>
      </w:r>
      <w:r w:rsidR="00827BD3">
        <w:rPr>
          <w:rFonts w:ascii="Arial" w:hAnsi="Arial" w:cs="Arial"/>
        </w:rPr>
        <w:t xml:space="preserve"> y XX, </w:t>
      </w:r>
      <w:r w:rsidR="00996A1B" w:rsidRPr="00C94DC3">
        <w:rPr>
          <w:rFonts w:ascii="Arial" w:hAnsi="Arial" w:cs="Arial"/>
        </w:rPr>
        <w:t>1</w:t>
      </w:r>
      <w:r w:rsidR="00A277F8" w:rsidRPr="00C94DC3">
        <w:rPr>
          <w:rFonts w:ascii="Arial" w:hAnsi="Arial" w:cs="Arial"/>
        </w:rPr>
        <w:t>6</w:t>
      </w:r>
      <w:r w:rsidR="00996A1B" w:rsidRPr="00C94DC3">
        <w:rPr>
          <w:rFonts w:ascii="Arial" w:hAnsi="Arial" w:cs="Arial"/>
        </w:rPr>
        <w:t>, 17,</w:t>
      </w:r>
      <w:r w:rsidR="00E12B67" w:rsidRPr="00C94DC3">
        <w:rPr>
          <w:rFonts w:ascii="Arial" w:hAnsi="Arial" w:cs="Arial"/>
        </w:rPr>
        <w:t xml:space="preserve"> </w:t>
      </w:r>
      <w:r w:rsidR="00A277F8" w:rsidRPr="00C94DC3">
        <w:rPr>
          <w:rFonts w:ascii="Arial" w:hAnsi="Arial" w:cs="Arial"/>
        </w:rPr>
        <w:t>19</w:t>
      </w:r>
      <w:r w:rsidR="00E12B67" w:rsidRPr="00C94DC3">
        <w:rPr>
          <w:rFonts w:ascii="Arial" w:hAnsi="Arial" w:cs="Arial"/>
        </w:rPr>
        <w:t xml:space="preserve"> fracciones </w:t>
      </w:r>
      <w:r w:rsidR="003A7DD9" w:rsidRPr="00C94DC3">
        <w:rPr>
          <w:rFonts w:ascii="Arial" w:hAnsi="Arial" w:cs="Arial"/>
        </w:rPr>
        <w:t xml:space="preserve">I, VI, </w:t>
      </w:r>
      <w:r w:rsidR="00E12B67" w:rsidRPr="00C94DC3">
        <w:rPr>
          <w:rFonts w:ascii="Arial" w:hAnsi="Arial" w:cs="Arial"/>
        </w:rPr>
        <w:t>VII,</w:t>
      </w:r>
      <w:r w:rsidR="00E94491" w:rsidRPr="00C94DC3">
        <w:rPr>
          <w:rFonts w:ascii="Arial" w:hAnsi="Arial" w:cs="Arial"/>
        </w:rPr>
        <w:t xml:space="preserve"> VIII,</w:t>
      </w:r>
      <w:r w:rsidR="00840A3F" w:rsidRPr="00C94DC3">
        <w:rPr>
          <w:rFonts w:ascii="Arial" w:hAnsi="Arial" w:cs="Arial"/>
        </w:rPr>
        <w:t xml:space="preserve"> </w:t>
      </w:r>
      <w:r w:rsidR="00E12B67" w:rsidRPr="00C94DC3">
        <w:rPr>
          <w:rFonts w:ascii="Arial" w:hAnsi="Arial" w:cs="Arial"/>
        </w:rPr>
        <w:t>XII,</w:t>
      </w:r>
      <w:r w:rsidR="00A76E7F" w:rsidRPr="00C94DC3">
        <w:rPr>
          <w:rFonts w:ascii="Arial" w:hAnsi="Arial" w:cs="Arial"/>
        </w:rPr>
        <w:t xml:space="preserve"> </w:t>
      </w:r>
      <w:r w:rsidR="003A7DD9" w:rsidRPr="00C94DC3">
        <w:rPr>
          <w:rFonts w:ascii="Arial" w:hAnsi="Arial" w:cs="Arial"/>
        </w:rPr>
        <w:t>XV,</w:t>
      </w:r>
      <w:r w:rsidR="00E12B67" w:rsidRPr="00C94DC3">
        <w:rPr>
          <w:rFonts w:ascii="Arial" w:hAnsi="Arial" w:cs="Arial"/>
        </w:rPr>
        <w:t xml:space="preserve"> XXVI y</w:t>
      </w:r>
      <w:r w:rsidR="00A277F8" w:rsidRPr="00C94DC3">
        <w:rPr>
          <w:rFonts w:ascii="Arial" w:hAnsi="Arial" w:cs="Arial"/>
        </w:rPr>
        <w:t xml:space="preserve"> XXVIII,</w:t>
      </w:r>
      <w:r w:rsidR="006447D4" w:rsidRPr="00C94DC3">
        <w:rPr>
          <w:rFonts w:ascii="Arial" w:hAnsi="Arial" w:cs="Arial"/>
        </w:rPr>
        <w:t xml:space="preserve"> 22 </w:t>
      </w:r>
      <w:r w:rsidR="00996A1B" w:rsidRPr="00C94DC3">
        <w:rPr>
          <w:rFonts w:ascii="Arial" w:hAnsi="Arial" w:cs="Arial"/>
        </w:rPr>
        <w:t>en su último párrafo</w:t>
      </w:r>
      <w:r w:rsidR="00FF0D0C" w:rsidRPr="00C94DC3">
        <w:rPr>
          <w:rFonts w:ascii="Arial" w:hAnsi="Arial" w:cs="Arial"/>
        </w:rPr>
        <w:t xml:space="preserve">, 38, </w:t>
      </w:r>
      <w:r w:rsidR="005527AF" w:rsidRPr="00C94DC3">
        <w:rPr>
          <w:rFonts w:ascii="Arial" w:hAnsi="Arial" w:cs="Arial"/>
        </w:rPr>
        <w:t xml:space="preserve">40, </w:t>
      </w:r>
      <w:r w:rsidR="00FF0D0C" w:rsidRPr="00C94DC3">
        <w:rPr>
          <w:rFonts w:ascii="Arial" w:hAnsi="Arial" w:cs="Arial"/>
        </w:rPr>
        <w:t>41</w:t>
      </w:r>
      <w:r w:rsidR="00996A1B" w:rsidRPr="00C94DC3">
        <w:rPr>
          <w:rFonts w:ascii="Arial" w:hAnsi="Arial" w:cs="Arial"/>
        </w:rPr>
        <w:t>, 42</w:t>
      </w:r>
      <w:r w:rsidR="006447D4" w:rsidRPr="00C94DC3">
        <w:rPr>
          <w:rFonts w:ascii="Arial" w:hAnsi="Arial" w:cs="Arial"/>
        </w:rPr>
        <w:t xml:space="preserve"> y</w:t>
      </w:r>
      <w:r w:rsidR="00E12B67" w:rsidRPr="00C94DC3">
        <w:rPr>
          <w:rFonts w:ascii="Arial" w:hAnsi="Arial" w:cs="Arial"/>
        </w:rPr>
        <w:t xml:space="preserve"> 86 fracciones I</w:t>
      </w:r>
      <w:r w:rsidR="00A77F0A" w:rsidRPr="00C94DC3">
        <w:rPr>
          <w:rFonts w:ascii="Arial" w:hAnsi="Arial" w:cs="Arial"/>
        </w:rPr>
        <w:t>, XVII, XXII</w:t>
      </w:r>
      <w:r w:rsidR="00E12B67" w:rsidRPr="00C94DC3">
        <w:rPr>
          <w:rFonts w:ascii="Arial" w:hAnsi="Arial" w:cs="Arial"/>
        </w:rPr>
        <w:t xml:space="preserve"> y</w:t>
      </w:r>
      <w:r w:rsidR="00A277F8" w:rsidRPr="00C94DC3">
        <w:rPr>
          <w:rFonts w:ascii="Arial" w:hAnsi="Arial" w:cs="Arial"/>
        </w:rPr>
        <w:t xml:space="preserve"> XXXVI de la </w:t>
      </w:r>
      <w:r w:rsidR="00E12B67" w:rsidRPr="00C94DC3">
        <w:rPr>
          <w:rFonts w:ascii="Arial" w:hAnsi="Arial" w:cs="Arial"/>
        </w:rPr>
        <w:t>Ley d</w:t>
      </w:r>
      <w:r w:rsidR="00A277F8" w:rsidRPr="00C94DC3">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996A1B" w:rsidRPr="00C94DC3">
        <w:rPr>
          <w:rFonts w:ascii="Arial" w:hAnsi="Arial" w:cs="Arial"/>
          <w:bCs/>
        </w:rPr>
        <w:t>los</w:t>
      </w:r>
      <w:r w:rsidRPr="004408EB">
        <w:rPr>
          <w:rFonts w:ascii="Arial" w:hAnsi="Arial" w:cs="Arial"/>
        </w:rPr>
        <w:t xml:space="preserve"> Informe</w:t>
      </w:r>
      <w:r w:rsidR="00996A1B" w:rsidRPr="00C94DC3">
        <w:rPr>
          <w:rFonts w:ascii="Arial" w:hAnsi="Arial" w:cs="Arial"/>
          <w:bCs/>
        </w:rPr>
        <w:t>s</w:t>
      </w:r>
      <w:r w:rsidR="00E95DC3" w:rsidRPr="00C94DC3">
        <w:rPr>
          <w:rFonts w:ascii="Arial" w:hAnsi="Arial" w:cs="Arial"/>
        </w:rPr>
        <w:t xml:space="preserve"> </w:t>
      </w:r>
      <w:r w:rsidR="00E95DC3" w:rsidRPr="004408EB">
        <w:rPr>
          <w:rFonts w:ascii="Arial" w:hAnsi="Arial" w:cs="Arial"/>
        </w:rPr>
        <w:t>Individual</w:t>
      </w:r>
      <w:r w:rsidR="00996A1B" w:rsidRPr="00C94DC3">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C94DC3">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C4260D">
        <w:rPr>
          <w:rFonts w:ascii="Arial" w:hAnsi="Arial" w:cs="Arial"/>
          <w:bCs/>
        </w:rPr>
        <w:t xml:space="preserve">l </w:t>
      </w:r>
      <w:r w:rsidR="00C4260D" w:rsidRPr="00C4260D">
        <w:rPr>
          <w:rFonts w:ascii="Arial" w:hAnsi="Arial" w:cs="Arial"/>
          <w:b/>
          <w:bCs/>
        </w:rPr>
        <w:t>Consejo Quintanarroense de Ciencia y Tecnología</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94DC3">
        <w:rPr>
          <w:rFonts w:ascii="Arial" w:hAnsi="Arial" w:cs="Arial"/>
          <w:bCs/>
        </w:rPr>
        <w:t>2020</w:t>
      </w:r>
      <w:r w:rsidRPr="009879F6">
        <w:rPr>
          <w:rFonts w:ascii="Arial" w:hAnsi="Arial" w:cs="Arial"/>
        </w:rPr>
        <w:t>.</w:t>
      </w:r>
    </w:p>
    <w:p w14:paraId="43A241B8" w14:textId="4158ABFB" w:rsidR="00615C7A" w:rsidRPr="0030372A" w:rsidRDefault="00615C7A" w:rsidP="00B93F1F">
      <w:pPr>
        <w:spacing w:line="360" w:lineRule="auto"/>
        <w:ind w:right="190"/>
        <w:rPr>
          <w:rFonts w:ascii="Arial" w:hAnsi="Arial" w:cs="Arial"/>
          <w:b/>
          <w:bCs/>
          <w:sz w:val="20"/>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30372A" w:rsidRDefault="00A35B86" w:rsidP="00B93F1F">
      <w:pPr>
        <w:spacing w:line="360" w:lineRule="auto"/>
        <w:ind w:right="190"/>
        <w:rPr>
          <w:rFonts w:ascii="Arial" w:hAnsi="Arial" w:cs="Arial"/>
          <w:b/>
          <w:bCs/>
          <w:sz w:val="20"/>
        </w:rPr>
      </w:pPr>
    </w:p>
    <w:p w14:paraId="34716022" w14:textId="3F5C60A4"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D4CB449" w14:textId="77777777" w:rsidR="00C4260D" w:rsidRPr="0030372A" w:rsidRDefault="00C4260D" w:rsidP="00C4260D">
      <w:pPr>
        <w:spacing w:line="360" w:lineRule="auto"/>
        <w:ind w:right="190"/>
        <w:jc w:val="both"/>
        <w:rPr>
          <w:rFonts w:ascii="Arial" w:hAnsi="Arial" w:cs="Arial"/>
          <w:spacing w:val="-3"/>
        </w:rPr>
      </w:pPr>
    </w:p>
    <w:p w14:paraId="32BD2EA7" w14:textId="7BA1153F" w:rsidR="00C4260D" w:rsidRDefault="00C4260D" w:rsidP="00C4260D">
      <w:pPr>
        <w:spacing w:line="360" w:lineRule="auto"/>
        <w:ind w:right="190"/>
        <w:jc w:val="both"/>
        <w:rPr>
          <w:rFonts w:ascii="Arial" w:hAnsi="Arial" w:cs="Arial"/>
          <w:spacing w:val="-3"/>
        </w:rPr>
      </w:pPr>
      <w:r w:rsidRPr="000B3F27">
        <w:rPr>
          <w:rFonts w:ascii="Arial" w:hAnsi="Arial" w:cs="Arial"/>
          <w:spacing w:val="-3"/>
        </w:rPr>
        <w:t xml:space="preserve">El </w:t>
      </w:r>
      <w:r w:rsidRPr="000B3F27">
        <w:rPr>
          <w:rFonts w:ascii="Arial" w:hAnsi="Arial" w:cs="Arial"/>
          <w:b/>
          <w:bCs/>
          <w:spacing w:val="-3"/>
        </w:rPr>
        <w:t>Consejo Quintanarroense de Ciencia y Tecnología</w:t>
      </w:r>
      <w:r w:rsidR="00857F38">
        <w:rPr>
          <w:rFonts w:ascii="Arial" w:hAnsi="Arial" w:cs="Arial"/>
          <w:spacing w:val="-3"/>
        </w:rPr>
        <w:t xml:space="preserve"> se crea </w:t>
      </w:r>
      <w:r w:rsidRPr="000B3F27">
        <w:rPr>
          <w:rFonts w:ascii="Arial" w:hAnsi="Arial" w:cs="Arial"/>
          <w:spacing w:val="-3"/>
        </w:rPr>
        <w:t xml:space="preserve">mediante </w:t>
      </w:r>
      <w:r w:rsidRPr="00A35747">
        <w:rPr>
          <w:rFonts w:ascii="Arial" w:hAnsi="Arial" w:cs="Arial"/>
          <w:spacing w:val="-3"/>
        </w:rPr>
        <w:t>Decreto como un organismo</w:t>
      </w:r>
      <w:r>
        <w:rPr>
          <w:rFonts w:ascii="Arial" w:hAnsi="Arial" w:cs="Arial"/>
          <w:spacing w:val="-3"/>
        </w:rPr>
        <w:t xml:space="preserve"> </w:t>
      </w:r>
      <w:r w:rsidRPr="00A35747">
        <w:rPr>
          <w:rFonts w:ascii="Arial" w:hAnsi="Arial" w:cs="Arial"/>
          <w:spacing w:val="-3"/>
        </w:rPr>
        <w:t>descentralizado de la administración pública, publicado en el Periódico Oficial del</w:t>
      </w:r>
      <w:r>
        <w:rPr>
          <w:rFonts w:ascii="Arial" w:hAnsi="Arial" w:cs="Arial"/>
          <w:spacing w:val="-3"/>
        </w:rPr>
        <w:t xml:space="preserve"> </w:t>
      </w:r>
      <w:r w:rsidRPr="00A35747">
        <w:rPr>
          <w:rFonts w:ascii="Arial" w:hAnsi="Arial" w:cs="Arial"/>
          <w:spacing w:val="-3"/>
        </w:rPr>
        <w:t>Gobierno del Estado e</w:t>
      </w:r>
      <w:r>
        <w:rPr>
          <w:rFonts w:ascii="Arial" w:hAnsi="Arial" w:cs="Arial"/>
          <w:spacing w:val="-3"/>
        </w:rPr>
        <w:t>n fecha 20 de Diciembre de 1999</w:t>
      </w:r>
      <w:r w:rsidR="00827BD3">
        <w:rPr>
          <w:rFonts w:ascii="Arial" w:hAnsi="Arial" w:cs="Arial"/>
          <w:spacing w:val="-3"/>
        </w:rPr>
        <w:t>,</w:t>
      </w:r>
      <w:r>
        <w:rPr>
          <w:rFonts w:ascii="Arial" w:hAnsi="Arial" w:cs="Arial"/>
          <w:spacing w:val="-3"/>
        </w:rPr>
        <w:t xml:space="preserve"> el cual fue abrogado mediante Decreto número 86</w:t>
      </w:r>
      <w:r w:rsidR="00827BD3">
        <w:rPr>
          <w:rFonts w:ascii="Arial" w:hAnsi="Arial" w:cs="Arial"/>
          <w:spacing w:val="-3"/>
        </w:rPr>
        <w:t>,</w:t>
      </w:r>
      <w:r>
        <w:rPr>
          <w:rFonts w:ascii="Arial" w:hAnsi="Arial" w:cs="Arial"/>
          <w:spacing w:val="-3"/>
        </w:rPr>
        <w:t xml:space="preserve"> en el cual se aprueba la Ley de Ciencia y Tecnología del Estado de Quintana Roo, la cual </w:t>
      </w:r>
      <w:r w:rsidRPr="00A35747">
        <w:rPr>
          <w:rFonts w:ascii="Arial" w:hAnsi="Arial" w:cs="Arial"/>
          <w:spacing w:val="-3"/>
        </w:rPr>
        <w:t>es de orden público e interés general y tiene por objeto regular los apoyos que</w:t>
      </w:r>
      <w:r>
        <w:rPr>
          <w:rFonts w:ascii="Arial" w:hAnsi="Arial" w:cs="Arial"/>
          <w:spacing w:val="-3"/>
        </w:rPr>
        <w:t xml:space="preserve"> </w:t>
      </w:r>
      <w:r w:rsidRPr="00A35747">
        <w:rPr>
          <w:rFonts w:ascii="Arial" w:hAnsi="Arial" w:cs="Arial"/>
          <w:spacing w:val="-3"/>
        </w:rPr>
        <w:t>el Gobierno del Estado de Quintana Roo otorga para impulsar, fomentar, fortalecer y desarrollar la</w:t>
      </w:r>
      <w:r>
        <w:rPr>
          <w:rFonts w:ascii="Arial" w:hAnsi="Arial" w:cs="Arial"/>
          <w:spacing w:val="-3"/>
        </w:rPr>
        <w:t xml:space="preserve"> </w:t>
      </w:r>
      <w:r w:rsidRPr="00A35747">
        <w:rPr>
          <w:rFonts w:ascii="Arial" w:hAnsi="Arial" w:cs="Arial"/>
          <w:spacing w:val="-3"/>
        </w:rPr>
        <w:t xml:space="preserve">investigación científica y tecnológica y vincularla a las necesidades </w:t>
      </w:r>
      <w:r w:rsidRPr="00A35747">
        <w:rPr>
          <w:rFonts w:ascii="Arial" w:hAnsi="Arial" w:cs="Arial"/>
          <w:spacing w:val="-3"/>
        </w:rPr>
        <w:lastRenderedPageBreak/>
        <w:t>de desarrollo económico del Estado, así</w:t>
      </w:r>
      <w:r>
        <w:rPr>
          <w:rFonts w:ascii="Arial" w:hAnsi="Arial" w:cs="Arial"/>
          <w:spacing w:val="-3"/>
        </w:rPr>
        <w:t xml:space="preserve"> </w:t>
      </w:r>
      <w:r w:rsidRPr="00A35747">
        <w:rPr>
          <w:rFonts w:ascii="Arial" w:hAnsi="Arial" w:cs="Arial"/>
          <w:spacing w:val="-3"/>
        </w:rPr>
        <w:t>como la coordinación de las acciones públicas y privadas orientadas a promover y atender las nuevas</w:t>
      </w:r>
      <w:r>
        <w:rPr>
          <w:rFonts w:ascii="Arial" w:hAnsi="Arial" w:cs="Arial"/>
          <w:spacing w:val="-3"/>
        </w:rPr>
        <w:t xml:space="preserve"> </w:t>
      </w:r>
      <w:r w:rsidRPr="00A35747">
        <w:rPr>
          <w:rFonts w:ascii="Arial" w:hAnsi="Arial" w:cs="Arial"/>
          <w:spacing w:val="-3"/>
        </w:rPr>
        <w:t>necesidades de desarrollo científico y tecnológico de la región y del país, coadyuvando al funcionamiento y la</w:t>
      </w:r>
      <w:r>
        <w:rPr>
          <w:rFonts w:ascii="Arial" w:hAnsi="Arial" w:cs="Arial"/>
          <w:spacing w:val="-3"/>
        </w:rPr>
        <w:t xml:space="preserve"> </w:t>
      </w:r>
      <w:r w:rsidRPr="00A35747">
        <w:rPr>
          <w:rFonts w:ascii="Arial" w:hAnsi="Arial" w:cs="Arial"/>
          <w:spacing w:val="-3"/>
        </w:rPr>
        <w:t>consolidación del Sistema Nacional de Ciencia y Tecnología</w:t>
      </w:r>
      <w:r>
        <w:rPr>
          <w:rFonts w:ascii="Arial" w:hAnsi="Arial" w:cs="Arial"/>
          <w:spacing w:val="-3"/>
        </w:rPr>
        <w:t>; s</w:t>
      </w:r>
      <w:r w:rsidRPr="00A35747">
        <w:rPr>
          <w:rFonts w:ascii="Arial" w:hAnsi="Arial" w:cs="Arial"/>
          <w:spacing w:val="-3"/>
        </w:rPr>
        <w:t xml:space="preserve">u aplicación y vigilancia compete al </w:t>
      </w:r>
      <w:r w:rsidRPr="00E25B2A">
        <w:rPr>
          <w:rFonts w:ascii="Arial" w:hAnsi="Arial" w:cs="Arial"/>
          <w:b/>
          <w:spacing w:val="-3"/>
        </w:rPr>
        <w:t>Consejo Quintanarroense de Ciencia y Tecnología</w:t>
      </w:r>
      <w:r w:rsidRPr="00A35747">
        <w:rPr>
          <w:rFonts w:ascii="Arial" w:hAnsi="Arial" w:cs="Arial"/>
          <w:spacing w:val="-3"/>
        </w:rPr>
        <w:t xml:space="preserve">, </w:t>
      </w:r>
      <w:r>
        <w:rPr>
          <w:rFonts w:ascii="Arial" w:hAnsi="Arial" w:cs="Arial"/>
          <w:spacing w:val="-3"/>
        </w:rPr>
        <w:t xml:space="preserve">el cual </w:t>
      </w:r>
      <w:r w:rsidRPr="00A35747">
        <w:rPr>
          <w:rFonts w:ascii="Arial" w:hAnsi="Arial" w:cs="Arial"/>
          <w:spacing w:val="-3"/>
        </w:rPr>
        <w:t>es un</w:t>
      </w:r>
      <w:r>
        <w:rPr>
          <w:rFonts w:ascii="Arial" w:hAnsi="Arial" w:cs="Arial"/>
          <w:spacing w:val="-3"/>
        </w:rPr>
        <w:t xml:space="preserve"> </w:t>
      </w:r>
      <w:r w:rsidRPr="00A35747">
        <w:rPr>
          <w:rFonts w:ascii="Arial" w:hAnsi="Arial" w:cs="Arial"/>
          <w:spacing w:val="-3"/>
        </w:rPr>
        <w:t>organismo público descentralizado de la administración pública del Estado, con personalidad jurídica y</w:t>
      </w:r>
      <w:r>
        <w:rPr>
          <w:rFonts w:ascii="Arial" w:hAnsi="Arial" w:cs="Arial"/>
          <w:spacing w:val="-3"/>
        </w:rPr>
        <w:t xml:space="preserve"> </w:t>
      </w:r>
      <w:r w:rsidRPr="00A35747">
        <w:rPr>
          <w:rFonts w:ascii="Arial" w:hAnsi="Arial" w:cs="Arial"/>
          <w:spacing w:val="-3"/>
        </w:rPr>
        <w:t xml:space="preserve">patrimonio propio, </w:t>
      </w:r>
      <w:r w:rsidRPr="000B3F27">
        <w:rPr>
          <w:rFonts w:ascii="Arial" w:hAnsi="Arial" w:cs="Arial"/>
          <w:spacing w:val="-3"/>
        </w:rPr>
        <w:t xml:space="preserve">cuyo </w:t>
      </w:r>
      <w:r>
        <w:rPr>
          <w:rFonts w:ascii="Arial" w:hAnsi="Arial" w:cs="Arial"/>
          <w:spacing w:val="-3"/>
        </w:rPr>
        <w:t>objeto</w:t>
      </w:r>
      <w:r w:rsidRPr="000B3F27">
        <w:rPr>
          <w:rFonts w:ascii="Arial" w:hAnsi="Arial" w:cs="Arial"/>
          <w:spacing w:val="-3"/>
        </w:rPr>
        <w:t xml:space="preserve"> es</w:t>
      </w:r>
      <w:r>
        <w:rPr>
          <w:rFonts w:ascii="Arial" w:hAnsi="Arial" w:cs="Arial"/>
          <w:spacing w:val="-3"/>
        </w:rPr>
        <w:t>: I</w:t>
      </w:r>
      <w:r w:rsidRPr="00E25B2A">
        <w:rPr>
          <w:rFonts w:ascii="Arial" w:hAnsi="Arial" w:cs="Arial"/>
          <w:spacing w:val="-3"/>
        </w:rPr>
        <w:t>mpulsar y fomentar el desarrollo científico y tecnológico en el Estado, para alcanzar mejores niveles de vida y perspectivas de superación, tanto en lo social como en lo económico, tomando en cuenta los objetivos políticos y estratégicos previstos en los programas nacionales y estatales de la materia; Coordinar las acciones públicas y privadas de promoción al desarrollo científico y tecnológico en la Entidad; Dictar los lineamientos que orienten al desarrollo científico y tecnológico en la Entidad; Procurar que en el Estado se incremente la canalización de recursos públicos y privados, tanto nacionales como extranjeros; aplicándose éstos en la coordinación y elaboración de trabajos relativos a la investigación y desarrollo tecnológico, alcanzando la may</w:t>
      </w:r>
      <w:r w:rsidR="00827BD3">
        <w:rPr>
          <w:rFonts w:ascii="Arial" w:hAnsi="Arial" w:cs="Arial"/>
          <w:spacing w:val="-3"/>
        </w:rPr>
        <w:t>or eficiencia de los mismos; y p</w:t>
      </w:r>
      <w:r w:rsidRPr="00E25B2A">
        <w:rPr>
          <w:rFonts w:ascii="Arial" w:hAnsi="Arial" w:cs="Arial"/>
          <w:spacing w:val="-3"/>
        </w:rPr>
        <w:t>ugnar para que dentro de las inversiones que se apliquen al desarrollo científico, una parte sea destinada a la actividad de los investigadores, científicos y de todas aquéllas personas que se dediquen a su fomento y difusión, de tal manera que se incentive la participación de un mayor número de científicos, tecnólogos y académicos en esta actividad, así como la vinculación entre desarrolladores y usuarios.</w:t>
      </w:r>
      <w:r>
        <w:rPr>
          <w:rFonts w:ascii="Arial" w:hAnsi="Arial" w:cs="Arial"/>
          <w:spacing w:val="-3"/>
        </w:rPr>
        <w:t xml:space="preserve"> </w:t>
      </w:r>
      <w:r>
        <w:rPr>
          <w:rFonts w:ascii="Arial" w:hAnsi="Arial" w:cs="Arial"/>
        </w:rPr>
        <w:t>C</w:t>
      </w:r>
      <w:r w:rsidRPr="000B3F27">
        <w:rPr>
          <w:rFonts w:ascii="Arial" w:hAnsi="Arial" w:cs="Arial"/>
        </w:rPr>
        <w:t xml:space="preserve">on </w:t>
      </w:r>
      <w:r>
        <w:rPr>
          <w:rFonts w:ascii="Arial" w:hAnsi="Arial" w:cs="Arial"/>
        </w:rPr>
        <w:t>sede</w:t>
      </w:r>
      <w:r w:rsidRPr="000B3F27">
        <w:rPr>
          <w:rFonts w:ascii="Arial" w:hAnsi="Arial" w:cs="Arial"/>
        </w:rPr>
        <w:t xml:space="preserve"> en la ciudad de Chetumal, Quintana Roo</w:t>
      </w:r>
      <w:r>
        <w:rPr>
          <w:rFonts w:ascii="Arial" w:hAnsi="Arial" w:cs="Arial"/>
        </w:rPr>
        <w:t xml:space="preserve">. </w:t>
      </w:r>
      <w:r w:rsidRPr="000B3F27">
        <w:rPr>
          <w:rFonts w:ascii="Arial" w:hAnsi="Arial" w:cs="Arial"/>
        </w:rPr>
        <w:t xml:space="preserve">Dicho decreto </w:t>
      </w:r>
      <w:r>
        <w:rPr>
          <w:rFonts w:ascii="Arial" w:hAnsi="Arial" w:cs="Arial"/>
        </w:rPr>
        <w:t xml:space="preserve">de fecha 06 de junio de 2006 </w:t>
      </w:r>
      <w:r w:rsidRPr="000B3F27">
        <w:rPr>
          <w:rFonts w:ascii="Arial" w:hAnsi="Arial" w:cs="Arial"/>
        </w:rPr>
        <w:t xml:space="preserve">fue publicado en el Periódico Oficial del </w:t>
      </w:r>
      <w:r>
        <w:rPr>
          <w:rFonts w:ascii="Arial" w:hAnsi="Arial" w:cs="Arial"/>
        </w:rPr>
        <w:t xml:space="preserve">Gobierno del </w:t>
      </w:r>
      <w:r w:rsidRPr="000B3F27">
        <w:rPr>
          <w:rFonts w:ascii="Arial" w:hAnsi="Arial" w:cs="Arial"/>
        </w:rPr>
        <w:t xml:space="preserve">Estado de Quintana Roo, </w:t>
      </w:r>
      <w:r>
        <w:rPr>
          <w:rFonts w:ascii="Arial" w:hAnsi="Arial" w:cs="Arial"/>
        </w:rPr>
        <w:t>de</w:t>
      </w:r>
      <w:r w:rsidRPr="000B3F27">
        <w:rPr>
          <w:rFonts w:ascii="Arial" w:hAnsi="Arial" w:cs="Arial"/>
        </w:rPr>
        <w:t xml:space="preserve"> fecha </w:t>
      </w:r>
      <w:r>
        <w:rPr>
          <w:rFonts w:ascii="Arial" w:hAnsi="Arial" w:cs="Arial"/>
        </w:rPr>
        <w:t>15</w:t>
      </w:r>
      <w:r w:rsidRPr="000B3F27">
        <w:rPr>
          <w:rFonts w:ascii="Arial" w:hAnsi="Arial" w:cs="Arial"/>
        </w:rPr>
        <w:t xml:space="preserve"> de </w:t>
      </w:r>
      <w:r>
        <w:rPr>
          <w:rFonts w:ascii="Arial" w:hAnsi="Arial" w:cs="Arial"/>
        </w:rPr>
        <w:t>junio</w:t>
      </w:r>
      <w:r w:rsidRPr="000B3F27">
        <w:rPr>
          <w:rFonts w:ascii="Arial" w:hAnsi="Arial" w:cs="Arial"/>
        </w:rPr>
        <w:t xml:space="preserve"> de </w:t>
      </w:r>
      <w:r>
        <w:rPr>
          <w:rFonts w:ascii="Arial" w:hAnsi="Arial" w:cs="Arial"/>
        </w:rPr>
        <w:t>2006 en Tomo II, Número 11, Séptima Época.</w:t>
      </w:r>
    </w:p>
    <w:p w14:paraId="3C199C28" w14:textId="77777777" w:rsidR="0030372A" w:rsidRPr="006000A7" w:rsidRDefault="0030372A" w:rsidP="006000A7"/>
    <w:p w14:paraId="1C2BAF1F" w14:textId="760363F9"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292F0C">
        <w:rPr>
          <w:rFonts w:ascii="Arial" w:hAnsi="Arial" w:cs="Arial"/>
          <w:b/>
          <w:bCs/>
        </w:rPr>
        <w:t xml:space="preserve"> Y EGRESOS</w:t>
      </w:r>
    </w:p>
    <w:p w14:paraId="52E9F554" w14:textId="77777777" w:rsidR="00C47B98" w:rsidRPr="0030372A"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FA191E0" w:rsidR="003A721E" w:rsidRDefault="003A721E" w:rsidP="00B93F1F">
      <w:pPr>
        <w:spacing w:line="360" w:lineRule="auto"/>
        <w:jc w:val="both"/>
        <w:rPr>
          <w:rFonts w:ascii="Arial" w:hAnsi="Arial" w:cs="Arial"/>
          <w:b/>
          <w:bCs/>
          <w:sz w:val="20"/>
        </w:rPr>
      </w:pPr>
    </w:p>
    <w:p w14:paraId="746643E5" w14:textId="77777777" w:rsidR="00C12E5E" w:rsidRPr="0030372A" w:rsidRDefault="00C12E5E" w:rsidP="00B93F1F">
      <w:pPr>
        <w:spacing w:line="360" w:lineRule="auto"/>
        <w:jc w:val="both"/>
        <w:rPr>
          <w:rFonts w:ascii="Arial" w:hAnsi="Arial" w:cs="Arial"/>
          <w:b/>
          <w:bCs/>
          <w:sz w:val="20"/>
        </w:rPr>
      </w:pPr>
    </w:p>
    <w:p w14:paraId="03D99853" w14:textId="05AE320E" w:rsidR="00AA50F2" w:rsidRDefault="00FF74D2" w:rsidP="00B93F1F">
      <w:pPr>
        <w:spacing w:line="360" w:lineRule="auto"/>
        <w:jc w:val="both"/>
        <w:rPr>
          <w:rFonts w:ascii="Arial" w:hAnsi="Arial" w:cs="Arial"/>
          <w:b/>
          <w:bCs/>
        </w:rPr>
      </w:pPr>
      <w:r w:rsidRPr="009879F6">
        <w:rPr>
          <w:rFonts w:ascii="Arial" w:hAnsi="Arial" w:cs="Arial"/>
          <w:b/>
          <w:bCs/>
        </w:rPr>
        <w:lastRenderedPageBreak/>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6C2F478" w14:textId="77777777" w:rsidR="00035342" w:rsidRPr="006000A7" w:rsidRDefault="00035342" w:rsidP="006000A7">
      <w:pPr>
        <w:rPr>
          <w:sz w:val="20"/>
        </w:rPr>
      </w:pPr>
    </w:p>
    <w:p w14:paraId="41E7DCE4" w14:textId="0820072E"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C4260D">
        <w:rPr>
          <w:rFonts w:ascii="Arial" w:hAnsi="Arial" w:cs="Arial"/>
          <w:bCs/>
        </w:rPr>
        <w:t>l</w:t>
      </w:r>
      <w:r w:rsidRPr="009879F6">
        <w:rPr>
          <w:rFonts w:ascii="Arial" w:hAnsi="Arial" w:cs="Arial"/>
          <w:bCs/>
        </w:rPr>
        <w:t xml:space="preserve"> </w:t>
      </w:r>
      <w:r w:rsidR="00C4260D" w:rsidRPr="00C4260D">
        <w:rPr>
          <w:rFonts w:ascii="Arial" w:hAnsi="Arial" w:cs="Arial"/>
          <w:b/>
        </w:rPr>
        <w:t>Consejo Quintanarroense de Ciencia y Tecnología</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30372A" w:rsidRDefault="00AA50F2" w:rsidP="00B93F1F">
      <w:pPr>
        <w:spacing w:line="360" w:lineRule="auto"/>
        <w:jc w:val="both"/>
        <w:rPr>
          <w:rFonts w:ascii="Arial" w:hAnsi="Arial" w:cs="Arial"/>
          <w:sz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3355B1FB" w:rsidR="00AA50F2" w:rsidRPr="009879F6" w:rsidRDefault="00C4260D" w:rsidP="003E35CD">
            <w:pPr>
              <w:spacing w:line="360" w:lineRule="auto"/>
              <w:ind w:right="190"/>
              <w:jc w:val="both"/>
              <w:rPr>
                <w:rFonts w:ascii="Arial" w:hAnsi="Arial" w:cs="Arial"/>
                <w:b/>
                <w:bCs/>
              </w:rPr>
            </w:pPr>
            <w:r>
              <w:rPr>
                <w:rFonts w:ascii="Arial" w:hAnsi="Arial" w:cs="Arial"/>
                <w:b/>
                <w:bCs/>
              </w:rPr>
              <w:t>20-AEMF-D-GOB-030-059</w:t>
            </w:r>
          </w:p>
        </w:tc>
        <w:tc>
          <w:tcPr>
            <w:tcW w:w="2713" w:type="pct"/>
            <w:shd w:val="clear" w:color="auto" w:fill="auto"/>
          </w:tcPr>
          <w:p w14:paraId="409DA764" w14:textId="6D8B773E" w:rsidR="00AA50F2" w:rsidRPr="009879F6" w:rsidRDefault="00F81F59" w:rsidP="003E35CD">
            <w:pPr>
              <w:spacing w:line="360" w:lineRule="auto"/>
              <w:ind w:right="190"/>
              <w:jc w:val="both"/>
              <w:rPr>
                <w:rFonts w:ascii="Arial" w:hAnsi="Arial" w:cs="Arial"/>
                <w:bCs/>
              </w:rPr>
            </w:pPr>
            <w:r w:rsidRPr="009879F6">
              <w:rPr>
                <w:rFonts w:ascii="Arial" w:hAnsi="Arial" w:cs="Arial"/>
                <w:bCs/>
              </w:rPr>
              <w:t>“</w:t>
            </w:r>
            <w:r w:rsidR="003E35CD">
              <w:rPr>
                <w:rFonts w:ascii="Arial" w:hAnsi="Arial" w:cs="Arial"/>
                <w:bCs/>
              </w:rPr>
              <w:t>Auditoría de Cumplimiento Financiero de Ingresos y Otros Beneficios</w:t>
            </w:r>
            <w:r w:rsidR="00C4260D">
              <w:rPr>
                <w:rFonts w:ascii="Arial" w:hAnsi="Arial" w:cs="Arial"/>
                <w:bCs/>
              </w:rPr>
              <w:t>; Gastos y Otras Pérdidas</w:t>
            </w:r>
            <w:r w:rsidR="0076652B" w:rsidRPr="009879F6">
              <w:rPr>
                <w:rFonts w:ascii="Arial" w:hAnsi="Arial" w:cs="Arial"/>
                <w:bCs/>
              </w:rPr>
              <w:t>”</w:t>
            </w:r>
          </w:p>
        </w:tc>
      </w:tr>
    </w:tbl>
    <w:p w14:paraId="261DF85F" w14:textId="77777777" w:rsidR="00202093" w:rsidRPr="006000A7" w:rsidRDefault="00202093" w:rsidP="006000A7">
      <w:pPr>
        <w:rPr>
          <w:sz w:val="20"/>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6000A7" w:rsidRDefault="00AA50F2" w:rsidP="006000A7">
      <w:pPr>
        <w:rPr>
          <w:sz w:val="20"/>
        </w:rPr>
      </w:pPr>
    </w:p>
    <w:p w14:paraId="1BC04FC0" w14:textId="343FB995" w:rsidR="002E25A3" w:rsidRDefault="00603C94" w:rsidP="00603C94">
      <w:pPr>
        <w:spacing w:line="360" w:lineRule="auto"/>
        <w:ind w:right="190"/>
        <w:jc w:val="both"/>
        <w:rPr>
          <w:rFonts w:ascii="Arial" w:hAnsi="Arial" w:cs="Arial"/>
          <w:bCs/>
        </w:rPr>
      </w:pPr>
      <w:r>
        <w:rPr>
          <w:rFonts w:ascii="Arial" w:hAnsi="Arial" w:cs="Arial"/>
          <w:bCs/>
        </w:rPr>
        <w:t>Fiscalizar la gestión financiera para comprobar el cumplimiento de lo dispuesto en la Ley de Ingresos</w:t>
      </w:r>
      <w:r w:rsidR="00C4260D">
        <w:rPr>
          <w:rFonts w:ascii="Arial" w:hAnsi="Arial" w:cs="Arial"/>
          <w:bCs/>
        </w:rPr>
        <w:t xml:space="preserve"> y el Presupuesto de Egresos</w:t>
      </w:r>
      <w:r>
        <w:rPr>
          <w:rFonts w:ascii="Arial" w:hAnsi="Arial" w:cs="Arial"/>
          <w:bCs/>
        </w:rPr>
        <w:t>,</w:t>
      </w:r>
      <w:r w:rsidR="00C4260D">
        <w:rPr>
          <w:rFonts w:ascii="Arial" w:hAnsi="Arial" w:cs="Arial"/>
          <w:bCs/>
        </w:rPr>
        <w:t xml:space="preserve"> y demás disposiciones legales aplicables, en cuanto a los ingresos y gastos públicos,</w:t>
      </w:r>
      <w:r>
        <w:rPr>
          <w:rFonts w:ascii="Arial" w:hAnsi="Arial" w:cs="Arial"/>
          <w:bCs/>
        </w:rPr>
        <w:t xml:space="preserve"> incluyendo la revisión del manejo, la custodia</w:t>
      </w:r>
      <w:r w:rsidR="00C4260D">
        <w:rPr>
          <w:rFonts w:ascii="Arial" w:hAnsi="Arial" w:cs="Arial"/>
          <w:bCs/>
        </w:rPr>
        <w:t xml:space="preserve"> y la aplicación de recursos públicos estatales</w:t>
      </w:r>
      <w:r>
        <w:rPr>
          <w:rFonts w:ascii="Arial" w:hAnsi="Arial" w:cs="Arial"/>
          <w:bCs/>
        </w:rPr>
        <w:t>, así como la demás información financiera, contable, patrimonial, presupuestaria y programática, conforme a las disposiciones aplicables.</w:t>
      </w:r>
    </w:p>
    <w:p w14:paraId="4B95A20C" w14:textId="77777777" w:rsidR="00093F40" w:rsidRPr="0030372A" w:rsidRDefault="00093F40" w:rsidP="00603C94">
      <w:pPr>
        <w:spacing w:line="360" w:lineRule="auto"/>
        <w:ind w:right="190"/>
        <w:jc w:val="both"/>
        <w:rPr>
          <w:rFonts w:ascii="Arial" w:hAnsi="Arial" w:cs="Arial"/>
          <w:sz w:val="20"/>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453BD0DA" w:rsidR="00AA50F2" w:rsidRPr="006000A7" w:rsidRDefault="00AA50F2" w:rsidP="006000A7">
      <w:pPr>
        <w:rPr>
          <w:sz w:val="20"/>
        </w:rPr>
      </w:pPr>
    </w:p>
    <w:p w14:paraId="22C8248C" w14:textId="3DB853C5" w:rsidR="0019581C" w:rsidRPr="0019581C" w:rsidRDefault="0019581C" w:rsidP="00B93F1F">
      <w:pPr>
        <w:spacing w:line="360" w:lineRule="auto"/>
        <w:jc w:val="both"/>
        <w:rPr>
          <w:rFonts w:ascii="Arial" w:hAnsi="Arial" w:cs="Arial"/>
          <w:b/>
        </w:rPr>
      </w:pPr>
      <w:r w:rsidRPr="0019581C">
        <w:rPr>
          <w:rFonts w:ascii="Arial" w:hAnsi="Arial" w:cs="Arial"/>
          <w:b/>
        </w:rPr>
        <w:t>Ingresos</w:t>
      </w:r>
    </w:p>
    <w:p w14:paraId="637278B1" w14:textId="77777777" w:rsidR="0019581C" w:rsidRPr="006000A7" w:rsidRDefault="0019581C" w:rsidP="006000A7">
      <w:pPr>
        <w:rPr>
          <w:sz w:val="20"/>
        </w:rPr>
      </w:pPr>
    </w:p>
    <w:p w14:paraId="7C14FB25" w14:textId="55446CFD" w:rsidR="00AA50F2"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71559E">
        <w:rPr>
          <w:rFonts w:ascii="Arial" w:hAnsi="Arial" w:cs="Arial"/>
        </w:rPr>
        <w:t>46,226,542.45</w:t>
      </w:r>
    </w:p>
    <w:p w14:paraId="3D15F63C" w14:textId="77777777" w:rsidR="007205F0" w:rsidRPr="006000A7" w:rsidRDefault="007205F0" w:rsidP="006000A7">
      <w:pPr>
        <w:rPr>
          <w:sz w:val="20"/>
        </w:rPr>
      </w:pPr>
    </w:p>
    <w:p w14:paraId="5E1E76C7" w14:textId="73B6A768" w:rsidR="00A720AA" w:rsidRDefault="00A720AA" w:rsidP="00B93F1F">
      <w:pPr>
        <w:spacing w:line="360" w:lineRule="auto"/>
        <w:rPr>
          <w:rFonts w:ascii="Arial" w:hAnsi="Arial" w:cs="Arial"/>
        </w:rPr>
      </w:pPr>
      <w:bookmarkStart w:id="4" w:name="_Toc518907881"/>
      <w:bookmarkStart w:id="5" w:name="_Toc520196704"/>
      <w:r w:rsidRPr="009879F6">
        <w:rPr>
          <w:rFonts w:ascii="Arial" w:hAnsi="Arial" w:cs="Arial"/>
          <w:b/>
        </w:rPr>
        <w:t>Población Objetivo:</w:t>
      </w:r>
      <w:r w:rsidR="00F923D8">
        <w:rPr>
          <w:rFonts w:ascii="Arial" w:hAnsi="Arial" w:cs="Arial"/>
          <w:b/>
        </w:rPr>
        <w:t xml:space="preserve"> </w:t>
      </w:r>
      <w:r w:rsidR="007B1830" w:rsidRPr="009879F6">
        <w:rPr>
          <w:rFonts w:ascii="Arial" w:hAnsi="Arial" w:cs="Arial"/>
        </w:rPr>
        <w:t>$</w:t>
      </w:r>
      <w:r w:rsidR="0071559E">
        <w:rPr>
          <w:rFonts w:ascii="Arial" w:hAnsi="Arial" w:cs="Arial"/>
        </w:rPr>
        <w:t>40,335,742.45</w:t>
      </w:r>
    </w:p>
    <w:p w14:paraId="414124F6" w14:textId="77777777" w:rsidR="006000A7" w:rsidRPr="006000A7" w:rsidRDefault="006000A7" w:rsidP="006000A7">
      <w:pPr>
        <w:rPr>
          <w:sz w:val="20"/>
        </w:rPr>
      </w:pPr>
    </w:p>
    <w:p w14:paraId="3C316B61" w14:textId="27F17A9D"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71559E">
        <w:rPr>
          <w:rFonts w:ascii="Arial" w:hAnsi="Arial" w:cs="Arial"/>
        </w:rPr>
        <w:t>39,766,666.24</w:t>
      </w:r>
    </w:p>
    <w:p w14:paraId="4EF12D06" w14:textId="77777777" w:rsidR="00AA50F2" w:rsidRPr="006000A7" w:rsidRDefault="00AA50F2" w:rsidP="006000A7">
      <w:pPr>
        <w:rPr>
          <w:sz w:val="20"/>
        </w:rPr>
      </w:pPr>
    </w:p>
    <w:p w14:paraId="15590F48" w14:textId="6AA0CA7A"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71559E">
        <w:rPr>
          <w:rFonts w:ascii="Arial" w:hAnsi="Arial" w:cs="Arial"/>
        </w:rPr>
        <w:t>98.59</w:t>
      </w:r>
      <w:r w:rsidR="00AA50F2" w:rsidRPr="009879F6">
        <w:rPr>
          <w:rFonts w:ascii="Arial" w:hAnsi="Arial" w:cs="Arial"/>
        </w:rPr>
        <w:t>%</w:t>
      </w:r>
    </w:p>
    <w:p w14:paraId="14ABF74E" w14:textId="5AC03FB0" w:rsidR="00AA50F2" w:rsidRPr="003F4B29" w:rsidRDefault="00AA50F2" w:rsidP="00B93F1F">
      <w:pPr>
        <w:spacing w:line="360" w:lineRule="auto"/>
        <w:jc w:val="both"/>
        <w:rPr>
          <w:rFonts w:ascii="Arial" w:hAnsi="Arial" w:cs="Arial"/>
          <w:sz w:val="20"/>
        </w:rPr>
      </w:pPr>
    </w:p>
    <w:p w14:paraId="243B1D04" w14:textId="21A7D60C" w:rsidR="00E34202" w:rsidRPr="00AF21CF" w:rsidRDefault="007B1830" w:rsidP="00AF21CF">
      <w:pPr>
        <w:spacing w:line="360" w:lineRule="auto"/>
        <w:ind w:right="190"/>
        <w:jc w:val="both"/>
        <w:rPr>
          <w:rFonts w:ascii="Arial" w:hAnsi="Arial" w:cs="Arial"/>
          <w:bCs/>
        </w:rPr>
      </w:pPr>
      <w:r w:rsidRPr="00AF21CF">
        <w:rPr>
          <w:rFonts w:ascii="Arial" w:hAnsi="Arial" w:cs="Arial"/>
          <w:bCs/>
        </w:rPr>
        <w:lastRenderedPageBreak/>
        <w:t xml:space="preserve">En el </w:t>
      </w:r>
      <w:r w:rsidR="00D95ECA" w:rsidRPr="00AF21CF">
        <w:rPr>
          <w:rFonts w:ascii="Arial" w:hAnsi="Arial" w:cs="Arial"/>
          <w:bCs/>
        </w:rPr>
        <w:t xml:space="preserve">total del </w:t>
      </w:r>
      <w:r w:rsidRPr="00AF21CF">
        <w:rPr>
          <w:rFonts w:ascii="Arial" w:hAnsi="Arial" w:cs="Arial"/>
          <w:bCs/>
        </w:rPr>
        <w:t>U</w:t>
      </w:r>
      <w:r w:rsidR="00E34202" w:rsidRPr="00AF21CF">
        <w:rPr>
          <w:rFonts w:ascii="Arial" w:hAnsi="Arial" w:cs="Arial"/>
          <w:bCs/>
        </w:rPr>
        <w:t xml:space="preserve">niverso están considerados los recursos federales </w:t>
      </w:r>
      <w:r w:rsidRPr="00AF21CF">
        <w:rPr>
          <w:rFonts w:ascii="Arial" w:hAnsi="Arial" w:cs="Arial"/>
          <w:bCs/>
        </w:rPr>
        <w:t>por la</w:t>
      </w:r>
      <w:r w:rsidR="00E34202" w:rsidRPr="00AF21CF">
        <w:rPr>
          <w:rFonts w:ascii="Arial" w:hAnsi="Arial" w:cs="Arial"/>
          <w:bCs/>
        </w:rPr>
        <w:t xml:space="preserve"> cantidad de $</w:t>
      </w:r>
      <w:r w:rsidR="006C3935" w:rsidRPr="00AF21CF">
        <w:rPr>
          <w:rFonts w:ascii="Arial" w:hAnsi="Arial" w:cs="Arial"/>
          <w:bCs/>
        </w:rPr>
        <w:t>5,890,800</w:t>
      </w:r>
      <w:r w:rsidR="008E1130" w:rsidRPr="00AF21CF">
        <w:rPr>
          <w:rFonts w:ascii="Arial" w:hAnsi="Arial" w:cs="Arial"/>
          <w:bCs/>
        </w:rPr>
        <w:t>.00</w:t>
      </w:r>
      <w:r w:rsidR="00E34202" w:rsidRPr="00AF21CF">
        <w:rPr>
          <w:rFonts w:ascii="Arial" w:hAnsi="Arial" w:cs="Arial"/>
          <w:bCs/>
        </w:rPr>
        <w:t xml:space="preserve">, </w:t>
      </w:r>
      <w:r w:rsidR="00A26BAE" w:rsidRPr="00AF21CF">
        <w:rPr>
          <w:rFonts w:ascii="Arial" w:hAnsi="Arial" w:cs="Arial"/>
          <w:bCs/>
        </w:rPr>
        <w:t xml:space="preserve">los cuales </w:t>
      </w:r>
      <w:r w:rsidR="00E34202" w:rsidRPr="00AF21CF">
        <w:rPr>
          <w:rFonts w:ascii="Arial" w:hAnsi="Arial" w:cs="Arial"/>
          <w:bCs/>
        </w:rPr>
        <w:t xml:space="preserve">no se </w:t>
      </w:r>
      <w:r w:rsidR="00D95ECA" w:rsidRPr="00AF21CF">
        <w:rPr>
          <w:rFonts w:ascii="Arial" w:hAnsi="Arial" w:cs="Arial"/>
          <w:bCs/>
        </w:rPr>
        <w:t>contemplaron</w:t>
      </w:r>
      <w:r w:rsidR="00E34202" w:rsidRPr="00AF21CF">
        <w:rPr>
          <w:rFonts w:ascii="Arial" w:hAnsi="Arial" w:cs="Arial"/>
          <w:bCs/>
        </w:rPr>
        <w:t xml:space="preserve"> </w:t>
      </w:r>
      <w:r w:rsidR="00D95ECA" w:rsidRPr="00AF21CF">
        <w:rPr>
          <w:rFonts w:ascii="Arial" w:hAnsi="Arial" w:cs="Arial"/>
          <w:bCs/>
        </w:rPr>
        <w:t>en</w:t>
      </w:r>
      <w:r w:rsidR="00E34202" w:rsidRPr="00AF21CF">
        <w:rPr>
          <w:rFonts w:ascii="Arial" w:hAnsi="Arial" w:cs="Arial"/>
          <w:bCs/>
        </w:rPr>
        <w:t xml:space="preserve"> </w:t>
      </w:r>
      <w:r w:rsidR="00D95ECA" w:rsidRPr="00AF21CF">
        <w:rPr>
          <w:rFonts w:ascii="Arial" w:hAnsi="Arial" w:cs="Arial"/>
          <w:bCs/>
        </w:rPr>
        <w:t xml:space="preserve">el monto de </w:t>
      </w:r>
      <w:r w:rsidR="00E34202" w:rsidRPr="00AF21CF">
        <w:rPr>
          <w:rFonts w:ascii="Arial" w:hAnsi="Arial" w:cs="Arial"/>
          <w:bCs/>
        </w:rPr>
        <w:t>la muestra auditada</w:t>
      </w:r>
      <w:r w:rsidR="00C06E38" w:rsidRPr="00AF21CF">
        <w:rPr>
          <w:rFonts w:ascii="Arial" w:hAnsi="Arial" w:cs="Arial"/>
          <w:bCs/>
        </w:rPr>
        <w:t xml:space="preserve">, </w:t>
      </w:r>
      <w:r w:rsidR="00D95ECA" w:rsidRPr="00AF21CF">
        <w:rPr>
          <w:rFonts w:ascii="Arial" w:hAnsi="Arial" w:cs="Arial"/>
          <w:bCs/>
        </w:rPr>
        <w:t>quedando integrada</w:t>
      </w:r>
      <w:r w:rsidR="00C06E38" w:rsidRPr="00AF21CF">
        <w:rPr>
          <w:rFonts w:ascii="Arial" w:hAnsi="Arial" w:cs="Arial"/>
          <w:bCs/>
        </w:rPr>
        <w:t xml:space="preserve"> la población objetivo </w:t>
      </w:r>
      <w:r w:rsidRPr="00AF21CF">
        <w:rPr>
          <w:rFonts w:ascii="Arial" w:hAnsi="Arial" w:cs="Arial"/>
          <w:bCs/>
        </w:rPr>
        <w:t>únicamente por r</w:t>
      </w:r>
      <w:r w:rsidR="00F923D8" w:rsidRPr="00AF21CF">
        <w:rPr>
          <w:rFonts w:ascii="Arial" w:hAnsi="Arial" w:cs="Arial"/>
          <w:bCs/>
        </w:rPr>
        <w:t xml:space="preserve">ecursos </w:t>
      </w:r>
      <w:r w:rsidR="008E1130" w:rsidRPr="00AF21CF">
        <w:rPr>
          <w:rFonts w:ascii="Arial" w:hAnsi="Arial" w:cs="Arial"/>
          <w:bCs/>
        </w:rPr>
        <w:t>estatales y propios</w:t>
      </w:r>
      <w:r w:rsidR="00C06E38" w:rsidRPr="00AF21CF">
        <w:rPr>
          <w:rFonts w:ascii="Arial" w:hAnsi="Arial" w:cs="Arial"/>
          <w:bCs/>
        </w:rPr>
        <w:t>.</w:t>
      </w:r>
    </w:p>
    <w:p w14:paraId="494C5E67" w14:textId="77777777" w:rsidR="007E7538" w:rsidRPr="006000A7" w:rsidRDefault="007E7538" w:rsidP="006000A7">
      <w:pPr>
        <w:rPr>
          <w:sz w:val="20"/>
        </w:rPr>
      </w:pPr>
    </w:p>
    <w:p w14:paraId="49F51E7D" w14:textId="77777777" w:rsidR="003C52B7" w:rsidRDefault="00E34202" w:rsidP="003C52B7">
      <w:pPr>
        <w:spacing w:line="360" w:lineRule="auto"/>
        <w:ind w:right="190"/>
        <w:jc w:val="both"/>
        <w:rPr>
          <w:rFonts w:ascii="Arial" w:hAnsi="Arial" w:cs="Arial"/>
          <w:bCs/>
        </w:rPr>
      </w:pPr>
      <w:r w:rsidRPr="00AF21CF">
        <w:rPr>
          <w:rFonts w:ascii="Arial" w:hAnsi="Arial" w:cs="Arial"/>
          <w:bCs/>
        </w:rPr>
        <w:t>La población objetivo</w:t>
      </w:r>
      <w:r w:rsidR="00C06E38" w:rsidRPr="00AF21CF">
        <w:rPr>
          <w:rFonts w:ascii="Arial" w:hAnsi="Arial" w:cs="Arial"/>
          <w:bCs/>
        </w:rPr>
        <w:t xml:space="preserve"> </w:t>
      </w:r>
      <w:r w:rsidR="00AA50F2" w:rsidRPr="00AF21CF">
        <w:rPr>
          <w:rFonts w:ascii="Arial" w:hAnsi="Arial" w:cs="Arial"/>
          <w:bCs/>
        </w:rPr>
        <w:t xml:space="preserve">se determinó sobre la base de los </w:t>
      </w:r>
      <w:r w:rsidR="00F923D8" w:rsidRPr="00AF21CF">
        <w:rPr>
          <w:rFonts w:ascii="Arial" w:hAnsi="Arial" w:cs="Arial"/>
          <w:bCs/>
        </w:rPr>
        <w:t>ingresos devengados</w:t>
      </w:r>
      <w:r w:rsidR="00AA50F2" w:rsidRPr="00AF21CF">
        <w:rPr>
          <w:rFonts w:ascii="Arial" w:hAnsi="Arial" w:cs="Arial"/>
          <w:bCs/>
        </w:rPr>
        <w:t xml:space="preserve"> que</w:t>
      </w:r>
      <w:r w:rsidR="00F923D8" w:rsidRPr="00AF21CF">
        <w:rPr>
          <w:rFonts w:ascii="Arial" w:hAnsi="Arial" w:cs="Arial"/>
          <w:bCs/>
        </w:rPr>
        <w:t xml:space="preserve"> forman</w:t>
      </w:r>
      <w:r w:rsidR="00AF21CF">
        <w:rPr>
          <w:rFonts w:ascii="Arial" w:hAnsi="Arial" w:cs="Arial"/>
          <w:bCs/>
        </w:rPr>
        <w:t xml:space="preserve"> </w:t>
      </w:r>
      <w:r w:rsidR="00F923D8" w:rsidRPr="00AF21CF">
        <w:rPr>
          <w:rFonts w:ascii="Arial" w:hAnsi="Arial" w:cs="Arial"/>
          <w:bCs/>
        </w:rPr>
        <w:t xml:space="preserve">parte del Estado Analítico de Ingresos por </w:t>
      </w:r>
      <w:r w:rsidR="008D12AB" w:rsidRPr="00AF21CF">
        <w:rPr>
          <w:rFonts w:ascii="Arial" w:hAnsi="Arial" w:cs="Arial"/>
          <w:bCs/>
        </w:rPr>
        <w:t>Fuente de Fi</w:t>
      </w:r>
      <w:r w:rsidR="00F923D8" w:rsidRPr="00AF21CF">
        <w:rPr>
          <w:rFonts w:ascii="Arial" w:hAnsi="Arial" w:cs="Arial"/>
          <w:bCs/>
        </w:rPr>
        <w:t>nanciamiento</w:t>
      </w:r>
      <w:r w:rsidR="00AA50F2" w:rsidRPr="00AF21CF">
        <w:rPr>
          <w:rFonts w:ascii="Arial" w:hAnsi="Arial" w:cs="Arial"/>
          <w:bCs/>
        </w:rPr>
        <w:t xml:space="preserve"> por el período comprendido del 1º de enero al 31 de diciembre de </w:t>
      </w:r>
      <w:r w:rsidR="00F923D8">
        <w:rPr>
          <w:rFonts w:ascii="Arial" w:hAnsi="Arial" w:cs="Arial"/>
          <w:bCs/>
        </w:rPr>
        <w:t>2020</w:t>
      </w:r>
      <w:r w:rsidR="003C52B7">
        <w:rPr>
          <w:rFonts w:ascii="Arial" w:hAnsi="Arial" w:cs="Arial"/>
          <w:bCs/>
        </w:rPr>
        <w:t>.</w:t>
      </w:r>
    </w:p>
    <w:p w14:paraId="5EE5B0D3" w14:textId="3C775B44" w:rsidR="00E20828" w:rsidRPr="007205F0" w:rsidRDefault="003C52B7" w:rsidP="003C52B7">
      <w:pPr>
        <w:spacing w:line="360" w:lineRule="auto"/>
        <w:ind w:right="190"/>
        <w:jc w:val="both"/>
        <w:rPr>
          <w:rFonts w:ascii="Arial" w:hAnsi="Arial" w:cs="Arial"/>
          <w:b/>
          <w:bCs/>
          <w:sz w:val="22"/>
        </w:rPr>
      </w:pPr>
      <w:r w:rsidRPr="007205F0">
        <w:rPr>
          <w:rFonts w:ascii="Arial" w:hAnsi="Arial" w:cs="Arial"/>
          <w:b/>
          <w:bCs/>
          <w:sz w:val="22"/>
        </w:rPr>
        <w:t xml:space="preserve"> </w:t>
      </w:r>
    </w:p>
    <w:p w14:paraId="521C1BAF" w14:textId="38CB72AE" w:rsidR="0071559E" w:rsidRPr="0019581C" w:rsidRDefault="00A84A13" w:rsidP="0071559E">
      <w:pPr>
        <w:spacing w:line="360" w:lineRule="auto"/>
        <w:jc w:val="both"/>
        <w:rPr>
          <w:rFonts w:ascii="Arial" w:hAnsi="Arial" w:cs="Arial"/>
          <w:b/>
        </w:rPr>
      </w:pPr>
      <w:r>
        <w:rPr>
          <w:rFonts w:ascii="Arial" w:hAnsi="Arial" w:cs="Arial"/>
          <w:b/>
        </w:rPr>
        <w:t>Egresos</w:t>
      </w:r>
    </w:p>
    <w:p w14:paraId="1B5EE26A" w14:textId="77777777" w:rsidR="0071559E" w:rsidRPr="003F4B29" w:rsidRDefault="0071559E" w:rsidP="0071559E">
      <w:pPr>
        <w:spacing w:line="360" w:lineRule="auto"/>
        <w:jc w:val="both"/>
        <w:rPr>
          <w:rFonts w:ascii="Arial" w:hAnsi="Arial" w:cs="Arial"/>
          <w:sz w:val="20"/>
        </w:rPr>
      </w:pPr>
    </w:p>
    <w:p w14:paraId="2220CE2F" w14:textId="1F367F97" w:rsidR="0071559E" w:rsidRDefault="0071559E" w:rsidP="0071559E">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D90518">
        <w:rPr>
          <w:rFonts w:ascii="Arial" w:hAnsi="Arial" w:cs="Arial"/>
        </w:rPr>
        <w:t>43,903,421.17</w:t>
      </w:r>
    </w:p>
    <w:p w14:paraId="08C98BA4" w14:textId="77777777" w:rsidR="007205F0" w:rsidRPr="007205F0" w:rsidRDefault="007205F0" w:rsidP="0071559E">
      <w:pPr>
        <w:spacing w:line="360" w:lineRule="auto"/>
        <w:jc w:val="both"/>
        <w:rPr>
          <w:rFonts w:ascii="Arial" w:hAnsi="Arial" w:cs="Arial"/>
          <w:sz w:val="20"/>
        </w:rPr>
      </w:pPr>
    </w:p>
    <w:p w14:paraId="154877AC" w14:textId="280DAD87" w:rsidR="0071559E" w:rsidRPr="009879F6" w:rsidRDefault="0071559E" w:rsidP="0071559E">
      <w:pPr>
        <w:spacing w:line="360" w:lineRule="auto"/>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sidR="00D90518">
        <w:rPr>
          <w:rFonts w:ascii="Arial" w:hAnsi="Arial" w:cs="Arial"/>
        </w:rPr>
        <w:t>39,104,745.74</w:t>
      </w:r>
    </w:p>
    <w:p w14:paraId="1823CD3D" w14:textId="77777777" w:rsidR="0071559E" w:rsidRPr="0030372A" w:rsidRDefault="0071559E" w:rsidP="0071559E">
      <w:pPr>
        <w:spacing w:line="360" w:lineRule="auto"/>
        <w:rPr>
          <w:rFonts w:ascii="Arial" w:hAnsi="Arial" w:cs="Arial"/>
          <w:sz w:val="20"/>
        </w:rPr>
      </w:pPr>
    </w:p>
    <w:p w14:paraId="30856924" w14:textId="5C00AD07" w:rsidR="0071559E" w:rsidRPr="009879F6" w:rsidRDefault="0071559E" w:rsidP="0071559E">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A84A13">
        <w:rPr>
          <w:rFonts w:ascii="Arial" w:hAnsi="Arial" w:cs="Arial"/>
        </w:rPr>
        <w:t>27,597,227.88</w:t>
      </w:r>
    </w:p>
    <w:p w14:paraId="091F449A" w14:textId="77777777" w:rsidR="0071559E" w:rsidRPr="003F4B29" w:rsidRDefault="0071559E" w:rsidP="0071559E">
      <w:pPr>
        <w:spacing w:line="360" w:lineRule="auto"/>
        <w:rPr>
          <w:rFonts w:ascii="Arial" w:hAnsi="Arial" w:cs="Arial"/>
          <w:sz w:val="20"/>
        </w:rPr>
      </w:pPr>
    </w:p>
    <w:p w14:paraId="0F97761B" w14:textId="3E450B0E" w:rsidR="0071559E" w:rsidRPr="009879F6" w:rsidRDefault="0071559E" w:rsidP="0071559E">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D90518">
        <w:rPr>
          <w:rFonts w:ascii="Arial" w:hAnsi="Arial" w:cs="Arial"/>
        </w:rPr>
        <w:t>70.57</w:t>
      </w:r>
      <w:r w:rsidRPr="009879F6">
        <w:rPr>
          <w:rFonts w:ascii="Arial" w:hAnsi="Arial" w:cs="Arial"/>
        </w:rPr>
        <w:t>%</w:t>
      </w:r>
    </w:p>
    <w:p w14:paraId="409A9917" w14:textId="77777777" w:rsidR="0071559E" w:rsidRPr="0030372A" w:rsidRDefault="0071559E" w:rsidP="0071559E">
      <w:pPr>
        <w:spacing w:line="360" w:lineRule="auto"/>
        <w:jc w:val="both"/>
        <w:rPr>
          <w:rFonts w:ascii="Arial" w:hAnsi="Arial" w:cs="Arial"/>
          <w:sz w:val="20"/>
        </w:rPr>
      </w:pPr>
    </w:p>
    <w:p w14:paraId="05EFD270" w14:textId="39884997" w:rsidR="0071559E" w:rsidRDefault="0071559E" w:rsidP="00AF21CF">
      <w:pPr>
        <w:spacing w:line="360" w:lineRule="auto"/>
        <w:ind w:right="193"/>
        <w:jc w:val="both"/>
        <w:rPr>
          <w:rFonts w:ascii="Arial" w:hAnsi="Arial" w:cs="Arial"/>
        </w:rPr>
      </w:pPr>
      <w:r w:rsidRPr="00423743">
        <w:rPr>
          <w:rFonts w:ascii="Arial" w:hAnsi="Arial" w:cs="Arial"/>
        </w:rPr>
        <w:t>En el total del Universo están considerados los recursos federales por la cantidad de</w:t>
      </w:r>
      <w:r w:rsidR="00AF21CF">
        <w:rPr>
          <w:rFonts w:ascii="Arial" w:hAnsi="Arial" w:cs="Arial"/>
        </w:rPr>
        <w:t xml:space="preserve"> </w:t>
      </w:r>
      <w:r w:rsidRPr="00D35161">
        <w:rPr>
          <w:rFonts w:ascii="Arial" w:hAnsi="Arial" w:cs="Arial"/>
        </w:rPr>
        <w:t>$</w:t>
      </w:r>
      <w:r w:rsidR="00931AF0">
        <w:rPr>
          <w:rFonts w:ascii="Arial" w:hAnsi="Arial" w:cs="Arial"/>
        </w:rPr>
        <w:t>4,798,675</w:t>
      </w:r>
      <w:r w:rsidR="00D90518" w:rsidRPr="00D35161">
        <w:rPr>
          <w:rFonts w:ascii="Arial" w:hAnsi="Arial" w:cs="Arial"/>
        </w:rPr>
        <w:t>.43</w:t>
      </w:r>
      <w:r w:rsidRPr="00D35161">
        <w:rPr>
          <w:rFonts w:ascii="Arial" w:hAnsi="Arial" w:cs="Arial"/>
        </w:rPr>
        <w:t>, los cuales</w:t>
      </w:r>
      <w:r w:rsidRPr="00423743">
        <w:rPr>
          <w:rFonts w:ascii="Arial" w:hAnsi="Arial" w:cs="Arial"/>
        </w:rPr>
        <w:t xml:space="preserve"> no se contemplaron en el monto de la muestra auditada, quedando integrada la población objetivo únicamente por r</w:t>
      </w:r>
      <w:r>
        <w:rPr>
          <w:rFonts w:ascii="Arial" w:hAnsi="Arial" w:cs="Arial"/>
        </w:rPr>
        <w:t>ecursos estatales y propios</w:t>
      </w:r>
      <w:r w:rsidRPr="00423743">
        <w:rPr>
          <w:rFonts w:ascii="Arial" w:hAnsi="Arial" w:cs="Arial"/>
        </w:rPr>
        <w:t>.</w:t>
      </w:r>
    </w:p>
    <w:p w14:paraId="5C68C650" w14:textId="77777777" w:rsidR="0071559E" w:rsidRPr="006000A7" w:rsidRDefault="0071559E" w:rsidP="006000A7">
      <w:pPr>
        <w:rPr>
          <w:sz w:val="20"/>
        </w:rPr>
      </w:pPr>
    </w:p>
    <w:p w14:paraId="362F71F5" w14:textId="7F8776E5" w:rsidR="0052250F" w:rsidRDefault="0071559E" w:rsidP="003C52B7">
      <w:pPr>
        <w:spacing w:line="360" w:lineRule="auto"/>
        <w:ind w:right="190"/>
        <w:jc w:val="both"/>
        <w:rPr>
          <w:rFonts w:ascii="Arial" w:hAnsi="Arial" w:cs="Arial"/>
          <w:b/>
          <w:bCs/>
          <w:sz w:val="22"/>
        </w:rPr>
      </w:pPr>
      <w:r w:rsidRPr="009879F6">
        <w:rPr>
          <w:rFonts w:ascii="Arial" w:hAnsi="Arial" w:cs="Arial"/>
        </w:rPr>
        <w:t xml:space="preserve">La población objetivo se determinó sobre la base de los </w:t>
      </w:r>
      <w:r w:rsidR="00A84A13">
        <w:rPr>
          <w:rFonts w:ascii="Arial" w:hAnsi="Arial" w:cs="Arial"/>
        </w:rPr>
        <w:t>egresos</w:t>
      </w:r>
      <w:r>
        <w:rPr>
          <w:rFonts w:ascii="Arial" w:hAnsi="Arial" w:cs="Arial"/>
        </w:rPr>
        <w:t xml:space="preserve"> devengados</w:t>
      </w:r>
      <w:r w:rsidRPr="009879F6">
        <w:rPr>
          <w:rFonts w:ascii="Arial" w:hAnsi="Arial" w:cs="Arial"/>
        </w:rPr>
        <w:t xml:space="preserve"> que</w:t>
      </w:r>
      <w:r>
        <w:rPr>
          <w:rFonts w:ascii="Arial" w:hAnsi="Arial" w:cs="Arial"/>
        </w:rPr>
        <w:t xml:space="preserve"> forman parte del E</w:t>
      </w:r>
      <w:r w:rsidR="00D90518">
        <w:rPr>
          <w:rFonts w:ascii="Arial" w:hAnsi="Arial" w:cs="Arial"/>
        </w:rPr>
        <w:t>stado Analítico del Ejercicio del Presupuesto de Egresos Objeto del Gasto</w:t>
      </w:r>
      <w:r w:rsidRPr="009879F6">
        <w:rPr>
          <w:rFonts w:ascii="Arial" w:hAnsi="Arial" w:cs="Arial"/>
        </w:rPr>
        <w:t xml:space="preserve"> por el período comprendido del 1º de enero al 31 de diciembre de </w:t>
      </w:r>
      <w:r>
        <w:rPr>
          <w:rFonts w:ascii="Arial" w:hAnsi="Arial" w:cs="Arial"/>
          <w:bCs/>
        </w:rPr>
        <w:t>2020</w:t>
      </w:r>
      <w:r w:rsidR="003C52B7">
        <w:rPr>
          <w:rFonts w:ascii="Arial" w:hAnsi="Arial" w:cs="Arial"/>
          <w:bCs/>
        </w:rPr>
        <w:t>.</w:t>
      </w:r>
      <w:r w:rsidR="003C52B7" w:rsidRPr="0030372A">
        <w:rPr>
          <w:rFonts w:ascii="Arial" w:hAnsi="Arial" w:cs="Arial"/>
          <w:b/>
          <w:bCs/>
          <w:sz w:val="22"/>
        </w:rPr>
        <w:t xml:space="preserve"> </w:t>
      </w:r>
    </w:p>
    <w:p w14:paraId="0AE91B2B" w14:textId="77777777" w:rsidR="00C12E5E" w:rsidRPr="0030372A" w:rsidRDefault="00C12E5E" w:rsidP="003C52B7">
      <w:pPr>
        <w:spacing w:line="360" w:lineRule="auto"/>
        <w:ind w:right="190"/>
        <w:jc w:val="both"/>
        <w:rPr>
          <w:rFonts w:ascii="Arial" w:hAnsi="Arial" w:cs="Arial"/>
          <w:b/>
          <w:bCs/>
          <w:sz w:val="22"/>
        </w:rPr>
      </w:pPr>
    </w:p>
    <w:p w14:paraId="225F6A6F" w14:textId="02B35E25"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6000A7" w:rsidRDefault="005274CB" w:rsidP="006000A7">
      <w:pPr>
        <w:rPr>
          <w:sz w:val="20"/>
        </w:rPr>
      </w:pPr>
    </w:p>
    <w:p w14:paraId="3D885DDD" w14:textId="74099BED"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lastRenderedPageBreak/>
        <w:t xml:space="preserve">de los </w:t>
      </w:r>
      <w:r w:rsidR="00931AF0">
        <w:rPr>
          <w:rFonts w:ascii="Arial" w:hAnsi="Arial" w:cs="Arial"/>
          <w:bCs/>
        </w:rPr>
        <w:t>ingresos y 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7205F0" w:rsidRDefault="002E1AEF" w:rsidP="007205F0">
      <w:pPr>
        <w:rPr>
          <w:rFonts w:ascii="Arial" w:hAnsi="Arial" w:cs="Arial"/>
          <w:sz w:val="20"/>
        </w:rPr>
      </w:pPr>
    </w:p>
    <w:p w14:paraId="2E3A6FB2" w14:textId="5A76B042"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w:t>
      </w:r>
      <w:r w:rsidR="005527F5">
        <w:rPr>
          <w:rFonts w:ascii="Arial" w:hAnsi="Arial" w:cs="Arial"/>
          <w:bCs/>
        </w:rPr>
        <w:t xml:space="preserve"> la información concerniente a</w:t>
      </w:r>
      <w:r w:rsidR="005527F5">
        <w:t xml:space="preserve">l </w:t>
      </w:r>
      <w:r w:rsidR="005527F5">
        <w:rPr>
          <w:rFonts w:ascii="Arial" w:hAnsi="Arial" w:cs="Arial"/>
          <w:b/>
          <w:bCs/>
        </w:rPr>
        <w:t>Consejo Quintanarroense de Ciencia y Tecnología</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716705" w:rsidRPr="001747A8">
        <w:rPr>
          <w:rFonts w:ascii="Arial" w:hAnsi="Arial" w:cs="Arial"/>
          <w:b/>
        </w:rPr>
        <w:t xml:space="preserve"> </w:t>
      </w:r>
      <w:r w:rsidR="00F52F12" w:rsidRPr="002A75BA">
        <w:rPr>
          <w:rFonts w:ascii="Arial" w:hAnsi="Arial" w:cs="Arial"/>
        </w:rPr>
        <w:t>histórica</w:t>
      </w:r>
      <w:r w:rsidR="00716705" w:rsidRPr="002A75BA">
        <w:rPr>
          <w:rFonts w:ascii="Arial" w:hAnsi="Arial" w:cs="Arial"/>
          <w:bCs/>
        </w:rPr>
        <w:t xml:space="preserve">, </w:t>
      </w:r>
      <w:r w:rsidR="00F52F12" w:rsidRPr="002A75BA">
        <w:rPr>
          <w:rFonts w:ascii="Arial" w:hAnsi="Arial" w:cs="Arial"/>
          <w:bCs/>
        </w:rPr>
        <w:t>que se encuentra en los antecedentes de las auditorías practicadas</w:t>
      </w:r>
      <w:r w:rsidR="00300738" w:rsidRPr="002A75BA">
        <w:rPr>
          <w:rFonts w:ascii="Arial" w:hAnsi="Arial" w:cs="Arial"/>
          <w:bCs/>
        </w:rPr>
        <w:t xml:space="preserve"> </w:t>
      </w:r>
      <w:r w:rsidRPr="002A75BA">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654C891" w14:textId="77777777" w:rsidR="005527F5" w:rsidRPr="007205F0" w:rsidRDefault="005527F5" w:rsidP="007205F0">
      <w:pPr>
        <w:rPr>
          <w:rFonts w:ascii="Arial" w:hAnsi="Arial" w:cs="Arial"/>
          <w:sz w:val="20"/>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7205F0" w:rsidRDefault="00A03AEC" w:rsidP="007205F0">
      <w:pPr>
        <w:rPr>
          <w:rFonts w:ascii="Arial" w:hAnsi="Arial" w:cs="Arial"/>
          <w:sz w:val="20"/>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30372A" w:rsidRDefault="008D4630" w:rsidP="00B93F1F">
      <w:pPr>
        <w:spacing w:line="360" w:lineRule="auto"/>
        <w:jc w:val="both"/>
        <w:rPr>
          <w:rFonts w:ascii="Arial" w:hAnsi="Arial" w:cs="Arial"/>
          <w:b/>
          <w:sz w:val="18"/>
        </w:rPr>
      </w:pPr>
    </w:p>
    <w:p w14:paraId="01FDD4FA" w14:textId="4B737C39" w:rsidR="008D4630" w:rsidRDefault="002447FA" w:rsidP="002447FA">
      <w:pPr>
        <w:spacing w:line="360" w:lineRule="auto"/>
        <w:ind w:right="190"/>
        <w:jc w:val="both"/>
        <w:rPr>
          <w:rFonts w:ascii="Arial" w:hAnsi="Arial" w:cs="Arial"/>
          <w:bCs/>
        </w:rPr>
      </w:pPr>
      <w:r w:rsidRPr="00A9236C">
        <w:rPr>
          <w:rFonts w:ascii="Arial" w:hAnsi="Arial" w:cs="Arial"/>
        </w:rPr>
        <w:t xml:space="preserve">Se revisaron la Dirección de Administración y Finanzas, el Departamento de Contabilidad y </w:t>
      </w:r>
      <w:r w:rsidR="009835B8" w:rsidRPr="00A9236C">
        <w:rPr>
          <w:rFonts w:ascii="Arial" w:hAnsi="Arial" w:cs="Arial"/>
        </w:rPr>
        <w:t>Control Presupuestal</w:t>
      </w:r>
      <w:r w:rsidR="00A9236C" w:rsidRPr="00A9236C">
        <w:rPr>
          <w:rFonts w:ascii="Arial" w:hAnsi="Arial" w:cs="Arial"/>
        </w:rPr>
        <w:t>,</w:t>
      </w:r>
      <w:r w:rsidR="009835B8" w:rsidRPr="00A9236C">
        <w:rPr>
          <w:rFonts w:ascii="Arial" w:hAnsi="Arial" w:cs="Arial"/>
        </w:rPr>
        <w:t xml:space="preserve"> Dirección de Fomento </w:t>
      </w:r>
      <w:r w:rsidR="00A9236C" w:rsidRPr="00A9236C">
        <w:rPr>
          <w:rFonts w:ascii="Arial" w:hAnsi="Arial" w:cs="Arial"/>
        </w:rPr>
        <w:t xml:space="preserve">al Posgrado y </w:t>
      </w:r>
      <w:r w:rsidR="009835B8" w:rsidRPr="00A9236C">
        <w:rPr>
          <w:rFonts w:ascii="Arial" w:hAnsi="Arial" w:cs="Arial"/>
        </w:rPr>
        <w:t>a la Investigación</w:t>
      </w:r>
      <w:r w:rsidR="00A9236C" w:rsidRPr="00A9236C">
        <w:rPr>
          <w:rFonts w:ascii="Arial" w:hAnsi="Arial" w:cs="Arial"/>
        </w:rPr>
        <w:t xml:space="preserve">, Dirección del Planetario </w:t>
      </w:r>
      <w:proofErr w:type="spellStart"/>
      <w:r w:rsidR="00A9236C" w:rsidRPr="00A9236C">
        <w:rPr>
          <w:rFonts w:ascii="Arial" w:hAnsi="Arial" w:cs="Arial"/>
        </w:rPr>
        <w:t>Yok</w:t>
      </w:r>
      <w:proofErr w:type="spellEnd"/>
      <w:r w:rsidR="00A9236C" w:rsidRPr="00A9236C">
        <w:rPr>
          <w:rFonts w:ascii="Arial" w:hAnsi="Arial" w:cs="Arial"/>
        </w:rPr>
        <w:t xml:space="preserve"> ‘</w:t>
      </w:r>
      <w:proofErr w:type="spellStart"/>
      <w:r w:rsidR="00A9236C" w:rsidRPr="00A9236C">
        <w:rPr>
          <w:rFonts w:ascii="Arial" w:hAnsi="Arial" w:cs="Arial"/>
        </w:rPr>
        <w:t>ol</w:t>
      </w:r>
      <w:proofErr w:type="spellEnd"/>
      <w:r w:rsidR="00A9236C" w:rsidRPr="00A9236C">
        <w:rPr>
          <w:rFonts w:ascii="Arial" w:hAnsi="Arial" w:cs="Arial"/>
        </w:rPr>
        <w:t xml:space="preserve"> </w:t>
      </w:r>
      <w:proofErr w:type="spellStart"/>
      <w:r w:rsidR="00A9236C" w:rsidRPr="00A9236C">
        <w:rPr>
          <w:rFonts w:ascii="Arial" w:hAnsi="Arial" w:cs="Arial"/>
        </w:rPr>
        <w:t>Kaab</w:t>
      </w:r>
      <w:proofErr w:type="spellEnd"/>
      <w:r w:rsidR="00A9236C" w:rsidRPr="00A9236C">
        <w:rPr>
          <w:rFonts w:ascii="Arial" w:hAnsi="Arial" w:cs="Arial"/>
        </w:rPr>
        <w:t xml:space="preserve"> y Dirección de Apropiación Social del Conocimiento</w:t>
      </w:r>
      <w:r w:rsidR="00E20828">
        <w:rPr>
          <w:rFonts w:ascii="Arial" w:hAnsi="Arial" w:cs="Arial"/>
        </w:rPr>
        <w:t>,</w:t>
      </w:r>
      <w:r w:rsidR="00A9236C" w:rsidRPr="00A9236C">
        <w:rPr>
          <w:rFonts w:ascii="Arial" w:hAnsi="Arial" w:cs="Arial"/>
        </w:rPr>
        <w:t xml:space="preserve"> del </w:t>
      </w:r>
      <w:r w:rsidR="005527F5" w:rsidRPr="00A9236C">
        <w:rPr>
          <w:rFonts w:ascii="Arial" w:hAnsi="Arial" w:cs="Arial"/>
          <w:b/>
        </w:rPr>
        <w:t>Consejo Quintanarroense de Ciencia y Tecnología</w:t>
      </w:r>
      <w:r w:rsidR="008D4630" w:rsidRPr="009879F6">
        <w:rPr>
          <w:rFonts w:ascii="Arial" w:hAnsi="Arial" w:cs="Arial"/>
          <w:bCs/>
        </w:rPr>
        <w:t>.</w:t>
      </w:r>
    </w:p>
    <w:p w14:paraId="287162FC" w14:textId="77777777" w:rsidR="00C12E5E" w:rsidRDefault="00C12E5E" w:rsidP="002447FA">
      <w:pPr>
        <w:spacing w:line="360" w:lineRule="auto"/>
        <w:ind w:right="190"/>
        <w:jc w:val="both"/>
        <w:rPr>
          <w:rFonts w:ascii="Arial" w:hAnsi="Arial" w:cs="Arial"/>
          <w:bCs/>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6000A7" w:rsidRDefault="00E66F94" w:rsidP="006000A7">
      <w:pPr>
        <w:rPr>
          <w:sz w:val="20"/>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6000A7" w:rsidRDefault="00E66F94" w:rsidP="006000A7">
      <w:pPr>
        <w:rPr>
          <w:sz w:val="20"/>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7205F0" w:rsidRDefault="00E66F94" w:rsidP="00C47B98">
      <w:pPr>
        <w:spacing w:line="360" w:lineRule="auto"/>
        <w:jc w:val="both"/>
        <w:rPr>
          <w:rFonts w:ascii="Arial" w:hAnsi="Arial" w:cs="Arial"/>
          <w:bCs/>
          <w:sz w:val="18"/>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3F4B29" w:rsidRDefault="00E66F94" w:rsidP="00C47B98">
      <w:pPr>
        <w:spacing w:line="360" w:lineRule="auto"/>
        <w:jc w:val="both"/>
        <w:rPr>
          <w:rFonts w:ascii="Arial" w:hAnsi="Arial" w:cs="Arial"/>
          <w:bCs/>
          <w:sz w:val="18"/>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3F4B29" w:rsidRDefault="00356C6D" w:rsidP="00C47B98">
      <w:pPr>
        <w:spacing w:line="360" w:lineRule="auto"/>
        <w:jc w:val="both"/>
        <w:rPr>
          <w:rFonts w:ascii="Arial" w:hAnsi="Arial" w:cs="Arial"/>
          <w:bCs/>
          <w:sz w:val="20"/>
        </w:rPr>
      </w:pPr>
    </w:p>
    <w:p w14:paraId="57C6DD7A" w14:textId="2C9D4433" w:rsidR="002447FA" w:rsidRPr="002447FA" w:rsidRDefault="002447FA" w:rsidP="002447FA">
      <w:pPr>
        <w:spacing w:line="360" w:lineRule="auto"/>
        <w:ind w:right="190"/>
        <w:jc w:val="both"/>
        <w:rPr>
          <w:rFonts w:ascii="Arial" w:hAnsi="Arial" w:cs="Arial"/>
        </w:rPr>
      </w:pPr>
      <w:r w:rsidRPr="002447FA">
        <w:rPr>
          <w:rFonts w:ascii="Arial" w:hAnsi="Arial" w:cs="Arial"/>
        </w:rPr>
        <w:t>1. Verificar que los controles internos implementados permitieron la adecuada gestión administrativa para el desarrollo eficiente de las operaciones, la obtención de información confiable y oportuna.</w:t>
      </w:r>
    </w:p>
    <w:p w14:paraId="6C2F1FAF" w14:textId="77777777" w:rsidR="008D12AB" w:rsidRPr="003F4B29" w:rsidRDefault="008D12AB" w:rsidP="002447FA">
      <w:pPr>
        <w:spacing w:line="360" w:lineRule="auto"/>
        <w:ind w:right="190"/>
        <w:jc w:val="both"/>
        <w:rPr>
          <w:rFonts w:ascii="Arial" w:hAnsi="Arial" w:cs="Arial"/>
          <w:sz w:val="20"/>
        </w:rPr>
      </w:pPr>
    </w:p>
    <w:p w14:paraId="032B74D4" w14:textId="03519789" w:rsidR="002447FA" w:rsidRPr="002447FA" w:rsidRDefault="002447FA" w:rsidP="002447FA">
      <w:pPr>
        <w:spacing w:line="360" w:lineRule="auto"/>
        <w:ind w:right="190"/>
        <w:jc w:val="both"/>
        <w:rPr>
          <w:rFonts w:ascii="Arial" w:hAnsi="Arial" w:cs="Arial"/>
        </w:rPr>
      </w:pPr>
      <w:r w:rsidRPr="002447FA">
        <w:rPr>
          <w:rFonts w:ascii="Arial" w:hAnsi="Arial" w:cs="Arial"/>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4FF0EDE1" w14:textId="77777777" w:rsidR="008D12AB" w:rsidRPr="003F4B29" w:rsidRDefault="008D12AB" w:rsidP="000C30B5">
      <w:pPr>
        <w:spacing w:line="360" w:lineRule="auto"/>
        <w:ind w:right="190"/>
        <w:jc w:val="both"/>
        <w:rPr>
          <w:rFonts w:ascii="Arial" w:hAnsi="Arial" w:cs="Arial"/>
          <w:sz w:val="20"/>
        </w:rPr>
      </w:pPr>
    </w:p>
    <w:p w14:paraId="39A00A6E" w14:textId="326B19BE" w:rsidR="000C30B5" w:rsidRDefault="002447FA" w:rsidP="000C30B5">
      <w:pPr>
        <w:spacing w:line="360" w:lineRule="auto"/>
        <w:ind w:right="190"/>
        <w:jc w:val="both"/>
        <w:rPr>
          <w:rFonts w:ascii="Arial" w:hAnsi="Arial" w:cs="Arial"/>
        </w:rPr>
      </w:pPr>
      <w:r w:rsidRPr="002447FA">
        <w:rPr>
          <w:rFonts w:ascii="Arial" w:hAnsi="Arial" w:cs="Arial"/>
        </w:rPr>
        <w:t>3. Revisar la correcta revelación de estados financieros e informes contables, presupuestarios y programáticos de conformidad con la Ley General de Contabilidad Gubernamental y demás normativa aplicable.</w:t>
      </w:r>
    </w:p>
    <w:p w14:paraId="5C53BA25" w14:textId="77777777" w:rsidR="00D35161" w:rsidRPr="0030372A" w:rsidRDefault="00D35161" w:rsidP="000C30B5">
      <w:pPr>
        <w:spacing w:line="360" w:lineRule="auto"/>
        <w:ind w:right="190"/>
        <w:jc w:val="both"/>
        <w:rPr>
          <w:rFonts w:ascii="Arial" w:hAnsi="Arial" w:cs="Arial"/>
          <w:sz w:val="18"/>
        </w:rPr>
      </w:pPr>
    </w:p>
    <w:p w14:paraId="35C15B69" w14:textId="1EF916D1" w:rsidR="002447FA" w:rsidRDefault="002447FA" w:rsidP="000C30B5">
      <w:pPr>
        <w:spacing w:line="360" w:lineRule="auto"/>
        <w:ind w:right="190"/>
        <w:jc w:val="both"/>
        <w:rPr>
          <w:rFonts w:ascii="Arial" w:hAnsi="Arial" w:cs="Arial"/>
        </w:rPr>
      </w:pPr>
      <w:r>
        <w:rPr>
          <w:rFonts w:ascii="Arial" w:hAnsi="Arial" w:cs="Arial"/>
        </w:rPr>
        <w:t>4</w:t>
      </w:r>
      <w:r w:rsidRPr="002447FA">
        <w:rPr>
          <w:rFonts w:ascii="Arial" w:hAnsi="Arial" w:cs="Arial"/>
        </w:rPr>
        <w:t>. Confirmar la apertura de las cuentas bancarias y su utilización.</w:t>
      </w:r>
    </w:p>
    <w:p w14:paraId="54ED0367" w14:textId="77777777" w:rsidR="003F4B29" w:rsidRPr="003F4B29" w:rsidRDefault="003F4B29" w:rsidP="000C30B5">
      <w:pPr>
        <w:spacing w:line="360" w:lineRule="auto"/>
        <w:ind w:right="190"/>
        <w:jc w:val="both"/>
        <w:rPr>
          <w:rFonts w:ascii="Arial" w:hAnsi="Arial" w:cs="Arial"/>
          <w:sz w:val="20"/>
        </w:rPr>
      </w:pPr>
    </w:p>
    <w:p w14:paraId="16D98071" w14:textId="5DCB608B" w:rsidR="002447FA" w:rsidRDefault="002447FA" w:rsidP="000C30B5">
      <w:pPr>
        <w:spacing w:line="360" w:lineRule="auto"/>
        <w:ind w:right="190"/>
        <w:jc w:val="both"/>
        <w:rPr>
          <w:rFonts w:ascii="Arial" w:hAnsi="Arial" w:cs="Arial"/>
        </w:rPr>
      </w:pPr>
      <w:r>
        <w:rPr>
          <w:rFonts w:ascii="Arial" w:hAnsi="Arial" w:cs="Arial"/>
        </w:rPr>
        <w:t>5</w:t>
      </w:r>
      <w:r w:rsidRPr="002447FA">
        <w:rPr>
          <w:rFonts w:ascii="Arial" w:hAnsi="Arial" w:cs="Arial"/>
        </w:rPr>
        <w:t>. Verificar que los adeudos por derechos a recibir efectivo o equivalentes fueron efectivamente otorgados o amortizados.</w:t>
      </w:r>
    </w:p>
    <w:p w14:paraId="42A35B7B" w14:textId="77777777" w:rsidR="008D12AB" w:rsidRPr="007205F0" w:rsidRDefault="008D12AB" w:rsidP="000C30B5">
      <w:pPr>
        <w:spacing w:line="360" w:lineRule="auto"/>
        <w:ind w:right="190"/>
        <w:jc w:val="both"/>
        <w:rPr>
          <w:rFonts w:ascii="Arial" w:hAnsi="Arial" w:cs="Arial"/>
          <w:sz w:val="18"/>
        </w:rPr>
      </w:pPr>
    </w:p>
    <w:p w14:paraId="1C2E157D" w14:textId="638A2D16" w:rsidR="002447FA" w:rsidRDefault="002447FA" w:rsidP="000C30B5">
      <w:pPr>
        <w:spacing w:line="360" w:lineRule="auto"/>
        <w:ind w:right="190"/>
        <w:jc w:val="both"/>
        <w:rPr>
          <w:rFonts w:ascii="Arial" w:hAnsi="Arial" w:cs="Arial"/>
        </w:rPr>
      </w:pPr>
      <w:r>
        <w:rPr>
          <w:rFonts w:ascii="Arial" w:hAnsi="Arial" w:cs="Arial"/>
        </w:rPr>
        <w:t>6</w:t>
      </w:r>
      <w:r w:rsidRPr="002447FA">
        <w:rPr>
          <w:rFonts w:ascii="Arial" w:hAnsi="Arial" w:cs="Arial"/>
        </w:rPr>
        <w:t>. Asegurar que se comprobó y justificó lo recaudado por los conceptos considerados en las respectivas leyes de ingresos.</w:t>
      </w:r>
    </w:p>
    <w:p w14:paraId="46F09A7B" w14:textId="77777777" w:rsidR="00632BF6" w:rsidRPr="007205F0" w:rsidRDefault="00632BF6" w:rsidP="000C30B5">
      <w:pPr>
        <w:spacing w:line="360" w:lineRule="auto"/>
        <w:ind w:right="190"/>
        <w:jc w:val="both"/>
        <w:rPr>
          <w:rFonts w:ascii="Arial" w:hAnsi="Arial" w:cs="Arial"/>
          <w:sz w:val="18"/>
        </w:rPr>
      </w:pPr>
    </w:p>
    <w:p w14:paraId="49763684" w14:textId="3E0BD5E6" w:rsidR="00632BF6" w:rsidRPr="00632BF6" w:rsidRDefault="00632BF6" w:rsidP="00632BF6">
      <w:pPr>
        <w:spacing w:line="360" w:lineRule="auto"/>
        <w:ind w:right="190"/>
        <w:jc w:val="both"/>
        <w:rPr>
          <w:rFonts w:ascii="Arial" w:hAnsi="Arial" w:cs="Arial"/>
        </w:rPr>
      </w:pPr>
      <w:r>
        <w:rPr>
          <w:rFonts w:ascii="Arial" w:hAnsi="Arial" w:cs="Arial"/>
        </w:rPr>
        <w:t>7</w:t>
      </w:r>
      <w:r w:rsidRPr="00632BF6">
        <w:rPr>
          <w:rFonts w:ascii="Arial" w:hAnsi="Arial" w:cs="Arial"/>
        </w:rPr>
        <w:t>. Constatar que se acreditó la propiedad de los bienes muebles e inmuebles, resguardo e inventario.</w:t>
      </w:r>
    </w:p>
    <w:p w14:paraId="57165538" w14:textId="77777777" w:rsidR="00632BF6" w:rsidRPr="007205F0" w:rsidRDefault="00632BF6" w:rsidP="00632BF6">
      <w:pPr>
        <w:spacing w:line="360" w:lineRule="auto"/>
        <w:ind w:right="190"/>
        <w:jc w:val="both"/>
        <w:rPr>
          <w:rFonts w:ascii="Arial" w:hAnsi="Arial" w:cs="Arial"/>
          <w:sz w:val="18"/>
        </w:rPr>
      </w:pPr>
    </w:p>
    <w:p w14:paraId="0ED03B6F" w14:textId="102555D8" w:rsidR="00632BF6" w:rsidRPr="00632BF6" w:rsidRDefault="00632BF6" w:rsidP="00632BF6">
      <w:pPr>
        <w:spacing w:line="360" w:lineRule="auto"/>
        <w:ind w:right="190"/>
        <w:jc w:val="both"/>
        <w:rPr>
          <w:rFonts w:ascii="Arial" w:hAnsi="Arial" w:cs="Arial"/>
        </w:rPr>
      </w:pPr>
      <w:r>
        <w:rPr>
          <w:rFonts w:ascii="Arial" w:hAnsi="Arial" w:cs="Arial"/>
        </w:rPr>
        <w:t>8</w:t>
      </w:r>
      <w:r w:rsidRPr="00632BF6">
        <w:rPr>
          <w:rFonts w:ascii="Arial" w:hAnsi="Arial" w:cs="Arial"/>
        </w:rPr>
        <w:t>. Examinar que los pasivos correspondieron a obligaciones reales y que fueron amortizados.</w:t>
      </w:r>
    </w:p>
    <w:p w14:paraId="6584CEFD" w14:textId="77777777" w:rsidR="00632BF6" w:rsidRPr="007205F0" w:rsidRDefault="00632BF6" w:rsidP="00632BF6">
      <w:pPr>
        <w:spacing w:line="360" w:lineRule="auto"/>
        <w:ind w:right="190"/>
        <w:jc w:val="both"/>
        <w:rPr>
          <w:rFonts w:ascii="Arial" w:hAnsi="Arial" w:cs="Arial"/>
          <w:sz w:val="18"/>
        </w:rPr>
      </w:pPr>
    </w:p>
    <w:p w14:paraId="3305AC8F" w14:textId="40DE2FC5" w:rsidR="00632BF6" w:rsidRPr="00632BF6" w:rsidRDefault="00632BF6" w:rsidP="00632BF6">
      <w:pPr>
        <w:spacing w:line="360" w:lineRule="auto"/>
        <w:ind w:right="190"/>
        <w:jc w:val="both"/>
        <w:rPr>
          <w:rFonts w:ascii="Arial" w:hAnsi="Arial" w:cs="Arial"/>
        </w:rPr>
      </w:pPr>
      <w:r>
        <w:rPr>
          <w:rFonts w:ascii="Arial" w:hAnsi="Arial" w:cs="Arial"/>
        </w:rPr>
        <w:t>9</w:t>
      </w:r>
      <w:r w:rsidRPr="00632BF6">
        <w:rPr>
          <w:rFonts w:ascii="Arial" w:hAnsi="Arial" w:cs="Arial"/>
        </w:rPr>
        <w:t>. Examinar que se comprobó y justificó el gasto por los diferentes conceptos considerados en los respectivos presupuestos de egresos.</w:t>
      </w:r>
    </w:p>
    <w:p w14:paraId="5D49B9F0" w14:textId="77777777" w:rsidR="00632BF6" w:rsidRPr="006000A7" w:rsidRDefault="00632BF6" w:rsidP="006000A7">
      <w:pPr>
        <w:rPr>
          <w:sz w:val="20"/>
        </w:rPr>
      </w:pPr>
    </w:p>
    <w:p w14:paraId="7BB9ABF5" w14:textId="63AF75DE" w:rsidR="00632BF6" w:rsidRPr="00632BF6" w:rsidRDefault="00632BF6" w:rsidP="00632BF6">
      <w:pPr>
        <w:spacing w:line="360" w:lineRule="auto"/>
        <w:ind w:right="190"/>
        <w:jc w:val="both"/>
        <w:rPr>
          <w:rFonts w:ascii="Arial" w:hAnsi="Arial" w:cs="Arial"/>
        </w:rPr>
      </w:pPr>
      <w:r>
        <w:rPr>
          <w:rFonts w:ascii="Arial" w:hAnsi="Arial" w:cs="Arial"/>
        </w:rPr>
        <w:t>10</w:t>
      </w:r>
      <w:r w:rsidRPr="00632BF6">
        <w:rPr>
          <w:rFonts w:ascii="Arial" w:hAnsi="Arial" w:cs="Arial"/>
        </w:rPr>
        <w:t>.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1D06D72F" w14:textId="77777777" w:rsidR="00632BF6" w:rsidRPr="007205F0" w:rsidRDefault="00632BF6" w:rsidP="00632BF6">
      <w:pPr>
        <w:spacing w:line="360" w:lineRule="auto"/>
        <w:ind w:right="190"/>
        <w:jc w:val="both"/>
        <w:rPr>
          <w:rFonts w:ascii="Arial" w:hAnsi="Arial" w:cs="Arial"/>
          <w:sz w:val="18"/>
        </w:rPr>
      </w:pPr>
    </w:p>
    <w:p w14:paraId="7AD5D2B3" w14:textId="348BE0AE" w:rsidR="002447FA" w:rsidRDefault="00632BF6" w:rsidP="00632BF6">
      <w:pPr>
        <w:spacing w:line="360" w:lineRule="auto"/>
        <w:ind w:right="190"/>
        <w:jc w:val="both"/>
        <w:rPr>
          <w:rFonts w:ascii="Arial" w:hAnsi="Arial" w:cs="Arial"/>
        </w:rPr>
      </w:pPr>
      <w:r>
        <w:rPr>
          <w:rFonts w:ascii="Arial" w:hAnsi="Arial" w:cs="Arial"/>
        </w:rPr>
        <w:t>11</w:t>
      </w:r>
      <w:r w:rsidRPr="00632BF6">
        <w:rPr>
          <w:rFonts w:ascii="Arial" w:hAnsi="Arial" w:cs="Arial"/>
        </w:rPr>
        <w:t>. Verificar que los procedimientos para la adquisición de bienes y prestación de servicios cumplieron con lo dispuesto en la normativa aplicable.</w:t>
      </w:r>
    </w:p>
    <w:p w14:paraId="75373EA9" w14:textId="77777777" w:rsidR="00632BF6" w:rsidRPr="007205F0" w:rsidRDefault="00632BF6" w:rsidP="00632BF6">
      <w:pPr>
        <w:spacing w:line="360" w:lineRule="auto"/>
        <w:ind w:right="190"/>
        <w:jc w:val="both"/>
        <w:rPr>
          <w:rFonts w:ascii="Arial" w:hAnsi="Arial" w:cs="Arial"/>
          <w:sz w:val="18"/>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FA3E03C" w14:textId="77777777" w:rsidR="007205F0" w:rsidRPr="006000A7" w:rsidRDefault="007205F0" w:rsidP="006000A7">
      <w:pPr>
        <w:rPr>
          <w:sz w:val="20"/>
        </w:rPr>
      </w:pPr>
    </w:p>
    <w:p w14:paraId="4A1FF583" w14:textId="2BC780C5"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6000A7" w:rsidRDefault="00D1152D" w:rsidP="006000A7">
      <w:pPr>
        <w:rPr>
          <w:sz w:val="20"/>
        </w:rPr>
      </w:pPr>
    </w:p>
    <w:p w14:paraId="5DE7FC59" w14:textId="7236A5CA"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4250B">
        <w:rPr>
          <w:rFonts w:ascii="Arial" w:hAnsi="Arial" w:cs="Arial"/>
          <w:bCs/>
        </w:rPr>
        <w:lastRenderedPageBreak/>
        <w:t>número</w:t>
      </w:r>
      <w:r w:rsidR="005527F5">
        <w:rPr>
          <w:rFonts w:ascii="Arial" w:hAnsi="Arial" w:cs="Arial"/>
          <w:bCs/>
        </w:rPr>
        <w:t xml:space="preserve"> ASEQROO/ASE/AEMF/0536</w:t>
      </w:r>
      <w:r w:rsidR="002447FA">
        <w:rPr>
          <w:rFonts w:ascii="Arial" w:hAnsi="Arial" w:cs="Arial"/>
          <w:bCs/>
        </w:rPr>
        <w:t>/05/2021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7205F0" w:rsidRDefault="00855650" w:rsidP="00B93F1F">
      <w:pPr>
        <w:spacing w:line="360" w:lineRule="auto"/>
        <w:jc w:val="both"/>
        <w:rPr>
          <w:rFonts w:ascii="Arial" w:hAnsi="Arial" w:cs="Arial"/>
          <w:bCs/>
          <w:sz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FF14F7D" w:rsidR="00855650" w:rsidRPr="00845B1A" w:rsidRDefault="002447FA" w:rsidP="002367AD">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B4360FC" w:rsidR="00855650" w:rsidRPr="00845B1A" w:rsidRDefault="005527F5" w:rsidP="004873DD">
            <w:pPr>
              <w:spacing w:line="360" w:lineRule="auto"/>
              <w:rPr>
                <w:rFonts w:ascii="Arial" w:hAnsi="Arial" w:cs="Arial"/>
                <w:bCs/>
              </w:rPr>
            </w:pPr>
            <w:r>
              <w:rPr>
                <w:rFonts w:ascii="Arial" w:hAnsi="Arial" w:cs="Arial"/>
                <w:bCs/>
              </w:rPr>
              <w:t>L.A. Shaira del Pilar Cahuich Chan</w:t>
            </w:r>
          </w:p>
        </w:tc>
        <w:tc>
          <w:tcPr>
            <w:tcW w:w="2977" w:type="dxa"/>
            <w:shd w:val="clear" w:color="auto" w:fill="auto"/>
          </w:tcPr>
          <w:p w14:paraId="76B670D2" w14:textId="1B414E56" w:rsidR="00855650" w:rsidRPr="00845B1A" w:rsidRDefault="005527F5" w:rsidP="005527F5">
            <w:pPr>
              <w:spacing w:line="360" w:lineRule="auto"/>
              <w:jc w:val="center"/>
              <w:rPr>
                <w:rFonts w:ascii="Arial" w:hAnsi="Arial" w:cs="Arial"/>
                <w:bCs/>
              </w:rPr>
            </w:pPr>
            <w:r>
              <w:rPr>
                <w:rFonts w:ascii="Arial" w:hAnsi="Arial" w:cs="Arial"/>
                <w:bCs/>
              </w:rPr>
              <w:t>Encargada de la Supervisión</w:t>
            </w:r>
          </w:p>
        </w:tc>
      </w:tr>
    </w:tbl>
    <w:p w14:paraId="3D08584A" w14:textId="77777777" w:rsidR="0000502A" w:rsidRPr="007205F0" w:rsidRDefault="0000502A" w:rsidP="00B93F1F">
      <w:pPr>
        <w:spacing w:line="360" w:lineRule="auto"/>
        <w:ind w:right="190"/>
        <w:jc w:val="both"/>
        <w:rPr>
          <w:rFonts w:ascii="Arial" w:hAnsi="Arial" w:cs="Arial"/>
          <w:b/>
          <w:sz w:val="20"/>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6000A7" w:rsidRDefault="005E4A7A" w:rsidP="006000A7">
      <w:pPr>
        <w:rPr>
          <w:sz w:val="20"/>
        </w:rPr>
      </w:pPr>
    </w:p>
    <w:p w14:paraId="35FC8FA5" w14:textId="4407B009"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sidR="004873DD">
        <w:rPr>
          <w:rFonts w:ascii="Arial" w:hAnsi="Arial" w:cs="Arial"/>
        </w:rPr>
        <w:t>de Contabilidad Gubernamental, Ley de Ingresos</w:t>
      </w:r>
      <w:r w:rsidR="00317D93">
        <w:rPr>
          <w:rFonts w:ascii="Arial" w:hAnsi="Arial" w:cs="Arial"/>
        </w:rPr>
        <w:t xml:space="preserve">, </w:t>
      </w:r>
      <w:r w:rsidR="00A40847">
        <w:rPr>
          <w:rFonts w:ascii="Arial" w:hAnsi="Arial" w:cs="Arial"/>
        </w:rPr>
        <w:t>Presupuesto de Egresos</w:t>
      </w:r>
      <w:r w:rsidR="00317D93">
        <w:rPr>
          <w:rFonts w:ascii="Arial" w:hAnsi="Arial" w:cs="Arial"/>
        </w:rPr>
        <w:t>,</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B34292B" w14:textId="77777777" w:rsidR="001651A4" w:rsidRPr="006000A7" w:rsidRDefault="001651A4" w:rsidP="006000A7">
      <w:pPr>
        <w:rPr>
          <w:sz w:val="20"/>
        </w:rPr>
      </w:pPr>
    </w:p>
    <w:p w14:paraId="23D068E4" w14:textId="0B6C3943" w:rsidR="004873DD"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1DD66FA" w14:textId="77777777" w:rsidR="007205F0" w:rsidRPr="006000A7" w:rsidRDefault="007205F0" w:rsidP="006000A7">
      <w:pPr>
        <w:rPr>
          <w:sz w:val="20"/>
        </w:rPr>
      </w:pPr>
    </w:p>
    <w:p w14:paraId="6AEF4D4F" w14:textId="57E13B8B"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4873DD">
        <w:rPr>
          <w:rFonts w:ascii="Arial" w:hAnsi="Arial" w:cs="Arial"/>
          <w:bCs/>
        </w:rPr>
        <w:t>Ley de Ingresos</w:t>
      </w:r>
      <w:r w:rsidR="00A40847">
        <w:rPr>
          <w:rFonts w:ascii="Arial" w:hAnsi="Arial" w:cs="Arial"/>
          <w:bCs/>
        </w:rPr>
        <w:t xml:space="preserve"> y Presupuesto de Egresos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035342">
        <w:rPr>
          <w:rFonts w:ascii="Arial" w:hAnsi="Arial" w:cs="Arial"/>
          <w:bCs/>
        </w:rPr>
        <w:t xml:space="preserve">, excepto por las acciones emitidas en el punto 1.3 apartado A, consistentes </w:t>
      </w:r>
      <w:r w:rsidR="00035342" w:rsidRPr="00604775">
        <w:rPr>
          <w:rFonts w:ascii="Arial" w:hAnsi="Arial" w:cs="Arial"/>
          <w:bCs/>
        </w:rPr>
        <w:t xml:space="preserve">en </w:t>
      </w:r>
      <w:r w:rsidR="00D61EE1" w:rsidRPr="00604775">
        <w:rPr>
          <w:rFonts w:ascii="Arial" w:hAnsi="Arial" w:cs="Arial"/>
          <w:bCs/>
        </w:rPr>
        <w:t>2</w:t>
      </w:r>
      <w:r w:rsidR="00D61EE1">
        <w:rPr>
          <w:rFonts w:ascii="Arial" w:hAnsi="Arial" w:cs="Arial"/>
          <w:bCs/>
        </w:rPr>
        <w:t xml:space="preserve"> Pliegos de Observaciones.</w:t>
      </w:r>
    </w:p>
    <w:p w14:paraId="1C129480" w14:textId="77777777" w:rsidR="00567EC2" w:rsidRPr="007205F0" w:rsidRDefault="00567EC2" w:rsidP="00804894">
      <w:pPr>
        <w:spacing w:line="360" w:lineRule="auto"/>
        <w:ind w:right="190"/>
        <w:jc w:val="both"/>
        <w:rPr>
          <w:rFonts w:ascii="Arial" w:hAnsi="Arial" w:cs="Arial"/>
          <w:bCs/>
          <w:sz w:val="18"/>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D2799C" w:rsidRDefault="008443FB" w:rsidP="00D2799C">
      <w:pPr>
        <w:rPr>
          <w:rFonts w:ascii="Arial" w:hAnsi="Arial" w:cs="Arial"/>
          <w:sz w:val="20"/>
        </w:rPr>
      </w:pPr>
    </w:p>
    <w:p w14:paraId="5E8761D3" w14:textId="5F62695D" w:rsidR="00093F40" w:rsidRDefault="00183532" w:rsidP="002367AD">
      <w:pPr>
        <w:spacing w:line="360" w:lineRule="auto"/>
        <w:ind w:right="190"/>
        <w:jc w:val="both"/>
        <w:rPr>
          <w:rFonts w:ascii="Arial" w:hAnsi="Arial" w:cs="Arial"/>
        </w:rPr>
      </w:pPr>
      <w:r w:rsidRPr="000B7BD4">
        <w:rPr>
          <w:rFonts w:ascii="Arial" w:hAnsi="Arial" w:cs="Arial"/>
        </w:rPr>
        <w:lastRenderedPageBreak/>
        <w:t xml:space="preserve">De conformidad con los </w:t>
      </w:r>
      <w:r w:rsidRPr="00093F40">
        <w:rPr>
          <w:rFonts w:ascii="Arial" w:hAnsi="Arial" w:cs="Arial"/>
        </w:rPr>
        <w:t xml:space="preserve">artículos 17 </w:t>
      </w:r>
      <w:r w:rsidR="00AA45C4" w:rsidRPr="00093F40">
        <w:rPr>
          <w:rFonts w:ascii="Arial" w:hAnsi="Arial" w:cs="Arial"/>
        </w:rPr>
        <w:t>fraccio</w:t>
      </w:r>
      <w:r w:rsidRPr="00093F40">
        <w:rPr>
          <w:rFonts w:ascii="Arial" w:hAnsi="Arial" w:cs="Arial"/>
        </w:rPr>
        <w:t>n</w:t>
      </w:r>
      <w:r w:rsidR="00AA45C4" w:rsidRPr="00093F40">
        <w:rPr>
          <w:rFonts w:ascii="Arial" w:hAnsi="Arial" w:cs="Arial"/>
        </w:rPr>
        <w:t>es</w:t>
      </w:r>
      <w:r w:rsidRPr="00093F40">
        <w:rPr>
          <w:rFonts w:ascii="Arial" w:hAnsi="Arial" w:cs="Arial"/>
        </w:rPr>
        <w:t xml:space="preserve"> I</w:t>
      </w:r>
      <w:r w:rsidR="00977397" w:rsidRPr="00093F40">
        <w:rPr>
          <w:rFonts w:ascii="Arial" w:hAnsi="Arial" w:cs="Arial"/>
        </w:rPr>
        <w:t xml:space="preserve"> y II</w:t>
      </w:r>
      <w:r w:rsidRPr="00093F40">
        <w:rPr>
          <w:rFonts w:ascii="Arial" w:hAnsi="Arial" w:cs="Arial"/>
        </w:rPr>
        <w:t xml:space="preserve">, </w:t>
      </w:r>
      <w:r w:rsidR="007127B3" w:rsidRPr="00093F40">
        <w:rPr>
          <w:rFonts w:ascii="Arial" w:hAnsi="Arial" w:cs="Arial"/>
        </w:rPr>
        <w:t xml:space="preserve">38, </w:t>
      </w:r>
      <w:r w:rsidR="00212E90" w:rsidRPr="00093F40">
        <w:rPr>
          <w:rFonts w:ascii="Arial" w:hAnsi="Arial" w:cs="Arial"/>
        </w:rPr>
        <w:t>41</w:t>
      </w:r>
      <w:r w:rsidR="00996A1B" w:rsidRPr="00093F40">
        <w:rPr>
          <w:rFonts w:ascii="Arial" w:hAnsi="Arial" w:cs="Arial"/>
        </w:rPr>
        <w:t xml:space="preserve"> en su segundo párrafo</w:t>
      </w:r>
      <w:r w:rsidR="00212E90" w:rsidRPr="00093F40">
        <w:rPr>
          <w:rFonts w:ascii="Arial" w:hAnsi="Arial" w:cs="Arial"/>
        </w:rPr>
        <w:t>,</w:t>
      </w:r>
      <w:r w:rsidR="00AA45C4" w:rsidRPr="00093F40">
        <w:rPr>
          <w:rFonts w:ascii="Arial" w:hAnsi="Arial" w:cs="Arial"/>
        </w:rPr>
        <w:t xml:space="preserve"> y</w:t>
      </w:r>
      <w:r w:rsidR="00212E90" w:rsidRPr="00093F40">
        <w:rPr>
          <w:rFonts w:ascii="Arial" w:hAnsi="Arial" w:cs="Arial"/>
        </w:rPr>
        <w:t xml:space="preserve"> </w:t>
      </w:r>
      <w:r w:rsidRPr="00093F40">
        <w:rPr>
          <w:rFonts w:ascii="Arial" w:hAnsi="Arial" w:cs="Arial"/>
        </w:rPr>
        <w:t>61 párrafo primero de la Ley de Fiscalización y Rendición de Cuentas del Estado de Quintana Roo</w:t>
      </w:r>
      <w:r w:rsidR="007127B3" w:rsidRPr="00093F40">
        <w:rPr>
          <w:rFonts w:ascii="Arial" w:hAnsi="Arial" w:cs="Arial"/>
        </w:rPr>
        <w:t>, 4</w:t>
      </w:r>
      <w:r w:rsidR="00DD7950" w:rsidRPr="00093F40">
        <w:rPr>
          <w:rFonts w:ascii="Arial" w:hAnsi="Arial" w:cs="Arial"/>
        </w:rPr>
        <w:t>, 8</w:t>
      </w:r>
      <w:r w:rsidR="00996A1B" w:rsidRPr="00093F40">
        <w:rPr>
          <w:rFonts w:ascii="Arial" w:hAnsi="Arial" w:cs="Arial"/>
        </w:rPr>
        <w:t xml:space="preserve"> y</w:t>
      </w:r>
      <w:r w:rsidR="007127B3" w:rsidRPr="00093F40">
        <w:rPr>
          <w:rFonts w:ascii="Arial" w:hAnsi="Arial" w:cs="Arial"/>
        </w:rPr>
        <w:t xml:space="preserve"> 9 </w:t>
      </w:r>
      <w:r w:rsidR="00AA45C4" w:rsidRPr="00093F40">
        <w:rPr>
          <w:rFonts w:ascii="Arial" w:hAnsi="Arial" w:cs="Arial"/>
        </w:rPr>
        <w:t>fracciones</w:t>
      </w:r>
      <w:r w:rsidR="007127B3" w:rsidRPr="00093F40">
        <w:rPr>
          <w:rFonts w:ascii="Arial" w:hAnsi="Arial" w:cs="Arial"/>
        </w:rPr>
        <w:t xml:space="preserve"> X, </w:t>
      </w:r>
      <w:r w:rsidR="00996A1B" w:rsidRPr="00093F40">
        <w:rPr>
          <w:rFonts w:ascii="Arial" w:hAnsi="Arial" w:cs="Arial"/>
        </w:rPr>
        <w:t xml:space="preserve">XI, </w:t>
      </w:r>
      <w:r w:rsidR="007127B3" w:rsidRPr="00093F40">
        <w:rPr>
          <w:rFonts w:ascii="Arial" w:hAnsi="Arial" w:cs="Arial"/>
        </w:rPr>
        <w:t>XVIII y XXVI</w:t>
      </w:r>
      <w:r w:rsidR="00AA45C4" w:rsidRPr="00093F40">
        <w:rPr>
          <w:rFonts w:ascii="Arial" w:hAnsi="Arial" w:cs="Arial"/>
        </w:rPr>
        <w:t>,</w:t>
      </w:r>
      <w:r w:rsidR="007127B3" w:rsidRPr="00093F40">
        <w:rPr>
          <w:rFonts w:ascii="Arial" w:hAnsi="Arial" w:cs="Arial"/>
        </w:rPr>
        <w:t xml:space="preserve"> </w:t>
      </w:r>
      <w:r w:rsidRPr="00093F40">
        <w:rPr>
          <w:rFonts w:ascii="Arial" w:hAnsi="Arial" w:cs="Arial"/>
        </w:rPr>
        <w:t xml:space="preserve">del Reglamento Interior de </w:t>
      </w:r>
      <w:r w:rsidR="005A05B5" w:rsidRPr="00093F40">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bookmarkStart w:id="9" w:name="_Hlk11408885"/>
      <w:r w:rsidR="00093F40">
        <w:rPr>
          <w:rFonts w:ascii="Arial" w:hAnsi="Arial" w:cs="Arial"/>
        </w:rPr>
        <w:t xml:space="preserve"> </w:t>
      </w:r>
      <w:r w:rsidR="005D3679" w:rsidRPr="000D0B01">
        <w:rPr>
          <w:rFonts w:ascii="Arial" w:hAnsi="Arial" w:cs="Arial"/>
          <w:b/>
        </w:rPr>
        <w:t>10</w:t>
      </w:r>
      <w:r w:rsidR="005D3679" w:rsidRPr="000D0B01">
        <w:rPr>
          <w:rFonts w:ascii="Arial" w:hAnsi="Arial" w:cs="Arial"/>
        </w:rPr>
        <w:t xml:space="preserve"> </w:t>
      </w:r>
      <w:r w:rsidR="00AC1182" w:rsidRPr="000D0B01">
        <w:rPr>
          <w:rFonts w:ascii="Arial" w:hAnsi="Arial" w:cs="Arial"/>
        </w:rPr>
        <w:t xml:space="preserve">resultados </w:t>
      </w:r>
      <w:bookmarkStart w:id="10" w:name="_Hlk11360245"/>
      <w:r w:rsidR="00AC1182" w:rsidRPr="000D0B01">
        <w:rPr>
          <w:rFonts w:ascii="Arial" w:hAnsi="Arial" w:cs="Arial"/>
        </w:rPr>
        <w:t xml:space="preserve">finales de auditoría </w:t>
      </w:r>
      <w:bookmarkEnd w:id="10"/>
      <w:r w:rsidR="00093F40" w:rsidRPr="000D0B01">
        <w:rPr>
          <w:rFonts w:ascii="Arial" w:hAnsi="Arial" w:cs="Arial"/>
        </w:rPr>
        <w:t xml:space="preserve">y se determinaron </w:t>
      </w:r>
      <w:r w:rsidR="00093F40" w:rsidRPr="000D0B01">
        <w:rPr>
          <w:rFonts w:ascii="Arial" w:hAnsi="Arial" w:cs="Arial"/>
          <w:b/>
        </w:rPr>
        <w:t>2</w:t>
      </w:r>
      <w:r w:rsidR="005D3679" w:rsidRPr="000D0B01">
        <w:rPr>
          <w:rFonts w:ascii="Arial" w:hAnsi="Arial" w:cs="Arial"/>
          <w:b/>
        </w:rPr>
        <w:t>3</w:t>
      </w:r>
      <w:r w:rsidR="00093F40" w:rsidRPr="000D0B01">
        <w:rPr>
          <w:rFonts w:ascii="Arial" w:hAnsi="Arial" w:cs="Arial"/>
          <w:b/>
        </w:rPr>
        <w:t xml:space="preserve"> </w:t>
      </w:r>
      <w:r w:rsidR="00AC1182" w:rsidRPr="000D0B01">
        <w:rPr>
          <w:rFonts w:ascii="Arial" w:hAnsi="Arial" w:cs="Arial"/>
        </w:rPr>
        <w:t>observaciones, de</w:t>
      </w:r>
      <w:r w:rsidR="00AC1182" w:rsidRPr="00093F40">
        <w:rPr>
          <w:rFonts w:ascii="Arial" w:hAnsi="Arial" w:cs="Arial"/>
        </w:rPr>
        <w:t xml:space="preserve"> las cuales </w:t>
      </w:r>
      <w:r w:rsidR="005D3679">
        <w:rPr>
          <w:rFonts w:ascii="Arial" w:hAnsi="Arial" w:cs="Arial"/>
        </w:rPr>
        <w:t>16</w:t>
      </w:r>
      <w:r w:rsidR="00B03571" w:rsidRPr="00093F40">
        <w:rPr>
          <w:rFonts w:ascii="Arial" w:hAnsi="Arial" w:cs="Arial"/>
        </w:rPr>
        <w:t xml:space="preserve"> </w:t>
      </w:r>
      <w:r w:rsidR="00AC1182" w:rsidRPr="00093F40">
        <w:rPr>
          <w:rFonts w:ascii="Arial" w:hAnsi="Arial" w:cs="Arial"/>
        </w:rPr>
        <w:t>fueron</w:t>
      </w:r>
      <w:r w:rsidR="00B03571" w:rsidRPr="00093F40">
        <w:rPr>
          <w:rFonts w:ascii="Arial" w:hAnsi="Arial" w:cs="Arial"/>
        </w:rPr>
        <w:t xml:space="preserve"> solventadas</w:t>
      </w:r>
      <w:r w:rsidR="005D3679">
        <w:rPr>
          <w:rFonts w:ascii="Arial" w:hAnsi="Arial" w:cs="Arial"/>
        </w:rPr>
        <w:t xml:space="preserve"> y 7 se encuentran pendientes de solventar; emitiéndose </w:t>
      </w:r>
      <w:r w:rsidR="00257610">
        <w:rPr>
          <w:rFonts w:ascii="Arial" w:hAnsi="Arial" w:cs="Arial"/>
        </w:rPr>
        <w:t>4 Pliegos de Observaciones y 3</w:t>
      </w:r>
      <w:r w:rsidR="00506E6A">
        <w:rPr>
          <w:rFonts w:ascii="Arial" w:hAnsi="Arial" w:cs="Arial"/>
        </w:rPr>
        <w:t xml:space="preserve"> R</w:t>
      </w:r>
      <w:r w:rsidR="005D3679">
        <w:rPr>
          <w:rFonts w:ascii="Arial" w:hAnsi="Arial" w:cs="Arial"/>
        </w:rPr>
        <w:t>ecomendaciones</w:t>
      </w:r>
      <w:r w:rsidR="00093F40" w:rsidRPr="00093F40">
        <w:rPr>
          <w:rFonts w:ascii="Arial" w:hAnsi="Arial" w:cs="Arial"/>
        </w:rPr>
        <w:t>.</w:t>
      </w:r>
    </w:p>
    <w:p w14:paraId="3B7AB8FC" w14:textId="2764BBDA" w:rsidR="005274CB" w:rsidRPr="006000A7" w:rsidRDefault="00093F40" w:rsidP="006000A7">
      <w:pPr>
        <w:rPr>
          <w:sz w:val="22"/>
        </w:rPr>
      </w:pPr>
      <w:r w:rsidRPr="005274CB">
        <w:t xml:space="preserve"> </w:t>
      </w:r>
    </w:p>
    <w:bookmarkEnd w:id="8"/>
    <w:bookmarkEnd w:id="9"/>
    <w:p w14:paraId="48F04B82" w14:textId="34BC9F1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17A8086C" w14:textId="77777777" w:rsidR="00D35161" w:rsidRPr="006000A7" w:rsidRDefault="00D35161" w:rsidP="006000A7">
      <w:pPr>
        <w:rPr>
          <w:sz w:val="22"/>
        </w:rPr>
      </w:pPr>
      <w:bookmarkStart w:id="12" w:name="_Hlk11361172"/>
    </w:p>
    <w:p w14:paraId="6402FB82" w14:textId="01FE6652" w:rsidR="00640CCA" w:rsidRDefault="00640CCA" w:rsidP="002367AD">
      <w:pPr>
        <w:spacing w:line="360" w:lineRule="auto"/>
        <w:ind w:right="332"/>
        <w:jc w:val="both"/>
        <w:rPr>
          <w:rFonts w:ascii="Arial" w:hAnsi="Arial" w:cs="Arial"/>
        </w:rPr>
      </w:pPr>
      <w:r w:rsidRPr="00E94983">
        <w:rPr>
          <w:rFonts w:ascii="Arial" w:hAnsi="Arial" w:cs="Arial"/>
        </w:rPr>
        <w:t xml:space="preserve">Derivado del proceso de fiscalización al ente auditado </w:t>
      </w:r>
      <w:r w:rsidR="00230A11" w:rsidRPr="00E94983">
        <w:rPr>
          <w:rFonts w:ascii="Arial" w:hAnsi="Arial" w:cs="Arial"/>
        </w:rPr>
        <w:t xml:space="preserve">se determinaron </w:t>
      </w:r>
      <w:r w:rsidRPr="00E94983">
        <w:rPr>
          <w:rFonts w:ascii="Arial" w:hAnsi="Arial" w:cs="Arial"/>
        </w:rPr>
        <w:t>resultados</w:t>
      </w:r>
      <w:r w:rsidR="005C04C4" w:rsidRPr="00E94983">
        <w:rPr>
          <w:rFonts w:ascii="Arial" w:hAnsi="Arial" w:cs="Arial"/>
        </w:rPr>
        <w:t xml:space="preserve"> finales de auditoría</w:t>
      </w:r>
      <w:r w:rsidRPr="00E94983">
        <w:rPr>
          <w:rFonts w:ascii="Arial" w:hAnsi="Arial" w:cs="Arial"/>
        </w:rPr>
        <w:t xml:space="preserve"> y observaciones en materia financiera</w:t>
      </w:r>
      <w:r w:rsidR="00230A11" w:rsidRPr="00E94983">
        <w:rPr>
          <w:rFonts w:ascii="Arial" w:hAnsi="Arial" w:cs="Arial"/>
        </w:rPr>
        <w:t xml:space="preserve">, los cuales </w:t>
      </w:r>
      <w:r w:rsidR="005870D5" w:rsidRPr="00E94983">
        <w:rPr>
          <w:rFonts w:ascii="Arial" w:hAnsi="Arial" w:cs="Arial"/>
        </w:rPr>
        <w:t xml:space="preserve">derivaron en </w:t>
      </w:r>
      <w:r w:rsidR="005A5F07" w:rsidRPr="00E94983">
        <w:rPr>
          <w:rFonts w:ascii="Arial" w:hAnsi="Arial" w:cs="Arial"/>
        </w:rPr>
        <w:t xml:space="preserve">la emisión de </w:t>
      </w:r>
      <w:r w:rsidR="005870D5" w:rsidRPr="00E94983">
        <w:rPr>
          <w:rFonts w:ascii="Arial" w:hAnsi="Arial" w:cs="Arial"/>
        </w:rPr>
        <w:t>acciones y recomendaciones</w:t>
      </w:r>
      <w:r w:rsidR="005A5F07" w:rsidRPr="00E94983">
        <w:rPr>
          <w:rFonts w:ascii="Arial" w:hAnsi="Arial" w:cs="Arial"/>
        </w:rPr>
        <w:t>,</w:t>
      </w:r>
      <w:r w:rsidR="005870D5" w:rsidRPr="00E94983">
        <w:rPr>
          <w:rFonts w:ascii="Arial" w:hAnsi="Arial" w:cs="Arial"/>
        </w:rPr>
        <w:t xml:space="preserve"> las cuales </w:t>
      </w:r>
      <w:r w:rsidR="00230A11" w:rsidRPr="00E94983">
        <w:rPr>
          <w:rFonts w:ascii="Arial" w:hAnsi="Arial" w:cs="Arial"/>
        </w:rPr>
        <w:t>se presentan en la tabla</w:t>
      </w:r>
      <w:r w:rsidR="00F25E15" w:rsidRPr="00E94983">
        <w:rPr>
          <w:rFonts w:ascii="Arial" w:hAnsi="Arial" w:cs="Arial"/>
        </w:rPr>
        <w:t xml:space="preserve"> siguiente</w:t>
      </w:r>
      <w:r w:rsidRPr="00E94983">
        <w:rPr>
          <w:rFonts w:ascii="Arial" w:hAnsi="Arial" w:cs="Arial"/>
        </w:rPr>
        <w:t>:</w:t>
      </w:r>
    </w:p>
    <w:bookmarkEnd w:id="12"/>
    <w:p w14:paraId="58887D4B" w14:textId="77777777" w:rsidR="001651A4" w:rsidRPr="001651A4" w:rsidRDefault="001651A4" w:rsidP="00761FA3">
      <w:pPr>
        <w:spacing w:line="360" w:lineRule="auto"/>
        <w:jc w:val="both"/>
        <w:rPr>
          <w:rFonts w:ascii="Arial" w:hAnsi="Arial" w:cs="Arial"/>
          <w:b/>
          <w:sz w:val="18"/>
        </w:rPr>
      </w:pPr>
    </w:p>
    <w:p w14:paraId="757DA92E" w14:textId="769CBF42" w:rsidR="005527F5" w:rsidRDefault="005527F5" w:rsidP="00761FA3">
      <w:pPr>
        <w:spacing w:line="360" w:lineRule="auto"/>
        <w:jc w:val="both"/>
        <w:rPr>
          <w:rFonts w:ascii="Arial" w:hAnsi="Arial" w:cs="Arial"/>
          <w:b/>
        </w:rPr>
      </w:pPr>
      <w:r w:rsidRPr="000D0B01">
        <w:rPr>
          <w:rFonts w:ascii="Arial" w:hAnsi="Arial" w:cs="Arial"/>
          <w:b/>
        </w:rPr>
        <w:t>Ingresos</w:t>
      </w:r>
    </w:p>
    <w:p w14:paraId="76623E42" w14:textId="77777777" w:rsidR="007205F0" w:rsidRPr="007205F0" w:rsidRDefault="007205F0" w:rsidP="006000A7"/>
    <w:tbl>
      <w:tblPr>
        <w:tblStyle w:val="Tablaconcuadrcula"/>
        <w:tblW w:w="498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3403"/>
        <w:gridCol w:w="2977"/>
        <w:gridCol w:w="1847"/>
      </w:tblGrid>
      <w:tr w:rsidR="007735AA" w:rsidRPr="00C32459" w14:paraId="62EC13A8" w14:textId="77777777" w:rsidTr="00D35161">
        <w:trPr>
          <w:tblHeader/>
          <w:jc w:val="center"/>
        </w:trPr>
        <w:tc>
          <w:tcPr>
            <w:tcW w:w="732" w:type="pct"/>
            <w:shd w:val="clear" w:color="auto" w:fill="D0CECE" w:themeFill="background2" w:themeFillShade="E6"/>
            <w:vAlign w:val="center"/>
          </w:tcPr>
          <w:p w14:paraId="1581007A" w14:textId="77777777" w:rsidR="007735AA" w:rsidRPr="007735AA" w:rsidRDefault="007735AA" w:rsidP="005C4C4E">
            <w:pPr>
              <w:spacing w:line="360" w:lineRule="auto"/>
              <w:rPr>
                <w:rFonts w:ascii="Arial" w:hAnsi="Arial" w:cs="Arial"/>
                <w:b/>
                <w:sz w:val="16"/>
                <w:szCs w:val="16"/>
              </w:rPr>
            </w:pPr>
            <w:r w:rsidRPr="007735AA">
              <w:rPr>
                <w:rFonts w:ascii="Arial" w:hAnsi="Arial" w:cs="Arial"/>
                <w:b/>
                <w:sz w:val="16"/>
                <w:szCs w:val="16"/>
              </w:rPr>
              <w:t>Referencia</w:t>
            </w:r>
          </w:p>
        </w:tc>
        <w:tc>
          <w:tcPr>
            <w:tcW w:w="1765" w:type="pct"/>
            <w:shd w:val="clear" w:color="auto" w:fill="D0CECE" w:themeFill="background2" w:themeFillShade="E6"/>
            <w:vAlign w:val="center"/>
          </w:tcPr>
          <w:p w14:paraId="3F25D63F" w14:textId="77777777" w:rsidR="007735AA" w:rsidRPr="007735AA" w:rsidRDefault="007735AA" w:rsidP="007735AA">
            <w:pPr>
              <w:spacing w:line="360" w:lineRule="auto"/>
              <w:jc w:val="center"/>
              <w:rPr>
                <w:rFonts w:ascii="Arial" w:hAnsi="Arial" w:cs="Arial"/>
                <w:b/>
                <w:sz w:val="16"/>
                <w:szCs w:val="16"/>
              </w:rPr>
            </w:pPr>
            <w:r w:rsidRPr="007735AA">
              <w:rPr>
                <w:rFonts w:ascii="Arial" w:hAnsi="Arial" w:cs="Arial"/>
                <w:b/>
                <w:sz w:val="16"/>
                <w:szCs w:val="16"/>
              </w:rPr>
              <w:t>Concepto del Resultado</w:t>
            </w:r>
          </w:p>
        </w:tc>
        <w:tc>
          <w:tcPr>
            <w:tcW w:w="1544" w:type="pct"/>
            <w:shd w:val="clear" w:color="auto" w:fill="D0CECE" w:themeFill="background2" w:themeFillShade="E6"/>
            <w:vAlign w:val="center"/>
          </w:tcPr>
          <w:p w14:paraId="29990761" w14:textId="77777777" w:rsidR="007735AA" w:rsidRPr="007735AA" w:rsidRDefault="007735AA" w:rsidP="005C4C4E">
            <w:pPr>
              <w:spacing w:line="360" w:lineRule="auto"/>
              <w:rPr>
                <w:rFonts w:ascii="Arial" w:hAnsi="Arial" w:cs="Arial"/>
                <w:b/>
                <w:sz w:val="16"/>
                <w:szCs w:val="16"/>
              </w:rPr>
            </w:pPr>
            <w:r w:rsidRPr="007735AA">
              <w:rPr>
                <w:rFonts w:ascii="Arial" w:hAnsi="Arial" w:cs="Arial"/>
                <w:b/>
                <w:sz w:val="16"/>
                <w:szCs w:val="16"/>
              </w:rPr>
              <w:t>Tipo de Observación</w:t>
            </w:r>
          </w:p>
        </w:tc>
        <w:tc>
          <w:tcPr>
            <w:tcW w:w="958" w:type="pct"/>
            <w:shd w:val="clear" w:color="auto" w:fill="D0CECE" w:themeFill="background2" w:themeFillShade="E6"/>
          </w:tcPr>
          <w:p w14:paraId="66C9B795" w14:textId="77777777" w:rsidR="007112EC" w:rsidRPr="007112EC" w:rsidRDefault="007112EC" w:rsidP="00D51AC2">
            <w:pPr>
              <w:spacing w:line="360" w:lineRule="auto"/>
              <w:jc w:val="center"/>
              <w:rPr>
                <w:rFonts w:ascii="Arial" w:hAnsi="Arial" w:cs="Arial"/>
                <w:b/>
                <w:bCs/>
                <w:sz w:val="16"/>
                <w:szCs w:val="16"/>
              </w:rPr>
            </w:pPr>
            <w:r w:rsidRPr="007112EC">
              <w:rPr>
                <w:rFonts w:ascii="Arial" w:hAnsi="Arial" w:cs="Arial"/>
                <w:b/>
                <w:bCs/>
                <w:sz w:val="16"/>
                <w:szCs w:val="16"/>
              </w:rPr>
              <w:t>Monto Observado/</w:t>
            </w:r>
          </w:p>
          <w:p w14:paraId="5E4046E1" w14:textId="6394BC13" w:rsidR="007735AA" w:rsidRPr="007735AA" w:rsidRDefault="007112EC" w:rsidP="00D51AC2">
            <w:pPr>
              <w:spacing w:line="360" w:lineRule="auto"/>
              <w:jc w:val="center"/>
              <w:rPr>
                <w:rFonts w:ascii="Arial" w:hAnsi="Arial" w:cs="Arial"/>
                <w:b/>
                <w:sz w:val="16"/>
                <w:szCs w:val="16"/>
              </w:rPr>
            </w:pPr>
            <w:r w:rsidRPr="007112EC">
              <w:rPr>
                <w:rFonts w:ascii="Arial" w:hAnsi="Arial" w:cs="Arial"/>
                <w:b/>
                <w:bCs/>
                <w:sz w:val="16"/>
                <w:szCs w:val="16"/>
              </w:rPr>
              <w:t>Acciones y Recomendaciones Emitidas</w:t>
            </w:r>
          </w:p>
        </w:tc>
      </w:tr>
      <w:tr w:rsidR="007735AA" w:rsidRPr="00087F8B" w14:paraId="7471A0C4" w14:textId="77777777" w:rsidTr="00D35161">
        <w:trPr>
          <w:jc w:val="center"/>
        </w:trPr>
        <w:tc>
          <w:tcPr>
            <w:tcW w:w="732" w:type="pct"/>
          </w:tcPr>
          <w:p w14:paraId="15BAFFC8" w14:textId="77777777" w:rsidR="007735AA" w:rsidRPr="007735AA" w:rsidRDefault="007735AA" w:rsidP="005C4C4E">
            <w:pPr>
              <w:spacing w:line="360" w:lineRule="auto"/>
              <w:rPr>
                <w:rFonts w:ascii="Arial" w:hAnsi="Arial" w:cs="Arial"/>
                <w:sz w:val="16"/>
                <w:szCs w:val="16"/>
              </w:rPr>
            </w:pPr>
            <w:r w:rsidRPr="007735AA">
              <w:rPr>
                <w:rFonts w:ascii="Arial" w:hAnsi="Arial" w:cs="Arial"/>
                <w:sz w:val="16"/>
                <w:szCs w:val="16"/>
              </w:rPr>
              <w:t xml:space="preserve">Resultado:1 </w:t>
            </w:r>
          </w:p>
          <w:p w14:paraId="41F356C6" w14:textId="77777777" w:rsidR="007735AA" w:rsidRPr="007735AA" w:rsidRDefault="007735AA" w:rsidP="005C4C4E">
            <w:pPr>
              <w:spacing w:line="360" w:lineRule="auto"/>
              <w:rPr>
                <w:rFonts w:ascii="Arial" w:hAnsi="Arial" w:cs="Arial"/>
                <w:sz w:val="16"/>
                <w:szCs w:val="16"/>
              </w:rPr>
            </w:pPr>
            <w:r w:rsidRPr="007735AA">
              <w:rPr>
                <w:rFonts w:ascii="Arial" w:hAnsi="Arial" w:cs="Arial"/>
                <w:sz w:val="16"/>
                <w:szCs w:val="16"/>
              </w:rPr>
              <w:t>Observación: 1</w:t>
            </w:r>
          </w:p>
        </w:tc>
        <w:tc>
          <w:tcPr>
            <w:tcW w:w="1765" w:type="pct"/>
          </w:tcPr>
          <w:p w14:paraId="0BCFF253" w14:textId="77777777" w:rsidR="007735AA" w:rsidRPr="007735AA" w:rsidRDefault="007735AA" w:rsidP="002B2E50">
            <w:pPr>
              <w:spacing w:line="360" w:lineRule="auto"/>
              <w:rPr>
                <w:rFonts w:ascii="Arial" w:hAnsi="Arial" w:cs="Arial"/>
                <w:sz w:val="16"/>
                <w:szCs w:val="16"/>
              </w:rPr>
            </w:pPr>
            <w:r w:rsidRPr="007735AA">
              <w:rPr>
                <w:rFonts w:ascii="Arial" w:hAnsi="Arial" w:cs="Arial"/>
                <w:sz w:val="16"/>
                <w:szCs w:val="16"/>
              </w:rPr>
              <w:t>Falta de recuperación de cartera, adeudos o créditos otorgados a clientes/contribuyentes</w:t>
            </w:r>
          </w:p>
        </w:tc>
        <w:tc>
          <w:tcPr>
            <w:tcW w:w="1544" w:type="pct"/>
          </w:tcPr>
          <w:p w14:paraId="43900F5A" w14:textId="77777777" w:rsidR="007735AA" w:rsidRPr="007735AA" w:rsidRDefault="007735AA" w:rsidP="005C4C4E">
            <w:pPr>
              <w:spacing w:line="360" w:lineRule="auto"/>
              <w:jc w:val="both"/>
              <w:rPr>
                <w:rFonts w:ascii="Arial" w:hAnsi="Arial" w:cs="Arial"/>
                <w:sz w:val="16"/>
                <w:szCs w:val="16"/>
              </w:rPr>
            </w:pPr>
            <w:r w:rsidRPr="007735AA">
              <w:rPr>
                <w:rFonts w:ascii="Arial" w:hAnsi="Arial" w:cs="Arial"/>
                <w:sz w:val="16"/>
                <w:szCs w:val="16"/>
              </w:rPr>
              <w:t>(3H) Falta de recuperación de carteras o ministraciones</w:t>
            </w:r>
          </w:p>
        </w:tc>
        <w:tc>
          <w:tcPr>
            <w:tcW w:w="958" w:type="pct"/>
          </w:tcPr>
          <w:p w14:paraId="08A9C830" w14:textId="0E92BA60" w:rsidR="007C7C4F" w:rsidRPr="007735AA" w:rsidRDefault="007C7C4F" w:rsidP="007C7C4F">
            <w:pPr>
              <w:spacing w:line="360" w:lineRule="auto"/>
              <w:jc w:val="center"/>
              <w:rPr>
                <w:rFonts w:ascii="Arial" w:hAnsi="Arial" w:cs="Arial"/>
                <w:sz w:val="16"/>
                <w:szCs w:val="16"/>
              </w:rPr>
            </w:pPr>
            <w:r>
              <w:rPr>
                <w:rFonts w:ascii="Arial" w:hAnsi="Arial" w:cs="Arial"/>
                <w:sz w:val="16"/>
                <w:szCs w:val="16"/>
              </w:rPr>
              <w:t>Solventado</w:t>
            </w:r>
          </w:p>
        </w:tc>
      </w:tr>
      <w:tr w:rsidR="007735AA" w:rsidRPr="00087F8B" w14:paraId="7A6F484F" w14:textId="77777777" w:rsidTr="00D35161">
        <w:trPr>
          <w:jc w:val="center"/>
        </w:trPr>
        <w:tc>
          <w:tcPr>
            <w:tcW w:w="732" w:type="pct"/>
          </w:tcPr>
          <w:p w14:paraId="46317C69" w14:textId="77777777" w:rsidR="007735AA" w:rsidRPr="007735AA" w:rsidRDefault="007735AA" w:rsidP="005C4C4E">
            <w:pPr>
              <w:spacing w:line="360" w:lineRule="auto"/>
              <w:rPr>
                <w:rFonts w:ascii="Arial" w:hAnsi="Arial" w:cs="Arial"/>
                <w:sz w:val="16"/>
                <w:szCs w:val="16"/>
              </w:rPr>
            </w:pPr>
            <w:r w:rsidRPr="007735AA">
              <w:rPr>
                <w:rFonts w:ascii="Arial" w:hAnsi="Arial" w:cs="Arial"/>
                <w:sz w:val="16"/>
                <w:szCs w:val="16"/>
              </w:rPr>
              <w:t xml:space="preserve">Resultado:1 </w:t>
            </w:r>
          </w:p>
          <w:p w14:paraId="737E8FB3" w14:textId="77777777" w:rsidR="007735AA" w:rsidRPr="007735AA" w:rsidRDefault="007735AA" w:rsidP="005C4C4E">
            <w:pPr>
              <w:spacing w:line="360" w:lineRule="auto"/>
              <w:rPr>
                <w:rFonts w:ascii="Arial" w:hAnsi="Arial" w:cs="Arial"/>
                <w:sz w:val="16"/>
                <w:szCs w:val="16"/>
              </w:rPr>
            </w:pPr>
            <w:r w:rsidRPr="007735AA">
              <w:rPr>
                <w:rFonts w:ascii="Arial" w:hAnsi="Arial" w:cs="Arial"/>
                <w:sz w:val="16"/>
                <w:szCs w:val="16"/>
              </w:rPr>
              <w:t>Observación: 2</w:t>
            </w:r>
          </w:p>
        </w:tc>
        <w:tc>
          <w:tcPr>
            <w:tcW w:w="1765" w:type="pct"/>
          </w:tcPr>
          <w:p w14:paraId="0C3422E9" w14:textId="77777777" w:rsidR="007735AA" w:rsidRPr="007735AA" w:rsidRDefault="007735AA" w:rsidP="002B2E50">
            <w:pPr>
              <w:spacing w:line="360" w:lineRule="auto"/>
              <w:rPr>
                <w:rFonts w:ascii="Arial" w:hAnsi="Arial" w:cs="Arial"/>
                <w:sz w:val="16"/>
                <w:szCs w:val="16"/>
              </w:rPr>
            </w:pPr>
            <w:r w:rsidRPr="007735AA">
              <w:rPr>
                <w:rFonts w:ascii="Arial" w:hAnsi="Arial" w:cs="Arial"/>
                <w:sz w:val="16"/>
                <w:szCs w:val="16"/>
              </w:rPr>
              <w:t>Falta de recuperación de cartera, adeudos o créditos otorgados a clientes/contribuyentes</w:t>
            </w:r>
          </w:p>
        </w:tc>
        <w:tc>
          <w:tcPr>
            <w:tcW w:w="1544" w:type="pct"/>
          </w:tcPr>
          <w:p w14:paraId="472BEFA7" w14:textId="77777777" w:rsidR="007735AA" w:rsidRPr="007735AA" w:rsidRDefault="007735AA" w:rsidP="005C4C4E">
            <w:pPr>
              <w:spacing w:line="360" w:lineRule="auto"/>
              <w:jc w:val="both"/>
              <w:rPr>
                <w:rFonts w:ascii="Arial" w:hAnsi="Arial" w:cs="Arial"/>
                <w:sz w:val="16"/>
                <w:szCs w:val="16"/>
              </w:rPr>
            </w:pPr>
            <w:r w:rsidRPr="007735AA">
              <w:rPr>
                <w:rFonts w:ascii="Arial" w:hAnsi="Arial" w:cs="Arial"/>
                <w:sz w:val="16"/>
                <w:szCs w:val="16"/>
              </w:rPr>
              <w:t>(3H) Falta de recuperación de carteras o ministraciones</w:t>
            </w:r>
          </w:p>
        </w:tc>
        <w:tc>
          <w:tcPr>
            <w:tcW w:w="958" w:type="pct"/>
          </w:tcPr>
          <w:p w14:paraId="3A958292" w14:textId="4224301F" w:rsidR="007735AA" w:rsidRPr="007735AA" w:rsidRDefault="007C7C4F" w:rsidP="007C7C4F">
            <w:pPr>
              <w:spacing w:line="360" w:lineRule="auto"/>
              <w:jc w:val="right"/>
              <w:rPr>
                <w:rFonts w:ascii="Arial" w:hAnsi="Arial" w:cs="Arial"/>
                <w:sz w:val="16"/>
                <w:szCs w:val="16"/>
              </w:rPr>
            </w:pPr>
            <w:r>
              <w:rPr>
                <w:rFonts w:ascii="Arial" w:hAnsi="Arial" w:cs="Arial"/>
                <w:sz w:val="16"/>
                <w:szCs w:val="16"/>
              </w:rPr>
              <w:t>$</w:t>
            </w:r>
            <w:r w:rsidR="007735AA" w:rsidRPr="007735AA">
              <w:rPr>
                <w:rFonts w:ascii="Arial" w:hAnsi="Arial" w:cs="Arial"/>
                <w:sz w:val="16"/>
                <w:szCs w:val="16"/>
              </w:rPr>
              <w:t>3,571,211.12</w:t>
            </w:r>
          </w:p>
          <w:p w14:paraId="14BEE54C" w14:textId="7C91BD9B" w:rsidR="007735AA" w:rsidRPr="007735AA" w:rsidRDefault="007C7C4F" w:rsidP="007C7C4F">
            <w:pPr>
              <w:spacing w:line="360" w:lineRule="auto"/>
              <w:jc w:val="center"/>
              <w:rPr>
                <w:rFonts w:ascii="Arial" w:hAnsi="Arial" w:cs="Arial"/>
                <w:sz w:val="16"/>
                <w:szCs w:val="16"/>
              </w:rPr>
            </w:pPr>
            <w:r>
              <w:rPr>
                <w:rFonts w:ascii="Arial" w:hAnsi="Arial" w:cs="Arial"/>
                <w:sz w:val="16"/>
                <w:szCs w:val="16"/>
              </w:rPr>
              <w:t>Solventado</w:t>
            </w:r>
          </w:p>
        </w:tc>
      </w:tr>
      <w:tr w:rsidR="007735AA" w:rsidRPr="00087F8B" w14:paraId="22D49112" w14:textId="77777777" w:rsidTr="00D35161">
        <w:trPr>
          <w:jc w:val="center"/>
        </w:trPr>
        <w:tc>
          <w:tcPr>
            <w:tcW w:w="732" w:type="pct"/>
          </w:tcPr>
          <w:p w14:paraId="1A35E547" w14:textId="77777777" w:rsidR="007735AA" w:rsidRPr="007735AA" w:rsidRDefault="007735AA" w:rsidP="005C4C4E">
            <w:pPr>
              <w:spacing w:line="360" w:lineRule="auto"/>
              <w:rPr>
                <w:rFonts w:ascii="Arial" w:hAnsi="Arial" w:cs="Arial"/>
                <w:sz w:val="16"/>
                <w:szCs w:val="16"/>
              </w:rPr>
            </w:pPr>
            <w:r w:rsidRPr="007735AA">
              <w:rPr>
                <w:rFonts w:ascii="Arial" w:hAnsi="Arial" w:cs="Arial"/>
                <w:sz w:val="16"/>
                <w:szCs w:val="16"/>
              </w:rPr>
              <w:t>Resultado:2</w:t>
            </w:r>
          </w:p>
          <w:p w14:paraId="20A9A1E5" w14:textId="77777777" w:rsidR="007735AA" w:rsidRPr="007735AA" w:rsidRDefault="007735AA" w:rsidP="005C4C4E">
            <w:pPr>
              <w:spacing w:line="360" w:lineRule="auto"/>
              <w:rPr>
                <w:rFonts w:ascii="Arial" w:hAnsi="Arial" w:cs="Arial"/>
                <w:sz w:val="16"/>
                <w:szCs w:val="16"/>
              </w:rPr>
            </w:pPr>
            <w:r w:rsidRPr="007735AA">
              <w:rPr>
                <w:rFonts w:ascii="Arial" w:hAnsi="Arial" w:cs="Arial"/>
                <w:sz w:val="16"/>
                <w:szCs w:val="16"/>
              </w:rPr>
              <w:t>Observación: 3</w:t>
            </w:r>
          </w:p>
        </w:tc>
        <w:tc>
          <w:tcPr>
            <w:tcW w:w="1765" w:type="pct"/>
          </w:tcPr>
          <w:p w14:paraId="2D37EFBE" w14:textId="77777777" w:rsidR="007735AA" w:rsidRPr="007735AA" w:rsidRDefault="007735AA" w:rsidP="002B2E50">
            <w:pPr>
              <w:spacing w:line="360" w:lineRule="auto"/>
              <w:rPr>
                <w:rFonts w:ascii="Arial" w:hAnsi="Arial" w:cs="Arial"/>
                <w:sz w:val="16"/>
                <w:szCs w:val="16"/>
              </w:rPr>
            </w:pPr>
            <w:r w:rsidRPr="007735AA">
              <w:rPr>
                <w:rFonts w:ascii="Arial" w:hAnsi="Arial" w:cs="Arial"/>
                <w:sz w:val="16"/>
                <w:szCs w:val="16"/>
              </w:rPr>
              <w:t>Falta de comprobante fiscal y soporte que ampare el ingreso</w:t>
            </w:r>
          </w:p>
        </w:tc>
        <w:tc>
          <w:tcPr>
            <w:tcW w:w="1544" w:type="pct"/>
          </w:tcPr>
          <w:p w14:paraId="55F509FD" w14:textId="68CBE578" w:rsidR="007C7C4F" w:rsidRPr="007735AA" w:rsidRDefault="007735AA" w:rsidP="007C7C4F">
            <w:pPr>
              <w:spacing w:line="360" w:lineRule="auto"/>
              <w:jc w:val="both"/>
              <w:rPr>
                <w:rFonts w:ascii="Arial" w:hAnsi="Arial" w:cs="Arial"/>
                <w:sz w:val="16"/>
                <w:szCs w:val="16"/>
              </w:rPr>
            </w:pPr>
            <w:r w:rsidRPr="007735AA">
              <w:rPr>
                <w:rFonts w:ascii="Arial" w:hAnsi="Arial" w:cs="Arial"/>
                <w:sz w:val="16"/>
                <w:szCs w:val="16"/>
              </w:rPr>
              <w:t>(1A) Falta de documentación comprobatoria justificativa de los ingresos</w:t>
            </w:r>
          </w:p>
        </w:tc>
        <w:tc>
          <w:tcPr>
            <w:tcW w:w="958" w:type="pct"/>
          </w:tcPr>
          <w:p w14:paraId="348D1111" w14:textId="0C562CE0" w:rsidR="007C7C4F" w:rsidRPr="007735AA" w:rsidRDefault="007C7C4F" w:rsidP="007C7C4F">
            <w:pPr>
              <w:spacing w:line="360" w:lineRule="auto"/>
              <w:jc w:val="center"/>
              <w:rPr>
                <w:rFonts w:ascii="Arial" w:hAnsi="Arial" w:cs="Arial"/>
                <w:sz w:val="16"/>
                <w:szCs w:val="16"/>
              </w:rPr>
            </w:pPr>
            <w:r>
              <w:rPr>
                <w:rFonts w:ascii="Arial" w:hAnsi="Arial" w:cs="Arial"/>
                <w:sz w:val="16"/>
                <w:szCs w:val="16"/>
              </w:rPr>
              <w:t>Solventado</w:t>
            </w:r>
          </w:p>
        </w:tc>
      </w:tr>
      <w:tr w:rsidR="007C7C4F" w:rsidRPr="00087F8B" w14:paraId="37502D7F" w14:textId="77777777" w:rsidTr="00D35161">
        <w:trPr>
          <w:jc w:val="center"/>
        </w:trPr>
        <w:tc>
          <w:tcPr>
            <w:tcW w:w="732" w:type="pct"/>
          </w:tcPr>
          <w:p w14:paraId="40257FCA" w14:textId="77777777" w:rsidR="007C7C4F" w:rsidRPr="007735AA" w:rsidRDefault="007C7C4F" w:rsidP="005C4C4E">
            <w:pPr>
              <w:spacing w:line="360" w:lineRule="auto"/>
              <w:rPr>
                <w:rFonts w:ascii="Arial" w:hAnsi="Arial" w:cs="Arial"/>
                <w:sz w:val="16"/>
                <w:szCs w:val="16"/>
              </w:rPr>
            </w:pPr>
          </w:p>
        </w:tc>
        <w:tc>
          <w:tcPr>
            <w:tcW w:w="1765" w:type="pct"/>
          </w:tcPr>
          <w:p w14:paraId="79A441C5" w14:textId="77777777" w:rsidR="007C7C4F" w:rsidRPr="007735AA" w:rsidRDefault="007C7C4F" w:rsidP="002B2E50">
            <w:pPr>
              <w:spacing w:line="360" w:lineRule="auto"/>
              <w:rPr>
                <w:rFonts w:ascii="Arial" w:hAnsi="Arial" w:cs="Arial"/>
                <w:sz w:val="16"/>
                <w:szCs w:val="16"/>
              </w:rPr>
            </w:pPr>
          </w:p>
        </w:tc>
        <w:tc>
          <w:tcPr>
            <w:tcW w:w="1544" w:type="pct"/>
          </w:tcPr>
          <w:p w14:paraId="2D7C1728" w14:textId="50828B1F" w:rsidR="007C7C4F" w:rsidRPr="007C7C4F" w:rsidRDefault="007C7C4F" w:rsidP="007C7C4F">
            <w:pPr>
              <w:spacing w:line="360" w:lineRule="auto"/>
              <w:jc w:val="right"/>
              <w:rPr>
                <w:rFonts w:ascii="Arial" w:hAnsi="Arial" w:cs="Arial"/>
                <w:b/>
                <w:sz w:val="16"/>
                <w:szCs w:val="16"/>
              </w:rPr>
            </w:pPr>
            <w:r w:rsidRPr="007C7C4F">
              <w:rPr>
                <w:rFonts w:ascii="Arial" w:hAnsi="Arial" w:cs="Arial"/>
                <w:b/>
                <w:sz w:val="16"/>
                <w:szCs w:val="16"/>
              </w:rPr>
              <w:t>Total</w:t>
            </w:r>
          </w:p>
        </w:tc>
        <w:tc>
          <w:tcPr>
            <w:tcW w:w="958" w:type="pct"/>
          </w:tcPr>
          <w:p w14:paraId="0C91254A" w14:textId="75C1B053" w:rsidR="007C7C4F" w:rsidRPr="007C7C4F" w:rsidRDefault="007C7C4F" w:rsidP="007C7C4F">
            <w:pPr>
              <w:spacing w:line="360" w:lineRule="auto"/>
              <w:jc w:val="right"/>
              <w:rPr>
                <w:rFonts w:ascii="Arial" w:hAnsi="Arial" w:cs="Arial"/>
                <w:b/>
                <w:sz w:val="16"/>
                <w:szCs w:val="16"/>
              </w:rPr>
            </w:pPr>
            <w:r w:rsidRPr="007C7C4F">
              <w:rPr>
                <w:rFonts w:ascii="Arial" w:hAnsi="Arial" w:cs="Arial"/>
                <w:b/>
                <w:sz w:val="16"/>
                <w:szCs w:val="16"/>
              </w:rPr>
              <w:t>$3,571,211.12</w:t>
            </w:r>
          </w:p>
        </w:tc>
      </w:tr>
    </w:tbl>
    <w:p w14:paraId="138E02DE" w14:textId="5388F0EA" w:rsidR="00146023" w:rsidRDefault="00146023" w:rsidP="00B16F60">
      <w:pPr>
        <w:spacing w:line="360" w:lineRule="auto"/>
        <w:jc w:val="both"/>
        <w:rPr>
          <w:rFonts w:ascii="Arial" w:hAnsi="Arial" w:cs="Arial"/>
          <w:b/>
          <w:sz w:val="20"/>
        </w:rPr>
      </w:pPr>
    </w:p>
    <w:p w14:paraId="54CFF299" w14:textId="77777777" w:rsidR="00C12E5E" w:rsidRDefault="00C12E5E" w:rsidP="007735AA">
      <w:pPr>
        <w:spacing w:line="360" w:lineRule="auto"/>
        <w:ind w:right="190"/>
        <w:jc w:val="both"/>
        <w:rPr>
          <w:rFonts w:ascii="Arial" w:hAnsi="Arial" w:cs="Arial"/>
          <w:b/>
        </w:rPr>
      </w:pPr>
    </w:p>
    <w:p w14:paraId="0C1C0BC2" w14:textId="77777777" w:rsidR="00C12E5E" w:rsidRDefault="00C12E5E" w:rsidP="007735AA">
      <w:pPr>
        <w:spacing w:line="360" w:lineRule="auto"/>
        <w:ind w:right="190"/>
        <w:jc w:val="both"/>
        <w:rPr>
          <w:rFonts w:ascii="Arial" w:hAnsi="Arial" w:cs="Arial"/>
          <w:b/>
        </w:rPr>
      </w:pPr>
    </w:p>
    <w:p w14:paraId="2AC1ECCE" w14:textId="77777777" w:rsidR="00C12E5E" w:rsidRDefault="00C12E5E" w:rsidP="007735AA">
      <w:pPr>
        <w:spacing w:line="360" w:lineRule="auto"/>
        <w:ind w:right="190"/>
        <w:jc w:val="both"/>
        <w:rPr>
          <w:rFonts w:ascii="Arial" w:hAnsi="Arial" w:cs="Arial"/>
          <w:b/>
        </w:rPr>
      </w:pPr>
    </w:p>
    <w:p w14:paraId="66D2C284" w14:textId="1C77609B" w:rsidR="007735AA" w:rsidRDefault="007735AA" w:rsidP="007735AA">
      <w:pPr>
        <w:spacing w:line="360" w:lineRule="auto"/>
        <w:ind w:right="190"/>
        <w:jc w:val="both"/>
        <w:rPr>
          <w:rFonts w:ascii="Arial" w:hAnsi="Arial" w:cs="Arial"/>
          <w:b/>
        </w:rPr>
      </w:pPr>
      <w:r>
        <w:rPr>
          <w:rFonts w:ascii="Arial" w:hAnsi="Arial" w:cs="Arial"/>
          <w:b/>
        </w:rPr>
        <w:lastRenderedPageBreak/>
        <w:t>Egresos</w:t>
      </w:r>
    </w:p>
    <w:p w14:paraId="0FD42EE4" w14:textId="77777777" w:rsidR="006000A7" w:rsidRPr="006000A7" w:rsidRDefault="006000A7" w:rsidP="006000A7">
      <w:pPr>
        <w:rPr>
          <w:sz w:val="22"/>
        </w:rPr>
      </w:pPr>
    </w:p>
    <w:tbl>
      <w:tblPr>
        <w:tblStyle w:val="Tablaconcuadrcula"/>
        <w:tblW w:w="497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9"/>
        <w:gridCol w:w="3397"/>
        <w:gridCol w:w="2979"/>
        <w:gridCol w:w="1838"/>
      </w:tblGrid>
      <w:tr w:rsidR="007735AA" w:rsidRPr="007735AA" w14:paraId="3CD9C93B" w14:textId="77777777" w:rsidTr="00D2799C">
        <w:trPr>
          <w:tblHeader/>
          <w:jc w:val="center"/>
        </w:trPr>
        <w:tc>
          <w:tcPr>
            <w:tcW w:w="737" w:type="pct"/>
            <w:shd w:val="clear" w:color="auto" w:fill="D0CECE" w:themeFill="background2" w:themeFillShade="E6"/>
            <w:vAlign w:val="center"/>
          </w:tcPr>
          <w:p w14:paraId="5E7E8D91" w14:textId="77777777" w:rsidR="007735AA" w:rsidRPr="007735AA" w:rsidRDefault="007735AA" w:rsidP="003F4B29">
            <w:pPr>
              <w:spacing w:line="360" w:lineRule="auto"/>
              <w:rPr>
                <w:rFonts w:ascii="Arial" w:hAnsi="Arial" w:cs="Arial"/>
                <w:b/>
                <w:sz w:val="16"/>
                <w:szCs w:val="16"/>
              </w:rPr>
            </w:pPr>
            <w:r w:rsidRPr="007735AA">
              <w:rPr>
                <w:rFonts w:ascii="Arial" w:hAnsi="Arial" w:cs="Arial"/>
                <w:b/>
                <w:sz w:val="16"/>
                <w:szCs w:val="16"/>
              </w:rPr>
              <w:t>Referencia</w:t>
            </w:r>
          </w:p>
        </w:tc>
        <w:tc>
          <w:tcPr>
            <w:tcW w:w="1763" w:type="pct"/>
            <w:shd w:val="clear" w:color="auto" w:fill="D0CECE" w:themeFill="background2" w:themeFillShade="E6"/>
            <w:vAlign w:val="center"/>
          </w:tcPr>
          <w:p w14:paraId="22C017A6" w14:textId="77777777" w:rsidR="007735AA" w:rsidRPr="007735AA" w:rsidRDefault="007735AA" w:rsidP="003F4B29">
            <w:pPr>
              <w:spacing w:line="360" w:lineRule="auto"/>
              <w:rPr>
                <w:rFonts w:ascii="Arial" w:hAnsi="Arial" w:cs="Arial"/>
                <w:b/>
                <w:sz w:val="16"/>
                <w:szCs w:val="16"/>
              </w:rPr>
            </w:pPr>
            <w:r w:rsidRPr="007735AA">
              <w:rPr>
                <w:rFonts w:ascii="Arial" w:hAnsi="Arial" w:cs="Arial"/>
                <w:b/>
                <w:sz w:val="16"/>
                <w:szCs w:val="16"/>
              </w:rPr>
              <w:t>Concepto del Resultado</w:t>
            </w:r>
          </w:p>
        </w:tc>
        <w:tc>
          <w:tcPr>
            <w:tcW w:w="1546" w:type="pct"/>
            <w:shd w:val="clear" w:color="auto" w:fill="D0CECE" w:themeFill="background2" w:themeFillShade="E6"/>
            <w:vAlign w:val="center"/>
          </w:tcPr>
          <w:p w14:paraId="3E5807CF" w14:textId="77777777" w:rsidR="007735AA" w:rsidRPr="007735AA" w:rsidRDefault="007735AA" w:rsidP="003F4B29">
            <w:pPr>
              <w:spacing w:line="360" w:lineRule="auto"/>
              <w:rPr>
                <w:rFonts w:ascii="Arial" w:hAnsi="Arial" w:cs="Arial"/>
                <w:b/>
                <w:sz w:val="16"/>
                <w:szCs w:val="16"/>
              </w:rPr>
            </w:pPr>
            <w:r w:rsidRPr="007735AA">
              <w:rPr>
                <w:rFonts w:ascii="Arial" w:hAnsi="Arial" w:cs="Arial"/>
                <w:b/>
                <w:sz w:val="16"/>
                <w:szCs w:val="16"/>
              </w:rPr>
              <w:t>Tipo de Observación</w:t>
            </w:r>
          </w:p>
        </w:tc>
        <w:tc>
          <w:tcPr>
            <w:tcW w:w="954" w:type="pct"/>
            <w:shd w:val="clear" w:color="auto" w:fill="D0CECE" w:themeFill="background2" w:themeFillShade="E6"/>
          </w:tcPr>
          <w:p w14:paraId="3D657077" w14:textId="77777777" w:rsidR="005D3679" w:rsidRPr="005D3679" w:rsidRDefault="005D3679" w:rsidP="003F4B29">
            <w:pPr>
              <w:spacing w:line="360" w:lineRule="auto"/>
              <w:jc w:val="center"/>
              <w:rPr>
                <w:rFonts w:ascii="Arial" w:hAnsi="Arial" w:cs="Arial"/>
                <w:b/>
                <w:sz w:val="16"/>
                <w:szCs w:val="16"/>
              </w:rPr>
            </w:pPr>
            <w:r w:rsidRPr="005D3679">
              <w:rPr>
                <w:rFonts w:ascii="Arial" w:hAnsi="Arial" w:cs="Arial"/>
                <w:b/>
                <w:sz w:val="16"/>
                <w:szCs w:val="16"/>
              </w:rPr>
              <w:t>Monto Observado/</w:t>
            </w:r>
          </w:p>
          <w:p w14:paraId="233ED763" w14:textId="77986822" w:rsidR="007735AA" w:rsidRPr="007735AA" w:rsidRDefault="005D3679" w:rsidP="003F4B29">
            <w:pPr>
              <w:spacing w:line="360" w:lineRule="auto"/>
              <w:jc w:val="center"/>
              <w:rPr>
                <w:rFonts w:ascii="Arial" w:hAnsi="Arial" w:cs="Arial"/>
                <w:b/>
                <w:sz w:val="16"/>
                <w:szCs w:val="16"/>
              </w:rPr>
            </w:pPr>
            <w:r w:rsidRPr="005D3679">
              <w:rPr>
                <w:rFonts w:ascii="Arial" w:hAnsi="Arial" w:cs="Arial"/>
                <w:b/>
                <w:sz w:val="16"/>
                <w:szCs w:val="16"/>
              </w:rPr>
              <w:t>Acciones y Recomendaciones Emitidas</w:t>
            </w:r>
          </w:p>
        </w:tc>
      </w:tr>
      <w:tr w:rsidR="007735AA" w:rsidRPr="007735AA" w14:paraId="17AAAB0E" w14:textId="77777777" w:rsidTr="00D2799C">
        <w:trPr>
          <w:jc w:val="center"/>
        </w:trPr>
        <w:tc>
          <w:tcPr>
            <w:tcW w:w="737" w:type="pct"/>
          </w:tcPr>
          <w:p w14:paraId="0A09B53A" w14:textId="4288D2BF" w:rsidR="007735AA" w:rsidRPr="007735AA" w:rsidRDefault="005C4C4E" w:rsidP="003F4B29">
            <w:pPr>
              <w:rPr>
                <w:rFonts w:ascii="Arial" w:hAnsi="Arial" w:cs="Arial"/>
                <w:sz w:val="16"/>
                <w:szCs w:val="16"/>
              </w:rPr>
            </w:pPr>
            <w:r>
              <w:rPr>
                <w:rFonts w:ascii="Arial" w:hAnsi="Arial" w:cs="Arial"/>
                <w:sz w:val="16"/>
                <w:szCs w:val="16"/>
              </w:rPr>
              <w:t>Resultado</w:t>
            </w:r>
            <w:r w:rsidR="007735AA" w:rsidRPr="007735AA">
              <w:rPr>
                <w:rFonts w:ascii="Arial" w:hAnsi="Arial" w:cs="Arial"/>
                <w:sz w:val="16"/>
                <w:szCs w:val="16"/>
              </w:rPr>
              <w:t>:</w:t>
            </w:r>
            <w:r>
              <w:rPr>
                <w:rFonts w:ascii="Arial" w:hAnsi="Arial" w:cs="Arial"/>
                <w:sz w:val="16"/>
                <w:szCs w:val="16"/>
              </w:rPr>
              <w:t xml:space="preserve"> 3</w:t>
            </w:r>
          </w:p>
          <w:p w14:paraId="317A2EEA" w14:textId="77777777" w:rsidR="007735AA" w:rsidRPr="007735AA" w:rsidRDefault="007735AA" w:rsidP="003F4B29">
            <w:pPr>
              <w:rPr>
                <w:rFonts w:ascii="Arial" w:hAnsi="Arial" w:cs="Arial"/>
                <w:bCs/>
                <w:sz w:val="16"/>
                <w:szCs w:val="16"/>
              </w:rPr>
            </w:pPr>
          </w:p>
          <w:p w14:paraId="37668D5E" w14:textId="409250ED" w:rsidR="007735AA" w:rsidRPr="007735AA" w:rsidRDefault="005C4C4E" w:rsidP="003F4B29">
            <w:pPr>
              <w:spacing w:line="360" w:lineRule="auto"/>
              <w:rPr>
                <w:rFonts w:ascii="Arial" w:hAnsi="Arial" w:cs="Arial"/>
                <w:sz w:val="16"/>
                <w:szCs w:val="16"/>
              </w:rPr>
            </w:pPr>
            <w:r>
              <w:rPr>
                <w:rFonts w:ascii="Arial" w:hAnsi="Arial" w:cs="Arial"/>
                <w:sz w:val="16"/>
                <w:szCs w:val="16"/>
              </w:rPr>
              <w:t>Observación: 4</w:t>
            </w:r>
            <w:r w:rsidR="007735AA" w:rsidRPr="007735AA">
              <w:rPr>
                <w:rFonts w:ascii="Arial" w:hAnsi="Arial" w:cs="Arial"/>
                <w:sz w:val="16"/>
                <w:szCs w:val="16"/>
              </w:rPr>
              <w:t>:</w:t>
            </w:r>
          </w:p>
        </w:tc>
        <w:tc>
          <w:tcPr>
            <w:tcW w:w="1763" w:type="pct"/>
          </w:tcPr>
          <w:p w14:paraId="767F357A"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Inconsistencia en el cálculo de depreciaciones</w:t>
            </w:r>
          </w:p>
        </w:tc>
        <w:tc>
          <w:tcPr>
            <w:tcW w:w="1546" w:type="pct"/>
          </w:tcPr>
          <w:p w14:paraId="09338D93"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(4C) Omisiones o inconsistencias en la presentación de información financiera</w:t>
            </w:r>
          </w:p>
        </w:tc>
        <w:tc>
          <w:tcPr>
            <w:tcW w:w="954" w:type="pct"/>
          </w:tcPr>
          <w:p w14:paraId="19CAE472" w14:textId="04835E42" w:rsidR="00BB403E" w:rsidRPr="007735AA" w:rsidRDefault="00BB403E" w:rsidP="003F4B29">
            <w:pPr>
              <w:spacing w:line="360" w:lineRule="auto"/>
              <w:jc w:val="center"/>
              <w:rPr>
                <w:rFonts w:ascii="Arial" w:hAnsi="Arial" w:cs="Arial"/>
                <w:sz w:val="16"/>
                <w:szCs w:val="16"/>
              </w:rPr>
            </w:pPr>
            <w:r>
              <w:rPr>
                <w:rFonts w:ascii="Arial" w:hAnsi="Arial" w:cs="Arial"/>
                <w:sz w:val="16"/>
                <w:szCs w:val="16"/>
              </w:rPr>
              <w:t>Recomendación</w:t>
            </w:r>
          </w:p>
        </w:tc>
      </w:tr>
      <w:tr w:rsidR="007735AA" w:rsidRPr="007735AA" w14:paraId="0DDA91E4" w14:textId="77777777" w:rsidTr="00D2799C">
        <w:trPr>
          <w:jc w:val="center"/>
        </w:trPr>
        <w:tc>
          <w:tcPr>
            <w:tcW w:w="737" w:type="pct"/>
          </w:tcPr>
          <w:p w14:paraId="0970F010" w14:textId="7E799F49" w:rsidR="007735AA" w:rsidRPr="007735AA" w:rsidRDefault="005C4C4E" w:rsidP="003F4B29">
            <w:pPr>
              <w:rPr>
                <w:rFonts w:ascii="Arial" w:hAnsi="Arial" w:cs="Arial"/>
                <w:sz w:val="16"/>
                <w:szCs w:val="16"/>
              </w:rPr>
            </w:pPr>
            <w:r>
              <w:rPr>
                <w:rFonts w:ascii="Arial" w:hAnsi="Arial" w:cs="Arial"/>
                <w:sz w:val="16"/>
                <w:szCs w:val="16"/>
              </w:rPr>
              <w:t>Resultado: 4</w:t>
            </w:r>
          </w:p>
          <w:p w14:paraId="4CB63D39" w14:textId="77777777" w:rsidR="007735AA" w:rsidRPr="007735AA" w:rsidRDefault="007735AA" w:rsidP="003F4B29">
            <w:pPr>
              <w:rPr>
                <w:rFonts w:ascii="Arial" w:hAnsi="Arial" w:cs="Arial"/>
                <w:bCs/>
                <w:sz w:val="16"/>
                <w:szCs w:val="16"/>
              </w:rPr>
            </w:pPr>
          </w:p>
          <w:p w14:paraId="0657A261" w14:textId="643281DD"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 xml:space="preserve">Observación: </w:t>
            </w:r>
            <w:r w:rsidR="005C4C4E">
              <w:rPr>
                <w:rFonts w:ascii="Arial" w:hAnsi="Arial" w:cs="Arial"/>
                <w:sz w:val="16"/>
                <w:szCs w:val="16"/>
              </w:rPr>
              <w:t>5</w:t>
            </w:r>
          </w:p>
        </w:tc>
        <w:tc>
          <w:tcPr>
            <w:tcW w:w="1763" w:type="pct"/>
          </w:tcPr>
          <w:p w14:paraId="32F2960F" w14:textId="77777777" w:rsidR="007735AA" w:rsidRPr="007735AA" w:rsidRDefault="007735AA" w:rsidP="003F4B29">
            <w:pPr>
              <w:jc w:val="both"/>
              <w:rPr>
                <w:rFonts w:ascii="Arial" w:hAnsi="Arial" w:cs="Arial"/>
                <w:sz w:val="16"/>
                <w:szCs w:val="16"/>
                <w:lang w:val="es-ES"/>
              </w:rPr>
            </w:pPr>
            <w:r w:rsidRPr="007735AA">
              <w:rPr>
                <w:rFonts w:ascii="Arial" w:hAnsi="Arial" w:cs="Arial"/>
                <w:sz w:val="16"/>
                <w:szCs w:val="16"/>
                <w:lang w:val="es-ES"/>
              </w:rPr>
              <w:t>Falta de recuperación de asignaciones de fondo fijo</w:t>
            </w:r>
          </w:p>
          <w:p w14:paraId="1F739DE2" w14:textId="77777777" w:rsidR="007735AA" w:rsidRPr="007735AA" w:rsidRDefault="007735AA" w:rsidP="003F4B29">
            <w:pPr>
              <w:spacing w:line="360" w:lineRule="auto"/>
              <w:jc w:val="both"/>
              <w:rPr>
                <w:rFonts w:ascii="Arial" w:hAnsi="Arial" w:cs="Arial"/>
                <w:sz w:val="16"/>
                <w:szCs w:val="16"/>
              </w:rPr>
            </w:pPr>
          </w:p>
        </w:tc>
        <w:tc>
          <w:tcPr>
            <w:tcW w:w="1546" w:type="pct"/>
          </w:tcPr>
          <w:p w14:paraId="317CB82D"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(1D) Falta de recuperación de anticipos de sueldos, préstamos personales, títulos de crédito, garantías, seguros o adeudos</w:t>
            </w:r>
          </w:p>
        </w:tc>
        <w:tc>
          <w:tcPr>
            <w:tcW w:w="954" w:type="pct"/>
          </w:tcPr>
          <w:p w14:paraId="18B25E5B" w14:textId="0F54E044" w:rsidR="00BB403E" w:rsidRPr="007735AA" w:rsidRDefault="00BB403E" w:rsidP="003F4B29">
            <w:pPr>
              <w:spacing w:line="360" w:lineRule="auto"/>
              <w:jc w:val="center"/>
              <w:rPr>
                <w:rFonts w:ascii="Arial" w:hAnsi="Arial" w:cs="Arial"/>
                <w:sz w:val="16"/>
                <w:szCs w:val="16"/>
              </w:rPr>
            </w:pPr>
            <w:r>
              <w:rPr>
                <w:rFonts w:ascii="Arial" w:hAnsi="Arial" w:cs="Arial"/>
                <w:sz w:val="16"/>
                <w:szCs w:val="16"/>
              </w:rPr>
              <w:t>Solventado</w:t>
            </w:r>
          </w:p>
        </w:tc>
      </w:tr>
      <w:tr w:rsidR="007735AA" w:rsidRPr="007735AA" w14:paraId="27F4B1E0" w14:textId="77777777" w:rsidTr="00D2799C">
        <w:trPr>
          <w:jc w:val="center"/>
        </w:trPr>
        <w:tc>
          <w:tcPr>
            <w:tcW w:w="737" w:type="pct"/>
          </w:tcPr>
          <w:p w14:paraId="151BA096" w14:textId="3950051F" w:rsidR="007735AA" w:rsidRPr="007735AA" w:rsidRDefault="005C4C4E" w:rsidP="003F4B29">
            <w:pPr>
              <w:rPr>
                <w:rFonts w:ascii="Arial" w:hAnsi="Arial" w:cs="Arial"/>
                <w:sz w:val="16"/>
                <w:szCs w:val="16"/>
              </w:rPr>
            </w:pPr>
            <w:r>
              <w:rPr>
                <w:rFonts w:ascii="Arial" w:hAnsi="Arial" w:cs="Arial"/>
                <w:sz w:val="16"/>
                <w:szCs w:val="16"/>
              </w:rPr>
              <w:t>Resultado: 5</w:t>
            </w:r>
          </w:p>
          <w:p w14:paraId="5FEC5C47" w14:textId="77777777" w:rsidR="007735AA" w:rsidRPr="007735AA" w:rsidRDefault="007735AA" w:rsidP="003F4B29">
            <w:pPr>
              <w:rPr>
                <w:rFonts w:ascii="Arial" w:hAnsi="Arial" w:cs="Arial"/>
                <w:bCs/>
                <w:sz w:val="16"/>
                <w:szCs w:val="16"/>
              </w:rPr>
            </w:pPr>
          </w:p>
          <w:p w14:paraId="099CFC11" w14:textId="7A68D24F"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 xml:space="preserve">Observación: </w:t>
            </w:r>
            <w:r w:rsidR="005C4C4E">
              <w:rPr>
                <w:rFonts w:ascii="Arial" w:hAnsi="Arial" w:cs="Arial"/>
                <w:sz w:val="16"/>
                <w:szCs w:val="16"/>
              </w:rPr>
              <w:t>6</w:t>
            </w:r>
          </w:p>
        </w:tc>
        <w:tc>
          <w:tcPr>
            <w:tcW w:w="1763" w:type="pct"/>
          </w:tcPr>
          <w:p w14:paraId="5916FEEF"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Saldos contrarios a la naturaleza de la cuenta</w:t>
            </w:r>
          </w:p>
        </w:tc>
        <w:tc>
          <w:tcPr>
            <w:tcW w:w="1546" w:type="pct"/>
          </w:tcPr>
          <w:p w14:paraId="22BD85C7" w14:textId="4CA1CD62" w:rsidR="007735AA" w:rsidRPr="007735AA" w:rsidRDefault="007735AA" w:rsidP="0030372A">
            <w:pPr>
              <w:spacing w:line="360" w:lineRule="auto"/>
              <w:jc w:val="both"/>
              <w:rPr>
                <w:rFonts w:ascii="Arial" w:hAnsi="Arial" w:cs="Arial"/>
                <w:sz w:val="16"/>
                <w:szCs w:val="16"/>
              </w:rPr>
            </w:pPr>
            <w:r w:rsidRPr="007735AA">
              <w:rPr>
                <w:rFonts w:ascii="Arial" w:hAnsi="Arial" w:cs="Arial"/>
                <w:sz w:val="16"/>
                <w:szCs w:val="16"/>
              </w:rPr>
              <w:t>(4B) Operaciones o bienes no registrados o registrados errónea o extemporáneamente</w:t>
            </w:r>
          </w:p>
        </w:tc>
        <w:tc>
          <w:tcPr>
            <w:tcW w:w="954" w:type="pct"/>
          </w:tcPr>
          <w:p w14:paraId="67E23A74" w14:textId="62657602" w:rsidR="00BB403E" w:rsidRPr="007735AA" w:rsidRDefault="00BB403E" w:rsidP="003F4B29">
            <w:pPr>
              <w:spacing w:line="360" w:lineRule="auto"/>
              <w:jc w:val="center"/>
              <w:rPr>
                <w:rFonts w:ascii="Arial" w:hAnsi="Arial" w:cs="Arial"/>
                <w:sz w:val="16"/>
                <w:szCs w:val="16"/>
              </w:rPr>
            </w:pPr>
            <w:r>
              <w:rPr>
                <w:rFonts w:ascii="Arial" w:hAnsi="Arial" w:cs="Arial"/>
                <w:sz w:val="16"/>
                <w:szCs w:val="16"/>
              </w:rPr>
              <w:t>Solventado</w:t>
            </w:r>
          </w:p>
          <w:p w14:paraId="39B1AEB3" w14:textId="77777777" w:rsidR="007735AA" w:rsidRPr="007735AA" w:rsidRDefault="007735AA" w:rsidP="003F4B29">
            <w:pPr>
              <w:rPr>
                <w:rFonts w:ascii="Arial" w:hAnsi="Arial" w:cs="Arial"/>
                <w:sz w:val="16"/>
                <w:szCs w:val="16"/>
              </w:rPr>
            </w:pPr>
          </w:p>
          <w:p w14:paraId="7087E1F7" w14:textId="77777777" w:rsidR="007735AA" w:rsidRPr="007735AA" w:rsidRDefault="007735AA" w:rsidP="003F4B29">
            <w:pPr>
              <w:jc w:val="both"/>
              <w:rPr>
                <w:rFonts w:ascii="Arial" w:hAnsi="Arial" w:cs="Arial"/>
                <w:sz w:val="16"/>
                <w:szCs w:val="16"/>
              </w:rPr>
            </w:pPr>
          </w:p>
        </w:tc>
      </w:tr>
      <w:tr w:rsidR="007735AA" w:rsidRPr="007735AA" w14:paraId="23B47AB1" w14:textId="77777777" w:rsidTr="00D2799C">
        <w:trPr>
          <w:jc w:val="center"/>
        </w:trPr>
        <w:tc>
          <w:tcPr>
            <w:tcW w:w="737" w:type="pct"/>
          </w:tcPr>
          <w:p w14:paraId="71589CA3" w14:textId="7A28DAEB" w:rsidR="007735AA" w:rsidRPr="007735AA" w:rsidRDefault="005C4C4E" w:rsidP="003F4B29">
            <w:pPr>
              <w:rPr>
                <w:rFonts w:ascii="Arial" w:hAnsi="Arial" w:cs="Arial"/>
                <w:sz w:val="16"/>
                <w:szCs w:val="16"/>
              </w:rPr>
            </w:pPr>
            <w:r>
              <w:rPr>
                <w:rFonts w:ascii="Arial" w:hAnsi="Arial" w:cs="Arial"/>
                <w:sz w:val="16"/>
                <w:szCs w:val="16"/>
              </w:rPr>
              <w:t>Resultado:6</w:t>
            </w:r>
          </w:p>
          <w:p w14:paraId="6F7E173E" w14:textId="77777777" w:rsidR="007735AA" w:rsidRPr="007735AA" w:rsidRDefault="007735AA" w:rsidP="003F4B29">
            <w:pPr>
              <w:rPr>
                <w:rFonts w:ascii="Arial" w:hAnsi="Arial" w:cs="Arial"/>
                <w:bCs/>
                <w:sz w:val="16"/>
                <w:szCs w:val="16"/>
              </w:rPr>
            </w:pPr>
          </w:p>
          <w:p w14:paraId="534E9371" w14:textId="2A31AF25"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 xml:space="preserve">Observación: </w:t>
            </w:r>
            <w:r w:rsidR="005C4C4E">
              <w:rPr>
                <w:rFonts w:ascii="Arial" w:hAnsi="Arial" w:cs="Arial"/>
                <w:sz w:val="16"/>
                <w:szCs w:val="16"/>
              </w:rPr>
              <w:t>7</w:t>
            </w:r>
          </w:p>
        </w:tc>
        <w:tc>
          <w:tcPr>
            <w:tcW w:w="1763" w:type="pct"/>
          </w:tcPr>
          <w:p w14:paraId="126DC2F4"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Inadecuada presentación de proveedores</w:t>
            </w:r>
          </w:p>
        </w:tc>
        <w:tc>
          <w:tcPr>
            <w:tcW w:w="1546" w:type="pct"/>
          </w:tcPr>
          <w:p w14:paraId="17DCD280"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(4C) Omisiones o inconsistencias en la presentación de información financiera</w:t>
            </w:r>
          </w:p>
        </w:tc>
        <w:tc>
          <w:tcPr>
            <w:tcW w:w="954" w:type="pct"/>
          </w:tcPr>
          <w:p w14:paraId="0D843366" w14:textId="08200E86" w:rsidR="00BB403E" w:rsidRPr="00BB403E" w:rsidRDefault="00BB403E" w:rsidP="003F4B29">
            <w:pPr>
              <w:spacing w:line="360" w:lineRule="auto"/>
              <w:jc w:val="center"/>
              <w:rPr>
                <w:rStyle w:val="nfasis"/>
                <w:rFonts w:ascii="Arial" w:hAnsi="Arial" w:cs="Arial"/>
                <w:sz w:val="16"/>
                <w:szCs w:val="16"/>
              </w:rPr>
            </w:pPr>
            <w:r w:rsidRPr="00BB403E">
              <w:rPr>
                <w:rFonts w:ascii="Arial" w:hAnsi="Arial" w:cs="Arial"/>
                <w:sz w:val="16"/>
                <w:szCs w:val="16"/>
              </w:rPr>
              <w:t>Solventado</w:t>
            </w:r>
          </w:p>
        </w:tc>
      </w:tr>
      <w:tr w:rsidR="007735AA" w:rsidRPr="007735AA" w14:paraId="30036ABE" w14:textId="77777777" w:rsidTr="00D2799C">
        <w:trPr>
          <w:jc w:val="center"/>
        </w:trPr>
        <w:tc>
          <w:tcPr>
            <w:tcW w:w="737" w:type="pct"/>
          </w:tcPr>
          <w:p w14:paraId="5DD39956" w14:textId="206631FC" w:rsidR="007735AA" w:rsidRPr="007735AA" w:rsidRDefault="005C4C4E" w:rsidP="003F4B29">
            <w:pPr>
              <w:rPr>
                <w:rFonts w:ascii="Arial" w:hAnsi="Arial" w:cs="Arial"/>
                <w:sz w:val="16"/>
                <w:szCs w:val="16"/>
              </w:rPr>
            </w:pPr>
            <w:r>
              <w:rPr>
                <w:rFonts w:ascii="Arial" w:hAnsi="Arial" w:cs="Arial"/>
                <w:sz w:val="16"/>
                <w:szCs w:val="16"/>
              </w:rPr>
              <w:t>Resultado:7</w:t>
            </w:r>
          </w:p>
          <w:p w14:paraId="19AE6B8F" w14:textId="77777777" w:rsidR="007735AA" w:rsidRPr="007735AA" w:rsidRDefault="007735AA" w:rsidP="003F4B29">
            <w:pPr>
              <w:rPr>
                <w:rFonts w:ascii="Arial" w:hAnsi="Arial" w:cs="Arial"/>
                <w:bCs/>
                <w:sz w:val="16"/>
                <w:szCs w:val="16"/>
              </w:rPr>
            </w:pPr>
          </w:p>
          <w:p w14:paraId="53611554" w14:textId="37CD021C" w:rsidR="007735AA" w:rsidRPr="007735AA" w:rsidRDefault="007735AA" w:rsidP="003F4B29">
            <w:pPr>
              <w:rPr>
                <w:rFonts w:ascii="Arial" w:hAnsi="Arial" w:cs="Arial"/>
                <w:sz w:val="16"/>
                <w:szCs w:val="16"/>
              </w:rPr>
            </w:pPr>
            <w:r w:rsidRPr="007735AA">
              <w:rPr>
                <w:rFonts w:ascii="Arial" w:hAnsi="Arial" w:cs="Arial"/>
                <w:sz w:val="16"/>
                <w:szCs w:val="16"/>
              </w:rPr>
              <w:t xml:space="preserve">Observación: </w:t>
            </w:r>
            <w:r w:rsidR="005C4C4E">
              <w:rPr>
                <w:rFonts w:ascii="Arial" w:hAnsi="Arial" w:cs="Arial"/>
                <w:sz w:val="16"/>
                <w:szCs w:val="16"/>
              </w:rPr>
              <w:t>8</w:t>
            </w:r>
          </w:p>
        </w:tc>
        <w:tc>
          <w:tcPr>
            <w:tcW w:w="1763" w:type="pct"/>
          </w:tcPr>
          <w:p w14:paraId="58E30E0F"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Inconsistencia </w:t>
            </w:r>
            <w:r w:rsidRPr="007735AA">
              <w:rPr>
                <w:rFonts w:ascii="Arial" w:hAnsi="Arial" w:cs="Arial"/>
                <w:sz w:val="16"/>
                <w:szCs w:val="16"/>
              </w:rPr>
              <w:t>en la presentación de información financiera</w:t>
            </w:r>
          </w:p>
        </w:tc>
        <w:tc>
          <w:tcPr>
            <w:tcW w:w="1546" w:type="pct"/>
          </w:tcPr>
          <w:p w14:paraId="199F2EC4"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(4C) Omisiones o inconsistencias en la presentación de información financiera</w:t>
            </w:r>
          </w:p>
        </w:tc>
        <w:tc>
          <w:tcPr>
            <w:tcW w:w="954" w:type="pct"/>
          </w:tcPr>
          <w:p w14:paraId="0AD1DC77" w14:textId="112F92C1" w:rsidR="00BB403E" w:rsidRPr="00BB403E" w:rsidRDefault="00BB403E" w:rsidP="003F4B29">
            <w:pPr>
              <w:spacing w:line="360" w:lineRule="auto"/>
              <w:jc w:val="center"/>
              <w:rPr>
                <w:rStyle w:val="nfasis"/>
                <w:rFonts w:ascii="Arial" w:hAnsi="Arial" w:cs="Arial"/>
                <w:sz w:val="16"/>
                <w:szCs w:val="16"/>
              </w:rPr>
            </w:pPr>
            <w:r w:rsidRPr="00BB403E">
              <w:rPr>
                <w:rFonts w:ascii="Arial" w:hAnsi="Arial" w:cs="Arial"/>
                <w:sz w:val="16"/>
                <w:szCs w:val="16"/>
              </w:rPr>
              <w:t>Solventado</w:t>
            </w:r>
          </w:p>
        </w:tc>
      </w:tr>
      <w:tr w:rsidR="007735AA" w:rsidRPr="007735AA" w14:paraId="65874FD5" w14:textId="77777777" w:rsidTr="00D2799C">
        <w:trPr>
          <w:jc w:val="center"/>
        </w:trPr>
        <w:tc>
          <w:tcPr>
            <w:tcW w:w="737" w:type="pct"/>
          </w:tcPr>
          <w:p w14:paraId="0E22C6A1" w14:textId="485A38CA" w:rsidR="007735AA" w:rsidRPr="007735AA" w:rsidRDefault="005C4C4E" w:rsidP="003F4B29">
            <w:pPr>
              <w:rPr>
                <w:rFonts w:ascii="Arial" w:hAnsi="Arial" w:cs="Arial"/>
                <w:sz w:val="16"/>
                <w:szCs w:val="16"/>
              </w:rPr>
            </w:pPr>
            <w:r>
              <w:rPr>
                <w:rFonts w:ascii="Arial" w:hAnsi="Arial" w:cs="Arial"/>
                <w:sz w:val="16"/>
                <w:szCs w:val="16"/>
              </w:rPr>
              <w:t>Resultado: 8</w:t>
            </w:r>
          </w:p>
          <w:p w14:paraId="672ACC87" w14:textId="77777777" w:rsidR="007735AA" w:rsidRPr="007735AA" w:rsidRDefault="007735AA" w:rsidP="003F4B29">
            <w:pPr>
              <w:rPr>
                <w:rFonts w:ascii="Arial" w:hAnsi="Arial" w:cs="Arial"/>
                <w:bCs/>
                <w:sz w:val="16"/>
                <w:szCs w:val="16"/>
              </w:rPr>
            </w:pPr>
          </w:p>
          <w:p w14:paraId="6FF5402A" w14:textId="29BC38EB"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 xml:space="preserve">Observación: </w:t>
            </w:r>
            <w:r w:rsidR="005C4C4E">
              <w:rPr>
                <w:rFonts w:ascii="Arial" w:hAnsi="Arial" w:cs="Arial"/>
                <w:sz w:val="16"/>
                <w:szCs w:val="16"/>
              </w:rPr>
              <w:t>9</w:t>
            </w:r>
          </w:p>
        </w:tc>
        <w:tc>
          <w:tcPr>
            <w:tcW w:w="1763" w:type="pct"/>
          </w:tcPr>
          <w:p w14:paraId="376D4012"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753FD1C5"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40C6A54D" w14:textId="1D42E092" w:rsidR="007735AA" w:rsidRDefault="006E656E" w:rsidP="003F4B29">
            <w:pPr>
              <w:spacing w:line="360" w:lineRule="auto"/>
              <w:jc w:val="right"/>
              <w:rPr>
                <w:rFonts w:ascii="Arial" w:hAnsi="Arial" w:cs="Arial"/>
                <w:sz w:val="16"/>
                <w:szCs w:val="16"/>
              </w:rPr>
            </w:pPr>
            <w:r>
              <w:rPr>
                <w:rFonts w:ascii="Arial" w:hAnsi="Arial" w:cs="Arial"/>
                <w:sz w:val="16"/>
                <w:szCs w:val="16"/>
              </w:rPr>
              <w:t>$167,678</w:t>
            </w:r>
            <w:r w:rsidR="0074556C">
              <w:rPr>
                <w:rFonts w:ascii="Arial" w:hAnsi="Arial" w:cs="Arial"/>
                <w:sz w:val="16"/>
                <w:szCs w:val="16"/>
              </w:rPr>
              <w:t>.00</w:t>
            </w:r>
          </w:p>
          <w:p w14:paraId="312B9A7A" w14:textId="09B4DE9C" w:rsidR="0074556C" w:rsidRDefault="0074556C" w:rsidP="0074556C">
            <w:pPr>
              <w:spacing w:line="360" w:lineRule="auto"/>
              <w:jc w:val="center"/>
              <w:rPr>
                <w:rFonts w:ascii="Arial" w:hAnsi="Arial" w:cs="Arial"/>
                <w:sz w:val="16"/>
                <w:szCs w:val="16"/>
              </w:rPr>
            </w:pPr>
            <w:proofErr w:type="spellStart"/>
            <w:r>
              <w:rPr>
                <w:rFonts w:ascii="Arial" w:hAnsi="Arial" w:cs="Arial"/>
                <w:sz w:val="16"/>
                <w:szCs w:val="16"/>
              </w:rPr>
              <w:t>Solventación</w:t>
            </w:r>
            <w:proofErr w:type="spellEnd"/>
            <w:r w:rsidR="006E656E">
              <w:rPr>
                <w:rFonts w:ascii="Arial" w:hAnsi="Arial" w:cs="Arial"/>
                <w:sz w:val="16"/>
                <w:szCs w:val="16"/>
              </w:rPr>
              <w:t xml:space="preserve"> parcial</w:t>
            </w:r>
          </w:p>
          <w:p w14:paraId="76A16797" w14:textId="5DD061DE" w:rsidR="006E656E" w:rsidRDefault="006E656E" w:rsidP="006E656E">
            <w:pPr>
              <w:spacing w:line="360" w:lineRule="auto"/>
              <w:jc w:val="right"/>
              <w:rPr>
                <w:rFonts w:ascii="Arial" w:hAnsi="Arial" w:cs="Arial"/>
                <w:sz w:val="16"/>
                <w:szCs w:val="16"/>
              </w:rPr>
            </w:pPr>
            <w:r>
              <w:rPr>
                <w:rFonts w:ascii="Arial" w:hAnsi="Arial" w:cs="Arial"/>
                <w:sz w:val="16"/>
                <w:szCs w:val="16"/>
              </w:rPr>
              <w:t>27,608.00</w:t>
            </w:r>
          </w:p>
          <w:p w14:paraId="75D9B36E" w14:textId="76053166" w:rsidR="0074556C" w:rsidRDefault="0074556C" w:rsidP="0074556C">
            <w:pPr>
              <w:spacing w:line="360" w:lineRule="auto"/>
              <w:jc w:val="center"/>
              <w:rPr>
                <w:rFonts w:ascii="Arial" w:hAnsi="Arial" w:cs="Arial"/>
                <w:sz w:val="16"/>
                <w:szCs w:val="16"/>
              </w:rPr>
            </w:pPr>
            <w:r>
              <w:rPr>
                <w:rFonts w:ascii="Arial" w:hAnsi="Arial" w:cs="Arial"/>
                <w:sz w:val="16"/>
                <w:szCs w:val="16"/>
              </w:rPr>
              <w:t>Pliego de observaciones</w:t>
            </w:r>
          </w:p>
          <w:p w14:paraId="63FC6A4F" w14:textId="1FE6DED8" w:rsidR="00BB403E" w:rsidRPr="007735AA" w:rsidRDefault="0074556C" w:rsidP="0074556C">
            <w:pPr>
              <w:spacing w:line="360" w:lineRule="auto"/>
              <w:jc w:val="right"/>
              <w:rPr>
                <w:rFonts w:ascii="Arial" w:hAnsi="Arial" w:cs="Arial"/>
                <w:sz w:val="16"/>
                <w:szCs w:val="16"/>
              </w:rPr>
            </w:pPr>
            <w:r>
              <w:rPr>
                <w:rFonts w:ascii="Arial" w:hAnsi="Arial" w:cs="Arial"/>
                <w:sz w:val="16"/>
                <w:szCs w:val="16"/>
              </w:rPr>
              <w:t>140,070.00</w:t>
            </w:r>
          </w:p>
        </w:tc>
      </w:tr>
      <w:tr w:rsidR="007735AA" w:rsidRPr="007735AA" w14:paraId="70923721" w14:textId="77777777" w:rsidTr="00D2799C">
        <w:trPr>
          <w:jc w:val="center"/>
        </w:trPr>
        <w:tc>
          <w:tcPr>
            <w:tcW w:w="737" w:type="pct"/>
          </w:tcPr>
          <w:p w14:paraId="130E973E" w14:textId="3B89418E" w:rsidR="007735AA" w:rsidRPr="007735AA" w:rsidRDefault="005C4C4E" w:rsidP="003F4B29">
            <w:pPr>
              <w:rPr>
                <w:rFonts w:ascii="Arial" w:hAnsi="Arial" w:cs="Arial"/>
                <w:sz w:val="16"/>
                <w:szCs w:val="16"/>
              </w:rPr>
            </w:pPr>
            <w:r>
              <w:rPr>
                <w:rFonts w:ascii="Arial" w:hAnsi="Arial" w:cs="Arial"/>
                <w:sz w:val="16"/>
                <w:szCs w:val="16"/>
              </w:rPr>
              <w:t>Resultado: 8</w:t>
            </w:r>
          </w:p>
          <w:p w14:paraId="31CCD87A" w14:textId="77777777" w:rsidR="007735AA" w:rsidRPr="007735AA" w:rsidRDefault="007735AA" w:rsidP="003F4B29">
            <w:pPr>
              <w:rPr>
                <w:rFonts w:ascii="Arial" w:hAnsi="Arial" w:cs="Arial"/>
                <w:bCs/>
                <w:sz w:val="16"/>
                <w:szCs w:val="16"/>
              </w:rPr>
            </w:pPr>
          </w:p>
          <w:p w14:paraId="1A998794" w14:textId="6D694169"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 xml:space="preserve">Observación: </w:t>
            </w:r>
            <w:r w:rsidR="005C4C4E">
              <w:rPr>
                <w:rFonts w:ascii="Arial" w:hAnsi="Arial" w:cs="Arial"/>
                <w:sz w:val="16"/>
                <w:szCs w:val="16"/>
              </w:rPr>
              <w:t>10</w:t>
            </w:r>
          </w:p>
        </w:tc>
        <w:tc>
          <w:tcPr>
            <w:tcW w:w="1763" w:type="pct"/>
          </w:tcPr>
          <w:p w14:paraId="19473FF2"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5D6CF4D7"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40C357A6" w14:textId="373289EC" w:rsidR="007735AA" w:rsidRDefault="006E656E" w:rsidP="006E656E">
            <w:pPr>
              <w:spacing w:line="360" w:lineRule="auto"/>
              <w:jc w:val="right"/>
              <w:rPr>
                <w:rFonts w:ascii="Arial" w:hAnsi="Arial" w:cs="Arial"/>
                <w:sz w:val="16"/>
                <w:szCs w:val="16"/>
              </w:rPr>
            </w:pPr>
            <w:r>
              <w:rPr>
                <w:rFonts w:ascii="Arial" w:hAnsi="Arial" w:cs="Arial"/>
                <w:sz w:val="16"/>
                <w:szCs w:val="16"/>
              </w:rPr>
              <w:t>252,648.00</w:t>
            </w:r>
          </w:p>
          <w:p w14:paraId="341E0669" w14:textId="14DC420E" w:rsidR="006A2F7A" w:rsidRDefault="0074556C" w:rsidP="003F4B29">
            <w:pPr>
              <w:spacing w:line="360" w:lineRule="auto"/>
              <w:jc w:val="center"/>
              <w:rPr>
                <w:rFonts w:ascii="Arial" w:hAnsi="Arial" w:cs="Arial"/>
                <w:sz w:val="16"/>
                <w:szCs w:val="16"/>
              </w:rPr>
            </w:pPr>
            <w:proofErr w:type="spellStart"/>
            <w:r>
              <w:rPr>
                <w:rFonts w:ascii="Arial" w:hAnsi="Arial" w:cs="Arial"/>
                <w:sz w:val="16"/>
                <w:szCs w:val="16"/>
              </w:rPr>
              <w:t>Solventación</w:t>
            </w:r>
            <w:proofErr w:type="spellEnd"/>
            <w:r w:rsidR="006E656E">
              <w:rPr>
                <w:rFonts w:ascii="Arial" w:hAnsi="Arial" w:cs="Arial"/>
                <w:sz w:val="16"/>
                <w:szCs w:val="16"/>
              </w:rPr>
              <w:t xml:space="preserve"> parcial</w:t>
            </w:r>
          </w:p>
          <w:p w14:paraId="1EE17468" w14:textId="77777777" w:rsidR="006E656E" w:rsidRDefault="006E656E" w:rsidP="006E656E">
            <w:pPr>
              <w:spacing w:line="360" w:lineRule="auto"/>
              <w:jc w:val="right"/>
              <w:rPr>
                <w:rFonts w:ascii="Arial" w:hAnsi="Arial" w:cs="Arial"/>
                <w:sz w:val="16"/>
                <w:szCs w:val="16"/>
              </w:rPr>
            </w:pPr>
            <w:r>
              <w:rPr>
                <w:rFonts w:ascii="Arial" w:hAnsi="Arial" w:cs="Arial"/>
                <w:sz w:val="16"/>
                <w:szCs w:val="16"/>
              </w:rPr>
              <w:t>21,054.00</w:t>
            </w:r>
          </w:p>
          <w:p w14:paraId="6665B67B" w14:textId="06BA5702" w:rsidR="0074556C" w:rsidRDefault="0074556C" w:rsidP="006E656E">
            <w:pPr>
              <w:spacing w:line="360" w:lineRule="auto"/>
              <w:jc w:val="center"/>
              <w:rPr>
                <w:rFonts w:ascii="Arial" w:hAnsi="Arial" w:cs="Arial"/>
                <w:sz w:val="16"/>
                <w:szCs w:val="16"/>
              </w:rPr>
            </w:pPr>
            <w:r>
              <w:rPr>
                <w:rFonts w:ascii="Arial" w:hAnsi="Arial" w:cs="Arial"/>
                <w:sz w:val="16"/>
                <w:szCs w:val="16"/>
              </w:rPr>
              <w:t>P</w:t>
            </w:r>
            <w:r w:rsidR="006E656E">
              <w:rPr>
                <w:rFonts w:ascii="Arial" w:hAnsi="Arial" w:cs="Arial"/>
                <w:sz w:val="16"/>
                <w:szCs w:val="16"/>
              </w:rPr>
              <w:t>liego de o</w:t>
            </w:r>
            <w:r>
              <w:rPr>
                <w:rFonts w:ascii="Arial" w:hAnsi="Arial" w:cs="Arial"/>
                <w:sz w:val="16"/>
                <w:szCs w:val="16"/>
              </w:rPr>
              <w:t>bservaciones</w:t>
            </w:r>
          </w:p>
          <w:p w14:paraId="013BDCCC" w14:textId="26812994" w:rsidR="0074556C" w:rsidRPr="007735AA" w:rsidRDefault="0074556C" w:rsidP="0074556C">
            <w:pPr>
              <w:spacing w:line="360" w:lineRule="auto"/>
              <w:jc w:val="right"/>
              <w:rPr>
                <w:rFonts w:ascii="Arial" w:hAnsi="Arial" w:cs="Arial"/>
                <w:b/>
                <w:bCs/>
                <w:sz w:val="16"/>
                <w:szCs w:val="16"/>
              </w:rPr>
            </w:pPr>
            <w:r>
              <w:rPr>
                <w:rFonts w:ascii="Arial" w:hAnsi="Arial" w:cs="Arial"/>
                <w:sz w:val="16"/>
                <w:szCs w:val="16"/>
              </w:rPr>
              <w:t>231,594.00</w:t>
            </w:r>
          </w:p>
        </w:tc>
      </w:tr>
      <w:tr w:rsidR="007735AA" w:rsidRPr="007735AA" w14:paraId="43702E75" w14:textId="77777777" w:rsidTr="00D2799C">
        <w:trPr>
          <w:trHeight w:val="730"/>
          <w:jc w:val="center"/>
        </w:trPr>
        <w:tc>
          <w:tcPr>
            <w:tcW w:w="737" w:type="pct"/>
          </w:tcPr>
          <w:p w14:paraId="3459CF99" w14:textId="6EF63030" w:rsidR="007735AA" w:rsidRPr="007735AA" w:rsidRDefault="005C4C4E" w:rsidP="003F4B29">
            <w:pPr>
              <w:rPr>
                <w:rFonts w:ascii="Arial" w:hAnsi="Arial" w:cs="Arial"/>
                <w:sz w:val="16"/>
                <w:szCs w:val="16"/>
              </w:rPr>
            </w:pPr>
            <w:r>
              <w:rPr>
                <w:rFonts w:ascii="Arial" w:hAnsi="Arial" w:cs="Arial"/>
                <w:sz w:val="16"/>
                <w:szCs w:val="16"/>
              </w:rPr>
              <w:t>Resultado: 8</w:t>
            </w:r>
          </w:p>
          <w:p w14:paraId="747DE118" w14:textId="77777777" w:rsidR="007735AA" w:rsidRPr="007735AA" w:rsidRDefault="007735AA" w:rsidP="003F4B29">
            <w:pPr>
              <w:rPr>
                <w:rFonts w:ascii="Arial" w:hAnsi="Arial" w:cs="Arial"/>
                <w:bCs/>
                <w:sz w:val="16"/>
                <w:szCs w:val="16"/>
              </w:rPr>
            </w:pPr>
          </w:p>
          <w:p w14:paraId="1C313E9F" w14:textId="4FA6E49D"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 xml:space="preserve">Observación: </w:t>
            </w:r>
            <w:r w:rsidR="005C4C4E">
              <w:rPr>
                <w:rFonts w:ascii="Arial" w:hAnsi="Arial" w:cs="Arial"/>
                <w:sz w:val="16"/>
                <w:szCs w:val="16"/>
              </w:rPr>
              <w:t>11</w:t>
            </w:r>
          </w:p>
        </w:tc>
        <w:tc>
          <w:tcPr>
            <w:tcW w:w="1763" w:type="pct"/>
          </w:tcPr>
          <w:p w14:paraId="5B58010E"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5A2D6BB9"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7E029043" w14:textId="22FEBF5C" w:rsidR="007735AA" w:rsidRDefault="001C59F7" w:rsidP="003F4B29">
            <w:pPr>
              <w:spacing w:line="360" w:lineRule="auto"/>
              <w:jc w:val="right"/>
              <w:rPr>
                <w:rFonts w:ascii="Arial" w:hAnsi="Arial" w:cs="Arial"/>
                <w:sz w:val="16"/>
                <w:szCs w:val="16"/>
              </w:rPr>
            </w:pPr>
            <w:r>
              <w:rPr>
                <w:rFonts w:ascii="Arial" w:hAnsi="Arial" w:cs="Arial"/>
                <w:sz w:val="16"/>
                <w:szCs w:val="16"/>
              </w:rPr>
              <w:t>16,649.00</w:t>
            </w:r>
          </w:p>
          <w:p w14:paraId="5ED2333B" w14:textId="5A22E78D" w:rsidR="004069B8" w:rsidRDefault="004069B8" w:rsidP="004069B8">
            <w:pPr>
              <w:spacing w:line="360" w:lineRule="auto"/>
              <w:jc w:val="center"/>
              <w:rPr>
                <w:rFonts w:ascii="Arial" w:hAnsi="Arial" w:cs="Arial"/>
                <w:sz w:val="16"/>
                <w:szCs w:val="16"/>
              </w:rPr>
            </w:pPr>
            <w:proofErr w:type="spellStart"/>
            <w:r>
              <w:rPr>
                <w:rFonts w:ascii="Arial" w:hAnsi="Arial" w:cs="Arial"/>
                <w:sz w:val="16"/>
                <w:szCs w:val="16"/>
              </w:rPr>
              <w:t>Solventación</w:t>
            </w:r>
            <w:proofErr w:type="spellEnd"/>
            <w:r w:rsidR="001C59F7">
              <w:rPr>
                <w:rFonts w:ascii="Arial" w:hAnsi="Arial" w:cs="Arial"/>
                <w:sz w:val="16"/>
                <w:szCs w:val="16"/>
              </w:rPr>
              <w:t xml:space="preserve"> parcial</w:t>
            </w:r>
          </w:p>
          <w:p w14:paraId="0819E6F7" w14:textId="03493C9F" w:rsidR="001C59F7" w:rsidRDefault="001C59F7" w:rsidP="001C59F7">
            <w:pPr>
              <w:spacing w:line="360" w:lineRule="auto"/>
              <w:jc w:val="right"/>
              <w:rPr>
                <w:rFonts w:ascii="Arial" w:hAnsi="Arial" w:cs="Arial"/>
                <w:sz w:val="16"/>
                <w:szCs w:val="16"/>
              </w:rPr>
            </w:pPr>
            <w:r>
              <w:rPr>
                <w:rFonts w:ascii="Arial" w:hAnsi="Arial" w:cs="Arial"/>
                <w:sz w:val="16"/>
                <w:szCs w:val="16"/>
              </w:rPr>
              <w:t>8,490.99</w:t>
            </w:r>
          </w:p>
          <w:p w14:paraId="61013816" w14:textId="77777777" w:rsidR="005D3679" w:rsidRDefault="005D3679" w:rsidP="0030372A">
            <w:pPr>
              <w:spacing w:line="360" w:lineRule="auto"/>
              <w:jc w:val="center"/>
              <w:rPr>
                <w:rFonts w:ascii="Arial" w:hAnsi="Arial" w:cs="Arial"/>
                <w:sz w:val="16"/>
                <w:szCs w:val="16"/>
              </w:rPr>
            </w:pPr>
            <w:r w:rsidRPr="00F41F13">
              <w:rPr>
                <w:rFonts w:ascii="Arial" w:hAnsi="Arial" w:cs="Arial"/>
                <w:sz w:val="16"/>
                <w:szCs w:val="16"/>
              </w:rPr>
              <w:t>Pliego de Observaciones</w:t>
            </w:r>
          </w:p>
          <w:p w14:paraId="2A48BC65" w14:textId="21A0FAB4" w:rsidR="004069B8" w:rsidRPr="007735AA" w:rsidRDefault="004069B8" w:rsidP="00F5221C">
            <w:pPr>
              <w:spacing w:line="360" w:lineRule="auto"/>
              <w:jc w:val="right"/>
              <w:rPr>
                <w:rFonts w:ascii="Arial" w:hAnsi="Arial" w:cs="Arial"/>
                <w:b/>
                <w:bCs/>
                <w:sz w:val="16"/>
                <w:szCs w:val="16"/>
              </w:rPr>
            </w:pPr>
            <w:r>
              <w:rPr>
                <w:rFonts w:ascii="Arial" w:hAnsi="Arial" w:cs="Arial"/>
                <w:sz w:val="16"/>
                <w:szCs w:val="16"/>
              </w:rPr>
              <w:t>8,158.01</w:t>
            </w:r>
          </w:p>
        </w:tc>
      </w:tr>
      <w:tr w:rsidR="007735AA" w:rsidRPr="007735AA" w14:paraId="2E151B45" w14:textId="77777777" w:rsidTr="00D2799C">
        <w:trPr>
          <w:jc w:val="center"/>
        </w:trPr>
        <w:tc>
          <w:tcPr>
            <w:tcW w:w="737" w:type="pct"/>
          </w:tcPr>
          <w:p w14:paraId="41B30815" w14:textId="6A1BAD1E" w:rsidR="007735AA" w:rsidRPr="007735AA" w:rsidRDefault="005C4C4E" w:rsidP="003F4B29">
            <w:pPr>
              <w:rPr>
                <w:rFonts w:ascii="Arial" w:hAnsi="Arial" w:cs="Arial"/>
                <w:sz w:val="16"/>
                <w:szCs w:val="16"/>
              </w:rPr>
            </w:pPr>
            <w:r>
              <w:rPr>
                <w:rFonts w:ascii="Arial" w:hAnsi="Arial" w:cs="Arial"/>
                <w:sz w:val="16"/>
                <w:szCs w:val="16"/>
              </w:rPr>
              <w:t>Resultado: 8</w:t>
            </w:r>
          </w:p>
          <w:p w14:paraId="0C49F5B5" w14:textId="77777777" w:rsidR="007735AA" w:rsidRPr="007735AA" w:rsidRDefault="007735AA" w:rsidP="003F4B29">
            <w:pPr>
              <w:rPr>
                <w:rFonts w:ascii="Arial" w:hAnsi="Arial" w:cs="Arial"/>
                <w:bCs/>
                <w:sz w:val="16"/>
                <w:szCs w:val="16"/>
              </w:rPr>
            </w:pPr>
          </w:p>
          <w:p w14:paraId="0C63DFB2" w14:textId="52A9B1A1"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 xml:space="preserve">Observación: </w:t>
            </w:r>
            <w:r w:rsidR="005C4C4E">
              <w:rPr>
                <w:rFonts w:ascii="Arial" w:hAnsi="Arial" w:cs="Arial"/>
                <w:sz w:val="16"/>
                <w:szCs w:val="16"/>
              </w:rPr>
              <w:t>12</w:t>
            </w:r>
          </w:p>
        </w:tc>
        <w:tc>
          <w:tcPr>
            <w:tcW w:w="1763" w:type="pct"/>
          </w:tcPr>
          <w:p w14:paraId="26BED339"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01B9F96B"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3F3A9B68" w14:textId="77777777" w:rsidR="007735AA" w:rsidRDefault="007735AA" w:rsidP="003F4B29">
            <w:pPr>
              <w:spacing w:line="360" w:lineRule="auto"/>
              <w:jc w:val="right"/>
              <w:rPr>
                <w:rFonts w:ascii="Arial" w:hAnsi="Arial" w:cs="Arial"/>
                <w:sz w:val="16"/>
                <w:szCs w:val="16"/>
              </w:rPr>
            </w:pPr>
            <w:r w:rsidRPr="007735AA">
              <w:rPr>
                <w:rFonts w:ascii="Arial" w:hAnsi="Arial" w:cs="Arial"/>
                <w:sz w:val="16"/>
                <w:szCs w:val="16"/>
              </w:rPr>
              <w:t>12,127.80</w:t>
            </w:r>
          </w:p>
          <w:p w14:paraId="2651E042" w14:textId="15EBE687" w:rsidR="00C25CA4" w:rsidRPr="007735AA" w:rsidRDefault="00C25CA4" w:rsidP="003F4B29">
            <w:pPr>
              <w:spacing w:line="360" w:lineRule="auto"/>
              <w:jc w:val="center"/>
              <w:rPr>
                <w:rFonts w:ascii="Arial" w:hAnsi="Arial" w:cs="Arial"/>
                <w:b/>
                <w:bCs/>
                <w:sz w:val="16"/>
                <w:szCs w:val="16"/>
              </w:rPr>
            </w:pPr>
            <w:r>
              <w:rPr>
                <w:rFonts w:ascii="Arial" w:hAnsi="Arial" w:cs="Arial"/>
                <w:sz w:val="16"/>
                <w:szCs w:val="16"/>
              </w:rPr>
              <w:t>Solventado</w:t>
            </w:r>
          </w:p>
        </w:tc>
      </w:tr>
      <w:tr w:rsidR="007735AA" w:rsidRPr="007735AA" w14:paraId="21B42321" w14:textId="77777777" w:rsidTr="00D2799C">
        <w:trPr>
          <w:jc w:val="center"/>
        </w:trPr>
        <w:tc>
          <w:tcPr>
            <w:tcW w:w="737" w:type="pct"/>
          </w:tcPr>
          <w:p w14:paraId="7AC3F0FE" w14:textId="729E9851" w:rsidR="007735AA" w:rsidRPr="007735AA" w:rsidRDefault="005C4C4E" w:rsidP="003F4B29">
            <w:pPr>
              <w:rPr>
                <w:rFonts w:ascii="Arial" w:hAnsi="Arial" w:cs="Arial"/>
                <w:sz w:val="16"/>
                <w:szCs w:val="16"/>
              </w:rPr>
            </w:pPr>
            <w:r>
              <w:rPr>
                <w:rFonts w:ascii="Arial" w:hAnsi="Arial" w:cs="Arial"/>
                <w:sz w:val="16"/>
                <w:szCs w:val="16"/>
              </w:rPr>
              <w:lastRenderedPageBreak/>
              <w:t>Resultado: 8</w:t>
            </w:r>
          </w:p>
          <w:p w14:paraId="4A0132B0" w14:textId="77777777" w:rsidR="007735AA" w:rsidRPr="007735AA" w:rsidRDefault="007735AA" w:rsidP="003F4B29">
            <w:pPr>
              <w:rPr>
                <w:rFonts w:ascii="Arial" w:hAnsi="Arial" w:cs="Arial"/>
                <w:bCs/>
                <w:sz w:val="16"/>
                <w:szCs w:val="16"/>
              </w:rPr>
            </w:pPr>
          </w:p>
          <w:p w14:paraId="2B0271DD" w14:textId="065AE5B7"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Observación: 1</w:t>
            </w:r>
            <w:r w:rsidR="005C4C4E">
              <w:rPr>
                <w:rFonts w:ascii="Arial" w:hAnsi="Arial" w:cs="Arial"/>
                <w:sz w:val="16"/>
                <w:szCs w:val="16"/>
              </w:rPr>
              <w:t>3</w:t>
            </w:r>
          </w:p>
        </w:tc>
        <w:tc>
          <w:tcPr>
            <w:tcW w:w="1763" w:type="pct"/>
          </w:tcPr>
          <w:p w14:paraId="7FEFC358"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2C260E71"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0944AD10" w14:textId="77777777" w:rsidR="007735AA" w:rsidRDefault="007735AA" w:rsidP="003F4B29">
            <w:pPr>
              <w:spacing w:line="360" w:lineRule="auto"/>
              <w:jc w:val="right"/>
              <w:rPr>
                <w:rFonts w:ascii="Arial" w:hAnsi="Arial" w:cs="Arial"/>
                <w:sz w:val="16"/>
                <w:szCs w:val="16"/>
              </w:rPr>
            </w:pPr>
            <w:r w:rsidRPr="007735AA">
              <w:rPr>
                <w:rFonts w:ascii="Arial" w:hAnsi="Arial" w:cs="Arial"/>
                <w:sz w:val="16"/>
                <w:szCs w:val="16"/>
              </w:rPr>
              <w:t>22,968.00</w:t>
            </w:r>
          </w:p>
          <w:p w14:paraId="522D7FDA" w14:textId="219C0141" w:rsidR="00C25CA4" w:rsidRDefault="00C25CA4" w:rsidP="003F4B29">
            <w:pPr>
              <w:spacing w:line="360" w:lineRule="auto"/>
              <w:jc w:val="center"/>
              <w:rPr>
                <w:rFonts w:ascii="Arial" w:hAnsi="Arial" w:cs="Arial"/>
                <w:sz w:val="16"/>
                <w:szCs w:val="16"/>
              </w:rPr>
            </w:pPr>
            <w:proofErr w:type="spellStart"/>
            <w:r>
              <w:rPr>
                <w:rFonts w:ascii="Arial" w:hAnsi="Arial" w:cs="Arial"/>
                <w:sz w:val="16"/>
                <w:szCs w:val="16"/>
              </w:rPr>
              <w:t>Solventación</w:t>
            </w:r>
            <w:proofErr w:type="spellEnd"/>
          </w:p>
          <w:p w14:paraId="213FFDAB" w14:textId="25429174" w:rsidR="00C25CA4" w:rsidRDefault="00C25CA4" w:rsidP="003F4B29">
            <w:pPr>
              <w:spacing w:line="360" w:lineRule="auto"/>
              <w:jc w:val="right"/>
              <w:rPr>
                <w:rFonts w:ascii="Arial" w:hAnsi="Arial" w:cs="Arial"/>
                <w:sz w:val="16"/>
                <w:szCs w:val="16"/>
              </w:rPr>
            </w:pPr>
            <w:r>
              <w:rPr>
                <w:rFonts w:ascii="Arial" w:hAnsi="Arial" w:cs="Arial"/>
                <w:sz w:val="16"/>
                <w:szCs w:val="16"/>
              </w:rPr>
              <w:t>parcial 14,699.52</w:t>
            </w:r>
          </w:p>
          <w:p w14:paraId="3FD480AA" w14:textId="77777777" w:rsidR="005D3679" w:rsidRDefault="005D3679" w:rsidP="0030372A">
            <w:pPr>
              <w:spacing w:line="360" w:lineRule="auto"/>
              <w:jc w:val="center"/>
              <w:rPr>
                <w:rFonts w:ascii="Arial" w:hAnsi="Arial" w:cs="Arial"/>
                <w:sz w:val="16"/>
                <w:szCs w:val="16"/>
              </w:rPr>
            </w:pPr>
            <w:r w:rsidRPr="00F41F13">
              <w:rPr>
                <w:rFonts w:ascii="Arial" w:hAnsi="Arial" w:cs="Arial"/>
                <w:sz w:val="16"/>
                <w:szCs w:val="16"/>
              </w:rPr>
              <w:t>Pliego de Observaciones</w:t>
            </w:r>
          </w:p>
          <w:p w14:paraId="117DC9D1" w14:textId="38C7C464" w:rsidR="003B192E" w:rsidRPr="007735AA" w:rsidRDefault="003B192E" w:rsidP="003B192E">
            <w:pPr>
              <w:spacing w:line="360" w:lineRule="auto"/>
              <w:jc w:val="right"/>
              <w:rPr>
                <w:rFonts w:ascii="Arial" w:hAnsi="Arial" w:cs="Arial"/>
                <w:b/>
                <w:bCs/>
                <w:sz w:val="16"/>
                <w:szCs w:val="16"/>
              </w:rPr>
            </w:pPr>
            <w:r>
              <w:rPr>
                <w:rFonts w:ascii="Arial" w:hAnsi="Arial" w:cs="Arial"/>
                <w:sz w:val="16"/>
                <w:szCs w:val="16"/>
              </w:rPr>
              <w:t>8,268.48</w:t>
            </w:r>
          </w:p>
        </w:tc>
      </w:tr>
      <w:tr w:rsidR="007735AA" w:rsidRPr="007735AA" w14:paraId="018B0ED1" w14:textId="77777777" w:rsidTr="00D2799C">
        <w:trPr>
          <w:jc w:val="center"/>
        </w:trPr>
        <w:tc>
          <w:tcPr>
            <w:tcW w:w="737" w:type="pct"/>
          </w:tcPr>
          <w:p w14:paraId="16B4786A" w14:textId="33166815" w:rsidR="007735AA" w:rsidRPr="007735AA" w:rsidRDefault="005C4C4E" w:rsidP="003F4B29">
            <w:pPr>
              <w:rPr>
                <w:rFonts w:ascii="Arial" w:hAnsi="Arial" w:cs="Arial"/>
                <w:sz w:val="16"/>
                <w:szCs w:val="16"/>
              </w:rPr>
            </w:pPr>
            <w:r>
              <w:rPr>
                <w:rFonts w:ascii="Arial" w:hAnsi="Arial" w:cs="Arial"/>
                <w:sz w:val="16"/>
                <w:szCs w:val="16"/>
              </w:rPr>
              <w:t>Resultado: 8</w:t>
            </w:r>
          </w:p>
          <w:p w14:paraId="247C42AA" w14:textId="77777777" w:rsidR="007735AA" w:rsidRPr="007735AA" w:rsidRDefault="007735AA" w:rsidP="003F4B29">
            <w:pPr>
              <w:rPr>
                <w:rFonts w:ascii="Arial" w:hAnsi="Arial" w:cs="Arial"/>
                <w:bCs/>
                <w:sz w:val="16"/>
                <w:szCs w:val="16"/>
              </w:rPr>
            </w:pPr>
          </w:p>
          <w:p w14:paraId="4E164A86" w14:textId="77483D9E"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Observación: 1</w:t>
            </w:r>
            <w:r w:rsidR="005C4C4E">
              <w:rPr>
                <w:rFonts w:ascii="Arial" w:hAnsi="Arial" w:cs="Arial"/>
                <w:sz w:val="16"/>
                <w:szCs w:val="16"/>
              </w:rPr>
              <w:t>4</w:t>
            </w:r>
          </w:p>
        </w:tc>
        <w:tc>
          <w:tcPr>
            <w:tcW w:w="1763" w:type="pct"/>
          </w:tcPr>
          <w:p w14:paraId="2859622D"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0818296C"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20047A95" w14:textId="77777777" w:rsidR="007735AA" w:rsidRDefault="00C25CA4" w:rsidP="003F4B29">
            <w:pPr>
              <w:spacing w:line="360" w:lineRule="auto"/>
              <w:jc w:val="right"/>
              <w:rPr>
                <w:rFonts w:ascii="Arial" w:hAnsi="Arial" w:cs="Arial"/>
                <w:sz w:val="16"/>
                <w:szCs w:val="16"/>
              </w:rPr>
            </w:pPr>
            <w:r>
              <w:rPr>
                <w:rFonts w:ascii="Arial" w:hAnsi="Arial" w:cs="Arial"/>
                <w:sz w:val="16"/>
                <w:szCs w:val="16"/>
              </w:rPr>
              <w:t>80,041.00</w:t>
            </w:r>
          </w:p>
          <w:p w14:paraId="0982FF5B" w14:textId="7C7040F5" w:rsidR="00C25CA4" w:rsidRPr="007735AA" w:rsidRDefault="00C25CA4" w:rsidP="003F4B29">
            <w:pPr>
              <w:spacing w:line="360" w:lineRule="auto"/>
              <w:jc w:val="center"/>
              <w:rPr>
                <w:rFonts w:ascii="Arial" w:hAnsi="Arial" w:cs="Arial"/>
                <w:b/>
                <w:bCs/>
                <w:sz w:val="16"/>
                <w:szCs w:val="16"/>
              </w:rPr>
            </w:pPr>
            <w:r>
              <w:rPr>
                <w:rFonts w:ascii="Arial" w:hAnsi="Arial" w:cs="Arial"/>
                <w:sz w:val="16"/>
                <w:szCs w:val="16"/>
              </w:rPr>
              <w:t>Solventado</w:t>
            </w:r>
          </w:p>
        </w:tc>
      </w:tr>
      <w:tr w:rsidR="007735AA" w:rsidRPr="007735AA" w14:paraId="0447ACD4" w14:textId="77777777" w:rsidTr="00D2799C">
        <w:trPr>
          <w:jc w:val="center"/>
        </w:trPr>
        <w:tc>
          <w:tcPr>
            <w:tcW w:w="737" w:type="pct"/>
          </w:tcPr>
          <w:p w14:paraId="4EC429B6" w14:textId="4143AE44" w:rsidR="007735AA" w:rsidRPr="007735AA" w:rsidRDefault="005C4C4E" w:rsidP="003F4B29">
            <w:pPr>
              <w:rPr>
                <w:rFonts w:ascii="Arial" w:hAnsi="Arial" w:cs="Arial"/>
                <w:sz w:val="16"/>
                <w:szCs w:val="16"/>
              </w:rPr>
            </w:pPr>
            <w:r>
              <w:rPr>
                <w:rFonts w:ascii="Arial" w:hAnsi="Arial" w:cs="Arial"/>
                <w:sz w:val="16"/>
                <w:szCs w:val="16"/>
              </w:rPr>
              <w:t>Resultado: 8</w:t>
            </w:r>
          </w:p>
          <w:p w14:paraId="56811764" w14:textId="77777777" w:rsidR="007735AA" w:rsidRPr="007735AA" w:rsidRDefault="007735AA" w:rsidP="003F4B29">
            <w:pPr>
              <w:rPr>
                <w:rFonts w:ascii="Arial" w:hAnsi="Arial" w:cs="Arial"/>
                <w:bCs/>
                <w:sz w:val="16"/>
                <w:szCs w:val="16"/>
              </w:rPr>
            </w:pPr>
          </w:p>
          <w:p w14:paraId="316B2854" w14:textId="7788C62C"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Observación: 1</w:t>
            </w:r>
            <w:r w:rsidR="005C4C4E">
              <w:rPr>
                <w:rFonts w:ascii="Arial" w:hAnsi="Arial" w:cs="Arial"/>
                <w:sz w:val="16"/>
                <w:szCs w:val="16"/>
              </w:rPr>
              <w:t>5</w:t>
            </w:r>
          </w:p>
        </w:tc>
        <w:tc>
          <w:tcPr>
            <w:tcW w:w="1763" w:type="pct"/>
          </w:tcPr>
          <w:p w14:paraId="1C96ED51"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651AED94"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2B7E50D9" w14:textId="77777777" w:rsidR="007735AA" w:rsidRDefault="007735AA" w:rsidP="003F4B29">
            <w:pPr>
              <w:spacing w:line="360" w:lineRule="auto"/>
              <w:jc w:val="right"/>
              <w:rPr>
                <w:rFonts w:ascii="Arial" w:hAnsi="Arial" w:cs="Arial"/>
                <w:sz w:val="16"/>
                <w:szCs w:val="16"/>
              </w:rPr>
            </w:pPr>
            <w:r w:rsidRPr="007735AA">
              <w:rPr>
                <w:rFonts w:ascii="Arial" w:hAnsi="Arial" w:cs="Arial"/>
                <w:sz w:val="16"/>
                <w:szCs w:val="16"/>
              </w:rPr>
              <w:t>15,000.00</w:t>
            </w:r>
          </w:p>
          <w:p w14:paraId="40EAA1A2" w14:textId="77EF9E71" w:rsidR="00C25CA4" w:rsidRPr="007735AA" w:rsidRDefault="00C25CA4" w:rsidP="003F4B29">
            <w:pPr>
              <w:spacing w:line="360" w:lineRule="auto"/>
              <w:jc w:val="center"/>
              <w:rPr>
                <w:rFonts w:ascii="Arial" w:hAnsi="Arial" w:cs="Arial"/>
                <w:b/>
                <w:bCs/>
                <w:sz w:val="16"/>
                <w:szCs w:val="16"/>
              </w:rPr>
            </w:pPr>
            <w:r>
              <w:rPr>
                <w:rFonts w:ascii="Arial" w:hAnsi="Arial" w:cs="Arial"/>
                <w:sz w:val="16"/>
                <w:szCs w:val="16"/>
              </w:rPr>
              <w:t>Solventado</w:t>
            </w:r>
          </w:p>
        </w:tc>
      </w:tr>
      <w:tr w:rsidR="007735AA" w:rsidRPr="007735AA" w14:paraId="2AF0CBDD" w14:textId="77777777" w:rsidTr="00D2799C">
        <w:trPr>
          <w:jc w:val="center"/>
        </w:trPr>
        <w:tc>
          <w:tcPr>
            <w:tcW w:w="737" w:type="pct"/>
          </w:tcPr>
          <w:p w14:paraId="4CBE06D9" w14:textId="522451EF" w:rsidR="007735AA" w:rsidRPr="007735AA" w:rsidRDefault="005C4C4E" w:rsidP="003F4B29">
            <w:pPr>
              <w:rPr>
                <w:rFonts w:ascii="Arial" w:hAnsi="Arial" w:cs="Arial"/>
                <w:sz w:val="16"/>
                <w:szCs w:val="16"/>
              </w:rPr>
            </w:pPr>
            <w:r>
              <w:rPr>
                <w:rFonts w:ascii="Arial" w:hAnsi="Arial" w:cs="Arial"/>
                <w:sz w:val="16"/>
                <w:szCs w:val="16"/>
              </w:rPr>
              <w:t>Resultado: 8</w:t>
            </w:r>
          </w:p>
          <w:p w14:paraId="311997C3" w14:textId="77777777" w:rsidR="007735AA" w:rsidRPr="007735AA" w:rsidRDefault="007735AA" w:rsidP="003F4B29">
            <w:pPr>
              <w:rPr>
                <w:rFonts w:ascii="Arial" w:hAnsi="Arial" w:cs="Arial"/>
                <w:bCs/>
                <w:sz w:val="16"/>
                <w:szCs w:val="16"/>
              </w:rPr>
            </w:pPr>
          </w:p>
          <w:p w14:paraId="3DDFE104" w14:textId="33EC5502"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Observación: 1</w:t>
            </w:r>
            <w:r w:rsidR="005C4C4E">
              <w:rPr>
                <w:rFonts w:ascii="Arial" w:hAnsi="Arial" w:cs="Arial"/>
                <w:sz w:val="16"/>
                <w:szCs w:val="16"/>
              </w:rPr>
              <w:t>6</w:t>
            </w:r>
          </w:p>
        </w:tc>
        <w:tc>
          <w:tcPr>
            <w:tcW w:w="1763" w:type="pct"/>
          </w:tcPr>
          <w:p w14:paraId="2F4E36AD"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66945B05"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64457E38" w14:textId="77777777" w:rsidR="007735AA" w:rsidRDefault="007735AA" w:rsidP="003F4B29">
            <w:pPr>
              <w:spacing w:line="360" w:lineRule="auto"/>
              <w:jc w:val="right"/>
              <w:rPr>
                <w:rFonts w:ascii="Arial" w:hAnsi="Arial" w:cs="Arial"/>
                <w:sz w:val="16"/>
                <w:szCs w:val="16"/>
              </w:rPr>
            </w:pPr>
            <w:r w:rsidRPr="007735AA">
              <w:rPr>
                <w:rFonts w:ascii="Arial" w:hAnsi="Arial" w:cs="Arial"/>
                <w:sz w:val="16"/>
                <w:szCs w:val="16"/>
              </w:rPr>
              <w:t>24,795.00</w:t>
            </w:r>
          </w:p>
          <w:p w14:paraId="595848E1" w14:textId="60F8B04D" w:rsidR="00C25CA4" w:rsidRPr="007735AA" w:rsidRDefault="00C25CA4" w:rsidP="003F4B29">
            <w:pPr>
              <w:spacing w:line="360" w:lineRule="auto"/>
              <w:jc w:val="center"/>
              <w:rPr>
                <w:rFonts w:ascii="Arial" w:hAnsi="Arial" w:cs="Arial"/>
                <w:b/>
                <w:bCs/>
                <w:sz w:val="16"/>
                <w:szCs w:val="16"/>
              </w:rPr>
            </w:pPr>
            <w:r>
              <w:rPr>
                <w:rFonts w:ascii="Arial" w:hAnsi="Arial" w:cs="Arial"/>
                <w:sz w:val="16"/>
                <w:szCs w:val="16"/>
              </w:rPr>
              <w:t>Solventado</w:t>
            </w:r>
          </w:p>
        </w:tc>
      </w:tr>
      <w:tr w:rsidR="007735AA" w:rsidRPr="007735AA" w14:paraId="52A17759" w14:textId="77777777" w:rsidTr="00D2799C">
        <w:trPr>
          <w:jc w:val="center"/>
        </w:trPr>
        <w:tc>
          <w:tcPr>
            <w:tcW w:w="737" w:type="pct"/>
          </w:tcPr>
          <w:p w14:paraId="72C994E1" w14:textId="7DD83E3E" w:rsidR="007735AA" w:rsidRPr="007735AA" w:rsidRDefault="005C4C4E" w:rsidP="003F4B29">
            <w:pPr>
              <w:rPr>
                <w:rFonts w:ascii="Arial" w:hAnsi="Arial" w:cs="Arial"/>
                <w:sz w:val="16"/>
                <w:szCs w:val="16"/>
              </w:rPr>
            </w:pPr>
            <w:r>
              <w:rPr>
                <w:rFonts w:ascii="Arial" w:hAnsi="Arial" w:cs="Arial"/>
                <w:sz w:val="16"/>
                <w:szCs w:val="16"/>
              </w:rPr>
              <w:t>Resultado: 8</w:t>
            </w:r>
          </w:p>
          <w:p w14:paraId="3A617366" w14:textId="77777777" w:rsidR="007735AA" w:rsidRPr="007735AA" w:rsidRDefault="007735AA" w:rsidP="003F4B29">
            <w:pPr>
              <w:rPr>
                <w:rFonts w:ascii="Arial" w:hAnsi="Arial" w:cs="Arial"/>
                <w:bCs/>
                <w:sz w:val="16"/>
                <w:szCs w:val="16"/>
              </w:rPr>
            </w:pPr>
          </w:p>
          <w:p w14:paraId="4794ED0A" w14:textId="2B9ADB32"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Observación: 1</w:t>
            </w:r>
            <w:r w:rsidR="005C4C4E">
              <w:rPr>
                <w:rFonts w:ascii="Arial" w:hAnsi="Arial" w:cs="Arial"/>
                <w:sz w:val="16"/>
                <w:szCs w:val="16"/>
              </w:rPr>
              <w:t>7</w:t>
            </w:r>
          </w:p>
        </w:tc>
        <w:tc>
          <w:tcPr>
            <w:tcW w:w="1763" w:type="pct"/>
          </w:tcPr>
          <w:p w14:paraId="7D69A413"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58C87618"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0F51B2D4" w14:textId="77777777" w:rsidR="007735AA" w:rsidRDefault="007735AA" w:rsidP="003F4B29">
            <w:pPr>
              <w:spacing w:line="360" w:lineRule="auto"/>
              <w:jc w:val="right"/>
              <w:rPr>
                <w:rFonts w:ascii="Arial" w:hAnsi="Arial" w:cs="Arial"/>
                <w:sz w:val="16"/>
                <w:szCs w:val="16"/>
              </w:rPr>
            </w:pPr>
            <w:r w:rsidRPr="007735AA">
              <w:rPr>
                <w:rFonts w:ascii="Arial" w:hAnsi="Arial" w:cs="Arial"/>
                <w:sz w:val="16"/>
                <w:szCs w:val="16"/>
              </w:rPr>
              <w:t>22,651.30</w:t>
            </w:r>
          </w:p>
          <w:p w14:paraId="22E8A8D3" w14:textId="44777050" w:rsidR="00C25CA4" w:rsidRPr="007735AA" w:rsidRDefault="00C25CA4" w:rsidP="003F4B29">
            <w:pPr>
              <w:spacing w:line="360" w:lineRule="auto"/>
              <w:jc w:val="center"/>
              <w:rPr>
                <w:rFonts w:ascii="Arial" w:hAnsi="Arial" w:cs="Arial"/>
                <w:b/>
                <w:bCs/>
                <w:sz w:val="16"/>
                <w:szCs w:val="16"/>
              </w:rPr>
            </w:pPr>
            <w:r>
              <w:rPr>
                <w:rFonts w:ascii="Arial" w:hAnsi="Arial" w:cs="Arial"/>
                <w:sz w:val="16"/>
                <w:szCs w:val="16"/>
              </w:rPr>
              <w:t>Recomendación</w:t>
            </w:r>
          </w:p>
        </w:tc>
      </w:tr>
      <w:tr w:rsidR="007735AA" w:rsidRPr="007735AA" w14:paraId="3DA1B270" w14:textId="77777777" w:rsidTr="00D2799C">
        <w:trPr>
          <w:jc w:val="center"/>
        </w:trPr>
        <w:tc>
          <w:tcPr>
            <w:tcW w:w="737" w:type="pct"/>
          </w:tcPr>
          <w:p w14:paraId="176C833A" w14:textId="5131F7A3" w:rsidR="007735AA" w:rsidRPr="007735AA" w:rsidRDefault="00BB403E" w:rsidP="003F4B29">
            <w:pPr>
              <w:rPr>
                <w:rFonts w:ascii="Arial" w:hAnsi="Arial" w:cs="Arial"/>
                <w:sz w:val="16"/>
                <w:szCs w:val="16"/>
              </w:rPr>
            </w:pPr>
            <w:r>
              <w:rPr>
                <w:rFonts w:ascii="Arial" w:hAnsi="Arial" w:cs="Arial"/>
                <w:sz w:val="16"/>
                <w:szCs w:val="16"/>
              </w:rPr>
              <w:t>Resultado: 8</w:t>
            </w:r>
          </w:p>
          <w:p w14:paraId="38F2FF25" w14:textId="77777777" w:rsidR="007735AA" w:rsidRPr="007735AA" w:rsidRDefault="007735AA" w:rsidP="003F4B29">
            <w:pPr>
              <w:rPr>
                <w:rFonts w:ascii="Arial" w:hAnsi="Arial" w:cs="Arial"/>
                <w:bCs/>
                <w:sz w:val="16"/>
                <w:szCs w:val="16"/>
              </w:rPr>
            </w:pPr>
          </w:p>
          <w:p w14:paraId="5D32F552" w14:textId="47ABE54F" w:rsidR="007735AA" w:rsidRPr="007735AA" w:rsidRDefault="00BB403E" w:rsidP="003F4B29">
            <w:pPr>
              <w:spacing w:line="360" w:lineRule="auto"/>
              <w:rPr>
                <w:rFonts w:ascii="Arial" w:hAnsi="Arial" w:cs="Arial"/>
                <w:sz w:val="16"/>
                <w:szCs w:val="16"/>
              </w:rPr>
            </w:pPr>
            <w:r>
              <w:rPr>
                <w:rFonts w:ascii="Arial" w:hAnsi="Arial" w:cs="Arial"/>
                <w:sz w:val="16"/>
                <w:szCs w:val="16"/>
              </w:rPr>
              <w:t>Observación: 18</w:t>
            </w:r>
          </w:p>
        </w:tc>
        <w:tc>
          <w:tcPr>
            <w:tcW w:w="1763" w:type="pct"/>
          </w:tcPr>
          <w:p w14:paraId="25F6FF01"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0FA18E13"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51EBFB22" w14:textId="77777777" w:rsidR="007735AA" w:rsidRDefault="007735AA" w:rsidP="003F4B29">
            <w:pPr>
              <w:spacing w:line="360" w:lineRule="auto"/>
              <w:jc w:val="right"/>
              <w:rPr>
                <w:rFonts w:ascii="Arial" w:hAnsi="Arial" w:cs="Arial"/>
                <w:sz w:val="16"/>
                <w:szCs w:val="16"/>
              </w:rPr>
            </w:pPr>
            <w:r w:rsidRPr="007735AA">
              <w:rPr>
                <w:rFonts w:ascii="Arial" w:hAnsi="Arial" w:cs="Arial"/>
                <w:sz w:val="16"/>
                <w:szCs w:val="16"/>
              </w:rPr>
              <w:t>45,689.66</w:t>
            </w:r>
          </w:p>
          <w:p w14:paraId="3F766F89" w14:textId="7A39211A" w:rsidR="00C25CA4" w:rsidRPr="007735AA" w:rsidRDefault="00C25CA4" w:rsidP="003F4B29">
            <w:pPr>
              <w:spacing w:line="360" w:lineRule="auto"/>
              <w:jc w:val="center"/>
              <w:rPr>
                <w:rFonts w:ascii="Arial" w:hAnsi="Arial" w:cs="Arial"/>
                <w:b/>
                <w:bCs/>
                <w:sz w:val="16"/>
                <w:szCs w:val="16"/>
              </w:rPr>
            </w:pPr>
            <w:r>
              <w:rPr>
                <w:rFonts w:ascii="Arial" w:hAnsi="Arial" w:cs="Arial"/>
                <w:sz w:val="16"/>
                <w:szCs w:val="16"/>
              </w:rPr>
              <w:t>Solventado</w:t>
            </w:r>
          </w:p>
        </w:tc>
      </w:tr>
      <w:tr w:rsidR="007735AA" w:rsidRPr="007735AA" w14:paraId="433CC5CB" w14:textId="77777777" w:rsidTr="00D2799C">
        <w:trPr>
          <w:jc w:val="center"/>
        </w:trPr>
        <w:tc>
          <w:tcPr>
            <w:tcW w:w="737" w:type="pct"/>
          </w:tcPr>
          <w:p w14:paraId="7F473A17" w14:textId="48A0DC91" w:rsidR="007735AA" w:rsidRPr="007735AA" w:rsidRDefault="00BB403E" w:rsidP="003F4B29">
            <w:pPr>
              <w:rPr>
                <w:rFonts w:ascii="Arial" w:hAnsi="Arial" w:cs="Arial"/>
                <w:sz w:val="16"/>
                <w:szCs w:val="16"/>
              </w:rPr>
            </w:pPr>
            <w:r>
              <w:rPr>
                <w:rFonts w:ascii="Arial" w:hAnsi="Arial" w:cs="Arial"/>
                <w:sz w:val="16"/>
                <w:szCs w:val="16"/>
              </w:rPr>
              <w:t>Resultado: 8</w:t>
            </w:r>
          </w:p>
          <w:p w14:paraId="6A8C8887" w14:textId="77777777" w:rsidR="007735AA" w:rsidRPr="007735AA" w:rsidRDefault="007735AA" w:rsidP="003F4B29">
            <w:pPr>
              <w:rPr>
                <w:rFonts w:ascii="Arial" w:hAnsi="Arial" w:cs="Arial"/>
                <w:bCs/>
                <w:sz w:val="16"/>
                <w:szCs w:val="16"/>
              </w:rPr>
            </w:pPr>
          </w:p>
          <w:p w14:paraId="2C5E8CC5" w14:textId="0BF75341" w:rsidR="007735AA" w:rsidRPr="007735AA" w:rsidRDefault="007735AA" w:rsidP="003F4B29">
            <w:pPr>
              <w:spacing w:line="360" w:lineRule="auto"/>
              <w:rPr>
                <w:rFonts w:ascii="Arial" w:hAnsi="Arial" w:cs="Arial"/>
                <w:sz w:val="16"/>
                <w:szCs w:val="16"/>
              </w:rPr>
            </w:pPr>
            <w:r w:rsidRPr="007735AA">
              <w:rPr>
                <w:rFonts w:ascii="Arial" w:hAnsi="Arial" w:cs="Arial"/>
                <w:sz w:val="16"/>
                <w:szCs w:val="16"/>
              </w:rPr>
              <w:t>Observaci</w:t>
            </w:r>
            <w:r w:rsidR="00BB403E">
              <w:rPr>
                <w:rFonts w:ascii="Arial" w:hAnsi="Arial" w:cs="Arial"/>
                <w:sz w:val="16"/>
                <w:szCs w:val="16"/>
              </w:rPr>
              <w:t>ón: 19</w:t>
            </w:r>
          </w:p>
        </w:tc>
        <w:tc>
          <w:tcPr>
            <w:tcW w:w="1763" w:type="pct"/>
          </w:tcPr>
          <w:p w14:paraId="04564BB3"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7DA2D3E3"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50F967C7" w14:textId="77777777" w:rsidR="007735AA" w:rsidRDefault="007735AA" w:rsidP="003F4B29">
            <w:pPr>
              <w:spacing w:line="360" w:lineRule="auto"/>
              <w:jc w:val="right"/>
              <w:rPr>
                <w:rFonts w:ascii="Arial" w:hAnsi="Arial" w:cs="Arial"/>
                <w:sz w:val="16"/>
                <w:szCs w:val="16"/>
              </w:rPr>
            </w:pPr>
            <w:r w:rsidRPr="007735AA">
              <w:rPr>
                <w:rFonts w:ascii="Arial" w:hAnsi="Arial" w:cs="Arial"/>
                <w:sz w:val="16"/>
                <w:szCs w:val="16"/>
              </w:rPr>
              <w:t>9,370.81</w:t>
            </w:r>
          </w:p>
          <w:p w14:paraId="3B804751" w14:textId="2FCEBAF8" w:rsidR="00C25CA4" w:rsidRPr="007735AA" w:rsidRDefault="00C25CA4" w:rsidP="003F4B29">
            <w:pPr>
              <w:spacing w:line="360" w:lineRule="auto"/>
              <w:jc w:val="center"/>
              <w:rPr>
                <w:rFonts w:ascii="Arial" w:hAnsi="Arial" w:cs="Arial"/>
                <w:b/>
                <w:bCs/>
                <w:sz w:val="16"/>
                <w:szCs w:val="16"/>
              </w:rPr>
            </w:pPr>
            <w:r>
              <w:rPr>
                <w:rFonts w:ascii="Arial" w:hAnsi="Arial" w:cs="Arial"/>
                <w:sz w:val="16"/>
                <w:szCs w:val="16"/>
              </w:rPr>
              <w:t>Solventado</w:t>
            </w:r>
          </w:p>
        </w:tc>
      </w:tr>
      <w:tr w:rsidR="007735AA" w:rsidRPr="007735AA" w14:paraId="601A99C4" w14:textId="77777777" w:rsidTr="00D2799C">
        <w:trPr>
          <w:jc w:val="center"/>
        </w:trPr>
        <w:tc>
          <w:tcPr>
            <w:tcW w:w="737" w:type="pct"/>
          </w:tcPr>
          <w:p w14:paraId="0D7CCEA5" w14:textId="03E1C8DB" w:rsidR="007735AA" w:rsidRPr="007735AA" w:rsidRDefault="00BB403E" w:rsidP="003F4B29">
            <w:pPr>
              <w:rPr>
                <w:rFonts w:ascii="Arial" w:hAnsi="Arial" w:cs="Arial"/>
                <w:sz w:val="16"/>
                <w:szCs w:val="16"/>
              </w:rPr>
            </w:pPr>
            <w:r>
              <w:rPr>
                <w:rFonts w:ascii="Arial" w:hAnsi="Arial" w:cs="Arial"/>
                <w:sz w:val="16"/>
                <w:szCs w:val="16"/>
              </w:rPr>
              <w:t>Resultado: 8</w:t>
            </w:r>
          </w:p>
          <w:p w14:paraId="081057E0" w14:textId="77777777" w:rsidR="007735AA" w:rsidRPr="007735AA" w:rsidRDefault="007735AA" w:rsidP="003F4B29">
            <w:pPr>
              <w:rPr>
                <w:rFonts w:ascii="Arial" w:hAnsi="Arial" w:cs="Arial"/>
                <w:bCs/>
                <w:sz w:val="16"/>
                <w:szCs w:val="16"/>
              </w:rPr>
            </w:pPr>
          </w:p>
          <w:p w14:paraId="7607EE3C" w14:textId="7D7443C2" w:rsidR="007735AA" w:rsidRPr="007735AA" w:rsidRDefault="00BB403E" w:rsidP="003F4B29">
            <w:pPr>
              <w:spacing w:line="360" w:lineRule="auto"/>
              <w:rPr>
                <w:rFonts w:ascii="Arial" w:hAnsi="Arial" w:cs="Arial"/>
                <w:sz w:val="16"/>
                <w:szCs w:val="16"/>
              </w:rPr>
            </w:pPr>
            <w:r>
              <w:rPr>
                <w:rFonts w:ascii="Arial" w:hAnsi="Arial" w:cs="Arial"/>
                <w:sz w:val="16"/>
                <w:szCs w:val="16"/>
              </w:rPr>
              <w:t>Observación: 20</w:t>
            </w:r>
          </w:p>
        </w:tc>
        <w:tc>
          <w:tcPr>
            <w:tcW w:w="1763" w:type="pct"/>
          </w:tcPr>
          <w:p w14:paraId="45CAA64C"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0A5A7E7D"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330ACAF9" w14:textId="77777777" w:rsidR="007735AA" w:rsidRDefault="007735AA" w:rsidP="003F4B29">
            <w:pPr>
              <w:spacing w:line="360" w:lineRule="auto"/>
              <w:jc w:val="right"/>
              <w:rPr>
                <w:rFonts w:ascii="Arial" w:hAnsi="Arial" w:cs="Arial"/>
                <w:sz w:val="16"/>
                <w:szCs w:val="16"/>
              </w:rPr>
            </w:pPr>
            <w:r w:rsidRPr="005D3679">
              <w:rPr>
                <w:rFonts w:ascii="Arial" w:hAnsi="Arial" w:cs="Arial"/>
                <w:sz w:val="16"/>
                <w:szCs w:val="16"/>
              </w:rPr>
              <w:t>119,910.46</w:t>
            </w:r>
          </w:p>
          <w:p w14:paraId="14176216" w14:textId="3FE55914" w:rsidR="00EB5228" w:rsidRPr="007735AA" w:rsidRDefault="00EB5228" w:rsidP="003F4B29">
            <w:pPr>
              <w:spacing w:line="360" w:lineRule="auto"/>
              <w:jc w:val="center"/>
              <w:rPr>
                <w:rFonts w:ascii="Arial" w:hAnsi="Arial" w:cs="Arial"/>
                <w:b/>
                <w:bCs/>
                <w:sz w:val="16"/>
                <w:szCs w:val="16"/>
              </w:rPr>
            </w:pPr>
            <w:r>
              <w:rPr>
                <w:rFonts w:ascii="Arial" w:hAnsi="Arial" w:cs="Arial"/>
                <w:sz w:val="16"/>
                <w:szCs w:val="16"/>
              </w:rPr>
              <w:t>Solventado</w:t>
            </w:r>
          </w:p>
        </w:tc>
      </w:tr>
      <w:tr w:rsidR="007735AA" w:rsidRPr="007735AA" w14:paraId="400ED5F4" w14:textId="77777777" w:rsidTr="00D2799C">
        <w:trPr>
          <w:jc w:val="center"/>
        </w:trPr>
        <w:tc>
          <w:tcPr>
            <w:tcW w:w="737" w:type="pct"/>
          </w:tcPr>
          <w:p w14:paraId="7789E1BF" w14:textId="42D778A1" w:rsidR="007735AA" w:rsidRPr="007735AA" w:rsidRDefault="00BB403E" w:rsidP="003F4B29">
            <w:pPr>
              <w:rPr>
                <w:rFonts w:ascii="Arial" w:hAnsi="Arial" w:cs="Arial"/>
                <w:sz w:val="16"/>
                <w:szCs w:val="16"/>
              </w:rPr>
            </w:pPr>
            <w:r>
              <w:rPr>
                <w:rFonts w:ascii="Arial" w:hAnsi="Arial" w:cs="Arial"/>
                <w:sz w:val="16"/>
                <w:szCs w:val="16"/>
              </w:rPr>
              <w:t>Resultado: 8</w:t>
            </w:r>
          </w:p>
          <w:p w14:paraId="7FA64BA7" w14:textId="77777777" w:rsidR="007735AA" w:rsidRPr="007735AA" w:rsidRDefault="007735AA" w:rsidP="003F4B29">
            <w:pPr>
              <w:rPr>
                <w:rFonts w:ascii="Arial" w:hAnsi="Arial" w:cs="Arial"/>
                <w:bCs/>
                <w:sz w:val="16"/>
                <w:szCs w:val="16"/>
              </w:rPr>
            </w:pPr>
          </w:p>
          <w:p w14:paraId="29B13BD5" w14:textId="5C10CADB" w:rsidR="007735AA" w:rsidRPr="007735AA" w:rsidRDefault="00BB403E" w:rsidP="003F4B29">
            <w:pPr>
              <w:spacing w:line="360" w:lineRule="auto"/>
              <w:rPr>
                <w:rFonts w:ascii="Arial" w:hAnsi="Arial" w:cs="Arial"/>
                <w:sz w:val="16"/>
                <w:szCs w:val="16"/>
              </w:rPr>
            </w:pPr>
            <w:r>
              <w:rPr>
                <w:rFonts w:ascii="Arial" w:hAnsi="Arial" w:cs="Arial"/>
                <w:sz w:val="16"/>
                <w:szCs w:val="16"/>
              </w:rPr>
              <w:t>Observación: 21</w:t>
            </w:r>
          </w:p>
        </w:tc>
        <w:tc>
          <w:tcPr>
            <w:tcW w:w="1763" w:type="pct"/>
          </w:tcPr>
          <w:p w14:paraId="234CB93C"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 xml:space="preserve">Adquisiciones de bienes o servicios con ausencia total o parcial de soporte documental comprobatorio y </w:t>
            </w:r>
            <w:proofErr w:type="spellStart"/>
            <w:r w:rsidRPr="007735AA">
              <w:rPr>
                <w:rFonts w:ascii="Arial" w:hAnsi="Arial" w:cs="Arial"/>
                <w:sz w:val="16"/>
                <w:szCs w:val="16"/>
                <w:lang w:val="es-ES"/>
              </w:rPr>
              <w:t>justificatorio</w:t>
            </w:r>
            <w:proofErr w:type="spellEnd"/>
          </w:p>
        </w:tc>
        <w:tc>
          <w:tcPr>
            <w:tcW w:w="1546" w:type="pct"/>
          </w:tcPr>
          <w:p w14:paraId="516AF628"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(1C) Falta de autorización o justificación de las erogaciones</w:t>
            </w:r>
          </w:p>
        </w:tc>
        <w:tc>
          <w:tcPr>
            <w:tcW w:w="954" w:type="pct"/>
          </w:tcPr>
          <w:p w14:paraId="366A2C0D" w14:textId="2E8BBB4B" w:rsidR="007735AA" w:rsidRDefault="007735AA" w:rsidP="003F4B29">
            <w:pPr>
              <w:spacing w:line="360" w:lineRule="auto"/>
              <w:jc w:val="right"/>
              <w:rPr>
                <w:rFonts w:ascii="Arial" w:hAnsi="Arial" w:cs="Arial"/>
                <w:sz w:val="16"/>
                <w:szCs w:val="16"/>
              </w:rPr>
            </w:pPr>
            <w:r w:rsidRPr="007735AA">
              <w:rPr>
                <w:rFonts w:ascii="Arial" w:hAnsi="Arial" w:cs="Arial"/>
                <w:sz w:val="16"/>
                <w:szCs w:val="16"/>
              </w:rPr>
              <w:t>165,000.00</w:t>
            </w:r>
          </w:p>
          <w:p w14:paraId="419CED6F" w14:textId="024E7996" w:rsidR="007112EC" w:rsidRDefault="007112EC" w:rsidP="003F4B29">
            <w:pPr>
              <w:spacing w:line="360" w:lineRule="auto"/>
              <w:jc w:val="center"/>
              <w:rPr>
                <w:rFonts w:ascii="Arial" w:hAnsi="Arial" w:cs="Arial"/>
                <w:sz w:val="16"/>
                <w:szCs w:val="16"/>
              </w:rPr>
            </w:pPr>
            <w:r>
              <w:rPr>
                <w:rFonts w:ascii="Arial" w:hAnsi="Arial" w:cs="Arial"/>
                <w:sz w:val="16"/>
                <w:szCs w:val="16"/>
              </w:rPr>
              <w:t>Solventado</w:t>
            </w:r>
          </w:p>
          <w:p w14:paraId="2D4EB8A8" w14:textId="5ACAF01B" w:rsidR="007112EC" w:rsidRPr="007735AA" w:rsidRDefault="007112EC" w:rsidP="003F4B29">
            <w:pPr>
              <w:spacing w:line="360" w:lineRule="auto"/>
              <w:jc w:val="right"/>
              <w:rPr>
                <w:rFonts w:ascii="Arial" w:hAnsi="Arial" w:cs="Arial"/>
                <w:b/>
                <w:bCs/>
                <w:sz w:val="16"/>
                <w:szCs w:val="16"/>
              </w:rPr>
            </w:pPr>
          </w:p>
        </w:tc>
      </w:tr>
      <w:tr w:rsidR="007735AA" w:rsidRPr="007735AA" w14:paraId="7CC413B2" w14:textId="77777777" w:rsidTr="00D2799C">
        <w:trPr>
          <w:jc w:val="center"/>
        </w:trPr>
        <w:tc>
          <w:tcPr>
            <w:tcW w:w="737" w:type="pct"/>
          </w:tcPr>
          <w:p w14:paraId="1432D214" w14:textId="7679E1BB" w:rsidR="007735AA" w:rsidRPr="007735AA" w:rsidRDefault="00BB403E" w:rsidP="003F4B29">
            <w:pPr>
              <w:rPr>
                <w:rFonts w:ascii="Arial" w:hAnsi="Arial" w:cs="Arial"/>
                <w:sz w:val="16"/>
                <w:szCs w:val="16"/>
              </w:rPr>
            </w:pPr>
            <w:r>
              <w:rPr>
                <w:rFonts w:ascii="Arial" w:hAnsi="Arial" w:cs="Arial"/>
                <w:sz w:val="16"/>
                <w:szCs w:val="16"/>
              </w:rPr>
              <w:t>Resultado: 9</w:t>
            </w:r>
          </w:p>
          <w:p w14:paraId="7CB1F3F9" w14:textId="77777777" w:rsidR="007735AA" w:rsidRPr="007735AA" w:rsidRDefault="007735AA" w:rsidP="003F4B29">
            <w:pPr>
              <w:rPr>
                <w:rFonts w:ascii="Arial" w:hAnsi="Arial" w:cs="Arial"/>
                <w:bCs/>
                <w:sz w:val="16"/>
                <w:szCs w:val="16"/>
              </w:rPr>
            </w:pPr>
          </w:p>
          <w:p w14:paraId="51E985D3" w14:textId="09A4004B" w:rsidR="007735AA" w:rsidRPr="007735AA" w:rsidRDefault="00BB403E" w:rsidP="003F4B29">
            <w:pPr>
              <w:spacing w:line="360" w:lineRule="auto"/>
              <w:rPr>
                <w:rFonts w:ascii="Arial" w:hAnsi="Arial" w:cs="Arial"/>
                <w:sz w:val="16"/>
                <w:szCs w:val="16"/>
              </w:rPr>
            </w:pPr>
            <w:r>
              <w:rPr>
                <w:rFonts w:ascii="Arial" w:hAnsi="Arial" w:cs="Arial"/>
                <w:sz w:val="16"/>
                <w:szCs w:val="16"/>
              </w:rPr>
              <w:t>Observación: 22</w:t>
            </w:r>
          </w:p>
        </w:tc>
        <w:tc>
          <w:tcPr>
            <w:tcW w:w="1763" w:type="pct"/>
          </w:tcPr>
          <w:p w14:paraId="3FEBA1AC"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lang w:val="es-ES"/>
              </w:rPr>
              <w:t>Falta de cumplimiento legal en la cuestión financiera</w:t>
            </w:r>
          </w:p>
        </w:tc>
        <w:tc>
          <w:tcPr>
            <w:tcW w:w="1546" w:type="pct"/>
          </w:tcPr>
          <w:p w14:paraId="76D440F0" w14:textId="16F9AFB3" w:rsidR="007735AA" w:rsidRPr="007735AA" w:rsidRDefault="007735AA" w:rsidP="0030372A">
            <w:pPr>
              <w:spacing w:line="360" w:lineRule="auto"/>
              <w:jc w:val="both"/>
              <w:rPr>
                <w:rFonts w:ascii="Arial" w:hAnsi="Arial" w:cs="Arial"/>
                <w:sz w:val="16"/>
                <w:szCs w:val="16"/>
              </w:rPr>
            </w:pPr>
            <w:r w:rsidRPr="007735AA">
              <w:rPr>
                <w:rFonts w:ascii="Arial" w:hAnsi="Arial" w:cs="Arial"/>
                <w:sz w:val="16"/>
                <w:szCs w:val="16"/>
              </w:rPr>
              <w:t>(3F) Deficiencias en el procedimiento de adquisición o adjudicaciones fuera de norma</w:t>
            </w:r>
          </w:p>
        </w:tc>
        <w:tc>
          <w:tcPr>
            <w:tcW w:w="954" w:type="pct"/>
          </w:tcPr>
          <w:p w14:paraId="47CC1EBD" w14:textId="628FC774" w:rsidR="007112EC" w:rsidRPr="007112EC" w:rsidRDefault="007112EC" w:rsidP="003F4B29">
            <w:pPr>
              <w:spacing w:line="360" w:lineRule="auto"/>
              <w:jc w:val="center"/>
              <w:rPr>
                <w:rFonts w:ascii="Arial" w:hAnsi="Arial" w:cs="Arial"/>
                <w:bCs/>
                <w:sz w:val="16"/>
                <w:szCs w:val="16"/>
              </w:rPr>
            </w:pPr>
            <w:r>
              <w:rPr>
                <w:rFonts w:ascii="Arial" w:hAnsi="Arial" w:cs="Arial"/>
                <w:bCs/>
                <w:sz w:val="16"/>
                <w:szCs w:val="16"/>
              </w:rPr>
              <w:t>Re</w:t>
            </w:r>
            <w:r w:rsidRPr="007112EC">
              <w:rPr>
                <w:rFonts w:ascii="Arial" w:hAnsi="Arial" w:cs="Arial"/>
                <w:bCs/>
                <w:sz w:val="16"/>
                <w:szCs w:val="16"/>
              </w:rPr>
              <w:t>comendación</w:t>
            </w:r>
          </w:p>
        </w:tc>
      </w:tr>
      <w:tr w:rsidR="007735AA" w:rsidRPr="007735AA" w14:paraId="13DDD635" w14:textId="77777777" w:rsidTr="00D2799C">
        <w:trPr>
          <w:jc w:val="center"/>
        </w:trPr>
        <w:tc>
          <w:tcPr>
            <w:tcW w:w="737" w:type="pct"/>
          </w:tcPr>
          <w:p w14:paraId="0934881B" w14:textId="395D2B9F" w:rsidR="007735AA" w:rsidRPr="007735AA" w:rsidRDefault="00BB403E" w:rsidP="003F4B29">
            <w:pPr>
              <w:rPr>
                <w:rFonts w:ascii="Arial" w:hAnsi="Arial" w:cs="Arial"/>
                <w:sz w:val="16"/>
                <w:szCs w:val="16"/>
              </w:rPr>
            </w:pPr>
            <w:r>
              <w:rPr>
                <w:rFonts w:ascii="Arial" w:hAnsi="Arial" w:cs="Arial"/>
                <w:sz w:val="16"/>
                <w:szCs w:val="16"/>
              </w:rPr>
              <w:t>Resultado: 10</w:t>
            </w:r>
          </w:p>
          <w:p w14:paraId="3F5631C6" w14:textId="77777777" w:rsidR="007735AA" w:rsidRPr="007735AA" w:rsidRDefault="007735AA" w:rsidP="003F4B29">
            <w:pPr>
              <w:rPr>
                <w:rFonts w:ascii="Arial" w:hAnsi="Arial" w:cs="Arial"/>
                <w:bCs/>
                <w:sz w:val="16"/>
                <w:szCs w:val="16"/>
              </w:rPr>
            </w:pPr>
          </w:p>
          <w:p w14:paraId="68C05B15" w14:textId="28DB4153" w:rsidR="007735AA" w:rsidRPr="007735AA" w:rsidRDefault="00BB403E" w:rsidP="003F4B29">
            <w:pPr>
              <w:spacing w:line="360" w:lineRule="auto"/>
              <w:rPr>
                <w:rFonts w:ascii="Arial" w:hAnsi="Arial" w:cs="Arial"/>
                <w:sz w:val="16"/>
                <w:szCs w:val="16"/>
              </w:rPr>
            </w:pPr>
            <w:r>
              <w:rPr>
                <w:rFonts w:ascii="Arial" w:hAnsi="Arial" w:cs="Arial"/>
                <w:sz w:val="16"/>
                <w:szCs w:val="16"/>
              </w:rPr>
              <w:t>Observación: 23</w:t>
            </w:r>
          </w:p>
        </w:tc>
        <w:tc>
          <w:tcPr>
            <w:tcW w:w="1763" w:type="pct"/>
          </w:tcPr>
          <w:p w14:paraId="5916A28B" w14:textId="26A9EEDD" w:rsidR="007735AA" w:rsidRPr="007735AA" w:rsidRDefault="0006276B" w:rsidP="003F4B29">
            <w:pPr>
              <w:spacing w:line="360" w:lineRule="auto"/>
              <w:jc w:val="both"/>
              <w:rPr>
                <w:rFonts w:ascii="Arial" w:hAnsi="Arial" w:cs="Arial"/>
                <w:sz w:val="16"/>
                <w:szCs w:val="16"/>
              </w:rPr>
            </w:pPr>
            <w:r>
              <w:rPr>
                <w:rFonts w:ascii="Arial" w:hAnsi="Arial" w:cs="Arial"/>
                <w:sz w:val="16"/>
                <w:szCs w:val="16"/>
                <w:lang w:val="es-ES"/>
              </w:rPr>
              <w:t>Falta o</w:t>
            </w:r>
            <w:r w:rsidR="007735AA" w:rsidRPr="007735AA">
              <w:rPr>
                <w:rFonts w:ascii="Arial" w:hAnsi="Arial" w:cs="Arial"/>
                <w:sz w:val="16"/>
                <w:szCs w:val="16"/>
                <w:lang w:val="es-ES"/>
              </w:rPr>
              <w:t xml:space="preserve"> ilegalidad del contrato</w:t>
            </w:r>
          </w:p>
        </w:tc>
        <w:tc>
          <w:tcPr>
            <w:tcW w:w="1546" w:type="pct"/>
          </w:tcPr>
          <w:p w14:paraId="54669479" w14:textId="77777777" w:rsidR="007735AA" w:rsidRPr="007735AA" w:rsidRDefault="007735AA" w:rsidP="003F4B29">
            <w:pPr>
              <w:spacing w:line="360" w:lineRule="auto"/>
              <w:jc w:val="both"/>
              <w:rPr>
                <w:rFonts w:ascii="Arial" w:hAnsi="Arial" w:cs="Arial"/>
                <w:sz w:val="16"/>
                <w:szCs w:val="16"/>
              </w:rPr>
            </w:pPr>
            <w:r w:rsidRPr="007735AA">
              <w:rPr>
                <w:rFonts w:ascii="Arial" w:hAnsi="Arial" w:cs="Arial"/>
                <w:sz w:val="16"/>
                <w:szCs w:val="16"/>
              </w:rPr>
              <w:t xml:space="preserve">(3D) Falta o inadecuada formalización de contratos, convenios o pedidos </w:t>
            </w:r>
          </w:p>
        </w:tc>
        <w:tc>
          <w:tcPr>
            <w:tcW w:w="954" w:type="pct"/>
          </w:tcPr>
          <w:p w14:paraId="4BF0244E" w14:textId="77777777" w:rsidR="007735AA" w:rsidRDefault="007735AA" w:rsidP="003F4B29">
            <w:pPr>
              <w:spacing w:line="360" w:lineRule="auto"/>
              <w:jc w:val="right"/>
              <w:rPr>
                <w:rFonts w:ascii="Arial" w:hAnsi="Arial" w:cs="Arial"/>
                <w:sz w:val="16"/>
                <w:szCs w:val="16"/>
              </w:rPr>
            </w:pPr>
            <w:r w:rsidRPr="007735AA">
              <w:rPr>
                <w:rFonts w:ascii="Arial" w:hAnsi="Arial" w:cs="Arial"/>
                <w:sz w:val="16"/>
                <w:szCs w:val="16"/>
              </w:rPr>
              <w:t>67,666.70</w:t>
            </w:r>
          </w:p>
          <w:p w14:paraId="7BB618AE" w14:textId="49DCBDD4" w:rsidR="007112EC" w:rsidRPr="007735AA" w:rsidRDefault="007112EC" w:rsidP="003F4B29">
            <w:pPr>
              <w:spacing w:line="360" w:lineRule="auto"/>
              <w:jc w:val="center"/>
              <w:rPr>
                <w:rFonts w:ascii="Arial" w:hAnsi="Arial" w:cs="Arial"/>
                <w:sz w:val="16"/>
                <w:szCs w:val="16"/>
              </w:rPr>
            </w:pPr>
            <w:r>
              <w:rPr>
                <w:rFonts w:ascii="Arial" w:hAnsi="Arial" w:cs="Arial"/>
                <w:sz w:val="16"/>
                <w:szCs w:val="16"/>
              </w:rPr>
              <w:t>Solventado</w:t>
            </w:r>
          </w:p>
        </w:tc>
      </w:tr>
      <w:tr w:rsidR="007735AA" w:rsidRPr="007735AA" w14:paraId="7BE65EBE" w14:textId="77777777" w:rsidTr="00D2799C">
        <w:trPr>
          <w:jc w:val="center"/>
        </w:trPr>
        <w:tc>
          <w:tcPr>
            <w:tcW w:w="737" w:type="pct"/>
          </w:tcPr>
          <w:p w14:paraId="406F60A2" w14:textId="77777777" w:rsidR="007735AA" w:rsidRPr="007735AA" w:rsidRDefault="007735AA" w:rsidP="003F4B29">
            <w:pPr>
              <w:spacing w:line="360" w:lineRule="auto"/>
              <w:rPr>
                <w:rFonts w:ascii="Arial" w:hAnsi="Arial" w:cs="Arial"/>
                <w:sz w:val="16"/>
                <w:szCs w:val="16"/>
              </w:rPr>
            </w:pPr>
          </w:p>
        </w:tc>
        <w:tc>
          <w:tcPr>
            <w:tcW w:w="1763" w:type="pct"/>
          </w:tcPr>
          <w:p w14:paraId="69FE8BC2" w14:textId="77777777" w:rsidR="007735AA" w:rsidRPr="007735AA" w:rsidRDefault="007735AA" w:rsidP="003F4B29">
            <w:pPr>
              <w:spacing w:line="360" w:lineRule="auto"/>
              <w:jc w:val="both"/>
              <w:rPr>
                <w:rFonts w:ascii="Arial" w:hAnsi="Arial" w:cs="Arial"/>
                <w:sz w:val="16"/>
                <w:szCs w:val="16"/>
              </w:rPr>
            </w:pPr>
          </w:p>
        </w:tc>
        <w:tc>
          <w:tcPr>
            <w:tcW w:w="1546" w:type="pct"/>
          </w:tcPr>
          <w:p w14:paraId="65447B93" w14:textId="77777777" w:rsidR="007735AA" w:rsidRPr="007735AA" w:rsidRDefault="007735AA" w:rsidP="003F4B29">
            <w:pPr>
              <w:spacing w:line="360" w:lineRule="auto"/>
              <w:jc w:val="right"/>
              <w:rPr>
                <w:rFonts w:ascii="Arial" w:hAnsi="Arial" w:cs="Arial"/>
                <w:b/>
                <w:sz w:val="16"/>
                <w:szCs w:val="16"/>
              </w:rPr>
            </w:pPr>
            <w:r w:rsidRPr="007735AA">
              <w:rPr>
                <w:rFonts w:ascii="Arial" w:hAnsi="Arial" w:cs="Arial"/>
                <w:b/>
                <w:sz w:val="16"/>
                <w:szCs w:val="16"/>
              </w:rPr>
              <w:t>Total</w:t>
            </w:r>
          </w:p>
        </w:tc>
        <w:tc>
          <w:tcPr>
            <w:tcW w:w="954" w:type="pct"/>
          </w:tcPr>
          <w:p w14:paraId="0F45980A" w14:textId="4E938BE5" w:rsidR="005168D5" w:rsidRPr="007735AA" w:rsidRDefault="009800BB" w:rsidP="003F4B29">
            <w:pPr>
              <w:spacing w:line="360" w:lineRule="auto"/>
              <w:jc w:val="right"/>
              <w:rPr>
                <w:rFonts w:ascii="Arial" w:hAnsi="Arial" w:cs="Arial"/>
                <w:b/>
                <w:sz w:val="16"/>
                <w:szCs w:val="16"/>
              </w:rPr>
            </w:pPr>
            <w:r>
              <w:rPr>
                <w:rFonts w:ascii="Arial" w:hAnsi="Arial" w:cs="Arial"/>
                <w:b/>
                <w:sz w:val="16"/>
                <w:szCs w:val="16"/>
              </w:rPr>
              <w:t>$</w:t>
            </w:r>
            <w:r w:rsidR="001C59F7">
              <w:rPr>
                <w:rFonts w:ascii="Arial" w:hAnsi="Arial" w:cs="Arial"/>
                <w:b/>
                <w:sz w:val="16"/>
                <w:szCs w:val="16"/>
              </w:rPr>
              <w:t>1,022,195.73</w:t>
            </w:r>
          </w:p>
        </w:tc>
      </w:tr>
    </w:tbl>
    <w:p w14:paraId="78325041" w14:textId="77777777" w:rsidR="00D35161" w:rsidRPr="00257610" w:rsidRDefault="00D35161" w:rsidP="0000347D">
      <w:pPr>
        <w:spacing w:line="360" w:lineRule="auto"/>
        <w:ind w:right="190"/>
        <w:jc w:val="both"/>
        <w:rPr>
          <w:rFonts w:ascii="Arial" w:hAnsi="Arial" w:cs="Arial"/>
          <w:b/>
          <w:sz w:val="20"/>
        </w:rPr>
      </w:pPr>
      <w:bookmarkStart w:id="13" w:name="_Hlk11419882"/>
    </w:p>
    <w:p w14:paraId="7BCBF1CF" w14:textId="62130A40" w:rsidR="00183532" w:rsidRDefault="00183532" w:rsidP="0000347D">
      <w:pPr>
        <w:spacing w:line="360" w:lineRule="auto"/>
        <w:ind w:right="190"/>
        <w:jc w:val="both"/>
        <w:rPr>
          <w:rFonts w:ascii="Arial" w:hAnsi="Arial" w:cs="Arial"/>
          <w:b/>
          <w:bCs/>
        </w:rPr>
      </w:pPr>
      <w:r w:rsidRPr="00E3352A">
        <w:rPr>
          <w:rFonts w:ascii="Arial" w:hAnsi="Arial" w:cs="Arial"/>
          <w:b/>
        </w:rPr>
        <w:lastRenderedPageBreak/>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0F7D35DC" w14:textId="77777777" w:rsidR="00257610" w:rsidRPr="00257610" w:rsidRDefault="00257610" w:rsidP="0000347D">
      <w:pPr>
        <w:spacing w:line="360" w:lineRule="auto"/>
        <w:ind w:right="190"/>
        <w:jc w:val="both"/>
        <w:rPr>
          <w:rFonts w:ascii="Arial" w:hAnsi="Arial" w:cs="Arial"/>
          <w:b/>
          <w:bCs/>
          <w:sz w:val="10"/>
        </w:rPr>
      </w:pPr>
    </w:p>
    <w:p w14:paraId="1507F533" w14:textId="384980B4" w:rsidR="00541C99" w:rsidRDefault="00656165" w:rsidP="0000347D">
      <w:pPr>
        <w:spacing w:line="360" w:lineRule="auto"/>
        <w:ind w:right="190"/>
        <w:jc w:val="both"/>
        <w:rPr>
          <w:rFonts w:ascii="Arial" w:hAnsi="Arial" w:cs="Arial"/>
        </w:rPr>
      </w:pPr>
      <w:r w:rsidRPr="00E94983">
        <w:rPr>
          <w:rFonts w:ascii="Arial" w:hAnsi="Arial" w:cs="Arial"/>
        </w:rPr>
        <w:t>Durante el proceso de fiscalización</w:t>
      </w:r>
      <w:r w:rsidR="0033190B" w:rsidRPr="00E94983">
        <w:rPr>
          <w:rFonts w:ascii="Arial" w:hAnsi="Arial" w:cs="Arial"/>
        </w:rPr>
        <w:t>,</w:t>
      </w:r>
      <w:r w:rsidRPr="00E94983">
        <w:rPr>
          <w:rFonts w:ascii="Arial" w:hAnsi="Arial" w:cs="Arial"/>
        </w:rPr>
        <w:t xml:space="preserve"> y c</w:t>
      </w:r>
      <w:r w:rsidR="00541C99" w:rsidRPr="00E94983">
        <w:rPr>
          <w:rFonts w:ascii="Arial" w:hAnsi="Arial" w:cs="Arial"/>
        </w:rPr>
        <w:t xml:space="preserve">omo resultado de los procedimientos </w:t>
      </w:r>
      <w:r w:rsidR="004A7B5F" w:rsidRPr="00E94983">
        <w:rPr>
          <w:rFonts w:ascii="Arial" w:hAnsi="Arial" w:cs="Arial"/>
        </w:rPr>
        <w:t xml:space="preserve">de </w:t>
      </w:r>
      <w:r w:rsidR="00541C99" w:rsidRPr="00E94983">
        <w:rPr>
          <w:rFonts w:ascii="Arial" w:hAnsi="Arial" w:cs="Arial"/>
        </w:rPr>
        <w:t>auditoría</w:t>
      </w:r>
      <w:r w:rsidR="00ED0A00" w:rsidRPr="00E94983">
        <w:rPr>
          <w:rFonts w:ascii="Arial" w:hAnsi="Arial" w:cs="Arial"/>
        </w:rPr>
        <w:t>,</w:t>
      </w:r>
      <w:r w:rsidR="00E02928" w:rsidRPr="00E94983">
        <w:rPr>
          <w:rFonts w:ascii="Arial" w:hAnsi="Arial" w:cs="Arial"/>
        </w:rPr>
        <w:t xml:space="preserve"> se realizaron </w:t>
      </w:r>
      <w:r w:rsidR="00541C99" w:rsidRPr="00E94983">
        <w:rPr>
          <w:rFonts w:ascii="Arial" w:hAnsi="Arial" w:cs="Arial"/>
        </w:rPr>
        <w:t>observaciones</w:t>
      </w:r>
      <w:r w:rsidR="00E02928" w:rsidRPr="00E94983">
        <w:rPr>
          <w:rFonts w:ascii="Arial" w:hAnsi="Arial" w:cs="Arial"/>
        </w:rPr>
        <w:t xml:space="preserve"> de las cuales</w:t>
      </w:r>
      <w:r w:rsidR="000A5B90" w:rsidRPr="00E94983">
        <w:rPr>
          <w:rFonts w:ascii="Arial" w:hAnsi="Arial" w:cs="Arial"/>
        </w:rPr>
        <w:t xml:space="preserve"> se recibieron </w:t>
      </w:r>
      <w:proofErr w:type="spellStart"/>
      <w:r w:rsidR="000A5B90" w:rsidRPr="00E94983">
        <w:rPr>
          <w:rFonts w:ascii="Arial" w:hAnsi="Arial" w:cs="Arial"/>
        </w:rPr>
        <w:t>solventaciones</w:t>
      </w:r>
      <w:proofErr w:type="spellEnd"/>
      <w:r w:rsidR="000A5B90" w:rsidRPr="00E94983">
        <w:rPr>
          <w:rFonts w:ascii="Arial" w:hAnsi="Arial" w:cs="Arial"/>
        </w:rPr>
        <w:t xml:space="preserve"> por parte del ente auditado</w:t>
      </w:r>
      <w:r w:rsidR="00E02928" w:rsidRPr="00E94983">
        <w:rPr>
          <w:rFonts w:ascii="Arial" w:hAnsi="Arial" w:cs="Arial"/>
        </w:rPr>
        <w:t xml:space="preserve"> </w:t>
      </w:r>
      <w:r w:rsidR="00B93C02" w:rsidRPr="00E94983">
        <w:rPr>
          <w:rFonts w:ascii="Arial" w:hAnsi="Arial" w:cs="Arial"/>
        </w:rPr>
        <w:t>como se</w:t>
      </w:r>
      <w:r w:rsidR="00541C99" w:rsidRPr="00E94983">
        <w:rPr>
          <w:rFonts w:ascii="Arial" w:hAnsi="Arial" w:cs="Arial"/>
        </w:rPr>
        <w:t xml:space="preserve"> detalla en </w:t>
      </w:r>
      <w:r w:rsidR="00F16F5B" w:rsidRPr="00E94983">
        <w:rPr>
          <w:rFonts w:ascii="Arial" w:hAnsi="Arial" w:cs="Arial"/>
        </w:rPr>
        <w:t>el</w:t>
      </w:r>
      <w:r w:rsidR="00B93C02" w:rsidRPr="00E94983">
        <w:rPr>
          <w:rFonts w:ascii="Arial" w:hAnsi="Arial" w:cs="Arial"/>
        </w:rPr>
        <w:t xml:space="preserve"> cuadro</w:t>
      </w:r>
      <w:r w:rsidR="00541C99" w:rsidRPr="00E94983">
        <w:rPr>
          <w:rFonts w:ascii="Arial" w:hAnsi="Arial" w:cs="Arial"/>
        </w:rPr>
        <w:t xml:space="preserve"> siguiente:</w:t>
      </w:r>
      <w:bookmarkStart w:id="14" w:name="_Hlk11419841"/>
    </w:p>
    <w:p w14:paraId="76DB3DF2" w14:textId="77777777" w:rsidR="003C52B7" w:rsidRPr="00541C99" w:rsidRDefault="003C52B7" w:rsidP="0000347D">
      <w:pPr>
        <w:spacing w:line="360" w:lineRule="auto"/>
        <w:ind w:right="190"/>
        <w:jc w:val="both"/>
        <w:rPr>
          <w:rFonts w:ascii="Arial" w:hAnsi="Arial" w:cs="Arial"/>
        </w:rPr>
      </w:pPr>
    </w:p>
    <w:bookmarkEnd w:id="13"/>
    <w:p w14:paraId="7B212193" w14:textId="4F11E5B9" w:rsidR="00CE368B" w:rsidRDefault="00146023" w:rsidP="00B93F1F">
      <w:pPr>
        <w:tabs>
          <w:tab w:val="left" w:pos="426"/>
        </w:tabs>
        <w:spacing w:line="360" w:lineRule="auto"/>
        <w:rPr>
          <w:rFonts w:ascii="Arial" w:hAnsi="Arial" w:cs="Arial"/>
          <w:b/>
          <w:szCs w:val="28"/>
        </w:rPr>
      </w:pPr>
      <w:r w:rsidRPr="00F41F13">
        <w:rPr>
          <w:rFonts w:ascii="Arial" w:hAnsi="Arial" w:cs="Arial"/>
          <w:b/>
          <w:szCs w:val="28"/>
        </w:rPr>
        <w:t>Ingresos</w:t>
      </w:r>
    </w:p>
    <w:p w14:paraId="4F6B1DA7" w14:textId="77777777" w:rsidR="006000A7" w:rsidRPr="006000A7" w:rsidRDefault="006000A7" w:rsidP="006000A7">
      <w:pPr>
        <w:rPr>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5274CB"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F20C22" w:rsidRPr="005274CB"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F20C22" w:rsidRPr="005274CB" w14:paraId="52785788"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25F7F20" w14:textId="27407661" w:rsidR="00F20C22" w:rsidRPr="00F41F13" w:rsidRDefault="005B5329" w:rsidP="006B0147">
            <w:pPr>
              <w:spacing w:line="276" w:lineRule="auto"/>
              <w:rPr>
                <w:rFonts w:ascii="Arial" w:hAnsi="Arial" w:cs="Arial"/>
                <w:bCs/>
                <w:sz w:val="20"/>
                <w:szCs w:val="20"/>
              </w:rPr>
            </w:pPr>
            <w:r w:rsidRPr="00F41F13">
              <w:rPr>
                <w:rFonts w:ascii="Arial" w:hAnsi="Arial" w:cs="Arial"/>
                <w:bCs/>
                <w:sz w:val="20"/>
                <w:szCs w:val="20"/>
              </w:rPr>
              <w:t>(3H) Falta de recuperación de carteras o ministraciones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9CC7A4" w14:textId="651DB6DA" w:rsidR="00F20C22" w:rsidRPr="00F41F13" w:rsidRDefault="005A6B97" w:rsidP="006B0147">
            <w:pPr>
              <w:spacing w:line="276" w:lineRule="auto"/>
              <w:jc w:val="right"/>
              <w:rPr>
                <w:rFonts w:ascii="Arial" w:hAnsi="Arial" w:cs="Arial"/>
                <w:bCs/>
                <w:sz w:val="20"/>
                <w:szCs w:val="20"/>
              </w:rPr>
            </w:pPr>
            <w:r>
              <w:rPr>
                <w:rFonts w:ascii="Arial" w:hAnsi="Arial" w:cs="Arial"/>
                <w:bCs/>
                <w:sz w:val="20"/>
                <w:szCs w:val="20"/>
              </w:rPr>
              <w:t>$3,571,211.12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A3B052" w14:textId="531F7CA3" w:rsidR="00F20C22" w:rsidRPr="00F41F13" w:rsidRDefault="005A6B97" w:rsidP="006B0147">
            <w:pPr>
              <w:spacing w:line="276" w:lineRule="auto"/>
              <w:jc w:val="right"/>
              <w:rPr>
                <w:rFonts w:ascii="Arial" w:hAnsi="Arial" w:cs="Arial"/>
                <w:bCs/>
                <w:sz w:val="20"/>
                <w:szCs w:val="20"/>
              </w:rPr>
            </w:pPr>
            <w:r>
              <w:rPr>
                <w:rFonts w:ascii="Arial" w:hAnsi="Arial" w:cs="Arial"/>
                <w:bCs/>
                <w:sz w:val="20"/>
                <w:szCs w:val="20"/>
              </w:rPr>
              <w:t>$3,571,211.12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B04083" w14:textId="0E1AABB1" w:rsidR="00F20C22" w:rsidRPr="00F41F13" w:rsidRDefault="008D12AB" w:rsidP="006B0147">
            <w:pPr>
              <w:spacing w:line="276" w:lineRule="auto"/>
              <w:jc w:val="right"/>
              <w:rPr>
                <w:rFonts w:ascii="Arial" w:hAnsi="Arial" w:cs="Arial"/>
                <w:bCs/>
                <w:sz w:val="20"/>
                <w:szCs w:val="20"/>
              </w:rPr>
            </w:pPr>
            <w:r w:rsidRPr="00F41F13">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3A7ABD9" w14:textId="094D3A46" w:rsidR="00F20C22" w:rsidRPr="00F41F13" w:rsidRDefault="008D12AB" w:rsidP="008D12AB">
            <w:pPr>
              <w:spacing w:line="276" w:lineRule="auto"/>
              <w:jc w:val="right"/>
              <w:rPr>
                <w:rFonts w:ascii="Arial" w:hAnsi="Arial" w:cs="Arial"/>
                <w:bCs/>
                <w:sz w:val="20"/>
                <w:szCs w:val="20"/>
              </w:rPr>
            </w:pPr>
            <w:r w:rsidRPr="00F41F13">
              <w:rPr>
                <w:rFonts w:ascii="Arial" w:hAnsi="Arial" w:cs="Arial"/>
                <w:bCs/>
                <w:sz w:val="20"/>
                <w:szCs w:val="20"/>
              </w:rPr>
              <w:t>$0.00</w:t>
            </w:r>
          </w:p>
        </w:tc>
      </w:tr>
      <w:tr w:rsidR="00F20C22" w:rsidRPr="00690EE6" w14:paraId="41CCFF80" w14:textId="77777777" w:rsidTr="00D31730">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F41F13" w:rsidRDefault="00F20C22" w:rsidP="006B0147">
            <w:pPr>
              <w:spacing w:line="276" w:lineRule="auto"/>
              <w:jc w:val="right"/>
              <w:rPr>
                <w:rFonts w:ascii="Arial" w:hAnsi="Arial" w:cs="Arial"/>
                <w:b/>
                <w:bCs/>
                <w:sz w:val="20"/>
                <w:szCs w:val="20"/>
              </w:rPr>
            </w:pPr>
            <w:r w:rsidRPr="00F41F13">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2D0A9F64" w:rsidR="00F20C22" w:rsidRPr="00F41F13" w:rsidRDefault="008D12AB" w:rsidP="006402B2">
            <w:pPr>
              <w:spacing w:line="276" w:lineRule="auto"/>
              <w:jc w:val="right"/>
              <w:rPr>
                <w:rFonts w:ascii="Arial" w:hAnsi="Arial" w:cs="Arial"/>
                <w:b/>
                <w:bCs/>
                <w:sz w:val="20"/>
                <w:szCs w:val="20"/>
              </w:rPr>
            </w:pPr>
            <w:r w:rsidRPr="00F41F13">
              <w:rPr>
                <w:rFonts w:ascii="Arial" w:hAnsi="Arial" w:cs="Arial"/>
                <w:b/>
                <w:bCs/>
                <w:sz w:val="20"/>
                <w:szCs w:val="20"/>
              </w:rPr>
              <w:t>$</w:t>
            </w:r>
            <w:r w:rsidR="005A6B97">
              <w:rPr>
                <w:rFonts w:ascii="Arial" w:hAnsi="Arial" w:cs="Arial"/>
                <w:b/>
                <w:bCs/>
                <w:sz w:val="20"/>
                <w:szCs w:val="20"/>
              </w:rPr>
              <w:t>3,571,211.12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6430F8F7" w:rsidR="00F20C22" w:rsidRPr="00F41F13" w:rsidRDefault="005A6B97" w:rsidP="008D12AB">
            <w:pPr>
              <w:spacing w:line="276" w:lineRule="auto"/>
              <w:jc w:val="right"/>
              <w:rPr>
                <w:rFonts w:ascii="Arial" w:hAnsi="Arial" w:cs="Arial"/>
                <w:b/>
                <w:bCs/>
                <w:sz w:val="20"/>
                <w:szCs w:val="20"/>
              </w:rPr>
            </w:pPr>
            <w:r>
              <w:rPr>
                <w:rFonts w:ascii="Arial" w:hAnsi="Arial" w:cs="Arial"/>
                <w:b/>
                <w:bCs/>
                <w:sz w:val="20"/>
                <w:szCs w:val="20"/>
              </w:rPr>
              <w:t>$3,571,211.12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2C087810" w:rsidR="00F20C22" w:rsidRPr="00F41F13" w:rsidRDefault="008D12AB" w:rsidP="006B0147">
            <w:pPr>
              <w:spacing w:line="276" w:lineRule="auto"/>
              <w:jc w:val="right"/>
              <w:rPr>
                <w:rFonts w:ascii="Arial" w:hAnsi="Arial" w:cs="Arial"/>
                <w:b/>
                <w:bCs/>
                <w:sz w:val="20"/>
                <w:szCs w:val="20"/>
              </w:rPr>
            </w:pPr>
            <w:r w:rsidRPr="00F41F13">
              <w:rPr>
                <w:rFonts w:ascii="Arial" w:hAnsi="Arial" w:cs="Arial"/>
                <w:b/>
                <w:bCs/>
                <w:sz w:val="20"/>
                <w:szCs w:val="20"/>
              </w:rPr>
              <w:t>$</w:t>
            </w:r>
            <w:r w:rsidR="00F20C22" w:rsidRPr="00F41F13">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0C8CCBD0" w:rsidR="00F20C22" w:rsidRPr="00F41F13" w:rsidRDefault="008D12AB" w:rsidP="006B0147">
            <w:pPr>
              <w:spacing w:line="276" w:lineRule="auto"/>
              <w:jc w:val="right"/>
              <w:rPr>
                <w:rFonts w:ascii="Arial" w:hAnsi="Arial" w:cs="Arial"/>
                <w:b/>
                <w:bCs/>
                <w:sz w:val="20"/>
                <w:szCs w:val="20"/>
              </w:rPr>
            </w:pPr>
            <w:r w:rsidRPr="00F41F13">
              <w:rPr>
                <w:rFonts w:ascii="Arial" w:hAnsi="Arial" w:cs="Arial"/>
                <w:b/>
                <w:bCs/>
                <w:sz w:val="20"/>
                <w:szCs w:val="20"/>
              </w:rPr>
              <w:t>$0</w:t>
            </w:r>
            <w:r w:rsidR="00F20C22" w:rsidRPr="00F41F13">
              <w:rPr>
                <w:rFonts w:ascii="Arial" w:hAnsi="Arial" w:cs="Arial"/>
                <w:b/>
                <w:bCs/>
                <w:sz w:val="20"/>
                <w:szCs w:val="20"/>
              </w:rPr>
              <w:t>.00</w:t>
            </w:r>
          </w:p>
        </w:tc>
      </w:tr>
    </w:tbl>
    <w:p w14:paraId="6710C7A0" w14:textId="77777777" w:rsidR="003F4B29" w:rsidRPr="00690EE6" w:rsidRDefault="003F4B29" w:rsidP="005A6B97">
      <w:pPr>
        <w:rPr>
          <w:shd w:val="clear" w:color="auto" w:fill="F7CAAC" w:themeFill="accent2" w:themeFillTint="66"/>
        </w:rPr>
      </w:pPr>
    </w:p>
    <w:p w14:paraId="75B2433F" w14:textId="4174E527" w:rsidR="002F6CA5" w:rsidRDefault="005527F5" w:rsidP="00B93F1F">
      <w:pPr>
        <w:tabs>
          <w:tab w:val="left" w:pos="426"/>
        </w:tabs>
        <w:spacing w:line="360" w:lineRule="auto"/>
        <w:rPr>
          <w:rFonts w:ascii="Arial" w:hAnsi="Arial" w:cs="Arial"/>
          <w:b/>
          <w:bCs/>
          <w:szCs w:val="28"/>
        </w:rPr>
      </w:pPr>
      <w:r w:rsidRPr="000D0B01">
        <w:rPr>
          <w:rFonts w:ascii="Arial" w:hAnsi="Arial" w:cs="Arial"/>
          <w:b/>
          <w:bCs/>
          <w:szCs w:val="28"/>
        </w:rPr>
        <w:t>Egresos</w:t>
      </w:r>
    </w:p>
    <w:p w14:paraId="3C87D166" w14:textId="77777777" w:rsidR="007205F0" w:rsidRPr="007205F0" w:rsidRDefault="007205F0" w:rsidP="00B93F1F">
      <w:pPr>
        <w:tabs>
          <w:tab w:val="left" w:pos="426"/>
        </w:tabs>
        <w:spacing w:line="360" w:lineRule="auto"/>
        <w:rPr>
          <w:rFonts w:ascii="Arial" w:hAnsi="Arial" w:cs="Arial"/>
          <w:b/>
          <w:bCs/>
          <w:sz w:val="1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5527F5" w:rsidRPr="005274CB" w14:paraId="25A7F7D1" w14:textId="77777777" w:rsidTr="0014684A">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6339AA" w14:textId="77777777" w:rsidR="005527F5" w:rsidRPr="00690EE6" w:rsidRDefault="005527F5" w:rsidP="0014684A">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5527F5" w:rsidRPr="005274CB" w14:paraId="77BFBB9A" w14:textId="77777777" w:rsidTr="0014684A">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DAC439" w14:textId="77777777" w:rsidR="005527F5" w:rsidRPr="00690EE6" w:rsidRDefault="005527F5" w:rsidP="0014684A">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69A7E" w14:textId="77777777" w:rsidR="005527F5" w:rsidRPr="00690EE6" w:rsidRDefault="005527F5" w:rsidP="0014684A">
            <w:pPr>
              <w:spacing w:line="360" w:lineRule="auto"/>
              <w:jc w:val="center"/>
              <w:rPr>
                <w:rFonts w:ascii="Arial" w:hAnsi="Arial" w:cs="Arial"/>
                <w:b/>
                <w:bCs/>
                <w:sz w:val="20"/>
                <w:szCs w:val="20"/>
              </w:rPr>
            </w:pPr>
            <w:r>
              <w:rPr>
                <w:rFonts w:ascii="Arial" w:hAnsi="Arial" w:cs="Arial"/>
                <w:b/>
                <w:bCs/>
                <w:sz w:val="20"/>
                <w:szCs w:val="20"/>
              </w:rPr>
              <w:t>Monto</w:t>
            </w:r>
            <w:r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881C12B" w14:textId="77777777" w:rsidR="005527F5" w:rsidRPr="00690EE6" w:rsidRDefault="005527F5" w:rsidP="0014684A">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DC6FF3" w14:textId="77777777" w:rsidR="005527F5" w:rsidRPr="00690EE6" w:rsidRDefault="005527F5" w:rsidP="0014684A">
            <w:pPr>
              <w:spacing w:line="360" w:lineRule="auto"/>
              <w:jc w:val="center"/>
              <w:rPr>
                <w:rFonts w:ascii="Arial" w:hAnsi="Arial" w:cs="Arial"/>
                <w:b/>
                <w:bCs/>
                <w:sz w:val="20"/>
                <w:szCs w:val="20"/>
              </w:rPr>
            </w:pPr>
            <w:r>
              <w:rPr>
                <w:rFonts w:ascii="Arial" w:hAnsi="Arial" w:cs="Arial"/>
                <w:b/>
                <w:bCs/>
                <w:sz w:val="20"/>
                <w:szCs w:val="20"/>
              </w:rPr>
              <w:t xml:space="preserve">Monto </w:t>
            </w:r>
            <w:r w:rsidRPr="00690EE6">
              <w:rPr>
                <w:rFonts w:ascii="Arial" w:hAnsi="Arial" w:cs="Arial"/>
                <w:b/>
                <w:bCs/>
                <w:sz w:val="20"/>
                <w:szCs w:val="20"/>
              </w:rPr>
              <w:t>Pendiente de Solventar</w:t>
            </w:r>
          </w:p>
        </w:tc>
      </w:tr>
      <w:tr w:rsidR="005527F5" w:rsidRPr="005274CB" w14:paraId="1E018CC4" w14:textId="77777777" w:rsidTr="0014684A">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18D0C97" w14:textId="77777777" w:rsidR="005527F5" w:rsidRPr="00690EE6" w:rsidRDefault="005527F5" w:rsidP="0014684A">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28CA41" w14:textId="77777777" w:rsidR="005527F5" w:rsidRPr="00690EE6" w:rsidRDefault="005527F5" w:rsidP="0014684A">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6E411CF" w14:textId="77777777" w:rsidR="005527F5" w:rsidRPr="00690EE6" w:rsidRDefault="005527F5" w:rsidP="0014684A">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8BDEC8" w14:textId="77777777" w:rsidR="005527F5" w:rsidRPr="00690EE6" w:rsidRDefault="005527F5" w:rsidP="0014684A">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EEE7B6A" w14:textId="77777777" w:rsidR="005527F5" w:rsidRPr="00690EE6" w:rsidRDefault="005527F5" w:rsidP="0014684A">
            <w:pPr>
              <w:spacing w:line="276" w:lineRule="auto"/>
              <w:jc w:val="center"/>
              <w:rPr>
                <w:rFonts w:ascii="Arial" w:hAnsi="Arial" w:cs="Arial"/>
                <w:b/>
                <w:sz w:val="20"/>
                <w:szCs w:val="20"/>
              </w:rPr>
            </w:pPr>
          </w:p>
        </w:tc>
      </w:tr>
      <w:tr w:rsidR="005527F5" w:rsidRPr="005274CB" w14:paraId="28F8DBBC" w14:textId="77777777" w:rsidTr="0014684A">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C820D66" w14:textId="5B7F866D" w:rsidR="005527F5" w:rsidRPr="000D0B01" w:rsidRDefault="000C4EFB" w:rsidP="0014684A">
            <w:pPr>
              <w:spacing w:line="276" w:lineRule="auto"/>
              <w:rPr>
                <w:rFonts w:ascii="Arial" w:hAnsi="Arial" w:cs="Arial"/>
                <w:bCs/>
                <w:sz w:val="20"/>
                <w:szCs w:val="20"/>
              </w:rPr>
            </w:pPr>
            <w:r w:rsidRPr="000C4EFB">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448E5DB" w14:textId="57787E2E" w:rsidR="005527F5" w:rsidRPr="000D0B01" w:rsidRDefault="00EC283E" w:rsidP="0014684A">
            <w:pPr>
              <w:spacing w:line="276" w:lineRule="auto"/>
              <w:jc w:val="right"/>
              <w:rPr>
                <w:rFonts w:ascii="Arial" w:hAnsi="Arial" w:cs="Arial"/>
                <w:bCs/>
                <w:sz w:val="20"/>
                <w:szCs w:val="20"/>
              </w:rPr>
            </w:pPr>
            <w:r>
              <w:rPr>
                <w:rFonts w:ascii="Arial" w:hAnsi="Arial" w:cs="Arial"/>
                <w:bCs/>
                <w:sz w:val="20"/>
                <w:szCs w:val="20"/>
              </w:rPr>
              <w:t>$954,529.03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BA700A9" w14:textId="4938BC35" w:rsidR="005527F5" w:rsidRPr="000D0B01" w:rsidRDefault="00EC283E" w:rsidP="0014684A">
            <w:pPr>
              <w:spacing w:line="276" w:lineRule="auto"/>
              <w:jc w:val="right"/>
              <w:rPr>
                <w:rFonts w:ascii="Arial" w:hAnsi="Arial" w:cs="Arial"/>
                <w:bCs/>
                <w:sz w:val="20"/>
                <w:szCs w:val="20"/>
              </w:rPr>
            </w:pPr>
            <w:r>
              <w:rPr>
                <w:rFonts w:ascii="Arial" w:hAnsi="Arial" w:cs="Arial"/>
                <w:bCs/>
                <w:sz w:val="20"/>
                <w:szCs w:val="20"/>
              </w:rPr>
              <w:t>$566,438.54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0D14822" w14:textId="77777777" w:rsidR="005527F5" w:rsidRPr="000D0B01" w:rsidRDefault="005527F5" w:rsidP="0014684A">
            <w:pPr>
              <w:spacing w:line="276" w:lineRule="auto"/>
              <w:jc w:val="right"/>
              <w:rPr>
                <w:rFonts w:ascii="Arial" w:hAnsi="Arial" w:cs="Arial"/>
                <w:bCs/>
                <w:sz w:val="20"/>
                <w:szCs w:val="20"/>
              </w:rPr>
            </w:pPr>
            <w:r w:rsidRPr="000D0B01">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67C91A0A" w14:textId="4BDC7311" w:rsidR="005527F5" w:rsidRPr="000D0B01" w:rsidRDefault="005527F5" w:rsidP="00F41F13">
            <w:pPr>
              <w:spacing w:line="276" w:lineRule="auto"/>
              <w:jc w:val="right"/>
              <w:rPr>
                <w:rFonts w:ascii="Arial" w:hAnsi="Arial" w:cs="Arial"/>
                <w:bCs/>
                <w:sz w:val="20"/>
                <w:szCs w:val="20"/>
              </w:rPr>
            </w:pPr>
            <w:r w:rsidRPr="000D0B01">
              <w:rPr>
                <w:rFonts w:ascii="Arial" w:hAnsi="Arial" w:cs="Arial"/>
                <w:bCs/>
                <w:sz w:val="20"/>
                <w:szCs w:val="20"/>
              </w:rPr>
              <w:t>$</w:t>
            </w:r>
            <w:r w:rsidR="00EC283E">
              <w:rPr>
                <w:rFonts w:ascii="Arial" w:hAnsi="Arial" w:cs="Arial"/>
                <w:bCs/>
                <w:sz w:val="20"/>
                <w:szCs w:val="20"/>
              </w:rPr>
              <w:t>388,090.49</w:t>
            </w:r>
          </w:p>
        </w:tc>
      </w:tr>
      <w:tr w:rsidR="00F41F13" w:rsidRPr="005274CB" w14:paraId="1017625A" w14:textId="77777777" w:rsidTr="0014684A">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25DA405" w14:textId="495B816B" w:rsidR="00F41F13" w:rsidRPr="000D0B01" w:rsidRDefault="00F41F13" w:rsidP="0014684A">
            <w:pPr>
              <w:spacing w:line="276" w:lineRule="auto"/>
              <w:rPr>
                <w:rFonts w:ascii="Arial" w:hAnsi="Arial" w:cs="Arial"/>
                <w:bCs/>
                <w:sz w:val="20"/>
                <w:szCs w:val="20"/>
              </w:rPr>
            </w:pPr>
            <w:r w:rsidRPr="000D0B01">
              <w:rPr>
                <w:rFonts w:ascii="Arial" w:hAnsi="Arial" w:cs="Arial"/>
                <w:bCs/>
                <w:sz w:val="20"/>
                <w:szCs w:val="20"/>
              </w:rPr>
              <w:t>(3D) Falta o inadecuada formalización de contratos, convenios o pedidos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D6A3140" w14:textId="1B872F5D" w:rsidR="00F41F13" w:rsidRPr="000D0B01" w:rsidRDefault="00F41F13" w:rsidP="0014684A">
            <w:pPr>
              <w:spacing w:line="276" w:lineRule="auto"/>
              <w:jc w:val="right"/>
              <w:rPr>
                <w:rFonts w:ascii="Arial" w:hAnsi="Arial" w:cs="Arial"/>
                <w:bCs/>
                <w:sz w:val="20"/>
                <w:szCs w:val="20"/>
              </w:rPr>
            </w:pPr>
            <w:r w:rsidRPr="000D0B01">
              <w:rPr>
                <w:rFonts w:ascii="Arial" w:hAnsi="Arial" w:cs="Arial"/>
                <w:bCs/>
                <w:sz w:val="20"/>
                <w:szCs w:val="20"/>
              </w:rPr>
              <w:t>67,666.70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DF0517F" w14:textId="296CEC89" w:rsidR="00F41F13" w:rsidRPr="000D0B01" w:rsidRDefault="00F41F13" w:rsidP="0014684A">
            <w:pPr>
              <w:spacing w:line="276" w:lineRule="auto"/>
              <w:jc w:val="right"/>
              <w:rPr>
                <w:rFonts w:ascii="Arial" w:hAnsi="Arial" w:cs="Arial"/>
                <w:bCs/>
                <w:sz w:val="20"/>
                <w:szCs w:val="20"/>
              </w:rPr>
            </w:pPr>
            <w:r w:rsidRPr="000D0B01">
              <w:rPr>
                <w:rFonts w:ascii="Arial" w:hAnsi="Arial" w:cs="Arial"/>
                <w:bCs/>
                <w:sz w:val="20"/>
                <w:szCs w:val="20"/>
              </w:rPr>
              <w:t>67,666.70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77348AF" w14:textId="1F3AF63C" w:rsidR="00F41F13" w:rsidRPr="000D0B01" w:rsidRDefault="00EC283E" w:rsidP="0014684A">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CB8295C" w14:textId="725BFFD0" w:rsidR="00F41F13" w:rsidRPr="000D0B01" w:rsidRDefault="00EC283E" w:rsidP="0014684A">
            <w:pPr>
              <w:spacing w:line="276" w:lineRule="auto"/>
              <w:jc w:val="right"/>
              <w:rPr>
                <w:rFonts w:ascii="Arial" w:hAnsi="Arial" w:cs="Arial"/>
                <w:bCs/>
                <w:sz w:val="20"/>
                <w:szCs w:val="20"/>
              </w:rPr>
            </w:pPr>
            <w:r>
              <w:rPr>
                <w:rFonts w:ascii="Arial" w:hAnsi="Arial" w:cs="Arial"/>
                <w:bCs/>
                <w:sz w:val="20"/>
                <w:szCs w:val="20"/>
              </w:rPr>
              <w:t>0.00</w:t>
            </w:r>
          </w:p>
        </w:tc>
      </w:tr>
      <w:tr w:rsidR="005527F5" w:rsidRPr="00690EE6" w14:paraId="4E7DB8FC" w14:textId="77777777" w:rsidTr="0014684A">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E127690" w14:textId="77777777" w:rsidR="005527F5" w:rsidRPr="000D0B01" w:rsidRDefault="005527F5" w:rsidP="0014684A">
            <w:pPr>
              <w:spacing w:line="276" w:lineRule="auto"/>
              <w:jc w:val="right"/>
              <w:rPr>
                <w:rFonts w:ascii="Arial" w:hAnsi="Arial" w:cs="Arial"/>
                <w:b/>
                <w:bCs/>
                <w:sz w:val="20"/>
                <w:szCs w:val="20"/>
              </w:rPr>
            </w:pPr>
            <w:r w:rsidRPr="000D0B01">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55B6627" w14:textId="3C148B43" w:rsidR="005527F5" w:rsidRPr="000D0B01" w:rsidRDefault="00EA4906" w:rsidP="00EA4906">
            <w:pPr>
              <w:spacing w:line="276" w:lineRule="auto"/>
              <w:jc w:val="right"/>
              <w:rPr>
                <w:rFonts w:ascii="Arial" w:hAnsi="Arial" w:cs="Arial"/>
                <w:b/>
                <w:bCs/>
                <w:sz w:val="20"/>
                <w:szCs w:val="20"/>
              </w:rPr>
            </w:pPr>
            <w:r>
              <w:rPr>
                <w:rFonts w:ascii="Arial" w:hAnsi="Arial" w:cs="Arial"/>
                <w:b/>
                <w:bCs/>
                <w:sz w:val="20"/>
                <w:szCs w:val="20"/>
              </w:rPr>
              <w:t>$1,022,195.73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E6AB91D" w14:textId="5E60EC37" w:rsidR="005527F5" w:rsidRPr="000D0B01" w:rsidRDefault="00F41F13" w:rsidP="0014684A">
            <w:pPr>
              <w:spacing w:line="276" w:lineRule="auto"/>
              <w:jc w:val="right"/>
              <w:rPr>
                <w:rFonts w:ascii="Arial" w:hAnsi="Arial" w:cs="Arial"/>
                <w:b/>
                <w:bCs/>
                <w:sz w:val="20"/>
                <w:szCs w:val="20"/>
              </w:rPr>
            </w:pPr>
            <w:r w:rsidRPr="000D0B01">
              <w:rPr>
                <w:rFonts w:ascii="Arial" w:hAnsi="Arial" w:cs="Arial"/>
                <w:b/>
                <w:bCs/>
                <w:sz w:val="20"/>
                <w:szCs w:val="20"/>
              </w:rPr>
              <w:t>$</w:t>
            </w:r>
            <w:r w:rsidR="00BE7404">
              <w:rPr>
                <w:rFonts w:ascii="Arial" w:hAnsi="Arial" w:cs="Arial"/>
                <w:b/>
                <w:bCs/>
                <w:sz w:val="20"/>
                <w:szCs w:val="20"/>
              </w:rPr>
              <w:t>634,105.24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F4C6A4C" w14:textId="77777777" w:rsidR="005527F5" w:rsidRPr="000D0B01" w:rsidRDefault="005527F5" w:rsidP="0014684A">
            <w:pPr>
              <w:spacing w:line="276" w:lineRule="auto"/>
              <w:jc w:val="right"/>
              <w:rPr>
                <w:rFonts w:ascii="Arial" w:hAnsi="Arial" w:cs="Arial"/>
                <w:b/>
                <w:bCs/>
                <w:sz w:val="20"/>
                <w:szCs w:val="20"/>
              </w:rPr>
            </w:pPr>
            <w:r w:rsidRPr="000D0B01">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196BA81" w14:textId="54A0F4EF" w:rsidR="005527F5" w:rsidRPr="000D0B01" w:rsidRDefault="005527F5" w:rsidP="00F41F13">
            <w:pPr>
              <w:spacing w:line="276" w:lineRule="auto"/>
              <w:jc w:val="right"/>
              <w:rPr>
                <w:rFonts w:ascii="Arial" w:hAnsi="Arial" w:cs="Arial"/>
                <w:b/>
                <w:bCs/>
                <w:sz w:val="20"/>
                <w:szCs w:val="20"/>
              </w:rPr>
            </w:pPr>
            <w:r w:rsidRPr="000D0B01">
              <w:rPr>
                <w:rFonts w:ascii="Arial" w:hAnsi="Arial" w:cs="Arial"/>
                <w:b/>
                <w:bCs/>
                <w:sz w:val="20"/>
                <w:szCs w:val="20"/>
              </w:rPr>
              <w:t>$</w:t>
            </w:r>
            <w:r w:rsidR="00EC283E">
              <w:rPr>
                <w:rFonts w:ascii="Arial" w:hAnsi="Arial" w:cs="Arial"/>
                <w:b/>
                <w:bCs/>
                <w:sz w:val="20"/>
                <w:szCs w:val="20"/>
              </w:rPr>
              <w:t>388,090.49</w:t>
            </w:r>
          </w:p>
        </w:tc>
      </w:tr>
    </w:tbl>
    <w:p w14:paraId="07D78486" w14:textId="77777777" w:rsidR="003F4B29" w:rsidRPr="003F4B29" w:rsidRDefault="003F4B29" w:rsidP="00B93F1F">
      <w:pPr>
        <w:tabs>
          <w:tab w:val="left" w:pos="426"/>
        </w:tabs>
        <w:spacing w:line="360" w:lineRule="auto"/>
        <w:rPr>
          <w:rFonts w:ascii="Arial" w:hAnsi="Arial" w:cs="Arial"/>
          <w:b/>
          <w:bCs/>
          <w:sz w:val="20"/>
          <w:szCs w:val="28"/>
        </w:rPr>
      </w:pPr>
    </w:p>
    <w:p w14:paraId="1C43053A" w14:textId="6D5A67D0"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5413A17" w14:textId="77777777" w:rsidR="00093F40" w:rsidRPr="003F4B29" w:rsidRDefault="00093F40" w:rsidP="0000347D">
      <w:pPr>
        <w:tabs>
          <w:tab w:val="left" w:pos="426"/>
        </w:tabs>
        <w:spacing w:line="360" w:lineRule="auto"/>
        <w:ind w:right="190"/>
        <w:jc w:val="both"/>
        <w:rPr>
          <w:rFonts w:ascii="Arial" w:hAnsi="Arial" w:cs="Arial"/>
          <w:sz w:val="20"/>
          <w:szCs w:val="28"/>
        </w:rPr>
      </w:pPr>
    </w:p>
    <w:p w14:paraId="79D136E9" w14:textId="3CA561C3"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D0B01">
        <w:rPr>
          <w:rFonts w:ascii="Arial" w:hAnsi="Arial" w:cs="Arial"/>
          <w:szCs w:val="28"/>
        </w:rPr>
        <w:t>,</w:t>
      </w:r>
      <w:r w:rsidR="00D23968">
        <w:rPr>
          <w:rFonts w:ascii="Arial" w:hAnsi="Arial" w:cs="Arial"/>
          <w:szCs w:val="28"/>
        </w:rPr>
        <w:t xml:space="preserve"> </w:t>
      </w:r>
      <w:bookmarkStart w:id="15" w:name="_GoBack"/>
      <w:bookmarkEnd w:id="15"/>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w:t>
      </w:r>
      <w:r w:rsidR="0070597C" w:rsidRPr="00845B1A">
        <w:rPr>
          <w:rFonts w:ascii="Arial" w:hAnsi="Arial" w:cs="Arial"/>
          <w:szCs w:val="28"/>
        </w:rPr>
        <w:lastRenderedPageBreak/>
        <w:t>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9800BB">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Pr="006000A7" w:rsidRDefault="00E355F4" w:rsidP="006000A7">
      <w:pPr>
        <w:rPr>
          <w:sz w:val="20"/>
        </w:rPr>
      </w:pPr>
    </w:p>
    <w:bookmarkEnd w:id="14"/>
    <w:p w14:paraId="6424A28D" w14:textId="122E6717" w:rsidR="00112484" w:rsidRDefault="00B93E82" w:rsidP="00F44933">
      <w:pPr>
        <w:tabs>
          <w:tab w:val="left" w:pos="2160"/>
        </w:tabs>
        <w:spacing w:line="360" w:lineRule="auto"/>
        <w:ind w:right="190"/>
        <w:jc w:val="both"/>
        <w:rPr>
          <w:rFonts w:ascii="Arial" w:hAnsi="Arial" w:cs="Arial"/>
          <w:b/>
        </w:rPr>
      </w:pPr>
      <w:r w:rsidRPr="00146023">
        <w:rPr>
          <w:rFonts w:ascii="Arial" w:hAnsi="Arial" w:cs="Arial"/>
          <w:b/>
        </w:rPr>
        <w:t>I</w:t>
      </w:r>
      <w:r w:rsidR="005527F5" w:rsidRPr="00146023">
        <w:rPr>
          <w:rFonts w:ascii="Arial" w:hAnsi="Arial" w:cs="Arial"/>
          <w:b/>
        </w:rPr>
        <w:t>I</w:t>
      </w:r>
      <w:r w:rsidR="00183532" w:rsidRPr="00146023">
        <w:rPr>
          <w:rFonts w:ascii="Arial" w:hAnsi="Arial" w:cs="Arial"/>
          <w:b/>
        </w:rPr>
        <w:t xml:space="preserve">. </w:t>
      </w:r>
      <w:r w:rsidR="005527F5" w:rsidRPr="00146023">
        <w:rPr>
          <w:rFonts w:ascii="Arial" w:hAnsi="Arial" w:cs="Arial"/>
          <w:b/>
        </w:rPr>
        <w:t>DICTAMEN DEL INFORME INDIVIDUAL</w:t>
      </w:r>
      <w:r w:rsidR="00BE445E" w:rsidRPr="00146023">
        <w:rPr>
          <w:rFonts w:ascii="Arial" w:hAnsi="Arial" w:cs="Arial"/>
          <w:b/>
        </w:rPr>
        <w:t xml:space="preserve"> DE AUDITORÍA</w:t>
      </w:r>
    </w:p>
    <w:p w14:paraId="6C7CDD60" w14:textId="77777777" w:rsidR="00BE445E" w:rsidRPr="006000A7" w:rsidRDefault="00BE445E" w:rsidP="00F44933">
      <w:pPr>
        <w:tabs>
          <w:tab w:val="left" w:pos="2160"/>
        </w:tabs>
        <w:spacing w:line="360" w:lineRule="auto"/>
        <w:ind w:right="190"/>
        <w:jc w:val="both"/>
        <w:rPr>
          <w:rFonts w:ascii="Arial" w:hAnsi="Arial" w:cs="Arial"/>
          <w:b/>
          <w:sz w:val="20"/>
        </w:rPr>
      </w:pPr>
    </w:p>
    <w:p w14:paraId="3AC06E62" w14:textId="1BCD6DA3"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A75D95">
        <w:rPr>
          <w:rFonts w:ascii="Arial" w:hAnsi="Arial" w:cs="Arial"/>
        </w:rPr>
        <w:t>presente dictamen se emite el 22</w:t>
      </w:r>
      <w:r w:rsidR="00A8095C">
        <w:rPr>
          <w:rFonts w:ascii="Arial" w:hAnsi="Arial" w:cs="Arial"/>
        </w:rPr>
        <w:t xml:space="preserve">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A8095C">
        <w:rPr>
          <w:rFonts w:ascii="Arial" w:hAnsi="Arial" w:cs="Arial"/>
          <w:bCs/>
        </w:rPr>
        <w:t>2020</w:t>
      </w:r>
      <w:r w:rsidRPr="00E024A3">
        <w:rPr>
          <w:rFonts w:ascii="Arial" w:hAnsi="Arial" w:cs="Arial"/>
        </w:rPr>
        <w:t xml:space="preserve">, formulados, integrados y presentados por </w:t>
      </w:r>
      <w:r w:rsidR="005527F5">
        <w:rPr>
          <w:rFonts w:ascii="Arial" w:hAnsi="Arial" w:cs="Arial"/>
        </w:rPr>
        <w:t>el</w:t>
      </w:r>
      <w:r w:rsidRPr="00E024A3">
        <w:rPr>
          <w:rFonts w:ascii="Arial" w:hAnsi="Arial" w:cs="Arial"/>
        </w:rPr>
        <w:t xml:space="preserve"> </w:t>
      </w:r>
      <w:r w:rsidR="005527F5">
        <w:rPr>
          <w:rFonts w:ascii="Arial" w:hAnsi="Arial" w:cs="Arial"/>
          <w:b/>
          <w:bCs/>
        </w:rPr>
        <w:t>Consejo Quintanarroense de Ciencia y Tecnología</w:t>
      </w:r>
      <w:r w:rsidRPr="00E024A3">
        <w:rPr>
          <w:rFonts w:ascii="Arial" w:hAnsi="Arial" w:cs="Arial"/>
          <w:b/>
          <w:bCs/>
        </w:rPr>
        <w:t>.</w:t>
      </w:r>
    </w:p>
    <w:p w14:paraId="03578969" w14:textId="77777777" w:rsidR="00E024A3" w:rsidRPr="006000A7" w:rsidRDefault="00E024A3" w:rsidP="006000A7">
      <w:pPr>
        <w:rPr>
          <w:sz w:val="22"/>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6000A7" w:rsidRDefault="00E024A3" w:rsidP="006000A7">
      <w:pPr>
        <w:rPr>
          <w:sz w:val="20"/>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w:t>
      </w:r>
      <w:r w:rsidR="00B63673" w:rsidRPr="00B63673">
        <w:rPr>
          <w:rFonts w:ascii="Arial" w:hAnsi="Arial" w:cs="Arial"/>
        </w:rPr>
        <w:lastRenderedPageBreak/>
        <w:t>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6000A7" w:rsidRDefault="00B63673" w:rsidP="00E024A3">
      <w:pPr>
        <w:spacing w:line="360" w:lineRule="auto"/>
        <w:ind w:right="190"/>
        <w:jc w:val="both"/>
        <w:rPr>
          <w:rFonts w:ascii="Arial" w:hAnsi="Arial" w:cs="Arial"/>
          <w:sz w:val="20"/>
        </w:rPr>
      </w:pPr>
    </w:p>
    <w:p w14:paraId="4A671ED3" w14:textId="1062617D"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número</w:t>
      </w:r>
      <w:r w:rsidR="002E5FA6">
        <w:rPr>
          <w:rFonts w:ascii="Arial" w:hAnsi="Arial" w:cs="Arial"/>
        </w:rPr>
        <w:t xml:space="preserve"> </w:t>
      </w:r>
      <w:r w:rsidR="00217E55">
        <w:rPr>
          <w:rFonts w:ascii="Arial" w:hAnsi="Arial" w:cs="Arial"/>
          <w:b/>
        </w:rPr>
        <w:t>20-AEMF-D-GOB-030-059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565C10">
        <w:rPr>
          <w:rFonts w:ascii="Arial" w:hAnsi="Arial" w:cs="Arial"/>
        </w:rPr>
        <w:t>Auditoría de Cumplimiento Financiero de Ingresos y Otros Beneficios</w:t>
      </w:r>
      <w:r w:rsidR="00217E55">
        <w:rPr>
          <w:rFonts w:ascii="Arial" w:hAnsi="Arial" w:cs="Arial"/>
        </w:rPr>
        <w:t>; Gastos y Otras Pérdidas</w:t>
      </w:r>
      <w:r w:rsidRPr="00E024A3">
        <w:rPr>
          <w:rFonts w:ascii="Arial" w:hAnsi="Arial" w:cs="Arial"/>
        </w:rPr>
        <w:t>”, cuyo objetivo</w:t>
      </w:r>
      <w:r w:rsidR="009800BB">
        <w:rPr>
          <w:rFonts w:ascii="Arial" w:hAnsi="Arial" w:cs="Arial"/>
        </w:rPr>
        <w:t xml:space="preserve"> fue</w:t>
      </w:r>
      <w:r w:rsidRPr="00E024A3">
        <w:rPr>
          <w:rFonts w:ascii="Arial" w:hAnsi="Arial" w:cs="Arial"/>
        </w:rPr>
        <w:t xml:space="preserve"> </w:t>
      </w:r>
      <w:r w:rsidR="001038AC">
        <w:rPr>
          <w:rFonts w:ascii="Arial" w:hAnsi="Arial" w:cs="Arial"/>
        </w:rPr>
        <w:t>f</w:t>
      </w:r>
      <w:r w:rsidR="001038AC" w:rsidRPr="001038AC">
        <w:rPr>
          <w:rFonts w:ascii="Arial" w:hAnsi="Arial" w:cs="Arial"/>
        </w:rPr>
        <w:t>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la demás información financiera, contable, patrimonial, presupuestaria y programática, conforme</w:t>
      </w:r>
      <w:r w:rsidR="001038AC">
        <w:rPr>
          <w:rFonts w:ascii="Arial" w:hAnsi="Arial" w:cs="Arial"/>
        </w:rPr>
        <w:t xml:space="preserve"> a las disposiciones aplicables,</w:t>
      </w:r>
      <w:r w:rsidR="00565C10" w:rsidRPr="00E024A3">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1038AC">
        <w:rPr>
          <w:rFonts w:ascii="Arial" w:hAnsi="Arial" w:cs="Arial"/>
        </w:rPr>
        <w:t xml:space="preserve"> el</w:t>
      </w:r>
      <w:r w:rsidR="00501D7F">
        <w:rPr>
          <w:rFonts w:ascii="Arial" w:hAnsi="Arial" w:cs="Arial"/>
        </w:rPr>
        <w:t xml:space="preserve"> </w:t>
      </w:r>
      <w:r w:rsidR="001038AC">
        <w:rPr>
          <w:rFonts w:ascii="Arial" w:hAnsi="Arial" w:cs="Arial"/>
          <w:b/>
          <w:bCs/>
        </w:rPr>
        <w:t>Consejo Quintanarroense de Ciencia y Tecnología</w:t>
      </w:r>
      <w:r w:rsidR="002E5FA6">
        <w:rPr>
          <w:rFonts w:ascii="Arial" w:hAnsi="Arial" w:cs="Arial"/>
          <w:b/>
          <w:bCs/>
        </w:rPr>
        <w:t xml:space="preserve"> </w:t>
      </w:r>
      <w:r w:rsidR="00E024A3" w:rsidRPr="00E024A3">
        <w:rPr>
          <w:rFonts w:ascii="Arial" w:hAnsi="Arial" w:cs="Arial"/>
        </w:rPr>
        <w:t>cumplió con las disposiciones legales y normativas que son aplicables en la materia</w:t>
      </w:r>
      <w:r w:rsidR="00D61EE1">
        <w:rPr>
          <w:rFonts w:ascii="Arial" w:hAnsi="Arial" w:cs="Arial"/>
        </w:rPr>
        <w:t>, excepto por los pliegos de observaciones emitidos en el punto 1.3 apartado A.</w:t>
      </w:r>
    </w:p>
    <w:p w14:paraId="0125A59B" w14:textId="7E2B9FF8" w:rsidR="00E024A3" w:rsidRPr="006000A7" w:rsidRDefault="00E024A3" w:rsidP="00E024A3">
      <w:pPr>
        <w:spacing w:line="360" w:lineRule="auto"/>
        <w:ind w:right="190"/>
        <w:jc w:val="both"/>
        <w:rPr>
          <w:rFonts w:ascii="Arial" w:hAnsi="Arial" w:cs="Arial"/>
          <w:bCs/>
          <w:sz w:val="20"/>
        </w:rPr>
      </w:pPr>
    </w:p>
    <w:p w14:paraId="1006D778" w14:textId="66F87D96" w:rsidR="00E024A3" w:rsidRDefault="00146023" w:rsidP="00E024A3">
      <w:pPr>
        <w:spacing w:line="360" w:lineRule="auto"/>
        <w:ind w:right="190"/>
        <w:jc w:val="both"/>
        <w:rPr>
          <w:rFonts w:ascii="Arial" w:hAnsi="Arial" w:cs="Arial"/>
        </w:rPr>
      </w:pPr>
      <w:r w:rsidRPr="00146023">
        <w:rPr>
          <w:rFonts w:ascii="Arial" w:hAnsi="Arial" w:cs="Arial"/>
        </w:rPr>
        <w:t xml:space="preserve">Las acciones y recomendaciones emitidas quedarán formalmente promovidas a partir de la notificación del Informe Individual de Auditoría al ente fiscalizado, mediante el acta circunstanciada de término de auditoría, visita e inspección, para que éste presente ante </w:t>
      </w:r>
      <w:r w:rsidRPr="00146023">
        <w:rPr>
          <w:rFonts w:ascii="Arial" w:hAnsi="Arial" w:cs="Arial"/>
        </w:rPr>
        <w:lastRenderedPageBreak/>
        <w:t>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5F6D2E9" w14:textId="497329FC" w:rsidR="007A2895" w:rsidRDefault="007A2895" w:rsidP="00E024A3">
      <w:pPr>
        <w:spacing w:line="360" w:lineRule="auto"/>
        <w:ind w:right="190"/>
        <w:jc w:val="both"/>
        <w:rPr>
          <w:rFonts w:ascii="Arial" w:hAnsi="Arial" w:cs="Arial"/>
        </w:rPr>
      </w:pPr>
    </w:p>
    <w:p w14:paraId="621E83F5" w14:textId="125E4255" w:rsidR="006000A7" w:rsidRDefault="006000A7" w:rsidP="00E024A3">
      <w:pPr>
        <w:spacing w:line="360" w:lineRule="auto"/>
        <w:ind w:right="190"/>
        <w:jc w:val="both"/>
        <w:rPr>
          <w:rFonts w:ascii="Arial" w:hAnsi="Arial" w:cs="Arial"/>
        </w:rPr>
      </w:pPr>
    </w:p>
    <w:p w14:paraId="45236C01" w14:textId="77777777" w:rsidR="00257610" w:rsidRDefault="00257610" w:rsidP="00E024A3">
      <w:pPr>
        <w:spacing w:line="360" w:lineRule="auto"/>
        <w:ind w:right="190"/>
        <w:jc w:val="both"/>
        <w:rPr>
          <w:rFonts w:ascii="Arial" w:hAnsi="Arial" w:cs="Arial"/>
        </w:rPr>
      </w:pPr>
    </w:p>
    <w:p w14:paraId="614B9722" w14:textId="77777777" w:rsidR="006000A7" w:rsidRPr="006000A7" w:rsidRDefault="006000A7"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322A4F5A" w14:textId="351B884B" w:rsidR="00966165" w:rsidRDefault="008D12AB" w:rsidP="00B93F1F">
      <w:pPr>
        <w:spacing w:line="360" w:lineRule="auto"/>
        <w:ind w:right="190"/>
        <w:jc w:val="center"/>
        <w:rPr>
          <w:rFonts w:ascii="Arial" w:hAnsi="Arial" w:cs="Arial"/>
          <w:b/>
        </w:rPr>
      </w:pPr>
      <w:r>
        <w:rPr>
          <w:rFonts w:ascii="Arial" w:hAnsi="Arial" w:cs="Arial"/>
          <w:b/>
        </w:rPr>
        <w:t>L.C.C. MANUEL PA</w:t>
      </w:r>
      <w:r w:rsidR="003C52B7">
        <w:rPr>
          <w:rFonts w:ascii="Arial" w:hAnsi="Arial" w:cs="Arial"/>
          <w:b/>
        </w:rPr>
        <w:t>L</w:t>
      </w:r>
      <w:r>
        <w:rPr>
          <w:rFonts w:ascii="Arial" w:hAnsi="Arial" w:cs="Arial"/>
          <w:b/>
        </w:rPr>
        <w:t>ACIOS HERRERA</w:t>
      </w:r>
    </w:p>
    <w:p w14:paraId="7A53CACF" w14:textId="37C020D1" w:rsidR="00BD7CC9" w:rsidRPr="00BD7CC9" w:rsidRDefault="00BD7CC9" w:rsidP="003C52B7">
      <w:pPr>
        <w:spacing w:line="360" w:lineRule="auto"/>
        <w:ind w:right="190"/>
        <w:jc w:val="both"/>
        <w:rPr>
          <w:rFonts w:ascii="Arial" w:hAnsi="Arial" w:cs="Arial"/>
          <w:sz w:val="20"/>
          <w:szCs w:val="20"/>
        </w:rPr>
      </w:pPr>
    </w:p>
    <w:sectPr w:rsidR="00BD7CC9" w:rsidRPr="00BD7CC9"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71416" w14:textId="77777777" w:rsidR="00841B2A" w:rsidRDefault="00841B2A">
      <w:r>
        <w:separator/>
      </w:r>
    </w:p>
  </w:endnote>
  <w:endnote w:type="continuationSeparator" w:id="0">
    <w:p w14:paraId="4D624EBE" w14:textId="77777777" w:rsidR="00841B2A" w:rsidRDefault="00841B2A">
      <w:r>
        <w:continuationSeparator/>
      </w:r>
    </w:p>
  </w:endnote>
  <w:endnote w:type="continuationNotice" w:id="1">
    <w:p w14:paraId="2158EC86" w14:textId="77777777" w:rsidR="00841B2A" w:rsidRDefault="00841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03C94" w:rsidRPr="00D875E2" w14:paraId="0163069B" w14:textId="77777777" w:rsidTr="00D85C61">
      <w:tc>
        <w:tcPr>
          <w:tcW w:w="10395" w:type="dxa"/>
          <w:shd w:val="clear" w:color="auto" w:fill="auto"/>
        </w:tcPr>
        <w:p w14:paraId="750CA6AC" w14:textId="77777777" w:rsidR="00003C94" w:rsidRPr="00D875E2" w:rsidRDefault="00003C94" w:rsidP="00FD32C2">
          <w:pPr>
            <w:rPr>
              <w:rStyle w:val="nfasis"/>
              <w:i w:val="0"/>
              <w:iCs w:val="0"/>
            </w:rPr>
          </w:pPr>
        </w:p>
      </w:tc>
    </w:tr>
  </w:tbl>
  <w:p w14:paraId="4F010DFF" w14:textId="54FAA754" w:rsidR="00003C94" w:rsidRPr="00B516B6" w:rsidRDefault="00003C9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23968">
      <w:rPr>
        <w:rFonts w:ascii="Arial" w:hAnsi="Arial" w:cs="Arial"/>
        <w:b/>
        <w:bCs/>
        <w:noProof/>
        <w:sz w:val="18"/>
        <w:szCs w:val="18"/>
      </w:rPr>
      <w:t>19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23968">
      <w:rPr>
        <w:rFonts w:ascii="Arial" w:hAnsi="Arial" w:cs="Arial"/>
        <w:b/>
        <w:bCs/>
        <w:noProof/>
        <w:sz w:val="18"/>
        <w:szCs w:val="18"/>
      </w:rPr>
      <w:t>20</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FCC09" w14:textId="77777777" w:rsidR="00841B2A" w:rsidRDefault="00841B2A">
      <w:r>
        <w:separator/>
      </w:r>
    </w:p>
  </w:footnote>
  <w:footnote w:type="continuationSeparator" w:id="0">
    <w:p w14:paraId="3CC8555D" w14:textId="77777777" w:rsidR="00841B2A" w:rsidRDefault="00841B2A">
      <w:r>
        <w:continuationSeparator/>
      </w:r>
    </w:p>
  </w:footnote>
  <w:footnote w:type="continuationNotice" w:id="1">
    <w:p w14:paraId="7AB5B74A" w14:textId="77777777" w:rsidR="00841B2A" w:rsidRDefault="00841B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03C94" w:rsidRPr="006F757C" w14:paraId="00757928" w14:textId="77777777" w:rsidTr="002558C0">
      <w:tc>
        <w:tcPr>
          <w:tcW w:w="2055" w:type="dxa"/>
          <w:vAlign w:val="center"/>
        </w:tcPr>
        <w:p w14:paraId="63813806" w14:textId="77777777" w:rsidR="00003C94" w:rsidRPr="00CF3DF4" w:rsidRDefault="00003C94" w:rsidP="004B2C6D">
          <w:pPr>
            <w:tabs>
              <w:tab w:val="center" w:pos="4419"/>
              <w:tab w:val="right" w:pos="8838"/>
            </w:tabs>
            <w:jc w:val="center"/>
            <w:rPr>
              <w:rFonts w:ascii="Arial" w:hAnsi="Arial" w:cs="Arial"/>
              <w:noProof/>
              <w:sz w:val="18"/>
              <w:szCs w:val="18"/>
              <w:lang w:eastAsia="es-MX"/>
            </w:rPr>
          </w:pPr>
        </w:p>
      </w:tc>
      <w:tc>
        <w:tcPr>
          <w:tcW w:w="5457" w:type="dxa"/>
          <w:vAlign w:val="center"/>
        </w:tcPr>
        <w:p w14:paraId="6F4F2BA6" w14:textId="77777777" w:rsidR="00003C94" w:rsidRPr="00CF3DF4" w:rsidRDefault="00003C94" w:rsidP="004B2C6D">
          <w:pPr>
            <w:tabs>
              <w:tab w:val="center" w:pos="4419"/>
              <w:tab w:val="right" w:pos="8838"/>
            </w:tabs>
            <w:jc w:val="center"/>
            <w:rPr>
              <w:rFonts w:ascii="Arial" w:hAnsi="Arial" w:cs="Arial"/>
              <w:sz w:val="18"/>
              <w:szCs w:val="18"/>
            </w:rPr>
          </w:pPr>
        </w:p>
      </w:tc>
      <w:tc>
        <w:tcPr>
          <w:tcW w:w="2030" w:type="dxa"/>
          <w:vAlign w:val="center"/>
        </w:tcPr>
        <w:p w14:paraId="4B4A679B" w14:textId="6C2DF3E0" w:rsidR="00003C94" w:rsidRPr="00207E4F" w:rsidRDefault="00003C94" w:rsidP="004B2C6D">
          <w:pPr>
            <w:tabs>
              <w:tab w:val="center" w:pos="4419"/>
              <w:tab w:val="right" w:pos="8838"/>
            </w:tabs>
            <w:jc w:val="right"/>
            <w:rPr>
              <w:rFonts w:ascii="Arial" w:hAnsi="Arial" w:cs="Arial"/>
              <w:noProof/>
              <w:sz w:val="16"/>
              <w:szCs w:val="16"/>
              <w:highlight w:val="magenta"/>
              <w:lang w:eastAsia="es-MX"/>
            </w:rPr>
          </w:pPr>
        </w:p>
      </w:tc>
    </w:tr>
    <w:tr w:rsidR="00003C94" w:rsidRPr="003316E8" w14:paraId="3D9DE56A" w14:textId="77777777" w:rsidTr="002558C0">
      <w:tc>
        <w:tcPr>
          <w:tcW w:w="2055" w:type="dxa"/>
          <w:vAlign w:val="center"/>
          <w:hideMark/>
        </w:tcPr>
        <w:p w14:paraId="35B5B0D3" w14:textId="77777777" w:rsidR="00003C94" w:rsidRPr="003316E8" w:rsidRDefault="00003C94" w:rsidP="004B2C6D">
          <w:pPr>
            <w:tabs>
              <w:tab w:val="center" w:pos="4419"/>
              <w:tab w:val="right" w:pos="8838"/>
            </w:tabs>
            <w:jc w:val="center"/>
          </w:pPr>
          <w:r>
            <w:rPr>
              <w:noProof/>
              <w:lang w:eastAsia="es-MX"/>
            </w:rPr>
            <w:drawing>
              <wp:inline distT="0" distB="0" distL="0" distR="0" wp14:anchorId="2B61BF9D" wp14:editId="6000AC92">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4D5876" w14:textId="77777777" w:rsidR="00003C94" w:rsidRPr="00373686" w:rsidRDefault="00003C94"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0476296" w14:textId="77777777" w:rsidR="00003C94" w:rsidRPr="003316E8" w:rsidRDefault="00003C94" w:rsidP="004B2C6D">
          <w:pPr>
            <w:tabs>
              <w:tab w:val="center" w:pos="4419"/>
              <w:tab w:val="right" w:pos="8838"/>
            </w:tabs>
            <w:jc w:val="center"/>
          </w:pPr>
          <w:r w:rsidRPr="00004915">
            <w:rPr>
              <w:rFonts w:ascii="Algerian" w:hAnsi="Algerian"/>
              <w:noProof/>
              <w:sz w:val="40"/>
              <w:szCs w:val="40"/>
              <w:lang w:eastAsia="es-MX"/>
            </w:rPr>
            <w:drawing>
              <wp:inline distT="0" distB="0" distL="0" distR="0" wp14:anchorId="14E94245" wp14:editId="53A013C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03C94" w:rsidRPr="003316E8" w14:paraId="5189B7EC" w14:textId="77777777" w:rsidTr="002558C0">
      <w:tc>
        <w:tcPr>
          <w:tcW w:w="2055" w:type="dxa"/>
          <w:tcBorders>
            <w:top w:val="nil"/>
            <w:left w:val="nil"/>
            <w:bottom w:val="thinThickSmallGap" w:sz="24" w:space="0" w:color="auto"/>
            <w:right w:val="nil"/>
          </w:tcBorders>
        </w:tcPr>
        <w:p w14:paraId="6D76F3F0" w14:textId="77777777" w:rsidR="00003C94" w:rsidRPr="003316E8" w:rsidRDefault="00003C94" w:rsidP="004B2C6D">
          <w:pPr>
            <w:tabs>
              <w:tab w:val="center" w:pos="4419"/>
              <w:tab w:val="right" w:pos="8838"/>
            </w:tabs>
            <w:rPr>
              <w:sz w:val="10"/>
            </w:rPr>
          </w:pPr>
        </w:p>
      </w:tc>
      <w:tc>
        <w:tcPr>
          <w:tcW w:w="5457" w:type="dxa"/>
          <w:tcBorders>
            <w:top w:val="nil"/>
            <w:left w:val="nil"/>
            <w:bottom w:val="thinThickSmallGap" w:sz="24" w:space="0" w:color="auto"/>
            <w:right w:val="nil"/>
          </w:tcBorders>
        </w:tcPr>
        <w:p w14:paraId="077935A1" w14:textId="77777777" w:rsidR="00003C94" w:rsidRPr="003316E8" w:rsidRDefault="00003C94" w:rsidP="004B2C6D">
          <w:pPr>
            <w:tabs>
              <w:tab w:val="center" w:pos="4419"/>
              <w:tab w:val="right" w:pos="8838"/>
            </w:tabs>
            <w:rPr>
              <w:sz w:val="10"/>
            </w:rPr>
          </w:pPr>
        </w:p>
      </w:tc>
      <w:tc>
        <w:tcPr>
          <w:tcW w:w="2030" w:type="dxa"/>
          <w:tcBorders>
            <w:top w:val="nil"/>
            <w:left w:val="nil"/>
            <w:bottom w:val="thinThickSmallGap" w:sz="24" w:space="0" w:color="auto"/>
            <w:right w:val="nil"/>
          </w:tcBorders>
        </w:tcPr>
        <w:p w14:paraId="500B0348" w14:textId="77777777" w:rsidR="00003C94" w:rsidRPr="003316E8" w:rsidRDefault="00003C94" w:rsidP="004B2C6D">
          <w:pPr>
            <w:tabs>
              <w:tab w:val="center" w:pos="4419"/>
              <w:tab w:val="right" w:pos="8838"/>
            </w:tabs>
            <w:rPr>
              <w:sz w:val="10"/>
            </w:rPr>
          </w:pPr>
        </w:p>
      </w:tc>
    </w:tr>
  </w:tbl>
  <w:p w14:paraId="0616152D" w14:textId="77777777" w:rsidR="00003C94" w:rsidRPr="000A3114" w:rsidRDefault="00003C94"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9C8"/>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45629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E773022"/>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3E067B"/>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927FB1"/>
    <w:multiLevelType w:val="hybridMultilevel"/>
    <w:tmpl w:val="BFB86B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A2620A3"/>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37F5977"/>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A5636F0"/>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FA72561"/>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8088E"/>
    <w:multiLevelType w:val="hybridMultilevel"/>
    <w:tmpl w:val="BFB86B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D5E418A"/>
    <w:multiLevelType w:val="hybridMultilevel"/>
    <w:tmpl w:val="BFB86B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DCF4E0C"/>
    <w:multiLevelType w:val="hybridMultilevel"/>
    <w:tmpl w:val="BFB86B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0157A4"/>
    <w:multiLevelType w:val="hybridMultilevel"/>
    <w:tmpl w:val="BFB86B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28E462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2D91712"/>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4FE4A74"/>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7A05D12"/>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7A92539"/>
    <w:multiLevelType w:val="hybridMultilevel"/>
    <w:tmpl w:val="BFB86B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AED7DE7"/>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F5A46E7"/>
    <w:multiLevelType w:val="hybridMultilevel"/>
    <w:tmpl w:val="F93618EC"/>
    <w:lvl w:ilvl="0" w:tplc="14C2CB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EC331E"/>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6094556"/>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568793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E0255E8"/>
    <w:multiLevelType w:val="hybridMultilevel"/>
    <w:tmpl w:val="BFB86B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4"/>
  </w:num>
  <w:num w:numId="3">
    <w:abstractNumId w:val="25"/>
  </w:num>
  <w:num w:numId="4">
    <w:abstractNumId w:val="1"/>
  </w:num>
  <w:num w:numId="5">
    <w:abstractNumId w:val="10"/>
  </w:num>
  <w:num w:numId="6">
    <w:abstractNumId w:val="3"/>
  </w:num>
  <w:num w:numId="7">
    <w:abstractNumId w:val="2"/>
  </w:num>
  <w:num w:numId="8">
    <w:abstractNumId w:val="7"/>
  </w:num>
  <w:num w:numId="9">
    <w:abstractNumId w:val="16"/>
  </w:num>
  <w:num w:numId="10">
    <w:abstractNumId w:val="8"/>
  </w:num>
  <w:num w:numId="11">
    <w:abstractNumId w:val="0"/>
  </w:num>
  <w:num w:numId="12">
    <w:abstractNumId w:val="22"/>
  </w:num>
  <w:num w:numId="13">
    <w:abstractNumId w:val="9"/>
  </w:num>
  <w:num w:numId="14">
    <w:abstractNumId w:val="17"/>
  </w:num>
  <w:num w:numId="15">
    <w:abstractNumId w:val="23"/>
  </w:num>
  <w:num w:numId="16">
    <w:abstractNumId w:val="24"/>
  </w:num>
  <w:num w:numId="17">
    <w:abstractNumId w:val="15"/>
  </w:num>
  <w:num w:numId="18">
    <w:abstractNumId w:val="18"/>
  </w:num>
  <w:num w:numId="19">
    <w:abstractNumId w:val="20"/>
  </w:num>
  <w:num w:numId="20">
    <w:abstractNumId w:val="19"/>
  </w:num>
  <w:num w:numId="21">
    <w:abstractNumId w:val="11"/>
  </w:num>
  <w:num w:numId="22">
    <w:abstractNumId w:val="14"/>
  </w:num>
  <w:num w:numId="23">
    <w:abstractNumId w:val="12"/>
  </w:num>
  <w:num w:numId="24">
    <w:abstractNumId w:val="13"/>
  </w:num>
  <w:num w:numId="25">
    <w:abstractNumId w:val="6"/>
  </w:num>
  <w:num w:numId="26">
    <w:abstractNumId w:val="26"/>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C94"/>
    <w:rsid w:val="00003D78"/>
    <w:rsid w:val="00004915"/>
    <w:rsid w:val="00004B63"/>
    <w:rsid w:val="00004CD2"/>
    <w:rsid w:val="0000502A"/>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960"/>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2DD"/>
    <w:rsid w:val="00023C60"/>
    <w:rsid w:val="00023CE5"/>
    <w:rsid w:val="00023F98"/>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342"/>
    <w:rsid w:val="000354F3"/>
    <w:rsid w:val="00035575"/>
    <w:rsid w:val="000357F2"/>
    <w:rsid w:val="00036041"/>
    <w:rsid w:val="000364B3"/>
    <w:rsid w:val="00036530"/>
    <w:rsid w:val="00036578"/>
    <w:rsid w:val="000367C6"/>
    <w:rsid w:val="00036F07"/>
    <w:rsid w:val="0003729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276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2D8"/>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3F40"/>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089"/>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EFB"/>
    <w:rsid w:val="000C55F3"/>
    <w:rsid w:val="000C5FEB"/>
    <w:rsid w:val="000C5FF6"/>
    <w:rsid w:val="000C6079"/>
    <w:rsid w:val="000C62B1"/>
    <w:rsid w:val="000C639D"/>
    <w:rsid w:val="000C6583"/>
    <w:rsid w:val="000C7289"/>
    <w:rsid w:val="000C795B"/>
    <w:rsid w:val="000C7F4F"/>
    <w:rsid w:val="000D0648"/>
    <w:rsid w:val="000D0B01"/>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05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27B"/>
    <w:rsid w:val="001038AC"/>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24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5DC"/>
    <w:rsid w:val="00143890"/>
    <w:rsid w:val="001446DA"/>
    <w:rsid w:val="001447E5"/>
    <w:rsid w:val="00144CFA"/>
    <w:rsid w:val="0014518E"/>
    <w:rsid w:val="00146023"/>
    <w:rsid w:val="00146175"/>
    <w:rsid w:val="0014684A"/>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1A4"/>
    <w:rsid w:val="00165610"/>
    <w:rsid w:val="00165AC1"/>
    <w:rsid w:val="001660F3"/>
    <w:rsid w:val="00166734"/>
    <w:rsid w:val="00166BA9"/>
    <w:rsid w:val="0016741B"/>
    <w:rsid w:val="0016763E"/>
    <w:rsid w:val="00167EB9"/>
    <w:rsid w:val="00170002"/>
    <w:rsid w:val="0017051E"/>
    <w:rsid w:val="00170795"/>
    <w:rsid w:val="0017109F"/>
    <w:rsid w:val="00171324"/>
    <w:rsid w:val="001715FF"/>
    <w:rsid w:val="00171FF9"/>
    <w:rsid w:val="00173A35"/>
    <w:rsid w:val="00173FE4"/>
    <w:rsid w:val="00174072"/>
    <w:rsid w:val="001747A8"/>
    <w:rsid w:val="00174853"/>
    <w:rsid w:val="00174AF9"/>
    <w:rsid w:val="0017545C"/>
    <w:rsid w:val="00175B99"/>
    <w:rsid w:val="00175E39"/>
    <w:rsid w:val="00175F7E"/>
    <w:rsid w:val="001775AF"/>
    <w:rsid w:val="00177D30"/>
    <w:rsid w:val="00177E0A"/>
    <w:rsid w:val="00180913"/>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0DC5"/>
    <w:rsid w:val="00191C17"/>
    <w:rsid w:val="00192309"/>
    <w:rsid w:val="00192DE1"/>
    <w:rsid w:val="00193105"/>
    <w:rsid w:val="00193142"/>
    <w:rsid w:val="00193709"/>
    <w:rsid w:val="00193C02"/>
    <w:rsid w:val="00194327"/>
    <w:rsid w:val="001943CA"/>
    <w:rsid w:val="00194B53"/>
    <w:rsid w:val="00194EAC"/>
    <w:rsid w:val="0019551E"/>
    <w:rsid w:val="0019558F"/>
    <w:rsid w:val="0019581C"/>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3E42"/>
    <w:rsid w:val="001B40C9"/>
    <w:rsid w:val="001B4396"/>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6D3"/>
    <w:rsid w:val="001C3D3A"/>
    <w:rsid w:val="001C4019"/>
    <w:rsid w:val="001C41F7"/>
    <w:rsid w:val="001C4318"/>
    <w:rsid w:val="001C49B7"/>
    <w:rsid w:val="001C4B4E"/>
    <w:rsid w:val="001C4BE3"/>
    <w:rsid w:val="001C4E72"/>
    <w:rsid w:val="001C558A"/>
    <w:rsid w:val="001C593A"/>
    <w:rsid w:val="001C59F7"/>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5F6"/>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8A2"/>
    <w:rsid w:val="00216164"/>
    <w:rsid w:val="00216830"/>
    <w:rsid w:val="00217071"/>
    <w:rsid w:val="0021776A"/>
    <w:rsid w:val="00217835"/>
    <w:rsid w:val="00217B4F"/>
    <w:rsid w:val="00217D14"/>
    <w:rsid w:val="00217E55"/>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7FA"/>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AF0"/>
    <w:rsid w:val="00251D7F"/>
    <w:rsid w:val="00251F55"/>
    <w:rsid w:val="0025242D"/>
    <w:rsid w:val="0025287D"/>
    <w:rsid w:val="002528D5"/>
    <w:rsid w:val="0025308E"/>
    <w:rsid w:val="00253707"/>
    <w:rsid w:val="00253EAF"/>
    <w:rsid w:val="0025410A"/>
    <w:rsid w:val="00254FFF"/>
    <w:rsid w:val="0025545B"/>
    <w:rsid w:val="0025587D"/>
    <w:rsid w:val="002558C0"/>
    <w:rsid w:val="002559E8"/>
    <w:rsid w:val="00255FCA"/>
    <w:rsid w:val="0025709A"/>
    <w:rsid w:val="002574B7"/>
    <w:rsid w:val="00257610"/>
    <w:rsid w:val="0025793C"/>
    <w:rsid w:val="00257CE6"/>
    <w:rsid w:val="00257DE2"/>
    <w:rsid w:val="0026021B"/>
    <w:rsid w:val="00260790"/>
    <w:rsid w:val="0026088D"/>
    <w:rsid w:val="002608B9"/>
    <w:rsid w:val="00260D4F"/>
    <w:rsid w:val="002610C3"/>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7C0"/>
    <w:rsid w:val="00266A74"/>
    <w:rsid w:val="00267255"/>
    <w:rsid w:val="002709E5"/>
    <w:rsid w:val="00270DA6"/>
    <w:rsid w:val="00270F70"/>
    <w:rsid w:val="0027217E"/>
    <w:rsid w:val="002726EA"/>
    <w:rsid w:val="00272DD3"/>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16A"/>
    <w:rsid w:val="00286451"/>
    <w:rsid w:val="0029012F"/>
    <w:rsid w:val="00291168"/>
    <w:rsid w:val="002913A5"/>
    <w:rsid w:val="00291767"/>
    <w:rsid w:val="00292110"/>
    <w:rsid w:val="002922EB"/>
    <w:rsid w:val="0029233B"/>
    <w:rsid w:val="00292F0C"/>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425"/>
    <w:rsid w:val="00297A3B"/>
    <w:rsid w:val="002A0FB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369"/>
    <w:rsid w:val="002A75BA"/>
    <w:rsid w:val="002A7CE2"/>
    <w:rsid w:val="002B0048"/>
    <w:rsid w:val="002B0162"/>
    <w:rsid w:val="002B0EAD"/>
    <w:rsid w:val="002B15F7"/>
    <w:rsid w:val="002B1F31"/>
    <w:rsid w:val="002B2058"/>
    <w:rsid w:val="002B2174"/>
    <w:rsid w:val="002B2431"/>
    <w:rsid w:val="002B2B58"/>
    <w:rsid w:val="002B2E50"/>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A8E"/>
    <w:rsid w:val="002B7D61"/>
    <w:rsid w:val="002C0EC0"/>
    <w:rsid w:val="002C0ECF"/>
    <w:rsid w:val="002C11F6"/>
    <w:rsid w:val="002C135B"/>
    <w:rsid w:val="002C15E8"/>
    <w:rsid w:val="002C1C4A"/>
    <w:rsid w:val="002C24DE"/>
    <w:rsid w:val="002C2634"/>
    <w:rsid w:val="002C270D"/>
    <w:rsid w:val="002C2CA8"/>
    <w:rsid w:val="002C31BD"/>
    <w:rsid w:val="002C3450"/>
    <w:rsid w:val="002C392D"/>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6C2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E58"/>
    <w:rsid w:val="002F07A2"/>
    <w:rsid w:val="002F1028"/>
    <w:rsid w:val="002F1029"/>
    <w:rsid w:val="002F12E3"/>
    <w:rsid w:val="002F14CA"/>
    <w:rsid w:val="002F17A5"/>
    <w:rsid w:val="002F1A28"/>
    <w:rsid w:val="002F24FC"/>
    <w:rsid w:val="002F2A15"/>
    <w:rsid w:val="002F2D31"/>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CF9"/>
    <w:rsid w:val="00302340"/>
    <w:rsid w:val="00302680"/>
    <w:rsid w:val="0030277E"/>
    <w:rsid w:val="00302C52"/>
    <w:rsid w:val="00303429"/>
    <w:rsid w:val="0030372A"/>
    <w:rsid w:val="00303809"/>
    <w:rsid w:val="00303B1B"/>
    <w:rsid w:val="00303EC4"/>
    <w:rsid w:val="003041B5"/>
    <w:rsid w:val="0030445D"/>
    <w:rsid w:val="003048C5"/>
    <w:rsid w:val="00304F59"/>
    <w:rsid w:val="0030536B"/>
    <w:rsid w:val="003057D0"/>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23F"/>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93"/>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1EFC"/>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1AC4"/>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4D0"/>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40B"/>
    <w:rsid w:val="003B0558"/>
    <w:rsid w:val="003B0660"/>
    <w:rsid w:val="003B08FE"/>
    <w:rsid w:val="003B0B60"/>
    <w:rsid w:val="003B10CA"/>
    <w:rsid w:val="003B171F"/>
    <w:rsid w:val="003B18C4"/>
    <w:rsid w:val="003B192E"/>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2B7"/>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B19"/>
    <w:rsid w:val="003E2CD2"/>
    <w:rsid w:val="003E2FE9"/>
    <w:rsid w:val="003E329D"/>
    <w:rsid w:val="003E3446"/>
    <w:rsid w:val="003E35CD"/>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29"/>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9B8"/>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A42"/>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48B"/>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353E"/>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3DD"/>
    <w:rsid w:val="00487614"/>
    <w:rsid w:val="00487A0C"/>
    <w:rsid w:val="00490AC6"/>
    <w:rsid w:val="00490F0E"/>
    <w:rsid w:val="0049112B"/>
    <w:rsid w:val="0049123A"/>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C6D"/>
    <w:rsid w:val="004B2D6D"/>
    <w:rsid w:val="004B2FEA"/>
    <w:rsid w:val="004B3671"/>
    <w:rsid w:val="004B378E"/>
    <w:rsid w:val="004B3DCA"/>
    <w:rsid w:val="004B41D1"/>
    <w:rsid w:val="004B44FC"/>
    <w:rsid w:val="004B4874"/>
    <w:rsid w:val="004B4F3B"/>
    <w:rsid w:val="004B4F63"/>
    <w:rsid w:val="004B5F85"/>
    <w:rsid w:val="004B7076"/>
    <w:rsid w:val="004B77FA"/>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1D7F"/>
    <w:rsid w:val="00502566"/>
    <w:rsid w:val="00503873"/>
    <w:rsid w:val="00503BCB"/>
    <w:rsid w:val="00503FB5"/>
    <w:rsid w:val="005043BF"/>
    <w:rsid w:val="00504BC7"/>
    <w:rsid w:val="00505151"/>
    <w:rsid w:val="005052DB"/>
    <w:rsid w:val="0050564D"/>
    <w:rsid w:val="0050598A"/>
    <w:rsid w:val="00505D98"/>
    <w:rsid w:val="00505D9A"/>
    <w:rsid w:val="00506E6A"/>
    <w:rsid w:val="00507318"/>
    <w:rsid w:val="00507461"/>
    <w:rsid w:val="00507FC3"/>
    <w:rsid w:val="00510190"/>
    <w:rsid w:val="005102BD"/>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8D5"/>
    <w:rsid w:val="00516DD7"/>
    <w:rsid w:val="00516E91"/>
    <w:rsid w:val="00517133"/>
    <w:rsid w:val="00517698"/>
    <w:rsid w:val="00517B67"/>
    <w:rsid w:val="00517B97"/>
    <w:rsid w:val="00517F0C"/>
    <w:rsid w:val="00520723"/>
    <w:rsid w:val="00520FEE"/>
    <w:rsid w:val="00521327"/>
    <w:rsid w:val="0052138D"/>
    <w:rsid w:val="0052146F"/>
    <w:rsid w:val="005217B0"/>
    <w:rsid w:val="0052250F"/>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4ED7"/>
    <w:rsid w:val="00535391"/>
    <w:rsid w:val="00535E07"/>
    <w:rsid w:val="00536763"/>
    <w:rsid w:val="005377EE"/>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46F"/>
    <w:rsid w:val="0054579D"/>
    <w:rsid w:val="00545C02"/>
    <w:rsid w:val="005469AF"/>
    <w:rsid w:val="00546AAD"/>
    <w:rsid w:val="00547672"/>
    <w:rsid w:val="0055001B"/>
    <w:rsid w:val="005500E6"/>
    <w:rsid w:val="00550288"/>
    <w:rsid w:val="0055041B"/>
    <w:rsid w:val="00551059"/>
    <w:rsid w:val="0055184C"/>
    <w:rsid w:val="00551B40"/>
    <w:rsid w:val="00551E47"/>
    <w:rsid w:val="005527AF"/>
    <w:rsid w:val="005527F5"/>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42C"/>
    <w:rsid w:val="0056556D"/>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E3C"/>
    <w:rsid w:val="005727B2"/>
    <w:rsid w:val="00572B42"/>
    <w:rsid w:val="00572B51"/>
    <w:rsid w:val="00573438"/>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EC9"/>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6B9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329"/>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4E"/>
    <w:rsid w:val="005C4CFC"/>
    <w:rsid w:val="005C510B"/>
    <w:rsid w:val="005C5422"/>
    <w:rsid w:val="005C64CF"/>
    <w:rsid w:val="005C678B"/>
    <w:rsid w:val="005C67E4"/>
    <w:rsid w:val="005C6882"/>
    <w:rsid w:val="005C6CE3"/>
    <w:rsid w:val="005C6DDD"/>
    <w:rsid w:val="005C7543"/>
    <w:rsid w:val="005C7715"/>
    <w:rsid w:val="005C7CAC"/>
    <w:rsid w:val="005C7ECB"/>
    <w:rsid w:val="005D0A1E"/>
    <w:rsid w:val="005D0B48"/>
    <w:rsid w:val="005D143B"/>
    <w:rsid w:val="005D1B50"/>
    <w:rsid w:val="005D2092"/>
    <w:rsid w:val="005D2321"/>
    <w:rsid w:val="005D2469"/>
    <w:rsid w:val="005D2518"/>
    <w:rsid w:val="005D2915"/>
    <w:rsid w:val="005D2F57"/>
    <w:rsid w:val="005D2F5B"/>
    <w:rsid w:val="005D3679"/>
    <w:rsid w:val="005D3778"/>
    <w:rsid w:val="005D4AD7"/>
    <w:rsid w:val="005D5276"/>
    <w:rsid w:val="005D6463"/>
    <w:rsid w:val="005D6D6E"/>
    <w:rsid w:val="005D6ED8"/>
    <w:rsid w:val="005D712A"/>
    <w:rsid w:val="005D72ED"/>
    <w:rsid w:val="005D74DF"/>
    <w:rsid w:val="005D7E93"/>
    <w:rsid w:val="005E106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3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0A7"/>
    <w:rsid w:val="00600542"/>
    <w:rsid w:val="006005AE"/>
    <w:rsid w:val="006005C6"/>
    <w:rsid w:val="00600A03"/>
    <w:rsid w:val="006010D8"/>
    <w:rsid w:val="00601227"/>
    <w:rsid w:val="00601B70"/>
    <w:rsid w:val="00601C44"/>
    <w:rsid w:val="00601D66"/>
    <w:rsid w:val="00602372"/>
    <w:rsid w:val="0060250B"/>
    <w:rsid w:val="00602588"/>
    <w:rsid w:val="006036B4"/>
    <w:rsid w:val="00603C94"/>
    <w:rsid w:val="00603DCC"/>
    <w:rsid w:val="00604048"/>
    <w:rsid w:val="00604775"/>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BF6"/>
    <w:rsid w:val="00632CDB"/>
    <w:rsid w:val="00632D19"/>
    <w:rsid w:val="006332D9"/>
    <w:rsid w:val="0063343F"/>
    <w:rsid w:val="006335D5"/>
    <w:rsid w:val="00633BD7"/>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1F0"/>
    <w:rsid w:val="00656553"/>
    <w:rsid w:val="00656814"/>
    <w:rsid w:val="00656B0B"/>
    <w:rsid w:val="00656CA5"/>
    <w:rsid w:val="006575B4"/>
    <w:rsid w:val="00660937"/>
    <w:rsid w:val="006615F7"/>
    <w:rsid w:val="00661EA7"/>
    <w:rsid w:val="00663048"/>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2F5"/>
    <w:rsid w:val="006757A6"/>
    <w:rsid w:val="00675996"/>
    <w:rsid w:val="00675A34"/>
    <w:rsid w:val="00675F09"/>
    <w:rsid w:val="00676AAB"/>
    <w:rsid w:val="00676BAF"/>
    <w:rsid w:val="006771F3"/>
    <w:rsid w:val="006772F4"/>
    <w:rsid w:val="00677BD9"/>
    <w:rsid w:val="0068044E"/>
    <w:rsid w:val="00680478"/>
    <w:rsid w:val="00680DD8"/>
    <w:rsid w:val="00680EAC"/>
    <w:rsid w:val="00681B95"/>
    <w:rsid w:val="00681C7C"/>
    <w:rsid w:val="00681E55"/>
    <w:rsid w:val="0068254F"/>
    <w:rsid w:val="00682645"/>
    <w:rsid w:val="00682936"/>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0FB"/>
    <w:rsid w:val="00692B55"/>
    <w:rsid w:val="00692DE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2F7A"/>
    <w:rsid w:val="006A3110"/>
    <w:rsid w:val="006A35FE"/>
    <w:rsid w:val="006A3C79"/>
    <w:rsid w:val="006A3F02"/>
    <w:rsid w:val="006A4A60"/>
    <w:rsid w:val="006A4B78"/>
    <w:rsid w:val="006A4F41"/>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35"/>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56E"/>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574"/>
    <w:rsid w:val="006F680A"/>
    <w:rsid w:val="006F6DA2"/>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3B"/>
    <w:rsid w:val="00710B6E"/>
    <w:rsid w:val="007112EC"/>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59E"/>
    <w:rsid w:val="007158E0"/>
    <w:rsid w:val="00715A55"/>
    <w:rsid w:val="00716236"/>
    <w:rsid w:val="00716478"/>
    <w:rsid w:val="00716705"/>
    <w:rsid w:val="00716B94"/>
    <w:rsid w:val="007170EA"/>
    <w:rsid w:val="0071754F"/>
    <w:rsid w:val="0071785A"/>
    <w:rsid w:val="00717AB3"/>
    <w:rsid w:val="00717C82"/>
    <w:rsid w:val="007200AD"/>
    <w:rsid w:val="007205F0"/>
    <w:rsid w:val="00720F3D"/>
    <w:rsid w:val="007211FA"/>
    <w:rsid w:val="00721456"/>
    <w:rsid w:val="007224C4"/>
    <w:rsid w:val="007224FE"/>
    <w:rsid w:val="00723244"/>
    <w:rsid w:val="0072337E"/>
    <w:rsid w:val="00723ABD"/>
    <w:rsid w:val="00724150"/>
    <w:rsid w:val="007241DA"/>
    <w:rsid w:val="00724848"/>
    <w:rsid w:val="00724895"/>
    <w:rsid w:val="0072540D"/>
    <w:rsid w:val="00725E4D"/>
    <w:rsid w:val="00725F92"/>
    <w:rsid w:val="00726281"/>
    <w:rsid w:val="00726DB1"/>
    <w:rsid w:val="00726F5C"/>
    <w:rsid w:val="00727B29"/>
    <w:rsid w:val="007307C3"/>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56C"/>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5AA"/>
    <w:rsid w:val="0077417B"/>
    <w:rsid w:val="00774ABA"/>
    <w:rsid w:val="00774BC3"/>
    <w:rsid w:val="00774E96"/>
    <w:rsid w:val="00775D71"/>
    <w:rsid w:val="00775EC6"/>
    <w:rsid w:val="0077730A"/>
    <w:rsid w:val="007774AA"/>
    <w:rsid w:val="00777D1F"/>
    <w:rsid w:val="007806B5"/>
    <w:rsid w:val="00781E2A"/>
    <w:rsid w:val="00781FDE"/>
    <w:rsid w:val="0078216F"/>
    <w:rsid w:val="00782194"/>
    <w:rsid w:val="00782477"/>
    <w:rsid w:val="007827FE"/>
    <w:rsid w:val="0078359B"/>
    <w:rsid w:val="00783B30"/>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895"/>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1C"/>
    <w:rsid w:val="007C6759"/>
    <w:rsid w:val="007C698F"/>
    <w:rsid w:val="007C6F17"/>
    <w:rsid w:val="007C7049"/>
    <w:rsid w:val="007C7298"/>
    <w:rsid w:val="007C7686"/>
    <w:rsid w:val="007C774F"/>
    <w:rsid w:val="007C79AF"/>
    <w:rsid w:val="007C7C4F"/>
    <w:rsid w:val="007D043E"/>
    <w:rsid w:val="007D0750"/>
    <w:rsid w:val="007D0A34"/>
    <w:rsid w:val="007D13C9"/>
    <w:rsid w:val="007D1E61"/>
    <w:rsid w:val="007D2266"/>
    <w:rsid w:val="007D3A8B"/>
    <w:rsid w:val="007D48A8"/>
    <w:rsid w:val="007D4DA6"/>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6DA"/>
    <w:rsid w:val="007F592C"/>
    <w:rsid w:val="007F599C"/>
    <w:rsid w:val="007F6561"/>
    <w:rsid w:val="007F6A53"/>
    <w:rsid w:val="007F6F4F"/>
    <w:rsid w:val="007F76EF"/>
    <w:rsid w:val="00800005"/>
    <w:rsid w:val="008002BC"/>
    <w:rsid w:val="00800582"/>
    <w:rsid w:val="00800588"/>
    <w:rsid w:val="00800EE4"/>
    <w:rsid w:val="00801539"/>
    <w:rsid w:val="00801BB1"/>
    <w:rsid w:val="00801FA4"/>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27BD3"/>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2A"/>
    <w:rsid w:val="00841BD0"/>
    <w:rsid w:val="00841E5F"/>
    <w:rsid w:val="00842274"/>
    <w:rsid w:val="00842374"/>
    <w:rsid w:val="008429D0"/>
    <w:rsid w:val="0084331A"/>
    <w:rsid w:val="00843FC9"/>
    <w:rsid w:val="00844118"/>
    <w:rsid w:val="008443FB"/>
    <w:rsid w:val="00844F72"/>
    <w:rsid w:val="0084580D"/>
    <w:rsid w:val="00845B1A"/>
    <w:rsid w:val="0084623B"/>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070"/>
    <w:rsid w:val="00854336"/>
    <w:rsid w:val="00854C8F"/>
    <w:rsid w:val="00854F08"/>
    <w:rsid w:val="00855549"/>
    <w:rsid w:val="00855650"/>
    <w:rsid w:val="0085597C"/>
    <w:rsid w:val="00855DD5"/>
    <w:rsid w:val="0085619D"/>
    <w:rsid w:val="00856334"/>
    <w:rsid w:val="008563C9"/>
    <w:rsid w:val="00857A84"/>
    <w:rsid w:val="00857F38"/>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A8E"/>
    <w:rsid w:val="00871C10"/>
    <w:rsid w:val="00871E45"/>
    <w:rsid w:val="00872348"/>
    <w:rsid w:val="00872A36"/>
    <w:rsid w:val="00872C5C"/>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45F"/>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3FB0"/>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651"/>
    <w:rsid w:val="008B47E9"/>
    <w:rsid w:val="008B4821"/>
    <w:rsid w:val="008B4F70"/>
    <w:rsid w:val="008B5421"/>
    <w:rsid w:val="008B5B56"/>
    <w:rsid w:val="008B5F45"/>
    <w:rsid w:val="008B68AA"/>
    <w:rsid w:val="008B69F3"/>
    <w:rsid w:val="008C000A"/>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2AB"/>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130"/>
    <w:rsid w:val="008E1A91"/>
    <w:rsid w:val="008E22D4"/>
    <w:rsid w:val="008E3097"/>
    <w:rsid w:val="008E3990"/>
    <w:rsid w:val="008E3ACE"/>
    <w:rsid w:val="008E3D67"/>
    <w:rsid w:val="008E43D3"/>
    <w:rsid w:val="008E460F"/>
    <w:rsid w:val="008E46C9"/>
    <w:rsid w:val="008E4997"/>
    <w:rsid w:val="008E4F8B"/>
    <w:rsid w:val="008E5092"/>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2F94"/>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AF0"/>
    <w:rsid w:val="0093200E"/>
    <w:rsid w:val="00932228"/>
    <w:rsid w:val="00932276"/>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2F55"/>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65"/>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0BB"/>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5B8"/>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CF3"/>
    <w:rsid w:val="009A2D61"/>
    <w:rsid w:val="009A32D0"/>
    <w:rsid w:val="009A36CD"/>
    <w:rsid w:val="009A394B"/>
    <w:rsid w:val="009A3E0B"/>
    <w:rsid w:val="009A4078"/>
    <w:rsid w:val="009A4299"/>
    <w:rsid w:val="009A491E"/>
    <w:rsid w:val="009A4E4E"/>
    <w:rsid w:val="009A511E"/>
    <w:rsid w:val="009A527B"/>
    <w:rsid w:val="009A59D7"/>
    <w:rsid w:val="009A657F"/>
    <w:rsid w:val="009A6EF0"/>
    <w:rsid w:val="009B00FA"/>
    <w:rsid w:val="009B02E2"/>
    <w:rsid w:val="009B0333"/>
    <w:rsid w:val="009B0463"/>
    <w:rsid w:val="009B0AD9"/>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4E54"/>
    <w:rsid w:val="009C5043"/>
    <w:rsid w:val="009C5284"/>
    <w:rsid w:val="009C598E"/>
    <w:rsid w:val="009C615F"/>
    <w:rsid w:val="009C6188"/>
    <w:rsid w:val="009C685C"/>
    <w:rsid w:val="009C6879"/>
    <w:rsid w:val="009C6FCE"/>
    <w:rsid w:val="009C7605"/>
    <w:rsid w:val="009C7B03"/>
    <w:rsid w:val="009C7BE3"/>
    <w:rsid w:val="009D00A7"/>
    <w:rsid w:val="009D067F"/>
    <w:rsid w:val="009D0ABB"/>
    <w:rsid w:val="009D0AE7"/>
    <w:rsid w:val="009D10E8"/>
    <w:rsid w:val="009D13FA"/>
    <w:rsid w:val="009D1C5D"/>
    <w:rsid w:val="009D1E0D"/>
    <w:rsid w:val="009D2849"/>
    <w:rsid w:val="009D2E7A"/>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00"/>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BCC"/>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DE9"/>
    <w:rsid w:val="00A32FAC"/>
    <w:rsid w:val="00A333EC"/>
    <w:rsid w:val="00A33486"/>
    <w:rsid w:val="00A341CD"/>
    <w:rsid w:val="00A34B62"/>
    <w:rsid w:val="00A356B6"/>
    <w:rsid w:val="00A356FA"/>
    <w:rsid w:val="00A35B86"/>
    <w:rsid w:val="00A36004"/>
    <w:rsid w:val="00A37084"/>
    <w:rsid w:val="00A37392"/>
    <w:rsid w:val="00A40847"/>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712"/>
    <w:rsid w:val="00A46B73"/>
    <w:rsid w:val="00A46D62"/>
    <w:rsid w:val="00A477C4"/>
    <w:rsid w:val="00A47A75"/>
    <w:rsid w:val="00A47BDC"/>
    <w:rsid w:val="00A5017C"/>
    <w:rsid w:val="00A50216"/>
    <w:rsid w:val="00A513F7"/>
    <w:rsid w:val="00A520CE"/>
    <w:rsid w:val="00A52C15"/>
    <w:rsid w:val="00A52C74"/>
    <w:rsid w:val="00A538AB"/>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D95"/>
    <w:rsid w:val="00A763AE"/>
    <w:rsid w:val="00A7658A"/>
    <w:rsid w:val="00A76E7F"/>
    <w:rsid w:val="00A777D2"/>
    <w:rsid w:val="00A77883"/>
    <w:rsid w:val="00A77A7B"/>
    <w:rsid w:val="00A77F0A"/>
    <w:rsid w:val="00A802E7"/>
    <w:rsid w:val="00A80454"/>
    <w:rsid w:val="00A807A0"/>
    <w:rsid w:val="00A8095C"/>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A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36C"/>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57F"/>
    <w:rsid w:val="00AC489C"/>
    <w:rsid w:val="00AC4FAC"/>
    <w:rsid w:val="00AC51C3"/>
    <w:rsid w:val="00AC5CAF"/>
    <w:rsid w:val="00AC62FE"/>
    <w:rsid w:val="00AC6844"/>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0A4"/>
    <w:rsid w:val="00AF1505"/>
    <w:rsid w:val="00AF1BCC"/>
    <w:rsid w:val="00AF1D84"/>
    <w:rsid w:val="00AF21CF"/>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569"/>
    <w:rsid w:val="00B1598E"/>
    <w:rsid w:val="00B159D4"/>
    <w:rsid w:val="00B16F60"/>
    <w:rsid w:val="00B17179"/>
    <w:rsid w:val="00B208BA"/>
    <w:rsid w:val="00B20FA6"/>
    <w:rsid w:val="00B211B4"/>
    <w:rsid w:val="00B21371"/>
    <w:rsid w:val="00B21654"/>
    <w:rsid w:val="00B22223"/>
    <w:rsid w:val="00B22EC0"/>
    <w:rsid w:val="00B23352"/>
    <w:rsid w:val="00B23389"/>
    <w:rsid w:val="00B234C8"/>
    <w:rsid w:val="00B236B1"/>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B8"/>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6B7"/>
    <w:rsid w:val="00B70D01"/>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272"/>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07D"/>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0F1"/>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03E"/>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4CD"/>
    <w:rsid w:val="00BD7CC9"/>
    <w:rsid w:val="00BE167A"/>
    <w:rsid w:val="00BE1A2F"/>
    <w:rsid w:val="00BE287D"/>
    <w:rsid w:val="00BE2AFA"/>
    <w:rsid w:val="00BE2E81"/>
    <w:rsid w:val="00BE357F"/>
    <w:rsid w:val="00BE3B7E"/>
    <w:rsid w:val="00BE3F78"/>
    <w:rsid w:val="00BE445E"/>
    <w:rsid w:val="00BE44B2"/>
    <w:rsid w:val="00BE6F17"/>
    <w:rsid w:val="00BE7404"/>
    <w:rsid w:val="00BE7ABA"/>
    <w:rsid w:val="00BE7AE5"/>
    <w:rsid w:val="00BF031D"/>
    <w:rsid w:val="00BF0F16"/>
    <w:rsid w:val="00BF22E1"/>
    <w:rsid w:val="00BF2BA6"/>
    <w:rsid w:val="00BF2C0A"/>
    <w:rsid w:val="00BF360E"/>
    <w:rsid w:val="00BF44E8"/>
    <w:rsid w:val="00BF564D"/>
    <w:rsid w:val="00BF5998"/>
    <w:rsid w:val="00BF59B1"/>
    <w:rsid w:val="00BF61B8"/>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5E"/>
    <w:rsid w:val="00C12EE2"/>
    <w:rsid w:val="00C13736"/>
    <w:rsid w:val="00C13762"/>
    <w:rsid w:val="00C137D9"/>
    <w:rsid w:val="00C139C2"/>
    <w:rsid w:val="00C13C0C"/>
    <w:rsid w:val="00C13CE4"/>
    <w:rsid w:val="00C141E0"/>
    <w:rsid w:val="00C14308"/>
    <w:rsid w:val="00C14642"/>
    <w:rsid w:val="00C15342"/>
    <w:rsid w:val="00C15F08"/>
    <w:rsid w:val="00C171D7"/>
    <w:rsid w:val="00C21300"/>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8B9"/>
    <w:rsid w:val="00C24AE1"/>
    <w:rsid w:val="00C24E33"/>
    <w:rsid w:val="00C25150"/>
    <w:rsid w:val="00C25C46"/>
    <w:rsid w:val="00C25CA4"/>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A75"/>
    <w:rsid w:val="00C425EF"/>
    <w:rsid w:val="00C4260D"/>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2E5"/>
    <w:rsid w:val="00C50391"/>
    <w:rsid w:val="00C5096B"/>
    <w:rsid w:val="00C513FE"/>
    <w:rsid w:val="00C515B7"/>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94A"/>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FD7"/>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4DC3"/>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51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581"/>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968"/>
    <w:rsid w:val="00D249BB"/>
    <w:rsid w:val="00D24EE9"/>
    <w:rsid w:val="00D24EFD"/>
    <w:rsid w:val="00D26180"/>
    <w:rsid w:val="00D265C9"/>
    <w:rsid w:val="00D26EFC"/>
    <w:rsid w:val="00D27062"/>
    <w:rsid w:val="00D2792F"/>
    <w:rsid w:val="00D2799C"/>
    <w:rsid w:val="00D3084A"/>
    <w:rsid w:val="00D308A3"/>
    <w:rsid w:val="00D30F6B"/>
    <w:rsid w:val="00D312B0"/>
    <w:rsid w:val="00D312DB"/>
    <w:rsid w:val="00D31730"/>
    <w:rsid w:val="00D32F17"/>
    <w:rsid w:val="00D33184"/>
    <w:rsid w:val="00D3328F"/>
    <w:rsid w:val="00D337C9"/>
    <w:rsid w:val="00D33AC2"/>
    <w:rsid w:val="00D3427E"/>
    <w:rsid w:val="00D347C3"/>
    <w:rsid w:val="00D35161"/>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B3B"/>
    <w:rsid w:val="00D40DE9"/>
    <w:rsid w:val="00D40F95"/>
    <w:rsid w:val="00D412D7"/>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AC2"/>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EE1"/>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518"/>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9EB"/>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218"/>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211"/>
    <w:rsid w:val="00DD68F4"/>
    <w:rsid w:val="00DD73DE"/>
    <w:rsid w:val="00DD7950"/>
    <w:rsid w:val="00DD7FEC"/>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916"/>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193"/>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828"/>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4E1B"/>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2AF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39"/>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4BC"/>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116"/>
    <w:rsid w:val="00E877C8"/>
    <w:rsid w:val="00E9037F"/>
    <w:rsid w:val="00E9047C"/>
    <w:rsid w:val="00E904EF"/>
    <w:rsid w:val="00E90500"/>
    <w:rsid w:val="00E9178B"/>
    <w:rsid w:val="00E91A34"/>
    <w:rsid w:val="00E92765"/>
    <w:rsid w:val="00E927E7"/>
    <w:rsid w:val="00E92CED"/>
    <w:rsid w:val="00E930F5"/>
    <w:rsid w:val="00E93D1D"/>
    <w:rsid w:val="00E94491"/>
    <w:rsid w:val="00E945A1"/>
    <w:rsid w:val="00E94983"/>
    <w:rsid w:val="00E94D5C"/>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906"/>
    <w:rsid w:val="00EA4A87"/>
    <w:rsid w:val="00EA5B11"/>
    <w:rsid w:val="00EA6023"/>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228"/>
    <w:rsid w:val="00EB5570"/>
    <w:rsid w:val="00EB61BF"/>
    <w:rsid w:val="00EB6767"/>
    <w:rsid w:val="00EB6AFE"/>
    <w:rsid w:val="00EC00B1"/>
    <w:rsid w:val="00EC0639"/>
    <w:rsid w:val="00EC1F07"/>
    <w:rsid w:val="00EC25C4"/>
    <w:rsid w:val="00EC25C5"/>
    <w:rsid w:val="00EC283E"/>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842"/>
    <w:rsid w:val="00EE3A73"/>
    <w:rsid w:val="00EE42C4"/>
    <w:rsid w:val="00EE47B3"/>
    <w:rsid w:val="00EE5A12"/>
    <w:rsid w:val="00EE5ADE"/>
    <w:rsid w:val="00EE63B2"/>
    <w:rsid w:val="00EE6723"/>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B25"/>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64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6B7"/>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597"/>
    <w:rsid w:val="00F27894"/>
    <w:rsid w:val="00F301A2"/>
    <w:rsid w:val="00F30278"/>
    <w:rsid w:val="00F3162E"/>
    <w:rsid w:val="00F31BD1"/>
    <w:rsid w:val="00F31CFE"/>
    <w:rsid w:val="00F31ED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2D7"/>
    <w:rsid w:val="00F36964"/>
    <w:rsid w:val="00F36D9C"/>
    <w:rsid w:val="00F37004"/>
    <w:rsid w:val="00F37086"/>
    <w:rsid w:val="00F37B57"/>
    <w:rsid w:val="00F37E4E"/>
    <w:rsid w:val="00F37E7A"/>
    <w:rsid w:val="00F408AB"/>
    <w:rsid w:val="00F40A44"/>
    <w:rsid w:val="00F40C02"/>
    <w:rsid w:val="00F40CDF"/>
    <w:rsid w:val="00F41B9A"/>
    <w:rsid w:val="00F41D63"/>
    <w:rsid w:val="00F41F13"/>
    <w:rsid w:val="00F4226E"/>
    <w:rsid w:val="00F42361"/>
    <w:rsid w:val="00F424B5"/>
    <w:rsid w:val="00F4279C"/>
    <w:rsid w:val="00F42AC3"/>
    <w:rsid w:val="00F42B60"/>
    <w:rsid w:val="00F43385"/>
    <w:rsid w:val="00F43B2E"/>
    <w:rsid w:val="00F43FB9"/>
    <w:rsid w:val="00F443D1"/>
    <w:rsid w:val="00F444DC"/>
    <w:rsid w:val="00F44933"/>
    <w:rsid w:val="00F4494E"/>
    <w:rsid w:val="00F44EBF"/>
    <w:rsid w:val="00F44F9F"/>
    <w:rsid w:val="00F450BC"/>
    <w:rsid w:val="00F45508"/>
    <w:rsid w:val="00F458DF"/>
    <w:rsid w:val="00F47970"/>
    <w:rsid w:val="00F47DAD"/>
    <w:rsid w:val="00F506BA"/>
    <w:rsid w:val="00F50719"/>
    <w:rsid w:val="00F50F09"/>
    <w:rsid w:val="00F5221C"/>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3D8"/>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6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A8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4E8"/>
    <w:rsid w:val="00FF4682"/>
    <w:rsid w:val="00FF5365"/>
    <w:rsid w:val="00FF577D"/>
    <w:rsid w:val="00FF5D9D"/>
    <w:rsid w:val="00FF62A2"/>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6D"/>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uiPriority w:val="99"/>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uiPriority w:val="99"/>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057D0"/>
  </w:style>
  <w:style w:type="table" w:customStyle="1" w:styleId="Tablaconcuadrcula5">
    <w:name w:val="Tabla con cuadrícula5"/>
    <w:basedOn w:val="Tablanormal"/>
    <w:next w:val="Tablaconcuadrcula"/>
    <w:uiPriority w:val="39"/>
    <w:locked/>
    <w:rsid w:val="003057D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057D0"/>
  </w:style>
  <w:style w:type="table" w:customStyle="1" w:styleId="Tablaconcuadrcula15">
    <w:name w:val="Tabla con cuadrícula15"/>
    <w:basedOn w:val="Tablanormal"/>
    <w:next w:val="Tablaconcuadrcula"/>
    <w:uiPriority w:val="39"/>
    <w:rsid w:val="0030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3057D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3057D0"/>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3057D0"/>
    <w:rPr>
      <w:rFonts w:ascii="Arial Narrow" w:hAnsi="Arial Narrow"/>
      <w:sz w:val="22"/>
      <w:szCs w:val="22"/>
      <w:lang w:val="x-none" w:eastAsia="es-ES"/>
    </w:rPr>
  </w:style>
  <w:style w:type="numbering" w:customStyle="1" w:styleId="Sinlista112">
    <w:name w:val="Sin lista112"/>
    <w:next w:val="Sinlista"/>
    <w:uiPriority w:val="99"/>
    <w:semiHidden/>
    <w:unhideWhenUsed/>
    <w:rsid w:val="003057D0"/>
  </w:style>
  <w:style w:type="paragraph" w:styleId="Sinespaciado">
    <w:name w:val="No Spacing"/>
    <w:uiPriority w:val="1"/>
    <w:qFormat/>
    <w:rsid w:val="003057D0"/>
    <w:rPr>
      <w:rFonts w:ascii="Calibri" w:eastAsia="Calibri" w:hAnsi="Calibri"/>
      <w:sz w:val="22"/>
      <w:szCs w:val="22"/>
      <w:lang w:eastAsia="en-US"/>
    </w:rPr>
  </w:style>
  <w:style w:type="character" w:customStyle="1" w:styleId="ilfuvd">
    <w:name w:val="ilfuvd"/>
    <w:rsid w:val="0030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513F-B25A-4A03-B944-3C4953DD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20</Pages>
  <Words>4669</Words>
  <Characters>27519</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Manuel J. Brito Rosado</cp:lastModifiedBy>
  <cp:revision>59</cp:revision>
  <cp:lastPrinted>2021-07-05T17:00:00Z</cp:lastPrinted>
  <dcterms:created xsi:type="dcterms:W3CDTF">2021-06-27T05:18:00Z</dcterms:created>
  <dcterms:modified xsi:type="dcterms:W3CDTF">2021-07-05T17:44:00Z</dcterms:modified>
</cp:coreProperties>
</file>