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071E1E">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3F1CB6" w:rsidRPr="00403D69" w:rsidRDefault="002A59BE" w:rsidP="003F1CB6">
            <w:pPr>
              <w:spacing w:line="360" w:lineRule="auto"/>
              <w:jc w:val="center"/>
              <w:rPr>
                <w:rFonts w:ascii="Arial" w:hAnsi="Arial" w:cs="Arial"/>
                <w:b/>
              </w:rPr>
            </w:pPr>
            <w:r>
              <w:rPr>
                <w:rFonts w:ascii="Arial" w:hAnsi="Arial" w:cs="Arial"/>
                <w:b/>
              </w:rPr>
              <w:t>2</w:t>
            </w:r>
          </w:p>
        </w:tc>
      </w:tr>
      <w:tr w:rsidR="003F1CB6" w:rsidRPr="00403D69" w:rsidTr="00071E1E">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2A59BE" w:rsidP="002A2CD0">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rsidTr="00071E1E">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C447C2">
              <w:rPr>
                <w:rFonts w:ascii="Arial" w:hAnsi="Arial" w:cs="Arial"/>
                <w:b/>
                <w:bCs/>
              </w:rPr>
              <w:t xml:space="preserve"> Y EGRESOS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60B8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2A59BE" w:rsidP="003F1CB6">
            <w:pPr>
              <w:spacing w:line="360" w:lineRule="auto"/>
              <w:jc w:val="center"/>
              <w:rPr>
                <w:rFonts w:ascii="Arial" w:hAnsi="Arial" w:cs="Arial"/>
                <w:b/>
              </w:rPr>
            </w:pPr>
            <w:r>
              <w:rPr>
                <w:rFonts w:ascii="Arial" w:hAnsi="Arial" w:cs="Arial"/>
                <w:b/>
              </w:rPr>
              <w:t>5</w:t>
            </w:r>
          </w:p>
        </w:tc>
      </w:tr>
      <w:bookmarkEnd w:id="0"/>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2A59BE"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3F6CCE" w:rsidP="00241188">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A230A9" w:rsidP="003F1CB6">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A230A9" w:rsidP="003F1CB6">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A230A9">
            <w:pPr>
              <w:spacing w:line="360" w:lineRule="auto"/>
              <w:jc w:val="center"/>
              <w:rPr>
                <w:rFonts w:ascii="Arial" w:hAnsi="Arial" w:cs="Arial"/>
                <w:b/>
              </w:rPr>
            </w:pPr>
            <w:r w:rsidRPr="00373686">
              <w:rPr>
                <w:rFonts w:ascii="Arial" w:hAnsi="Arial" w:cs="Arial"/>
                <w:b/>
              </w:rPr>
              <w:t>1</w:t>
            </w:r>
            <w:r w:rsidR="00A230A9">
              <w:rPr>
                <w:rFonts w:ascii="Arial" w:hAnsi="Arial" w:cs="Arial"/>
                <w:b/>
              </w:rPr>
              <w:t>0</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3F6CCE">
              <w:rPr>
                <w:rFonts w:ascii="Arial" w:hAnsi="Arial" w:cs="Arial"/>
                <w:b/>
              </w:rPr>
              <w:t>1</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A230A9">
            <w:pPr>
              <w:spacing w:line="360" w:lineRule="auto"/>
              <w:jc w:val="center"/>
              <w:rPr>
                <w:rFonts w:ascii="Arial" w:hAnsi="Arial" w:cs="Arial"/>
                <w:b/>
              </w:rPr>
            </w:pPr>
            <w:r>
              <w:rPr>
                <w:rFonts w:ascii="Arial" w:hAnsi="Arial" w:cs="Arial"/>
                <w:b/>
              </w:rPr>
              <w:t>1</w:t>
            </w:r>
            <w:r w:rsidR="00A230A9">
              <w:rPr>
                <w:rFonts w:ascii="Arial" w:hAnsi="Arial" w:cs="Arial"/>
                <w:b/>
              </w:rPr>
              <w:t>1</w:t>
            </w: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230A9">
            <w:pPr>
              <w:spacing w:line="360" w:lineRule="auto"/>
              <w:jc w:val="center"/>
              <w:rPr>
                <w:rFonts w:ascii="Arial" w:hAnsi="Arial" w:cs="Arial"/>
                <w:b/>
              </w:rPr>
            </w:pPr>
            <w:r>
              <w:rPr>
                <w:rFonts w:ascii="Arial" w:hAnsi="Arial" w:cs="Arial"/>
                <w:b/>
              </w:rPr>
              <w:t>1</w:t>
            </w:r>
            <w:r w:rsidR="00A230A9">
              <w:rPr>
                <w:rFonts w:ascii="Arial" w:hAnsi="Arial" w:cs="Arial"/>
                <w:b/>
              </w:rPr>
              <w:t>1</w:t>
            </w:r>
          </w:p>
        </w:tc>
      </w:tr>
      <w:tr w:rsidR="00A409D1" w:rsidRPr="00403D69" w:rsidTr="004726B6">
        <w:trPr>
          <w:trHeight w:val="469"/>
        </w:trPr>
        <w:tc>
          <w:tcPr>
            <w:tcW w:w="4439" w:type="pct"/>
            <w:shd w:val="clear" w:color="auto" w:fill="auto"/>
          </w:tcPr>
          <w:p w:rsidR="000E308D" w:rsidRDefault="00A409D1" w:rsidP="00C447C2">
            <w:pPr>
              <w:spacing w:line="360" w:lineRule="auto"/>
              <w:jc w:val="both"/>
              <w:rPr>
                <w:rFonts w:ascii="Arial" w:hAnsi="Arial" w:cs="Arial"/>
                <w:b/>
                <w:bCs/>
              </w:rPr>
            </w:pPr>
            <w:r>
              <w:rPr>
                <w:rFonts w:ascii="Arial" w:hAnsi="Arial" w:cs="Arial"/>
                <w:b/>
                <w:bCs/>
              </w:rPr>
              <w:t>I</w:t>
            </w:r>
            <w:r w:rsidR="00C447C2">
              <w:rPr>
                <w:rFonts w:ascii="Arial" w:hAnsi="Arial" w:cs="Arial"/>
                <w:b/>
                <w:bCs/>
              </w:rPr>
              <w:t>I</w:t>
            </w:r>
            <w:r>
              <w:rPr>
                <w:rFonts w:ascii="Arial" w:hAnsi="Arial" w:cs="Arial"/>
                <w:b/>
                <w:bCs/>
              </w:rPr>
              <w:t>.</w:t>
            </w:r>
            <w:r w:rsidRPr="00815D5E">
              <w:rPr>
                <w:rFonts w:ascii="Arial" w:hAnsi="Arial" w:cs="Arial"/>
                <w:b/>
                <w:bCs/>
              </w:rPr>
              <w:t xml:space="preserve"> </w:t>
            </w:r>
            <w:bookmarkStart w:id="1" w:name="_GoBack"/>
            <w:r w:rsidRPr="00815D5E">
              <w:rPr>
                <w:rFonts w:ascii="Arial" w:hAnsi="Arial" w:cs="Arial"/>
                <w:b/>
                <w:bCs/>
              </w:rPr>
              <w:t>DICTAMEN</w:t>
            </w:r>
            <w:r>
              <w:rPr>
                <w:rFonts w:ascii="Arial" w:hAnsi="Arial" w:cs="Arial"/>
                <w:b/>
                <w:bCs/>
              </w:rPr>
              <w:t xml:space="preserve"> </w:t>
            </w:r>
            <w:r w:rsidRPr="00C32D5B">
              <w:rPr>
                <w:rFonts w:ascii="Arial" w:hAnsi="Arial" w:cs="Arial"/>
                <w:b/>
                <w:bCs/>
              </w:rPr>
              <w:t>DE</w:t>
            </w:r>
            <w:r w:rsidR="00C447C2">
              <w:rPr>
                <w:rFonts w:ascii="Arial" w:hAnsi="Arial" w:cs="Arial"/>
                <w:b/>
                <w:bCs/>
              </w:rPr>
              <w:t xml:space="preserve">L </w:t>
            </w:r>
            <w:r w:rsidRPr="00C32D5B">
              <w:rPr>
                <w:rFonts w:ascii="Arial" w:hAnsi="Arial" w:cs="Arial"/>
                <w:b/>
                <w:bCs/>
              </w:rPr>
              <w:t>INFORME INDIVIDUAL</w:t>
            </w:r>
            <w:r>
              <w:rPr>
                <w:rFonts w:ascii="Arial" w:hAnsi="Arial" w:cs="Arial"/>
                <w:b/>
                <w:bCs/>
              </w:rPr>
              <w:t xml:space="preserve"> DE AUDITORÍA</w:t>
            </w:r>
            <w:bookmarkEnd w:id="1"/>
          </w:p>
          <w:p w:rsidR="00DE2A56" w:rsidRPr="00DE2A56" w:rsidRDefault="00DE2A56" w:rsidP="00C447C2">
            <w:pPr>
              <w:spacing w:line="360" w:lineRule="auto"/>
              <w:jc w:val="both"/>
              <w:rPr>
                <w:rFonts w:ascii="Arial" w:hAnsi="Arial" w:cs="Arial"/>
                <w:b/>
                <w:bCs/>
                <w:sz w:val="16"/>
              </w:rPr>
            </w:pPr>
          </w:p>
        </w:tc>
        <w:tc>
          <w:tcPr>
            <w:tcW w:w="561" w:type="pct"/>
            <w:shd w:val="clear" w:color="auto" w:fill="auto"/>
          </w:tcPr>
          <w:p w:rsidR="00A409D1" w:rsidRPr="00BF5F84" w:rsidRDefault="002A2CD0" w:rsidP="00241188">
            <w:pPr>
              <w:jc w:val="center"/>
              <w:rPr>
                <w:rFonts w:ascii="Arial" w:hAnsi="Arial" w:cs="Arial"/>
                <w:b/>
              </w:rPr>
            </w:pPr>
            <w:r>
              <w:rPr>
                <w:rFonts w:ascii="Arial" w:hAnsi="Arial" w:cs="Arial"/>
                <w:b/>
              </w:rPr>
              <w:t>1</w:t>
            </w:r>
            <w:r w:rsidR="003F6CCE">
              <w:rPr>
                <w:rFonts w:ascii="Arial" w:hAnsi="Arial" w:cs="Arial"/>
                <w:b/>
              </w:rPr>
              <w:t>2</w:t>
            </w:r>
          </w:p>
        </w:tc>
      </w:tr>
      <w:tr w:rsidR="00E00C09" w:rsidRPr="00403D69" w:rsidTr="004726B6">
        <w:trPr>
          <w:trHeight w:val="469"/>
        </w:trPr>
        <w:tc>
          <w:tcPr>
            <w:tcW w:w="4439" w:type="pct"/>
            <w:shd w:val="clear" w:color="auto" w:fill="auto"/>
          </w:tcPr>
          <w:p w:rsidR="00E00C09" w:rsidRDefault="00E00C09" w:rsidP="00E00C09">
            <w:pPr>
              <w:spacing w:line="360" w:lineRule="auto"/>
              <w:jc w:val="both"/>
              <w:rPr>
                <w:rFonts w:ascii="Arial" w:hAnsi="Arial" w:cs="Arial"/>
                <w:b/>
                <w:bCs/>
              </w:rPr>
            </w:pPr>
          </w:p>
        </w:tc>
        <w:tc>
          <w:tcPr>
            <w:tcW w:w="561" w:type="pct"/>
            <w:shd w:val="clear" w:color="auto" w:fill="auto"/>
          </w:tcPr>
          <w:p w:rsidR="00E00C09" w:rsidRDefault="00E00C09" w:rsidP="00241188">
            <w:pPr>
              <w:jc w:val="center"/>
              <w:rPr>
                <w:rFonts w:ascii="Arial" w:hAnsi="Arial" w:cs="Arial"/>
                <w:b/>
              </w:rPr>
            </w:pPr>
          </w:p>
        </w:tc>
      </w:tr>
    </w:tbl>
    <w:p w:rsidR="00071E1E" w:rsidRDefault="00071E1E"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t>INTRODUCCIÓN</w:t>
      </w:r>
    </w:p>
    <w:p w:rsidR="0047467A" w:rsidRPr="007E0899" w:rsidRDefault="0047467A" w:rsidP="00B93F1F">
      <w:pPr>
        <w:spacing w:line="360" w:lineRule="auto"/>
        <w:ind w:right="190"/>
        <w:rPr>
          <w:rFonts w:ascii="Arial" w:hAnsi="Arial" w:cs="Arial"/>
          <w:b/>
          <w:bCs/>
          <w:sz w:val="18"/>
        </w:rPr>
      </w:pPr>
    </w:p>
    <w:p w:rsidR="00D66077" w:rsidRDefault="00C34758"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F96F90">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F96F90">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C34758" w:rsidRPr="007E0899" w:rsidRDefault="00C34758" w:rsidP="00D66077">
      <w:pPr>
        <w:spacing w:line="360" w:lineRule="auto"/>
        <w:ind w:right="190"/>
        <w:jc w:val="both"/>
        <w:rPr>
          <w:rFonts w:ascii="Arial" w:hAnsi="Arial" w:cs="Arial"/>
          <w:sz w:val="18"/>
        </w:rPr>
      </w:pPr>
    </w:p>
    <w:p w:rsidR="00C34758" w:rsidRPr="002013D4" w:rsidRDefault="00C34758" w:rsidP="00C34758">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w:t>
      </w:r>
      <w:r w:rsidRPr="00F96F90">
        <w:rPr>
          <w:rFonts w:ascii="Arial" w:hAnsi="Arial" w:cs="Arial"/>
        </w:rPr>
        <w:t>XV</w:t>
      </w:r>
      <w:r w:rsidR="00E13A04">
        <w:rPr>
          <w:rFonts w:ascii="Arial" w:hAnsi="Arial" w:cs="Arial"/>
        </w:rPr>
        <w:t>I</w:t>
      </w:r>
      <w:r w:rsidRPr="00F96F90">
        <w:rPr>
          <w:rFonts w:ascii="Arial" w:hAnsi="Arial" w:cs="Arial"/>
        </w:rPr>
        <w:t>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345C1A" w:rsidRPr="007E0899" w:rsidRDefault="00345C1A" w:rsidP="00B93F1F">
      <w:pPr>
        <w:spacing w:line="360" w:lineRule="auto"/>
        <w:ind w:right="190"/>
        <w:jc w:val="both"/>
        <w:rPr>
          <w:rFonts w:ascii="Arial" w:hAnsi="Arial" w:cs="Arial"/>
          <w:sz w:val="18"/>
        </w:rPr>
      </w:pPr>
    </w:p>
    <w:p w:rsidR="00C34758" w:rsidRPr="00971AFA" w:rsidRDefault="00C34758" w:rsidP="00C34758">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00C1367E" w:rsidRPr="00C1367E">
        <w:rPr>
          <w:rFonts w:ascii="Arial" w:hAnsi="Arial" w:cs="Arial"/>
          <w:b/>
          <w:bCs/>
          <w:lang w:val="es-ES"/>
        </w:rPr>
        <w:t xml:space="preserve"> </w:t>
      </w:r>
      <w:r w:rsidR="00C1367E" w:rsidRPr="0023551D">
        <w:rPr>
          <w:rFonts w:ascii="Arial" w:hAnsi="Arial" w:cs="Arial"/>
          <w:b/>
          <w:bCs/>
          <w:lang w:val="es-ES"/>
        </w:rPr>
        <w:t>Fideicomiso</w:t>
      </w:r>
      <w:r w:rsidR="00C1367E" w:rsidRPr="007A5A78">
        <w:rPr>
          <w:rFonts w:ascii="Arial" w:hAnsi="Arial" w:cs="Arial"/>
          <w:b/>
        </w:rPr>
        <w:t xml:space="preserve"> </w:t>
      </w:r>
      <w:r w:rsidR="00C1367E" w:rsidRPr="00F51C59">
        <w:rPr>
          <w:rFonts w:ascii="Arial" w:hAnsi="Arial" w:cs="Arial"/>
          <w:b/>
        </w:rPr>
        <w:t>para la Operación</w:t>
      </w:r>
      <w:r w:rsidR="00C1367E">
        <w:rPr>
          <w:rFonts w:ascii="Arial" w:hAnsi="Arial" w:cs="Arial"/>
          <w:b/>
        </w:rPr>
        <w:t xml:space="preserve"> del</w:t>
      </w:r>
      <w:r w:rsidR="00C1367E" w:rsidRPr="0023551D">
        <w:rPr>
          <w:rFonts w:ascii="Arial" w:hAnsi="Arial" w:cs="Arial"/>
          <w:b/>
          <w:bCs/>
          <w:lang w:val="es-ES"/>
        </w:rPr>
        <w:t xml:space="preserve"> Programa de Tecnologías Educativas y de la Información para el Magisterio de Educación Básica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45C1A" w:rsidRPr="007E0899" w:rsidRDefault="00345C1A" w:rsidP="00B93F1F">
      <w:pPr>
        <w:spacing w:line="360" w:lineRule="auto"/>
        <w:ind w:right="190"/>
        <w:jc w:val="both"/>
        <w:rPr>
          <w:rFonts w:ascii="Arial" w:hAnsi="Arial" w:cs="Arial"/>
          <w:bCs/>
          <w:sz w:val="18"/>
        </w:rPr>
      </w:pPr>
    </w:p>
    <w:p w:rsidR="00C34758" w:rsidRDefault="00C34758" w:rsidP="00C34758">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el</w:t>
      </w:r>
      <w:r w:rsidR="00C1367E" w:rsidRPr="00C1367E">
        <w:rPr>
          <w:rFonts w:ascii="Arial" w:hAnsi="Arial" w:cs="Arial"/>
          <w:b/>
          <w:bCs/>
          <w:lang w:val="es-ES"/>
        </w:rPr>
        <w:t xml:space="preserve"> </w:t>
      </w:r>
      <w:r w:rsidR="00C1367E" w:rsidRPr="0023551D">
        <w:rPr>
          <w:rFonts w:ascii="Arial" w:hAnsi="Arial" w:cs="Arial"/>
          <w:b/>
          <w:bCs/>
          <w:lang w:val="es-ES"/>
        </w:rPr>
        <w:t>Fideicomiso</w:t>
      </w:r>
      <w:r w:rsidR="00C1367E" w:rsidRPr="007A5A78">
        <w:rPr>
          <w:rFonts w:ascii="Arial" w:hAnsi="Arial" w:cs="Arial"/>
          <w:b/>
        </w:rPr>
        <w:t xml:space="preserve"> </w:t>
      </w:r>
      <w:r w:rsidR="00C1367E" w:rsidRPr="00F51C59">
        <w:rPr>
          <w:rFonts w:ascii="Arial" w:hAnsi="Arial" w:cs="Arial"/>
          <w:b/>
        </w:rPr>
        <w:t>para la Operación</w:t>
      </w:r>
      <w:r w:rsidR="00C1367E">
        <w:rPr>
          <w:rFonts w:ascii="Arial" w:hAnsi="Arial" w:cs="Arial"/>
          <w:b/>
        </w:rPr>
        <w:t xml:space="preserve"> del</w:t>
      </w:r>
      <w:r w:rsidR="00C1367E" w:rsidRPr="0023551D">
        <w:rPr>
          <w:rFonts w:ascii="Arial" w:hAnsi="Arial" w:cs="Arial"/>
          <w:b/>
          <w:bCs/>
          <w:lang w:val="es-ES"/>
        </w:rPr>
        <w:t xml:space="preserve"> Programa de Tecnologías Educativas y de la Información para el Magisterio de Educación Básica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772FE2">
        <w:rPr>
          <w:rFonts w:ascii="Arial" w:hAnsi="Arial" w:cs="Arial"/>
          <w:bCs/>
        </w:rPr>
        <w:t>1</w:t>
      </w:r>
      <w:r w:rsidRPr="009879F6">
        <w:rPr>
          <w:rFonts w:ascii="Arial" w:hAnsi="Arial" w:cs="Arial"/>
          <w:bCs/>
        </w:rPr>
        <w:t xml:space="preserve">, así como las principales políticas financieras, económicas y sociales que influyeron en el resultado de los </w:t>
      </w:r>
      <w:r w:rsidRPr="00F96F90">
        <w:rPr>
          <w:rFonts w:ascii="Arial" w:hAnsi="Arial" w:cs="Arial"/>
          <w:bCs/>
        </w:rPr>
        <w:t xml:space="preserve">ingresos </w:t>
      </w:r>
      <w:r>
        <w:rPr>
          <w:rFonts w:ascii="Arial" w:hAnsi="Arial" w:cs="Arial"/>
          <w:bCs/>
        </w:rPr>
        <w:t>recaudados</w:t>
      </w:r>
      <w:r w:rsidRPr="00F96F90">
        <w:rPr>
          <w:rFonts w:ascii="Arial" w:hAnsi="Arial" w:cs="Arial"/>
          <w:bCs/>
        </w:rPr>
        <w:t xml:space="preserve"> y los gastos </w:t>
      </w:r>
      <w:r>
        <w:rPr>
          <w:rFonts w:ascii="Arial" w:hAnsi="Arial" w:cs="Arial"/>
          <w:bCs/>
        </w:rPr>
        <w:t>ejercidos</w:t>
      </w:r>
      <w:r w:rsidRPr="009879F6">
        <w:rPr>
          <w:rFonts w:ascii="Arial" w:hAnsi="Arial" w:cs="Arial"/>
          <w:bCs/>
        </w:rPr>
        <w:t xml:space="preserve"> por la entidad fiscalizada.</w:t>
      </w:r>
      <w:r w:rsidR="00C1367E">
        <w:rPr>
          <w:rFonts w:ascii="Arial" w:hAnsi="Arial" w:cs="Arial"/>
          <w:bCs/>
        </w:rPr>
        <w:t xml:space="preserve"> </w:t>
      </w:r>
    </w:p>
    <w:p w:rsidR="00460B82" w:rsidRPr="002735B7" w:rsidRDefault="00460B82" w:rsidP="00B93F1F">
      <w:pPr>
        <w:spacing w:line="360" w:lineRule="auto"/>
        <w:ind w:right="190"/>
        <w:jc w:val="both"/>
        <w:rPr>
          <w:rFonts w:ascii="Arial" w:hAnsi="Arial" w:cs="Arial"/>
          <w:bCs/>
          <w:sz w:val="18"/>
          <w:szCs w:val="18"/>
        </w:rPr>
      </w:pPr>
    </w:p>
    <w:p w:rsidR="00071D2C" w:rsidRPr="00B92116" w:rsidRDefault="00071D2C" w:rsidP="00071D2C">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del</w:t>
      </w:r>
      <w:r w:rsidR="00BC4BE1" w:rsidRPr="00BC4BE1">
        <w:rPr>
          <w:rFonts w:ascii="Arial" w:hAnsi="Arial" w:cs="Arial"/>
          <w:b/>
          <w:bCs/>
          <w:lang w:val="es-ES"/>
        </w:rPr>
        <w:t xml:space="preserve"> </w:t>
      </w:r>
      <w:r w:rsidR="00BC4BE1" w:rsidRPr="0023551D">
        <w:rPr>
          <w:rFonts w:ascii="Arial" w:hAnsi="Arial" w:cs="Arial"/>
          <w:b/>
          <w:bCs/>
          <w:lang w:val="es-ES"/>
        </w:rPr>
        <w:t>Fideicomiso</w:t>
      </w:r>
      <w:r w:rsidR="00BC4BE1" w:rsidRPr="007A5A78">
        <w:rPr>
          <w:rFonts w:ascii="Arial" w:hAnsi="Arial" w:cs="Arial"/>
          <w:b/>
        </w:rPr>
        <w:t xml:space="preserve"> </w:t>
      </w:r>
      <w:r w:rsidR="00BC4BE1" w:rsidRPr="00F51C59">
        <w:rPr>
          <w:rFonts w:ascii="Arial" w:hAnsi="Arial" w:cs="Arial"/>
          <w:b/>
        </w:rPr>
        <w:t>para la Operación</w:t>
      </w:r>
      <w:r w:rsidR="00BC4BE1">
        <w:rPr>
          <w:rFonts w:ascii="Arial" w:hAnsi="Arial" w:cs="Arial"/>
          <w:b/>
        </w:rPr>
        <w:t xml:space="preserve"> del</w:t>
      </w:r>
      <w:r w:rsidR="00BC4BE1" w:rsidRPr="0023551D">
        <w:rPr>
          <w:rFonts w:ascii="Arial" w:hAnsi="Arial" w:cs="Arial"/>
          <w:b/>
          <w:bCs/>
          <w:lang w:val="es-ES"/>
        </w:rPr>
        <w:t xml:space="preserve"> Programa de Tecnologías Educativas y de la Información para el Magisterio de Educación Básica del Estado de Quintana Roo</w:t>
      </w:r>
      <w:r w:rsidRPr="009879F6">
        <w:rPr>
          <w:rFonts w:ascii="Arial" w:hAnsi="Arial" w:cs="Arial"/>
          <w:b/>
          <w:bCs/>
        </w:rPr>
        <w:t>.</w:t>
      </w:r>
    </w:p>
    <w:p w:rsidR="00E95869" w:rsidRPr="00071E1E" w:rsidRDefault="00E95869" w:rsidP="00B93F1F">
      <w:pPr>
        <w:spacing w:line="360" w:lineRule="auto"/>
        <w:ind w:right="190"/>
        <w:jc w:val="both"/>
        <w:rPr>
          <w:rFonts w:ascii="Arial" w:hAnsi="Arial" w:cs="Arial"/>
          <w:bCs/>
        </w:rPr>
      </w:pPr>
    </w:p>
    <w:p w:rsidR="009A6088" w:rsidRPr="009879F6" w:rsidRDefault="009A6088" w:rsidP="009A6088">
      <w:pPr>
        <w:spacing w:line="360" w:lineRule="auto"/>
        <w:ind w:right="190"/>
        <w:jc w:val="both"/>
        <w:rPr>
          <w:rFonts w:ascii="Arial" w:hAnsi="Arial" w:cs="Arial"/>
        </w:rPr>
      </w:pPr>
      <w:r w:rsidRPr="009879F6">
        <w:rPr>
          <w:rFonts w:ascii="Arial" w:hAnsi="Arial" w:cs="Arial"/>
        </w:rPr>
        <w:t>En la Cuenta Pública del</w:t>
      </w:r>
      <w:r w:rsidR="00BC4BE1" w:rsidRPr="00BC4BE1">
        <w:rPr>
          <w:rFonts w:ascii="Arial" w:hAnsi="Arial" w:cs="Arial"/>
          <w:b/>
          <w:bCs/>
          <w:lang w:val="es-ES"/>
        </w:rPr>
        <w:t xml:space="preserve"> </w:t>
      </w:r>
      <w:r w:rsidR="00BC4BE1" w:rsidRPr="0023551D">
        <w:rPr>
          <w:rFonts w:ascii="Arial" w:hAnsi="Arial" w:cs="Arial"/>
          <w:b/>
          <w:bCs/>
          <w:lang w:val="es-ES"/>
        </w:rPr>
        <w:t>Fideicomiso</w:t>
      </w:r>
      <w:r w:rsidR="00BC4BE1" w:rsidRPr="007A5A78">
        <w:rPr>
          <w:rFonts w:ascii="Arial" w:hAnsi="Arial" w:cs="Arial"/>
          <w:b/>
        </w:rPr>
        <w:t xml:space="preserve"> </w:t>
      </w:r>
      <w:r w:rsidR="00BC4BE1" w:rsidRPr="00F51C59">
        <w:rPr>
          <w:rFonts w:ascii="Arial" w:hAnsi="Arial" w:cs="Arial"/>
          <w:b/>
        </w:rPr>
        <w:t>para la Operación</w:t>
      </w:r>
      <w:r w:rsidR="00BC4BE1">
        <w:rPr>
          <w:rFonts w:ascii="Arial" w:hAnsi="Arial" w:cs="Arial"/>
          <w:b/>
        </w:rPr>
        <w:t xml:space="preserve"> del</w:t>
      </w:r>
      <w:r w:rsidR="00BC4BE1" w:rsidRPr="0023551D">
        <w:rPr>
          <w:rFonts w:ascii="Arial" w:hAnsi="Arial" w:cs="Arial"/>
          <w:b/>
          <w:bCs/>
          <w:lang w:val="es-ES"/>
        </w:rPr>
        <w:t xml:space="preserve"> Programa de Tecnologías Educativas y de la Información para el Magisterio de Educación Básica del Estado de Quintana Roo</w:t>
      </w:r>
      <w:r w:rsidRPr="009879F6">
        <w:rPr>
          <w:rFonts w:ascii="Arial" w:hAnsi="Arial" w:cs="Arial"/>
        </w:rPr>
        <w:t xml:space="preserve">, correspondiente al ejercicio fiscal </w:t>
      </w:r>
      <w:r w:rsidR="00BC4BE1">
        <w:rPr>
          <w:rFonts w:ascii="Arial" w:hAnsi="Arial" w:cs="Arial"/>
          <w:bCs/>
        </w:rPr>
        <w:t>2021</w:t>
      </w:r>
      <w:r w:rsidRPr="009879F6">
        <w:rPr>
          <w:rFonts w:ascii="Arial" w:hAnsi="Arial" w:cs="Arial"/>
        </w:rPr>
        <w:t xml:space="preserve">, se encuentra reflejada la </w:t>
      </w:r>
      <w:r w:rsidRPr="008C1119">
        <w:rPr>
          <w:rFonts w:ascii="Arial" w:hAnsi="Arial" w:cs="Arial"/>
        </w:rPr>
        <w:t>recaudación de recursos y el ejercicio del gasto público d</w:t>
      </w:r>
      <w:r>
        <w:rPr>
          <w:rFonts w:ascii="Arial" w:hAnsi="Arial" w:cs="Arial"/>
        </w:rPr>
        <w:t>e recursos estatales y federales</w:t>
      </w:r>
      <w:r w:rsidRPr="009879F6">
        <w:rPr>
          <w:rFonts w:ascii="Arial" w:hAnsi="Arial" w:cs="Arial"/>
        </w:rPr>
        <w:t xml:space="preserve">. La Cuenta Pública fue entregada a la Auditoría Superior del Estado, en fecha </w:t>
      </w:r>
      <w:r w:rsidR="00BC4BE1">
        <w:rPr>
          <w:rFonts w:ascii="Arial" w:hAnsi="Arial" w:cs="Arial"/>
        </w:rPr>
        <w:t>1</w:t>
      </w:r>
      <w:r w:rsidR="00E13A04">
        <w:rPr>
          <w:rFonts w:ascii="Arial" w:hAnsi="Arial" w:cs="Arial"/>
        </w:rPr>
        <w:t>7</w:t>
      </w:r>
      <w:r w:rsidRPr="008C1119">
        <w:rPr>
          <w:rFonts w:ascii="Arial" w:hAnsi="Arial" w:cs="Arial"/>
        </w:rPr>
        <w:t xml:space="preserve"> de </w:t>
      </w:r>
      <w:r>
        <w:rPr>
          <w:rFonts w:ascii="Arial" w:hAnsi="Arial" w:cs="Arial"/>
        </w:rPr>
        <w:t>marzo de 2022, con oficio No. SEQ/DSE/SAF/0110/2022</w:t>
      </w:r>
      <w:r w:rsidR="00BC4BE1">
        <w:rPr>
          <w:rFonts w:ascii="Arial" w:hAnsi="Arial" w:cs="Arial"/>
        </w:rPr>
        <w:t>.</w:t>
      </w:r>
    </w:p>
    <w:p w:rsidR="00F258F3" w:rsidRPr="007E0899" w:rsidRDefault="00F258F3" w:rsidP="009A36CD">
      <w:pPr>
        <w:tabs>
          <w:tab w:val="left" w:pos="9498"/>
        </w:tabs>
        <w:spacing w:line="360" w:lineRule="auto"/>
        <w:ind w:right="190"/>
        <w:jc w:val="both"/>
        <w:rPr>
          <w:rFonts w:ascii="Arial" w:hAnsi="Arial" w:cs="Arial"/>
          <w:bCs/>
          <w:sz w:val="18"/>
        </w:rPr>
      </w:pPr>
    </w:p>
    <w:p w:rsidR="003E549F" w:rsidRDefault="009A6088"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C111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Pr>
          <w:rFonts w:ascii="Arial" w:hAnsi="Arial" w:cs="Arial"/>
          <w:bCs/>
        </w:rPr>
        <w:t>aprobó en fecha 15 de febr</w:t>
      </w:r>
      <w:r w:rsidRPr="008C1119">
        <w:rPr>
          <w:rFonts w:ascii="Arial" w:hAnsi="Arial" w:cs="Arial"/>
          <w:bCs/>
        </w:rPr>
        <w:t>ero de 202</w:t>
      </w:r>
      <w:r>
        <w:rPr>
          <w:rFonts w:ascii="Arial" w:hAnsi="Arial" w:cs="Arial"/>
          <w:bCs/>
        </w:rPr>
        <w:t>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w:t>
      </w:r>
      <w:r w:rsidR="0061300B">
        <w:rPr>
          <w:rFonts w:ascii="Arial" w:hAnsi="Arial" w:cs="Arial"/>
          <w:bCs/>
        </w:rPr>
        <w:t>2</w:t>
      </w:r>
      <w:r w:rsidRPr="009879F6">
        <w:rPr>
          <w:rFonts w:ascii="Arial" w:hAnsi="Arial" w:cs="Arial"/>
          <w:bCs/>
        </w:rPr>
        <w:t xml:space="preserve">, para la fiscalización superior de la Cuenta Pública </w:t>
      </w:r>
      <w:r w:rsidR="0061300B">
        <w:rPr>
          <w:rFonts w:ascii="Arial" w:hAnsi="Arial" w:cs="Arial"/>
          <w:bCs/>
        </w:rPr>
        <w:t>2021</w:t>
      </w:r>
      <w:r w:rsidRPr="009879F6">
        <w:rPr>
          <w:rFonts w:ascii="Arial" w:hAnsi="Arial" w:cs="Arial"/>
          <w:bCs/>
        </w:rPr>
        <w:t xml:space="preserve">, el cual fue expedido y publicado en el portal web de la Auditoría Superior del Estado de Quintana Roo. </w:t>
      </w:r>
      <w:bookmarkStart w:id="4" w:name="_Hlk11404920"/>
    </w:p>
    <w:p w:rsidR="00351E7A" w:rsidRDefault="00351E7A" w:rsidP="00B93F1F">
      <w:pPr>
        <w:spacing w:line="360" w:lineRule="auto"/>
        <w:ind w:right="190"/>
        <w:jc w:val="both"/>
        <w:rPr>
          <w:rFonts w:ascii="Arial" w:hAnsi="Arial" w:cs="Arial"/>
          <w:bCs/>
        </w:rPr>
      </w:pPr>
    </w:p>
    <w:p w:rsidR="00345C1A" w:rsidRPr="003E549F" w:rsidRDefault="001E7DFA" w:rsidP="00B93F1F">
      <w:pPr>
        <w:spacing w:line="360" w:lineRule="auto"/>
        <w:ind w:right="190"/>
        <w:jc w:val="both"/>
        <w:rPr>
          <w:rFonts w:ascii="Arial" w:hAnsi="Arial" w:cs="Arial"/>
          <w:bCs/>
        </w:rPr>
      </w:pPr>
      <w:r w:rsidRPr="009879F6">
        <w:rPr>
          <w:rFonts w:ascii="Arial" w:hAnsi="Arial" w:cs="Arial"/>
        </w:rPr>
        <w:t xml:space="preserve">Por lo anterior y en cumplimiento a </w:t>
      </w:r>
      <w:r w:rsidRPr="007D7360">
        <w:rPr>
          <w:rFonts w:ascii="Arial" w:hAnsi="Arial" w:cs="Arial"/>
        </w:rPr>
        <w:t>los artículos 2, 3, 4, 5, 6 fracciones I, II y XX,16, 17, 19 fracciones I, VI, VII, VIII, XII, XV, XXVI y XXVIII, 22 en su último párrafo, 38, 40, 41, 42 y 86 fracciones I, XVII, XXII y XXXVI de la Ley de Fiscalización y Rendición de Cuentas del Estado de Quintana Roo</w:t>
      </w:r>
      <w:bookmarkEnd w:id="4"/>
      <w:r>
        <w:rPr>
          <w:rFonts w:ascii="Arial" w:hAnsi="Arial" w:cs="Arial"/>
        </w:rPr>
        <w:t>,</w:t>
      </w:r>
      <w:r w:rsidRPr="004408EB">
        <w:rPr>
          <w:rFonts w:ascii="Arial" w:hAnsi="Arial" w:cs="Arial"/>
        </w:rPr>
        <w:t xml:space="preserve">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l</w:t>
      </w:r>
      <w:r w:rsidR="006A0F08" w:rsidRPr="006A0F08">
        <w:rPr>
          <w:rFonts w:ascii="Arial" w:hAnsi="Arial" w:cs="Arial"/>
          <w:b/>
          <w:bCs/>
          <w:lang w:val="es-ES"/>
        </w:rPr>
        <w:t xml:space="preserve"> </w:t>
      </w:r>
      <w:r w:rsidR="006A0F08" w:rsidRPr="0023551D">
        <w:rPr>
          <w:rFonts w:ascii="Arial" w:hAnsi="Arial" w:cs="Arial"/>
          <w:b/>
          <w:bCs/>
          <w:lang w:val="es-ES"/>
        </w:rPr>
        <w:t>Fideicomiso</w:t>
      </w:r>
      <w:r w:rsidR="006A0F08" w:rsidRPr="007A5A78">
        <w:rPr>
          <w:rFonts w:ascii="Arial" w:hAnsi="Arial" w:cs="Arial"/>
          <w:b/>
        </w:rPr>
        <w:t xml:space="preserve"> </w:t>
      </w:r>
      <w:r w:rsidR="006A0F08" w:rsidRPr="00F51C59">
        <w:rPr>
          <w:rFonts w:ascii="Arial" w:hAnsi="Arial" w:cs="Arial"/>
          <w:b/>
        </w:rPr>
        <w:t>para la Operación</w:t>
      </w:r>
      <w:r w:rsidR="006A0F08">
        <w:rPr>
          <w:rFonts w:ascii="Arial" w:hAnsi="Arial" w:cs="Arial"/>
          <w:b/>
        </w:rPr>
        <w:t xml:space="preserve"> del</w:t>
      </w:r>
      <w:r w:rsidR="006A0F08" w:rsidRPr="0023551D">
        <w:rPr>
          <w:rFonts w:ascii="Arial" w:hAnsi="Arial" w:cs="Arial"/>
          <w:b/>
          <w:bCs/>
          <w:lang w:val="es-ES"/>
        </w:rPr>
        <w:t xml:space="preserve"> Programa de Tecnologías Educativas y de la Información para el Magisterio de Educación Básica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00345C1A" w:rsidRPr="009879F6">
        <w:rPr>
          <w:rFonts w:ascii="Arial" w:hAnsi="Arial" w:cs="Arial"/>
        </w:rPr>
        <w:t>.</w:t>
      </w:r>
    </w:p>
    <w:p w:rsidR="00460B82" w:rsidRPr="00624B1B" w:rsidRDefault="00460B82" w:rsidP="00B93F1F">
      <w:pPr>
        <w:spacing w:line="360" w:lineRule="auto"/>
        <w:ind w:right="190"/>
        <w:rPr>
          <w:rFonts w:ascii="Arial" w:hAnsi="Arial" w:cs="Arial"/>
          <w:b/>
          <w:bCs/>
          <w:sz w:val="18"/>
          <w:szCs w:val="20"/>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2735B7" w:rsidRDefault="00A35B86" w:rsidP="00B93F1F">
      <w:pPr>
        <w:spacing w:line="360" w:lineRule="auto"/>
        <w:ind w:right="190"/>
        <w:rPr>
          <w:rFonts w:ascii="Arial" w:hAnsi="Arial" w:cs="Arial"/>
          <w:b/>
          <w:bCs/>
          <w:sz w:val="18"/>
          <w:szCs w:val="18"/>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2735B7" w:rsidRDefault="00E3712E" w:rsidP="00B93F1F">
      <w:pPr>
        <w:spacing w:line="360" w:lineRule="auto"/>
        <w:ind w:right="190"/>
        <w:jc w:val="both"/>
        <w:rPr>
          <w:rFonts w:ascii="Arial" w:hAnsi="Arial" w:cs="Arial"/>
          <w:sz w:val="18"/>
          <w:szCs w:val="18"/>
        </w:rPr>
      </w:pPr>
    </w:p>
    <w:p w:rsidR="003E549F" w:rsidRDefault="006A0F08" w:rsidP="00B93F1F">
      <w:pPr>
        <w:spacing w:line="360" w:lineRule="auto"/>
        <w:ind w:right="190"/>
        <w:jc w:val="both"/>
        <w:rPr>
          <w:rFonts w:ascii="Arial" w:hAnsi="Arial" w:cs="Arial"/>
        </w:rPr>
      </w:pPr>
      <w:r>
        <w:rPr>
          <w:rFonts w:ascii="Arial" w:hAnsi="Arial" w:cs="Arial"/>
        </w:rPr>
        <w:t xml:space="preserve">El </w:t>
      </w:r>
      <w:r w:rsidRPr="00F51C59">
        <w:rPr>
          <w:rFonts w:ascii="Arial" w:hAnsi="Arial" w:cs="Arial"/>
          <w:b/>
        </w:rPr>
        <w:t>Fideicomiso para la Operación del Programa de Tecnologías Educativas y de la Información para el Magisterio de Educación Básica del Estado de Quintana Roo</w:t>
      </w:r>
      <w:r>
        <w:rPr>
          <w:rFonts w:ascii="Arial" w:hAnsi="Arial" w:cs="Arial"/>
          <w:b/>
        </w:rPr>
        <w:t>,</w:t>
      </w:r>
      <w:r>
        <w:rPr>
          <w:rFonts w:ascii="Arial" w:hAnsi="Arial" w:cs="Arial"/>
        </w:rPr>
        <w:t xml:space="preserve"> se crea c</w:t>
      </w:r>
      <w:r w:rsidRPr="00BB28B2">
        <w:rPr>
          <w:rFonts w:ascii="Arial" w:hAnsi="Arial" w:cs="Arial"/>
        </w:rPr>
        <w:t xml:space="preserve">on fecha </w:t>
      </w:r>
      <w:r>
        <w:rPr>
          <w:rFonts w:ascii="Arial" w:hAnsi="Arial" w:cs="Arial"/>
        </w:rPr>
        <w:t>28</w:t>
      </w:r>
      <w:r w:rsidRPr="00BB28B2">
        <w:rPr>
          <w:rFonts w:ascii="Arial" w:hAnsi="Arial" w:cs="Arial"/>
        </w:rPr>
        <w:t xml:space="preserve"> de noviembre de 2001,</w:t>
      </w:r>
      <w:r>
        <w:rPr>
          <w:rFonts w:ascii="Arial" w:hAnsi="Arial" w:cs="Arial"/>
        </w:rPr>
        <w:t xml:space="preserve"> mediante contrato de mandato celebrado por</w:t>
      </w:r>
      <w:r w:rsidRPr="00BB28B2">
        <w:rPr>
          <w:rFonts w:ascii="Arial" w:hAnsi="Arial" w:cs="Arial"/>
        </w:rPr>
        <w:t xml:space="preserve"> la Secretaría de Educación Pública </w:t>
      </w:r>
      <w:r>
        <w:rPr>
          <w:rFonts w:ascii="Arial" w:hAnsi="Arial" w:cs="Arial"/>
        </w:rPr>
        <w:t>el</w:t>
      </w:r>
      <w:r w:rsidRPr="00BB28B2">
        <w:rPr>
          <w:rFonts w:ascii="Arial" w:hAnsi="Arial" w:cs="Arial"/>
        </w:rPr>
        <w:t xml:space="preserve"> cual entregó al Banco Nacional de México, S.A., institución fiduciaria la cantidad de $180,000,000.00 (Son: ciento ochenta millones de pesos 00/100 M.N.) para ser destinado al cumplimiento de los fines del “Programa Tecnologías </w:t>
      </w:r>
      <w:r>
        <w:rPr>
          <w:rFonts w:ascii="Arial" w:hAnsi="Arial" w:cs="Arial"/>
        </w:rPr>
        <w:t xml:space="preserve">Educativas y de la Información”; en fecha 20 de diciembre de 2001 se llevó a cabo el convenio de sustitución fiduciaria que celebraron el Banco Nacional de México, S.A., como fiduciario sustituido y el Banco Santander (México), S.A., como fiduciario sustituto; en fecha 01 de julio de 2016 se realizó el primer convenio modificatorio al contrato de fideicomiso irrevocable de inversión y administración número F/2003408-1 celebrado por el Gobierno del Estado Libre y Soberano de Quintana Roo a través de la Secretaría de Finanzas y Planeación como fideicomitente y el Banco Santander (México), S.A., como fiduciario; cuyo objeto es el de incentivar y apoyar al personal docente de educación básica afiliado al </w:t>
      </w:r>
      <w:r w:rsidRPr="00C2300B">
        <w:rPr>
          <w:rFonts w:ascii="Arial" w:hAnsi="Arial" w:cs="Arial"/>
        </w:rPr>
        <w:t>Sindicato Nacional de Trabajadores de la Educación</w:t>
      </w:r>
      <w:r>
        <w:rPr>
          <w:rFonts w:ascii="Arial" w:hAnsi="Arial" w:cs="Arial"/>
        </w:rPr>
        <w:t xml:space="preserve"> para los efectos de que se pueda adquirir por única vez equipos de cómputo de conformidad con las reglas de operación emitidas para tal efecto.</w:t>
      </w:r>
    </w:p>
    <w:p w:rsidR="00C47B98" w:rsidRPr="003E549F" w:rsidRDefault="00C47B98" w:rsidP="00B93F1F">
      <w:pPr>
        <w:spacing w:line="360" w:lineRule="auto"/>
        <w:ind w:right="190"/>
        <w:jc w:val="both"/>
        <w:rPr>
          <w:rFonts w:ascii="Arial" w:hAnsi="Arial" w:cs="Arial"/>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1E7DFA">
        <w:rPr>
          <w:rFonts w:ascii="Arial" w:hAnsi="Arial" w:cs="Arial"/>
          <w:b/>
          <w:bCs/>
        </w:rPr>
        <w:t xml:space="preserve"> Y EGRESOS</w:t>
      </w:r>
    </w:p>
    <w:p w:rsidR="00C47B98" w:rsidRPr="002735B7" w:rsidRDefault="00C47B98" w:rsidP="00B93F1F">
      <w:pPr>
        <w:spacing w:line="360" w:lineRule="auto"/>
        <w:ind w:right="190"/>
        <w:jc w:val="both"/>
        <w:rPr>
          <w:rFonts w:ascii="Arial" w:hAnsi="Arial" w:cs="Arial"/>
          <w:b/>
          <w:bCs/>
          <w:sz w:val="18"/>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2735B7" w:rsidRDefault="003A721E" w:rsidP="00B93F1F">
      <w:pPr>
        <w:spacing w:line="360" w:lineRule="auto"/>
        <w:jc w:val="both"/>
        <w:rPr>
          <w:rFonts w:ascii="Arial" w:hAnsi="Arial" w:cs="Arial"/>
          <w:b/>
          <w:bCs/>
          <w:sz w:val="18"/>
        </w:rPr>
      </w:pPr>
    </w:p>
    <w:p w:rsidR="00AA50F2" w:rsidRPr="00C829A3" w:rsidRDefault="003A7F34" w:rsidP="00C829A3">
      <w:pPr>
        <w:pStyle w:val="Prrafodelista"/>
        <w:numPr>
          <w:ilvl w:val="0"/>
          <w:numId w:val="22"/>
        </w:numPr>
        <w:spacing w:line="360" w:lineRule="auto"/>
        <w:jc w:val="both"/>
        <w:rPr>
          <w:rFonts w:ascii="Arial" w:hAnsi="Arial" w:cs="Arial"/>
          <w:b/>
          <w:bCs/>
        </w:rPr>
      </w:pPr>
      <w:r w:rsidRPr="00C829A3">
        <w:rPr>
          <w:rFonts w:ascii="Arial" w:hAnsi="Arial" w:cs="Arial"/>
          <w:b/>
          <w:bCs/>
        </w:rPr>
        <w:t xml:space="preserve">Título de la </w:t>
      </w:r>
      <w:r w:rsidR="00FA4D20" w:rsidRPr="00C829A3">
        <w:rPr>
          <w:rFonts w:ascii="Arial" w:hAnsi="Arial" w:cs="Arial"/>
          <w:b/>
          <w:bCs/>
        </w:rPr>
        <w:t>A</w:t>
      </w:r>
      <w:r w:rsidR="00E43850" w:rsidRPr="00C829A3">
        <w:rPr>
          <w:rFonts w:ascii="Arial" w:hAnsi="Arial" w:cs="Arial"/>
          <w:b/>
          <w:bCs/>
        </w:rPr>
        <w:t>uditoría</w:t>
      </w:r>
    </w:p>
    <w:p w:rsidR="00C829A3" w:rsidRPr="00C829A3" w:rsidRDefault="00C829A3" w:rsidP="00C829A3">
      <w:pPr>
        <w:spacing w:line="360" w:lineRule="auto"/>
        <w:jc w:val="both"/>
        <w:rPr>
          <w:rFonts w:ascii="Arial" w:hAnsi="Arial" w:cs="Arial"/>
          <w:b/>
          <w:bCs/>
          <w:sz w:val="18"/>
          <w:szCs w:val="18"/>
        </w:rPr>
      </w:pPr>
    </w:p>
    <w:p w:rsidR="000D5DF1" w:rsidRPr="008C3F88" w:rsidRDefault="000D5DF1" w:rsidP="000D5DF1">
      <w:pPr>
        <w:tabs>
          <w:tab w:val="left" w:pos="1040"/>
          <w:tab w:val="left" w:pos="9498"/>
        </w:tabs>
        <w:spacing w:line="360" w:lineRule="auto"/>
        <w:ind w:right="190"/>
        <w:jc w:val="both"/>
        <w:rPr>
          <w:rFonts w:ascii="Arial" w:hAnsi="Arial" w:cs="Arial"/>
        </w:rPr>
      </w:pPr>
      <w:r w:rsidRPr="008C3F88">
        <w:rPr>
          <w:rFonts w:ascii="Arial" w:hAnsi="Arial" w:cs="Arial"/>
          <w:bCs/>
        </w:rPr>
        <w:t>La auditoría, visita e inspección que se realizó en materia financiera al</w:t>
      </w:r>
      <w:r w:rsidR="00B006C5" w:rsidRPr="00B006C5">
        <w:rPr>
          <w:rFonts w:ascii="Arial" w:hAnsi="Arial" w:cs="Arial"/>
          <w:b/>
        </w:rPr>
        <w:t xml:space="preserve"> </w:t>
      </w:r>
      <w:r w:rsidR="00B006C5" w:rsidRPr="00F51C59">
        <w:rPr>
          <w:rFonts w:ascii="Arial" w:hAnsi="Arial" w:cs="Arial"/>
          <w:b/>
        </w:rPr>
        <w:t>Fideicomiso para la Operación del Programa de Tecnologías Educativas y de la Información para el Magisterio de Educación Básica del Estado de Quintana Roo</w:t>
      </w:r>
      <w:r w:rsidRPr="008C3F88">
        <w:rPr>
          <w:rFonts w:ascii="Arial" w:hAnsi="Arial" w:cs="Arial"/>
        </w:rPr>
        <w:t>, de manera especial y enunciativa mas no limitativa, fue la siguiente:</w:t>
      </w:r>
    </w:p>
    <w:p w:rsidR="00AA50F2" w:rsidRPr="002735B7" w:rsidRDefault="00AA50F2" w:rsidP="00B93F1F">
      <w:pPr>
        <w:spacing w:line="360" w:lineRule="auto"/>
        <w:jc w:val="both"/>
        <w:rPr>
          <w:rFonts w:ascii="Arial" w:hAnsi="Arial" w:cs="Arial"/>
          <w:sz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624B1B">
        <w:trPr>
          <w:trHeight w:val="1036"/>
          <w:tblHeader/>
          <w:jc w:val="center"/>
        </w:trPr>
        <w:tc>
          <w:tcPr>
            <w:tcW w:w="2287" w:type="pct"/>
            <w:shd w:val="clear" w:color="auto" w:fill="auto"/>
          </w:tcPr>
          <w:p w:rsidR="00AA50F2" w:rsidRPr="009879F6" w:rsidRDefault="00B006C5" w:rsidP="00B93F1F">
            <w:pPr>
              <w:spacing w:line="360" w:lineRule="auto"/>
              <w:ind w:right="190"/>
              <w:jc w:val="both"/>
              <w:rPr>
                <w:rFonts w:ascii="Arial" w:hAnsi="Arial" w:cs="Arial"/>
                <w:b/>
                <w:bCs/>
              </w:rPr>
            </w:pPr>
            <w:r>
              <w:rPr>
                <w:rFonts w:ascii="Arial" w:hAnsi="Arial" w:cs="Arial"/>
                <w:b/>
                <w:bCs/>
              </w:rPr>
              <w:t>21-AEMF-D-GOB-059</w:t>
            </w:r>
            <w:r w:rsidR="000D5DF1">
              <w:rPr>
                <w:rFonts w:ascii="Arial" w:hAnsi="Arial" w:cs="Arial"/>
                <w:b/>
                <w:bCs/>
              </w:rPr>
              <w:t>-12</w:t>
            </w:r>
            <w:r>
              <w:rPr>
                <w:rFonts w:ascii="Arial" w:hAnsi="Arial" w:cs="Arial"/>
                <w:b/>
                <w:bCs/>
              </w:rPr>
              <w:t>2</w:t>
            </w:r>
          </w:p>
        </w:tc>
        <w:tc>
          <w:tcPr>
            <w:tcW w:w="2713" w:type="pct"/>
            <w:shd w:val="clear" w:color="auto" w:fill="auto"/>
          </w:tcPr>
          <w:p w:rsidR="00AA50F2" w:rsidRPr="009879F6" w:rsidRDefault="000D5DF1" w:rsidP="000D5DF1">
            <w:pPr>
              <w:spacing w:line="360" w:lineRule="auto"/>
              <w:ind w:right="190"/>
              <w:jc w:val="both"/>
              <w:rPr>
                <w:rFonts w:ascii="Arial" w:hAnsi="Arial" w:cs="Arial"/>
                <w:bCs/>
              </w:rPr>
            </w:pPr>
            <w:r w:rsidRPr="008C3F88">
              <w:rPr>
                <w:rFonts w:ascii="Arial" w:hAnsi="Arial" w:cs="Arial"/>
                <w:bCs/>
              </w:rPr>
              <w:t>“Auditoría de Cumplimiento Financiero de Ingresos y Otros Beneficios; Gastos y Otras Pérdidas”</w:t>
            </w:r>
          </w:p>
        </w:tc>
      </w:tr>
    </w:tbl>
    <w:p w:rsidR="00460B82" w:rsidRDefault="00460B82" w:rsidP="00B93F1F">
      <w:pPr>
        <w:spacing w:line="360" w:lineRule="auto"/>
        <w:jc w:val="both"/>
        <w:rPr>
          <w:rFonts w:ascii="Arial" w:hAnsi="Arial" w:cs="Arial"/>
          <w:b/>
          <w:bCs/>
          <w:sz w:val="18"/>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624B1B" w:rsidRDefault="00AA50F2" w:rsidP="00B93F1F">
      <w:pPr>
        <w:spacing w:line="360" w:lineRule="auto"/>
        <w:jc w:val="both"/>
        <w:rPr>
          <w:rFonts w:ascii="Arial" w:hAnsi="Arial" w:cs="Arial"/>
          <w:bCs/>
          <w:sz w:val="18"/>
          <w:szCs w:val="20"/>
        </w:rPr>
      </w:pPr>
    </w:p>
    <w:p w:rsidR="000D5DF1" w:rsidRPr="008C3F88" w:rsidRDefault="000D5DF1" w:rsidP="000D5DF1">
      <w:pPr>
        <w:spacing w:line="360" w:lineRule="auto"/>
        <w:jc w:val="both"/>
        <w:rPr>
          <w:rFonts w:ascii="Arial" w:hAnsi="Arial" w:cs="Arial"/>
          <w:bCs/>
        </w:rPr>
      </w:pPr>
      <w:r w:rsidRPr="008C3F88">
        <w:rPr>
          <w:rFonts w:ascii="Arial" w:hAnsi="Arial" w:cs="Arial"/>
          <w:bCs/>
        </w:rPr>
        <w:t>Fiscalizar la gestión financiera para comprobar el cumplimiento de lo dispuesto en la Ley de Ingresos y el Presupuesto de Egresos, y demás disposiciones legales aplicables al</w:t>
      </w:r>
      <w:r w:rsidR="003E549F" w:rsidRPr="003E549F">
        <w:rPr>
          <w:rFonts w:ascii="Arial" w:hAnsi="Arial" w:cs="Arial"/>
          <w:b/>
        </w:rPr>
        <w:t xml:space="preserve"> </w:t>
      </w:r>
      <w:r w:rsidR="003E549F" w:rsidRPr="00F51C59">
        <w:rPr>
          <w:rFonts w:ascii="Arial" w:hAnsi="Arial" w:cs="Arial"/>
          <w:b/>
        </w:rPr>
        <w:t>Fideicomiso para la Operación del Programa de Tecnologías Educativas y de la Información para el Magisterio de Educación Básica del Estado de Quintana Roo</w:t>
      </w:r>
      <w:r w:rsidRPr="008C3F88">
        <w:rPr>
          <w:rFonts w:ascii="Arial" w:hAnsi="Arial" w:cs="Arial"/>
          <w:bCs/>
        </w:rPr>
        <w:t>, en cuanto a los ingresos y gastos públicos, incluyendo la revisión del manejo, la custodia y la aplicación de recursos públicos estatales, así como de la demás información financiera, contable, patrimonial, presupuestaria y programática.</w:t>
      </w:r>
    </w:p>
    <w:p w:rsidR="003E549F" w:rsidRPr="003E549F" w:rsidRDefault="003E549F" w:rsidP="00B93F1F">
      <w:pPr>
        <w:spacing w:line="360" w:lineRule="auto"/>
        <w:jc w:val="both"/>
        <w:rPr>
          <w:rFonts w:ascii="Arial" w:hAnsi="Arial" w:cs="Arial"/>
          <w:bCs/>
          <w:sz w:val="18"/>
          <w:szCs w:val="20"/>
        </w:rPr>
      </w:pPr>
    </w:p>
    <w:p w:rsidR="00AA50F2" w:rsidRPr="00D1314F" w:rsidRDefault="00FF74D2" w:rsidP="00B93F1F">
      <w:pPr>
        <w:spacing w:line="360" w:lineRule="auto"/>
        <w:jc w:val="both"/>
        <w:rPr>
          <w:rFonts w:ascii="Arial" w:hAnsi="Arial" w:cs="Arial"/>
          <w:b/>
          <w:bCs/>
        </w:rPr>
      </w:pPr>
      <w:r w:rsidRPr="00D1314F">
        <w:rPr>
          <w:rFonts w:ascii="Arial" w:hAnsi="Arial" w:cs="Arial"/>
          <w:b/>
          <w:bCs/>
        </w:rPr>
        <w:t>C</w:t>
      </w:r>
      <w:r w:rsidR="000A5A85" w:rsidRPr="00D1314F">
        <w:rPr>
          <w:rFonts w:ascii="Arial" w:hAnsi="Arial" w:cs="Arial"/>
          <w:b/>
          <w:bCs/>
        </w:rPr>
        <w:t>.</w:t>
      </w:r>
      <w:r w:rsidR="00AA50F2" w:rsidRPr="00D1314F">
        <w:rPr>
          <w:rFonts w:ascii="Arial" w:hAnsi="Arial" w:cs="Arial"/>
          <w:b/>
          <w:bCs/>
        </w:rPr>
        <w:t xml:space="preserve"> Alcance</w:t>
      </w:r>
    </w:p>
    <w:p w:rsidR="003E549F" w:rsidRPr="00D1314F" w:rsidRDefault="003E549F" w:rsidP="00B93F1F">
      <w:pPr>
        <w:spacing w:line="360" w:lineRule="auto"/>
        <w:jc w:val="both"/>
        <w:rPr>
          <w:rFonts w:ascii="Arial" w:hAnsi="Arial" w:cs="Arial"/>
          <w:sz w:val="18"/>
          <w:szCs w:val="20"/>
        </w:rPr>
      </w:pPr>
    </w:p>
    <w:p w:rsidR="008D4966" w:rsidRPr="00D1314F" w:rsidRDefault="008D4966" w:rsidP="00B93F1F">
      <w:pPr>
        <w:spacing w:line="360" w:lineRule="auto"/>
        <w:jc w:val="both"/>
        <w:rPr>
          <w:rFonts w:ascii="Arial" w:hAnsi="Arial" w:cs="Arial"/>
          <w:b/>
        </w:rPr>
      </w:pPr>
      <w:r w:rsidRPr="00D1314F">
        <w:rPr>
          <w:rFonts w:ascii="Arial" w:hAnsi="Arial" w:cs="Arial"/>
          <w:b/>
        </w:rPr>
        <w:t>Ingresos y Otros Beneficios</w:t>
      </w:r>
    </w:p>
    <w:p w:rsidR="008D4966" w:rsidRPr="00D1314F" w:rsidRDefault="008D4966" w:rsidP="00B93F1F">
      <w:pPr>
        <w:spacing w:line="360" w:lineRule="auto"/>
        <w:jc w:val="both"/>
        <w:rPr>
          <w:rFonts w:ascii="Arial" w:hAnsi="Arial" w:cs="Arial"/>
          <w:sz w:val="18"/>
          <w:szCs w:val="20"/>
        </w:rPr>
      </w:pPr>
    </w:p>
    <w:p w:rsidR="00A720AA" w:rsidRPr="00D1314F" w:rsidRDefault="00E34202" w:rsidP="003E549F">
      <w:pPr>
        <w:spacing w:line="360" w:lineRule="auto"/>
        <w:jc w:val="both"/>
        <w:rPr>
          <w:rFonts w:ascii="Arial" w:hAnsi="Arial" w:cs="Arial"/>
        </w:rPr>
      </w:pPr>
      <w:r w:rsidRPr="00D1314F">
        <w:rPr>
          <w:rFonts w:ascii="Arial" w:hAnsi="Arial" w:cs="Arial"/>
          <w:b/>
        </w:rPr>
        <w:t>Universo</w:t>
      </w:r>
      <w:r w:rsidR="00AA50F2" w:rsidRPr="00D1314F">
        <w:rPr>
          <w:rFonts w:ascii="Arial" w:hAnsi="Arial" w:cs="Arial"/>
          <w:b/>
        </w:rPr>
        <w:t xml:space="preserve">: </w:t>
      </w:r>
      <w:bookmarkStart w:id="5" w:name="_Toc518907881"/>
      <w:bookmarkStart w:id="6" w:name="_Toc520196704"/>
      <w:r w:rsidR="00351E7A" w:rsidRPr="00D1314F">
        <w:rPr>
          <w:rFonts w:ascii="Arial" w:hAnsi="Arial" w:cs="Arial"/>
        </w:rPr>
        <w:t>$1,357,805.35</w:t>
      </w:r>
    </w:p>
    <w:p w:rsidR="00A720AA" w:rsidRPr="00D1314F" w:rsidRDefault="00A720AA" w:rsidP="00B93F1F">
      <w:pPr>
        <w:spacing w:line="360" w:lineRule="auto"/>
        <w:rPr>
          <w:rFonts w:ascii="Arial" w:hAnsi="Arial" w:cs="Arial"/>
        </w:rPr>
      </w:pPr>
      <w:r w:rsidRPr="00D1314F">
        <w:rPr>
          <w:rFonts w:ascii="Arial" w:hAnsi="Arial" w:cs="Arial"/>
          <w:b/>
        </w:rPr>
        <w:t xml:space="preserve">Población Objetivo: </w:t>
      </w:r>
      <w:r w:rsidR="00351E7A" w:rsidRPr="00D1314F">
        <w:rPr>
          <w:rFonts w:ascii="Arial" w:hAnsi="Arial" w:cs="Arial"/>
        </w:rPr>
        <w:t>$1,357,805.35</w:t>
      </w:r>
    </w:p>
    <w:p w:rsidR="00E34202" w:rsidRPr="00D1314F" w:rsidRDefault="00E34202" w:rsidP="00B93F1F">
      <w:pPr>
        <w:spacing w:line="360" w:lineRule="auto"/>
        <w:rPr>
          <w:rFonts w:ascii="Arial" w:hAnsi="Arial" w:cs="Arial"/>
          <w:sz w:val="18"/>
          <w:szCs w:val="20"/>
        </w:rPr>
      </w:pPr>
    </w:p>
    <w:p w:rsidR="00AA50F2" w:rsidRPr="00D1314F" w:rsidRDefault="00AA50F2" w:rsidP="00B93F1F">
      <w:pPr>
        <w:spacing w:line="360" w:lineRule="auto"/>
        <w:rPr>
          <w:rFonts w:ascii="Arial" w:hAnsi="Arial" w:cs="Arial"/>
        </w:rPr>
      </w:pPr>
      <w:r w:rsidRPr="00D1314F">
        <w:rPr>
          <w:rFonts w:ascii="Arial" w:hAnsi="Arial" w:cs="Arial"/>
          <w:b/>
        </w:rPr>
        <w:t xml:space="preserve">Muestra </w:t>
      </w:r>
      <w:r w:rsidR="00E34202" w:rsidRPr="00D1314F">
        <w:rPr>
          <w:rFonts w:ascii="Arial" w:hAnsi="Arial" w:cs="Arial"/>
          <w:b/>
        </w:rPr>
        <w:t>Audit</w:t>
      </w:r>
      <w:r w:rsidRPr="00D1314F">
        <w:rPr>
          <w:rFonts w:ascii="Arial" w:hAnsi="Arial" w:cs="Arial"/>
          <w:b/>
        </w:rPr>
        <w:t>ada:</w:t>
      </w:r>
      <w:r w:rsidRPr="00D1314F">
        <w:rPr>
          <w:rFonts w:ascii="Arial" w:hAnsi="Arial" w:cs="Arial"/>
        </w:rPr>
        <w:t xml:space="preserve"> </w:t>
      </w:r>
      <w:bookmarkEnd w:id="5"/>
      <w:bookmarkEnd w:id="6"/>
      <w:r w:rsidR="00351E7A" w:rsidRPr="00D1314F">
        <w:rPr>
          <w:rFonts w:ascii="Arial" w:hAnsi="Arial" w:cs="Arial"/>
        </w:rPr>
        <w:t>$1,260,631.23</w:t>
      </w:r>
    </w:p>
    <w:p w:rsidR="00AA50F2" w:rsidRPr="00D1314F" w:rsidRDefault="00AA50F2" w:rsidP="00B93F1F">
      <w:pPr>
        <w:spacing w:line="360" w:lineRule="auto"/>
        <w:rPr>
          <w:rFonts w:ascii="Arial" w:hAnsi="Arial" w:cs="Arial"/>
          <w:sz w:val="18"/>
          <w:szCs w:val="20"/>
        </w:rPr>
      </w:pPr>
    </w:p>
    <w:p w:rsidR="00AA50F2" w:rsidRPr="00D1314F" w:rsidRDefault="00FA4D20" w:rsidP="00B93F1F">
      <w:pPr>
        <w:spacing w:line="360" w:lineRule="auto"/>
        <w:rPr>
          <w:rFonts w:ascii="Arial" w:hAnsi="Arial" w:cs="Arial"/>
        </w:rPr>
      </w:pPr>
      <w:bookmarkStart w:id="7" w:name="_Toc518907882"/>
      <w:bookmarkStart w:id="8" w:name="_Toc520196705"/>
      <w:r w:rsidRPr="00D1314F">
        <w:rPr>
          <w:rFonts w:ascii="Arial" w:hAnsi="Arial" w:cs="Arial"/>
          <w:b/>
        </w:rPr>
        <w:t>Representatividad de la Mu</w:t>
      </w:r>
      <w:r w:rsidR="00AA50F2" w:rsidRPr="00D1314F">
        <w:rPr>
          <w:rFonts w:ascii="Arial" w:hAnsi="Arial" w:cs="Arial"/>
          <w:b/>
        </w:rPr>
        <w:t>estra:</w:t>
      </w:r>
      <w:r w:rsidR="00AA50F2" w:rsidRPr="00D1314F">
        <w:rPr>
          <w:rFonts w:ascii="Arial" w:hAnsi="Arial" w:cs="Arial"/>
        </w:rPr>
        <w:t xml:space="preserve"> </w:t>
      </w:r>
      <w:bookmarkEnd w:id="7"/>
      <w:bookmarkEnd w:id="8"/>
      <w:r w:rsidR="00351E7A" w:rsidRPr="00D1314F">
        <w:rPr>
          <w:rFonts w:ascii="Arial" w:hAnsi="Arial" w:cs="Arial"/>
        </w:rPr>
        <w:t>92.84%</w:t>
      </w:r>
    </w:p>
    <w:p w:rsidR="00CF085D" w:rsidRPr="00D1314F" w:rsidRDefault="00CF085D" w:rsidP="002E25A3">
      <w:pPr>
        <w:spacing w:line="360" w:lineRule="auto"/>
        <w:ind w:right="190"/>
        <w:jc w:val="both"/>
        <w:rPr>
          <w:rFonts w:ascii="Arial" w:hAnsi="Arial" w:cs="Arial"/>
          <w:bCs/>
          <w:iCs/>
          <w:sz w:val="18"/>
          <w:szCs w:val="20"/>
        </w:rPr>
      </w:pPr>
    </w:p>
    <w:p w:rsidR="00134CF7" w:rsidRPr="00D1314F" w:rsidRDefault="00134CF7" w:rsidP="00134CF7">
      <w:pPr>
        <w:spacing w:line="360" w:lineRule="auto"/>
        <w:ind w:right="190"/>
        <w:jc w:val="both"/>
        <w:rPr>
          <w:rFonts w:ascii="Arial" w:hAnsi="Arial" w:cs="Arial"/>
        </w:rPr>
      </w:pPr>
      <w:r w:rsidRPr="00D1314F">
        <w:rPr>
          <w:rFonts w:ascii="Arial" w:hAnsi="Arial" w:cs="Arial"/>
        </w:rPr>
        <w:t xml:space="preserve">Durante el ejercicio auditado, el ente </w:t>
      </w:r>
      <w:proofErr w:type="spellStart"/>
      <w:r w:rsidRPr="00D1314F">
        <w:rPr>
          <w:rFonts w:ascii="Arial" w:hAnsi="Arial" w:cs="Arial"/>
        </w:rPr>
        <w:t>fiscalizado</w:t>
      </w:r>
      <w:proofErr w:type="spellEnd"/>
      <w:r w:rsidRPr="00D1314F">
        <w:rPr>
          <w:rFonts w:ascii="Arial" w:hAnsi="Arial" w:cs="Arial"/>
        </w:rPr>
        <w:t xml:space="preserve"> no recibió recursos federales, por lo cual el Universo y la Población Objetivo quedaron integradas únicamente por los rendimientos generados en la cuenta de inversión integrada por aportaciones de los recursos </w:t>
      </w:r>
      <w:r w:rsidR="003E549F" w:rsidRPr="00D1314F">
        <w:rPr>
          <w:rFonts w:ascii="Arial" w:hAnsi="Arial" w:cs="Arial"/>
        </w:rPr>
        <w:t>federales y</w:t>
      </w:r>
      <w:r w:rsidRPr="00D1314F">
        <w:rPr>
          <w:rFonts w:ascii="Arial" w:hAnsi="Arial" w:cs="Arial"/>
        </w:rPr>
        <w:t xml:space="preserve"> </w:t>
      </w:r>
      <w:r w:rsidR="003E549F" w:rsidRPr="00D1314F">
        <w:rPr>
          <w:rFonts w:ascii="Arial" w:hAnsi="Arial" w:cs="Arial"/>
        </w:rPr>
        <w:t>estatales.</w:t>
      </w:r>
    </w:p>
    <w:p w:rsidR="003E549F" w:rsidRPr="00D1314F" w:rsidRDefault="003E549F" w:rsidP="00134CF7">
      <w:pPr>
        <w:spacing w:line="360" w:lineRule="auto"/>
        <w:ind w:right="190"/>
        <w:jc w:val="both"/>
        <w:rPr>
          <w:rFonts w:ascii="Arial" w:hAnsi="Arial" w:cs="Arial"/>
          <w:sz w:val="18"/>
        </w:rPr>
      </w:pPr>
    </w:p>
    <w:p w:rsidR="00AA50F2" w:rsidRDefault="00134CF7" w:rsidP="002D7168">
      <w:pPr>
        <w:spacing w:line="360" w:lineRule="auto"/>
        <w:ind w:right="190"/>
        <w:jc w:val="both"/>
        <w:rPr>
          <w:rFonts w:ascii="Arial" w:hAnsi="Arial" w:cs="Arial"/>
        </w:rPr>
      </w:pPr>
      <w:r w:rsidRPr="00D1314F">
        <w:rPr>
          <w:rFonts w:ascii="Arial" w:hAnsi="Arial" w:cs="Arial"/>
        </w:rPr>
        <w:t>La población objetivo se determinó sobre la base de los ingresos y otros beneficios que forman parte del Estado de Actividades por el período comprendido del 1º de enero al 31 de diciembre de 2021</w:t>
      </w:r>
      <w:r w:rsidR="002D7168">
        <w:rPr>
          <w:rFonts w:ascii="Arial" w:hAnsi="Arial" w:cs="Arial"/>
        </w:rPr>
        <w:t>.</w:t>
      </w:r>
    </w:p>
    <w:p w:rsidR="002D7168" w:rsidRPr="00D1314F" w:rsidRDefault="002D7168" w:rsidP="002D7168">
      <w:pPr>
        <w:spacing w:line="360" w:lineRule="auto"/>
        <w:ind w:right="190"/>
        <w:jc w:val="both"/>
        <w:rPr>
          <w:rFonts w:ascii="Arial" w:hAnsi="Arial" w:cs="Arial"/>
          <w:bCs/>
        </w:rPr>
      </w:pPr>
    </w:p>
    <w:p w:rsidR="00ED18BA" w:rsidRPr="00D1314F" w:rsidRDefault="00ED18BA" w:rsidP="00ED18BA">
      <w:pPr>
        <w:spacing w:line="360" w:lineRule="auto"/>
        <w:jc w:val="both"/>
        <w:rPr>
          <w:rFonts w:ascii="Arial" w:hAnsi="Arial" w:cs="Arial"/>
          <w:b/>
        </w:rPr>
      </w:pPr>
      <w:r w:rsidRPr="00D1314F">
        <w:rPr>
          <w:rFonts w:ascii="Arial" w:hAnsi="Arial" w:cs="Arial"/>
          <w:b/>
        </w:rPr>
        <w:t>Gastos y Otras Pérdidas</w:t>
      </w:r>
    </w:p>
    <w:p w:rsidR="00ED18BA" w:rsidRPr="00D1314F" w:rsidRDefault="00ED18BA" w:rsidP="00ED18BA">
      <w:pPr>
        <w:spacing w:line="360" w:lineRule="auto"/>
        <w:jc w:val="both"/>
        <w:rPr>
          <w:rFonts w:ascii="Arial" w:hAnsi="Arial" w:cs="Arial"/>
        </w:rPr>
      </w:pPr>
    </w:p>
    <w:p w:rsidR="00ED18BA" w:rsidRPr="00D1314F" w:rsidRDefault="00ED18BA" w:rsidP="00ED18BA">
      <w:pPr>
        <w:spacing w:line="360" w:lineRule="auto"/>
        <w:jc w:val="both"/>
        <w:rPr>
          <w:rFonts w:ascii="Arial" w:hAnsi="Arial" w:cs="Arial"/>
        </w:rPr>
      </w:pPr>
      <w:r w:rsidRPr="00D1314F">
        <w:rPr>
          <w:rFonts w:ascii="Arial" w:hAnsi="Arial" w:cs="Arial"/>
          <w:b/>
        </w:rPr>
        <w:t xml:space="preserve">Universo: </w:t>
      </w:r>
      <w:r w:rsidR="00351E7A" w:rsidRPr="00D1314F">
        <w:rPr>
          <w:rFonts w:ascii="Arial" w:hAnsi="Arial" w:cs="Arial"/>
        </w:rPr>
        <w:t>$14,620,566.20</w:t>
      </w:r>
    </w:p>
    <w:p w:rsidR="00ED18BA" w:rsidRPr="00D1314F" w:rsidRDefault="00ED18BA" w:rsidP="00ED18BA">
      <w:pPr>
        <w:spacing w:line="360" w:lineRule="auto"/>
        <w:rPr>
          <w:rFonts w:ascii="Arial" w:hAnsi="Arial" w:cs="Arial"/>
        </w:rPr>
      </w:pPr>
    </w:p>
    <w:p w:rsidR="00ED18BA" w:rsidRPr="00D1314F" w:rsidRDefault="00ED18BA" w:rsidP="00ED18BA">
      <w:pPr>
        <w:spacing w:line="360" w:lineRule="auto"/>
        <w:rPr>
          <w:rFonts w:ascii="Arial" w:hAnsi="Arial" w:cs="Arial"/>
        </w:rPr>
      </w:pPr>
      <w:r w:rsidRPr="00D1314F">
        <w:rPr>
          <w:rFonts w:ascii="Arial" w:hAnsi="Arial" w:cs="Arial"/>
          <w:b/>
        </w:rPr>
        <w:t xml:space="preserve">Población Objetivo: </w:t>
      </w:r>
      <w:r w:rsidR="00351E7A" w:rsidRPr="00D1314F">
        <w:rPr>
          <w:rFonts w:ascii="Arial" w:hAnsi="Arial" w:cs="Arial"/>
        </w:rPr>
        <w:t>$14,620,566.20</w:t>
      </w:r>
    </w:p>
    <w:p w:rsidR="00351E7A" w:rsidRPr="00D1314F" w:rsidRDefault="00351E7A" w:rsidP="00ED18BA">
      <w:pPr>
        <w:spacing w:line="360" w:lineRule="auto"/>
        <w:rPr>
          <w:rFonts w:ascii="Arial" w:hAnsi="Arial" w:cs="Arial"/>
        </w:rPr>
      </w:pPr>
    </w:p>
    <w:p w:rsidR="00ED18BA" w:rsidRPr="00D1314F" w:rsidRDefault="00ED18BA" w:rsidP="00ED18BA">
      <w:pPr>
        <w:spacing w:line="360" w:lineRule="auto"/>
        <w:rPr>
          <w:rFonts w:ascii="Arial" w:hAnsi="Arial" w:cs="Arial"/>
        </w:rPr>
      </w:pPr>
      <w:r w:rsidRPr="00D1314F">
        <w:rPr>
          <w:rFonts w:ascii="Arial" w:hAnsi="Arial" w:cs="Arial"/>
          <w:b/>
        </w:rPr>
        <w:t>Muestra Auditada:</w:t>
      </w:r>
      <w:r w:rsidRPr="00D1314F">
        <w:rPr>
          <w:rFonts w:ascii="Arial" w:hAnsi="Arial" w:cs="Arial"/>
        </w:rPr>
        <w:t xml:space="preserve"> </w:t>
      </w:r>
      <w:r w:rsidR="00351E7A" w:rsidRPr="00D1314F">
        <w:rPr>
          <w:rFonts w:ascii="Arial" w:hAnsi="Arial" w:cs="Arial"/>
        </w:rPr>
        <w:t>$9,310,347.99</w:t>
      </w:r>
    </w:p>
    <w:p w:rsidR="00ED18BA" w:rsidRPr="00D1314F" w:rsidRDefault="00ED18BA" w:rsidP="00ED18BA">
      <w:pPr>
        <w:spacing w:line="360" w:lineRule="auto"/>
        <w:rPr>
          <w:rFonts w:ascii="Arial" w:hAnsi="Arial" w:cs="Arial"/>
        </w:rPr>
      </w:pPr>
    </w:p>
    <w:p w:rsidR="00ED18BA" w:rsidRPr="00D1314F" w:rsidRDefault="00ED18BA" w:rsidP="00ED18BA">
      <w:pPr>
        <w:spacing w:line="360" w:lineRule="auto"/>
        <w:rPr>
          <w:rFonts w:ascii="Arial" w:hAnsi="Arial" w:cs="Arial"/>
        </w:rPr>
      </w:pPr>
      <w:r w:rsidRPr="00D1314F">
        <w:rPr>
          <w:rFonts w:ascii="Arial" w:hAnsi="Arial" w:cs="Arial"/>
          <w:b/>
        </w:rPr>
        <w:t>Representatividad de la Muestra:</w:t>
      </w:r>
      <w:r w:rsidRPr="00D1314F">
        <w:rPr>
          <w:rFonts w:ascii="Arial" w:hAnsi="Arial" w:cs="Arial"/>
        </w:rPr>
        <w:t xml:space="preserve"> </w:t>
      </w:r>
      <w:r w:rsidR="00351E7A" w:rsidRPr="00D1314F">
        <w:rPr>
          <w:rFonts w:ascii="Arial" w:hAnsi="Arial" w:cs="Arial"/>
        </w:rPr>
        <w:t>63.68%</w:t>
      </w:r>
    </w:p>
    <w:p w:rsidR="00ED18BA" w:rsidRPr="00D1314F" w:rsidRDefault="00ED18BA" w:rsidP="00ED18BA">
      <w:pPr>
        <w:spacing w:line="360" w:lineRule="auto"/>
        <w:ind w:right="190"/>
        <w:jc w:val="both"/>
        <w:rPr>
          <w:rFonts w:ascii="Arial" w:hAnsi="Arial" w:cs="Arial"/>
          <w:bCs/>
          <w:iCs/>
          <w:sz w:val="18"/>
        </w:rPr>
      </w:pPr>
    </w:p>
    <w:p w:rsidR="00ED18BA" w:rsidRPr="00D1314F" w:rsidRDefault="00ED18BA" w:rsidP="00ED18BA">
      <w:pPr>
        <w:spacing w:line="360" w:lineRule="auto"/>
        <w:ind w:right="190"/>
        <w:jc w:val="both"/>
        <w:rPr>
          <w:rFonts w:ascii="Arial" w:hAnsi="Arial" w:cs="Arial"/>
        </w:rPr>
      </w:pPr>
      <w:r w:rsidRPr="00D1314F">
        <w:rPr>
          <w:rFonts w:ascii="Arial" w:hAnsi="Arial" w:cs="Arial"/>
        </w:rPr>
        <w:t xml:space="preserve">Durante el ejercicio auditado, el ente </w:t>
      </w:r>
      <w:proofErr w:type="spellStart"/>
      <w:r w:rsidRPr="00D1314F">
        <w:rPr>
          <w:rFonts w:ascii="Arial" w:hAnsi="Arial" w:cs="Arial"/>
        </w:rPr>
        <w:t>fiscalizado</w:t>
      </w:r>
      <w:proofErr w:type="spellEnd"/>
      <w:r w:rsidRPr="00D1314F">
        <w:rPr>
          <w:rFonts w:ascii="Arial" w:hAnsi="Arial" w:cs="Arial"/>
        </w:rPr>
        <w:t xml:space="preserve"> no recibió recursos federales, por lo cual el Universo y la Población Objetivo quedaron integradas únicamente por los rendimientos generados en la cuenta de inversión integrada por aportaciones de los recursos </w:t>
      </w:r>
      <w:r w:rsidR="003E549F" w:rsidRPr="00D1314F">
        <w:rPr>
          <w:rFonts w:ascii="Arial" w:hAnsi="Arial" w:cs="Arial"/>
        </w:rPr>
        <w:t>federales y estatales</w:t>
      </w:r>
      <w:r w:rsidRPr="00D1314F">
        <w:rPr>
          <w:rFonts w:ascii="Arial" w:hAnsi="Arial" w:cs="Arial"/>
        </w:rPr>
        <w:t>.</w:t>
      </w:r>
    </w:p>
    <w:p w:rsidR="00ED18BA" w:rsidRPr="00D1314F" w:rsidRDefault="00ED18BA" w:rsidP="00ED18BA">
      <w:pPr>
        <w:spacing w:line="360" w:lineRule="auto"/>
        <w:ind w:right="190"/>
        <w:jc w:val="both"/>
        <w:rPr>
          <w:rFonts w:ascii="Arial" w:hAnsi="Arial" w:cs="Arial"/>
          <w:sz w:val="18"/>
          <w:szCs w:val="18"/>
        </w:rPr>
      </w:pPr>
    </w:p>
    <w:p w:rsidR="004C038E" w:rsidRDefault="00460B82" w:rsidP="002D7168">
      <w:pPr>
        <w:spacing w:line="360" w:lineRule="auto"/>
        <w:ind w:right="190"/>
        <w:jc w:val="both"/>
        <w:rPr>
          <w:rFonts w:ascii="Arial" w:hAnsi="Arial" w:cs="Arial"/>
        </w:rPr>
      </w:pPr>
      <w:r w:rsidRPr="00D1314F">
        <w:rPr>
          <w:rFonts w:ascii="Arial" w:hAnsi="Arial" w:cs="Arial"/>
        </w:rPr>
        <w:t>La población objetivo se determinó sobre la base de los gastos y otras pérdidas que forman parte del Estado de Actividades</w:t>
      </w:r>
      <w:r w:rsidRPr="00C614D7">
        <w:rPr>
          <w:rFonts w:ascii="Arial" w:hAnsi="Arial" w:cs="Arial"/>
        </w:rPr>
        <w:t xml:space="preserve"> por el período comprendido del 1º de enero al 31 de diciembre de </w:t>
      </w:r>
      <w:r w:rsidR="004005B3">
        <w:rPr>
          <w:rFonts w:ascii="Arial" w:hAnsi="Arial" w:cs="Arial"/>
        </w:rPr>
        <w:t>2021</w:t>
      </w:r>
      <w:r w:rsidR="002D7168">
        <w:rPr>
          <w:rFonts w:ascii="Arial" w:hAnsi="Arial" w:cs="Arial"/>
        </w:rPr>
        <w:t>.</w:t>
      </w:r>
    </w:p>
    <w:p w:rsidR="002D7168" w:rsidRPr="003E549F" w:rsidRDefault="002D7168" w:rsidP="002D7168">
      <w:pPr>
        <w:spacing w:line="360" w:lineRule="auto"/>
        <w:ind w:right="190"/>
        <w:jc w:val="both"/>
        <w:rPr>
          <w:rFonts w:ascii="Arial" w:hAnsi="Arial" w:cs="Arial"/>
          <w:b/>
          <w:bCs/>
          <w:sz w:val="18"/>
          <w:szCs w:val="20"/>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3E549F" w:rsidRDefault="005274CB" w:rsidP="00FC2B31">
      <w:pPr>
        <w:tabs>
          <w:tab w:val="left" w:pos="9498"/>
        </w:tabs>
        <w:spacing w:line="360" w:lineRule="auto"/>
        <w:ind w:right="190"/>
        <w:jc w:val="both"/>
        <w:rPr>
          <w:rFonts w:ascii="Arial" w:hAnsi="Arial" w:cs="Arial"/>
          <w:bCs/>
          <w:sz w:val="18"/>
          <w:szCs w:val="20"/>
        </w:rPr>
      </w:pPr>
    </w:p>
    <w:p w:rsidR="00C903D5" w:rsidRDefault="00C903D5" w:rsidP="00C903D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 xml:space="preserve">ingresos y otros beneficios, </w:t>
      </w:r>
      <w:r w:rsidRPr="004A2483">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6A69FD" w:rsidRDefault="002E1AEF" w:rsidP="003A721E">
      <w:pPr>
        <w:spacing w:line="360" w:lineRule="auto"/>
        <w:ind w:right="190"/>
        <w:jc w:val="both"/>
        <w:rPr>
          <w:rFonts w:ascii="Arial" w:hAnsi="Arial" w:cs="Arial"/>
          <w:bCs/>
          <w:sz w:val="18"/>
        </w:rPr>
      </w:pPr>
    </w:p>
    <w:p w:rsidR="005E4A76" w:rsidRDefault="005E4A76" w:rsidP="005E4A76">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al</w:t>
      </w:r>
      <w:r w:rsidR="003E549F" w:rsidRPr="003E549F">
        <w:rPr>
          <w:rFonts w:ascii="Arial" w:hAnsi="Arial" w:cs="Arial"/>
          <w:b/>
        </w:rPr>
        <w:t xml:space="preserve"> </w:t>
      </w:r>
      <w:r w:rsidR="003E549F" w:rsidRPr="00F51C59">
        <w:rPr>
          <w:rFonts w:ascii="Arial" w:hAnsi="Arial" w:cs="Arial"/>
          <w:b/>
        </w:rPr>
        <w:t>Fideicomiso para la Operación del Programa de Tecnologías Educativas y de la Información para el Magisterio de Educación Básica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A2483">
        <w:rPr>
          <w:rFonts w:ascii="Arial" w:hAnsi="Arial" w:cs="Arial"/>
        </w:rPr>
        <w:t>histórica</w:t>
      </w:r>
      <w:r>
        <w:rPr>
          <w:rFonts w:ascii="Arial" w:hAnsi="Arial" w:cs="Arial"/>
          <w:bCs/>
        </w:rPr>
        <w:t xml:space="preserve">, </w:t>
      </w:r>
      <w:r w:rsidRPr="004A2483">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Pr="00227FD1" w:rsidRDefault="00A03AEC" w:rsidP="00B93F1F">
      <w:pPr>
        <w:spacing w:line="360" w:lineRule="auto"/>
        <w:jc w:val="both"/>
        <w:rPr>
          <w:rFonts w:ascii="Arial" w:hAnsi="Arial" w:cs="Arial"/>
          <w:b/>
          <w:sz w:val="18"/>
        </w:rPr>
      </w:pPr>
    </w:p>
    <w:p w:rsidR="008D4630" w:rsidRPr="00DB2541" w:rsidRDefault="00183903" w:rsidP="00B93F1F">
      <w:pPr>
        <w:spacing w:line="360" w:lineRule="auto"/>
        <w:jc w:val="both"/>
        <w:rPr>
          <w:rFonts w:ascii="Arial" w:hAnsi="Arial" w:cs="Arial"/>
          <w:b/>
        </w:rPr>
      </w:pPr>
      <w:r w:rsidRPr="00DB2541">
        <w:rPr>
          <w:rFonts w:ascii="Arial" w:hAnsi="Arial" w:cs="Arial"/>
          <w:b/>
        </w:rPr>
        <w:t xml:space="preserve">E. Áreas </w:t>
      </w:r>
      <w:r w:rsidR="00FA4D20" w:rsidRPr="00DB2541">
        <w:rPr>
          <w:rFonts w:ascii="Arial" w:hAnsi="Arial" w:cs="Arial"/>
          <w:b/>
        </w:rPr>
        <w:t>R</w:t>
      </w:r>
      <w:r w:rsidR="00E43850" w:rsidRPr="00DB2541">
        <w:rPr>
          <w:rFonts w:ascii="Arial" w:hAnsi="Arial" w:cs="Arial"/>
          <w:b/>
        </w:rPr>
        <w:t>evisadas</w:t>
      </w:r>
    </w:p>
    <w:p w:rsidR="008D4630" w:rsidRPr="00227FD1" w:rsidRDefault="008D4630" w:rsidP="00B93F1F">
      <w:pPr>
        <w:spacing w:line="360" w:lineRule="auto"/>
        <w:jc w:val="both"/>
        <w:rPr>
          <w:rFonts w:ascii="Arial" w:hAnsi="Arial" w:cs="Arial"/>
          <w:b/>
          <w:sz w:val="18"/>
          <w:highlight w:val="yellow"/>
        </w:rPr>
      </w:pPr>
    </w:p>
    <w:p w:rsidR="00DB2541" w:rsidRPr="00CF1EE5" w:rsidRDefault="00DB2541" w:rsidP="00DB2541">
      <w:pPr>
        <w:spacing w:line="360" w:lineRule="auto"/>
        <w:jc w:val="both"/>
        <w:rPr>
          <w:rFonts w:ascii="Arial" w:hAnsi="Arial" w:cs="Arial"/>
        </w:rPr>
      </w:pPr>
      <w:r w:rsidRPr="00CF1EE5">
        <w:rPr>
          <w:rFonts w:ascii="Arial" w:hAnsi="Arial" w:cs="Arial"/>
        </w:rPr>
        <w:t>El</w:t>
      </w:r>
      <w:r w:rsidRPr="00CF1EE5">
        <w:rPr>
          <w:rFonts w:ascii="Arial" w:hAnsi="Arial" w:cs="Arial"/>
          <w:b/>
        </w:rPr>
        <w:t xml:space="preserve"> </w:t>
      </w:r>
      <w:r w:rsidR="00227FD1" w:rsidRPr="00F51C59">
        <w:rPr>
          <w:rFonts w:ascii="Arial" w:hAnsi="Arial" w:cs="Arial"/>
          <w:b/>
        </w:rPr>
        <w:t>Fideicomiso para la Operación del Programa de Tecnologías Educativas y de la Información para el Magisterio de Educación Básica del Estado de Quintana Roo</w:t>
      </w:r>
      <w:r w:rsidR="00227FD1" w:rsidRPr="00CF1EE5">
        <w:rPr>
          <w:rFonts w:ascii="Arial" w:hAnsi="Arial" w:cs="Arial"/>
        </w:rPr>
        <w:t xml:space="preserve"> </w:t>
      </w:r>
      <w:r w:rsidRPr="00CF1EE5">
        <w:rPr>
          <w:rFonts w:ascii="Arial" w:hAnsi="Arial" w:cs="Arial"/>
        </w:rPr>
        <w:t>no cuenta con áreas administrativas; el órgano máximo es el Comité Técnico.</w:t>
      </w:r>
    </w:p>
    <w:p w:rsidR="002D7168" w:rsidRDefault="002D7168" w:rsidP="00E66F94">
      <w:pPr>
        <w:spacing w:line="360" w:lineRule="auto"/>
        <w:jc w:val="both"/>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227FD1" w:rsidRPr="00227FD1" w:rsidRDefault="00227FD1" w:rsidP="00E66F94">
      <w:pPr>
        <w:spacing w:line="360" w:lineRule="auto"/>
        <w:jc w:val="both"/>
        <w:rPr>
          <w:rFonts w:ascii="Arial" w:hAnsi="Arial" w:cs="Arial"/>
          <w:b/>
          <w:sz w:val="18"/>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227FD1" w:rsidRDefault="00E66F94" w:rsidP="00C47B98">
      <w:pPr>
        <w:spacing w:line="360" w:lineRule="auto"/>
        <w:jc w:val="both"/>
        <w:rPr>
          <w:rFonts w:ascii="Arial" w:hAnsi="Arial" w:cs="Arial"/>
          <w:bCs/>
          <w:sz w:val="18"/>
          <w:szCs w:val="18"/>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227FD1" w:rsidRDefault="00E66F94" w:rsidP="00C47B98">
      <w:pPr>
        <w:spacing w:line="360" w:lineRule="auto"/>
        <w:jc w:val="both"/>
        <w:rPr>
          <w:rFonts w:ascii="Arial" w:hAnsi="Arial" w:cs="Arial"/>
          <w:bCs/>
          <w:sz w:val="18"/>
        </w:rPr>
      </w:pPr>
    </w:p>
    <w:p w:rsidR="00227FD1"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227FD1" w:rsidRPr="000E7791">
        <w:rPr>
          <w:rFonts w:ascii="Arial" w:hAnsi="Arial" w:cs="Arial"/>
          <w:bCs/>
        </w:rPr>
        <w:t>recalculo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227FD1" w:rsidRDefault="00356C6D" w:rsidP="00C47B98">
      <w:pPr>
        <w:spacing w:line="360" w:lineRule="auto"/>
        <w:jc w:val="both"/>
        <w:rPr>
          <w:rFonts w:ascii="Arial" w:hAnsi="Arial" w:cs="Arial"/>
          <w:bCs/>
          <w:sz w:val="18"/>
          <w:szCs w:val="22"/>
        </w:rPr>
      </w:pPr>
    </w:p>
    <w:p w:rsidR="00B1124C" w:rsidRPr="000F0726"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Verificar que los ingresos ganados por rendimientos bancarios cuenten con los documentos que acrediten que el importe registrado en la póliza, coincida con lo registrado en los estados de cuenta bancarios.</w:t>
      </w:r>
    </w:p>
    <w:p w:rsidR="00B1124C" w:rsidRPr="000F0726"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Asegurar que el origen, destino, justificación de la documentación comprobatoria que ampara las erogaciones cumpla con los requisitos fiscales establecidos, la normatividad aplicable, se encuentren vigentes ante el SAT y corresponda al ejercicio sujeto a revisión.</w:t>
      </w:r>
    </w:p>
    <w:p w:rsidR="00B1124C" w:rsidRPr="000F0726"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Verificar que la transferencia efectuada por el Fiduciario se realice a nombre del proveedor del servicio y por el monto contratado. </w:t>
      </w:r>
    </w:p>
    <w:p w:rsidR="00B1124C" w:rsidRPr="000F0726"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Constatar en la muestra seleccionada de los equipos de cómputo otorgados durante el ejercicio en revisión, cumplan con lo establecido en los lineamientos que regulan al Fideicomiso.</w:t>
      </w:r>
    </w:p>
    <w:p w:rsidR="00B1124C" w:rsidRPr="000F0726"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Constatar en la documentación que ampara la entrega de los equipos de cómputo sea a los beneficiarios seleccionados y autorizados por el Comité Técnico, presenten copia de la identificación oficial y cuente con la firma de conformidad.</w:t>
      </w:r>
    </w:p>
    <w:p w:rsidR="00B814D8" w:rsidRDefault="00B1124C" w:rsidP="00B1124C">
      <w:pPr>
        <w:pStyle w:val="Prrafodelista"/>
        <w:numPr>
          <w:ilvl w:val="0"/>
          <w:numId w:val="21"/>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Asegurar que las operaciones referentes a salidas de recursos se encuentren debidamente autorizadas por el Comité Técnico y que cuenten con la instrucción hacia la institución Fiduciaria.</w:t>
      </w:r>
    </w:p>
    <w:p w:rsidR="00B1124C" w:rsidRPr="00B1124C" w:rsidRDefault="00B1124C" w:rsidP="00B1124C">
      <w:pPr>
        <w:spacing w:after="60" w:line="360" w:lineRule="auto"/>
        <w:ind w:right="193"/>
        <w:jc w:val="both"/>
        <w:textAlignment w:val="baseline"/>
        <w:rPr>
          <w:rFonts w:ascii="Arial" w:hAnsi="Arial" w:cs="Arial"/>
          <w:color w:val="000000"/>
          <w:sz w:val="18"/>
          <w:lang w:eastAsia="es-MX"/>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Pr="00E90442" w:rsidRDefault="00F64F30" w:rsidP="00FC2B31">
      <w:pPr>
        <w:spacing w:line="360" w:lineRule="auto"/>
        <w:ind w:right="190"/>
        <w:jc w:val="both"/>
        <w:rPr>
          <w:rFonts w:ascii="Arial" w:hAnsi="Arial" w:cs="Arial"/>
          <w:b/>
          <w:sz w:val="18"/>
          <w:szCs w:val="20"/>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E90442" w:rsidRDefault="00D1152D" w:rsidP="00FC2B31">
      <w:pPr>
        <w:spacing w:line="360" w:lineRule="auto"/>
        <w:ind w:right="190"/>
        <w:jc w:val="both"/>
        <w:rPr>
          <w:rFonts w:ascii="Arial" w:hAnsi="Arial" w:cs="Arial"/>
          <w:bCs/>
          <w:sz w:val="18"/>
          <w:szCs w:val="20"/>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E90442">
        <w:rPr>
          <w:rFonts w:ascii="Arial" w:hAnsi="Arial" w:cs="Arial"/>
          <w:bCs/>
        </w:rPr>
        <w:t xml:space="preserve"> ASEQROO/ASE/AEMF/0936/07</w:t>
      </w:r>
      <w:r w:rsidR="00B814D8">
        <w:rPr>
          <w:rFonts w:ascii="Arial" w:hAnsi="Arial" w:cs="Arial"/>
          <w:bCs/>
        </w:rPr>
        <w:t>/2022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B80DC7" w:rsidRDefault="00855650" w:rsidP="00B93F1F">
      <w:pPr>
        <w:spacing w:line="360" w:lineRule="auto"/>
        <w:jc w:val="both"/>
        <w:rPr>
          <w:rFonts w:ascii="Arial" w:hAnsi="Arial" w:cs="Arial"/>
          <w:bCs/>
          <w:sz w:val="18"/>
          <w:szCs w:val="20"/>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B814D8" w:rsidRPr="00845B1A" w:rsidTr="00A51CC8">
        <w:trPr>
          <w:tblHeader/>
          <w:jc w:val="center"/>
        </w:trPr>
        <w:tc>
          <w:tcPr>
            <w:tcW w:w="3408" w:type="pct"/>
            <w:shd w:val="clear" w:color="auto" w:fill="D0CECE" w:themeFill="background2" w:themeFillShade="E6"/>
          </w:tcPr>
          <w:p w:rsidR="00B814D8" w:rsidRPr="00845B1A" w:rsidRDefault="00B814D8" w:rsidP="00A51CC8">
            <w:pPr>
              <w:spacing w:line="360" w:lineRule="auto"/>
              <w:jc w:val="center"/>
              <w:rPr>
                <w:rFonts w:ascii="Arial" w:hAnsi="Arial" w:cs="Arial"/>
                <w:b/>
                <w:bCs/>
              </w:rPr>
            </w:pPr>
            <w:r w:rsidRPr="00845B1A">
              <w:rPr>
                <w:rFonts w:ascii="Arial" w:hAnsi="Arial" w:cs="Arial"/>
                <w:b/>
                <w:bCs/>
              </w:rPr>
              <w:t>Nombre</w:t>
            </w:r>
          </w:p>
        </w:tc>
        <w:tc>
          <w:tcPr>
            <w:tcW w:w="1592" w:type="pct"/>
            <w:shd w:val="clear" w:color="auto" w:fill="D0CECE" w:themeFill="background2" w:themeFillShade="E6"/>
          </w:tcPr>
          <w:p w:rsidR="00B814D8" w:rsidRPr="00845B1A" w:rsidRDefault="00B814D8" w:rsidP="00A51CC8">
            <w:pPr>
              <w:spacing w:line="360" w:lineRule="auto"/>
              <w:jc w:val="center"/>
              <w:rPr>
                <w:rFonts w:ascii="Arial" w:hAnsi="Arial" w:cs="Arial"/>
                <w:b/>
                <w:bCs/>
              </w:rPr>
            </w:pPr>
            <w:r w:rsidRPr="00845B1A">
              <w:rPr>
                <w:rFonts w:ascii="Arial" w:hAnsi="Arial" w:cs="Arial"/>
                <w:b/>
                <w:bCs/>
              </w:rPr>
              <w:t>Cargo</w:t>
            </w:r>
          </w:p>
        </w:tc>
      </w:tr>
      <w:tr w:rsidR="00B814D8" w:rsidRPr="00845B1A" w:rsidTr="00A51CC8">
        <w:trPr>
          <w:jc w:val="center"/>
        </w:trPr>
        <w:tc>
          <w:tcPr>
            <w:tcW w:w="3408" w:type="pct"/>
            <w:shd w:val="clear" w:color="auto" w:fill="auto"/>
          </w:tcPr>
          <w:p w:rsidR="00B814D8" w:rsidRPr="00845B1A" w:rsidRDefault="00B814D8" w:rsidP="00A51CC8">
            <w:pPr>
              <w:spacing w:line="360" w:lineRule="auto"/>
              <w:rPr>
                <w:rFonts w:ascii="Arial" w:hAnsi="Arial" w:cs="Arial"/>
                <w:bCs/>
              </w:rPr>
            </w:pPr>
            <w:r>
              <w:rPr>
                <w:rFonts w:ascii="Arial" w:hAnsi="Arial" w:cs="Arial"/>
                <w:bCs/>
              </w:rPr>
              <w:t>L.C. Leydi Concepción Lori</w:t>
            </w:r>
            <w:r w:rsidRPr="00B84471">
              <w:rPr>
                <w:rFonts w:ascii="Arial" w:hAnsi="Arial" w:cs="Arial"/>
                <w:bCs/>
              </w:rPr>
              <w:t>a Chulim</w:t>
            </w:r>
          </w:p>
        </w:tc>
        <w:tc>
          <w:tcPr>
            <w:tcW w:w="1592" w:type="pct"/>
            <w:shd w:val="clear" w:color="auto" w:fill="auto"/>
          </w:tcPr>
          <w:p w:rsidR="00B814D8" w:rsidRPr="00845B1A" w:rsidRDefault="00B814D8" w:rsidP="00A51CC8">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B814D8" w:rsidRPr="00845B1A" w:rsidTr="00A51CC8">
        <w:trPr>
          <w:jc w:val="center"/>
        </w:trPr>
        <w:tc>
          <w:tcPr>
            <w:tcW w:w="3408" w:type="pct"/>
            <w:shd w:val="clear" w:color="auto" w:fill="auto"/>
          </w:tcPr>
          <w:p w:rsidR="00B814D8" w:rsidRPr="00845B1A" w:rsidRDefault="00B814D8" w:rsidP="00A51CC8">
            <w:pPr>
              <w:spacing w:line="360" w:lineRule="auto"/>
              <w:rPr>
                <w:rFonts w:ascii="Arial" w:hAnsi="Arial" w:cs="Arial"/>
                <w:bCs/>
              </w:rPr>
            </w:pPr>
            <w:r w:rsidRPr="00B84471">
              <w:rPr>
                <w:rFonts w:ascii="Arial" w:hAnsi="Arial" w:cs="Arial"/>
                <w:bCs/>
              </w:rPr>
              <w:t>L.A. V</w:t>
            </w:r>
            <w:r>
              <w:rPr>
                <w:rFonts w:ascii="Arial" w:hAnsi="Arial" w:cs="Arial"/>
                <w:bCs/>
              </w:rPr>
              <w:t>í</w:t>
            </w:r>
            <w:r w:rsidRPr="00B84471">
              <w:rPr>
                <w:rFonts w:ascii="Arial" w:hAnsi="Arial" w:cs="Arial"/>
                <w:bCs/>
              </w:rPr>
              <w:t>ctor Jesús Coral Dorador</w:t>
            </w:r>
          </w:p>
        </w:tc>
        <w:tc>
          <w:tcPr>
            <w:tcW w:w="1592" w:type="pct"/>
            <w:shd w:val="clear" w:color="auto" w:fill="auto"/>
          </w:tcPr>
          <w:p w:rsidR="00B814D8" w:rsidRPr="00845B1A" w:rsidRDefault="00B814D8" w:rsidP="00A51CC8">
            <w:pPr>
              <w:spacing w:line="360" w:lineRule="auto"/>
              <w:jc w:val="center"/>
              <w:rPr>
                <w:rFonts w:ascii="Arial" w:hAnsi="Arial" w:cs="Arial"/>
                <w:bCs/>
              </w:rPr>
            </w:pPr>
            <w:r w:rsidRPr="00845B1A">
              <w:rPr>
                <w:rFonts w:ascii="Arial" w:hAnsi="Arial" w:cs="Arial"/>
                <w:bCs/>
              </w:rPr>
              <w:t>Supervisor</w:t>
            </w:r>
          </w:p>
        </w:tc>
      </w:tr>
    </w:tbl>
    <w:p w:rsidR="002E1AEF" w:rsidRPr="004C038E" w:rsidRDefault="002E1AEF" w:rsidP="00B93F1F">
      <w:pPr>
        <w:spacing w:line="360" w:lineRule="auto"/>
        <w:ind w:right="190"/>
        <w:jc w:val="both"/>
        <w:rPr>
          <w:rFonts w:ascii="Arial" w:hAnsi="Arial" w:cs="Arial"/>
          <w:b/>
          <w:sz w:val="20"/>
          <w:szCs w:val="20"/>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B80DC7" w:rsidRDefault="005E4A7A" w:rsidP="00711F68">
      <w:pPr>
        <w:spacing w:line="360" w:lineRule="auto"/>
        <w:ind w:right="48"/>
        <w:jc w:val="both"/>
        <w:rPr>
          <w:rFonts w:ascii="Arial" w:hAnsi="Arial" w:cs="Arial"/>
          <w:sz w:val="18"/>
          <w:szCs w:val="20"/>
        </w:rPr>
      </w:pPr>
    </w:p>
    <w:p w:rsidR="00D52262" w:rsidRPr="00845B1A" w:rsidRDefault="00D52262" w:rsidP="00D5226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D87E8F">
        <w:rPr>
          <w:rFonts w:ascii="Arial" w:hAnsi="Arial" w:cs="Arial"/>
          <w:color w:val="000000" w:themeColor="text1"/>
        </w:rPr>
        <w:t>Manual y Lineamientos de Operación del “Proyecto Apoyo de Tecnologías Educativas y de la Información para el Personal al Servicio de</w:t>
      </w:r>
      <w:r>
        <w:rPr>
          <w:rFonts w:ascii="Arial" w:hAnsi="Arial" w:cs="Arial"/>
          <w:color w:val="000000" w:themeColor="text1"/>
        </w:rPr>
        <w:t xml:space="preserve"> la</w:t>
      </w:r>
      <w:r w:rsidRPr="00D87E8F">
        <w:rPr>
          <w:rFonts w:ascii="Arial" w:hAnsi="Arial" w:cs="Arial"/>
          <w:color w:val="000000" w:themeColor="text1"/>
        </w:rPr>
        <w:t xml:space="preserve"> Educación” </w:t>
      </w:r>
      <w:r w:rsidRPr="00D87E8F">
        <w:rPr>
          <w:rFonts w:ascii="Arial" w:hAnsi="Arial" w:cs="Arial"/>
        </w:rPr>
        <w:t>y</w:t>
      </w:r>
      <w:r w:rsidRPr="000A015A">
        <w:rPr>
          <w:rFonts w:ascii="Arial" w:hAnsi="Arial" w:cs="Arial"/>
        </w:rPr>
        <w:t xml:space="preserve"> lo</w:t>
      </w:r>
      <w:r w:rsidRPr="000A015A">
        <w:rPr>
          <w:rFonts w:ascii="Arial" w:hAnsi="Arial" w:cs="Arial"/>
          <w:color w:val="FF0000"/>
        </w:rPr>
        <w:t xml:space="preserve"> </w:t>
      </w:r>
      <w:r w:rsidRPr="000A015A">
        <w:rPr>
          <w:rFonts w:ascii="Arial" w:hAnsi="Arial" w:cs="Arial"/>
        </w:rPr>
        <w:t>emitido por el Consejo Nacional de Armonización Contable (CONAC</w:t>
      </w:r>
      <w:r w:rsidRPr="00845B1A">
        <w:rPr>
          <w:rFonts w:ascii="Arial" w:hAnsi="Arial" w:cs="Arial"/>
        </w:rPr>
        <w:t>),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D52262" w:rsidRPr="00D52262" w:rsidRDefault="00D52262" w:rsidP="00B93F1F">
      <w:pPr>
        <w:spacing w:line="360" w:lineRule="auto"/>
        <w:ind w:right="190"/>
        <w:jc w:val="both"/>
        <w:rPr>
          <w:rFonts w:ascii="Arial" w:hAnsi="Arial" w:cs="Arial"/>
          <w:b/>
          <w:sz w:val="18"/>
        </w:rPr>
      </w:pPr>
    </w:p>
    <w:p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06B95" w:rsidRPr="007E0899" w:rsidRDefault="00506B95" w:rsidP="00B93F1F">
      <w:pPr>
        <w:spacing w:line="360" w:lineRule="auto"/>
        <w:ind w:right="190"/>
        <w:jc w:val="both"/>
        <w:rPr>
          <w:rFonts w:ascii="Arial" w:hAnsi="Arial" w:cs="Arial"/>
          <w:b/>
          <w:sz w:val="18"/>
        </w:rPr>
      </w:pPr>
    </w:p>
    <w:p w:rsidR="00772BB0" w:rsidRDefault="00772BB0" w:rsidP="00772BB0">
      <w:pPr>
        <w:spacing w:line="360" w:lineRule="auto"/>
        <w:ind w:right="190"/>
        <w:jc w:val="both"/>
        <w:rPr>
          <w:rFonts w:ascii="Arial" w:hAnsi="Arial" w:cs="Arial"/>
          <w:bCs/>
        </w:rPr>
      </w:pPr>
      <w:r w:rsidRPr="00D87E8F">
        <w:rPr>
          <w:rFonts w:ascii="Arial" w:hAnsi="Arial" w:cs="Arial"/>
          <w:bCs/>
        </w:rPr>
        <w:t xml:space="preserve">Se constató el cumplimiento de la Ley General de Contabilidad Gubernamental, del </w:t>
      </w:r>
      <w:r w:rsidRPr="00D87E8F">
        <w:rPr>
          <w:rFonts w:ascii="Arial" w:hAnsi="Arial" w:cs="Arial"/>
          <w:color w:val="000000" w:themeColor="text1"/>
        </w:rPr>
        <w:t>Manual y Lineamientos de Operación del “Proyecto Apoyo de Tecnologías Educativas y de la Información para el Personal al Servicio de</w:t>
      </w:r>
      <w:r>
        <w:rPr>
          <w:rFonts w:ascii="Arial" w:hAnsi="Arial" w:cs="Arial"/>
          <w:color w:val="000000" w:themeColor="text1"/>
        </w:rPr>
        <w:t xml:space="preserve"> </w:t>
      </w:r>
      <w:r w:rsidRPr="00D87E8F">
        <w:rPr>
          <w:rFonts w:ascii="Arial" w:hAnsi="Arial" w:cs="Arial"/>
          <w:color w:val="000000" w:themeColor="text1"/>
        </w:rPr>
        <w:t>l</w:t>
      </w:r>
      <w:r>
        <w:rPr>
          <w:rFonts w:ascii="Arial" w:hAnsi="Arial" w:cs="Arial"/>
          <w:color w:val="000000" w:themeColor="text1"/>
        </w:rPr>
        <w:t>a</w:t>
      </w:r>
      <w:r w:rsidRPr="00D87E8F">
        <w:rPr>
          <w:rFonts w:ascii="Arial" w:hAnsi="Arial" w:cs="Arial"/>
          <w:color w:val="000000" w:themeColor="text1"/>
        </w:rPr>
        <w:t xml:space="preserve"> Educación”</w:t>
      </w:r>
      <w:r w:rsidRPr="00D87E8F">
        <w:rPr>
          <w:rFonts w:ascii="Arial" w:hAnsi="Arial" w:cs="Arial"/>
          <w:bCs/>
        </w:rPr>
        <w:t>, así como lo emitido por el</w:t>
      </w:r>
      <w:r w:rsidRPr="000A015A">
        <w:rPr>
          <w:rFonts w:ascii="Arial" w:hAnsi="Arial" w:cs="Arial"/>
          <w:bCs/>
        </w:rPr>
        <w:t xml:space="preserve"> Consejo Nacional de Armonización Contable (CONAC),</w:t>
      </w:r>
      <w:r>
        <w:rPr>
          <w:rFonts w:ascii="Arial" w:hAnsi="Arial" w:cs="Arial"/>
          <w:bCs/>
        </w:rPr>
        <w:t xml:space="preserve"> y demás disposiciones legales y normativas aplicables.</w:t>
      </w:r>
    </w:p>
    <w:p w:rsidR="00885691" w:rsidRPr="00772BB0" w:rsidRDefault="00885691" w:rsidP="00B93F1F">
      <w:pPr>
        <w:spacing w:line="360" w:lineRule="auto"/>
        <w:ind w:right="190"/>
        <w:jc w:val="both"/>
        <w:rPr>
          <w:rFonts w:ascii="Arial" w:hAnsi="Arial" w:cs="Arial"/>
          <w:b/>
          <w:sz w:val="18"/>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772BB0" w:rsidRDefault="008443FB" w:rsidP="00391B50">
      <w:pPr>
        <w:spacing w:line="360" w:lineRule="auto"/>
        <w:jc w:val="both"/>
        <w:rPr>
          <w:rFonts w:ascii="Arial" w:hAnsi="Arial" w:cs="Arial"/>
          <w:sz w:val="18"/>
        </w:rPr>
      </w:pPr>
    </w:p>
    <w:p w:rsidR="005274CB" w:rsidRPr="00372595" w:rsidRDefault="00372595" w:rsidP="00372595">
      <w:pPr>
        <w:spacing w:line="360" w:lineRule="auto"/>
        <w:ind w:right="193"/>
        <w:jc w:val="both"/>
        <w:rPr>
          <w:rFonts w:ascii="Arial" w:hAnsi="Arial" w:cs="Arial"/>
          <w:iCs/>
        </w:rPr>
      </w:pPr>
      <w:bookmarkStart w:id="9" w:name="_Hlk11408938"/>
      <w:bookmarkStart w:id="10" w:name="_Hlk11408885"/>
      <w:r w:rsidRPr="00372595">
        <w:rPr>
          <w:rFonts w:ascii="Arial" w:hAnsi="Arial" w:cs="Arial"/>
          <w:iCs/>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w:t>
      </w:r>
      <w:proofErr w:type="spellStart"/>
      <w:r w:rsidRPr="00372595">
        <w:rPr>
          <w:rFonts w:ascii="Arial" w:hAnsi="Arial" w:cs="Arial"/>
          <w:iCs/>
        </w:rPr>
        <w:t>fiscalizado</w:t>
      </w:r>
      <w:proofErr w:type="spellEnd"/>
      <w:r w:rsidRPr="00372595">
        <w:rPr>
          <w:rFonts w:ascii="Arial" w:hAnsi="Arial" w:cs="Arial"/>
          <w:iCs/>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E355F4" w:rsidRPr="007E0899" w:rsidRDefault="00E355F4" w:rsidP="0000347D">
      <w:pPr>
        <w:tabs>
          <w:tab w:val="left" w:pos="426"/>
        </w:tabs>
        <w:spacing w:line="360" w:lineRule="auto"/>
        <w:ind w:right="190"/>
        <w:jc w:val="both"/>
        <w:rPr>
          <w:rFonts w:ascii="Arial" w:hAnsi="Arial" w:cs="Arial"/>
          <w:sz w:val="18"/>
        </w:rPr>
      </w:pPr>
      <w:bookmarkStart w:id="11" w:name="_Hlk11419841"/>
      <w:bookmarkEnd w:id="9"/>
      <w:bookmarkEnd w:id="10"/>
    </w:p>
    <w:bookmarkEnd w:id="11"/>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72595">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rsidR="00BE445E" w:rsidRPr="007E0899" w:rsidRDefault="00BE445E" w:rsidP="00F44933">
      <w:pPr>
        <w:tabs>
          <w:tab w:val="left" w:pos="2160"/>
        </w:tabs>
        <w:spacing w:line="360" w:lineRule="auto"/>
        <w:ind w:right="190"/>
        <w:jc w:val="both"/>
        <w:rPr>
          <w:rFonts w:ascii="Arial" w:hAnsi="Arial" w:cs="Arial"/>
          <w:b/>
          <w:sz w:val="18"/>
        </w:rPr>
      </w:pPr>
    </w:p>
    <w:p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emite el </w:t>
      </w:r>
      <w:r w:rsidR="00E13A04">
        <w:rPr>
          <w:rFonts w:ascii="Arial" w:hAnsi="Arial" w:cs="Arial"/>
        </w:rPr>
        <w:t>3</w:t>
      </w:r>
      <w:r w:rsidR="00A605D1">
        <w:rPr>
          <w:rFonts w:ascii="Arial" w:hAnsi="Arial" w:cs="Arial"/>
        </w:rPr>
        <w:t>0</w:t>
      </w:r>
      <w:r w:rsidR="003479C1">
        <w:rPr>
          <w:rFonts w:ascii="Arial" w:hAnsi="Arial" w:cs="Arial"/>
        </w:rPr>
        <w:t xml:space="preserve"> de septiembre</w:t>
      </w:r>
      <w:r w:rsidR="00372595">
        <w:rPr>
          <w:rFonts w:ascii="Arial" w:hAnsi="Arial" w:cs="Arial"/>
        </w:rPr>
        <w:t xml:space="preserve">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72595">
        <w:rPr>
          <w:rFonts w:ascii="Arial" w:hAnsi="Arial" w:cs="Arial"/>
          <w:bCs/>
        </w:rPr>
        <w:t>2021</w:t>
      </w:r>
      <w:r w:rsidRPr="00E024A3">
        <w:rPr>
          <w:rFonts w:ascii="Arial" w:hAnsi="Arial" w:cs="Arial"/>
        </w:rPr>
        <w:t xml:space="preserve">, formulados, integrados y presentados por </w:t>
      </w:r>
      <w:r w:rsidR="00372595">
        <w:rPr>
          <w:rFonts w:ascii="Arial" w:hAnsi="Arial" w:cs="Arial"/>
        </w:rPr>
        <w:t>e</w:t>
      </w:r>
      <w:r w:rsidR="00372595" w:rsidRPr="00E024A3">
        <w:rPr>
          <w:rFonts w:ascii="Arial" w:hAnsi="Arial" w:cs="Arial"/>
        </w:rPr>
        <w:t>l</w:t>
      </w:r>
      <w:r w:rsidR="003479C1" w:rsidRPr="003479C1">
        <w:rPr>
          <w:rFonts w:ascii="Arial" w:hAnsi="Arial" w:cs="Arial"/>
          <w:b/>
        </w:rPr>
        <w:t xml:space="preserve"> </w:t>
      </w:r>
      <w:r w:rsidR="003479C1" w:rsidRPr="00F51C59">
        <w:rPr>
          <w:rFonts w:ascii="Arial" w:hAnsi="Arial" w:cs="Arial"/>
          <w:b/>
        </w:rPr>
        <w:t>Fideicomiso para la Operación del Programa de Tecnologías Educativas y de la Información para el Magisterio de Educación Básica del Estado de Quintana Roo</w:t>
      </w:r>
      <w:r w:rsidRPr="00E024A3">
        <w:rPr>
          <w:rFonts w:ascii="Arial" w:hAnsi="Arial" w:cs="Arial"/>
          <w:b/>
          <w:bCs/>
        </w:rPr>
        <w:t>.</w:t>
      </w:r>
      <w:r w:rsidR="003479C1">
        <w:rPr>
          <w:rFonts w:ascii="Arial" w:hAnsi="Arial" w:cs="Arial"/>
          <w:b/>
          <w:bCs/>
        </w:rPr>
        <w:t xml:space="preserve"> </w:t>
      </w:r>
    </w:p>
    <w:p w:rsidR="002D7168" w:rsidRDefault="002D7168" w:rsidP="00E024A3">
      <w:pPr>
        <w:spacing w:line="360" w:lineRule="auto"/>
        <w:ind w:right="190"/>
        <w:jc w:val="both"/>
        <w:rPr>
          <w:rFonts w:ascii="Arial" w:hAnsi="Arial" w:cs="Arial"/>
          <w:b/>
          <w:bCs/>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7E0899" w:rsidRDefault="00E024A3" w:rsidP="00E024A3">
      <w:pPr>
        <w:spacing w:line="360" w:lineRule="auto"/>
        <w:ind w:right="190"/>
        <w:jc w:val="both"/>
        <w:rPr>
          <w:rFonts w:ascii="Arial" w:hAnsi="Arial" w:cs="Arial"/>
          <w:sz w:val="18"/>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7E0899" w:rsidRDefault="00B63673" w:rsidP="00E024A3">
      <w:pPr>
        <w:spacing w:line="360" w:lineRule="auto"/>
        <w:ind w:right="190"/>
        <w:jc w:val="both"/>
        <w:rPr>
          <w:rFonts w:ascii="Arial" w:hAnsi="Arial" w:cs="Arial"/>
          <w:sz w:val="18"/>
        </w:rPr>
      </w:pPr>
    </w:p>
    <w:p w:rsidR="00C829A3" w:rsidRDefault="00C829A3" w:rsidP="00C829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w:t>
      </w:r>
      <w:r w:rsidR="002E63C3">
        <w:rPr>
          <w:rFonts w:ascii="Arial" w:hAnsi="Arial" w:cs="Arial"/>
          <w:b/>
        </w:rPr>
        <w:t>-AEMF-D-GOB-059</w:t>
      </w:r>
      <w:r w:rsidRPr="00C137AD">
        <w:rPr>
          <w:rFonts w:ascii="Arial" w:hAnsi="Arial" w:cs="Arial"/>
          <w:b/>
        </w:rPr>
        <w:t>-12</w:t>
      </w:r>
      <w:r w:rsidR="002E63C3">
        <w:rPr>
          <w:rFonts w:ascii="Arial" w:hAnsi="Arial" w:cs="Arial"/>
          <w:b/>
        </w:rPr>
        <w:t>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C137AD">
        <w:t xml:space="preserve"> </w:t>
      </w:r>
      <w:r w:rsidRPr="00C137AD">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rPr>
        <w:t>f</w:t>
      </w:r>
      <w:r w:rsidRPr="00C137AD">
        <w:rPr>
          <w:rFonts w:ascii="Arial" w:hAnsi="Arial" w:cs="Arial"/>
        </w:rPr>
        <w:t xml:space="preserve">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sidR="00704EA4" w:rsidRPr="00F51C59">
        <w:rPr>
          <w:rFonts w:ascii="Arial" w:hAnsi="Arial" w:cs="Arial"/>
          <w:b/>
        </w:rPr>
        <w:t>Fideicomiso para la Operación del Programa de Tecnologías Educativas y de la Información para el Magisterio de Educación Básica del Estado de Quintana Roo</w:t>
      </w:r>
      <w:r w:rsidR="00704EA4" w:rsidRPr="00CF1EE5">
        <w:rPr>
          <w:rFonts w:ascii="Arial" w:hAnsi="Arial" w:cs="Arial"/>
        </w:rPr>
        <w:t xml:space="preserve"> </w:t>
      </w:r>
      <w:r w:rsidRPr="00E024A3">
        <w:rPr>
          <w:rFonts w:ascii="Arial" w:hAnsi="Arial" w:cs="Arial"/>
        </w:rPr>
        <w:t>cumplió con las disposiciones legales y normativas que son aplicables en la materia</w:t>
      </w:r>
      <w:r>
        <w:rPr>
          <w:rFonts w:ascii="Arial" w:hAnsi="Arial" w:cs="Arial"/>
        </w:rPr>
        <w:t>.</w:t>
      </w:r>
      <w:r w:rsidR="00704EA4">
        <w:rPr>
          <w:rFonts w:ascii="Arial" w:hAnsi="Arial" w:cs="Arial"/>
        </w:rPr>
        <w:t xml:space="preserve"> </w:t>
      </w:r>
    </w:p>
    <w:p w:rsidR="00C829A3" w:rsidRPr="007E0899" w:rsidRDefault="00C829A3" w:rsidP="00C829A3">
      <w:pPr>
        <w:spacing w:line="360" w:lineRule="auto"/>
        <w:ind w:right="190"/>
        <w:jc w:val="both"/>
        <w:rPr>
          <w:rFonts w:ascii="Arial" w:hAnsi="Arial" w:cs="Arial"/>
          <w:sz w:val="18"/>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704EA4" w:rsidRPr="00E024A3" w:rsidRDefault="00704EA4" w:rsidP="00E024A3">
      <w:pPr>
        <w:spacing w:line="360" w:lineRule="auto"/>
        <w:ind w:right="190"/>
        <w:jc w:val="both"/>
        <w:rPr>
          <w:rFonts w:ascii="Arial" w:hAnsi="Arial" w:cs="Arial"/>
        </w:rPr>
      </w:pPr>
    </w:p>
    <w:p w:rsidR="00E024A3" w:rsidRPr="002735B7" w:rsidRDefault="00E024A3" w:rsidP="00E024A3">
      <w:pPr>
        <w:spacing w:line="360" w:lineRule="auto"/>
        <w:ind w:right="190"/>
        <w:jc w:val="both"/>
        <w:rPr>
          <w:rFonts w:ascii="Arial" w:hAnsi="Arial" w:cs="Arial"/>
          <w:sz w:val="18"/>
          <w:szCs w:val="18"/>
        </w:rPr>
      </w:pPr>
    </w:p>
    <w:p w:rsidR="00AC231B" w:rsidRPr="002735B7" w:rsidRDefault="00AC231B" w:rsidP="00E024A3">
      <w:pPr>
        <w:spacing w:line="360" w:lineRule="auto"/>
        <w:ind w:right="190"/>
        <w:jc w:val="both"/>
        <w:rPr>
          <w:rFonts w:ascii="Arial" w:hAnsi="Arial" w:cs="Arial"/>
          <w:sz w:val="18"/>
          <w:szCs w:val="18"/>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697FB5" w:rsidRDefault="000D5BEB" w:rsidP="00697FB5">
      <w:pPr>
        <w:spacing w:line="360" w:lineRule="auto"/>
        <w:ind w:right="190"/>
        <w:jc w:val="center"/>
        <w:rPr>
          <w:rFonts w:ascii="Arial" w:hAnsi="Arial" w:cs="Arial"/>
          <w:b/>
        </w:rPr>
      </w:pPr>
      <w:r>
        <w:rPr>
          <w:rFonts w:ascii="Arial" w:hAnsi="Arial" w:cs="Arial"/>
          <w:b/>
        </w:rPr>
        <w:t>M. EN AUD. MANUEL PALACIOS HERRER</w:t>
      </w:r>
      <w:r w:rsidR="00AC231B">
        <w:rPr>
          <w:rFonts w:ascii="Arial" w:hAnsi="Arial" w:cs="Arial"/>
          <w:b/>
        </w:rPr>
        <w:t>A</w:t>
      </w:r>
    </w:p>
    <w:p w:rsidR="00E00C09" w:rsidRPr="002735B7" w:rsidRDefault="00E00C09" w:rsidP="00AC231B">
      <w:pPr>
        <w:spacing w:line="360" w:lineRule="auto"/>
        <w:ind w:right="190"/>
        <w:rPr>
          <w:rFonts w:ascii="Arial" w:hAnsi="Arial" w:cs="Arial"/>
          <w:b/>
          <w:sz w:val="18"/>
          <w:szCs w:val="18"/>
        </w:rPr>
      </w:pPr>
    </w:p>
    <w:sectPr w:rsidR="00E00C09" w:rsidRPr="002735B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2D" w:rsidRDefault="00AB2E2D">
      <w:r>
        <w:separator/>
      </w:r>
    </w:p>
  </w:endnote>
  <w:endnote w:type="continuationSeparator" w:id="0">
    <w:p w:rsidR="00AB2E2D" w:rsidRDefault="00AB2E2D">
      <w:r>
        <w:continuationSeparator/>
      </w:r>
    </w:p>
  </w:endnote>
  <w:endnote w:type="continuationNotice" w:id="1">
    <w:p w:rsidR="00AB2E2D" w:rsidRDefault="00AB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C0C2F" w:rsidRPr="00D875E2" w:rsidTr="004B4F9A">
      <w:tc>
        <w:tcPr>
          <w:tcW w:w="5000" w:type="pct"/>
          <w:shd w:val="clear" w:color="auto" w:fill="auto"/>
        </w:tcPr>
        <w:p w:rsidR="00CC0C2F" w:rsidRPr="00D875E2" w:rsidRDefault="00A230A9" w:rsidP="00FD32C2">
          <w:pPr>
            <w:rPr>
              <w:rStyle w:val="nfasis"/>
              <w:i w:val="0"/>
              <w:iCs w:val="0"/>
            </w:rPr>
          </w:pPr>
        </w:p>
      </w:tc>
    </w:tr>
  </w:tbl>
  <w:p w:rsidR="00CC0C2F" w:rsidRPr="00B516B6" w:rsidRDefault="00E1284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230A9">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230A9">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2D" w:rsidRDefault="00AB2E2D">
      <w:r>
        <w:separator/>
      </w:r>
    </w:p>
  </w:footnote>
  <w:footnote w:type="continuationSeparator" w:id="0">
    <w:p w:rsidR="00AB2E2D" w:rsidRDefault="00AB2E2D">
      <w:r>
        <w:continuationSeparator/>
      </w:r>
    </w:p>
  </w:footnote>
  <w:footnote w:type="continuationNotice" w:id="1">
    <w:p w:rsidR="00AB2E2D" w:rsidRDefault="00AB2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C0C2F" w:rsidRPr="006F757C" w:rsidTr="00D4383D">
      <w:tc>
        <w:tcPr>
          <w:tcW w:w="2055" w:type="dxa"/>
          <w:vAlign w:val="center"/>
        </w:tcPr>
        <w:p w:rsidR="00CC0C2F" w:rsidRPr="00CF3DF4" w:rsidRDefault="00A230A9" w:rsidP="004B4F9A">
          <w:pPr>
            <w:tabs>
              <w:tab w:val="center" w:pos="4419"/>
              <w:tab w:val="right" w:pos="8838"/>
            </w:tabs>
            <w:jc w:val="center"/>
            <w:rPr>
              <w:rFonts w:ascii="Arial" w:hAnsi="Arial" w:cs="Arial"/>
              <w:noProof/>
              <w:sz w:val="18"/>
              <w:szCs w:val="18"/>
              <w:lang w:eastAsia="es-MX"/>
            </w:rPr>
          </w:pPr>
        </w:p>
      </w:tc>
      <w:tc>
        <w:tcPr>
          <w:tcW w:w="5457" w:type="dxa"/>
          <w:vAlign w:val="center"/>
        </w:tcPr>
        <w:p w:rsidR="00CC0C2F" w:rsidRPr="00CF3DF4" w:rsidRDefault="00A230A9" w:rsidP="004B4F9A">
          <w:pPr>
            <w:tabs>
              <w:tab w:val="center" w:pos="4419"/>
              <w:tab w:val="right" w:pos="8838"/>
            </w:tabs>
            <w:jc w:val="center"/>
            <w:rPr>
              <w:rFonts w:ascii="Arial" w:hAnsi="Arial" w:cs="Arial"/>
              <w:sz w:val="18"/>
              <w:szCs w:val="18"/>
            </w:rPr>
          </w:pPr>
        </w:p>
      </w:tc>
      <w:tc>
        <w:tcPr>
          <w:tcW w:w="2030" w:type="dxa"/>
          <w:vAlign w:val="center"/>
        </w:tcPr>
        <w:p w:rsidR="00CC0C2F" w:rsidRPr="00207E4F" w:rsidRDefault="00E12844" w:rsidP="004B4F9A">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C0C2F" w:rsidRPr="003316E8" w:rsidTr="00D4383D">
      <w:tc>
        <w:tcPr>
          <w:tcW w:w="2055" w:type="dxa"/>
          <w:vAlign w:val="center"/>
          <w:hideMark/>
        </w:tcPr>
        <w:p w:rsidR="00CC0C2F" w:rsidRPr="003316E8" w:rsidRDefault="00457074" w:rsidP="00457074">
          <w:pPr>
            <w:tabs>
              <w:tab w:val="center" w:pos="4419"/>
              <w:tab w:val="right" w:pos="8838"/>
            </w:tabs>
          </w:pPr>
          <w:r>
            <w:rPr>
              <w:noProof/>
              <w:lang w:eastAsia="es-MX"/>
            </w:rPr>
            <w:drawing>
              <wp:inline distT="0" distB="0" distL="0" distR="0" wp14:anchorId="55459FC1" wp14:editId="6B0E929E">
                <wp:extent cx="903600" cy="1242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CC0C2F" w:rsidRPr="00373686" w:rsidRDefault="00E12844" w:rsidP="004B4F9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C0C2F" w:rsidRPr="003316E8" w:rsidRDefault="00E12844" w:rsidP="004B4F9A">
          <w:pPr>
            <w:tabs>
              <w:tab w:val="center" w:pos="4419"/>
              <w:tab w:val="right" w:pos="8838"/>
            </w:tabs>
            <w:jc w:val="center"/>
          </w:pPr>
          <w:r w:rsidRPr="00004915">
            <w:rPr>
              <w:rFonts w:ascii="Algerian" w:hAnsi="Algerian"/>
              <w:noProof/>
              <w:sz w:val="40"/>
              <w:szCs w:val="40"/>
              <w:lang w:eastAsia="es-MX"/>
            </w:rPr>
            <w:drawing>
              <wp:inline distT="0" distB="0" distL="0" distR="0" wp14:anchorId="628BD9CA" wp14:editId="2A2EFABE">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C0C2F" w:rsidRPr="003316E8" w:rsidTr="00D4383D">
      <w:tc>
        <w:tcPr>
          <w:tcW w:w="2055" w:type="dxa"/>
          <w:tcBorders>
            <w:top w:val="nil"/>
            <w:left w:val="nil"/>
            <w:bottom w:val="thinThickSmallGap" w:sz="24" w:space="0" w:color="auto"/>
            <w:right w:val="nil"/>
          </w:tcBorders>
        </w:tcPr>
        <w:p w:rsidR="00CC0C2F" w:rsidRPr="003316E8" w:rsidRDefault="00A230A9" w:rsidP="004B4F9A">
          <w:pPr>
            <w:tabs>
              <w:tab w:val="center" w:pos="4419"/>
              <w:tab w:val="right" w:pos="8838"/>
            </w:tabs>
            <w:rPr>
              <w:sz w:val="10"/>
            </w:rPr>
          </w:pPr>
        </w:p>
      </w:tc>
      <w:tc>
        <w:tcPr>
          <w:tcW w:w="5457" w:type="dxa"/>
          <w:tcBorders>
            <w:top w:val="nil"/>
            <w:left w:val="nil"/>
            <w:bottom w:val="thinThickSmallGap" w:sz="24" w:space="0" w:color="auto"/>
            <w:right w:val="nil"/>
          </w:tcBorders>
        </w:tcPr>
        <w:p w:rsidR="00CC0C2F" w:rsidRPr="003316E8" w:rsidRDefault="00A230A9" w:rsidP="004B4F9A">
          <w:pPr>
            <w:tabs>
              <w:tab w:val="center" w:pos="4419"/>
              <w:tab w:val="right" w:pos="8838"/>
            </w:tabs>
            <w:rPr>
              <w:sz w:val="10"/>
            </w:rPr>
          </w:pPr>
        </w:p>
      </w:tc>
      <w:tc>
        <w:tcPr>
          <w:tcW w:w="2030" w:type="dxa"/>
          <w:tcBorders>
            <w:top w:val="nil"/>
            <w:left w:val="nil"/>
            <w:bottom w:val="thinThickSmallGap" w:sz="24" w:space="0" w:color="auto"/>
            <w:right w:val="nil"/>
          </w:tcBorders>
        </w:tcPr>
        <w:p w:rsidR="00CC0C2F" w:rsidRPr="003316E8" w:rsidRDefault="00A230A9" w:rsidP="004B4F9A">
          <w:pPr>
            <w:tabs>
              <w:tab w:val="center" w:pos="4419"/>
              <w:tab w:val="right" w:pos="8838"/>
            </w:tabs>
            <w:rPr>
              <w:sz w:val="10"/>
            </w:rPr>
          </w:pPr>
        </w:p>
      </w:tc>
    </w:tr>
  </w:tbl>
  <w:p w:rsidR="00CC0C2F" w:rsidRPr="003C2FE7" w:rsidRDefault="00A230A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0"/>
  </w:num>
  <w:num w:numId="10">
    <w:abstractNumId w:val="2"/>
  </w:num>
  <w:num w:numId="11">
    <w:abstractNumId w:val="21"/>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22"/>
  </w:num>
  <w:num w:numId="22">
    <w:abstractNumId w:val="17"/>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1D2C"/>
    <w:rsid w:val="00071E1E"/>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D8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0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F7"/>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08"/>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FD1"/>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5B7"/>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7DA"/>
    <w:rsid w:val="002A2AFC"/>
    <w:rsid w:val="002A2B65"/>
    <w:rsid w:val="002A2CD0"/>
    <w:rsid w:val="002A31A0"/>
    <w:rsid w:val="002A34C2"/>
    <w:rsid w:val="002A41F9"/>
    <w:rsid w:val="002A44D0"/>
    <w:rsid w:val="002A4783"/>
    <w:rsid w:val="002A496C"/>
    <w:rsid w:val="002A5182"/>
    <w:rsid w:val="002A5305"/>
    <w:rsid w:val="002A59BE"/>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6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3C3"/>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943"/>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9C1"/>
    <w:rsid w:val="0035031B"/>
    <w:rsid w:val="003506AD"/>
    <w:rsid w:val="003506BE"/>
    <w:rsid w:val="00351E7A"/>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36"/>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49F"/>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CCE"/>
    <w:rsid w:val="003F6DB4"/>
    <w:rsid w:val="003F713B"/>
    <w:rsid w:val="003F7421"/>
    <w:rsid w:val="003F7596"/>
    <w:rsid w:val="004005B3"/>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CC0"/>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7D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074"/>
    <w:rsid w:val="004572DE"/>
    <w:rsid w:val="00457401"/>
    <w:rsid w:val="00457518"/>
    <w:rsid w:val="00457829"/>
    <w:rsid w:val="00457920"/>
    <w:rsid w:val="004605FC"/>
    <w:rsid w:val="00460812"/>
    <w:rsid w:val="00460B8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8E"/>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7A0"/>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9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470"/>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C00"/>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A7F20"/>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6"/>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67F"/>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0B"/>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B1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FB5"/>
    <w:rsid w:val="006A0089"/>
    <w:rsid w:val="006A07DD"/>
    <w:rsid w:val="006A0B64"/>
    <w:rsid w:val="006A0CD1"/>
    <w:rsid w:val="006A0F08"/>
    <w:rsid w:val="006A13F3"/>
    <w:rsid w:val="006A193D"/>
    <w:rsid w:val="006A29F4"/>
    <w:rsid w:val="006A3110"/>
    <w:rsid w:val="006A35FE"/>
    <w:rsid w:val="006A3C79"/>
    <w:rsid w:val="006A3F02"/>
    <w:rsid w:val="006A4A60"/>
    <w:rsid w:val="006A4B78"/>
    <w:rsid w:val="006A5BA3"/>
    <w:rsid w:val="006A5E4B"/>
    <w:rsid w:val="006A69FD"/>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63B"/>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EA4"/>
    <w:rsid w:val="00704F2E"/>
    <w:rsid w:val="0070500D"/>
    <w:rsid w:val="00705153"/>
    <w:rsid w:val="0070518E"/>
    <w:rsid w:val="0070597C"/>
    <w:rsid w:val="007072F6"/>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0F4"/>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B6"/>
    <w:rsid w:val="00741824"/>
    <w:rsid w:val="00742110"/>
    <w:rsid w:val="007423E5"/>
    <w:rsid w:val="007432AA"/>
    <w:rsid w:val="0074375A"/>
    <w:rsid w:val="00744714"/>
    <w:rsid w:val="007447F8"/>
    <w:rsid w:val="00744984"/>
    <w:rsid w:val="00744CFD"/>
    <w:rsid w:val="00745078"/>
    <w:rsid w:val="00745871"/>
    <w:rsid w:val="00745FD5"/>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3F20"/>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B0"/>
    <w:rsid w:val="00772E8B"/>
    <w:rsid w:val="00772FE2"/>
    <w:rsid w:val="00773493"/>
    <w:rsid w:val="0077417B"/>
    <w:rsid w:val="00774ABA"/>
    <w:rsid w:val="00774BC3"/>
    <w:rsid w:val="00774E96"/>
    <w:rsid w:val="00775D71"/>
    <w:rsid w:val="00775EC6"/>
    <w:rsid w:val="00776783"/>
    <w:rsid w:val="0077730A"/>
    <w:rsid w:val="007774AA"/>
    <w:rsid w:val="00777D1F"/>
    <w:rsid w:val="007806B5"/>
    <w:rsid w:val="00781FDE"/>
    <w:rsid w:val="0078216F"/>
    <w:rsid w:val="00782194"/>
    <w:rsid w:val="00782477"/>
    <w:rsid w:val="007827FE"/>
    <w:rsid w:val="0078359B"/>
    <w:rsid w:val="00783B30"/>
    <w:rsid w:val="00785371"/>
    <w:rsid w:val="0078549C"/>
    <w:rsid w:val="00786394"/>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5F8"/>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9D4"/>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99"/>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D46"/>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91"/>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9AA"/>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F1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3F8"/>
    <w:rsid w:val="008D3C22"/>
    <w:rsid w:val="008D3E00"/>
    <w:rsid w:val="008D4140"/>
    <w:rsid w:val="008D4630"/>
    <w:rsid w:val="008D4822"/>
    <w:rsid w:val="008D48CF"/>
    <w:rsid w:val="008D4966"/>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088"/>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6E4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431"/>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0A9"/>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AC7"/>
    <w:rsid w:val="00A55359"/>
    <w:rsid w:val="00A55406"/>
    <w:rsid w:val="00A555A8"/>
    <w:rsid w:val="00A55B0B"/>
    <w:rsid w:val="00A55F8C"/>
    <w:rsid w:val="00A565AD"/>
    <w:rsid w:val="00A566E8"/>
    <w:rsid w:val="00A56E3C"/>
    <w:rsid w:val="00A577E8"/>
    <w:rsid w:val="00A602B5"/>
    <w:rsid w:val="00A605D1"/>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D0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E2D"/>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6C5"/>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48"/>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559"/>
    <w:rsid w:val="00B50643"/>
    <w:rsid w:val="00B5091F"/>
    <w:rsid w:val="00B51352"/>
    <w:rsid w:val="00B516B6"/>
    <w:rsid w:val="00B518E5"/>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281"/>
    <w:rsid w:val="00B6445C"/>
    <w:rsid w:val="00B64571"/>
    <w:rsid w:val="00B64B72"/>
    <w:rsid w:val="00B65475"/>
    <w:rsid w:val="00B659A6"/>
    <w:rsid w:val="00B65C4B"/>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7"/>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62"/>
    <w:rsid w:val="00BC03C6"/>
    <w:rsid w:val="00BC06EE"/>
    <w:rsid w:val="00BC0B27"/>
    <w:rsid w:val="00BC1774"/>
    <w:rsid w:val="00BC1E04"/>
    <w:rsid w:val="00BC25CB"/>
    <w:rsid w:val="00BC27A9"/>
    <w:rsid w:val="00BC374E"/>
    <w:rsid w:val="00BC3B54"/>
    <w:rsid w:val="00BC42CB"/>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71D7"/>
    <w:rsid w:val="00C17AE2"/>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758"/>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7C2"/>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9A3"/>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3D5"/>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D3D"/>
    <w:rsid w:val="00CC7E04"/>
    <w:rsid w:val="00CC7F25"/>
    <w:rsid w:val="00CD007E"/>
    <w:rsid w:val="00CD05BF"/>
    <w:rsid w:val="00CD15D6"/>
    <w:rsid w:val="00CD1EDB"/>
    <w:rsid w:val="00CD2666"/>
    <w:rsid w:val="00CD2DA5"/>
    <w:rsid w:val="00CD2E98"/>
    <w:rsid w:val="00CD2F3A"/>
    <w:rsid w:val="00CD3135"/>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66"/>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14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262"/>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54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2A56"/>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3D54"/>
    <w:rsid w:val="00DF427E"/>
    <w:rsid w:val="00DF44BA"/>
    <w:rsid w:val="00DF4E77"/>
    <w:rsid w:val="00DF4F72"/>
    <w:rsid w:val="00DF5741"/>
    <w:rsid w:val="00DF6A61"/>
    <w:rsid w:val="00DF7724"/>
    <w:rsid w:val="00E00156"/>
    <w:rsid w:val="00E00C09"/>
    <w:rsid w:val="00E00CEF"/>
    <w:rsid w:val="00E010E3"/>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844"/>
    <w:rsid w:val="00E12A32"/>
    <w:rsid w:val="00E12B67"/>
    <w:rsid w:val="00E139EC"/>
    <w:rsid w:val="00E13A04"/>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31A"/>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42"/>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A5B"/>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8BA"/>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7A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AAF"/>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2A989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FF51-8E86-43D0-852A-2E84E287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3318</Words>
  <Characters>18658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5</cp:revision>
  <cp:lastPrinted>2022-10-10T15:28:00Z</cp:lastPrinted>
  <dcterms:created xsi:type="dcterms:W3CDTF">2022-10-25T16:00:00Z</dcterms:created>
  <dcterms:modified xsi:type="dcterms:W3CDTF">2022-10-26T19:31:00Z</dcterms:modified>
</cp:coreProperties>
</file>