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E5705A">
        <w:trPr>
          <w:trHeight w:val="276"/>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303908CC" w14:textId="6AAAC7E3" w:rsidR="007D48A8" w:rsidRPr="00C84572" w:rsidRDefault="003F1CB6" w:rsidP="00E5705A">
            <w:pPr>
              <w:spacing w:line="360" w:lineRule="auto"/>
              <w:rPr>
                <w:rFonts w:ascii="Arial" w:hAnsi="Arial" w:cs="Arial"/>
                <w:b/>
                <w:bCs/>
              </w:rPr>
            </w:pPr>
            <w:r w:rsidRPr="00C84572">
              <w:rPr>
                <w:rFonts w:ascii="Arial" w:hAnsi="Arial" w:cs="Arial"/>
                <w:b/>
                <w:bCs/>
              </w:rPr>
              <w:t>INTRODUCCIÓN</w:t>
            </w:r>
          </w:p>
        </w:tc>
        <w:tc>
          <w:tcPr>
            <w:tcW w:w="561" w:type="pct"/>
            <w:vMerge w:val="restart"/>
            <w:shd w:val="clear" w:color="auto" w:fill="auto"/>
            <w:hideMark/>
          </w:tcPr>
          <w:p w14:paraId="17134B42" w14:textId="2A9B3E3D" w:rsidR="003F1CB6" w:rsidRPr="00403D69" w:rsidRDefault="00607282" w:rsidP="003F1CB6">
            <w:pPr>
              <w:spacing w:line="360" w:lineRule="auto"/>
              <w:jc w:val="center"/>
              <w:rPr>
                <w:rFonts w:ascii="Arial" w:hAnsi="Arial" w:cs="Arial"/>
                <w:b/>
              </w:rPr>
            </w:pPr>
            <w:r>
              <w:rPr>
                <w:rFonts w:ascii="Arial" w:hAnsi="Arial" w:cs="Arial"/>
                <w:b/>
              </w:rPr>
              <w:t>2</w:t>
            </w:r>
          </w:p>
        </w:tc>
      </w:tr>
      <w:tr w:rsidR="003F1CB6" w:rsidRPr="00403D69" w14:paraId="7CE10647" w14:textId="77777777" w:rsidTr="00E5705A">
        <w:trPr>
          <w:trHeight w:val="276"/>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135406EC" w:rsidR="003F1CB6" w:rsidRPr="00403D69" w:rsidRDefault="00607282" w:rsidP="001D698F">
            <w:pPr>
              <w:tabs>
                <w:tab w:val="left" w:pos="380"/>
                <w:tab w:val="center" w:pos="455"/>
              </w:tabs>
              <w:spacing w:line="360" w:lineRule="auto"/>
              <w:jc w:val="center"/>
              <w:rPr>
                <w:rFonts w:ascii="Arial" w:hAnsi="Arial" w:cs="Arial"/>
                <w:b/>
              </w:rPr>
            </w:pPr>
            <w:r>
              <w:rPr>
                <w:rFonts w:ascii="Arial" w:hAnsi="Arial" w:cs="Arial"/>
                <w:b/>
              </w:rPr>
              <w:t>5</w:t>
            </w:r>
          </w:p>
        </w:tc>
      </w:tr>
      <w:tr w:rsidR="003F1CB6" w:rsidRPr="00403D69" w14:paraId="454B2811" w14:textId="77777777" w:rsidTr="00E5705A">
        <w:trPr>
          <w:trHeight w:val="276"/>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6F4CF8BA" w14:textId="25CC924B" w:rsidR="00015D0A" w:rsidRPr="00403D69" w:rsidRDefault="003F1CB6" w:rsidP="00E5705A">
            <w:pPr>
              <w:spacing w:line="360" w:lineRule="auto"/>
              <w:rPr>
                <w:rFonts w:ascii="Arial" w:hAnsi="Arial" w:cs="Arial"/>
                <w:b/>
                <w:bCs/>
              </w:rPr>
            </w:pPr>
            <w:r>
              <w:rPr>
                <w:rFonts w:ascii="Arial" w:hAnsi="Arial" w:cs="Arial"/>
                <w:b/>
                <w:bCs/>
              </w:rPr>
              <w:t>I. INFORME INDIVIDUAL DE AUDITORÍA RELATIVO A INGRESOS</w:t>
            </w:r>
            <w:r w:rsidR="000973AD">
              <w:rPr>
                <w:rFonts w:ascii="Arial" w:hAnsi="Arial" w:cs="Arial"/>
                <w:b/>
                <w:bCs/>
              </w:rPr>
              <w:t xml:space="preserve"> Y EGRESOS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E5705A">
        <w:trPr>
          <w:trHeight w:val="625"/>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1D953BF4" w:rsidR="003F1CB6" w:rsidRPr="00403D69" w:rsidRDefault="00607282" w:rsidP="003F1CB6">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45729BD4" w:rsidR="003F1CB6" w:rsidRPr="00403D69" w:rsidRDefault="00607282" w:rsidP="00A2400D">
            <w:pPr>
              <w:spacing w:line="360" w:lineRule="auto"/>
              <w:jc w:val="center"/>
              <w:rPr>
                <w:rFonts w:ascii="Arial" w:hAnsi="Arial" w:cs="Arial"/>
                <w:b/>
              </w:rPr>
            </w:pPr>
            <w:r>
              <w:rPr>
                <w:rFonts w:ascii="Arial" w:hAnsi="Arial" w:cs="Arial"/>
                <w:b/>
              </w:rPr>
              <w:t>6</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39D802B8" w:rsidR="003F1CB6" w:rsidRPr="00403D69" w:rsidRDefault="00607282"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1E121F90" w:rsidR="003F1CB6" w:rsidRPr="00403D69" w:rsidRDefault="00607282"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0CE5FD89" w:rsidR="003F1CB6" w:rsidRPr="00403D69" w:rsidRDefault="00607282" w:rsidP="00241188">
            <w:pPr>
              <w:spacing w:line="360" w:lineRule="auto"/>
              <w:jc w:val="center"/>
              <w:rPr>
                <w:rFonts w:ascii="Arial" w:hAnsi="Arial" w:cs="Arial"/>
                <w:b/>
              </w:rPr>
            </w:pPr>
            <w:r>
              <w:rPr>
                <w:rFonts w:ascii="Arial" w:hAnsi="Arial" w:cs="Arial"/>
                <w:b/>
              </w:rPr>
              <w:t>8</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48D88D9D" w:rsidR="003F1CB6" w:rsidRPr="00403D69" w:rsidRDefault="00607282" w:rsidP="003F1CB6">
            <w:pPr>
              <w:spacing w:line="360" w:lineRule="auto"/>
              <w:jc w:val="center"/>
              <w:rPr>
                <w:rFonts w:ascii="Arial" w:hAnsi="Arial" w:cs="Arial"/>
                <w:b/>
              </w:rPr>
            </w:pPr>
            <w:r>
              <w:rPr>
                <w:rFonts w:ascii="Arial" w:hAnsi="Arial" w:cs="Arial"/>
                <w:b/>
              </w:rPr>
              <w:t>9</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68DC081B" w:rsidR="003F1CB6" w:rsidRPr="00403D69" w:rsidRDefault="00607282" w:rsidP="00FA337D">
            <w:pPr>
              <w:spacing w:line="360" w:lineRule="auto"/>
              <w:jc w:val="center"/>
              <w:rPr>
                <w:rFonts w:ascii="Arial" w:hAnsi="Arial" w:cs="Arial"/>
                <w:b/>
              </w:rPr>
            </w:pPr>
            <w:r>
              <w:rPr>
                <w:rFonts w:ascii="Arial" w:hAnsi="Arial" w:cs="Arial"/>
                <w:b/>
              </w:rPr>
              <w:t>9</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1A8804CB" w:rsidR="003F1CB6" w:rsidRDefault="00A2400D" w:rsidP="00BA6F5C">
            <w:pPr>
              <w:spacing w:line="360" w:lineRule="auto"/>
              <w:jc w:val="center"/>
              <w:rPr>
                <w:rFonts w:ascii="Arial" w:hAnsi="Arial" w:cs="Arial"/>
                <w:b/>
              </w:rPr>
            </w:pPr>
            <w:r>
              <w:rPr>
                <w:rFonts w:ascii="Arial" w:hAnsi="Arial" w:cs="Arial"/>
                <w:b/>
              </w:rPr>
              <w:t>1</w:t>
            </w:r>
            <w:r w:rsidR="00BA6F5C">
              <w:rPr>
                <w:rFonts w:ascii="Arial" w:hAnsi="Arial" w:cs="Arial"/>
                <w:b/>
              </w:rPr>
              <w:t>2</w:t>
            </w:r>
            <w:bookmarkStart w:id="1" w:name="_GoBack"/>
            <w:bookmarkEnd w:id="1"/>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076EC693" w:rsidR="003F1CB6" w:rsidRPr="00403D69" w:rsidRDefault="00A2400D" w:rsidP="00BA6F5C">
            <w:pPr>
              <w:spacing w:line="360" w:lineRule="auto"/>
              <w:jc w:val="center"/>
              <w:rPr>
                <w:rFonts w:ascii="Arial" w:hAnsi="Arial" w:cs="Arial"/>
                <w:b/>
              </w:rPr>
            </w:pPr>
            <w:r>
              <w:rPr>
                <w:rFonts w:ascii="Arial" w:hAnsi="Arial" w:cs="Arial"/>
                <w:b/>
              </w:rPr>
              <w:t>1</w:t>
            </w:r>
            <w:r w:rsidR="00BA6F5C">
              <w:rPr>
                <w:rFonts w:ascii="Arial" w:hAnsi="Arial" w:cs="Arial"/>
                <w:b/>
              </w:rPr>
              <w:t>2</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35AD3C0C" w:rsidR="003F1CB6" w:rsidRPr="00403D69" w:rsidRDefault="00A2400D" w:rsidP="00BA6F5C">
            <w:pPr>
              <w:spacing w:line="360" w:lineRule="auto"/>
              <w:jc w:val="center"/>
              <w:rPr>
                <w:rFonts w:ascii="Arial" w:hAnsi="Arial" w:cs="Arial"/>
                <w:b/>
              </w:rPr>
            </w:pPr>
            <w:r>
              <w:rPr>
                <w:rFonts w:ascii="Arial" w:hAnsi="Arial" w:cs="Arial"/>
                <w:b/>
              </w:rPr>
              <w:t>1</w:t>
            </w:r>
            <w:r w:rsidR="00BA6F5C">
              <w:rPr>
                <w:rFonts w:ascii="Arial" w:hAnsi="Arial" w:cs="Arial"/>
                <w:b/>
              </w:rPr>
              <w:t>3</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7721DD0B" w:rsidR="003F1CB6" w:rsidRPr="00403D69" w:rsidRDefault="00A2400D" w:rsidP="00BA6F5C">
            <w:pPr>
              <w:spacing w:line="360" w:lineRule="auto"/>
              <w:jc w:val="center"/>
              <w:rPr>
                <w:rFonts w:ascii="Arial" w:hAnsi="Arial" w:cs="Arial"/>
                <w:b/>
              </w:rPr>
            </w:pPr>
            <w:r>
              <w:rPr>
                <w:rFonts w:ascii="Arial" w:hAnsi="Arial" w:cs="Arial"/>
                <w:b/>
              </w:rPr>
              <w:t>1</w:t>
            </w:r>
            <w:r w:rsidR="00BA6F5C">
              <w:rPr>
                <w:rFonts w:ascii="Arial" w:hAnsi="Arial" w:cs="Arial"/>
                <w:b/>
              </w:rPr>
              <w:t>3</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7EC64D70" w:rsidR="003F1CB6" w:rsidRPr="00403D69" w:rsidRDefault="00A2400D" w:rsidP="00607282">
            <w:pPr>
              <w:spacing w:line="360" w:lineRule="auto"/>
              <w:jc w:val="center"/>
              <w:rPr>
                <w:rFonts w:ascii="Arial" w:hAnsi="Arial" w:cs="Arial"/>
                <w:b/>
              </w:rPr>
            </w:pPr>
            <w:r>
              <w:rPr>
                <w:rFonts w:ascii="Arial" w:hAnsi="Arial" w:cs="Arial"/>
                <w:b/>
              </w:rPr>
              <w:t>1</w:t>
            </w:r>
            <w:r w:rsidR="00607282">
              <w:rPr>
                <w:rFonts w:ascii="Arial" w:hAnsi="Arial" w:cs="Arial"/>
                <w:b/>
              </w:rPr>
              <w:t>3</w:t>
            </w:r>
          </w:p>
        </w:tc>
      </w:tr>
      <w:tr w:rsidR="003F1CB6" w:rsidRPr="00403D69" w14:paraId="7D0A869C" w14:textId="77777777" w:rsidTr="004F2479">
        <w:trPr>
          <w:trHeight w:val="690"/>
        </w:trPr>
        <w:tc>
          <w:tcPr>
            <w:tcW w:w="4439" w:type="pct"/>
            <w:shd w:val="clear" w:color="auto" w:fill="auto"/>
          </w:tcPr>
          <w:p w14:paraId="37C48293" w14:textId="708A71DD" w:rsidR="003F1CB6" w:rsidRDefault="000973AD" w:rsidP="00895393">
            <w:pPr>
              <w:spacing w:line="360" w:lineRule="auto"/>
              <w:jc w:val="both"/>
              <w:rPr>
                <w:rFonts w:ascii="Arial" w:hAnsi="Arial" w:cs="Arial"/>
                <w:b/>
                <w:bCs/>
              </w:rPr>
            </w:pPr>
            <w:r>
              <w:rPr>
                <w:rFonts w:ascii="Arial" w:hAnsi="Arial" w:cs="Arial"/>
                <w:b/>
                <w:bCs/>
              </w:rPr>
              <w:t>I</w:t>
            </w:r>
            <w:r w:rsidR="00895393">
              <w:rPr>
                <w:rFonts w:ascii="Arial" w:hAnsi="Arial" w:cs="Arial"/>
                <w:b/>
                <w:bCs/>
              </w:rPr>
              <w:t>I</w:t>
            </w:r>
            <w:r>
              <w:rPr>
                <w:rFonts w:ascii="Arial" w:hAnsi="Arial" w:cs="Arial"/>
                <w:b/>
                <w:bCs/>
              </w:rPr>
              <w:t>.</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 xml:space="preserve">L </w:t>
            </w:r>
            <w:r w:rsidRPr="00C32D5B">
              <w:rPr>
                <w:rFonts w:ascii="Arial" w:hAnsi="Arial" w:cs="Arial"/>
                <w:b/>
                <w:bCs/>
              </w:rPr>
              <w:t>INFORME INDIVIDUAL</w:t>
            </w:r>
            <w:r>
              <w:rPr>
                <w:rFonts w:ascii="Arial" w:hAnsi="Arial" w:cs="Arial"/>
                <w:b/>
                <w:bCs/>
              </w:rPr>
              <w:t xml:space="preserve"> DE AUDITORÍA</w:t>
            </w:r>
          </w:p>
        </w:tc>
        <w:tc>
          <w:tcPr>
            <w:tcW w:w="561" w:type="pct"/>
            <w:shd w:val="clear" w:color="auto" w:fill="auto"/>
          </w:tcPr>
          <w:p w14:paraId="08D20B5C" w14:textId="5EE07116" w:rsidR="003F1CB6" w:rsidRPr="00403D69" w:rsidRDefault="00A2400D" w:rsidP="00BA6F5C">
            <w:pPr>
              <w:spacing w:line="360" w:lineRule="auto"/>
              <w:jc w:val="center"/>
              <w:rPr>
                <w:rFonts w:ascii="Arial" w:hAnsi="Arial" w:cs="Arial"/>
                <w:b/>
              </w:rPr>
            </w:pPr>
            <w:r>
              <w:rPr>
                <w:rFonts w:ascii="Arial" w:hAnsi="Arial" w:cs="Arial"/>
                <w:b/>
              </w:rPr>
              <w:t>1</w:t>
            </w:r>
            <w:r w:rsidR="00BA6F5C">
              <w:rPr>
                <w:rFonts w:ascii="Arial" w:hAnsi="Arial" w:cs="Arial"/>
                <w:b/>
              </w:rPr>
              <w:t>4</w:t>
            </w:r>
          </w:p>
        </w:tc>
      </w:tr>
    </w:tbl>
    <w:p w14:paraId="6DDB065B" w14:textId="64406D6F" w:rsidR="00DD0F0B" w:rsidRDefault="00DD0F0B">
      <w:pPr>
        <w:rPr>
          <w:rFonts w:ascii="Arial" w:hAnsi="Arial" w:cs="Arial"/>
          <w:b/>
          <w:bCs/>
        </w:rPr>
      </w:pPr>
    </w:p>
    <w:p w14:paraId="5FCBB84B" w14:textId="6F00653D" w:rsidR="005164C1" w:rsidRDefault="006447D4" w:rsidP="00B93F1F">
      <w:pPr>
        <w:spacing w:line="360" w:lineRule="auto"/>
        <w:ind w:right="190"/>
        <w:rPr>
          <w:rFonts w:ascii="Arial" w:hAnsi="Arial" w:cs="Arial"/>
          <w:b/>
          <w:bCs/>
        </w:rPr>
      </w:pPr>
      <w:r w:rsidRPr="00A05588">
        <w:rPr>
          <w:rFonts w:ascii="Arial" w:hAnsi="Arial" w:cs="Arial"/>
          <w:b/>
          <w:bCs/>
        </w:rPr>
        <w:t>INTRODUCCIÓN</w:t>
      </w:r>
    </w:p>
    <w:p w14:paraId="7D38CE04" w14:textId="77777777" w:rsidR="00015D0A" w:rsidRPr="00A05588" w:rsidRDefault="00015D0A" w:rsidP="00B93F1F">
      <w:pPr>
        <w:spacing w:line="360" w:lineRule="auto"/>
        <w:ind w:right="190"/>
        <w:rPr>
          <w:rFonts w:ascii="Arial" w:hAnsi="Arial" w:cs="Arial"/>
          <w:b/>
          <w:bCs/>
        </w:rPr>
      </w:pPr>
    </w:p>
    <w:p w14:paraId="447710B4" w14:textId="535CE70B"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757ED2">
        <w:rPr>
          <w:rFonts w:ascii="Arial" w:hAnsi="Arial" w:cs="Arial"/>
        </w:rPr>
        <w:t>artículos 75</w:t>
      </w:r>
      <w:r w:rsidR="00857A84" w:rsidRPr="00757ED2">
        <w:rPr>
          <w:rFonts w:ascii="Arial" w:hAnsi="Arial" w:cs="Arial"/>
        </w:rPr>
        <w:t>,</w:t>
      </w:r>
      <w:r w:rsidRPr="00757ED2">
        <w:rPr>
          <w:rFonts w:ascii="Arial" w:hAnsi="Arial" w:cs="Arial"/>
        </w:rPr>
        <w:t xml:space="preserve"> </w:t>
      </w:r>
      <w:r w:rsidR="00791872" w:rsidRPr="00757ED2">
        <w:rPr>
          <w:rFonts w:ascii="Arial" w:hAnsi="Arial" w:cs="Arial"/>
        </w:rPr>
        <w:t xml:space="preserve">fracción </w:t>
      </w:r>
      <w:r w:rsidRPr="00757ED2">
        <w:rPr>
          <w:rFonts w:ascii="Arial" w:hAnsi="Arial" w:cs="Arial"/>
        </w:rPr>
        <w:t>XXIX</w:t>
      </w:r>
      <w:r w:rsidR="00857A84" w:rsidRPr="00757ED2">
        <w:rPr>
          <w:rFonts w:ascii="Arial" w:hAnsi="Arial" w:cs="Arial"/>
        </w:rPr>
        <w:t>,</w:t>
      </w:r>
      <w:r w:rsidRPr="00757ED2">
        <w:rPr>
          <w:rFonts w:ascii="Arial" w:hAnsi="Arial" w:cs="Arial"/>
        </w:rPr>
        <w:t xml:space="preserve"> y 77 de la Constitución Política del Estado Libre y Soberano de Quintana </w:t>
      </w:r>
      <w:r w:rsidR="004F7919" w:rsidRPr="00757ED2">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E774A0">
        <w:rPr>
          <w:rFonts w:ascii="Arial" w:hAnsi="Arial" w:cs="Arial"/>
        </w:rPr>
        <w:t>Gobierno del Estado</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25CDEF16"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E774A0">
        <w:rPr>
          <w:rFonts w:ascii="Arial" w:hAnsi="Arial" w:cs="Arial"/>
        </w:rPr>
        <w:t>XVI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40209A42"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w:t>
      </w:r>
      <w:r w:rsidR="00E774A0">
        <w:rPr>
          <w:rFonts w:ascii="Arial" w:hAnsi="Arial" w:cs="Arial"/>
          <w:bCs/>
        </w:rPr>
        <w:t xml:space="preserve">l </w:t>
      </w:r>
      <w:r w:rsidR="00E774A0" w:rsidRPr="0023551D">
        <w:rPr>
          <w:rFonts w:ascii="Arial" w:hAnsi="Arial" w:cs="Arial"/>
          <w:b/>
          <w:bCs/>
          <w:lang w:val="es-ES"/>
        </w:rPr>
        <w:t>Fideicomiso</w:t>
      </w:r>
      <w:r w:rsidR="00E774A0">
        <w:rPr>
          <w:rFonts w:ascii="Arial" w:hAnsi="Arial" w:cs="Arial"/>
          <w:b/>
          <w:bCs/>
          <w:lang w:val="es-ES"/>
        </w:rPr>
        <w:t xml:space="preserve"> </w:t>
      </w:r>
      <w:r w:rsidR="00E774A0">
        <w:rPr>
          <w:rFonts w:ascii="Arial" w:hAnsi="Arial" w:cs="Arial"/>
          <w:b/>
        </w:rPr>
        <w:t>para la Operación</w:t>
      </w:r>
      <w:r w:rsidR="00E774A0" w:rsidRPr="0023551D">
        <w:rPr>
          <w:rFonts w:ascii="Arial" w:hAnsi="Arial" w:cs="Arial"/>
          <w:b/>
          <w:bCs/>
          <w:lang w:val="es-ES"/>
        </w:rPr>
        <w:t xml:space="preserve"> </w:t>
      </w:r>
      <w:r w:rsidR="00E774A0">
        <w:rPr>
          <w:rFonts w:ascii="Arial" w:hAnsi="Arial" w:cs="Arial"/>
          <w:b/>
          <w:bCs/>
          <w:lang w:val="es-ES"/>
        </w:rPr>
        <w:t xml:space="preserve">del </w:t>
      </w:r>
      <w:r w:rsidR="00E774A0" w:rsidRPr="0023551D">
        <w:rPr>
          <w:rFonts w:ascii="Arial" w:hAnsi="Arial" w:cs="Arial"/>
          <w:b/>
          <w:bCs/>
          <w:lang w:val="es-ES"/>
        </w:rPr>
        <w:t>Programa de Tecnologías Educativas y de la Información para el Magisterio de Educación Básica del Estado de Quintana Roo</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11278CB9" w14:textId="5C99BCA3" w:rsidR="0051225F"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E774A0">
        <w:rPr>
          <w:rFonts w:ascii="Arial" w:hAnsi="Arial" w:cs="Arial"/>
          <w:bCs/>
        </w:rPr>
        <w:t>el</w:t>
      </w:r>
      <w:r w:rsidR="00330984" w:rsidRPr="000E7791">
        <w:rPr>
          <w:rFonts w:ascii="Arial" w:hAnsi="Arial" w:cs="Arial"/>
          <w:b/>
          <w:bCs/>
        </w:rPr>
        <w:t xml:space="preserve"> </w:t>
      </w:r>
      <w:r w:rsidR="00982A2D" w:rsidRPr="009879F6">
        <w:rPr>
          <w:rFonts w:ascii="Arial" w:hAnsi="Arial" w:cs="Arial"/>
          <w:b/>
          <w:bCs/>
        </w:rPr>
        <w:t xml:space="preserve"> </w:t>
      </w:r>
      <w:r w:rsidR="00E774A0" w:rsidRPr="0023551D">
        <w:rPr>
          <w:rFonts w:ascii="Arial" w:hAnsi="Arial" w:cs="Arial"/>
          <w:b/>
          <w:bCs/>
          <w:lang w:val="es-ES"/>
        </w:rPr>
        <w:t>Fideicomiso</w:t>
      </w:r>
      <w:r w:rsidR="00E774A0">
        <w:rPr>
          <w:rFonts w:ascii="Arial" w:hAnsi="Arial" w:cs="Arial"/>
          <w:b/>
          <w:bCs/>
          <w:lang w:val="es-ES"/>
        </w:rPr>
        <w:t xml:space="preserve"> </w:t>
      </w:r>
      <w:r w:rsidR="00E774A0">
        <w:rPr>
          <w:rFonts w:ascii="Arial" w:hAnsi="Arial" w:cs="Arial"/>
          <w:b/>
        </w:rPr>
        <w:t>para la Operación</w:t>
      </w:r>
      <w:r w:rsidR="00E774A0" w:rsidRPr="0023551D">
        <w:rPr>
          <w:rFonts w:ascii="Arial" w:hAnsi="Arial" w:cs="Arial"/>
          <w:b/>
          <w:bCs/>
          <w:lang w:val="es-ES"/>
        </w:rPr>
        <w:t xml:space="preserve"> </w:t>
      </w:r>
      <w:r w:rsidR="00E774A0">
        <w:rPr>
          <w:rFonts w:ascii="Arial" w:hAnsi="Arial" w:cs="Arial"/>
          <w:b/>
          <w:bCs/>
          <w:lang w:val="es-ES"/>
        </w:rPr>
        <w:t xml:space="preserve">del </w:t>
      </w:r>
      <w:r w:rsidR="00E774A0" w:rsidRPr="0023551D">
        <w:rPr>
          <w:rFonts w:ascii="Arial" w:hAnsi="Arial" w:cs="Arial"/>
          <w:b/>
          <w:bCs/>
          <w:lang w:val="es-ES"/>
        </w:rPr>
        <w:t>Programa de Tecnologías Educativas y de la Información para el Magisterio de Educación Básica del Estado de Quintana Roo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E774A0">
        <w:rPr>
          <w:rFonts w:ascii="Arial" w:hAnsi="Arial" w:cs="Arial"/>
          <w:bCs/>
        </w:rPr>
        <w:t>2020</w:t>
      </w:r>
      <w:r w:rsidR="001075DF" w:rsidRPr="009879F6">
        <w:rPr>
          <w:rFonts w:ascii="Arial" w:hAnsi="Arial" w:cs="Arial"/>
          <w:bCs/>
        </w:rPr>
        <w:t xml:space="preserve">, así como las principales políticas </w:t>
      </w:r>
      <w:r w:rsidR="001075DF" w:rsidRPr="009879F6">
        <w:rPr>
          <w:rFonts w:ascii="Arial" w:hAnsi="Arial" w:cs="Arial"/>
          <w:bCs/>
        </w:rPr>
        <w:lastRenderedPageBreak/>
        <w:t>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E774A0">
        <w:rPr>
          <w:rFonts w:ascii="Arial" w:hAnsi="Arial" w:cs="Arial"/>
          <w:bCs/>
        </w:rPr>
        <w:t>ingresos recaudados y los gastos ejercidos</w:t>
      </w:r>
      <w:r w:rsidR="00E774A0" w:rsidRPr="009879F6">
        <w:rPr>
          <w:rFonts w:ascii="Arial" w:hAnsi="Arial" w:cs="Arial"/>
          <w:bCs/>
        </w:rPr>
        <w:t xml:space="preserve">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10E6A6D7" w14:textId="77777777" w:rsidR="00607282" w:rsidRDefault="00607282" w:rsidP="00B93F1F">
      <w:pPr>
        <w:spacing w:line="360" w:lineRule="auto"/>
        <w:ind w:right="190"/>
        <w:jc w:val="both"/>
        <w:rPr>
          <w:rFonts w:ascii="Arial" w:hAnsi="Arial" w:cs="Arial"/>
          <w:bCs/>
        </w:rPr>
      </w:pPr>
    </w:p>
    <w:p w14:paraId="3B5FC50C" w14:textId="70456C39" w:rsidR="001075DF" w:rsidRPr="00B9211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E774A0">
        <w:rPr>
          <w:rFonts w:ascii="Arial" w:hAnsi="Arial" w:cs="Arial"/>
          <w:bCs/>
        </w:rPr>
        <w:t>l</w:t>
      </w:r>
      <w:r w:rsidR="00CE457F" w:rsidRPr="009879F6">
        <w:rPr>
          <w:rFonts w:ascii="Arial" w:hAnsi="Arial" w:cs="Arial"/>
          <w:bCs/>
        </w:rPr>
        <w:t xml:space="preserve"> </w:t>
      </w:r>
      <w:r w:rsidR="00E774A0" w:rsidRPr="0023551D">
        <w:rPr>
          <w:rFonts w:ascii="Arial" w:hAnsi="Arial" w:cs="Arial"/>
          <w:b/>
          <w:bCs/>
          <w:lang w:val="es-ES"/>
        </w:rPr>
        <w:t>Fideicomiso</w:t>
      </w:r>
      <w:r w:rsidR="00E774A0">
        <w:rPr>
          <w:rFonts w:ascii="Arial" w:hAnsi="Arial" w:cs="Arial"/>
          <w:b/>
          <w:bCs/>
          <w:lang w:val="es-ES"/>
        </w:rPr>
        <w:t xml:space="preserve"> </w:t>
      </w:r>
      <w:r w:rsidR="00E774A0">
        <w:rPr>
          <w:rFonts w:ascii="Arial" w:hAnsi="Arial" w:cs="Arial"/>
          <w:b/>
        </w:rPr>
        <w:t>para la Operación</w:t>
      </w:r>
      <w:r w:rsidR="00E774A0" w:rsidRPr="0023551D">
        <w:rPr>
          <w:rFonts w:ascii="Arial" w:hAnsi="Arial" w:cs="Arial"/>
          <w:b/>
          <w:bCs/>
          <w:lang w:val="es-ES"/>
        </w:rPr>
        <w:t xml:space="preserve"> </w:t>
      </w:r>
      <w:r w:rsidR="00E774A0">
        <w:rPr>
          <w:rFonts w:ascii="Arial" w:hAnsi="Arial" w:cs="Arial"/>
          <w:b/>
          <w:bCs/>
          <w:lang w:val="es-ES"/>
        </w:rPr>
        <w:t xml:space="preserve">del </w:t>
      </w:r>
      <w:r w:rsidR="00E774A0" w:rsidRPr="0023551D">
        <w:rPr>
          <w:rFonts w:ascii="Arial" w:hAnsi="Arial" w:cs="Arial"/>
          <w:b/>
          <w:bCs/>
          <w:lang w:val="es-ES"/>
        </w:rPr>
        <w:t>Programa de Tecnologías Educativas y de la Información para el Magisterio de Educación Básica del Estado de Quintana Roo</w:t>
      </w:r>
      <w:r w:rsidR="00257CE6" w:rsidRPr="009879F6">
        <w:rPr>
          <w:rFonts w:ascii="Arial" w:hAnsi="Arial" w:cs="Arial"/>
          <w:b/>
          <w:bCs/>
        </w:rPr>
        <w:t>.</w:t>
      </w:r>
    </w:p>
    <w:p w14:paraId="641736BF" w14:textId="77777777" w:rsidR="00E95869" w:rsidRPr="00B92116" w:rsidRDefault="00E95869" w:rsidP="00B93F1F">
      <w:pPr>
        <w:spacing w:line="360" w:lineRule="auto"/>
        <w:ind w:right="190"/>
        <w:jc w:val="both"/>
        <w:rPr>
          <w:rFonts w:ascii="Arial" w:hAnsi="Arial" w:cs="Arial"/>
          <w:bCs/>
        </w:rPr>
      </w:pPr>
    </w:p>
    <w:p w14:paraId="699C31F9" w14:textId="3A3247C4" w:rsidR="00F258F3" w:rsidRPr="009879F6" w:rsidRDefault="00F258F3" w:rsidP="009A36CD">
      <w:pPr>
        <w:spacing w:line="360" w:lineRule="auto"/>
        <w:ind w:right="190"/>
        <w:jc w:val="both"/>
        <w:rPr>
          <w:rFonts w:ascii="Arial" w:hAnsi="Arial" w:cs="Arial"/>
        </w:rPr>
      </w:pPr>
      <w:r w:rsidRPr="009879F6">
        <w:rPr>
          <w:rFonts w:ascii="Arial" w:hAnsi="Arial" w:cs="Arial"/>
        </w:rPr>
        <w:t>En la Cuenta Pública de</w:t>
      </w:r>
      <w:r w:rsidR="00C441EC">
        <w:rPr>
          <w:rFonts w:ascii="Arial" w:hAnsi="Arial" w:cs="Arial"/>
        </w:rPr>
        <w:t>l</w:t>
      </w:r>
      <w:r w:rsidRPr="009879F6">
        <w:rPr>
          <w:rFonts w:ascii="Arial" w:hAnsi="Arial" w:cs="Arial"/>
        </w:rPr>
        <w:t xml:space="preserve"> </w:t>
      </w:r>
      <w:r w:rsidR="00C441EC" w:rsidRPr="0023551D">
        <w:rPr>
          <w:rFonts w:ascii="Arial" w:hAnsi="Arial" w:cs="Arial"/>
          <w:b/>
          <w:bCs/>
          <w:lang w:val="es-ES"/>
        </w:rPr>
        <w:t>Fideicomiso</w:t>
      </w:r>
      <w:r w:rsidR="00C441EC">
        <w:rPr>
          <w:rFonts w:ascii="Arial" w:hAnsi="Arial" w:cs="Arial"/>
          <w:b/>
          <w:bCs/>
          <w:lang w:val="es-ES"/>
        </w:rPr>
        <w:t xml:space="preserve"> </w:t>
      </w:r>
      <w:r w:rsidR="00C441EC">
        <w:rPr>
          <w:rFonts w:ascii="Arial" w:hAnsi="Arial" w:cs="Arial"/>
          <w:b/>
        </w:rPr>
        <w:t>para la Operación</w:t>
      </w:r>
      <w:r w:rsidR="00C441EC" w:rsidRPr="0023551D">
        <w:rPr>
          <w:rFonts w:ascii="Arial" w:hAnsi="Arial" w:cs="Arial"/>
          <w:b/>
          <w:bCs/>
          <w:lang w:val="es-ES"/>
        </w:rPr>
        <w:t xml:space="preserve"> </w:t>
      </w:r>
      <w:r w:rsidR="00C441EC">
        <w:rPr>
          <w:rFonts w:ascii="Arial" w:hAnsi="Arial" w:cs="Arial"/>
          <w:b/>
          <w:bCs/>
          <w:lang w:val="es-ES"/>
        </w:rPr>
        <w:t xml:space="preserve">del </w:t>
      </w:r>
      <w:r w:rsidR="00C441EC" w:rsidRPr="0023551D">
        <w:rPr>
          <w:rFonts w:ascii="Arial" w:hAnsi="Arial" w:cs="Arial"/>
          <w:b/>
          <w:bCs/>
          <w:lang w:val="es-ES"/>
        </w:rPr>
        <w:t>Programa de Tecnologías Educativas y de la Información para el Magisterio de Educación Básica del Estado de Quintana Roo</w:t>
      </w:r>
      <w:r w:rsidR="00257CE6" w:rsidRPr="009879F6">
        <w:rPr>
          <w:rFonts w:ascii="Arial" w:hAnsi="Arial" w:cs="Arial"/>
        </w:rPr>
        <w:t>,</w:t>
      </w:r>
      <w:r w:rsidRPr="009879F6">
        <w:rPr>
          <w:rFonts w:ascii="Arial" w:hAnsi="Arial" w:cs="Arial"/>
        </w:rPr>
        <w:t xml:space="preserve"> correspondiente al ejercicio fiscal </w:t>
      </w:r>
      <w:r w:rsidR="00C441EC">
        <w:rPr>
          <w:rFonts w:ascii="Arial" w:hAnsi="Arial" w:cs="Arial"/>
          <w:bCs/>
        </w:rPr>
        <w:t>2020</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C441EC">
        <w:rPr>
          <w:rFonts w:ascii="Arial" w:hAnsi="Arial" w:cs="Arial"/>
        </w:rPr>
        <w:t>recaudación del ingreso y el ejercicio del gasto público</w:t>
      </w:r>
      <w:r w:rsidR="006873AC" w:rsidRPr="009879F6">
        <w:rPr>
          <w:rFonts w:ascii="Arial" w:hAnsi="Arial" w:cs="Arial"/>
        </w:rPr>
        <w:t xml:space="preserve"> </w:t>
      </w:r>
      <w:r w:rsidRPr="009879F6">
        <w:rPr>
          <w:rFonts w:ascii="Arial" w:hAnsi="Arial" w:cs="Arial"/>
        </w:rPr>
        <w:t>de recurso</w:t>
      </w:r>
      <w:r w:rsidR="007026DE" w:rsidRPr="009879F6">
        <w:rPr>
          <w:rFonts w:ascii="Arial" w:hAnsi="Arial" w:cs="Arial"/>
        </w:rPr>
        <w:t>s</w:t>
      </w:r>
      <w:r w:rsidRPr="009879F6">
        <w:rPr>
          <w:rFonts w:ascii="Arial" w:hAnsi="Arial" w:cs="Arial"/>
        </w:rPr>
        <w:t xml:space="preserve"> </w:t>
      </w:r>
      <w:r w:rsidR="009E12A0">
        <w:rPr>
          <w:rFonts w:ascii="Arial" w:hAnsi="Arial" w:cs="Arial"/>
        </w:rPr>
        <w:t>estatales y federales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 xml:space="preserve">en fecha </w:t>
      </w:r>
      <w:r w:rsidR="00C441EC">
        <w:rPr>
          <w:rFonts w:ascii="Arial" w:hAnsi="Arial" w:cs="Arial"/>
        </w:rPr>
        <w:t>26 de abril de 2021</w:t>
      </w:r>
      <w:r w:rsidR="007026DE" w:rsidRPr="009879F6">
        <w:rPr>
          <w:rFonts w:ascii="Arial" w:hAnsi="Arial" w:cs="Arial"/>
        </w:rPr>
        <w:t>, con oficio</w:t>
      </w:r>
      <w:r w:rsidRPr="009879F6">
        <w:rPr>
          <w:rFonts w:ascii="Arial" w:hAnsi="Arial" w:cs="Arial"/>
        </w:rPr>
        <w:t xml:space="preserve"> No. </w:t>
      </w:r>
      <w:r w:rsidR="00C441EC" w:rsidRPr="00C441EC">
        <w:rPr>
          <w:rFonts w:ascii="Arial" w:hAnsi="Arial" w:cs="Arial"/>
        </w:rPr>
        <w:t>SEQ/DS/SSAF/0084/2021</w:t>
      </w:r>
      <w:r w:rsidR="00452078" w:rsidRPr="009879F6">
        <w:rPr>
          <w:rFonts w:ascii="Arial" w:hAnsi="Arial" w:cs="Arial"/>
        </w:rPr>
        <w:t>.</w:t>
      </w:r>
    </w:p>
    <w:p w14:paraId="3DF35B4D" w14:textId="77777777" w:rsidR="00920993" w:rsidRPr="00C441EC" w:rsidRDefault="00920993" w:rsidP="00B93F1F">
      <w:pPr>
        <w:spacing w:line="360" w:lineRule="auto"/>
        <w:ind w:right="48"/>
        <w:jc w:val="both"/>
        <w:rPr>
          <w:rFonts w:ascii="Arial" w:hAnsi="Arial" w:cs="Arial"/>
          <w:iCs/>
        </w:rPr>
      </w:pPr>
    </w:p>
    <w:p w14:paraId="3C02640D" w14:textId="1F351389" w:rsidR="007D0A34" w:rsidRPr="009879F6" w:rsidRDefault="0087515D" w:rsidP="001279B3">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C441EC">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sidR="006C3AD2">
        <w:rPr>
          <w:rFonts w:ascii="Arial" w:hAnsi="Arial" w:cs="Arial"/>
          <w:bCs/>
        </w:rPr>
        <w:t>22 de enero de 2021</w:t>
      </w:r>
      <w:r w:rsidRPr="004408EB">
        <w:rPr>
          <w:rFonts w:ascii="Arial" w:hAnsi="Arial" w:cs="Arial"/>
          <w:bCs/>
        </w:rPr>
        <w:t xml:space="preserve"> 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6C3AD2">
        <w:rPr>
          <w:rFonts w:ascii="Arial" w:hAnsi="Arial" w:cs="Arial"/>
          <w:bCs/>
        </w:rPr>
        <w:t>2021</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6C3AD2">
        <w:rPr>
          <w:rFonts w:ascii="Arial" w:hAnsi="Arial" w:cs="Arial"/>
          <w:bCs/>
        </w:rPr>
        <w:t>2020</w:t>
      </w:r>
      <w:r w:rsidRPr="009879F6">
        <w:rPr>
          <w:rFonts w:ascii="Arial" w:hAnsi="Arial" w:cs="Arial"/>
          <w:bCs/>
        </w:rPr>
        <w:t xml:space="preserve">, el </w:t>
      </w:r>
      <w:r w:rsidRPr="009879F6">
        <w:rPr>
          <w:rFonts w:ascii="Arial" w:hAnsi="Arial" w:cs="Arial"/>
          <w:bCs/>
        </w:rPr>
        <w:lastRenderedPageBreak/>
        <w:t xml:space="preserve">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1F01C9F4" w14:textId="72AC7AC8" w:rsidR="0051225F" w:rsidRDefault="0051225F" w:rsidP="00B93F1F">
      <w:pPr>
        <w:spacing w:line="360" w:lineRule="auto"/>
        <w:ind w:right="190"/>
        <w:jc w:val="both"/>
        <w:rPr>
          <w:rFonts w:ascii="Arial" w:hAnsi="Arial" w:cs="Arial"/>
        </w:rPr>
      </w:pPr>
    </w:p>
    <w:p w14:paraId="44713ABE" w14:textId="0402A9F2" w:rsidR="002C6309" w:rsidRDefault="00985DC9" w:rsidP="002C6309">
      <w:pPr>
        <w:spacing w:line="360" w:lineRule="auto"/>
        <w:ind w:right="190"/>
        <w:jc w:val="both"/>
        <w:rPr>
          <w:rFonts w:ascii="Arial" w:hAnsi="Arial" w:cs="Arial"/>
        </w:rPr>
      </w:pPr>
      <w:r>
        <w:rPr>
          <w:rFonts w:ascii="Arial" w:hAnsi="Arial" w:cs="Arial"/>
        </w:rPr>
        <w:t>Durante el ejercicio fiscal 2020 la Auditor</w:t>
      </w:r>
      <w:r w:rsidR="006C3AD2">
        <w:rPr>
          <w:rFonts w:ascii="Arial" w:hAnsi="Arial" w:cs="Arial"/>
        </w:rPr>
        <w:t>í</w:t>
      </w:r>
      <w:r>
        <w:rPr>
          <w:rFonts w:ascii="Arial" w:hAnsi="Arial" w:cs="Arial"/>
        </w:rPr>
        <w:t xml:space="preserve">a Superior del Estado, tuvo a bien implementar una serie de acciones y medidas con el objeto de aplicar y fortalecer las </w:t>
      </w:r>
      <w:r w:rsidR="00BC6BDF">
        <w:rPr>
          <w:rFonts w:ascii="Arial" w:hAnsi="Arial" w:cs="Arial"/>
        </w:rPr>
        <w:t>disposiciones</w:t>
      </w:r>
      <w:r>
        <w:rPr>
          <w:rFonts w:ascii="Arial" w:hAnsi="Arial" w:cs="Arial"/>
        </w:rPr>
        <w:t xml:space="preserve"> de prevención</w:t>
      </w:r>
      <w:r w:rsidR="00BC62A7">
        <w:rPr>
          <w:rFonts w:ascii="Arial" w:hAnsi="Arial" w:cs="Arial"/>
        </w:rPr>
        <w:t xml:space="preserve"> con la finalidad </w:t>
      </w:r>
      <w:r w:rsidR="00BC62A7" w:rsidRPr="00BC62A7">
        <w:rPr>
          <w:rFonts w:ascii="Arial" w:hAnsi="Arial" w:cs="Arial"/>
        </w:rPr>
        <w:t>de mitigar la</w:t>
      </w:r>
      <w:r w:rsidR="00BC62A7">
        <w:rPr>
          <w:rFonts w:ascii="Arial" w:hAnsi="Arial" w:cs="Arial"/>
        </w:rPr>
        <w:t xml:space="preserve"> </w:t>
      </w:r>
      <w:r w:rsidR="00BC62A7" w:rsidRPr="00BC62A7">
        <w:rPr>
          <w:rFonts w:ascii="Arial" w:hAnsi="Arial" w:cs="Arial"/>
        </w:rPr>
        <w:t>dispersión y transmisión del virus SAR</w:t>
      </w:r>
      <w:r w:rsidR="00582413">
        <w:rPr>
          <w:rFonts w:ascii="Arial" w:hAnsi="Arial" w:cs="Arial"/>
        </w:rPr>
        <w:t>S</w:t>
      </w:r>
      <w:r w:rsidR="00BC62A7" w:rsidRPr="00BC62A7">
        <w:rPr>
          <w:rFonts w:ascii="Arial" w:hAnsi="Arial" w:cs="Arial"/>
        </w:rPr>
        <w:t>-CoV</w:t>
      </w:r>
      <w:r w:rsidR="00582413">
        <w:rPr>
          <w:rFonts w:ascii="Arial" w:hAnsi="Arial" w:cs="Arial"/>
        </w:rPr>
        <w:t>-</w:t>
      </w:r>
      <w:r w:rsidR="00BC62A7" w:rsidRPr="00BC62A7">
        <w:rPr>
          <w:rFonts w:ascii="Arial" w:hAnsi="Arial" w:cs="Arial"/>
        </w:rPr>
        <w:t>2, para disminuir la</w:t>
      </w:r>
      <w:r w:rsidR="00BC62A7">
        <w:rPr>
          <w:rFonts w:ascii="Arial" w:hAnsi="Arial" w:cs="Arial"/>
        </w:rPr>
        <w:t xml:space="preserve"> </w:t>
      </w:r>
      <w:r w:rsidR="00BC62A7" w:rsidRPr="00BC62A7">
        <w:rPr>
          <w:rFonts w:ascii="Arial" w:hAnsi="Arial" w:cs="Arial"/>
        </w:rPr>
        <w:t>carga de enfermedad</w:t>
      </w:r>
      <w:r w:rsidR="00BC62A7">
        <w:rPr>
          <w:rFonts w:ascii="Arial" w:hAnsi="Arial" w:cs="Arial"/>
        </w:rPr>
        <w:t xml:space="preserve"> denominada Coronavirus</w:t>
      </w:r>
      <w:r w:rsidR="00BC62A7" w:rsidRPr="00BC62A7">
        <w:rPr>
          <w:rFonts w:ascii="Arial" w:hAnsi="Arial" w:cs="Arial"/>
        </w:rPr>
        <w:t xml:space="preserve"> </w:t>
      </w:r>
      <w:r w:rsidR="00BC62A7">
        <w:rPr>
          <w:rFonts w:ascii="Arial" w:hAnsi="Arial" w:cs="Arial"/>
        </w:rPr>
        <w:t>(</w:t>
      </w:r>
      <w:r w:rsidR="00BC62A7" w:rsidRPr="00BC62A7">
        <w:rPr>
          <w:rFonts w:ascii="Arial" w:hAnsi="Arial" w:cs="Arial"/>
        </w:rPr>
        <w:t>COVID-19</w:t>
      </w:r>
      <w:r w:rsidR="00BC62A7">
        <w:rPr>
          <w:rFonts w:ascii="Arial" w:hAnsi="Arial" w:cs="Arial"/>
        </w:rPr>
        <w:t xml:space="preserve">), </w:t>
      </w:r>
      <w:r w:rsidR="002C6309">
        <w:rPr>
          <w:rFonts w:ascii="Arial" w:hAnsi="Arial" w:cs="Arial"/>
        </w:rPr>
        <w:t xml:space="preserve">catalogada </w:t>
      </w:r>
      <w:r w:rsidR="002C6309" w:rsidRPr="002C6309">
        <w:rPr>
          <w:rFonts w:ascii="Arial" w:hAnsi="Arial" w:cs="Arial"/>
        </w:rPr>
        <w:t xml:space="preserve">como </w:t>
      </w:r>
      <w:r w:rsidR="00F91467">
        <w:rPr>
          <w:rFonts w:ascii="Arial" w:hAnsi="Arial" w:cs="Arial"/>
        </w:rPr>
        <w:t xml:space="preserve">una </w:t>
      </w:r>
      <w:r w:rsidR="002C6309" w:rsidRPr="002C6309">
        <w:rPr>
          <w:rFonts w:ascii="Arial" w:hAnsi="Arial" w:cs="Arial"/>
        </w:rPr>
        <w:t>causa de fuerza mayor, entendiéndose esto como todo acontecimiento,</w:t>
      </w:r>
      <w:r w:rsidR="002C6309">
        <w:rPr>
          <w:rFonts w:ascii="Arial" w:hAnsi="Arial" w:cs="Arial"/>
        </w:rPr>
        <w:t xml:space="preserve"> </w:t>
      </w:r>
      <w:r w:rsidR="002C6309" w:rsidRPr="002C6309">
        <w:rPr>
          <w:rFonts w:ascii="Arial" w:hAnsi="Arial" w:cs="Arial"/>
        </w:rPr>
        <w:t>extraordinario, natural o humano, que realizado cause la pérdida o deterioro del bien o</w:t>
      </w:r>
      <w:r w:rsidR="002C6309">
        <w:rPr>
          <w:rFonts w:ascii="Arial" w:hAnsi="Arial" w:cs="Arial"/>
        </w:rPr>
        <w:t xml:space="preserve"> </w:t>
      </w:r>
      <w:r w:rsidR="002C6309" w:rsidRPr="002C6309">
        <w:rPr>
          <w:rFonts w:ascii="Arial" w:hAnsi="Arial" w:cs="Arial"/>
        </w:rPr>
        <w:t xml:space="preserve">imposibilite el cumplimiento de una obligación, pero que, aunque </w:t>
      </w:r>
      <w:r w:rsidR="008626BC">
        <w:rPr>
          <w:rFonts w:ascii="Arial" w:hAnsi="Arial" w:cs="Arial"/>
        </w:rPr>
        <w:t>logre</w:t>
      </w:r>
      <w:r w:rsidR="002C6309" w:rsidRPr="002C6309">
        <w:rPr>
          <w:rFonts w:ascii="Arial" w:hAnsi="Arial" w:cs="Arial"/>
        </w:rPr>
        <w:t xml:space="preserve"> preverse, no</w:t>
      </w:r>
      <w:r w:rsidR="002C6309">
        <w:rPr>
          <w:rFonts w:ascii="Arial" w:hAnsi="Arial" w:cs="Arial"/>
        </w:rPr>
        <w:t xml:space="preserve"> </w:t>
      </w:r>
      <w:r w:rsidR="002C6309" w:rsidRPr="002C6309">
        <w:rPr>
          <w:rFonts w:ascii="Arial" w:hAnsi="Arial" w:cs="Arial"/>
        </w:rPr>
        <w:t xml:space="preserve">pueda evitarse, circunstancia que </w:t>
      </w:r>
      <w:r w:rsidR="002C6309">
        <w:rPr>
          <w:rFonts w:ascii="Arial" w:hAnsi="Arial" w:cs="Arial"/>
        </w:rPr>
        <w:t xml:space="preserve">tuvo que ser considerada en la etapa de planeación y que se </w:t>
      </w:r>
      <w:r w:rsidR="00F91467">
        <w:rPr>
          <w:rFonts w:ascii="Arial" w:hAnsi="Arial" w:cs="Arial"/>
        </w:rPr>
        <w:t>reflejó</w:t>
      </w:r>
      <w:r w:rsidR="002C6309">
        <w:rPr>
          <w:rFonts w:ascii="Arial" w:hAnsi="Arial" w:cs="Arial"/>
        </w:rPr>
        <w:t xml:space="preserve"> en la programación de los procedimientos aplicados contenidos en </w:t>
      </w:r>
      <w:r w:rsidR="00F91467">
        <w:rPr>
          <w:rFonts w:ascii="Arial" w:hAnsi="Arial" w:cs="Arial"/>
        </w:rPr>
        <w:t>los</w:t>
      </w:r>
      <w:r w:rsidR="002C6309">
        <w:rPr>
          <w:rFonts w:ascii="Arial" w:hAnsi="Arial" w:cs="Arial"/>
        </w:rPr>
        <w:t xml:space="preserve"> programa</w:t>
      </w:r>
      <w:r w:rsidR="00F91467">
        <w:rPr>
          <w:rFonts w:ascii="Arial" w:hAnsi="Arial" w:cs="Arial"/>
        </w:rPr>
        <w:t>s</w:t>
      </w:r>
      <w:r w:rsidR="002C6309">
        <w:rPr>
          <w:rFonts w:ascii="Arial" w:hAnsi="Arial" w:cs="Arial"/>
        </w:rPr>
        <w:t xml:space="preserve"> </w:t>
      </w:r>
      <w:r w:rsidR="00F91467">
        <w:rPr>
          <w:rFonts w:ascii="Arial" w:hAnsi="Arial" w:cs="Arial"/>
        </w:rPr>
        <w:t xml:space="preserve">específicos </w:t>
      </w:r>
      <w:r w:rsidR="002C6309">
        <w:rPr>
          <w:rFonts w:ascii="Arial" w:hAnsi="Arial" w:cs="Arial"/>
        </w:rPr>
        <w:t xml:space="preserve">correspondiente </w:t>
      </w:r>
      <w:r w:rsidR="00F91467">
        <w:rPr>
          <w:rFonts w:ascii="Arial" w:hAnsi="Arial" w:cs="Arial"/>
        </w:rPr>
        <w:t>a cada auditoría, con el objeto de cumplir con</w:t>
      </w:r>
      <w:r w:rsidR="002C6309" w:rsidRPr="002C6309">
        <w:rPr>
          <w:rFonts w:ascii="Arial" w:hAnsi="Arial" w:cs="Arial"/>
        </w:rPr>
        <w:t xml:space="preserve"> la emisión y presentación de</w:t>
      </w:r>
      <w:r w:rsidR="002C6309">
        <w:rPr>
          <w:rFonts w:ascii="Arial" w:hAnsi="Arial" w:cs="Arial"/>
        </w:rPr>
        <w:t xml:space="preserve"> </w:t>
      </w:r>
      <w:r w:rsidR="002C6309" w:rsidRPr="002C6309">
        <w:rPr>
          <w:rFonts w:ascii="Arial" w:hAnsi="Arial" w:cs="Arial"/>
        </w:rPr>
        <w:t>los Informes Individuales de Auditoría</w:t>
      </w:r>
      <w:r w:rsidR="00F91467">
        <w:rPr>
          <w:rFonts w:ascii="Arial" w:hAnsi="Arial" w:cs="Arial"/>
        </w:rPr>
        <w:t xml:space="preserve"> en los plazos establecidos por la Ley de Fiscalización y Rendición de Cuentas</w:t>
      </w:r>
      <w:r w:rsidR="00D87E8F">
        <w:rPr>
          <w:rFonts w:ascii="Arial" w:hAnsi="Arial" w:cs="Arial"/>
        </w:rPr>
        <w:t xml:space="preserve"> del Estado de Quintana Roo</w:t>
      </w:r>
      <w:r w:rsidR="00F91467">
        <w:rPr>
          <w:rFonts w:ascii="Arial" w:hAnsi="Arial" w:cs="Arial"/>
        </w:rPr>
        <w:t>.</w:t>
      </w:r>
    </w:p>
    <w:p w14:paraId="7DBCEB88" w14:textId="77777777" w:rsidR="002C6309" w:rsidRDefault="002C6309" w:rsidP="00BC62A7">
      <w:pPr>
        <w:spacing w:line="360" w:lineRule="auto"/>
        <w:ind w:right="190"/>
        <w:jc w:val="both"/>
        <w:rPr>
          <w:rFonts w:ascii="Arial" w:hAnsi="Arial" w:cs="Arial"/>
        </w:rPr>
      </w:pPr>
    </w:p>
    <w:p w14:paraId="5DEF4F0E" w14:textId="347E4C58" w:rsidR="00985DC9" w:rsidRDefault="00F91467" w:rsidP="0091274F">
      <w:pPr>
        <w:tabs>
          <w:tab w:val="left" w:pos="9498"/>
        </w:tabs>
        <w:spacing w:line="360" w:lineRule="auto"/>
        <w:ind w:right="190"/>
        <w:jc w:val="both"/>
        <w:rPr>
          <w:rFonts w:ascii="Arial" w:hAnsi="Arial" w:cs="Arial"/>
        </w:rPr>
      </w:pPr>
      <w:r>
        <w:rPr>
          <w:rFonts w:ascii="Arial" w:hAnsi="Arial" w:cs="Arial"/>
        </w:rPr>
        <w:t>Los</w:t>
      </w:r>
      <w:r w:rsidR="00BC62A7">
        <w:rPr>
          <w:rFonts w:ascii="Arial" w:hAnsi="Arial" w:cs="Arial"/>
        </w:rPr>
        <w:t xml:space="preserve"> protocolos de actuación </w:t>
      </w:r>
      <w:r w:rsidR="00923906">
        <w:rPr>
          <w:rFonts w:ascii="Arial" w:hAnsi="Arial" w:cs="Arial"/>
        </w:rPr>
        <w:t xml:space="preserve">frente al COVID-19 </w:t>
      </w:r>
      <w:r w:rsidR="00BC62A7">
        <w:rPr>
          <w:rFonts w:ascii="Arial" w:hAnsi="Arial" w:cs="Arial"/>
        </w:rPr>
        <w:t xml:space="preserve">para su debida </w:t>
      </w:r>
      <w:r w:rsidR="000D0D95">
        <w:rPr>
          <w:rFonts w:ascii="Arial" w:hAnsi="Arial" w:cs="Arial"/>
        </w:rPr>
        <w:t>práctica</w:t>
      </w:r>
      <w:r w:rsidR="00BC62A7">
        <w:rPr>
          <w:rFonts w:ascii="Arial" w:hAnsi="Arial" w:cs="Arial"/>
        </w:rPr>
        <w:t xml:space="preserve"> y control</w:t>
      </w:r>
      <w:r w:rsidR="00923906">
        <w:rPr>
          <w:rFonts w:ascii="Arial" w:hAnsi="Arial" w:cs="Arial"/>
        </w:rPr>
        <w:t xml:space="preserve"> </w:t>
      </w:r>
      <w:r>
        <w:rPr>
          <w:rFonts w:ascii="Arial" w:hAnsi="Arial" w:cs="Arial"/>
        </w:rPr>
        <w:t xml:space="preserve">referentes al proceso de fiscalización de la cuenta </w:t>
      </w:r>
      <w:r w:rsidR="00923906">
        <w:rPr>
          <w:rFonts w:ascii="Arial" w:hAnsi="Arial" w:cs="Arial"/>
        </w:rPr>
        <w:t>pública</w:t>
      </w:r>
      <w:r>
        <w:rPr>
          <w:rFonts w:ascii="Arial" w:hAnsi="Arial" w:cs="Arial"/>
        </w:rPr>
        <w:t xml:space="preserve"> del ejercicio fiscal 2020</w:t>
      </w:r>
      <w:r w:rsidR="00923906">
        <w:rPr>
          <w:rFonts w:ascii="Arial" w:hAnsi="Arial" w:cs="Arial"/>
        </w:rPr>
        <w:t xml:space="preserve"> </w:t>
      </w:r>
      <w:r>
        <w:rPr>
          <w:rFonts w:ascii="Arial" w:hAnsi="Arial" w:cs="Arial"/>
        </w:rPr>
        <w:t>derivaron en acuerdos</w:t>
      </w:r>
      <w:r w:rsidR="00923906">
        <w:rPr>
          <w:rFonts w:ascii="Arial" w:hAnsi="Arial" w:cs="Arial"/>
        </w:rPr>
        <w:t>,</w:t>
      </w:r>
      <w:r>
        <w:rPr>
          <w:rFonts w:ascii="Arial" w:hAnsi="Arial" w:cs="Arial"/>
        </w:rPr>
        <w:t xml:space="preserve"> los cuales fueron publicados </w:t>
      </w:r>
      <w:r w:rsidR="00923906">
        <w:rPr>
          <w:rFonts w:ascii="Arial" w:hAnsi="Arial" w:cs="Arial"/>
        </w:rPr>
        <w:t xml:space="preserve">en la </w:t>
      </w:r>
      <w:r w:rsidR="00D312DB">
        <w:rPr>
          <w:rFonts w:ascii="Arial" w:hAnsi="Arial" w:cs="Arial"/>
        </w:rPr>
        <w:t>página</w:t>
      </w:r>
      <w:r w:rsidR="00923906">
        <w:rPr>
          <w:rFonts w:ascii="Arial" w:hAnsi="Arial" w:cs="Arial"/>
        </w:rPr>
        <w:t xml:space="preserve"> de Internet de esta Auditoría </w:t>
      </w:r>
      <w:r w:rsidR="003464FF">
        <w:rPr>
          <w:rFonts w:ascii="Arial" w:hAnsi="Arial" w:cs="Arial"/>
        </w:rPr>
        <w:t xml:space="preserve">Superior del Estado </w:t>
      </w:r>
      <w:r w:rsidR="00F526CF">
        <w:rPr>
          <w:rFonts w:ascii="Arial" w:hAnsi="Arial" w:cs="Arial"/>
        </w:rPr>
        <w:t>en las siguientes fechas: 17 de marzo, 23 de marzo, 19 de abril, 25 de abril, 30 de abril y 01 de julio del 2020.</w:t>
      </w:r>
    </w:p>
    <w:p w14:paraId="4DF29D9D" w14:textId="77777777" w:rsidR="00A81B03" w:rsidRDefault="00A81B03" w:rsidP="00B93F1F">
      <w:pPr>
        <w:spacing w:line="360" w:lineRule="auto"/>
        <w:ind w:right="190"/>
        <w:jc w:val="both"/>
        <w:rPr>
          <w:rFonts w:ascii="Arial" w:hAnsi="Arial" w:cs="Arial"/>
        </w:rPr>
      </w:pPr>
      <w:bookmarkStart w:id="4" w:name="_Hlk11404920"/>
    </w:p>
    <w:p w14:paraId="1F84C5BA" w14:textId="60675E05" w:rsidR="00345C1A" w:rsidRPr="00A05588" w:rsidRDefault="00345C1A" w:rsidP="00B93F1F">
      <w:pPr>
        <w:spacing w:line="360" w:lineRule="auto"/>
        <w:ind w:right="190"/>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6C3AD2">
        <w:rPr>
          <w:rFonts w:ascii="Arial" w:hAnsi="Arial" w:cs="Arial"/>
        </w:rPr>
        <w:t xml:space="preserve">artículos </w:t>
      </w:r>
      <w:r w:rsidR="00E12B67" w:rsidRPr="006C3AD2">
        <w:rPr>
          <w:rFonts w:ascii="Arial" w:hAnsi="Arial" w:cs="Arial"/>
        </w:rPr>
        <w:t>2, 3, 4, 5</w:t>
      </w:r>
      <w:r w:rsidR="00996A1B" w:rsidRPr="006C3AD2">
        <w:rPr>
          <w:rFonts w:ascii="Arial" w:hAnsi="Arial" w:cs="Arial"/>
        </w:rPr>
        <w:t>,</w:t>
      </w:r>
      <w:r w:rsidR="003A7DD9" w:rsidRPr="006C3AD2">
        <w:rPr>
          <w:rFonts w:ascii="Arial" w:hAnsi="Arial" w:cs="Arial"/>
        </w:rPr>
        <w:t xml:space="preserve"> 6 fracciones I, </w:t>
      </w:r>
      <w:r w:rsidR="00A277F8" w:rsidRPr="006C3AD2">
        <w:rPr>
          <w:rFonts w:ascii="Arial" w:hAnsi="Arial" w:cs="Arial"/>
        </w:rPr>
        <w:t>II</w:t>
      </w:r>
      <w:r w:rsidR="003A7DD9" w:rsidRPr="006C3AD2">
        <w:rPr>
          <w:rFonts w:ascii="Arial" w:hAnsi="Arial" w:cs="Arial"/>
        </w:rPr>
        <w:t xml:space="preserve"> y XX,</w:t>
      </w:r>
      <w:r w:rsidR="00996A1B" w:rsidRPr="006C3AD2">
        <w:rPr>
          <w:rFonts w:ascii="Arial" w:hAnsi="Arial" w:cs="Arial"/>
        </w:rPr>
        <w:t>1</w:t>
      </w:r>
      <w:r w:rsidR="00A277F8" w:rsidRPr="006C3AD2">
        <w:rPr>
          <w:rFonts w:ascii="Arial" w:hAnsi="Arial" w:cs="Arial"/>
        </w:rPr>
        <w:t>6</w:t>
      </w:r>
      <w:r w:rsidR="00996A1B" w:rsidRPr="006C3AD2">
        <w:rPr>
          <w:rFonts w:ascii="Arial" w:hAnsi="Arial" w:cs="Arial"/>
        </w:rPr>
        <w:t>, 17,</w:t>
      </w:r>
      <w:r w:rsidR="00E12B67" w:rsidRPr="006C3AD2">
        <w:rPr>
          <w:rFonts w:ascii="Arial" w:hAnsi="Arial" w:cs="Arial"/>
        </w:rPr>
        <w:t xml:space="preserve"> </w:t>
      </w:r>
      <w:r w:rsidR="00A277F8" w:rsidRPr="006C3AD2">
        <w:rPr>
          <w:rFonts w:ascii="Arial" w:hAnsi="Arial" w:cs="Arial"/>
        </w:rPr>
        <w:t>19</w:t>
      </w:r>
      <w:r w:rsidR="00E12B67" w:rsidRPr="006C3AD2">
        <w:rPr>
          <w:rFonts w:ascii="Arial" w:hAnsi="Arial" w:cs="Arial"/>
        </w:rPr>
        <w:t xml:space="preserve"> fracciones </w:t>
      </w:r>
      <w:r w:rsidR="003A7DD9" w:rsidRPr="006C3AD2">
        <w:rPr>
          <w:rFonts w:ascii="Arial" w:hAnsi="Arial" w:cs="Arial"/>
        </w:rPr>
        <w:t xml:space="preserve">I, VI, </w:t>
      </w:r>
      <w:r w:rsidR="00E12B67" w:rsidRPr="006C3AD2">
        <w:rPr>
          <w:rFonts w:ascii="Arial" w:hAnsi="Arial" w:cs="Arial"/>
        </w:rPr>
        <w:t>VII,</w:t>
      </w:r>
      <w:r w:rsidR="00E94491" w:rsidRPr="006C3AD2">
        <w:rPr>
          <w:rFonts w:ascii="Arial" w:hAnsi="Arial" w:cs="Arial"/>
        </w:rPr>
        <w:t xml:space="preserve"> VIII,</w:t>
      </w:r>
      <w:r w:rsidR="00840A3F" w:rsidRPr="006C3AD2">
        <w:rPr>
          <w:rFonts w:ascii="Arial" w:hAnsi="Arial" w:cs="Arial"/>
        </w:rPr>
        <w:t xml:space="preserve"> </w:t>
      </w:r>
      <w:r w:rsidR="00E12B67" w:rsidRPr="006C3AD2">
        <w:rPr>
          <w:rFonts w:ascii="Arial" w:hAnsi="Arial" w:cs="Arial"/>
        </w:rPr>
        <w:t>XII,</w:t>
      </w:r>
      <w:r w:rsidR="00A76E7F" w:rsidRPr="006C3AD2">
        <w:rPr>
          <w:rFonts w:ascii="Arial" w:hAnsi="Arial" w:cs="Arial"/>
        </w:rPr>
        <w:t xml:space="preserve"> </w:t>
      </w:r>
      <w:r w:rsidR="003A7DD9" w:rsidRPr="006C3AD2">
        <w:rPr>
          <w:rFonts w:ascii="Arial" w:hAnsi="Arial" w:cs="Arial"/>
        </w:rPr>
        <w:t>XV,</w:t>
      </w:r>
      <w:r w:rsidR="00E12B67" w:rsidRPr="006C3AD2">
        <w:rPr>
          <w:rFonts w:ascii="Arial" w:hAnsi="Arial" w:cs="Arial"/>
        </w:rPr>
        <w:t xml:space="preserve"> XXVI y</w:t>
      </w:r>
      <w:r w:rsidR="00A277F8" w:rsidRPr="006C3AD2">
        <w:rPr>
          <w:rFonts w:ascii="Arial" w:hAnsi="Arial" w:cs="Arial"/>
        </w:rPr>
        <w:t xml:space="preserve"> XXVIII,</w:t>
      </w:r>
      <w:r w:rsidR="006447D4" w:rsidRPr="006C3AD2">
        <w:rPr>
          <w:rFonts w:ascii="Arial" w:hAnsi="Arial" w:cs="Arial"/>
        </w:rPr>
        <w:t xml:space="preserve"> 22 </w:t>
      </w:r>
      <w:r w:rsidR="00996A1B" w:rsidRPr="006C3AD2">
        <w:rPr>
          <w:rFonts w:ascii="Arial" w:hAnsi="Arial" w:cs="Arial"/>
        </w:rPr>
        <w:t>en su último párrafo</w:t>
      </w:r>
      <w:r w:rsidR="00FF0D0C" w:rsidRPr="006C3AD2">
        <w:rPr>
          <w:rFonts w:ascii="Arial" w:hAnsi="Arial" w:cs="Arial"/>
        </w:rPr>
        <w:t xml:space="preserve">, 38, </w:t>
      </w:r>
      <w:r w:rsidR="005527AF" w:rsidRPr="006C3AD2">
        <w:rPr>
          <w:rFonts w:ascii="Arial" w:hAnsi="Arial" w:cs="Arial"/>
        </w:rPr>
        <w:t xml:space="preserve">40, </w:t>
      </w:r>
      <w:r w:rsidR="00FF0D0C" w:rsidRPr="006C3AD2">
        <w:rPr>
          <w:rFonts w:ascii="Arial" w:hAnsi="Arial" w:cs="Arial"/>
        </w:rPr>
        <w:t>41</w:t>
      </w:r>
      <w:r w:rsidR="00996A1B" w:rsidRPr="006C3AD2">
        <w:rPr>
          <w:rFonts w:ascii="Arial" w:hAnsi="Arial" w:cs="Arial"/>
        </w:rPr>
        <w:t>, 42</w:t>
      </w:r>
      <w:r w:rsidR="006447D4" w:rsidRPr="006C3AD2">
        <w:rPr>
          <w:rFonts w:ascii="Arial" w:hAnsi="Arial" w:cs="Arial"/>
        </w:rPr>
        <w:t xml:space="preserve"> y</w:t>
      </w:r>
      <w:r w:rsidR="00E12B67" w:rsidRPr="006C3AD2">
        <w:rPr>
          <w:rFonts w:ascii="Arial" w:hAnsi="Arial" w:cs="Arial"/>
        </w:rPr>
        <w:t xml:space="preserve"> 86 fracciones I</w:t>
      </w:r>
      <w:r w:rsidR="00A77F0A" w:rsidRPr="006C3AD2">
        <w:rPr>
          <w:rFonts w:ascii="Arial" w:hAnsi="Arial" w:cs="Arial"/>
        </w:rPr>
        <w:t>, XVII, XXII</w:t>
      </w:r>
      <w:r w:rsidR="00E12B67" w:rsidRPr="006C3AD2">
        <w:rPr>
          <w:rFonts w:ascii="Arial" w:hAnsi="Arial" w:cs="Arial"/>
        </w:rPr>
        <w:t xml:space="preserve"> y</w:t>
      </w:r>
      <w:r w:rsidR="00A277F8" w:rsidRPr="006C3AD2">
        <w:rPr>
          <w:rFonts w:ascii="Arial" w:hAnsi="Arial" w:cs="Arial"/>
        </w:rPr>
        <w:t xml:space="preserve"> XXXVI de la </w:t>
      </w:r>
      <w:r w:rsidR="00E12B67" w:rsidRPr="006C3AD2">
        <w:rPr>
          <w:rFonts w:ascii="Arial" w:hAnsi="Arial" w:cs="Arial"/>
        </w:rPr>
        <w:t>Ley d</w:t>
      </w:r>
      <w:r w:rsidR="00A277F8" w:rsidRPr="006C3AD2">
        <w:rPr>
          <w:rFonts w:ascii="Arial" w:hAnsi="Arial" w:cs="Arial"/>
        </w:rPr>
        <w:t>e Fiscalización y Rendición de Cuentas del Estado de Quintana Roo</w:t>
      </w:r>
      <w:bookmarkEnd w:id="4"/>
      <w:r w:rsidR="00A277F8" w:rsidRPr="004408EB">
        <w:rPr>
          <w:rFonts w:ascii="Arial" w:hAnsi="Arial" w:cs="Arial"/>
        </w:rPr>
        <w:t xml:space="preserve">, </w:t>
      </w:r>
      <w:r w:rsidRPr="004408EB">
        <w:rPr>
          <w:rFonts w:ascii="Arial" w:hAnsi="Arial" w:cs="Arial"/>
        </w:rPr>
        <w:t xml:space="preserve">se tiene a bien presentar </w:t>
      </w:r>
      <w:r w:rsidR="004408EB" w:rsidRPr="004408EB">
        <w:rPr>
          <w:rFonts w:ascii="Arial" w:hAnsi="Arial" w:cs="Arial"/>
        </w:rPr>
        <w:t>el</w:t>
      </w:r>
      <w:r w:rsidRPr="004408EB">
        <w:rPr>
          <w:rFonts w:ascii="Arial" w:hAnsi="Arial" w:cs="Arial"/>
        </w:rPr>
        <w:t xml:space="preserve"> Informe</w:t>
      </w:r>
      <w:r w:rsidR="00E95DC3" w:rsidRPr="004408EB">
        <w:rPr>
          <w:rFonts w:ascii="Arial" w:hAnsi="Arial" w:cs="Arial"/>
        </w:rPr>
        <w:t xml:space="preserve"> Individual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 con</w:t>
      </w:r>
      <w:r w:rsidRPr="004408EB">
        <w:rPr>
          <w:rFonts w:ascii="Arial" w:hAnsi="Arial" w:cs="Arial"/>
        </w:rPr>
        <w:t xml:space="preserve"> relación a la Cuenta Pública</w:t>
      </w:r>
      <w:r w:rsidR="00920993" w:rsidRPr="004408EB">
        <w:rPr>
          <w:rFonts w:ascii="Arial" w:hAnsi="Arial" w:cs="Arial"/>
          <w:bCs/>
        </w:rPr>
        <w:t xml:space="preserve"> </w:t>
      </w:r>
      <w:r w:rsidR="00B0575C" w:rsidRPr="004408EB">
        <w:rPr>
          <w:rFonts w:ascii="Arial" w:hAnsi="Arial" w:cs="Arial"/>
          <w:bCs/>
        </w:rPr>
        <w:t xml:space="preserve">del </w:t>
      </w:r>
      <w:r w:rsidR="001D5236" w:rsidRPr="00F51C59">
        <w:rPr>
          <w:rFonts w:ascii="Arial" w:hAnsi="Arial" w:cs="Arial"/>
          <w:b/>
        </w:rPr>
        <w:t xml:space="preserve">Fideicomiso para la Operación del </w:t>
      </w:r>
      <w:r w:rsidR="001D5236" w:rsidRPr="00F51C59">
        <w:rPr>
          <w:rFonts w:ascii="Arial" w:hAnsi="Arial" w:cs="Arial"/>
          <w:b/>
        </w:rPr>
        <w:lastRenderedPageBreak/>
        <w:t>Programa de Tecnologías Educativas y de la Información para el Magisterio de Educación Básica del Estado de Quintana Roo</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1D5236">
        <w:rPr>
          <w:rFonts w:ascii="Arial" w:hAnsi="Arial" w:cs="Arial"/>
          <w:bCs/>
        </w:rPr>
        <w:t>2020</w:t>
      </w:r>
      <w:r w:rsidRPr="009879F6">
        <w:rPr>
          <w:rFonts w:ascii="Arial" w:hAnsi="Arial" w:cs="Arial"/>
        </w:rPr>
        <w:t>.</w:t>
      </w:r>
    </w:p>
    <w:p w14:paraId="43A241B8" w14:textId="4158ABFB" w:rsidR="00615C7A" w:rsidRDefault="00615C7A" w:rsidP="00B93F1F">
      <w:pPr>
        <w:spacing w:line="360" w:lineRule="auto"/>
        <w:ind w:right="190"/>
        <w:rPr>
          <w:rFonts w:ascii="Arial" w:hAnsi="Arial" w:cs="Arial"/>
          <w:b/>
          <w:bCs/>
        </w:rPr>
      </w:pPr>
    </w:p>
    <w:p w14:paraId="42BFFED1" w14:textId="44742CCF"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156BD3"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0913AC57" w:rsidR="00E3712E" w:rsidRPr="00156BD3" w:rsidRDefault="00E3712E" w:rsidP="00B93F1F">
      <w:pPr>
        <w:spacing w:line="360" w:lineRule="auto"/>
        <w:ind w:right="190"/>
        <w:jc w:val="both"/>
        <w:rPr>
          <w:rFonts w:ascii="Arial" w:hAnsi="Arial" w:cs="Arial"/>
        </w:rPr>
      </w:pPr>
    </w:p>
    <w:p w14:paraId="52C74212" w14:textId="160E982F" w:rsidR="00BB28B2" w:rsidRDefault="00BB28B2" w:rsidP="00B93F1F">
      <w:pPr>
        <w:spacing w:line="360" w:lineRule="auto"/>
        <w:ind w:right="190"/>
        <w:jc w:val="both"/>
        <w:rPr>
          <w:rFonts w:ascii="Arial" w:hAnsi="Arial" w:cs="Arial"/>
        </w:rPr>
      </w:pPr>
      <w:r>
        <w:rPr>
          <w:rFonts w:ascii="Arial" w:hAnsi="Arial" w:cs="Arial"/>
        </w:rPr>
        <w:t xml:space="preserve">El </w:t>
      </w:r>
      <w:r w:rsidRPr="00F51C59">
        <w:rPr>
          <w:rFonts w:ascii="Arial" w:hAnsi="Arial" w:cs="Arial"/>
          <w:b/>
        </w:rPr>
        <w:t>Fideicomiso para la Operación del Programa de Tecnologías Educativas y de la Información para el Magisterio de Educación Básica del Estado de Quintana Roo</w:t>
      </w:r>
      <w:r w:rsidR="004C07B4">
        <w:rPr>
          <w:rFonts w:ascii="Arial" w:hAnsi="Arial" w:cs="Arial"/>
          <w:b/>
        </w:rPr>
        <w:t>,</w:t>
      </w:r>
      <w:r>
        <w:rPr>
          <w:rFonts w:ascii="Arial" w:hAnsi="Arial" w:cs="Arial"/>
        </w:rPr>
        <w:t xml:space="preserve"> se crea c</w:t>
      </w:r>
      <w:r w:rsidRPr="00BB28B2">
        <w:rPr>
          <w:rFonts w:ascii="Arial" w:hAnsi="Arial" w:cs="Arial"/>
        </w:rPr>
        <w:t xml:space="preserve">on fecha </w:t>
      </w:r>
      <w:r w:rsidR="004C07B4">
        <w:rPr>
          <w:rFonts w:ascii="Arial" w:hAnsi="Arial" w:cs="Arial"/>
        </w:rPr>
        <w:t>28</w:t>
      </w:r>
      <w:r w:rsidRPr="00BB28B2">
        <w:rPr>
          <w:rFonts w:ascii="Arial" w:hAnsi="Arial" w:cs="Arial"/>
        </w:rPr>
        <w:t xml:space="preserve"> de noviembre de 2001,</w:t>
      </w:r>
      <w:r w:rsidR="004C07B4">
        <w:rPr>
          <w:rFonts w:ascii="Arial" w:hAnsi="Arial" w:cs="Arial"/>
        </w:rPr>
        <w:t xml:space="preserve"> mediante contrato de mandato celebrado por</w:t>
      </w:r>
      <w:r w:rsidRPr="00BB28B2">
        <w:rPr>
          <w:rFonts w:ascii="Arial" w:hAnsi="Arial" w:cs="Arial"/>
        </w:rPr>
        <w:t xml:space="preserve"> la Secretaría de Educación Pública </w:t>
      </w:r>
      <w:r w:rsidR="004C07B4">
        <w:rPr>
          <w:rFonts w:ascii="Arial" w:hAnsi="Arial" w:cs="Arial"/>
        </w:rPr>
        <w:t>el</w:t>
      </w:r>
      <w:r w:rsidRPr="00BB28B2">
        <w:rPr>
          <w:rFonts w:ascii="Arial" w:hAnsi="Arial" w:cs="Arial"/>
        </w:rPr>
        <w:t xml:space="preserve"> cual entregó al Banco Nacional de México, S.A., institución fiduciaria la cantidad de $180,000,000.00 (Son: ciento ochenta millones de pesos 00/100 M.N.) para ser destinado al cumplimiento de los fines del “Programa Tecnologías </w:t>
      </w:r>
      <w:r w:rsidR="004C07B4">
        <w:rPr>
          <w:rFonts w:ascii="Arial" w:hAnsi="Arial" w:cs="Arial"/>
        </w:rPr>
        <w:t>Educativas y de la Informac</w:t>
      </w:r>
      <w:r w:rsidR="00186635">
        <w:rPr>
          <w:rFonts w:ascii="Arial" w:hAnsi="Arial" w:cs="Arial"/>
        </w:rPr>
        <w:t>ión”; en fecha 20 de diciembre de 2001 se llevó a cabo el convenio de sustitución fiduciaria que celebraron el Banco Nacional de México, S.A., como fiduciario sustituido y el Banco Santander (México), S.A., como fiduciario sustituto; en fecha 01 de julio de 2016 se realizó el primer convenio modificatorio al contrato de fideicomiso irrevocable de inversión y administración número F/2003408-1 celebrado por el Gobierno del Estado Libre y Soberano de Quintana Roo</w:t>
      </w:r>
      <w:r w:rsidR="00156BD3">
        <w:rPr>
          <w:rFonts w:ascii="Arial" w:hAnsi="Arial" w:cs="Arial"/>
        </w:rPr>
        <w:t xml:space="preserve"> a través de la Secretaría de Finanzas y Planeación como fideicomitente y el Banco Santander (México), S.A., como fiduciario;</w:t>
      </w:r>
      <w:r w:rsidR="004C07B4">
        <w:rPr>
          <w:rFonts w:ascii="Arial" w:hAnsi="Arial" w:cs="Arial"/>
        </w:rPr>
        <w:t xml:space="preserve"> cuyo objeto es el de incentivar y apoyar al personal docente de educación básica afiliado al </w:t>
      </w:r>
      <w:r w:rsidR="004C07B4" w:rsidRPr="00C2300B">
        <w:rPr>
          <w:rFonts w:ascii="Arial" w:hAnsi="Arial" w:cs="Arial"/>
        </w:rPr>
        <w:t>Sindicato Nacional de Trabajadores de la Educación</w:t>
      </w:r>
      <w:r w:rsidR="004C07B4">
        <w:rPr>
          <w:rFonts w:ascii="Arial" w:hAnsi="Arial" w:cs="Arial"/>
        </w:rPr>
        <w:t xml:space="preserve"> para los efectos de que se pueda adquirir por única vez equipos de cómputo de conformidad con las reglas de operación emitidas para tal efecto.</w:t>
      </w:r>
    </w:p>
    <w:p w14:paraId="2899A7CB" w14:textId="70F932CB" w:rsidR="00C478E5" w:rsidRDefault="00C478E5" w:rsidP="00B93F1F">
      <w:pPr>
        <w:spacing w:line="360" w:lineRule="auto"/>
        <w:ind w:right="190"/>
        <w:jc w:val="both"/>
        <w:rPr>
          <w:rFonts w:ascii="Arial" w:hAnsi="Arial" w:cs="Arial"/>
          <w:sz w:val="28"/>
        </w:rPr>
      </w:pPr>
    </w:p>
    <w:p w14:paraId="231E83F8" w14:textId="4D50E263" w:rsidR="00607282" w:rsidRDefault="00607282" w:rsidP="00B93F1F">
      <w:pPr>
        <w:spacing w:line="360" w:lineRule="auto"/>
        <w:ind w:right="190"/>
        <w:jc w:val="both"/>
        <w:rPr>
          <w:rFonts w:ascii="Arial" w:hAnsi="Arial" w:cs="Arial"/>
          <w:sz w:val="28"/>
        </w:rPr>
      </w:pPr>
    </w:p>
    <w:p w14:paraId="3309D1F9" w14:textId="77777777" w:rsidR="00607282" w:rsidRPr="00156BD3" w:rsidRDefault="00607282" w:rsidP="00B93F1F">
      <w:pPr>
        <w:spacing w:line="360" w:lineRule="auto"/>
        <w:ind w:right="190"/>
        <w:jc w:val="both"/>
        <w:rPr>
          <w:rFonts w:ascii="Arial" w:hAnsi="Arial" w:cs="Arial"/>
          <w:sz w:val="28"/>
        </w:rPr>
      </w:pPr>
    </w:p>
    <w:p w14:paraId="1C2BAF1F" w14:textId="4D93150F" w:rsidR="00C47B98" w:rsidRPr="009879F6" w:rsidRDefault="00C47B98" w:rsidP="00B93F1F">
      <w:pPr>
        <w:spacing w:line="360" w:lineRule="auto"/>
        <w:ind w:right="190"/>
        <w:jc w:val="both"/>
        <w:rPr>
          <w:rFonts w:ascii="Arial" w:hAnsi="Arial" w:cs="Arial"/>
          <w:b/>
          <w:bCs/>
        </w:rPr>
      </w:pPr>
      <w:r w:rsidRPr="009879F6">
        <w:rPr>
          <w:rFonts w:ascii="Arial" w:hAnsi="Arial" w:cs="Arial"/>
          <w:b/>
          <w:bCs/>
        </w:rPr>
        <w:lastRenderedPageBreak/>
        <w:t>I. INFORME INDIVIDUAL DE AUDITOR</w:t>
      </w:r>
      <w:r w:rsidR="007115E0" w:rsidRPr="009879F6">
        <w:rPr>
          <w:rFonts w:ascii="Arial" w:hAnsi="Arial" w:cs="Arial"/>
          <w:b/>
          <w:bCs/>
        </w:rPr>
        <w:t>Í</w:t>
      </w:r>
      <w:r w:rsidRPr="009879F6">
        <w:rPr>
          <w:rFonts w:ascii="Arial" w:hAnsi="Arial" w:cs="Arial"/>
          <w:b/>
          <w:bCs/>
        </w:rPr>
        <w:t>A RELATIVO A INGRESOS</w:t>
      </w:r>
      <w:r w:rsidR="001D5236">
        <w:rPr>
          <w:rFonts w:ascii="Arial" w:hAnsi="Arial" w:cs="Arial"/>
          <w:b/>
          <w:bCs/>
        </w:rPr>
        <w:t xml:space="preserve"> Y EGRESOS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C62EDF1" w14:textId="3D9611BD" w:rsidR="00A2400D" w:rsidRDefault="00A2400D" w:rsidP="00B93F1F">
      <w:pPr>
        <w:spacing w:line="360" w:lineRule="auto"/>
        <w:jc w:val="both"/>
        <w:rPr>
          <w:rFonts w:ascii="Arial" w:hAnsi="Arial" w:cs="Arial"/>
          <w:b/>
          <w:bCs/>
        </w:rPr>
      </w:pPr>
    </w:p>
    <w:p w14:paraId="03D99853" w14:textId="058BB9C8"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4A5CB835" w14:textId="77777777" w:rsidR="00260AF8" w:rsidRPr="00A2400D" w:rsidRDefault="00260AF8" w:rsidP="00B93F1F">
      <w:pPr>
        <w:spacing w:line="360" w:lineRule="auto"/>
        <w:jc w:val="both"/>
        <w:rPr>
          <w:rFonts w:ascii="Arial" w:hAnsi="Arial" w:cs="Arial"/>
          <w:b/>
          <w:bCs/>
          <w:sz w:val="18"/>
        </w:rPr>
      </w:pPr>
    </w:p>
    <w:p w14:paraId="41E7DCE4" w14:textId="71EE62C3"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al </w:t>
      </w:r>
      <w:r w:rsidR="001D5236" w:rsidRPr="0023551D">
        <w:rPr>
          <w:rFonts w:ascii="Arial" w:hAnsi="Arial" w:cs="Arial"/>
          <w:b/>
          <w:bCs/>
          <w:lang w:val="es-ES"/>
        </w:rPr>
        <w:t>Fideicomiso</w:t>
      </w:r>
      <w:r w:rsidR="001D5236" w:rsidRPr="007A5A78">
        <w:rPr>
          <w:rFonts w:ascii="Arial" w:hAnsi="Arial" w:cs="Arial"/>
          <w:b/>
        </w:rPr>
        <w:t xml:space="preserve"> </w:t>
      </w:r>
      <w:r w:rsidR="001D5236" w:rsidRPr="00F51C59">
        <w:rPr>
          <w:rFonts w:ascii="Arial" w:hAnsi="Arial" w:cs="Arial"/>
          <w:b/>
        </w:rPr>
        <w:t>para la Operación</w:t>
      </w:r>
      <w:r w:rsidR="001D5236">
        <w:rPr>
          <w:rFonts w:ascii="Arial" w:hAnsi="Arial" w:cs="Arial"/>
          <w:b/>
        </w:rPr>
        <w:t xml:space="preserve"> del</w:t>
      </w:r>
      <w:r w:rsidR="001D5236" w:rsidRPr="0023551D">
        <w:rPr>
          <w:rFonts w:ascii="Arial" w:hAnsi="Arial" w:cs="Arial"/>
          <w:b/>
          <w:bCs/>
          <w:lang w:val="es-ES"/>
        </w:rPr>
        <w:t xml:space="preserve"> Programa de Tecnologías Educativas y de la Información para el Magisterio de Educación Básica del Estado de Quintana Roo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74712AC5" w14:textId="1A9359EF" w:rsidR="007A2DF1" w:rsidRPr="007A2DF1" w:rsidRDefault="007A2DF1" w:rsidP="007A2DF1">
            <w:pPr>
              <w:spacing w:line="360" w:lineRule="auto"/>
              <w:ind w:right="190"/>
              <w:jc w:val="both"/>
              <w:rPr>
                <w:rFonts w:ascii="Arial" w:hAnsi="Arial" w:cs="Arial"/>
                <w:b/>
                <w:bCs/>
              </w:rPr>
            </w:pPr>
            <w:r w:rsidRPr="007A2DF1">
              <w:rPr>
                <w:rFonts w:ascii="Arial" w:hAnsi="Arial" w:cs="Arial"/>
                <w:b/>
                <w:bCs/>
              </w:rPr>
              <w:t>20-AEMF-D-GOB-0</w:t>
            </w:r>
            <w:r w:rsidR="003B35F8">
              <w:rPr>
                <w:rFonts w:ascii="Arial" w:hAnsi="Arial" w:cs="Arial"/>
                <w:b/>
                <w:bCs/>
              </w:rPr>
              <w:t>60</w:t>
            </w:r>
            <w:r w:rsidRPr="007A2DF1">
              <w:rPr>
                <w:rFonts w:ascii="Arial" w:hAnsi="Arial" w:cs="Arial"/>
                <w:b/>
                <w:bCs/>
              </w:rPr>
              <w:t>-12</w:t>
            </w:r>
            <w:r w:rsidR="003B35F8">
              <w:rPr>
                <w:rFonts w:ascii="Arial" w:hAnsi="Arial" w:cs="Arial"/>
                <w:b/>
                <w:bCs/>
              </w:rPr>
              <w:t>4</w:t>
            </w:r>
          </w:p>
          <w:p w14:paraId="08D72471" w14:textId="02253810" w:rsidR="00AA50F2" w:rsidRPr="009879F6" w:rsidRDefault="00AA50F2" w:rsidP="00B93F1F">
            <w:pPr>
              <w:spacing w:line="360" w:lineRule="auto"/>
              <w:ind w:right="190"/>
              <w:jc w:val="both"/>
              <w:rPr>
                <w:rFonts w:ascii="Arial" w:hAnsi="Arial" w:cs="Arial"/>
                <w:b/>
                <w:bCs/>
              </w:rPr>
            </w:pPr>
          </w:p>
        </w:tc>
        <w:tc>
          <w:tcPr>
            <w:tcW w:w="2713" w:type="pct"/>
            <w:shd w:val="clear" w:color="auto" w:fill="auto"/>
          </w:tcPr>
          <w:p w14:paraId="409DA764" w14:textId="6B0359E0" w:rsidR="00AA50F2" w:rsidRPr="009879F6" w:rsidRDefault="007A2DF1" w:rsidP="007A2DF1">
            <w:pPr>
              <w:spacing w:line="360" w:lineRule="auto"/>
              <w:ind w:right="190"/>
              <w:jc w:val="both"/>
              <w:rPr>
                <w:rFonts w:ascii="Arial" w:hAnsi="Arial" w:cs="Arial"/>
                <w:bCs/>
              </w:rPr>
            </w:pPr>
            <w:r w:rsidRPr="009879F6">
              <w:rPr>
                <w:rFonts w:ascii="Arial" w:hAnsi="Arial" w:cs="Arial"/>
                <w:bCs/>
              </w:rPr>
              <w:t xml:space="preserve"> </w:t>
            </w:r>
            <w:r w:rsidR="00F81F59" w:rsidRPr="009879F6">
              <w:rPr>
                <w:rFonts w:ascii="Arial" w:hAnsi="Arial" w:cs="Arial"/>
                <w:bCs/>
              </w:rPr>
              <w:t>“</w:t>
            </w:r>
            <w:r w:rsidRPr="007A2DF1">
              <w:rPr>
                <w:rFonts w:ascii="Arial" w:hAnsi="Arial" w:cs="Arial"/>
                <w:bCs/>
              </w:rPr>
              <w:t>Auditoría de Cumplimiento Financiero de Ingresos y Otros Beneficios; Gastos y Otras Pérdidas</w:t>
            </w:r>
            <w:r w:rsidR="0076652B" w:rsidRPr="009879F6">
              <w:rPr>
                <w:rFonts w:ascii="Arial" w:hAnsi="Arial" w:cs="Arial"/>
                <w:bCs/>
              </w:rPr>
              <w:t>”</w:t>
            </w:r>
          </w:p>
        </w:tc>
      </w:tr>
    </w:tbl>
    <w:p w14:paraId="25C0B2ED" w14:textId="4E1EBBA9"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628A426F" w14:textId="1915315B" w:rsidR="00566A71" w:rsidRPr="006C7F77" w:rsidRDefault="00566A71" w:rsidP="0091274F">
      <w:pPr>
        <w:spacing w:line="360" w:lineRule="auto"/>
        <w:ind w:right="193"/>
        <w:jc w:val="both"/>
        <w:rPr>
          <w:rFonts w:ascii="Arial" w:hAnsi="Arial" w:cs="Arial"/>
        </w:rPr>
      </w:pPr>
      <w:r w:rsidRPr="00270205">
        <w:rPr>
          <w:rFonts w:ascii="Arial" w:hAnsi="Arial" w:cs="Arial"/>
        </w:rPr>
        <w:t>Fiscalizar la gestión financiera para comprobar el cumplimiento de lo dispuesto en la Ley de Ingresos y el Presupuesto de Egresos, y demás disposiciones legales aplicables</w:t>
      </w:r>
      <w:r w:rsidR="00D87E78">
        <w:rPr>
          <w:rFonts w:ascii="Arial" w:hAnsi="Arial" w:cs="Arial"/>
        </w:rPr>
        <w:t xml:space="preserve"> </w:t>
      </w:r>
      <w:r w:rsidR="004E56AA">
        <w:rPr>
          <w:rFonts w:ascii="Arial" w:hAnsi="Arial" w:cs="Arial"/>
        </w:rPr>
        <w:t>al</w:t>
      </w:r>
      <w:r w:rsidR="00D87E78">
        <w:rPr>
          <w:rFonts w:ascii="Arial" w:hAnsi="Arial" w:cs="Arial"/>
        </w:rPr>
        <w:t xml:space="preserve"> </w:t>
      </w:r>
      <w:r w:rsidR="00D87E78" w:rsidRPr="0023551D">
        <w:rPr>
          <w:rFonts w:ascii="Arial" w:hAnsi="Arial" w:cs="Arial"/>
          <w:b/>
          <w:bCs/>
          <w:lang w:val="es-ES"/>
        </w:rPr>
        <w:t>Fideicomiso</w:t>
      </w:r>
      <w:r w:rsidR="00D87E78" w:rsidRPr="007A5A78">
        <w:rPr>
          <w:rFonts w:ascii="Arial" w:hAnsi="Arial" w:cs="Arial"/>
          <w:b/>
        </w:rPr>
        <w:t xml:space="preserve"> </w:t>
      </w:r>
      <w:r w:rsidR="00D87E78" w:rsidRPr="00F51C59">
        <w:rPr>
          <w:rFonts w:ascii="Arial" w:hAnsi="Arial" w:cs="Arial"/>
          <w:b/>
        </w:rPr>
        <w:t>para la Operación</w:t>
      </w:r>
      <w:r w:rsidR="00D87E78">
        <w:rPr>
          <w:rFonts w:ascii="Arial" w:hAnsi="Arial" w:cs="Arial"/>
          <w:b/>
        </w:rPr>
        <w:t xml:space="preserve"> del</w:t>
      </w:r>
      <w:r w:rsidR="00D87E78" w:rsidRPr="0023551D">
        <w:rPr>
          <w:rFonts w:ascii="Arial" w:hAnsi="Arial" w:cs="Arial"/>
          <w:b/>
          <w:bCs/>
          <w:lang w:val="es-ES"/>
        </w:rPr>
        <w:t xml:space="preserve"> Programa de Tecnologías Educativas y de la Información para el Magisterio de Educación Básica del Estado de Quintana Roo</w:t>
      </w:r>
      <w:r w:rsidRPr="00270205">
        <w:rPr>
          <w:rFonts w:ascii="Arial" w:hAnsi="Arial" w:cs="Arial"/>
        </w:rPr>
        <w:t>, en cuanto a los ingresos y gastos públicos, incluyendo la revisión del manejo, la custodia y la aplicación de recursos públicos estatales, así como de la demás información financiera, contable, patrimonial</w:t>
      </w:r>
      <w:r w:rsidR="00375193">
        <w:rPr>
          <w:rFonts w:ascii="Arial" w:hAnsi="Arial" w:cs="Arial"/>
        </w:rPr>
        <w:t>, presupuestaria y programática</w:t>
      </w:r>
      <w:r w:rsidR="00D87E78">
        <w:rPr>
          <w:rFonts w:ascii="Arial" w:hAnsi="Arial" w:cs="Arial"/>
        </w:rPr>
        <w:t>.</w:t>
      </w:r>
    </w:p>
    <w:p w14:paraId="06DD078E" w14:textId="77777777" w:rsidR="00AA50F2" w:rsidRPr="00AA50F2" w:rsidRDefault="00AA50F2" w:rsidP="00B93F1F">
      <w:pPr>
        <w:spacing w:line="360" w:lineRule="auto"/>
        <w:jc w:val="both"/>
        <w:rPr>
          <w:rFonts w:ascii="Arial" w:hAnsi="Arial" w:cs="Arial"/>
          <w:bCs/>
        </w:rPr>
      </w:pPr>
    </w:p>
    <w:p w14:paraId="3F4A7413" w14:textId="77777777" w:rsidR="00607282" w:rsidRDefault="00607282" w:rsidP="00B93F1F">
      <w:pPr>
        <w:spacing w:line="360" w:lineRule="auto"/>
        <w:jc w:val="both"/>
        <w:rPr>
          <w:rFonts w:ascii="Arial" w:hAnsi="Arial" w:cs="Arial"/>
          <w:b/>
          <w:bCs/>
        </w:rPr>
      </w:pPr>
    </w:p>
    <w:p w14:paraId="4E848322" w14:textId="77777777" w:rsidR="00607282" w:rsidRDefault="00607282" w:rsidP="00B93F1F">
      <w:pPr>
        <w:spacing w:line="360" w:lineRule="auto"/>
        <w:jc w:val="both"/>
        <w:rPr>
          <w:rFonts w:ascii="Arial" w:hAnsi="Arial" w:cs="Arial"/>
          <w:b/>
          <w:bCs/>
        </w:rPr>
      </w:pPr>
    </w:p>
    <w:p w14:paraId="06B6A5C1" w14:textId="77777777" w:rsidR="00607282" w:rsidRDefault="00607282" w:rsidP="00B93F1F">
      <w:pPr>
        <w:spacing w:line="360" w:lineRule="auto"/>
        <w:jc w:val="both"/>
        <w:rPr>
          <w:rFonts w:ascii="Arial" w:hAnsi="Arial" w:cs="Arial"/>
          <w:b/>
          <w:bCs/>
        </w:rPr>
      </w:pPr>
    </w:p>
    <w:p w14:paraId="03974833" w14:textId="77777777" w:rsidR="00607282" w:rsidRDefault="00607282" w:rsidP="00B93F1F">
      <w:pPr>
        <w:spacing w:line="360" w:lineRule="auto"/>
        <w:jc w:val="both"/>
        <w:rPr>
          <w:rFonts w:ascii="Arial" w:hAnsi="Arial" w:cs="Arial"/>
          <w:b/>
          <w:bCs/>
        </w:rPr>
      </w:pPr>
    </w:p>
    <w:p w14:paraId="600E1A12" w14:textId="546A0D91" w:rsidR="00AA50F2" w:rsidRDefault="00FF74D2" w:rsidP="00B93F1F">
      <w:pPr>
        <w:spacing w:line="360" w:lineRule="auto"/>
        <w:jc w:val="both"/>
        <w:rPr>
          <w:rFonts w:ascii="Arial" w:hAnsi="Arial" w:cs="Arial"/>
          <w:b/>
          <w:bCs/>
        </w:rPr>
      </w:pPr>
      <w:r>
        <w:rPr>
          <w:rFonts w:ascii="Arial" w:hAnsi="Arial" w:cs="Arial"/>
          <w:b/>
          <w:bCs/>
        </w:rPr>
        <w:lastRenderedPageBreak/>
        <w:t>C</w:t>
      </w:r>
      <w:r w:rsidR="000A5A85">
        <w:rPr>
          <w:rFonts w:ascii="Arial" w:hAnsi="Arial" w:cs="Arial"/>
          <w:b/>
          <w:bCs/>
        </w:rPr>
        <w:t>.</w:t>
      </w:r>
      <w:r w:rsidR="00AA50F2" w:rsidRPr="00AA50F2">
        <w:rPr>
          <w:rFonts w:ascii="Arial" w:hAnsi="Arial" w:cs="Arial"/>
          <w:b/>
          <w:bCs/>
        </w:rPr>
        <w:t xml:space="preserve"> Alcance</w:t>
      </w:r>
    </w:p>
    <w:p w14:paraId="0FF75217" w14:textId="77777777" w:rsidR="003B35F8" w:rsidRDefault="003B35F8" w:rsidP="00B93F1F">
      <w:pPr>
        <w:spacing w:line="360" w:lineRule="auto"/>
        <w:jc w:val="both"/>
        <w:rPr>
          <w:rFonts w:ascii="Arial" w:hAnsi="Arial" w:cs="Arial"/>
          <w:b/>
          <w:bCs/>
        </w:rPr>
      </w:pPr>
    </w:p>
    <w:p w14:paraId="666E0116" w14:textId="51D3BABD" w:rsidR="00D87E78" w:rsidRPr="00AA50F2" w:rsidRDefault="00D87E78" w:rsidP="00B93F1F">
      <w:pPr>
        <w:spacing w:line="360" w:lineRule="auto"/>
        <w:jc w:val="both"/>
        <w:rPr>
          <w:rFonts w:ascii="Arial" w:hAnsi="Arial" w:cs="Arial"/>
          <w:b/>
          <w:bCs/>
        </w:rPr>
      </w:pPr>
      <w:r>
        <w:rPr>
          <w:rFonts w:ascii="Arial" w:hAnsi="Arial" w:cs="Arial"/>
          <w:b/>
          <w:bCs/>
        </w:rPr>
        <w:t>Ingresos y Otros Beneficios</w:t>
      </w:r>
    </w:p>
    <w:p w14:paraId="180B1443" w14:textId="77777777" w:rsidR="00AA50F2" w:rsidRPr="00750162" w:rsidRDefault="00AA50F2" w:rsidP="00B93F1F">
      <w:pPr>
        <w:spacing w:line="360" w:lineRule="auto"/>
        <w:jc w:val="both"/>
        <w:rPr>
          <w:rFonts w:ascii="Arial" w:hAnsi="Arial" w:cs="Arial"/>
          <w:sz w:val="20"/>
        </w:rPr>
      </w:pPr>
    </w:p>
    <w:p w14:paraId="7C14FB25" w14:textId="379B5A84"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D87E78" w:rsidRPr="009879F6">
        <w:rPr>
          <w:rFonts w:ascii="Arial" w:hAnsi="Arial" w:cs="Arial"/>
        </w:rPr>
        <w:t>$</w:t>
      </w:r>
      <w:r w:rsidR="003B35F8">
        <w:rPr>
          <w:rFonts w:ascii="Arial" w:hAnsi="Arial" w:cs="Arial"/>
        </w:rPr>
        <w:t>2,039,777.06</w:t>
      </w:r>
    </w:p>
    <w:p w14:paraId="4BF3AC1B" w14:textId="77777777" w:rsidR="00A720AA" w:rsidRPr="00750162" w:rsidRDefault="00A720AA" w:rsidP="00B93F1F">
      <w:pPr>
        <w:spacing w:line="360" w:lineRule="auto"/>
        <w:rPr>
          <w:rFonts w:ascii="Arial" w:hAnsi="Arial" w:cs="Arial"/>
          <w:sz w:val="18"/>
        </w:rPr>
      </w:pPr>
      <w:bookmarkStart w:id="5" w:name="_Toc518907881"/>
      <w:bookmarkStart w:id="6" w:name="_Toc520196704"/>
    </w:p>
    <w:p w14:paraId="5E1E76C7" w14:textId="154FF33C" w:rsidR="00A720AA" w:rsidRPr="009879F6" w:rsidRDefault="00A720AA" w:rsidP="00B93F1F">
      <w:pPr>
        <w:spacing w:line="360" w:lineRule="auto"/>
        <w:rPr>
          <w:rFonts w:ascii="Arial" w:hAnsi="Arial" w:cs="Arial"/>
        </w:rPr>
      </w:pPr>
      <w:r w:rsidRPr="009879F6">
        <w:rPr>
          <w:rFonts w:ascii="Arial" w:hAnsi="Arial" w:cs="Arial"/>
          <w:b/>
        </w:rPr>
        <w:t xml:space="preserve">Población Objetivo: </w:t>
      </w:r>
      <w:r w:rsidR="00D87E78" w:rsidRPr="009879F6">
        <w:rPr>
          <w:rFonts w:ascii="Arial" w:hAnsi="Arial" w:cs="Arial"/>
        </w:rPr>
        <w:t>$</w:t>
      </w:r>
      <w:r w:rsidR="003B35F8">
        <w:rPr>
          <w:rFonts w:ascii="Arial" w:hAnsi="Arial" w:cs="Arial"/>
        </w:rPr>
        <w:t>2,039,777.06</w:t>
      </w:r>
    </w:p>
    <w:p w14:paraId="51BF8A82" w14:textId="77777777" w:rsidR="00E34202" w:rsidRPr="00750162" w:rsidRDefault="00E34202" w:rsidP="00B93F1F">
      <w:pPr>
        <w:spacing w:line="360" w:lineRule="auto"/>
        <w:rPr>
          <w:rFonts w:ascii="Arial" w:hAnsi="Arial" w:cs="Arial"/>
          <w:sz w:val="16"/>
        </w:rPr>
      </w:pPr>
    </w:p>
    <w:p w14:paraId="3C316B61" w14:textId="62BCD215" w:rsidR="00AA50F2" w:rsidRPr="009879F6"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5"/>
      <w:bookmarkEnd w:id="6"/>
      <w:r w:rsidR="00D87E78" w:rsidRPr="009879F6">
        <w:rPr>
          <w:rFonts w:ascii="Arial" w:hAnsi="Arial" w:cs="Arial"/>
        </w:rPr>
        <w:t>$</w:t>
      </w:r>
      <w:r w:rsidR="003B35F8">
        <w:rPr>
          <w:rFonts w:ascii="Arial" w:hAnsi="Arial" w:cs="Arial"/>
        </w:rPr>
        <w:t>1,641,403.11</w:t>
      </w:r>
    </w:p>
    <w:p w14:paraId="4EF12D06" w14:textId="77777777" w:rsidR="00AA50F2" w:rsidRPr="009879F6" w:rsidRDefault="00AA50F2" w:rsidP="00B93F1F">
      <w:pPr>
        <w:spacing w:line="360" w:lineRule="auto"/>
        <w:rPr>
          <w:rFonts w:ascii="Arial" w:hAnsi="Arial" w:cs="Arial"/>
        </w:rPr>
      </w:pPr>
    </w:p>
    <w:p w14:paraId="15590F48" w14:textId="09ECD123" w:rsidR="00AA50F2" w:rsidRDefault="00FA4D20" w:rsidP="00B93F1F">
      <w:pPr>
        <w:spacing w:line="360" w:lineRule="auto"/>
        <w:rPr>
          <w:rFonts w:ascii="Arial" w:hAnsi="Arial" w:cs="Arial"/>
        </w:rPr>
      </w:pPr>
      <w:bookmarkStart w:id="7" w:name="_Toc518907882"/>
      <w:bookmarkStart w:id="8"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3B35F8">
        <w:rPr>
          <w:rFonts w:ascii="Arial" w:hAnsi="Arial" w:cs="Arial"/>
        </w:rPr>
        <w:t>80.47</w:t>
      </w:r>
      <w:r w:rsidR="00D87E78" w:rsidRPr="009879F6">
        <w:rPr>
          <w:rFonts w:ascii="Arial" w:hAnsi="Arial" w:cs="Arial"/>
        </w:rPr>
        <w:t>%</w:t>
      </w:r>
    </w:p>
    <w:p w14:paraId="5D1FE6D5" w14:textId="529CE2A0" w:rsidR="003B2BB3" w:rsidRDefault="003B2BB3" w:rsidP="00B93F1F">
      <w:pPr>
        <w:spacing w:line="360" w:lineRule="auto"/>
        <w:rPr>
          <w:rFonts w:ascii="Arial" w:hAnsi="Arial" w:cs="Arial"/>
        </w:rPr>
      </w:pPr>
    </w:p>
    <w:p w14:paraId="262ED801" w14:textId="356A916E" w:rsidR="003B2BB3" w:rsidRPr="002E2B2B" w:rsidRDefault="003B2BB3" w:rsidP="003B2BB3">
      <w:pPr>
        <w:spacing w:line="360" w:lineRule="auto"/>
        <w:ind w:right="190"/>
        <w:jc w:val="both"/>
        <w:rPr>
          <w:rFonts w:ascii="Arial" w:hAnsi="Arial" w:cs="Arial"/>
        </w:rPr>
      </w:pPr>
      <w:r w:rsidRPr="002E2B2B">
        <w:rPr>
          <w:rFonts w:ascii="Arial" w:hAnsi="Arial" w:cs="Arial"/>
        </w:rPr>
        <w:t xml:space="preserve">Durante el ejercicio auditado, el ente fiscalizado no recibió recursos federales, por lo cual el Universo y la Población Objetivo quedaron integradas únicamente por </w:t>
      </w:r>
      <w:r w:rsidR="004E56AA" w:rsidRPr="004E56AA">
        <w:rPr>
          <w:rFonts w:ascii="Arial" w:hAnsi="Arial" w:cs="Arial"/>
        </w:rPr>
        <w:t xml:space="preserve">los rendimientos </w:t>
      </w:r>
      <w:r w:rsidR="007D0BA1">
        <w:rPr>
          <w:rFonts w:ascii="Arial" w:hAnsi="Arial" w:cs="Arial"/>
        </w:rPr>
        <w:t>generad</w:t>
      </w:r>
      <w:r w:rsidR="004E56AA">
        <w:rPr>
          <w:rFonts w:ascii="Arial" w:hAnsi="Arial" w:cs="Arial"/>
        </w:rPr>
        <w:t>os</w:t>
      </w:r>
      <w:r w:rsidR="004E56AA" w:rsidRPr="004E56AA">
        <w:rPr>
          <w:rFonts w:ascii="Arial" w:hAnsi="Arial" w:cs="Arial"/>
        </w:rPr>
        <w:t xml:space="preserve"> </w:t>
      </w:r>
      <w:r w:rsidR="004E56AA">
        <w:rPr>
          <w:rFonts w:ascii="Arial" w:hAnsi="Arial" w:cs="Arial"/>
        </w:rPr>
        <w:t xml:space="preserve">en </w:t>
      </w:r>
      <w:r w:rsidR="004E56AA" w:rsidRPr="004E56AA">
        <w:rPr>
          <w:rFonts w:ascii="Arial" w:hAnsi="Arial" w:cs="Arial"/>
        </w:rPr>
        <w:t xml:space="preserve">la cuenta de inversión integrada por aportaciones de los recursos federales </w:t>
      </w:r>
      <w:r w:rsidR="004E56AA">
        <w:rPr>
          <w:rFonts w:ascii="Arial" w:hAnsi="Arial" w:cs="Arial"/>
        </w:rPr>
        <w:t>y</w:t>
      </w:r>
      <w:r w:rsidR="004E56AA" w:rsidRPr="004E56AA">
        <w:rPr>
          <w:rFonts w:ascii="Arial" w:hAnsi="Arial" w:cs="Arial"/>
        </w:rPr>
        <w:t xml:space="preserve"> estatales</w:t>
      </w:r>
      <w:r w:rsidRPr="002E2B2B">
        <w:rPr>
          <w:rFonts w:ascii="Arial" w:hAnsi="Arial" w:cs="Arial"/>
        </w:rPr>
        <w:t>.</w:t>
      </w:r>
    </w:p>
    <w:p w14:paraId="6E216278" w14:textId="77777777" w:rsidR="003B2BB3" w:rsidRDefault="003B2BB3" w:rsidP="003B2BB3">
      <w:pPr>
        <w:spacing w:line="360" w:lineRule="auto"/>
        <w:ind w:right="190"/>
        <w:jc w:val="both"/>
        <w:rPr>
          <w:rFonts w:ascii="Arial" w:hAnsi="Arial" w:cs="Arial"/>
        </w:rPr>
      </w:pPr>
    </w:p>
    <w:p w14:paraId="680ECBCB" w14:textId="767D19C4" w:rsidR="003B2BB3" w:rsidRDefault="00A85D03" w:rsidP="003B2BB3">
      <w:pPr>
        <w:tabs>
          <w:tab w:val="left" w:pos="2160"/>
        </w:tabs>
        <w:spacing w:line="360" w:lineRule="auto"/>
        <w:ind w:right="190"/>
        <w:jc w:val="both"/>
        <w:rPr>
          <w:rFonts w:ascii="Arial" w:hAnsi="Arial" w:cs="Arial"/>
        </w:rPr>
      </w:pPr>
      <w:r w:rsidRPr="00A85D03">
        <w:rPr>
          <w:rFonts w:ascii="Arial" w:hAnsi="Arial" w:cs="Arial"/>
        </w:rPr>
        <w:t>La población objetivo se determinó sobre la base de los ingresos y otros beneficios que forman parte del Estado de Actividades por el período comprendido del 1º de enero al 31 de diciembre de 2020, como se presenta en la siguiente tabla:</w:t>
      </w:r>
    </w:p>
    <w:p w14:paraId="4AE25D69" w14:textId="5C23E4D6" w:rsidR="003B2BB3" w:rsidRDefault="003B2BB3" w:rsidP="003B2BB3">
      <w:pPr>
        <w:tabs>
          <w:tab w:val="left" w:pos="2160"/>
        </w:tabs>
        <w:spacing w:line="360" w:lineRule="auto"/>
        <w:ind w:right="190"/>
        <w:jc w:val="both"/>
        <w:rPr>
          <w:rFonts w:ascii="Arial" w:hAnsi="Arial" w:cs="Arial"/>
          <w:bCs/>
        </w:rPr>
      </w:pPr>
    </w:p>
    <w:p w14:paraId="58DBA5D0" w14:textId="77777777" w:rsidR="00D87E78" w:rsidRPr="0065241D" w:rsidRDefault="00D87E78" w:rsidP="00D87E78">
      <w:pPr>
        <w:jc w:val="both"/>
        <w:rPr>
          <w:rFonts w:ascii="Arial" w:hAnsi="Arial" w:cs="Arial"/>
          <w:b/>
          <w:bCs/>
        </w:rPr>
      </w:pPr>
      <w:r>
        <w:rPr>
          <w:rFonts w:ascii="Arial" w:hAnsi="Arial" w:cs="Arial"/>
          <w:b/>
          <w:bCs/>
        </w:rPr>
        <w:t xml:space="preserve">Gastos y Otras pérdidas </w:t>
      </w:r>
    </w:p>
    <w:p w14:paraId="7D751113" w14:textId="77777777" w:rsidR="00D87E78" w:rsidRDefault="00D87E78" w:rsidP="00D87E78">
      <w:pPr>
        <w:tabs>
          <w:tab w:val="left" w:pos="2160"/>
        </w:tabs>
        <w:spacing w:line="360" w:lineRule="auto"/>
        <w:ind w:right="190"/>
        <w:jc w:val="both"/>
        <w:rPr>
          <w:rFonts w:ascii="Arial" w:hAnsi="Arial" w:cs="Arial"/>
          <w:bCs/>
        </w:rPr>
      </w:pPr>
    </w:p>
    <w:p w14:paraId="0F1CF10E" w14:textId="54CA9ADC" w:rsidR="00D87E78" w:rsidRPr="009879F6" w:rsidRDefault="00D87E78" w:rsidP="00D87E78">
      <w:pPr>
        <w:spacing w:line="360" w:lineRule="auto"/>
        <w:jc w:val="both"/>
        <w:rPr>
          <w:rFonts w:ascii="Arial" w:hAnsi="Arial" w:cs="Arial"/>
        </w:rPr>
      </w:pPr>
      <w:r w:rsidRPr="009879F6">
        <w:rPr>
          <w:rFonts w:ascii="Arial" w:hAnsi="Arial" w:cs="Arial"/>
          <w:b/>
        </w:rPr>
        <w:t>Universo:</w:t>
      </w:r>
      <w:r>
        <w:rPr>
          <w:rFonts w:ascii="Arial" w:hAnsi="Arial" w:cs="Arial"/>
          <w:b/>
        </w:rPr>
        <w:t xml:space="preserve"> </w:t>
      </w:r>
      <w:r w:rsidRPr="009879F6">
        <w:rPr>
          <w:rFonts w:ascii="Arial" w:hAnsi="Arial" w:cs="Arial"/>
        </w:rPr>
        <w:t>$</w:t>
      </w:r>
      <w:r w:rsidR="003B35F8">
        <w:rPr>
          <w:rFonts w:ascii="Arial" w:hAnsi="Arial" w:cs="Arial"/>
        </w:rPr>
        <w:t>9,297,563.09</w:t>
      </w:r>
    </w:p>
    <w:p w14:paraId="64584FF8" w14:textId="77777777" w:rsidR="00D87E78" w:rsidRPr="009879F6" w:rsidRDefault="00D87E78" w:rsidP="00D87E78">
      <w:pPr>
        <w:spacing w:line="360" w:lineRule="auto"/>
        <w:rPr>
          <w:rFonts w:ascii="Arial" w:hAnsi="Arial" w:cs="Arial"/>
        </w:rPr>
      </w:pPr>
    </w:p>
    <w:p w14:paraId="2B00CB8A" w14:textId="1B30BE06" w:rsidR="00D87E78" w:rsidRPr="009879F6" w:rsidRDefault="00D87E78" w:rsidP="00D87E78">
      <w:pPr>
        <w:spacing w:line="360" w:lineRule="auto"/>
        <w:rPr>
          <w:rFonts w:ascii="Arial" w:hAnsi="Arial" w:cs="Arial"/>
        </w:rPr>
      </w:pPr>
      <w:r w:rsidRPr="009879F6">
        <w:rPr>
          <w:rFonts w:ascii="Arial" w:hAnsi="Arial" w:cs="Arial"/>
          <w:b/>
        </w:rPr>
        <w:t xml:space="preserve">Población Objetivo: </w:t>
      </w:r>
      <w:r w:rsidRPr="009879F6">
        <w:rPr>
          <w:rFonts w:ascii="Arial" w:hAnsi="Arial" w:cs="Arial"/>
        </w:rPr>
        <w:t>$</w:t>
      </w:r>
      <w:r w:rsidR="003B35F8">
        <w:rPr>
          <w:rFonts w:ascii="Arial" w:hAnsi="Arial" w:cs="Arial"/>
        </w:rPr>
        <w:t>9,297,563.09</w:t>
      </w:r>
    </w:p>
    <w:p w14:paraId="588D3CEE" w14:textId="77777777" w:rsidR="00D87E78" w:rsidRPr="009879F6" w:rsidRDefault="00D87E78" w:rsidP="00D87E78">
      <w:pPr>
        <w:spacing w:line="360" w:lineRule="auto"/>
        <w:rPr>
          <w:rFonts w:ascii="Arial" w:hAnsi="Arial" w:cs="Arial"/>
        </w:rPr>
      </w:pPr>
    </w:p>
    <w:p w14:paraId="3D676176" w14:textId="0B16D048" w:rsidR="00D87E78" w:rsidRDefault="00D87E78" w:rsidP="00D87E78">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sidR="003B35F8">
        <w:rPr>
          <w:rFonts w:ascii="Arial" w:hAnsi="Arial" w:cs="Arial"/>
        </w:rPr>
        <w:t>8,300,559.31</w:t>
      </w:r>
    </w:p>
    <w:p w14:paraId="5C28DA20" w14:textId="77777777" w:rsidR="00D87E78" w:rsidRPr="009879F6" w:rsidRDefault="00D87E78" w:rsidP="00D87E78">
      <w:pPr>
        <w:spacing w:line="360" w:lineRule="auto"/>
        <w:rPr>
          <w:rFonts w:ascii="Arial" w:hAnsi="Arial" w:cs="Arial"/>
        </w:rPr>
      </w:pPr>
    </w:p>
    <w:p w14:paraId="4212AE07" w14:textId="2FD3AB30" w:rsidR="00D87E78" w:rsidRDefault="00D87E78" w:rsidP="00D87E78">
      <w:pPr>
        <w:spacing w:line="360" w:lineRule="auto"/>
        <w:rPr>
          <w:rFonts w:ascii="Arial" w:hAnsi="Arial" w:cs="Arial"/>
        </w:rPr>
      </w:pPr>
      <w:r w:rsidRPr="009879F6">
        <w:rPr>
          <w:rFonts w:ascii="Arial" w:hAnsi="Arial" w:cs="Arial"/>
          <w:b/>
        </w:rPr>
        <w:lastRenderedPageBreak/>
        <w:t>Representatividad de la Muestra:</w:t>
      </w:r>
      <w:r w:rsidRPr="009879F6">
        <w:rPr>
          <w:rFonts w:ascii="Arial" w:hAnsi="Arial" w:cs="Arial"/>
        </w:rPr>
        <w:t xml:space="preserve"> </w:t>
      </w:r>
      <w:r w:rsidR="003B35F8">
        <w:rPr>
          <w:rFonts w:ascii="Arial" w:hAnsi="Arial" w:cs="Arial"/>
        </w:rPr>
        <w:t>89.28</w:t>
      </w:r>
      <w:r w:rsidRPr="009879F6">
        <w:rPr>
          <w:rFonts w:ascii="Arial" w:hAnsi="Arial" w:cs="Arial"/>
        </w:rPr>
        <w:t>%</w:t>
      </w:r>
    </w:p>
    <w:p w14:paraId="665B0C01" w14:textId="77777777" w:rsidR="0000398E" w:rsidRPr="009879F6" w:rsidRDefault="0000398E" w:rsidP="00D87E78">
      <w:pPr>
        <w:spacing w:line="360" w:lineRule="auto"/>
        <w:rPr>
          <w:rFonts w:ascii="Arial" w:hAnsi="Arial" w:cs="Arial"/>
        </w:rPr>
      </w:pPr>
    </w:p>
    <w:p w14:paraId="443836F7" w14:textId="5F780098" w:rsidR="007E7538" w:rsidRDefault="006F6681" w:rsidP="00FC2B31">
      <w:pPr>
        <w:spacing w:line="360" w:lineRule="auto"/>
        <w:ind w:right="190"/>
        <w:jc w:val="both"/>
        <w:rPr>
          <w:rFonts w:ascii="Arial" w:hAnsi="Arial" w:cs="Arial"/>
        </w:rPr>
      </w:pPr>
      <w:r w:rsidRPr="006F6681">
        <w:rPr>
          <w:rFonts w:ascii="Arial" w:hAnsi="Arial" w:cs="Arial"/>
        </w:rPr>
        <w:t xml:space="preserve">Durante el ejercicio auditado, el ente fiscalizado no recibió recursos federales, por lo cual el Universo y la Población Objetivo quedaron integradas únicamente por </w:t>
      </w:r>
      <w:r w:rsidR="002E7659">
        <w:rPr>
          <w:rFonts w:ascii="Arial" w:hAnsi="Arial" w:cs="Arial"/>
        </w:rPr>
        <w:t>los rendimientos generad</w:t>
      </w:r>
      <w:r w:rsidRPr="006F6681">
        <w:rPr>
          <w:rFonts w:ascii="Arial" w:hAnsi="Arial" w:cs="Arial"/>
        </w:rPr>
        <w:t>os en la cuenta de inversión integrada por aportaciones de los recursos federales y estatales.</w:t>
      </w:r>
    </w:p>
    <w:p w14:paraId="2E4222B9" w14:textId="77777777" w:rsidR="006F6681" w:rsidRDefault="006F6681" w:rsidP="00FC2B31">
      <w:pPr>
        <w:spacing w:line="360" w:lineRule="auto"/>
        <w:ind w:right="190"/>
        <w:jc w:val="both"/>
        <w:rPr>
          <w:rFonts w:ascii="Arial" w:hAnsi="Arial" w:cs="Arial"/>
        </w:rPr>
      </w:pPr>
    </w:p>
    <w:p w14:paraId="7E5E84CF" w14:textId="119C7B88" w:rsidR="005B7E59" w:rsidRDefault="006F6681" w:rsidP="00FC2B31">
      <w:pPr>
        <w:spacing w:line="360" w:lineRule="auto"/>
        <w:ind w:right="190"/>
        <w:jc w:val="both"/>
        <w:rPr>
          <w:rFonts w:ascii="Arial" w:hAnsi="Arial" w:cs="Arial"/>
        </w:rPr>
      </w:pPr>
      <w:r w:rsidRPr="00C614D7">
        <w:rPr>
          <w:rFonts w:ascii="Arial" w:hAnsi="Arial" w:cs="Arial"/>
        </w:rPr>
        <w:t xml:space="preserve">La población objetivo se determinó sobre la base de los </w:t>
      </w:r>
      <w:r>
        <w:rPr>
          <w:rFonts w:ascii="Arial" w:hAnsi="Arial" w:cs="Arial"/>
        </w:rPr>
        <w:t>gastos y otra</w:t>
      </w:r>
      <w:r w:rsidRPr="00C614D7">
        <w:rPr>
          <w:rFonts w:ascii="Arial" w:hAnsi="Arial" w:cs="Arial"/>
        </w:rPr>
        <w:t xml:space="preserve">s </w:t>
      </w:r>
      <w:r>
        <w:rPr>
          <w:rFonts w:ascii="Arial" w:hAnsi="Arial" w:cs="Arial"/>
        </w:rPr>
        <w:t>pérdidas</w:t>
      </w:r>
      <w:r w:rsidRPr="00C614D7">
        <w:rPr>
          <w:rFonts w:ascii="Arial" w:hAnsi="Arial" w:cs="Arial"/>
        </w:rPr>
        <w:t xml:space="preserve"> que forman parte del Estado de Actividades por el período comprendido del 1º de enero al 31 de diciembre de </w:t>
      </w:r>
      <w:r>
        <w:rPr>
          <w:rFonts w:ascii="Arial" w:hAnsi="Arial" w:cs="Arial"/>
        </w:rPr>
        <w:t>2020</w:t>
      </w:r>
      <w:r w:rsidRPr="00C614D7">
        <w:rPr>
          <w:rFonts w:ascii="Arial" w:hAnsi="Arial" w:cs="Arial"/>
        </w:rPr>
        <w:t>, como se presenta en la siguiente tabla:</w:t>
      </w:r>
    </w:p>
    <w:p w14:paraId="1128FB9A" w14:textId="62DD0229" w:rsidR="006E7F65" w:rsidRPr="00750162" w:rsidRDefault="006E7F65" w:rsidP="006E7F65">
      <w:pPr>
        <w:spacing w:line="360" w:lineRule="auto"/>
        <w:ind w:right="190"/>
        <w:jc w:val="both"/>
        <w:rPr>
          <w:rFonts w:ascii="Arial" w:hAnsi="Arial" w:cs="Arial"/>
          <w:bCs/>
          <w:sz w:val="18"/>
        </w:rPr>
      </w:pP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Pr="00750162" w:rsidRDefault="005274CB" w:rsidP="00FC2B31">
      <w:pPr>
        <w:tabs>
          <w:tab w:val="left" w:pos="9498"/>
        </w:tabs>
        <w:spacing w:line="360" w:lineRule="auto"/>
        <w:ind w:right="190"/>
        <w:jc w:val="both"/>
        <w:rPr>
          <w:rFonts w:ascii="Arial" w:hAnsi="Arial" w:cs="Arial"/>
          <w:bCs/>
          <w:sz w:val="18"/>
        </w:rPr>
      </w:pPr>
    </w:p>
    <w:p w14:paraId="3D885DDD" w14:textId="64E92C00" w:rsidR="002E1AEF" w:rsidRPr="009879F6" w:rsidRDefault="00035255" w:rsidP="0091274F">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35332F">
        <w:rPr>
          <w:rFonts w:ascii="Arial" w:hAnsi="Arial" w:cs="Arial"/>
        </w:rPr>
        <w:t xml:space="preserve">ingresos y otros beneficios, </w:t>
      </w:r>
      <w:r w:rsidR="0035332F" w:rsidRPr="004A2483">
        <w:rPr>
          <w:rFonts w:ascii="Arial" w:hAnsi="Arial" w:cs="Arial"/>
        </w:rPr>
        <w:t>gastos y otras pérdidas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2DE25BBF" w14:textId="77777777" w:rsidR="00750162" w:rsidRPr="00750162" w:rsidRDefault="00750162" w:rsidP="003A721E">
      <w:pPr>
        <w:spacing w:line="360" w:lineRule="auto"/>
        <w:ind w:right="190"/>
        <w:jc w:val="both"/>
        <w:rPr>
          <w:rFonts w:ascii="Arial" w:hAnsi="Arial" w:cs="Arial"/>
          <w:bCs/>
          <w:sz w:val="18"/>
        </w:rPr>
      </w:pPr>
    </w:p>
    <w:p w14:paraId="2E3A6FB2" w14:textId="43DACECF"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toda la información concerniente a</w:t>
      </w:r>
      <w:r w:rsidR="008A4F5B">
        <w:rPr>
          <w:rFonts w:ascii="Arial" w:hAnsi="Arial" w:cs="Arial"/>
          <w:bCs/>
        </w:rPr>
        <w:t>l</w:t>
      </w:r>
      <w:r w:rsidRPr="009879F6">
        <w:rPr>
          <w:rFonts w:ascii="Arial" w:hAnsi="Arial" w:cs="Arial"/>
          <w:bCs/>
        </w:rPr>
        <w:t xml:space="preserve"> </w:t>
      </w:r>
      <w:r w:rsidR="001D5236" w:rsidRPr="0023551D">
        <w:rPr>
          <w:rFonts w:ascii="Arial" w:hAnsi="Arial" w:cs="Arial"/>
          <w:b/>
          <w:bCs/>
          <w:lang w:val="es-ES"/>
        </w:rPr>
        <w:t>Fideicomiso</w:t>
      </w:r>
      <w:r w:rsidR="001D5236" w:rsidRPr="007A5A78">
        <w:rPr>
          <w:rFonts w:ascii="Arial" w:hAnsi="Arial" w:cs="Arial"/>
          <w:b/>
        </w:rPr>
        <w:t xml:space="preserve"> </w:t>
      </w:r>
      <w:r w:rsidR="001D5236" w:rsidRPr="00F51C59">
        <w:rPr>
          <w:rFonts w:ascii="Arial" w:hAnsi="Arial" w:cs="Arial"/>
          <w:b/>
        </w:rPr>
        <w:t>para la Operación</w:t>
      </w:r>
      <w:r w:rsidR="001D5236">
        <w:rPr>
          <w:rFonts w:ascii="Arial" w:hAnsi="Arial" w:cs="Arial"/>
          <w:b/>
        </w:rPr>
        <w:t xml:space="preserve"> del</w:t>
      </w:r>
      <w:r w:rsidR="001D5236" w:rsidRPr="0023551D">
        <w:rPr>
          <w:rFonts w:ascii="Arial" w:hAnsi="Arial" w:cs="Arial"/>
          <w:b/>
          <w:bCs/>
          <w:lang w:val="es-ES"/>
        </w:rPr>
        <w:t xml:space="preserve"> Programa de Tecnologías Educativas y de la Información para el Magisterio de Educación Básica del Estado de Quintana Roo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 xml:space="preserve">criterios de utilidad, confiabilidad, relevancia, comprensibilidad y </w:t>
      </w:r>
      <w:r w:rsidRPr="00D80054">
        <w:rPr>
          <w:rFonts w:ascii="Arial" w:hAnsi="Arial" w:cs="Arial"/>
          <w:bCs/>
        </w:rPr>
        <w:lastRenderedPageBreak/>
        <w:t>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A01CC1">
        <w:rPr>
          <w:rFonts w:ascii="Arial" w:hAnsi="Arial" w:cs="Arial"/>
          <w:bCs/>
        </w:rPr>
        <w:t>histórica</w:t>
      </w:r>
      <w:r w:rsidR="00716705">
        <w:rPr>
          <w:rFonts w:ascii="Arial" w:hAnsi="Arial" w:cs="Arial"/>
          <w:bCs/>
        </w:rPr>
        <w:t xml:space="preserve">, </w:t>
      </w:r>
      <w:r w:rsidR="00F52F12" w:rsidRPr="00A01CC1">
        <w:rPr>
          <w:rFonts w:ascii="Arial" w:hAnsi="Arial" w:cs="Arial"/>
          <w:bCs/>
        </w:rPr>
        <w:t>que se encuentra en los antecedentes de las auditorías practicadas</w:t>
      </w:r>
      <w:r w:rsidR="00300738" w:rsidRPr="00A01CC1">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76D01B55" w14:textId="77777777" w:rsidR="00716705" w:rsidRDefault="00716705" w:rsidP="003A721E">
      <w:pPr>
        <w:spacing w:line="360" w:lineRule="auto"/>
        <w:ind w:right="190"/>
        <w:jc w:val="both"/>
        <w:rPr>
          <w:rFonts w:ascii="Arial" w:hAnsi="Arial" w:cs="Arial"/>
          <w:bCs/>
        </w:rPr>
      </w:pP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7433C260" w14:textId="77777777" w:rsidR="00750162" w:rsidRDefault="00750162" w:rsidP="00B93F1F">
      <w:pPr>
        <w:spacing w:line="360" w:lineRule="auto"/>
        <w:jc w:val="both"/>
        <w:rPr>
          <w:rFonts w:ascii="Arial" w:hAnsi="Arial" w:cs="Arial"/>
          <w:b/>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158748BA" w14:textId="047ABB45" w:rsidR="008D4630" w:rsidRPr="009879F6" w:rsidRDefault="008D4630" w:rsidP="00186DA1">
      <w:pPr>
        <w:spacing w:line="360" w:lineRule="auto"/>
        <w:ind w:right="190"/>
        <w:jc w:val="both"/>
        <w:rPr>
          <w:rFonts w:ascii="Arial" w:hAnsi="Arial" w:cs="Arial"/>
          <w:bCs/>
        </w:rPr>
      </w:pPr>
    </w:p>
    <w:p w14:paraId="01FDD4FA" w14:textId="6A29FC0A" w:rsidR="008D4630" w:rsidRDefault="00DC0C03" w:rsidP="0091274F">
      <w:pPr>
        <w:spacing w:line="360" w:lineRule="auto"/>
        <w:ind w:right="193"/>
        <w:jc w:val="both"/>
        <w:rPr>
          <w:rFonts w:ascii="Arial" w:hAnsi="Arial" w:cs="Arial"/>
          <w:bCs/>
        </w:rPr>
      </w:pPr>
      <w:r w:rsidRPr="0035332F">
        <w:rPr>
          <w:rFonts w:ascii="Arial" w:hAnsi="Arial" w:cs="Arial"/>
        </w:rPr>
        <w:t>El</w:t>
      </w:r>
      <w:r w:rsidR="008D4630" w:rsidRPr="0035332F">
        <w:rPr>
          <w:rFonts w:ascii="Arial" w:hAnsi="Arial" w:cs="Arial"/>
        </w:rPr>
        <w:t xml:space="preserve"> </w:t>
      </w:r>
      <w:r w:rsidR="001D5236" w:rsidRPr="0035332F">
        <w:rPr>
          <w:rFonts w:ascii="Arial" w:hAnsi="Arial" w:cs="Arial"/>
          <w:b/>
          <w:bCs/>
          <w:lang w:val="es-ES"/>
        </w:rPr>
        <w:t>Fideicomiso</w:t>
      </w:r>
      <w:r w:rsidR="001D5236" w:rsidRPr="0035332F">
        <w:rPr>
          <w:rFonts w:ascii="Arial" w:hAnsi="Arial" w:cs="Arial"/>
          <w:b/>
        </w:rPr>
        <w:t xml:space="preserve"> para la Operación del</w:t>
      </w:r>
      <w:r w:rsidR="001D5236" w:rsidRPr="0035332F">
        <w:rPr>
          <w:rFonts w:ascii="Arial" w:hAnsi="Arial" w:cs="Arial"/>
          <w:b/>
          <w:bCs/>
          <w:lang w:val="es-ES"/>
        </w:rPr>
        <w:t xml:space="preserve"> Programa de Tecnologías Educativas y de la Información para el Magisterio de Educación Básica del Estado de Quintana Roo</w:t>
      </w:r>
      <w:r w:rsidRPr="0035332F">
        <w:rPr>
          <w:rFonts w:ascii="Arial" w:hAnsi="Arial" w:cs="Arial"/>
          <w:bCs/>
        </w:rPr>
        <w:t xml:space="preserve"> </w:t>
      </w:r>
      <w:r w:rsidRPr="0035332F">
        <w:rPr>
          <w:rFonts w:ascii="Arial" w:hAnsi="Arial" w:cs="Arial"/>
        </w:rPr>
        <w:t>no cuenta con áreas administrativas; el órgano máximo es el Comité Técnico</w:t>
      </w:r>
      <w:r w:rsidR="0035332F">
        <w:rPr>
          <w:rFonts w:ascii="Arial" w:hAnsi="Arial" w:cs="Arial"/>
          <w:color w:val="000000" w:themeColor="text1"/>
        </w:rPr>
        <w:t>.</w:t>
      </w:r>
    </w:p>
    <w:p w14:paraId="4FE982AE" w14:textId="77777777" w:rsidR="00EC71A6" w:rsidRDefault="00EC71A6" w:rsidP="00E66F94">
      <w:pPr>
        <w:spacing w:line="360" w:lineRule="auto"/>
        <w:jc w:val="both"/>
        <w:rPr>
          <w:rFonts w:ascii="Arial" w:hAnsi="Arial" w:cs="Arial"/>
          <w:b/>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91274F">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w:t>
      </w:r>
      <w:r w:rsidRPr="00C47B98">
        <w:rPr>
          <w:rFonts w:ascii="Arial" w:hAnsi="Arial" w:cs="Arial"/>
          <w:bCs/>
        </w:rPr>
        <w:lastRenderedPageBreak/>
        <w:t xml:space="preserve">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1AA3E6CB" w:rsidR="00E66F94"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r w:rsidR="00E51080" w:rsidRPr="000E7791">
        <w:rPr>
          <w:rFonts w:ascii="Arial" w:hAnsi="Arial" w:cs="Arial"/>
          <w:bCs/>
        </w:rPr>
        <w:t>recálculo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CD9B22B" w14:textId="77777777" w:rsidR="00A2400D" w:rsidRPr="00C47B98" w:rsidRDefault="00A2400D" w:rsidP="00FC2B31">
      <w:pPr>
        <w:spacing w:line="360" w:lineRule="auto"/>
        <w:ind w:right="190"/>
        <w:jc w:val="both"/>
        <w:rPr>
          <w:rFonts w:ascii="Arial" w:hAnsi="Arial" w:cs="Arial"/>
          <w:bCs/>
        </w:rPr>
      </w:pP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Default="00356C6D" w:rsidP="00C47B98">
      <w:pPr>
        <w:spacing w:line="360" w:lineRule="auto"/>
        <w:jc w:val="both"/>
        <w:rPr>
          <w:rFonts w:ascii="Arial" w:hAnsi="Arial" w:cs="Arial"/>
          <w:bCs/>
        </w:rPr>
      </w:pPr>
    </w:p>
    <w:p w14:paraId="5CAC6F07" w14:textId="77777777" w:rsidR="00B243A7" w:rsidRPr="000F0726" w:rsidRDefault="00B64C12" w:rsidP="000F0726">
      <w:pPr>
        <w:pStyle w:val="Prrafodelista"/>
        <w:numPr>
          <w:ilvl w:val="0"/>
          <w:numId w:val="25"/>
        </w:numPr>
        <w:spacing w:after="60" w:line="360" w:lineRule="auto"/>
        <w:ind w:right="193"/>
        <w:jc w:val="both"/>
        <w:textAlignment w:val="baseline"/>
        <w:rPr>
          <w:rFonts w:ascii="Arial" w:hAnsi="Arial" w:cs="Arial"/>
          <w:color w:val="000000"/>
          <w:lang w:eastAsia="es-MX"/>
        </w:rPr>
      </w:pPr>
      <w:r w:rsidRPr="000F0726">
        <w:rPr>
          <w:rFonts w:ascii="Arial" w:hAnsi="Arial" w:cs="Arial"/>
          <w:color w:val="000000"/>
          <w:lang w:eastAsia="es-MX"/>
        </w:rPr>
        <w:lastRenderedPageBreak/>
        <w:t>Verificar que los ingresos ganados por rendimientos bancarios cuenten con los documentos que acrediten que el importe registrado en la póliza, coincida con lo registrado en los estados de cuenta bancarios.</w:t>
      </w:r>
    </w:p>
    <w:p w14:paraId="588728DE" w14:textId="0BA6D756" w:rsidR="00B243A7" w:rsidRPr="000F0726" w:rsidRDefault="00B243A7" w:rsidP="000F0726">
      <w:pPr>
        <w:pStyle w:val="Prrafodelista"/>
        <w:numPr>
          <w:ilvl w:val="0"/>
          <w:numId w:val="25"/>
        </w:numPr>
        <w:spacing w:after="60" w:line="360" w:lineRule="auto"/>
        <w:ind w:right="193"/>
        <w:jc w:val="both"/>
        <w:textAlignment w:val="baseline"/>
        <w:rPr>
          <w:rFonts w:ascii="Arial" w:hAnsi="Arial" w:cs="Arial"/>
          <w:color w:val="000000"/>
          <w:lang w:eastAsia="es-MX"/>
        </w:rPr>
      </w:pPr>
      <w:r w:rsidRPr="000F0726">
        <w:rPr>
          <w:rFonts w:ascii="Arial" w:hAnsi="Arial" w:cs="Arial"/>
          <w:color w:val="000000"/>
          <w:lang w:eastAsia="es-MX"/>
        </w:rPr>
        <w:t>Asegurar</w:t>
      </w:r>
      <w:r w:rsidR="00B64C12" w:rsidRPr="000F0726">
        <w:rPr>
          <w:rFonts w:ascii="Arial" w:hAnsi="Arial" w:cs="Arial"/>
          <w:color w:val="000000"/>
          <w:lang w:eastAsia="es-MX"/>
        </w:rPr>
        <w:t xml:space="preserve"> que </w:t>
      </w:r>
      <w:r w:rsidR="00D34C4D" w:rsidRPr="000F0726">
        <w:rPr>
          <w:rFonts w:ascii="Arial" w:hAnsi="Arial" w:cs="Arial"/>
          <w:color w:val="000000"/>
          <w:lang w:eastAsia="es-MX"/>
        </w:rPr>
        <w:t xml:space="preserve">el origen, destino, justificación de </w:t>
      </w:r>
      <w:r w:rsidR="00B64C12" w:rsidRPr="000F0726">
        <w:rPr>
          <w:rFonts w:ascii="Arial" w:hAnsi="Arial" w:cs="Arial"/>
          <w:color w:val="000000"/>
          <w:lang w:eastAsia="es-MX"/>
        </w:rPr>
        <w:t xml:space="preserve">la documentación comprobatoria que ampara las erogaciones </w:t>
      </w:r>
      <w:r w:rsidR="0051232C" w:rsidRPr="000F0726">
        <w:rPr>
          <w:rFonts w:ascii="Arial" w:hAnsi="Arial" w:cs="Arial"/>
          <w:color w:val="000000"/>
          <w:lang w:eastAsia="es-MX"/>
        </w:rPr>
        <w:t>cumpla</w:t>
      </w:r>
      <w:r w:rsidR="00B64C12" w:rsidRPr="000F0726">
        <w:rPr>
          <w:rFonts w:ascii="Arial" w:hAnsi="Arial" w:cs="Arial"/>
          <w:color w:val="000000"/>
          <w:lang w:eastAsia="es-MX"/>
        </w:rPr>
        <w:t xml:space="preserve"> con los requisitos fiscales establecidos</w:t>
      </w:r>
      <w:r w:rsidRPr="000F0726">
        <w:rPr>
          <w:rFonts w:ascii="Arial" w:hAnsi="Arial" w:cs="Arial"/>
          <w:color w:val="000000"/>
          <w:lang w:eastAsia="es-MX"/>
        </w:rPr>
        <w:t>, la normatividad aplicable</w:t>
      </w:r>
      <w:r w:rsidR="00D34C4D" w:rsidRPr="000F0726">
        <w:rPr>
          <w:rFonts w:ascii="Arial" w:hAnsi="Arial" w:cs="Arial"/>
          <w:color w:val="000000"/>
          <w:lang w:eastAsia="es-MX"/>
        </w:rPr>
        <w:t>, se encuentren vigentes ante el SAT</w:t>
      </w:r>
      <w:r w:rsidR="00B64C12" w:rsidRPr="000F0726">
        <w:rPr>
          <w:rFonts w:ascii="Arial" w:hAnsi="Arial" w:cs="Arial"/>
          <w:color w:val="000000"/>
          <w:lang w:eastAsia="es-MX"/>
        </w:rPr>
        <w:t xml:space="preserve"> y corresponda al ejercicio sujeto a revisión.</w:t>
      </w:r>
    </w:p>
    <w:p w14:paraId="624E8DAA" w14:textId="77777777" w:rsidR="00B243A7" w:rsidRPr="000F0726" w:rsidRDefault="00B64C12" w:rsidP="000F0726">
      <w:pPr>
        <w:pStyle w:val="Prrafodelista"/>
        <w:numPr>
          <w:ilvl w:val="0"/>
          <w:numId w:val="25"/>
        </w:numPr>
        <w:spacing w:after="60" w:line="360" w:lineRule="auto"/>
        <w:ind w:right="193"/>
        <w:jc w:val="both"/>
        <w:textAlignment w:val="baseline"/>
        <w:rPr>
          <w:rFonts w:ascii="Arial" w:hAnsi="Arial" w:cs="Arial"/>
          <w:color w:val="000000"/>
          <w:lang w:eastAsia="es-MX"/>
        </w:rPr>
      </w:pPr>
      <w:r w:rsidRPr="000F0726">
        <w:rPr>
          <w:rFonts w:ascii="Arial" w:hAnsi="Arial" w:cs="Arial"/>
          <w:color w:val="000000"/>
          <w:lang w:eastAsia="es-MX"/>
        </w:rPr>
        <w:t>Verificar que la transferencia efectuada por el Fiduciario se realice a nombre del proveedor del servicio y por el monto contratado. </w:t>
      </w:r>
    </w:p>
    <w:p w14:paraId="0D36853F" w14:textId="698DB2D0" w:rsidR="00B243A7" w:rsidRPr="000F0726" w:rsidRDefault="00D34C4D" w:rsidP="000F0726">
      <w:pPr>
        <w:pStyle w:val="Prrafodelista"/>
        <w:numPr>
          <w:ilvl w:val="0"/>
          <w:numId w:val="25"/>
        </w:numPr>
        <w:spacing w:after="60" w:line="360" w:lineRule="auto"/>
        <w:ind w:right="193"/>
        <w:jc w:val="both"/>
        <w:textAlignment w:val="baseline"/>
        <w:rPr>
          <w:rFonts w:ascii="Arial" w:hAnsi="Arial" w:cs="Arial"/>
          <w:color w:val="000000"/>
          <w:lang w:eastAsia="es-MX"/>
        </w:rPr>
      </w:pPr>
      <w:r w:rsidRPr="000F0726">
        <w:rPr>
          <w:rFonts w:ascii="Arial" w:hAnsi="Arial" w:cs="Arial"/>
          <w:color w:val="000000"/>
          <w:lang w:eastAsia="es-MX"/>
        </w:rPr>
        <w:t xml:space="preserve">Constatar </w:t>
      </w:r>
      <w:r w:rsidR="000F0726" w:rsidRPr="000F0726">
        <w:rPr>
          <w:rFonts w:ascii="Arial" w:hAnsi="Arial" w:cs="Arial"/>
          <w:color w:val="000000"/>
          <w:lang w:eastAsia="es-MX"/>
        </w:rPr>
        <w:t>en</w:t>
      </w:r>
      <w:r w:rsidRPr="000F0726">
        <w:rPr>
          <w:rFonts w:ascii="Arial" w:hAnsi="Arial" w:cs="Arial"/>
          <w:color w:val="000000"/>
          <w:lang w:eastAsia="es-MX"/>
        </w:rPr>
        <w:t xml:space="preserve"> </w:t>
      </w:r>
      <w:r w:rsidR="0051232C" w:rsidRPr="000F0726">
        <w:rPr>
          <w:rFonts w:ascii="Arial" w:hAnsi="Arial" w:cs="Arial"/>
          <w:color w:val="000000"/>
          <w:lang w:eastAsia="es-MX"/>
        </w:rPr>
        <w:t xml:space="preserve">la muestra seleccionada </w:t>
      </w:r>
      <w:r w:rsidRPr="000F0726">
        <w:rPr>
          <w:rFonts w:ascii="Arial" w:hAnsi="Arial" w:cs="Arial"/>
          <w:color w:val="000000"/>
          <w:lang w:eastAsia="es-MX"/>
        </w:rPr>
        <w:t>de</w:t>
      </w:r>
      <w:r w:rsidR="0051232C" w:rsidRPr="000F0726">
        <w:rPr>
          <w:rFonts w:ascii="Arial" w:hAnsi="Arial" w:cs="Arial"/>
          <w:color w:val="000000"/>
          <w:lang w:eastAsia="es-MX"/>
        </w:rPr>
        <w:t xml:space="preserve"> los equipos de cómputo otorgados durante el ejercicio en revisión, </w:t>
      </w:r>
      <w:r w:rsidRPr="000F0726">
        <w:rPr>
          <w:rFonts w:ascii="Arial" w:hAnsi="Arial" w:cs="Arial"/>
          <w:color w:val="000000"/>
          <w:lang w:eastAsia="es-MX"/>
        </w:rPr>
        <w:t xml:space="preserve">cumplan </w:t>
      </w:r>
      <w:r w:rsidR="0051232C" w:rsidRPr="000F0726">
        <w:rPr>
          <w:rFonts w:ascii="Arial" w:hAnsi="Arial" w:cs="Arial"/>
          <w:color w:val="000000"/>
          <w:lang w:eastAsia="es-MX"/>
        </w:rPr>
        <w:t>con lo establecido en los lineamientos que regula</w:t>
      </w:r>
      <w:r w:rsidRPr="000F0726">
        <w:rPr>
          <w:rFonts w:ascii="Arial" w:hAnsi="Arial" w:cs="Arial"/>
          <w:color w:val="000000"/>
          <w:lang w:eastAsia="es-MX"/>
        </w:rPr>
        <w:t>n</w:t>
      </w:r>
      <w:r w:rsidR="0051232C" w:rsidRPr="000F0726">
        <w:rPr>
          <w:rFonts w:ascii="Arial" w:hAnsi="Arial" w:cs="Arial"/>
          <w:color w:val="000000"/>
          <w:lang w:eastAsia="es-MX"/>
        </w:rPr>
        <w:t xml:space="preserve"> </w:t>
      </w:r>
      <w:r w:rsidRPr="000F0726">
        <w:rPr>
          <w:rFonts w:ascii="Arial" w:hAnsi="Arial" w:cs="Arial"/>
          <w:color w:val="000000"/>
          <w:lang w:eastAsia="es-MX"/>
        </w:rPr>
        <w:t>al</w:t>
      </w:r>
      <w:r w:rsidR="0051232C" w:rsidRPr="000F0726">
        <w:rPr>
          <w:rFonts w:ascii="Arial" w:hAnsi="Arial" w:cs="Arial"/>
          <w:color w:val="000000"/>
          <w:lang w:eastAsia="es-MX"/>
        </w:rPr>
        <w:t xml:space="preserve"> Fideicomiso.</w:t>
      </w:r>
    </w:p>
    <w:p w14:paraId="166B8CF0" w14:textId="49DF0343" w:rsidR="00B243A7" w:rsidRPr="000F0726" w:rsidRDefault="0051232C" w:rsidP="000F0726">
      <w:pPr>
        <w:pStyle w:val="Prrafodelista"/>
        <w:numPr>
          <w:ilvl w:val="0"/>
          <w:numId w:val="25"/>
        </w:numPr>
        <w:spacing w:after="60" w:line="360" w:lineRule="auto"/>
        <w:ind w:right="193"/>
        <w:jc w:val="both"/>
        <w:textAlignment w:val="baseline"/>
        <w:rPr>
          <w:rFonts w:ascii="Arial" w:hAnsi="Arial" w:cs="Arial"/>
          <w:color w:val="000000"/>
          <w:lang w:eastAsia="es-MX"/>
        </w:rPr>
      </w:pPr>
      <w:r w:rsidRPr="000F0726">
        <w:rPr>
          <w:rFonts w:ascii="Arial" w:hAnsi="Arial" w:cs="Arial"/>
          <w:color w:val="000000"/>
          <w:lang w:eastAsia="es-MX"/>
        </w:rPr>
        <w:t xml:space="preserve">Constatar </w:t>
      </w:r>
      <w:r w:rsidR="00D34C4D" w:rsidRPr="000F0726">
        <w:rPr>
          <w:rFonts w:ascii="Arial" w:hAnsi="Arial" w:cs="Arial"/>
          <w:color w:val="000000"/>
          <w:lang w:eastAsia="es-MX"/>
        </w:rPr>
        <w:t xml:space="preserve">en la documentación que ampara </w:t>
      </w:r>
      <w:r w:rsidRPr="000F0726">
        <w:rPr>
          <w:rFonts w:ascii="Arial" w:hAnsi="Arial" w:cs="Arial"/>
          <w:color w:val="000000"/>
          <w:lang w:eastAsia="es-MX"/>
        </w:rPr>
        <w:t>la entrega de los equipos de cómputo sea a los beneficiarios seleccionados y au</w:t>
      </w:r>
      <w:r w:rsidR="00D34C4D" w:rsidRPr="000F0726">
        <w:rPr>
          <w:rFonts w:ascii="Arial" w:hAnsi="Arial" w:cs="Arial"/>
          <w:color w:val="000000"/>
          <w:lang w:eastAsia="es-MX"/>
        </w:rPr>
        <w:t xml:space="preserve">torizados por el Comité Técnico, </w:t>
      </w:r>
      <w:r w:rsidR="000F0726" w:rsidRPr="000F0726">
        <w:rPr>
          <w:rFonts w:ascii="Arial" w:hAnsi="Arial" w:cs="Arial"/>
          <w:color w:val="000000"/>
          <w:lang w:eastAsia="es-MX"/>
        </w:rPr>
        <w:t>presenten copia de la identificación oficial y cuente con</w:t>
      </w:r>
      <w:r w:rsidR="00D34C4D" w:rsidRPr="000F0726">
        <w:rPr>
          <w:rFonts w:ascii="Arial" w:hAnsi="Arial" w:cs="Arial"/>
          <w:color w:val="000000"/>
          <w:lang w:eastAsia="es-MX"/>
        </w:rPr>
        <w:t xml:space="preserve"> </w:t>
      </w:r>
      <w:r w:rsidRPr="000F0726">
        <w:rPr>
          <w:rFonts w:ascii="Arial" w:hAnsi="Arial" w:cs="Arial"/>
          <w:color w:val="000000"/>
          <w:lang w:eastAsia="es-MX"/>
        </w:rPr>
        <w:t>la firma de conformidad.</w:t>
      </w:r>
    </w:p>
    <w:p w14:paraId="779B70F5" w14:textId="7E50E509" w:rsidR="00B243A7" w:rsidRPr="000F0726" w:rsidRDefault="000F0726" w:rsidP="000F0726">
      <w:pPr>
        <w:pStyle w:val="Prrafodelista"/>
        <w:numPr>
          <w:ilvl w:val="0"/>
          <w:numId w:val="25"/>
        </w:numPr>
        <w:spacing w:after="60" w:line="360" w:lineRule="auto"/>
        <w:ind w:right="193"/>
        <w:jc w:val="both"/>
        <w:textAlignment w:val="baseline"/>
        <w:rPr>
          <w:rFonts w:ascii="Arial" w:hAnsi="Arial" w:cs="Arial"/>
          <w:color w:val="000000"/>
          <w:lang w:eastAsia="es-MX"/>
        </w:rPr>
      </w:pPr>
      <w:r w:rsidRPr="000F0726">
        <w:rPr>
          <w:rFonts w:ascii="Arial" w:hAnsi="Arial" w:cs="Arial"/>
          <w:color w:val="000000"/>
          <w:lang w:eastAsia="es-MX"/>
        </w:rPr>
        <w:t>Asegurar</w:t>
      </w:r>
      <w:r w:rsidR="0051232C" w:rsidRPr="000F0726">
        <w:rPr>
          <w:rFonts w:ascii="Arial" w:hAnsi="Arial" w:cs="Arial"/>
          <w:color w:val="000000"/>
          <w:lang w:eastAsia="es-MX"/>
        </w:rPr>
        <w:t xml:space="preserve"> que las operaciones referentes a salidas de recursos se encuentren debidamente autorizadas por el Comité Técnico y que cuenten con la instrucción hacia la institución Fiduciaria.</w:t>
      </w:r>
    </w:p>
    <w:p w14:paraId="0B66BEFC" w14:textId="77777777" w:rsidR="00B243A7" w:rsidRDefault="00B243A7" w:rsidP="00FC2B31">
      <w:pPr>
        <w:spacing w:line="360" w:lineRule="auto"/>
        <w:ind w:right="190"/>
        <w:jc w:val="both"/>
        <w:rPr>
          <w:rFonts w:ascii="Arial" w:hAnsi="Arial" w:cs="Arial"/>
          <w:bCs/>
        </w:rPr>
      </w:pPr>
    </w:p>
    <w:p w14:paraId="729AD3FF" w14:textId="2D0DF46D"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r w:rsidR="00B716AA" w:rsidRPr="00B716AA">
        <w:rPr>
          <w:rFonts w:ascii="Arial" w:hAnsi="Arial" w:cs="Arial"/>
          <w:bCs/>
        </w:rPr>
        <w:t>definitividad,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2116E006" w14:textId="77777777" w:rsidR="00A2400D" w:rsidRDefault="00A2400D" w:rsidP="00FC2B31">
      <w:pPr>
        <w:spacing w:line="360" w:lineRule="auto"/>
        <w:ind w:right="190"/>
        <w:jc w:val="both"/>
        <w:rPr>
          <w:rFonts w:ascii="Arial" w:hAnsi="Arial" w:cs="Arial"/>
          <w:b/>
        </w:rPr>
      </w:pPr>
    </w:p>
    <w:p w14:paraId="753ECD1B" w14:textId="77777777" w:rsidR="00607282" w:rsidRDefault="00607282" w:rsidP="00FC2B31">
      <w:pPr>
        <w:spacing w:line="360" w:lineRule="auto"/>
        <w:ind w:right="190"/>
        <w:jc w:val="both"/>
        <w:rPr>
          <w:rFonts w:ascii="Arial" w:hAnsi="Arial" w:cs="Arial"/>
          <w:b/>
        </w:rPr>
      </w:pPr>
    </w:p>
    <w:p w14:paraId="4A1FF583" w14:textId="46DF07E6" w:rsidR="00974042" w:rsidRPr="002E2A36" w:rsidRDefault="008610C0" w:rsidP="00FC2B31">
      <w:pPr>
        <w:spacing w:line="360" w:lineRule="auto"/>
        <w:ind w:right="190"/>
        <w:jc w:val="both"/>
        <w:rPr>
          <w:rFonts w:ascii="Arial" w:hAnsi="Arial" w:cs="Arial"/>
          <w:b/>
        </w:rPr>
      </w:pPr>
      <w:r w:rsidRPr="0004250B">
        <w:rPr>
          <w:rFonts w:ascii="Arial" w:hAnsi="Arial" w:cs="Arial"/>
          <w:b/>
        </w:rPr>
        <w:lastRenderedPageBreak/>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4D6AC678"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DC0C03" w:rsidRPr="00DC0C03">
        <w:rPr>
          <w:rFonts w:ascii="Arial" w:hAnsi="Arial" w:cs="Arial"/>
          <w:bCs/>
        </w:rPr>
        <w:t>ASEQROO/ASE/AEMF/0533/05/2021</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2367AD">
        <w:trPr>
          <w:jc w:val="center"/>
        </w:trPr>
        <w:tc>
          <w:tcPr>
            <w:tcW w:w="6374" w:type="dxa"/>
            <w:shd w:val="clear" w:color="auto" w:fill="auto"/>
          </w:tcPr>
          <w:p w14:paraId="56F4CBBE" w14:textId="0443864F" w:rsidR="00855650" w:rsidRPr="00845B1A" w:rsidRDefault="00DC0C03" w:rsidP="002367AD">
            <w:pPr>
              <w:spacing w:line="360" w:lineRule="auto"/>
              <w:rPr>
                <w:rFonts w:ascii="Arial" w:hAnsi="Arial" w:cs="Arial"/>
                <w:bCs/>
              </w:rPr>
            </w:pPr>
            <w:r>
              <w:rPr>
                <w:rFonts w:ascii="Arial" w:hAnsi="Arial" w:cs="Arial"/>
                <w:bCs/>
              </w:rPr>
              <w:t>L. C. Leydi Concepción Loria Chulim</w:t>
            </w:r>
          </w:p>
        </w:tc>
        <w:tc>
          <w:tcPr>
            <w:tcW w:w="2977" w:type="dxa"/>
            <w:shd w:val="clear" w:color="auto" w:fill="auto"/>
          </w:tcPr>
          <w:p w14:paraId="0839250C" w14:textId="2D4B7086" w:rsidR="00855650" w:rsidRPr="00845B1A" w:rsidRDefault="00855650" w:rsidP="00B93F1F">
            <w:pPr>
              <w:spacing w:line="360" w:lineRule="auto"/>
              <w:jc w:val="center"/>
              <w:rPr>
                <w:rFonts w:ascii="Arial" w:hAnsi="Arial" w:cs="Arial"/>
                <w:bCs/>
              </w:rPr>
            </w:pPr>
            <w:r w:rsidRPr="00845B1A">
              <w:rPr>
                <w:rFonts w:ascii="Arial" w:hAnsi="Arial" w:cs="Arial"/>
                <w:bCs/>
              </w:rPr>
              <w:t>Coordinador</w:t>
            </w:r>
            <w:r w:rsidR="00DC0C03">
              <w:rPr>
                <w:rFonts w:ascii="Arial" w:hAnsi="Arial" w:cs="Arial"/>
                <w:bCs/>
              </w:rPr>
              <w:t>a</w:t>
            </w:r>
          </w:p>
        </w:tc>
      </w:tr>
      <w:tr w:rsidR="00855650" w:rsidRPr="00845B1A" w14:paraId="50132D96" w14:textId="77777777" w:rsidTr="002367AD">
        <w:trPr>
          <w:jc w:val="center"/>
        </w:trPr>
        <w:tc>
          <w:tcPr>
            <w:tcW w:w="6374" w:type="dxa"/>
            <w:shd w:val="clear" w:color="auto" w:fill="auto"/>
          </w:tcPr>
          <w:p w14:paraId="5820A067" w14:textId="44CA6892" w:rsidR="00855650" w:rsidRPr="00845B1A" w:rsidRDefault="00DC0C03" w:rsidP="002367AD">
            <w:pPr>
              <w:spacing w:line="360" w:lineRule="auto"/>
              <w:rPr>
                <w:rFonts w:ascii="Arial" w:hAnsi="Arial" w:cs="Arial"/>
                <w:bCs/>
              </w:rPr>
            </w:pPr>
            <w:r>
              <w:rPr>
                <w:rFonts w:ascii="Arial" w:hAnsi="Arial" w:cs="Arial"/>
                <w:bCs/>
              </w:rPr>
              <w:t>L. A. Víctor Jesús Coral Dorador</w:t>
            </w:r>
          </w:p>
        </w:tc>
        <w:tc>
          <w:tcPr>
            <w:tcW w:w="2977" w:type="dxa"/>
            <w:shd w:val="clear" w:color="auto" w:fill="auto"/>
          </w:tcPr>
          <w:p w14:paraId="76B670D2" w14:textId="77777777" w:rsidR="00855650" w:rsidRPr="00845B1A" w:rsidRDefault="00855650" w:rsidP="00B93F1F">
            <w:pPr>
              <w:spacing w:line="360" w:lineRule="auto"/>
              <w:jc w:val="center"/>
              <w:rPr>
                <w:rFonts w:ascii="Arial" w:hAnsi="Arial" w:cs="Arial"/>
                <w:bCs/>
              </w:rPr>
            </w:pPr>
            <w:r w:rsidRPr="00845B1A">
              <w:rPr>
                <w:rFonts w:ascii="Arial" w:hAnsi="Arial" w:cs="Arial"/>
                <w:bCs/>
              </w:rPr>
              <w:t>Supervisor</w:t>
            </w:r>
          </w:p>
        </w:tc>
      </w:tr>
    </w:tbl>
    <w:p w14:paraId="0AC8B2BB" w14:textId="77777777" w:rsidR="002E1AEF" w:rsidRPr="00845B1A" w:rsidRDefault="002E1AEF" w:rsidP="00B93F1F">
      <w:pPr>
        <w:spacing w:line="360" w:lineRule="auto"/>
        <w:ind w:right="190"/>
        <w:jc w:val="both"/>
        <w:rPr>
          <w:rFonts w:ascii="Arial" w:hAnsi="Arial" w:cs="Arial"/>
          <w:b/>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02C442D8" w:rsidR="000F3999" w:rsidRDefault="000F3999" w:rsidP="00FC2B31">
      <w:pPr>
        <w:spacing w:line="360" w:lineRule="auto"/>
        <w:ind w:right="190"/>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306A96" w:rsidRPr="00D87E8F">
        <w:rPr>
          <w:rFonts w:ascii="Arial" w:hAnsi="Arial" w:cs="Arial"/>
          <w:color w:val="000000" w:themeColor="text1"/>
        </w:rPr>
        <w:t>Manual y Lineamientos de Operación del “Proyecto Apoyo de Tecnologías Educativas y de la Información para el Personal al Servicio de</w:t>
      </w:r>
      <w:r w:rsidR="00131162">
        <w:rPr>
          <w:rFonts w:ascii="Arial" w:hAnsi="Arial" w:cs="Arial"/>
          <w:color w:val="000000" w:themeColor="text1"/>
        </w:rPr>
        <w:t xml:space="preserve"> la</w:t>
      </w:r>
      <w:r w:rsidR="00306A96" w:rsidRPr="00D87E8F">
        <w:rPr>
          <w:rFonts w:ascii="Arial" w:hAnsi="Arial" w:cs="Arial"/>
          <w:color w:val="000000" w:themeColor="text1"/>
        </w:rPr>
        <w:t xml:space="preserve"> Educación</w:t>
      </w:r>
      <w:r w:rsidR="000A015A" w:rsidRPr="00D87E8F">
        <w:rPr>
          <w:rFonts w:ascii="Arial" w:hAnsi="Arial" w:cs="Arial"/>
          <w:color w:val="000000" w:themeColor="text1"/>
        </w:rPr>
        <w:t>”</w:t>
      </w:r>
      <w:r w:rsidRPr="00D87E8F">
        <w:rPr>
          <w:rFonts w:ascii="Arial" w:hAnsi="Arial" w:cs="Arial"/>
          <w:color w:val="000000" w:themeColor="text1"/>
        </w:rPr>
        <w:t xml:space="preserve"> </w:t>
      </w:r>
      <w:r w:rsidRPr="00D87E8F">
        <w:rPr>
          <w:rFonts w:ascii="Arial" w:hAnsi="Arial" w:cs="Arial"/>
        </w:rPr>
        <w:t>y</w:t>
      </w:r>
      <w:r w:rsidR="00107A27" w:rsidRPr="000A015A">
        <w:rPr>
          <w:rFonts w:ascii="Arial" w:hAnsi="Arial" w:cs="Arial"/>
        </w:rPr>
        <w:t xml:space="preserve"> lo</w:t>
      </w:r>
      <w:r w:rsidR="00107A27" w:rsidRPr="000A015A">
        <w:rPr>
          <w:rFonts w:ascii="Arial" w:hAnsi="Arial" w:cs="Arial"/>
          <w:color w:val="FF0000"/>
        </w:rPr>
        <w:t xml:space="preserve"> </w:t>
      </w:r>
      <w:r w:rsidRPr="000A015A">
        <w:rPr>
          <w:rFonts w:ascii="Arial" w:hAnsi="Arial" w:cs="Arial"/>
        </w:rPr>
        <w:t>emitid</w:t>
      </w:r>
      <w:r w:rsidR="00107A27" w:rsidRPr="000A015A">
        <w:rPr>
          <w:rFonts w:ascii="Arial" w:hAnsi="Arial" w:cs="Arial"/>
        </w:rPr>
        <w:t>o</w:t>
      </w:r>
      <w:r w:rsidRPr="000A015A">
        <w:rPr>
          <w:rFonts w:ascii="Arial" w:hAnsi="Arial" w:cs="Arial"/>
        </w:rPr>
        <w:t xml:space="preserve"> por el Consejo Nacional de Armonización Contable (CONAC</w:t>
      </w:r>
      <w:r w:rsidRPr="00845B1A">
        <w:rPr>
          <w:rFonts w:ascii="Arial" w:hAnsi="Arial" w:cs="Arial"/>
        </w:rPr>
        <w:t xml:space="preserve">),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3E4501C1" w14:textId="77777777" w:rsidR="0000398E" w:rsidRPr="00845B1A" w:rsidRDefault="0000398E" w:rsidP="00FC2B31">
      <w:pPr>
        <w:spacing w:line="360" w:lineRule="auto"/>
        <w:ind w:right="190"/>
        <w:jc w:val="both"/>
        <w:rPr>
          <w:rFonts w:ascii="Arial" w:hAnsi="Arial" w:cs="Arial"/>
          <w:u w:val="single"/>
        </w:rPr>
      </w:pPr>
    </w:p>
    <w:p w14:paraId="00B62830" w14:textId="77777777" w:rsidR="00607282" w:rsidRDefault="00607282" w:rsidP="00B93F1F">
      <w:pPr>
        <w:spacing w:line="360" w:lineRule="auto"/>
        <w:ind w:right="190"/>
        <w:jc w:val="both"/>
        <w:rPr>
          <w:rFonts w:ascii="Arial" w:hAnsi="Arial" w:cs="Arial"/>
          <w:b/>
        </w:rPr>
      </w:pPr>
    </w:p>
    <w:p w14:paraId="03D50E71" w14:textId="77777777" w:rsidR="00607282" w:rsidRDefault="00607282" w:rsidP="00B93F1F">
      <w:pPr>
        <w:spacing w:line="360" w:lineRule="auto"/>
        <w:ind w:right="190"/>
        <w:jc w:val="both"/>
        <w:rPr>
          <w:rFonts w:ascii="Arial" w:hAnsi="Arial" w:cs="Arial"/>
          <w:b/>
        </w:rPr>
      </w:pPr>
    </w:p>
    <w:p w14:paraId="0DCC42EC" w14:textId="117D027C" w:rsidR="00F87946" w:rsidRDefault="00212E90" w:rsidP="00B93F1F">
      <w:pPr>
        <w:spacing w:line="360" w:lineRule="auto"/>
        <w:ind w:right="190"/>
        <w:jc w:val="both"/>
        <w:rPr>
          <w:rFonts w:ascii="Arial" w:hAnsi="Arial" w:cs="Arial"/>
          <w:b/>
        </w:rPr>
      </w:pPr>
      <w:r w:rsidRPr="00845B1A">
        <w:rPr>
          <w:rFonts w:ascii="Arial" w:hAnsi="Arial" w:cs="Arial"/>
          <w:b/>
        </w:rPr>
        <w:lastRenderedPageBreak/>
        <w:t>A</w:t>
      </w:r>
      <w:r w:rsidR="00F87946" w:rsidRPr="00845B1A">
        <w:rPr>
          <w:rFonts w:ascii="Arial" w:hAnsi="Arial" w:cs="Arial"/>
          <w:b/>
        </w:rPr>
        <w:t xml:space="preserve">. </w:t>
      </w:r>
      <w:r w:rsidRPr="00845B1A">
        <w:rPr>
          <w:rFonts w:ascii="Arial" w:hAnsi="Arial" w:cs="Arial"/>
          <w:b/>
        </w:rPr>
        <w:t>Conclusiones</w:t>
      </w:r>
    </w:p>
    <w:p w14:paraId="228E94C5" w14:textId="77777777" w:rsidR="000A015A" w:rsidRPr="00750162" w:rsidRDefault="000A015A" w:rsidP="00B93F1F">
      <w:pPr>
        <w:spacing w:line="360" w:lineRule="auto"/>
        <w:ind w:right="190"/>
        <w:jc w:val="both"/>
        <w:rPr>
          <w:rFonts w:ascii="Arial" w:hAnsi="Arial" w:cs="Arial"/>
          <w:b/>
          <w:sz w:val="16"/>
        </w:rPr>
      </w:pPr>
    </w:p>
    <w:p w14:paraId="26B87A96" w14:textId="52AF3B52" w:rsidR="00B57EF7" w:rsidRDefault="00B57EF7" w:rsidP="00B57EF7">
      <w:pPr>
        <w:spacing w:line="360" w:lineRule="auto"/>
        <w:ind w:right="190"/>
        <w:jc w:val="both"/>
        <w:rPr>
          <w:rFonts w:ascii="Arial" w:hAnsi="Arial" w:cs="Arial"/>
          <w:bCs/>
        </w:rPr>
      </w:pPr>
      <w:r w:rsidRPr="00D87E8F">
        <w:rPr>
          <w:rFonts w:ascii="Arial" w:hAnsi="Arial" w:cs="Arial"/>
          <w:bCs/>
        </w:rPr>
        <w:t xml:space="preserve">Se constató el cumplimiento de la Ley General de Contabilidad Gubernamental, del </w:t>
      </w:r>
      <w:r w:rsidR="000A015A" w:rsidRPr="00D87E8F">
        <w:rPr>
          <w:rFonts w:ascii="Arial" w:hAnsi="Arial" w:cs="Arial"/>
          <w:color w:val="000000" w:themeColor="text1"/>
        </w:rPr>
        <w:t>Manual y Lineamientos de Operación del “Proyecto Apoyo de Tecnologías Educativas y de la Información para el Personal al Servicio de</w:t>
      </w:r>
      <w:r w:rsidR="00B931FB">
        <w:rPr>
          <w:rFonts w:ascii="Arial" w:hAnsi="Arial" w:cs="Arial"/>
          <w:color w:val="000000" w:themeColor="text1"/>
        </w:rPr>
        <w:t xml:space="preserve"> </w:t>
      </w:r>
      <w:r w:rsidR="000A015A" w:rsidRPr="00D87E8F">
        <w:rPr>
          <w:rFonts w:ascii="Arial" w:hAnsi="Arial" w:cs="Arial"/>
          <w:color w:val="000000" w:themeColor="text1"/>
        </w:rPr>
        <w:t>l</w:t>
      </w:r>
      <w:r w:rsidR="00B931FB">
        <w:rPr>
          <w:rFonts w:ascii="Arial" w:hAnsi="Arial" w:cs="Arial"/>
          <w:color w:val="000000" w:themeColor="text1"/>
        </w:rPr>
        <w:t>a</w:t>
      </w:r>
      <w:r w:rsidR="000A015A" w:rsidRPr="00D87E8F">
        <w:rPr>
          <w:rFonts w:ascii="Arial" w:hAnsi="Arial" w:cs="Arial"/>
          <w:color w:val="000000" w:themeColor="text1"/>
        </w:rPr>
        <w:t xml:space="preserve"> Educación”</w:t>
      </w:r>
      <w:r w:rsidRPr="00D87E8F">
        <w:rPr>
          <w:rFonts w:ascii="Arial" w:hAnsi="Arial" w:cs="Arial"/>
          <w:bCs/>
        </w:rPr>
        <w:t>, así como lo emitido por el</w:t>
      </w:r>
      <w:r w:rsidRPr="000A015A">
        <w:rPr>
          <w:rFonts w:ascii="Arial" w:hAnsi="Arial" w:cs="Arial"/>
          <w:bCs/>
        </w:rPr>
        <w:t xml:space="preserve"> Consejo Nacional de Armonización Contable (CONAC),</w:t>
      </w:r>
      <w:r>
        <w:rPr>
          <w:rFonts w:ascii="Arial" w:hAnsi="Arial" w:cs="Arial"/>
          <w:bCs/>
        </w:rPr>
        <w:t xml:space="preserve"> y demás disposiciones legales y normativas aplicables.</w:t>
      </w:r>
    </w:p>
    <w:p w14:paraId="5001BE9F" w14:textId="55CAF567" w:rsidR="00B57EF7" w:rsidRDefault="00B57EF7" w:rsidP="00B57EF7">
      <w:pPr>
        <w:spacing w:line="360" w:lineRule="auto"/>
        <w:jc w:val="both"/>
        <w:rPr>
          <w:rFonts w:ascii="Arial" w:hAnsi="Arial" w:cs="Arial"/>
          <w:b/>
          <w:i/>
          <w:iCs/>
          <w:sz w:val="16"/>
        </w:rPr>
      </w:pPr>
    </w:p>
    <w:p w14:paraId="709275CB" w14:textId="51E10C7B"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Pr="00750162" w:rsidRDefault="008443FB" w:rsidP="00391B50">
      <w:pPr>
        <w:spacing w:line="360" w:lineRule="auto"/>
        <w:jc w:val="both"/>
        <w:rPr>
          <w:rFonts w:ascii="Arial" w:hAnsi="Arial" w:cs="Arial"/>
          <w:sz w:val="16"/>
        </w:rPr>
      </w:pPr>
    </w:p>
    <w:p w14:paraId="35A32CCA" w14:textId="1E4654C1" w:rsidR="00761FA3" w:rsidRDefault="00183532" w:rsidP="002367AD">
      <w:pPr>
        <w:spacing w:line="360" w:lineRule="auto"/>
        <w:ind w:right="190"/>
        <w:jc w:val="both"/>
        <w:rPr>
          <w:rFonts w:ascii="Arial" w:hAnsi="Arial" w:cs="Arial"/>
        </w:rPr>
      </w:pPr>
      <w:r w:rsidRPr="000B7BD4">
        <w:rPr>
          <w:rFonts w:ascii="Arial" w:hAnsi="Arial" w:cs="Arial"/>
        </w:rPr>
        <w:t xml:space="preserve">De conformidad con los </w:t>
      </w:r>
      <w:r w:rsidRPr="00D101B3">
        <w:rPr>
          <w:rFonts w:ascii="Arial" w:hAnsi="Arial" w:cs="Arial"/>
        </w:rPr>
        <w:t xml:space="preserve">artículos 17 </w:t>
      </w:r>
      <w:r w:rsidR="00AA45C4" w:rsidRPr="00D101B3">
        <w:rPr>
          <w:rFonts w:ascii="Arial" w:hAnsi="Arial" w:cs="Arial"/>
        </w:rPr>
        <w:t>fraccio</w:t>
      </w:r>
      <w:r w:rsidRPr="00D101B3">
        <w:rPr>
          <w:rFonts w:ascii="Arial" w:hAnsi="Arial" w:cs="Arial"/>
        </w:rPr>
        <w:t>n</w:t>
      </w:r>
      <w:r w:rsidR="00AA45C4" w:rsidRPr="00D101B3">
        <w:rPr>
          <w:rFonts w:ascii="Arial" w:hAnsi="Arial" w:cs="Arial"/>
        </w:rPr>
        <w:t>es</w:t>
      </w:r>
      <w:r w:rsidRPr="00D101B3">
        <w:rPr>
          <w:rFonts w:ascii="Arial" w:hAnsi="Arial" w:cs="Arial"/>
        </w:rPr>
        <w:t xml:space="preserve"> I</w:t>
      </w:r>
      <w:r w:rsidR="00977397" w:rsidRPr="00D101B3">
        <w:rPr>
          <w:rFonts w:ascii="Arial" w:hAnsi="Arial" w:cs="Arial"/>
        </w:rPr>
        <w:t xml:space="preserve"> y II</w:t>
      </w:r>
      <w:r w:rsidRPr="00D101B3">
        <w:rPr>
          <w:rFonts w:ascii="Arial" w:hAnsi="Arial" w:cs="Arial"/>
        </w:rPr>
        <w:t xml:space="preserve">, </w:t>
      </w:r>
      <w:r w:rsidR="007127B3" w:rsidRPr="00D101B3">
        <w:rPr>
          <w:rFonts w:ascii="Arial" w:hAnsi="Arial" w:cs="Arial"/>
        </w:rPr>
        <w:t xml:space="preserve">38, </w:t>
      </w:r>
      <w:r w:rsidR="00212E90" w:rsidRPr="00D101B3">
        <w:rPr>
          <w:rFonts w:ascii="Arial" w:hAnsi="Arial" w:cs="Arial"/>
        </w:rPr>
        <w:t>41</w:t>
      </w:r>
      <w:r w:rsidR="00996A1B" w:rsidRPr="00D101B3">
        <w:rPr>
          <w:rFonts w:ascii="Arial" w:hAnsi="Arial" w:cs="Arial"/>
        </w:rPr>
        <w:t xml:space="preserve"> en su segundo párrafo</w:t>
      </w:r>
      <w:r w:rsidR="00212E90" w:rsidRPr="00D101B3">
        <w:rPr>
          <w:rFonts w:ascii="Arial" w:hAnsi="Arial" w:cs="Arial"/>
        </w:rPr>
        <w:t>,</w:t>
      </w:r>
      <w:r w:rsidR="00AA45C4" w:rsidRPr="00D101B3">
        <w:rPr>
          <w:rFonts w:ascii="Arial" w:hAnsi="Arial" w:cs="Arial"/>
        </w:rPr>
        <w:t xml:space="preserve"> y</w:t>
      </w:r>
      <w:r w:rsidR="00212E90" w:rsidRPr="00D101B3">
        <w:rPr>
          <w:rFonts w:ascii="Arial" w:hAnsi="Arial" w:cs="Arial"/>
        </w:rPr>
        <w:t xml:space="preserve"> </w:t>
      </w:r>
      <w:r w:rsidRPr="00D101B3">
        <w:rPr>
          <w:rFonts w:ascii="Arial" w:hAnsi="Arial" w:cs="Arial"/>
        </w:rPr>
        <w:t>61 párrafo primero de la Ley de Fiscalización y Rendición de Cuentas del Estado de Quintana Roo</w:t>
      </w:r>
      <w:r w:rsidR="007127B3" w:rsidRPr="00D101B3">
        <w:rPr>
          <w:rFonts w:ascii="Arial" w:hAnsi="Arial" w:cs="Arial"/>
        </w:rPr>
        <w:t>, 4</w:t>
      </w:r>
      <w:r w:rsidR="00DD7950" w:rsidRPr="00D101B3">
        <w:rPr>
          <w:rFonts w:ascii="Arial" w:hAnsi="Arial" w:cs="Arial"/>
        </w:rPr>
        <w:t>, 8</w:t>
      </w:r>
      <w:r w:rsidR="00996A1B" w:rsidRPr="00D101B3">
        <w:rPr>
          <w:rFonts w:ascii="Arial" w:hAnsi="Arial" w:cs="Arial"/>
        </w:rPr>
        <w:t xml:space="preserve"> y</w:t>
      </w:r>
      <w:r w:rsidR="007127B3" w:rsidRPr="00D101B3">
        <w:rPr>
          <w:rFonts w:ascii="Arial" w:hAnsi="Arial" w:cs="Arial"/>
        </w:rPr>
        <w:t xml:space="preserve"> 9 </w:t>
      </w:r>
      <w:r w:rsidR="00AA45C4" w:rsidRPr="00D101B3">
        <w:rPr>
          <w:rFonts w:ascii="Arial" w:hAnsi="Arial" w:cs="Arial"/>
        </w:rPr>
        <w:t>fracciones</w:t>
      </w:r>
      <w:r w:rsidR="007127B3" w:rsidRPr="00D101B3">
        <w:rPr>
          <w:rFonts w:ascii="Arial" w:hAnsi="Arial" w:cs="Arial"/>
        </w:rPr>
        <w:t xml:space="preserve"> X, </w:t>
      </w:r>
      <w:r w:rsidR="00996A1B" w:rsidRPr="00D101B3">
        <w:rPr>
          <w:rFonts w:ascii="Arial" w:hAnsi="Arial" w:cs="Arial"/>
        </w:rPr>
        <w:t xml:space="preserve">XI, </w:t>
      </w:r>
      <w:r w:rsidR="007127B3" w:rsidRPr="00D101B3">
        <w:rPr>
          <w:rFonts w:ascii="Arial" w:hAnsi="Arial" w:cs="Arial"/>
        </w:rPr>
        <w:t>XVIII y XXVI</w:t>
      </w:r>
      <w:r w:rsidR="00AA45C4" w:rsidRPr="00D101B3">
        <w:rPr>
          <w:rFonts w:ascii="Arial" w:hAnsi="Arial" w:cs="Arial"/>
        </w:rPr>
        <w:t>,</w:t>
      </w:r>
      <w:r w:rsidR="007127B3" w:rsidRPr="00D101B3">
        <w:rPr>
          <w:rFonts w:ascii="Arial" w:hAnsi="Arial" w:cs="Arial"/>
        </w:rPr>
        <w:t xml:space="preserve"> </w:t>
      </w:r>
      <w:r w:rsidRPr="00D101B3">
        <w:rPr>
          <w:rFonts w:ascii="Arial" w:hAnsi="Arial" w:cs="Arial"/>
        </w:rPr>
        <w:t xml:space="preserve">del Reglamento Interior de </w:t>
      </w:r>
      <w:r w:rsidR="005A05B5" w:rsidRPr="00D101B3">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9" w:name="_Hlk11408938"/>
      <w:r w:rsidR="00AC1182" w:rsidRPr="000B7BD4">
        <w:rPr>
          <w:rFonts w:ascii="Arial" w:hAnsi="Arial" w:cs="Arial"/>
        </w:rPr>
        <w:t>se presentaron</w:t>
      </w:r>
      <w:r w:rsidR="00AC1182" w:rsidRPr="00925461">
        <w:rPr>
          <w:rFonts w:ascii="Arial" w:hAnsi="Arial" w:cs="Arial"/>
        </w:rPr>
        <w:t xml:space="preserve"> </w:t>
      </w:r>
      <w:bookmarkStart w:id="10" w:name="_Hlk11408885"/>
      <w:r w:rsidR="00D101B3" w:rsidRPr="00D101B3">
        <w:rPr>
          <w:rFonts w:ascii="Arial" w:hAnsi="Arial" w:cs="Arial"/>
          <w:b/>
        </w:rPr>
        <w:t>2</w:t>
      </w:r>
      <w:r w:rsidR="00B03571" w:rsidRPr="00845B1A">
        <w:rPr>
          <w:rFonts w:ascii="Arial" w:hAnsi="Arial" w:cs="Arial"/>
        </w:rPr>
        <w:t xml:space="preserve"> </w:t>
      </w:r>
      <w:r w:rsidR="00AC1182" w:rsidRPr="00845B1A">
        <w:rPr>
          <w:rFonts w:ascii="Arial" w:hAnsi="Arial" w:cs="Arial"/>
        </w:rPr>
        <w:t xml:space="preserve">resultados </w:t>
      </w:r>
      <w:bookmarkStart w:id="11" w:name="_Hlk11360245"/>
      <w:r w:rsidR="00AC1182" w:rsidRPr="00845B1A">
        <w:rPr>
          <w:rFonts w:ascii="Arial" w:hAnsi="Arial" w:cs="Arial"/>
        </w:rPr>
        <w:t xml:space="preserve">finales de auditoría </w:t>
      </w:r>
      <w:bookmarkEnd w:id="11"/>
      <w:r w:rsidR="00AC1182" w:rsidRPr="00845B1A">
        <w:rPr>
          <w:rFonts w:ascii="Arial" w:hAnsi="Arial" w:cs="Arial"/>
        </w:rPr>
        <w:t xml:space="preserve">y se determinaron </w:t>
      </w:r>
      <w:r w:rsidR="00D101B3">
        <w:rPr>
          <w:rFonts w:ascii="Arial" w:hAnsi="Arial" w:cs="Arial"/>
          <w:b/>
        </w:rPr>
        <w:t>2</w:t>
      </w:r>
      <w:r w:rsidR="00B03571" w:rsidRPr="00925461">
        <w:rPr>
          <w:rFonts w:ascii="Arial" w:hAnsi="Arial" w:cs="Arial"/>
        </w:rPr>
        <w:t xml:space="preserve"> </w:t>
      </w:r>
      <w:r w:rsidR="008E3C23">
        <w:rPr>
          <w:rFonts w:ascii="Arial" w:hAnsi="Arial" w:cs="Arial"/>
        </w:rPr>
        <w:t>observaciones</w:t>
      </w:r>
      <w:r w:rsidR="00AC1182" w:rsidRPr="00925461">
        <w:rPr>
          <w:rFonts w:ascii="Arial" w:hAnsi="Arial" w:cs="Arial"/>
        </w:rPr>
        <w:t xml:space="preserve"> </w:t>
      </w:r>
      <w:r w:rsidR="00AC1182" w:rsidRPr="00845B1A">
        <w:rPr>
          <w:rFonts w:ascii="Arial" w:hAnsi="Arial" w:cs="Arial"/>
        </w:rPr>
        <w:t>las cuales fueron</w:t>
      </w:r>
      <w:r w:rsidR="00B03571" w:rsidRPr="00845B1A">
        <w:rPr>
          <w:rFonts w:ascii="Arial" w:hAnsi="Arial" w:cs="Arial"/>
        </w:rPr>
        <w:t xml:space="preserve"> solventadas</w:t>
      </w:r>
      <w:r w:rsidR="00D101B3">
        <w:rPr>
          <w:rFonts w:ascii="Arial" w:hAnsi="Arial" w:cs="Arial"/>
        </w:rPr>
        <w:t>.</w:t>
      </w:r>
    </w:p>
    <w:p w14:paraId="2CDACEB6" w14:textId="77777777" w:rsidR="00750162" w:rsidRPr="00750162" w:rsidRDefault="00750162" w:rsidP="002367AD">
      <w:pPr>
        <w:spacing w:line="360" w:lineRule="auto"/>
        <w:ind w:right="190"/>
        <w:jc w:val="both"/>
        <w:rPr>
          <w:rFonts w:ascii="Arial" w:hAnsi="Arial" w:cs="Arial"/>
          <w:iCs/>
          <w:sz w:val="18"/>
        </w:rPr>
      </w:pPr>
    </w:p>
    <w:p w14:paraId="6D41C0FE" w14:textId="77777777" w:rsidR="008C665F" w:rsidRPr="00C404BF" w:rsidRDefault="008C665F" w:rsidP="008C665F">
      <w:pPr>
        <w:spacing w:line="360" w:lineRule="auto"/>
        <w:ind w:right="332"/>
        <w:jc w:val="both"/>
        <w:rPr>
          <w:rFonts w:ascii="Arial" w:hAnsi="Arial" w:cs="Arial"/>
          <w:b/>
        </w:rPr>
      </w:pPr>
      <w:r w:rsidRPr="00147304">
        <w:rPr>
          <w:rFonts w:ascii="Arial" w:hAnsi="Arial" w:cs="Arial"/>
          <w:b/>
        </w:rPr>
        <w:t xml:space="preserve">A. </w:t>
      </w:r>
      <w:bookmarkStart w:id="12" w:name="_Hlk11360710"/>
      <w:r w:rsidRPr="00147304">
        <w:rPr>
          <w:rFonts w:ascii="Arial" w:hAnsi="Arial" w:cs="Arial"/>
          <w:b/>
        </w:rPr>
        <w:t>Resumen de Resultados Finales de Auditoría</w:t>
      </w:r>
      <w:r>
        <w:rPr>
          <w:rFonts w:ascii="Arial" w:hAnsi="Arial" w:cs="Arial"/>
          <w:b/>
        </w:rPr>
        <w:t>,</w:t>
      </w:r>
      <w:r w:rsidRPr="00147304">
        <w:rPr>
          <w:rFonts w:ascii="Arial" w:hAnsi="Arial" w:cs="Arial"/>
          <w:b/>
        </w:rPr>
        <w:t xml:space="preserve"> Observaciones Determinadas</w:t>
      </w:r>
      <w:bookmarkEnd w:id="12"/>
      <w:r>
        <w:rPr>
          <w:rFonts w:ascii="Arial" w:hAnsi="Arial" w:cs="Arial"/>
          <w:b/>
        </w:rPr>
        <w:t xml:space="preserve">, </w:t>
      </w:r>
      <w:r w:rsidRPr="002B0048">
        <w:rPr>
          <w:rFonts w:ascii="Arial" w:hAnsi="Arial" w:cs="Arial"/>
          <w:b/>
        </w:rPr>
        <w:t>Acciones y Recomendaciones Emitidas</w:t>
      </w:r>
    </w:p>
    <w:p w14:paraId="0E95C52A" w14:textId="77777777" w:rsidR="008C665F" w:rsidRPr="00750162" w:rsidRDefault="008C665F" w:rsidP="008C665F">
      <w:pPr>
        <w:spacing w:line="360" w:lineRule="auto"/>
        <w:ind w:right="332"/>
        <w:jc w:val="both"/>
        <w:rPr>
          <w:rFonts w:ascii="Arial" w:hAnsi="Arial" w:cs="Arial"/>
          <w:sz w:val="18"/>
        </w:rPr>
      </w:pPr>
    </w:p>
    <w:p w14:paraId="22B99D86" w14:textId="77777777" w:rsidR="008C665F" w:rsidRDefault="008C665F" w:rsidP="008C665F">
      <w:pPr>
        <w:spacing w:line="360" w:lineRule="auto"/>
        <w:ind w:right="332"/>
        <w:jc w:val="both"/>
        <w:rPr>
          <w:rFonts w:ascii="Arial" w:hAnsi="Arial" w:cs="Arial"/>
        </w:rPr>
      </w:pPr>
      <w:bookmarkStart w:id="13" w:name="_Hlk11361172"/>
      <w:r>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bookmarkEnd w:id="13"/>
    <w:p w14:paraId="4C786090" w14:textId="77777777" w:rsidR="008C665F" w:rsidRPr="008C665F" w:rsidRDefault="008C665F" w:rsidP="002367AD">
      <w:pPr>
        <w:spacing w:line="360" w:lineRule="auto"/>
        <w:ind w:right="190"/>
        <w:jc w:val="both"/>
        <w:rPr>
          <w:rFonts w:ascii="Arial" w:hAnsi="Arial" w:cs="Arial"/>
          <w:iCs/>
        </w:rPr>
      </w:pPr>
    </w:p>
    <w:p w14:paraId="09D3CE8A" w14:textId="517D94E8" w:rsidR="00707F2F" w:rsidRDefault="00707F2F" w:rsidP="00707F2F">
      <w:pPr>
        <w:spacing w:line="360" w:lineRule="auto"/>
        <w:jc w:val="both"/>
        <w:rPr>
          <w:rFonts w:ascii="Arial" w:hAnsi="Arial" w:cs="Arial"/>
          <w:b/>
          <w:bCs/>
        </w:rPr>
      </w:pPr>
      <w:bookmarkStart w:id="14" w:name="_Hlk11419882"/>
      <w:bookmarkEnd w:id="9"/>
      <w:bookmarkEnd w:id="10"/>
      <w:r>
        <w:rPr>
          <w:rFonts w:ascii="Arial" w:hAnsi="Arial" w:cs="Arial"/>
          <w:b/>
          <w:bCs/>
        </w:rPr>
        <w:t>Egresos</w:t>
      </w:r>
    </w:p>
    <w:p w14:paraId="59C656A8" w14:textId="77777777" w:rsidR="008C665F" w:rsidRPr="00750162" w:rsidRDefault="008C665F" w:rsidP="00707F2F">
      <w:pPr>
        <w:spacing w:line="360" w:lineRule="auto"/>
        <w:jc w:val="both"/>
        <w:rPr>
          <w:rFonts w:ascii="Arial" w:hAnsi="Arial" w:cs="Arial"/>
          <w:b/>
          <w:bCs/>
          <w:sz w:val="18"/>
        </w:rPr>
      </w:pPr>
    </w:p>
    <w:tbl>
      <w:tblPr>
        <w:tblStyle w:val="Tablaconcuadrcula"/>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6"/>
        <w:gridCol w:w="3558"/>
        <w:gridCol w:w="3120"/>
        <w:gridCol w:w="1701"/>
      </w:tblGrid>
      <w:tr w:rsidR="00707F2F" w:rsidRPr="00A81928" w14:paraId="1FB8A030" w14:textId="77777777" w:rsidTr="00A91F17">
        <w:trPr>
          <w:tblHeader/>
        </w:trPr>
        <w:tc>
          <w:tcPr>
            <w:tcW w:w="714" w:type="pct"/>
            <w:shd w:val="clear" w:color="auto" w:fill="D0CECE" w:themeFill="background2" w:themeFillShade="E6"/>
            <w:vAlign w:val="center"/>
          </w:tcPr>
          <w:p w14:paraId="5DA3CCD8" w14:textId="77777777"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Referencia</w:t>
            </w:r>
          </w:p>
        </w:tc>
        <w:tc>
          <w:tcPr>
            <w:tcW w:w="1820" w:type="pct"/>
            <w:shd w:val="clear" w:color="auto" w:fill="D0CECE" w:themeFill="background2" w:themeFillShade="E6"/>
            <w:vAlign w:val="center"/>
          </w:tcPr>
          <w:p w14:paraId="6FF65701" w14:textId="77777777"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Concepto del Resultado</w:t>
            </w:r>
          </w:p>
        </w:tc>
        <w:tc>
          <w:tcPr>
            <w:tcW w:w="1596" w:type="pct"/>
            <w:shd w:val="clear" w:color="auto" w:fill="D0CECE" w:themeFill="background2" w:themeFillShade="E6"/>
            <w:vAlign w:val="center"/>
          </w:tcPr>
          <w:p w14:paraId="5874A7B7" w14:textId="77777777"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Tipo de Observación</w:t>
            </w:r>
          </w:p>
        </w:tc>
        <w:tc>
          <w:tcPr>
            <w:tcW w:w="870" w:type="pct"/>
            <w:shd w:val="clear" w:color="auto" w:fill="D0CECE" w:themeFill="background2" w:themeFillShade="E6"/>
            <w:vAlign w:val="center"/>
          </w:tcPr>
          <w:p w14:paraId="05C1DEAD" w14:textId="77777777" w:rsidR="00E40D0B" w:rsidRPr="00A81928" w:rsidRDefault="00E40D0B" w:rsidP="00400EF4">
            <w:pPr>
              <w:spacing w:line="360" w:lineRule="auto"/>
              <w:jc w:val="center"/>
              <w:rPr>
                <w:rFonts w:ascii="Arial" w:hAnsi="Arial" w:cs="Arial"/>
                <w:b/>
                <w:sz w:val="16"/>
                <w:szCs w:val="16"/>
              </w:rPr>
            </w:pPr>
            <w:r w:rsidRPr="00A81928">
              <w:rPr>
                <w:rFonts w:ascii="Arial" w:hAnsi="Arial" w:cs="Arial"/>
                <w:b/>
                <w:sz w:val="16"/>
                <w:szCs w:val="16"/>
              </w:rPr>
              <w:t>Monto</w:t>
            </w:r>
            <w:r w:rsidR="00707F2F" w:rsidRPr="00A81928">
              <w:rPr>
                <w:rFonts w:ascii="Arial" w:hAnsi="Arial" w:cs="Arial"/>
                <w:b/>
                <w:sz w:val="16"/>
                <w:szCs w:val="16"/>
              </w:rPr>
              <w:t xml:space="preserve"> Observado</w:t>
            </w:r>
            <w:r w:rsidRPr="00A81928">
              <w:rPr>
                <w:rFonts w:ascii="Arial" w:hAnsi="Arial" w:cs="Arial"/>
                <w:b/>
                <w:sz w:val="16"/>
                <w:szCs w:val="16"/>
              </w:rPr>
              <w:t>/</w:t>
            </w:r>
          </w:p>
          <w:p w14:paraId="0E52F61E" w14:textId="67CE4986" w:rsidR="00707F2F" w:rsidRPr="00A81928" w:rsidRDefault="00670D8A" w:rsidP="00400EF4">
            <w:pPr>
              <w:spacing w:line="360" w:lineRule="auto"/>
              <w:jc w:val="center"/>
              <w:rPr>
                <w:rFonts w:ascii="Arial" w:hAnsi="Arial" w:cs="Arial"/>
                <w:b/>
                <w:sz w:val="16"/>
                <w:szCs w:val="16"/>
              </w:rPr>
            </w:pPr>
            <w:r w:rsidRPr="00A81928">
              <w:rPr>
                <w:rFonts w:ascii="Arial" w:hAnsi="Arial" w:cs="Arial"/>
                <w:b/>
                <w:sz w:val="16"/>
                <w:szCs w:val="16"/>
              </w:rPr>
              <w:t>Acción</w:t>
            </w:r>
            <w:r w:rsidR="00E40D0B" w:rsidRPr="00A81928">
              <w:rPr>
                <w:rFonts w:ascii="Arial" w:hAnsi="Arial" w:cs="Arial"/>
                <w:b/>
                <w:sz w:val="16"/>
                <w:szCs w:val="16"/>
              </w:rPr>
              <w:t xml:space="preserve"> </w:t>
            </w:r>
            <w:r w:rsidR="00986A94">
              <w:rPr>
                <w:rFonts w:ascii="Arial" w:hAnsi="Arial" w:cs="Arial"/>
                <w:b/>
                <w:sz w:val="16"/>
                <w:szCs w:val="16"/>
              </w:rPr>
              <w:t>Emitida</w:t>
            </w:r>
          </w:p>
        </w:tc>
      </w:tr>
      <w:tr w:rsidR="008C665F" w:rsidRPr="005274CB" w14:paraId="1C67EC41" w14:textId="77777777" w:rsidTr="00A931DD">
        <w:tc>
          <w:tcPr>
            <w:tcW w:w="714" w:type="pct"/>
            <w:shd w:val="clear" w:color="auto" w:fill="auto"/>
          </w:tcPr>
          <w:p w14:paraId="3BA97761" w14:textId="77777777" w:rsidR="008C665F" w:rsidRPr="00A81928" w:rsidRDefault="008C665F" w:rsidP="008C665F">
            <w:pPr>
              <w:spacing w:line="360" w:lineRule="auto"/>
              <w:jc w:val="both"/>
              <w:rPr>
                <w:rFonts w:ascii="Arial" w:hAnsi="Arial" w:cs="Arial"/>
                <w:bCs/>
                <w:sz w:val="16"/>
                <w:szCs w:val="16"/>
              </w:rPr>
            </w:pPr>
            <w:r w:rsidRPr="00A81928">
              <w:rPr>
                <w:rFonts w:ascii="Arial" w:hAnsi="Arial" w:cs="Arial"/>
                <w:bCs/>
                <w:sz w:val="16"/>
                <w:szCs w:val="16"/>
              </w:rPr>
              <w:t>Resultado:1</w:t>
            </w:r>
          </w:p>
          <w:p w14:paraId="7BFE0F2D" w14:textId="6F558ABE" w:rsidR="008C665F" w:rsidRPr="00A81928" w:rsidRDefault="008C665F" w:rsidP="008C665F">
            <w:pPr>
              <w:spacing w:line="360" w:lineRule="auto"/>
              <w:jc w:val="both"/>
              <w:rPr>
                <w:rFonts w:ascii="Arial" w:hAnsi="Arial" w:cs="Arial"/>
                <w:bCs/>
                <w:sz w:val="16"/>
                <w:szCs w:val="16"/>
              </w:rPr>
            </w:pPr>
            <w:r w:rsidRPr="00A81928">
              <w:rPr>
                <w:rFonts w:ascii="Arial" w:hAnsi="Arial" w:cs="Arial"/>
                <w:bCs/>
                <w:sz w:val="16"/>
                <w:szCs w:val="16"/>
              </w:rPr>
              <w:t>Observación:1</w:t>
            </w:r>
          </w:p>
        </w:tc>
        <w:tc>
          <w:tcPr>
            <w:tcW w:w="1820" w:type="pct"/>
          </w:tcPr>
          <w:p w14:paraId="5C992842" w14:textId="0A703E10" w:rsidR="008C665F" w:rsidRPr="00A81928" w:rsidRDefault="008C665F" w:rsidP="008C665F">
            <w:pPr>
              <w:spacing w:line="360" w:lineRule="auto"/>
              <w:jc w:val="both"/>
              <w:rPr>
                <w:rFonts w:ascii="Arial" w:hAnsi="Arial" w:cs="Arial"/>
                <w:bCs/>
                <w:sz w:val="16"/>
                <w:szCs w:val="16"/>
              </w:rPr>
            </w:pPr>
            <w:r w:rsidRPr="008C665F">
              <w:rPr>
                <w:rFonts w:ascii="Arial" w:hAnsi="Arial" w:cs="Arial"/>
                <w:bCs/>
                <w:sz w:val="16"/>
                <w:szCs w:val="16"/>
              </w:rPr>
              <w:t>Documentación comprobatoria que no cumple los requisitos fiscales</w:t>
            </w:r>
          </w:p>
        </w:tc>
        <w:tc>
          <w:tcPr>
            <w:tcW w:w="1596" w:type="pct"/>
          </w:tcPr>
          <w:p w14:paraId="7AAA5001" w14:textId="6DB6B135" w:rsidR="008C665F" w:rsidRPr="00A81928" w:rsidRDefault="008C665F" w:rsidP="008C665F">
            <w:pPr>
              <w:spacing w:line="360" w:lineRule="auto"/>
              <w:jc w:val="both"/>
              <w:rPr>
                <w:rFonts w:ascii="Arial" w:hAnsi="Arial" w:cs="Arial"/>
                <w:bCs/>
                <w:sz w:val="16"/>
                <w:szCs w:val="16"/>
              </w:rPr>
            </w:pPr>
            <w:r w:rsidRPr="008C665F">
              <w:rPr>
                <w:rFonts w:ascii="Arial" w:hAnsi="Arial" w:cs="Arial"/>
                <w:bCs/>
                <w:sz w:val="16"/>
                <w:szCs w:val="16"/>
              </w:rPr>
              <w:t>(1B) Falta de documentación comprobatoria de las erogaciones o que no reúne requisitos fiscales</w:t>
            </w:r>
          </w:p>
        </w:tc>
        <w:tc>
          <w:tcPr>
            <w:tcW w:w="870" w:type="pct"/>
          </w:tcPr>
          <w:p w14:paraId="72CC2302" w14:textId="0BE21E50" w:rsidR="008C665F" w:rsidRPr="00A81928" w:rsidRDefault="008C665F" w:rsidP="008C665F">
            <w:pPr>
              <w:spacing w:line="360" w:lineRule="auto"/>
              <w:ind w:left="-168" w:right="-63"/>
              <w:jc w:val="center"/>
              <w:rPr>
                <w:rFonts w:ascii="Arial" w:hAnsi="Arial" w:cs="Arial"/>
                <w:bCs/>
                <w:sz w:val="16"/>
                <w:szCs w:val="16"/>
              </w:rPr>
            </w:pPr>
            <w:r w:rsidRPr="00407731">
              <w:rPr>
                <w:rFonts w:ascii="Arial" w:hAnsi="Arial" w:cs="Arial"/>
                <w:bCs/>
                <w:sz w:val="16"/>
                <w:szCs w:val="16"/>
              </w:rPr>
              <w:t>Solventado</w:t>
            </w:r>
          </w:p>
        </w:tc>
      </w:tr>
      <w:tr w:rsidR="008C665F" w:rsidRPr="005274CB" w14:paraId="029BDC97" w14:textId="77777777" w:rsidTr="00A91F17">
        <w:tc>
          <w:tcPr>
            <w:tcW w:w="714" w:type="pct"/>
          </w:tcPr>
          <w:p w14:paraId="27B7B6CA" w14:textId="77777777" w:rsidR="008C665F" w:rsidRPr="00A81928" w:rsidRDefault="008C665F" w:rsidP="008C665F">
            <w:pPr>
              <w:spacing w:line="360" w:lineRule="auto"/>
              <w:jc w:val="both"/>
              <w:rPr>
                <w:rFonts w:ascii="Arial" w:hAnsi="Arial" w:cs="Arial"/>
                <w:bCs/>
                <w:sz w:val="16"/>
                <w:szCs w:val="16"/>
              </w:rPr>
            </w:pPr>
            <w:r w:rsidRPr="00A81928">
              <w:rPr>
                <w:rFonts w:ascii="Arial" w:hAnsi="Arial" w:cs="Arial"/>
                <w:bCs/>
                <w:sz w:val="16"/>
                <w:szCs w:val="16"/>
              </w:rPr>
              <w:lastRenderedPageBreak/>
              <w:t>Resultado:2</w:t>
            </w:r>
          </w:p>
          <w:p w14:paraId="64108329" w14:textId="4DEC1DAD" w:rsidR="008C665F" w:rsidRPr="00A81928" w:rsidRDefault="008C665F" w:rsidP="008C665F">
            <w:pPr>
              <w:spacing w:line="360" w:lineRule="auto"/>
              <w:jc w:val="both"/>
              <w:rPr>
                <w:rFonts w:ascii="Arial" w:hAnsi="Arial" w:cs="Arial"/>
                <w:bCs/>
                <w:sz w:val="16"/>
                <w:szCs w:val="16"/>
              </w:rPr>
            </w:pPr>
            <w:r w:rsidRPr="00A81928">
              <w:rPr>
                <w:rFonts w:ascii="Arial" w:hAnsi="Arial" w:cs="Arial"/>
                <w:bCs/>
                <w:sz w:val="16"/>
                <w:szCs w:val="16"/>
              </w:rPr>
              <w:t>Observación:2</w:t>
            </w:r>
          </w:p>
        </w:tc>
        <w:tc>
          <w:tcPr>
            <w:tcW w:w="1820" w:type="pct"/>
          </w:tcPr>
          <w:p w14:paraId="6884A910" w14:textId="1D6565AB" w:rsidR="008C665F" w:rsidRPr="00A81928" w:rsidRDefault="008C665F" w:rsidP="008C665F">
            <w:pPr>
              <w:spacing w:line="360" w:lineRule="auto"/>
              <w:jc w:val="both"/>
              <w:rPr>
                <w:rFonts w:ascii="Arial" w:hAnsi="Arial" w:cs="Arial"/>
                <w:bCs/>
                <w:sz w:val="16"/>
                <w:szCs w:val="16"/>
              </w:rPr>
            </w:pPr>
            <w:r w:rsidRPr="008C665F">
              <w:rPr>
                <w:rFonts w:ascii="Arial" w:hAnsi="Arial" w:cs="Arial"/>
                <w:bCs/>
                <w:sz w:val="16"/>
                <w:szCs w:val="16"/>
              </w:rPr>
              <w:t>Incumplimiento a lo establecido en el contrato</w:t>
            </w:r>
          </w:p>
        </w:tc>
        <w:tc>
          <w:tcPr>
            <w:tcW w:w="1596" w:type="pct"/>
          </w:tcPr>
          <w:p w14:paraId="4456BD9A" w14:textId="650C2161" w:rsidR="008C665F" w:rsidRPr="00A81928" w:rsidRDefault="008C665F" w:rsidP="008C665F">
            <w:pPr>
              <w:spacing w:line="360" w:lineRule="auto"/>
              <w:jc w:val="both"/>
              <w:rPr>
                <w:rFonts w:ascii="Arial" w:hAnsi="Arial" w:cs="Arial"/>
                <w:bCs/>
                <w:sz w:val="16"/>
                <w:szCs w:val="16"/>
              </w:rPr>
            </w:pPr>
            <w:r w:rsidRPr="008C665F">
              <w:rPr>
                <w:rFonts w:ascii="Arial" w:hAnsi="Arial" w:cs="Arial"/>
                <w:bCs/>
                <w:sz w:val="16"/>
                <w:szCs w:val="16"/>
              </w:rPr>
              <w:t>(5C) Inadecuada integración, control y resguardo de expedientes</w:t>
            </w:r>
          </w:p>
        </w:tc>
        <w:tc>
          <w:tcPr>
            <w:tcW w:w="870" w:type="pct"/>
          </w:tcPr>
          <w:p w14:paraId="4EB4A146" w14:textId="0C732D61" w:rsidR="008C665F" w:rsidRPr="00A81928" w:rsidRDefault="008C665F" w:rsidP="008C665F">
            <w:pPr>
              <w:spacing w:line="360" w:lineRule="auto"/>
              <w:jc w:val="center"/>
              <w:rPr>
                <w:rFonts w:ascii="Arial" w:hAnsi="Arial" w:cs="Arial"/>
                <w:bCs/>
                <w:sz w:val="16"/>
                <w:szCs w:val="16"/>
              </w:rPr>
            </w:pPr>
            <w:r w:rsidRPr="00407731">
              <w:rPr>
                <w:rFonts w:ascii="Arial" w:hAnsi="Arial" w:cs="Arial"/>
                <w:bCs/>
                <w:sz w:val="16"/>
                <w:szCs w:val="16"/>
              </w:rPr>
              <w:t>Solventado</w:t>
            </w:r>
          </w:p>
        </w:tc>
      </w:tr>
    </w:tbl>
    <w:p w14:paraId="4CD68D93" w14:textId="77777777" w:rsidR="008C665F" w:rsidRDefault="008C665F" w:rsidP="0000347D">
      <w:pPr>
        <w:spacing w:line="360" w:lineRule="auto"/>
        <w:ind w:right="190"/>
        <w:jc w:val="both"/>
        <w:rPr>
          <w:rFonts w:ascii="Arial" w:hAnsi="Arial" w:cs="Arial"/>
          <w:b/>
        </w:rPr>
      </w:pPr>
    </w:p>
    <w:p w14:paraId="1C43053A" w14:textId="6D5A67D0" w:rsidR="00E355F4" w:rsidRDefault="00E355F4" w:rsidP="00B93F1F">
      <w:pPr>
        <w:tabs>
          <w:tab w:val="left" w:pos="426"/>
        </w:tabs>
        <w:spacing w:line="360" w:lineRule="auto"/>
        <w:rPr>
          <w:rFonts w:ascii="Arial" w:hAnsi="Arial" w:cs="Arial"/>
          <w:b/>
          <w:bCs/>
          <w:szCs w:val="28"/>
        </w:rPr>
      </w:pPr>
      <w:bookmarkStart w:id="15" w:name="_Hlk11419841"/>
      <w:bookmarkEnd w:id="14"/>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4B814563" w14:textId="77777777" w:rsidR="008C665F" w:rsidRDefault="008C665F" w:rsidP="0000347D">
      <w:pPr>
        <w:tabs>
          <w:tab w:val="left" w:pos="426"/>
        </w:tabs>
        <w:spacing w:line="360" w:lineRule="auto"/>
        <w:ind w:right="190"/>
        <w:jc w:val="both"/>
        <w:rPr>
          <w:rFonts w:ascii="Arial" w:hAnsi="Arial" w:cs="Arial"/>
          <w:szCs w:val="28"/>
        </w:rPr>
      </w:pPr>
    </w:p>
    <w:p w14:paraId="79D136E9" w14:textId="720090F6" w:rsidR="00EE2C44"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2A670F" w:rsidRPr="00845B1A">
        <w:rPr>
          <w:rFonts w:ascii="Arial" w:hAnsi="Arial" w:cs="Arial"/>
          <w:szCs w:val="28"/>
        </w:rPr>
        <w:t>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EE2C44">
        <w:rPr>
          <w:rFonts w:ascii="Arial" w:hAnsi="Arial" w:cs="Arial"/>
          <w:szCs w:val="28"/>
        </w:rPr>
        <w:t>Indiv</w:t>
      </w:r>
      <w:r w:rsidR="000D0B7F">
        <w:rPr>
          <w:rFonts w:ascii="Arial" w:hAnsi="Arial" w:cs="Arial"/>
          <w:szCs w:val="28"/>
        </w:rPr>
        <w:t>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2C885870" w14:textId="77777777" w:rsidR="00E355F4" w:rsidRPr="00845B1A" w:rsidRDefault="00E355F4" w:rsidP="0000347D">
      <w:pPr>
        <w:tabs>
          <w:tab w:val="left" w:pos="426"/>
        </w:tabs>
        <w:spacing w:line="360" w:lineRule="auto"/>
        <w:ind w:right="190"/>
        <w:jc w:val="both"/>
        <w:rPr>
          <w:rFonts w:ascii="Arial" w:hAnsi="Arial" w:cs="Arial"/>
          <w:szCs w:val="28"/>
        </w:rPr>
      </w:pPr>
    </w:p>
    <w:bookmarkEnd w:id="15"/>
    <w:p w14:paraId="6424A28D" w14:textId="40D99D74"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895393">
        <w:rPr>
          <w:rFonts w:ascii="Arial" w:hAnsi="Arial" w:cs="Arial"/>
          <w:b/>
        </w:rPr>
        <w:t>I</w:t>
      </w:r>
      <w:r w:rsidR="00183532">
        <w:rPr>
          <w:rFonts w:ascii="Arial" w:hAnsi="Arial" w:cs="Arial"/>
          <w:b/>
        </w:rPr>
        <w:t xml:space="preserve">. </w:t>
      </w:r>
      <w:r w:rsidR="00514A80">
        <w:rPr>
          <w:rFonts w:ascii="Arial" w:hAnsi="Arial" w:cs="Arial"/>
          <w:b/>
        </w:rPr>
        <w:t>DICTAMEN DE</w:t>
      </w:r>
      <w:r w:rsidR="00BE445E" w:rsidRPr="00B42982">
        <w:rPr>
          <w:rFonts w:ascii="Arial" w:hAnsi="Arial" w:cs="Arial"/>
          <w:b/>
        </w:rPr>
        <w:t>L INFORME INDIVIDUAL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10BEB291"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presente dictamen se emite el </w:t>
      </w:r>
      <w:r w:rsidR="005E2589">
        <w:rPr>
          <w:rFonts w:ascii="Arial" w:hAnsi="Arial" w:cs="Arial"/>
        </w:rPr>
        <w:t>18 de junio de 2021</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5E2589">
        <w:rPr>
          <w:rFonts w:ascii="Arial" w:hAnsi="Arial" w:cs="Arial"/>
          <w:bCs/>
        </w:rPr>
        <w:t>2020</w:t>
      </w:r>
      <w:r w:rsidRPr="00E024A3">
        <w:rPr>
          <w:rFonts w:ascii="Arial" w:hAnsi="Arial" w:cs="Arial"/>
        </w:rPr>
        <w:t xml:space="preserve">, formulados, integrados y presentados por </w:t>
      </w:r>
      <w:r w:rsidR="005E2589">
        <w:rPr>
          <w:rFonts w:ascii="Arial" w:hAnsi="Arial" w:cs="Arial"/>
        </w:rPr>
        <w:t>el</w:t>
      </w:r>
      <w:r w:rsidRPr="00E024A3">
        <w:rPr>
          <w:rFonts w:ascii="Arial" w:hAnsi="Arial" w:cs="Arial"/>
        </w:rPr>
        <w:t xml:space="preserve"> </w:t>
      </w:r>
      <w:r w:rsidR="001D5236" w:rsidRPr="0023551D">
        <w:rPr>
          <w:rFonts w:ascii="Arial" w:hAnsi="Arial" w:cs="Arial"/>
          <w:b/>
          <w:bCs/>
          <w:lang w:val="es-ES"/>
        </w:rPr>
        <w:t>Fideicomiso</w:t>
      </w:r>
      <w:r w:rsidR="001D5236" w:rsidRPr="007A5A78">
        <w:rPr>
          <w:rFonts w:ascii="Arial" w:hAnsi="Arial" w:cs="Arial"/>
          <w:b/>
        </w:rPr>
        <w:t xml:space="preserve"> </w:t>
      </w:r>
      <w:r w:rsidR="001D5236" w:rsidRPr="00F51C59">
        <w:rPr>
          <w:rFonts w:ascii="Arial" w:hAnsi="Arial" w:cs="Arial"/>
          <w:b/>
        </w:rPr>
        <w:t>para la Operación</w:t>
      </w:r>
      <w:r w:rsidR="001D5236">
        <w:rPr>
          <w:rFonts w:ascii="Arial" w:hAnsi="Arial" w:cs="Arial"/>
          <w:b/>
        </w:rPr>
        <w:t xml:space="preserve"> del</w:t>
      </w:r>
      <w:r w:rsidR="001D5236" w:rsidRPr="0023551D">
        <w:rPr>
          <w:rFonts w:ascii="Arial" w:hAnsi="Arial" w:cs="Arial"/>
          <w:b/>
          <w:bCs/>
          <w:lang w:val="es-ES"/>
        </w:rPr>
        <w:t xml:space="preserve"> Programa de Tecnologías Educativas y de la Información para el Magisterio de Educación Básica del Estado de Quintana Roo</w:t>
      </w:r>
      <w:r w:rsidRPr="00E024A3">
        <w:rPr>
          <w:rFonts w:ascii="Arial" w:hAnsi="Arial" w:cs="Arial"/>
          <w:b/>
          <w:bCs/>
        </w:rPr>
        <w:t>.</w:t>
      </w:r>
    </w:p>
    <w:p w14:paraId="03578969" w14:textId="77777777" w:rsidR="00E024A3" w:rsidRPr="00E024A3" w:rsidRDefault="00E024A3" w:rsidP="00E024A3">
      <w:pPr>
        <w:spacing w:line="360" w:lineRule="auto"/>
        <w:ind w:right="190"/>
        <w:jc w:val="both"/>
        <w:rPr>
          <w:rFonts w:ascii="Arial" w:hAnsi="Arial" w:cs="Arial"/>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lastRenderedPageBreak/>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3F39B507" w14:textId="319E5519"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E024A3">
      <w:pPr>
        <w:spacing w:line="360" w:lineRule="auto"/>
        <w:ind w:right="190"/>
        <w:jc w:val="both"/>
        <w:rPr>
          <w:rFonts w:ascii="Arial" w:hAnsi="Arial" w:cs="Arial"/>
        </w:rPr>
      </w:pPr>
    </w:p>
    <w:p w14:paraId="4A671ED3" w14:textId="7702BF61" w:rsidR="00E024A3" w:rsidRPr="00E024A3" w:rsidRDefault="005710B8" w:rsidP="00143FA5">
      <w:pPr>
        <w:spacing w:line="360" w:lineRule="auto"/>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5E2589" w:rsidRPr="005E2589">
        <w:rPr>
          <w:rFonts w:ascii="Arial" w:hAnsi="Arial" w:cs="Arial"/>
          <w:b/>
        </w:rPr>
        <w:t>20-AEMF-D-GOB-060-124</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sidR="005E2589" w:rsidRPr="005E2589">
        <w:rPr>
          <w:rFonts w:ascii="Arial" w:hAnsi="Arial" w:cs="Arial"/>
        </w:rPr>
        <w:t xml:space="preserve">Auditoría </w:t>
      </w:r>
      <w:r w:rsidR="005E2589">
        <w:rPr>
          <w:rFonts w:ascii="Arial" w:hAnsi="Arial" w:cs="Arial"/>
        </w:rPr>
        <w:t>d</w:t>
      </w:r>
      <w:r w:rsidR="005E2589" w:rsidRPr="005E2589">
        <w:rPr>
          <w:rFonts w:ascii="Arial" w:hAnsi="Arial" w:cs="Arial"/>
        </w:rPr>
        <w:t xml:space="preserve">e Cumplimiento Financiero </w:t>
      </w:r>
      <w:r w:rsidR="005E2589">
        <w:rPr>
          <w:rFonts w:ascii="Arial" w:hAnsi="Arial" w:cs="Arial"/>
        </w:rPr>
        <w:t>d</w:t>
      </w:r>
      <w:r w:rsidR="005E2589" w:rsidRPr="005E2589">
        <w:rPr>
          <w:rFonts w:ascii="Arial" w:hAnsi="Arial" w:cs="Arial"/>
        </w:rPr>
        <w:t xml:space="preserve">e Ingresos </w:t>
      </w:r>
      <w:r w:rsidR="005E2589">
        <w:rPr>
          <w:rFonts w:ascii="Arial" w:hAnsi="Arial" w:cs="Arial"/>
        </w:rPr>
        <w:t>y</w:t>
      </w:r>
      <w:r w:rsidR="005E2589" w:rsidRPr="005E2589">
        <w:rPr>
          <w:rFonts w:ascii="Arial" w:hAnsi="Arial" w:cs="Arial"/>
        </w:rPr>
        <w:t xml:space="preserve"> Otros Beneficios; Gastos </w:t>
      </w:r>
      <w:r w:rsidR="005E2589">
        <w:rPr>
          <w:rFonts w:ascii="Arial" w:hAnsi="Arial" w:cs="Arial"/>
        </w:rPr>
        <w:t>y</w:t>
      </w:r>
      <w:r w:rsidR="005E2589" w:rsidRPr="005E2589">
        <w:rPr>
          <w:rFonts w:ascii="Arial" w:hAnsi="Arial" w:cs="Arial"/>
        </w:rPr>
        <w:t xml:space="preserve"> Otras </w:t>
      </w:r>
      <w:r w:rsidR="005E2589" w:rsidRPr="00482CF6">
        <w:rPr>
          <w:rFonts w:ascii="Arial" w:hAnsi="Arial" w:cs="Arial"/>
        </w:rPr>
        <w:t>Pérdidas</w:t>
      </w:r>
      <w:r w:rsidRPr="00482CF6">
        <w:rPr>
          <w:rFonts w:ascii="Arial" w:hAnsi="Arial" w:cs="Arial"/>
        </w:rPr>
        <w:t xml:space="preserve">”, </w:t>
      </w:r>
      <w:r w:rsidR="00482CF6" w:rsidRPr="00482CF6">
        <w:rPr>
          <w:rFonts w:ascii="Arial" w:hAnsi="Arial" w:cs="Arial"/>
        </w:rPr>
        <w:t>cuyo objetivo fue fiscalizar la gestión financiera para comprobar el cumplimiento de lo dispuesto</w:t>
      </w:r>
      <w:r w:rsidR="00482CF6" w:rsidRPr="00C137AD">
        <w:rPr>
          <w:rFonts w:ascii="Arial" w:hAnsi="Arial" w:cs="Arial"/>
        </w:rPr>
        <w:t xml:space="preserve"> en la Ley de Ingresos y el Presupuesto de </w:t>
      </w:r>
      <w:r w:rsidR="00482CF6" w:rsidRPr="00C137AD">
        <w:rPr>
          <w:rFonts w:ascii="Arial" w:hAnsi="Arial" w:cs="Arial"/>
        </w:rPr>
        <w:lastRenderedPageBreak/>
        <w:t>Egresos, y demás disposiciones legales aplicables, en cuanto a los ingresos y gastos públicos, incluyendo la revisión del manejo, la custodia y la aplicación de recursos públicos estatales, así como de la demás información financiera, contable, patrimonial, presupuestaria y programática,</w:t>
      </w:r>
      <w:r w:rsidRPr="00E024A3">
        <w:rPr>
          <w:rFonts w:ascii="Arial" w:hAnsi="Arial" w:cs="Arial"/>
        </w:rPr>
        <w:t xml:space="preserve"> 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E024A3" w:rsidRPr="00E024A3">
        <w:rPr>
          <w:rFonts w:ascii="Arial" w:hAnsi="Arial" w:cs="Arial"/>
        </w:rPr>
        <w:t xml:space="preserve"> </w:t>
      </w:r>
      <w:r w:rsidR="00143FA5">
        <w:rPr>
          <w:rFonts w:ascii="Arial" w:hAnsi="Arial" w:cs="Arial"/>
        </w:rPr>
        <w:t>el</w:t>
      </w:r>
      <w:r w:rsidR="00E024A3" w:rsidRPr="00E024A3">
        <w:rPr>
          <w:rFonts w:ascii="Arial" w:hAnsi="Arial" w:cs="Arial"/>
        </w:rPr>
        <w:t xml:space="preserve"> </w:t>
      </w:r>
      <w:r w:rsidR="001D5236" w:rsidRPr="0023551D">
        <w:rPr>
          <w:rFonts w:ascii="Arial" w:hAnsi="Arial" w:cs="Arial"/>
          <w:b/>
          <w:bCs/>
          <w:lang w:val="es-ES"/>
        </w:rPr>
        <w:t>Fideicomiso</w:t>
      </w:r>
      <w:r w:rsidR="001D5236" w:rsidRPr="007A5A78">
        <w:rPr>
          <w:rFonts w:ascii="Arial" w:hAnsi="Arial" w:cs="Arial"/>
          <w:b/>
        </w:rPr>
        <w:t xml:space="preserve"> </w:t>
      </w:r>
      <w:r w:rsidR="001D5236" w:rsidRPr="00F51C59">
        <w:rPr>
          <w:rFonts w:ascii="Arial" w:hAnsi="Arial" w:cs="Arial"/>
          <w:b/>
        </w:rPr>
        <w:t>para la Operación</w:t>
      </w:r>
      <w:r w:rsidR="001D5236">
        <w:rPr>
          <w:rFonts w:ascii="Arial" w:hAnsi="Arial" w:cs="Arial"/>
          <w:b/>
        </w:rPr>
        <w:t xml:space="preserve"> del</w:t>
      </w:r>
      <w:r w:rsidR="001D5236" w:rsidRPr="0023551D">
        <w:rPr>
          <w:rFonts w:ascii="Arial" w:hAnsi="Arial" w:cs="Arial"/>
          <w:b/>
          <w:bCs/>
          <w:lang w:val="es-ES"/>
        </w:rPr>
        <w:t xml:space="preserve"> Programa de Tecnologías Educativas y de la Información para el Magisterio de Educación Básica del Estado de Quintana Roo</w:t>
      </w:r>
      <w:r w:rsidR="001D5236" w:rsidRPr="00E024A3">
        <w:rPr>
          <w:rFonts w:ascii="Arial" w:hAnsi="Arial" w:cs="Arial"/>
        </w:rPr>
        <w:t xml:space="preserve"> </w:t>
      </w:r>
      <w:r w:rsidR="00E024A3" w:rsidRPr="00E024A3">
        <w:rPr>
          <w:rFonts w:ascii="Arial" w:hAnsi="Arial" w:cs="Arial"/>
        </w:rPr>
        <w:t>cumplió con las disposiciones legales y normativas que son aplicables en la materia</w:t>
      </w:r>
      <w:r w:rsidR="00143FA5">
        <w:rPr>
          <w:rFonts w:ascii="Arial" w:hAnsi="Arial" w:cs="Arial"/>
        </w:rPr>
        <w:t>.</w:t>
      </w:r>
    </w:p>
    <w:p w14:paraId="50D89236" w14:textId="77777777" w:rsidR="00E024A3" w:rsidRPr="00E024A3" w:rsidRDefault="00E024A3" w:rsidP="00E024A3">
      <w:pPr>
        <w:spacing w:line="360" w:lineRule="auto"/>
        <w:ind w:right="190"/>
        <w:jc w:val="both"/>
        <w:rPr>
          <w:rFonts w:ascii="Arial" w:hAnsi="Arial" w:cs="Arial"/>
        </w:rPr>
      </w:pPr>
    </w:p>
    <w:p w14:paraId="41DDFA31" w14:textId="7FD59E7B" w:rsidR="00E024A3" w:rsidRDefault="00E024A3" w:rsidP="00E024A3">
      <w:pPr>
        <w:spacing w:line="360" w:lineRule="auto"/>
        <w:ind w:right="190"/>
        <w:jc w:val="both"/>
        <w:rPr>
          <w:rFonts w:ascii="Arial" w:hAnsi="Arial" w:cs="Arial"/>
        </w:rPr>
      </w:pPr>
      <w:r w:rsidRPr="00482CF6">
        <w:rPr>
          <w:rFonts w:ascii="Arial" w:hAnsi="Arial" w:cs="Arial"/>
        </w:rPr>
        <w:t>El Informe Individual de Auditoría quedará formalmente notificado al ente fiscalizado, de acuerdo a la Ley de Fiscalización y Rendición de Cuentas del Estado de Quintana Roo, mediante el acta circunstanciada de término de auditoría, visita e inspección.</w:t>
      </w:r>
    </w:p>
    <w:p w14:paraId="412DD0B1" w14:textId="0135F27A" w:rsidR="0000398E" w:rsidRDefault="0000398E" w:rsidP="00E024A3">
      <w:pPr>
        <w:spacing w:line="360" w:lineRule="auto"/>
        <w:ind w:right="190"/>
        <w:jc w:val="both"/>
        <w:rPr>
          <w:rFonts w:ascii="Arial" w:hAnsi="Arial" w:cs="Arial"/>
        </w:rPr>
      </w:pPr>
    </w:p>
    <w:p w14:paraId="0DA3EE7E" w14:textId="55EBAB33" w:rsidR="0000398E" w:rsidRDefault="0000398E" w:rsidP="00E024A3">
      <w:pPr>
        <w:spacing w:line="360" w:lineRule="auto"/>
        <w:ind w:right="190"/>
        <w:jc w:val="both"/>
        <w:rPr>
          <w:rFonts w:ascii="Arial" w:hAnsi="Arial" w:cs="Arial"/>
        </w:rPr>
      </w:pPr>
    </w:p>
    <w:p w14:paraId="3E72560D" w14:textId="77777777" w:rsidR="0000398E" w:rsidRPr="00E024A3" w:rsidRDefault="0000398E"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11CF9AA2" w14:textId="46C1A76B" w:rsidR="006B483C" w:rsidRDefault="0000398E" w:rsidP="00AA368A">
      <w:pPr>
        <w:spacing w:line="360" w:lineRule="auto"/>
        <w:ind w:right="190"/>
        <w:jc w:val="center"/>
        <w:rPr>
          <w:rFonts w:ascii="Arial" w:hAnsi="Arial" w:cs="Arial"/>
          <w:sz w:val="20"/>
          <w:szCs w:val="20"/>
        </w:rPr>
      </w:pPr>
      <w:r>
        <w:rPr>
          <w:rFonts w:ascii="Arial" w:hAnsi="Arial" w:cs="Arial"/>
          <w:b/>
        </w:rPr>
        <w:t>L.C.C. MANUEL PALACIOS HERRERA</w:t>
      </w:r>
    </w:p>
    <w:sectPr w:rsidR="006B483C" w:rsidSect="000F5895">
      <w:headerReference w:type="default" r:id="rId8"/>
      <w:footerReference w:type="even" r:id="rId9"/>
      <w:footerReference w:type="default" r:id="rId10"/>
      <w:headerReference w:type="first" r:id="rId11"/>
      <w:footerReference w:type="first" r:id="rId12"/>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273A5" w14:textId="77777777" w:rsidR="00450B6F" w:rsidRDefault="00450B6F">
      <w:r>
        <w:separator/>
      </w:r>
    </w:p>
  </w:endnote>
  <w:endnote w:type="continuationSeparator" w:id="0">
    <w:p w14:paraId="2B118596" w14:textId="77777777" w:rsidR="00450B6F" w:rsidRDefault="00450B6F">
      <w:r>
        <w:continuationSeparator/>
      </w:r>
    </w:p>
  </w:endnote>
  <w:endnote w:type="continuationNotice" w:id="1">
    <w:p w14:paraId="2C1250D3" w14:textId="77777777" w:rsidR="00450B6F" w:rsidRDefault="00450B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F70A" w14:textId="77777777" w:rsidR="00765456" w:rsidRDefault="00765456">
    <w:pPr>
      <w:pStyle w:val="Piedepgina"/>
    </w:pPr>
  </w:p>
  <w:p w14:paraId="48EC363F" w14:textId="77777777" w:rsidR="00765456" w:rsidRDefault="0076545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688"/>
    </w:tblGrid>
    <w:tr w:rsidR="00765456" w:rsidRPr="00D875E2" w14:paraId="4AB64A37" w14:textId="77777777" w:rsidTr="00482CF6">
      <w:trPr>
        <w:trHeight w:val="344"/>
      </w:trPr>
      <w:tc>
        <w:tcPr>
          <w:tcW w:w="5000" w:type="pct"/>
          <w:shd w:val="clear" w:color="auto" w:fill="auto"/>
        </w:tcPr>
        <w:p w14:paraId="478B6BE0" w14:textId="77777777" w:rsidR="00765456" w:rsidRPr="00D875E2" w:rsidRDefault="00765456" w:rsidP="008532E7">
          <w:pPr>
            <w:rPr>
              <w:rStyle w:val="nfasis"/>
              <w:i w:val="0"/>
              <w:iCs w:val="0"/>
            </w:rPr>
          </w:pPr>
        </w:p>
      </w:tc>
    </w:tr>
  </w:tbl>
  <w:p w14:paraId="4E49F1A7" w14:textId="6D117309" w:rsidR="00765456" w:rsidRPr="00880D13" w:rsidRDefault="00765456" w:rsidP="00482CF6">
    <w:pPr>
      <w:pStyle w:val="Piedepgina"/>
      <w:jc w:val="right"/>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BA6F5C">
      <w:rPr>
        <w:rFonts w:ascii="Arial" w:hAnsi="Arial" w:cs="Arial"/>
        <w:b/>
        <w:bCs/>
        <w:noProof/>
        <w:sz w:val="18"/>
        <w:szCs w:val="18"/>
        <w:lang w:val="es-ES"/>
      </w:rPr>
      <w:t>2</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BA6F5C">
      <w:rPr>
        <w:rFonts w:ascii="Arial" w:hAnsi="Arial" w:cs="Arial"/>
        <w:b/>
        <w:bCs/>
        <w:noProof/>
        <w:sz w:val="18"/>
        <w:szCs w:val="18"/>
        <w:lang w:val="es-ES"/>
      </w:rPr>
      <w:t>16</w:t>
    </w:r>
    <w:r>
      <w:rPr>
        <w:rFonts w:ascii="Arial" w:hAnsi="Arial" w:cs="Arial"/>
        <w:b/>
        <w:bCs/>
        <w:sz w:val="18"/>
        <w:szCs w:val="18"/>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688"/>
    </w:tblGrid>
    <w:tr w:rsidR="00765456" w:rsidRPr="00D875E2" w14:paraId="51F49509" w14:textId="77777777" w:rsidTr="00955B23">
      <w:trPr>
        <w:trHeight w:val="344"/>
      </w:trPr>
      <w:tc>
        <w:tcPr>
          <w:tcW w:w="5000" w:type="pct"/>
          <w:shd w:val="clear" w:color="auto" w:fill="auto"/>
        </w:tcPr>
        <w:p w14:paraId="0AA75F02" w14:textId="77777777" w:rsidR="00765456" w:rsidRPr="00D875E2" w:rsidRDefault="00765456" w:rsidP="00B37C6B">
          <w:pPr>
            <w:rPr>
              <w:rStyle w:val="nfasis"/>
              <w:i w:val="0"/>
              <w:iCs w:val="0"/>
            </w:rPr>
          </w:pPr>
        </w:p>
      </w:tc>
    </w:tr>
  </w:tbl>
  <w:p w14:paraId="1CD4D677" w14:textId="6D947D00" w:rsidR="00765456" w:rsidRDefault="00955B23" w:rsidP="00955B23">
    <w:pPr>
      <w:pStyle w:val="Piedepgina"/>
      <w:jc w:val="right"/>
    </w:pP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AA368A">
      <w:rPr>
        <w:rFonts w:ascii="Arial" w:hAnsi="Arial" w:cs="Arial"/>
        <w:b/>
        <w:bCs/>
        <w:noProof/>
        <w:sz w:val="18"/>
        <w:szCs w:val="18"/>
        <w:lang w:val="es-ES"/>
      </w:rPr>
      <w:t>1</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AA368A">
      <w:rPr>
        <w:rFonts w:ascii="Arial" w:hAnsi="Arial" w:cs="Arial"/>
        <w:b/>
        <w:bCs/>
        <w:noProof/>
        <w:sz w:val="18"/>
        <w:szCs w:val="18"/>
        <w:lang w:val="es-ES"/>
      </w:rPr>
      <w:t>17</w:t>
    </w:r>
    <w:r>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9268F" w14:textId="77777777" w:rsidR="00450B6F" w:rsidRDefault="00450B6F">
      <w:r>
        <w:separator/>
      </w:r>
    </w:p>
  </w:footnote>
  <w:footnote w:type="continuationSeparator" w:id="0">
    <w:p w14:paraId="711DD522" w14:textId="77777777" w:rsidR="00450B6F" w:rsidRDefault="00450B6F">
      <w:r>
        <w:continuationSeparator/>
      </w:r>
    </w:p>
  </w:footnote>
  <w:footnote w:type="continuationNotice" w:id="1">
    <w:p w14:paraId="61DB0F5E" w14:textId="77777777" w:rsidR="00450B6F" w:rsidRDefault="00450B6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70" w:type="dxa"/>
        <w:right w:w="70" w:type="dxa"/>
      </w:tblCellMar>
      <w:tblLook w:val="04A0" w:firstRow="1" w:lastRow="0" w:firstColumn="1" w:lastColumn="0" w:noHBand="0" w:noVBand="1"/>
    </w:tblPr>
    <w:tblGrid>
      <w:gridCol w:w="2086"/>
      <w:gridCol w:w="5540"/>
      <w:gridCol w:w="2062"/>
    </w:tblGrid>
    <w:tr w:rsidR="00765456" w:rsidRPr="006F757C" w14:paraId="1C70C49D" w14:textId="77777777" w:rsidTr="00895393">
      <w:tc>
        <w:tcPr>
          <w:tcW w:w="1077" w:type="pct"/>
          <w:vAlign w:val="center"/>
        </w:tcPr>
        <w:p w14:paraId="0C20FB24" w14:textId="77777777" w:rsidR="00765456" w:rsidRPr="00CF3DF4" w:rsidRDefault="00765456" w:rsidP="003C2FE7">
          <w:pPr>
            <w:tabs>
              <w:tab w:val="center" w:pos="4419"/>
              <w:tab w:val="right" w:pos="8838"/>
            </w:tabs>
            <w:jc w:val="center"/>
            <w:rPr>
              <w:rFonts w:ascii="Arial" w:hAnsi="Arial" w:cs="Arial"/>
              <w:noProof/>
              <w:sz w:val="18"/>
              <w:szCs w:val="18"/>
              <w:lang w:eastAsia="es-MX"/>
            </w:rPr>
          </w:pPr>
        </w:p>
      </w:tc>
      <w:tc>
        <w:tcPr>
          <w:tcW w:w="2859" w:type="pct"/>
          <w:vAlign w:val="center"/>
        </w:tcPr>
        <w:p w14:paraId="684F3A5D" w14:textId="77777777" w:rsidR="00765456" w:rsidRPr="00CF3DF4" w:rsidRDefault="00765456" w:rsidP="003C2FE7">
          <w:pPr>
            <w:tabs>
              <w:tab w:val="center" w:pos="4419"/>
              <w:tab w:val="right" w:pos="8838"/>
            </w:tabs>
            <w:jc w:val="center"/>
            <w:rPr>
              <w:rFonts w:ascii="Arial" w:hAnsi="Arial" w:cs="Arial"/>
              <w:sz w:val="18"/>
              <w:szCs w:val="18"/>
            </w:rPr>
          </w:pPr>
        </w:p>
      </w:tc>
      <w:tc>
        <w:tcPr>
          <w:tcW w:w="1064" w:type="pct"/>
          <w:vAlign w:val="center"/>
        </w:tcPr>
        <w:p w14:paraId="427EFB05" w14:textId="36B4EDC5" w:rsidR="00765456" w:rsidRPr="00207E4F" w:rsidRDefault="00765456" w:rsidP="00207E4F">
          <w:pPr>
            <w:tabs>
              <w:tab w:val="center" w:pos="4419"/>
              <w:tab w:val="right" w:pos="8838"/>
            </w:tabs>
            <w:jc w:val="right"/>
            <w:rPr>
              <w:rFonts w:ascii="Arial" w:hAnsi="Arial" w:cs="Arial"/>
              <w:noProof/>
              <w:sz w:val="16"/>
              <w:szCs w:val="16"/>
              <w:highlight w:val="magenta"/>
              <w:lang w:eastAsia="es-MX"/>
            </w:rPr>
          </w:pPr>
        </w:p>
      </w:tc>
    </w:tr>
    <w:tr w:rsidR="00765456" w:rsidRPr="003316E8" w14:paraId="49BEFB96" w14:textId="77777777" w:rsidTr="00895393">
      <w:tc>
        <w:tcPr>
          <w:tcW w:w="1077" w:type="pct"/>
          <w:vAlign w:val="center"/>
          <w:hideMark/>
        </w:tcPr>
        <w:p w14:paraId="2D336DB0" w14:textId="0B5ECC88" w:rsidR="00765456" w:rsidRPr="003316E8" w:rsidRDefault="00765456" w:rsidP="003C2FE7">
          <w:pPr>
            <w:tabs>
              <w:tab w:val="center" w:pos="4419"/>
              <w:tab w:val="right" w:pos="8838"/>
            </w:tabs>
            <w:jc w:val="center"/>
          </w:pPr>
          <w:r>
            <w:rPr>
              <w:noProof/>
              <w:lang w:eastAsia="es-MX"/>
            </w:rPr>
            <w:drawing>
              <wp:inline distT="0" distB="0" distL="0" distR="0" wp14:anchorId="4ED93707" wp14:editId="474B2B99">
                <wp:extent cx="885825" cy="123124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2859" w:type="pct"/>
          <w:vAlign w:val="center"/>
          <w:hideMark/>
        </w:tcPr>
        <w:p w14:paraId="11837BEF" w14:textId="72D61C04" w:rsidR="00765456" w:rsidRPr="00373686" w:rsidRDefault="00765456"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1064" w:type="pct"/>
          <w:vAlign w:val="center"/>
          <w:hideMark/>
        </w:tcPr>
        <w:p w14:paraId="7C3649ED" w14:textId="77777777" w:rsidR="00765456" w:rsidRPr="003316E8" w:rsidRDefault="00765456"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DC8F6AB" wp14:editId="11ABBABE">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765456" w:rsidRPr="003316E8" w14:paraId="7D2EED08" w14:textId="77777777" w:rsidTr="00895393">
      <w:tc>
        <w:tcPr>
          <w:tcW w:w="1077" w:type="pct"/>
          <w:tcBorders>
            <w:top w:val="nil"/>
            <w:left w:val="nil"/>
            <w:bottom w:val="thinThickSmallGap" w:sz="24" w:space="0" w:color="auto"/>
            <w:right w:val="nil"/>
          </w:tcBorders>
        </w:tcPr>
        <w:p w14:paraId="3EC69850" w14:textId="77777777" w:rsidR="00765456" w:rsidRPr="003316E8" w:rsidRDefault="00765456" w:rsidP="003C2FE7">
          <w:pPr>
            <w:tabs>
              <w:tab w:val="center" w:pos="4419"/>
              <w:tab w:val="right" w:pos="8838"/>
            </w:tabs>
            <w:rPr>
              <w:sz w:val="10"/>
            </w:rPr>
          </w:pPr>
        </w:p>
      </w:tc>
      <w:tc>
        <w:tcPr>
          <w:tcW w:w="2859" w:type="pct"/>
          <w:tcBorders>
            <w:top w:val="nil"/>
            <w:left w:val="nil"/>
            <w:bottom w:val="thinThickSmallGap" w:sz="24" w:space="0" w:color="auto"/>
            <w:right w:val="nil"/>
          </w:tcBorders>
        </w:tcPr>
        <w:p w14:paraId="63CE0156" w14:textId="77777777" w:rsidR="00765456" w:rsidRPr="003316E8" w:rsidRDefault="00765456" w:rsidP="003C2FE7">
          <w:pPr>
            <w:tabs>
              <w:tab w:val="center" w:pos="4419"/>
              <w:tab w:val="right" w:pos="8838"/>
            </w:tabs>
            <w:rPr>
              <w:sz w:val="10"/>
            </w:rPr>
          </w:pPr>
        </w:p>
      </w:tc>
      <w:tc>
        <w:tcPr>
          <w:tcW w:w="1064" w:type="pct"/>
          <w:tcBorders>
            <w:top w:val="nil"/>
            <w:left w:val="nil"/>
            <w:bottom w:val="thinThickSmallGap" w:sz="24" w:space="0" w:color="auto"/>
            <w:right w:val="nil"/>
          </w:tcBorders>
        </w:tcPr>
        <w:p w14:paraId="71163CFF" w14:textId="77777777" w:rsidR="00765456" w:rsidRPr="003316E8" w:rsidRDefault="00765456" w:rsidP="003C2FE7">
          <w:pPr>
            <w:tabs>
              <w:tab w:val="center" w:pos="4419"/>
              <w:tab w:val="right" w:pos="8838"/>
            </w:tabs>
            <w:rPr>
              <w:sz w:val="10"/>
            </w:rPr>
          </w:pPr>
        </w:p>
      </w:tc>
    </w:tr>
  </w:tbl>
  <w:p w14:paraId="2A9CFF26" w14:textId="77777777" w:rsidR="00765456" w:rsidRPr="003C2FE7" w:rsidRDefault="00765456">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765456" w:rsidRPr="006F757C" w14:paraId="665C3E17" w14:textId="77777777" w:rsidTr="001C18DC">
      <w:tc>
        <w:tcPr>
          <w:tcW w:w="2055" w:type="dxa"/>
          <w:vAlign w:val="center"/>
        </w:tcPr>
        <w:p w14:paraId="37880C60" w14:textId="77777777" w:rsidR="00765456" w:rsidRPr="00CF3DF4" w:rsidRDefault="00765456" w:rsidP="00B37C6B">
          <w:pPr>
            <w:tabs>
              <w:tab w:val="center" w:pos="4419"/>
              <w:tab w:val="right" w:pos="8838"/>
            </w:tabs>
            <w:jc w:val="center"/>
            <w:rPr>
              <w:rFonts w:ascii="Arial" w:hAnsi="Arial" w:cs="Arial"/>
              <w:noProof/>
              <w:sz w:val="18"/>
              <w:szCs w:val="18"/>
              <w:lang w:eastAsia="es-MX"/>
            </w:rPr>
          </w:pPr>
        </w:p>
      </w:tc>
      <w:tc>
        <w:tcPr>
          <w:tcW w:w="5457" w:type="dxa"/>
          <w:vAlign w:val="center"/>
        </w:tcPr>
        <w:p w14:paraId="794F9C75" w14:textId="77777777" w:rsidR="00765456" w:rsidRPr="00CF3DF4" w:rsidRDefault="00765456" w:rsidP="00B37C6B">
          <w:pPr>
            <w:tabs>
              <w:tab w:val="center" w:pos="4419"/>
              <w:tab w:val="right" w:pos="8838"/>
            </w:tabs>
            <w:jc w:val="center"/>
            <w:rPr>
              <w:rFonts w:ascii="Arial" w:hAnsi="Arial" w:cs="Arial"/>
              <w:sz w:val="18"/>
              <w:szCs w:val="18"/>
            </w:rPr>
          </w:pPr>
        </w:p>
      </w:tc>
      <w:tc>
        <w:tcPr>
          <w:tcW w:w="2030" w:type="dxa"/>
          <w:vAlign w:val="center"/>
        </w:tcPr>
        <w:p w14:paraId="7E322FAF" w14:textId="04FE0C34" w:rsidR="00765456" w:rsidRPr="00207E4F" w:rsidRDefault="00765456" w:rsidP="00B37C6B">
          <w:pPr>
            <w:tabs>
              <w:tab w:val="center" w:pos="4419"/>
              <w:tab w:val="right" w:pos="8838"/>
            </w:tabs>
            <w:jc w:val="right"/>
            <w:rPr>
              <w:rFonts w:ascii="Arial" w:hAnsi="Arial" w:cs="Arial"/>
              <w:noProof/>
              <w:sz w:val="16"/>
              <w:szCs w:val="16"/>
              <w:highlight w:val="magenta"/>
              <w:lang w:eastAsia="es-MX"/>
            </w:rPr>
          </w:pPr>
        </w:p>
      </w:tc>
    </w:tr>
    <w:tr w:rsidR="00765456" w:rsidRPr="003316E8" w14:paraId="692039C8" w14:textId="77777777" w:rsidTr="001C18DC">
      <w:tc>
        <w:tcPr>
          <w:tcW w:w="2055" w:type="dxa"/>
          <w:vAlign w:val="center"/>
          <w:hideMark/>
        </w:tcPr>
        <w:p w14:paraId="7BC6D962" w14:textId="77777777" w:rsidR="00765456" w:rsidRPr="003316E8" w:rsidRDefault="00765456" w:rsidP="00B37C6B">
          <w:pPr>
            <w:tabs>
              <w:tab w:val="center" w:pos="4419"/>
              <w:tab w:val="right" w:pos="8838"/>
            </w:tabs>
            <w:jc w:val="center"/>
          </w:pPr>
          <w:r>
            <w:rPr>
              <w:noProof/>
              <w:lang w:eastAsia="es-MX"/>
            </w:rPr>
            <w:drawing>
              <wp:inline distT="0" distB="0" distL="0" distR="0" wp14:anchorId="4F128182" wp14:editId="13FF3464">
                <wp:extent cx="885825" cy="123124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168E8D6C" w14:textId="77777777" w:rsidR="00765456" w:rsidRPr="00373686" w:rsidRDefault="00765456"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5D435C8" w14:textId="77777777" w:rsidR="00765456" w:rsidRPr="003316E8" w:rsidRDefault="00765456"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4089A3D7" wp14:editId="7B5F3BD4">
                <wp:extent cx="1200150" cy="1190625"/>
                <wp:effectExtent l="0" t="0" r="0" b="0"/>
                <wp:docPr id="4" name="Imagen 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765456" w:rsidRPr="003316E8" w14:paraId="3462D858" w14:textId="77777777" w:rsidTr="001C18DC">
      <w:tc>
        <w:tcPr>
          <w:tcW w:w="2055" w:type="dxa"/>
          <w:tcBorders>
            <w:top w:val="nil"/>
            <w:left w:val="nil"/>
            <w:bottom w:val="thinThickSmallGap" w:sz="24" w:space="0" w:color="auto"/>
            <w:right w:val="nil"/>
          </w:tcBorders>
        </w:tcPr>
        <w:p w14:paraId="14559EE0" w14:textId="77777777" w:rsidR="00765456" w:rsidRPr="003316E8" w:rsidRDefault="00765456" w:rsidP="00B37C6B">
          <w:pPr>
            <w:tabs>
              <w:tab w:val="center" w:pos="4419"/>
              <w:tab w:val="right" w:pos="8838"/>
            </w:tabs>
            <w:rPr>
              <w:sz w:val="10"/>
            </w:rPr>
          </w:pPr>
        </w:p>
      </w:tc>
      <w:tc>
        <w:tcPr>
          <w:tcW w:w="5457" w:type="dxa"/>
          <w:tcBorders>
            <w:top w:val="nil"/>
            <w:left w:val="nil"/>
            <w:bottom w:val="thinThickSmallGap" w:sz="24" w:space="0" w:color="auto"/>
            <w:right w:val="nil"/>
          </w:tcBorders>
        </w:tcPr>
        <w:p w14:paraId="33BCBC76" w14:textId="77777777" w:rsidR="00765456" w:rsidRPr="003316E8" w:rsidRDefault="00765456" w:rsidP="00B37C6B">
          <w:pPr>
            <w:tabs>
              <w:tab w:val="center" w:pos="4419"/>
              <w:tab w:val="right" w:pos="8838"/>
            </w:tabs>
            <w:rPr>
              <w:sz w:val="10"/>
            </w:rPr>
          </w:pPr>
        </w:p>
      </w:tc>
      <w:tc>
        <w:tcPr>
          <w:tcW w:w="2030" w:type="dxa"/>
          <w:tcBorders>
            <w:top w:val="nil"/>
            <w:left w:val="nil"/>
            <w:bottom w:val="thinThickSmallGap" w:sz="24" w:space="0" w:color="auto"/>
            <w:right w:val="nil"/>
          </w:tcBorders>
        </w:tcPr>
        <w:p w14:paraId="6A96C079" w14:textId="77777777" w:rsidR="00765456" w:rsidRPr="003316E8" w:rsidRDefault="00765456" w:rsidP="00B37C6B">
          <w:pPr>
            <w:tabs>
              <w:tab w:val="center" w:pos="4419"/>
              <w:tab w:val="right" w:pos="8838"/>
            </w:tabs>
            <w:rPr>
              <w:sz w:val="10"/>
            </w:rPr>
          </w:pPr>
        </w:p>
      </w:tc>
    </w:tr>
  </w:tbl>
  <w:p w14:paraId="627B48FE" w14:textId="77777777" w:rsidR="00765456" w:rsidRDefault="007654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5629D"/>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1E01A8"/>
    <w:multiLevelType w:val="multilevel"/>
    <w:tmpl w:val="5066C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90E354D"/>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2287754"/>
    <w:multiLevelType w:val="multilevel"/>
    <w:tmpl w:val="2FB80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9853F4B"/>
    <w:multiLevelType w:val="hybridMultilevel"/>
    <w:tmpl w:val="B8C60942"/>
    <w:lvl w:ilvl="0" w:tplc="080A000F">
      <w:start w:val="1"/>
      <w:numFmt w:val="decimal"/>
      <w:lvlText w:val="%1."/>
      <w:lvlJc w:val="left"/>
      <w:pPr>
        <w:ind w:left="723" w:hanging="360"/>
      </w:pPr>
    </w:lvl>
    <w:lvl w:ilvl="1" w:tplc="080A0019" w:tentative="1">
      <w:start w:val="1"/>
      <w:numFmt w:val="lowerLetter"/>
      <w:lvlText w:val="%2."/>
      <w:lvlJc w:val="left"/>
      <w:pPr>
        <w:ind w:left="1443" w:hanging="360"/>
      </w:pPr>
    </w:lvl>
    <w:lvl w:ilvl="2" w:tplc="080A001B" w:tentative="1">
      <w:start w:val="1"/>
      <w:numFmt w:val="lowerRoman"/>
      <w:lvlText w:val="%3."/>
      <w:lvlJc w:val="right"/>
      <w:pPr>
        <w:ind w:left="2163" w:hanging="180"/>
      </w:pPr>
    </w:lvl>
    <w:lvl w:ilvl="3" w:tplc="080A000F" w:tentative="1">
      <w:start w:val="1"/>
      <w:numFmt w:val="decimal"/>
      <w:lvlText w:val="%4."/>
      <w:lvlJc w:val="left"/>
      <w:pPr>
        <w:ind w:left="2883" w:hanging="360"/>
      </w:pPr>
    </w:lvl>
    <w:lvl w:ilvl="4" w:tplc="080A0019" w:tentative="1">
      <w:start w:val="1"/>
      <w:numFmt w:val="lowerLetter"/>
      <w:lvlText w:val="%5."/>
      <w:lvlJc w:val="left"/>
      <w:pPr>
        <w:ind w:left="3603" w:hanging="360"/>
      </w:pPr>
    </w:lvl>
    <w:lvl w:ilvl="5" w:tplc="080A001B" w:tentative="1">
      <w:start w:val="1"/>
      <w:numFmt w:val="lowerRoman"/>
      <w:lvlText w:val="%6."/>
      <w:lvlJc w:val="right"/>
      <w:pPr>
        <w:ind w:left="4323" w:hanging="180"/>
      </w:pPr>
    </w:lvl>
    <w:lvl w:ilvl="6" w:tplc="080A000F" w:tentative="1">
      <w:start w:val="1"/>
      <w:numFmt w:val="decimal"/>
      <w:lvlText w:val="%7."/>
      <w:lvlJc w:val="left"/>
      <w:pPr>
        <w:ind w:left="5043" w:hanging="360"/>
      </w:pPr>
    </w:lvl>
    <w:lvl w:ilvl="7" w:tplc="080A0019" w:tentative="1">
      <w:start w:val="1"/>
      <w:numFmt w:val="lowerLetter"/>
      <w:lvlText w:val="%8."/>
      <w:lvlJc w:val="left"/>
      <w:pPr>
        <w:ind w:left="5763" w:hanging="360"/>
      </w:pPr>
    </w:lvl>
    <w:lvl w:ilvl="8" w:tplc="080A001B" w:tentative="1">
      <w:start w:val="1"/>
      <w:numFmt w:val="lowerRoman"/>
      <w:lvlText w:val="%9."/>
      <w:lvlJc w:val="right"/>
      <w:pPr>
        <w:ind w:left="6483" w:hanging="180"/>
      </w:pPr>
    </w:lvl>
  </w:abstractNum>
  <w:abstractNum w:abstractNumId="20"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CFB59A8"/>
    <w:multiLevelType w:val="multilevel"/>
    <w:tmpl w:val="8D1E5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CA4DD7"/>
    <w:multiLevelType w:val="multilevel"/>
    <w:tmpl w:val="0B006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7"/>
  </w:num>
  <w:num w:numId="2">
    <w:abstractNumId w:val="6"/>
  </w:num>
  <w:num w:numId="3">
    <w:abstractNumId w:val="1"/>
  </w:num>
  <w:num w:numId="4">
    <w:abstractNumId w:val="14"/>
  </w:num>
  <w:num w:numId="5">
    <w:abstractNumId w:val="23"/>
  </w:num>
  <w:num w:numId="6">
    <w:abstractNumId w:val="10"/>
  </w:num>
  <w:num w:numId="7">
    <w:abstractNumId w:val="22"/>
  </w:num>
  <w:num w:numId="8">
    <w:abstractNumId w:val="13"/>
  </w:num>
  <w:num w:numId="9">
    <w:abstractNumId w:val="25"/>
  </w:num>
  <w:num w:numId="10">
    <w:abstractNumId w:val="4"/>
  </w:num>
  <w:num w:numId="11">
    <w:abstractNumId w:val="26"/>
  </w:num>
  <w:num w:numId="12">
    <w:abstractNumId w:val="2"/>
  </w:num>
  <w:num w:numId="13">
    <w:abstractNumId w:val="5"/>
  </w:num>
  <w:num w:numId="14">
    <w:abstractNumId w:val="12"/>
  </w:num>
  <w:num w:numId="15">
    <w:abstractNumId w:val="16"/>
  </w:num>
  <w:num w:numId="16">
    <w:abstractNumId w:val="15"/>
  </w:num>
  <w:num w:numId="17">
    <w:abstractNumId w:val="18"/>
  </w:num>
  <w:num w:numId="18">
    <w:abstractNumId w:val="17"/>
  </w:num>
  <w:num w:numId="19">
    <w:abstractNumId w:val="9"/>
  </w:num>
  <w:num w:numId="20">
    <w:abstractNumId w:val="20"/>
  </w:num>
  <w:num w:numId="21">
    <w:abstractNumId w:val="24"/>
  </w:num>
  <w:num w:numId="22">
    <w:abstractNumId w:val="3"/>
  </w:num>
  <w:num w:numId="23">
    <w:abstractNumId w:val="11"/>
  </w:num>
  <w:num w:numId="24">
    <w:abstractNumId w:val="21"/>
  </w:num>
  <w:num w:numId="25">
    <w:abstractNumId w:val="19"/>
  </w:num>
  <w:num w:numId="26">
    <w:abstractNumId w:val="0"/>
  </w:num>
  <w:num w:numId="27">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98E"/>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5D0A"/>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D54"/>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65F88"/>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4F72"/>
    <w:rsid w:val="000968B9"/>
    <w:rsid w:val="00096C51"/>
    <w:rsid w:val="000973AD"/>
    <w:rsid w:val="00097EC4"/>
    <w:rsid w:val="00097F6F"/>
    <w:rsid w:val="000A015A"/>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B7F"/>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726"/>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16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3FA5"/>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ADF"/>
    <w:rsid w:val="00153ED5"/>
    <w:rsid w:val="001546D8"/>
    <w:rsid w:val="001547EF"/>
    <w:rsid w:val="00154EE2"/>
    <w:rsid w:val="00155648"/>
    <w:rsid w:val="00155E7C"/>
    <w:rsid w:val="00155FA7"/>
    <w:rsid w:val="00155FD2"/>
    <w:rsid w:val="00156BD3"/>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635"/>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8DC"/>
    <w:rsid w:val="001C1C3B"/>
    <w:rsid w:val="001C1EF9"/>
    <w:rsid w:val="001C2040"/>
    <w:rsid w:val="001C258E"/>
    <w:rsid w:val="001C2CEF"/>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236"/>
    <w:rsid w:val="001D5685"/>
    <w:rsid w:val="001D6289"/>
    <w:rsid w:val="001D64F1"/>
    <w:rsid w:val="001D698F"/>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AF8"/>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8ED"/>
    <w:rsid w:val="002A7CE2"/>
    <w:rsid w:val="002B0048"/>
    <w:rsid w:val="002B0162"/>
    <w:rsid w:val="002B0EAD"/>
    <w:rsid w:val="002B15F7"/>
    <w:rsid w:val="002B1F31"/>
    <w:rsid w:val="002B2058"/>
    <w:rsid w:val="002B2174"/>
    <w:rsid w:val="002B2431"/>
    <w:rsid w:val="002B2B58"/>
    <w:rsid w:val="002B321E"/>
    <w:rsid w:val="002B3A76"/>
    <w:rsid w:val="002B3AF8"/>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659"/>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A96"/>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04D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2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193"/>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2BB3"/>
    <w:rsid w:val="003B3184"/>
    <w:rsid w:val="003B35F8"/>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21E"/>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8C"/>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0B6F"/>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6D7"/>
    <w:rsid w:val="00470789"/>
    <w:rsid w:val="00470831"/>
    <w:rsid w:val="004710B4"/>
    <w:rsid w:val="004726B6"/>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CF6"/>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7B4"/>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6AA"/>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49A"/>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232C"/>
    <w:rsid w:val="005130DF"/>
    <w:rsid w:val="00513D93"/>
    <w:rsid w:val="00513DB5"/>
    <w:rsid w:val="00514A80"/>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A71"/>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2413"/>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E59"/>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589"/>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282"/>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356"/>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358"/>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206"/>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77E6E"/>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97A"/>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5B0"/>
    <w:rsid w:val="006C2B04"/>
    <w:rsid w:val="006C2F20"/>
    <w:rsid w:val="006C30BA"/>
    <w:rsid w:val="006C3663"/>
    <w:rsid w:val="006C36F9"/>
    <w:rsid w:val="006C3979"/>
    <w:rsid w:val="006C3AD2"/>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67D"/>
    <w:rsid w:val="006F4B8D"/>
    <w:rsid w:val="006F6681"/>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115"/>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162"/>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57ED2"/>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45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3EFD"/>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8A"/>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DF1"/>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0BA1"/>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E1C"/>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5393"/>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4F5B"/>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65F"/>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C23"/>
    <w:rsid w:val="008E3D67"/>
    <w:rsid w:val="008E43D3"/>
    <w:rsid w:val="008E460F"/>
    <w:rsid w:val="008E46C9"/>
    <w:rsid w:val="008E4997"/>
    <w:rsid w:val="008E4F8B"/>
    <w:rsid w:val="008E55C9"/>
    <w:rsid w:val="008E5C54"/>
    <w:rsid w:val="008E6394"/>
    <w:rsid w:val="008E7B5C"/>
    <w:rsid w:val="008E7E4B"/>
    <w:rsid w:val="008E7F68"/>
    <w:rsid w:val="008F0880"/>
    <w:rsid w:val="008F0C7C"/>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4F"/>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B23"/>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58B"/>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6EB"/>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2A0"/>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790"/>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CC1"/>
    <w:rsid w:val="00A01D7C"/>
    <w:rsid w:val="00A021C9"/>
    <w:rsid w:val="00A02330"/>
    <w:rsid w:val="00A03060"/>
    <w:rsid w:val="00A03597"/>
    <w:rsid w:val="00A035E7"/>
    <w:rsid w:val="00A03721"/>
    <w:rsid w:val="00A03A83"/>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00D"/>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5D03"/>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68A"/>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3A7"/>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57EF7"/>
    <w:rsid w:val="00B609FD"/>
    <w:rsid w:val="00B61918"/>
    <w:rsid w:val="00B61B0B"/>
    <w:rsid w:val="00B62836"/>
    <w:rsid w:val="00B6345D"/>
    <w:rsid w:val="00B63673"/>
    <w:rsid w:val="00B6445C"/>
    <w:rsid w:val="00B64571"/>
    <w:rsid w:val="00B64B72"/>
    <w:rsid w:val="00B64C1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1FB"/>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6F5C"/>
    <w:rsid w:val="00BA71C0"/>
    <w:rsid w:val="00BA72EB"/>
    <w:rsid w:val="00BA7663"/>
    <w:rsid w:val="00BA7B85"/>
    <w:rsid w:val="00BB0758"/>
    <w:rsid w:val="00BB0B3E"/>
    <w:rsid w:val="00BB0D5B"/>
    <w:rsid w:val="00BB113F"/>
    <w:rsid w:val="00BB1BA9"/>
    <w:rsid w:val="00BB1F53"/>
    <w:rsid w:val="00BB20EE"/>
    <w:rsid w:val="00BB261B"/>
    <w:rsid w:val="00BB2804"/>
    <w:rsid w:val="00BB28B2"/>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D7CBD"/>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1EC"/>
    <w:rsid w:val="00C44CD9"/>
    <w:rsid w:val="00C44DDF"/>
    <w:rsid w:val="00C456BD"/>
    <w:rsid w:val="00C46189"/>
    <w:rsid w:val="00C461AB"/>
    <w:rsid w:val="00C46482"/>
    <w:rsid w:val="00C46747"/>
    <w:rsid w:val="00C46C1F"/>
    <w:rsid w:val="00C4760E"/>
    <w:rsid w:val="00C47782"/>
    <w:rsid w:val="00C478E5"/>
    <w:rsid w:val="00C47B5C"/>
    <w:rsid w:val="00C47B98"/>
    <w:rsid w:val="00C47BB7"/>
    <w:rsid w:val="00C50391"/>
    <w:rsid w:val="00C5096B"/>
    <w:rsid w:val="00C51246"/>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37"/>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1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1B3"/>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4C4D"/>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258"/>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87E78"/>
    <w:rsid w:val="00D87E8F"/>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05"/>
    <w:rsid w:val="00DB68AC"/>
    <w:rsid w:val="00DB6B50"/>
    <w:rsid w:val="00DB6B55"/>
    <w:rsid w:val="00DB6DDB"/>
    <w:rsid w:val="00DB7395"/>
    <w:rsid w:val="00DB7D55"/>
    <w:rsid w:val="00DC008E"/>
    <w:rsid w:val="00DC01E4"/>
    <w:rsid w:val="00DC0A5A"/>
    <w:rsid w:val="00DC0C03"/>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0B"/>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170"/>
    <w:rsid w:val="00DF3C21"/>
    <w:rsid w:val="00DF427E"/>
    <w:rsid w:val="00DF44AF"/>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05A"/>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774A0"/>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27A1"/>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AF9"/>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03AE"/>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95F"/>
    <w:rsid w:val="00F97C0A"/>
    <w:rsid w:val="00F97FE3"/>
    <w:rsid w:val="00FA0581"/>
    <w:rsid w:val="00FA08DA"/>
    <w:rsid w:val="00FA14F6"/>
    <w:rsid w:val="00FA16BE"/>
    <w:rsid w:val="00FA1E4B"/>
    <w:rsid w:val="00FA21BA"/>
    <w:rsid w:val="00FA2684"/>
    <w:rsid w:val="00FA332E"/>
    <w:rsid w:val="00FA337D"/>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2CB"/>
    <w:rsid w:val="00FE4538"/>
    <w:rsid w:val="00FE4690"/>
    <w:rsid w:val="00FE46B9"/>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uiPriority w:val="99"/>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04541478">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49510840">
      <w:bodyDiv w:val="1"/>
      <w:marLeft w:val="0"/>
      <w:marRight w:val="0"/>
      <w:marTop w:val="0"/>
      <w:marBottom w:val="0"/>
      <w:divBdr>
        <w:top w:val="none" w:sz="0" w:space="0" w:color="auto"/>
        <w:left w:val="none" w:sz="0" w:space="0" w:color="auto"/>
        <w:bottom w:val="none" w:sz="0" w:space="0" w:color="auto"/>
        <w:right w:val="none" w:sz="0" w:space="0" w:color="auto"/>
      </w:divBdr>
    </w:div>
    <w:div w:id="279262422">
      <w:bodyDiv w:val="1"/>
      <w:marLeft w:val="0"/>
      <w:marRight w:val="0"/>
      <w:marTop w:val="0"/>
      <w:marBottom w:val="0"/>
      <w:divBdr>
        <w:top w:val="none" w:sz="0" w:space="0" w:color="auto"/>
        <w:left w:val="none" w:sz="0" w:space="0" w:color="auto"/>
        <w:bottom w:val="none" w:sz="0" w:space="0" w:color="auto"/>
        <w:right w:val="none" w:sz="0" w:space="0" w:color="auto"/>
      </w:divBdr>
      <w:divsChild>
        <w:div w:id="1241520947">
          <w:marLeft w:val="-70"/>
          <w:marRight w:val="0"/>
          <w:marTop w:val="0"/>
          <w:marBottom w:val="0"/>
          <w:divBdr>
            <w:top w:val="none" w:sz="0" w:space="0" w:color="auto"/>
            <w:left w:val="none" w:sz="0" w:space="0" w:color="auto"/>
            <w:bottom w:val="none" w:sz="0" w:space="0" w:color="auto"/>
            <w:right w:val="none" w:sz="0" w:space="0" w:color="auto"/>
          </w:divBdr>
        </w:div>
      </w:divsChild>
    </w:div>
    <w:div w:id="290139285">
      <w:bodyDiv w:val="1"/>
      <w:marLeft w:val="0"/>
      <w:marRight w:val="0"/>
      <w:marTop w:val="0"/>
      <w:marBottom w:val="0"/>
      <w:divBdr>
        <w:top w:val="none" w:sz="0" w:space="0" w:color="auto"/>
        <w:left w:val="none" w:sz="0" w:space="0" w:color="auto"/>
        <w:bottom w:val="none" w:sz="0" w:space="0" w:color="auto"/>
        <w:right w:val="none" w:sz="0" w:space="0" w:color="auto"/>
      </w:divBdr>
    </w:div>
    <w:div w:id="325984285">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572355306">
      <w:bodyDiv w:val="1"/>
      <w:marLeft w:val="0"/>
      <w:marRight w:val="0"/>
      <w:marTop w:val="0"/>
      <w:marBottom w:val="0"/>
      <w:divBdr>
        <w:top w:val="none" w:sz="0" w:space="0" w:color="auto"/>
        <w:left w:val="none" w:sz="0" w:space="0" w:color="auto"/>
        <w:bottom w:val="none" w:sz="0" w:space="0" w:color="auto"/>
        <w:right w:val="none" w:sz="0" w:space="0" w:color="auto"/>
      </w:divBdr>
    </w:div>
    <w:div w:id="621307444">
      <w:bodyDiv w:val="1"/>
      <w:marLeft w:val="0"/>
      <w:marRight w:val="0"/>
      <w:marTop w:val="0"/>
      <w:marBottom w:val="0"/>
      <w:divBdr>
        <w:top w:val="none" w:sz="0" w:space="0" w:color="auto"/>
        <w:left w:val="none" w:sz="0" w:space="0" w:color="auto"/>
        <w:bottom w:val="none" w:sz="0" w:space="0" w:color="auto"/>
        <w:right w:val="none" w:sz="0" w:space="0" w:color="auto"/>
      </w:divBdr>
      <w:divsChild>
        <w:div w:id="352876937">
          <w:marLeft w:val="-70"/>
          <w:marRight w:val="0"/>
          <w:marTop w:val="0"/>
          <w:marBottom w:val="0"/>
          <w:divBdr>
            <w:top w:val="none" w:sz="0" w:space="0" w:color="auto"/>
            <w:left w:val="none" w:sz="0" w:space="0" w:color="auto"/>
            <w:bottom w:val="none" w:sz="0" w:space="0" w:color="auto"/>
            <w:right w:val="none" w:sz="0" w:space="0" w:color="auto"/>
          </w:divBdr>
        </w:div>
      </w:divsChild>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58384591">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2918584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344957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1162976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89277656">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093551034">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24452479">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43063484">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62622931">
      <w:bodyDiv w:val="1"/>
      <w:marLeft w:val="0"/>
      <w:marRight w:val="0"/>
      <w:marTop w:val="0"/>
      <w:marBottom w:val="0"/>
      <w:divBdr>
        <w:top w:val="none" w:sz="0" w:space="0" w:color="auto"/>
        <w:left w:val="none" w:sz="0" w:space="0" w:color="auto"/>
        <w:bottom w:val="none" w:sz="0" w:space="0" w:color="auto"/>
        <w:right w:val="none" w:sz="0" w:space="0" w:color="auto"/>
      </w:divBdr>
      <w:divsChild>
        <w:div w:id="576138583">
          <w:marLeft w:val="-70"/>
          <w:marRight w:val="0"/>
          <w:marTop w:val="0"/>
          <w:marBottom w:val="0"/>
          <w:divBdr>
            <w:top w:val="none" w:sz="0" w:space="0" w:color="auto"/>
            <w:left w:val="none" w:sz="0" w:space="0" w:color="auto"/>
            <w:bottom w:val="none" w:sz="0" w:space="0" w:color="auto"/>
            <w:right w:val="none" w:sz="0" w:space="0" w:color="auto"/>
          </w:divBdr>
        </w:div>
      </w:divsChild>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DE849-F3B1-4324-B8F7-0DE73F6C5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16</Pages>
  <Words>3836</Words>
  <Characters>21102</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Leydi C. Loria Chulim</cp:lastModifiedBy>
  <cp:revision>63</cp:revision>
  <cp:lastPrinted>2021-06-22T00:27:00Z</cp:lastPrinted>
  <dcterms:created xsi:type="dcterms:W3CDTF">2021-06-17T19:45:00Z</dcterms:created>
  <dcterms:modified xsi:type="dcterms:W3CDTF">2021-07-05T23:19:00Z</dcterms:modified>
</cp:coreProperties>
</file>