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lang w:val="es-MX"/>
        </w:rPr>
      </w:sdtEndPr>
      <w:sdtContent>
        <w:p w14:paraId="7A2FB081" w14:textId="77777777" w:rsidR="00FA6C95" w:rsidRPr="00B40267" w:rsidRDefault="009553F9" w:rsidP="00B40267">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00555F58" w:rsidRPr="00B40267">
            <w:rPr>
              <w:rFonts w:ascii="Arial" w:hAnsi="Arial" w:cs="Arial"/>
              <w:b/>
              <w:color w:val="auto"/>
              <w:sz w:val="24"/>
              <w:szCs w:val="24"/>
              <w:lang w:val="pt-BR"/>
            </w:rPr>
            <w:t>Í   N   D   I   C   E</w:t>
          </w:r>
          <w:r w:rsidRPr="00B40267">
            <w:rPr>
              <w:rFonts w:ascii="Arial" w:hAnsi="Arial" w:cs="Arial"/>
              <w:b/>
              <w:color w:val="auto"/>
              <w:sz w:val="24"/>
              <w:szCs w:val="24"/>
              <w:lang w:val="pt-BR"/>
            </w:rPr>
            <w:t xml:space="preserve">                                                     </w:t>
          </w:r>
          <w:r w:rsidR="00EC10C3" w:rsidRPr="00B40267">
            <w:rPr>
              <w:rFonts w:ascii="Arial" w:hAnsi="Arial" w:cs="Arial"/>
              <w:b/>
              <w:color w:val="auto"/>
              <w:sz w:val="24"/>
              <w:szCs w:val="24"/>
              <w:lang w:val="pt-BR"/>
            </w:rPr>
            <w:t xml:space="preserve">    </w:t>
          </w:r>
          <w:r w:rsidRPr="00B40267">
            <w:rPr>
              <w:rFonts w:ascii="Arial" w:hAnsi="Arial" w:cs="Arial"/>
              <w:b/>
              <w:color w:val="auto"/>
              <w:sz w:val="24"/>
              <w:szCs w:val="24"/>
              <w:lang w:val="pt-BR"/>
            </w:rPr>
            <w:t>PÁGINA</w:t>
          </w:r>
        </w:p>
        <w:p w14:paraId="525F144C" w14:textId="6E10A9E7" w:rsidR="00C10E08" w:rsidRPr="00C10E08" w:rsidRDefault="00BB1DCF" w:rsidP="00C10E08">
          <w:pPr>
            <w:pStyle w:val="TDC1"/>
            <w:rPr>
              <w:rFonts w:eastAsiaTheme="minorEastAsia"/>
              <w:b/>
              <w:sz w:val="22"/>
              <w:szCs w:val="22"/>
              <w:lang w:eastAsia="es-MX"/>
            </w:rPr>
          </w:pPr>
          <w:r w:rsidRPr="00C10E08">
            <w:rPr>
              <w:b/>
            </w:rPr>
            <w:fldChar w:fldCharType="begin"/>
          </w:r>
          <w:r w:rsidRPr="00C10E08">
            <w:rPr>
              <w:b/>
            </w:rPr>
            <w:instrText xml:space="preserve"> TOC \o "1-3" \h \z \u </w:instrText>
          </w:r>
          <w:r w:rsidRPr="00C10E08">
            <w:rPr>
              <w:b/>
            </w:rPr>
            <w:fldChar w:fldCharType="separate"/>
          </w:r>
          <w:hyperlink w:anchor="_Toc94175857" w:history="1">
            <w:r w:rsidR="00C10E08" w:rsidRPr="00C10E08">
              <w:rPr>
                <w:rStyle w:val="Hipervnculo"/>
                <w:b/>
              </w:rPr>
              <w:t>INTRODUCCIÓN</w:t>
            </w:r>
            <w:r w:rsidR="00C10E08" w:rsidRPr="00C10E08">
              <w:rPr>
                <w:b/>
                <w:webHidden/>
              </w:rPr>
              <w:tab/>
            </w:r>
            <w:r w:rsidR="00C10E08" w:rsidRPr="00C10E08">
              <w:rPr>
                <w:b/>
                <w:webHidden/>
              </w:rPr>
              <w:fldChar w:fldCharType="begin"/>
            </w:r>
            <w:r w:rsidR="00C10E08" w:rsidRPr="00C10E08">
              <w:rPr>
                <w:b/>
                <w:webHidden/>
              </w:rPr>
              <w:instrText xml:space="preserve"> PAGEREF _Toc94175857 \h </w:instrText>
            </w:r>
            <w:r w:rsidR="00C10E08" w:rsidRPr="00C10E08">
              <w:rPr>
                <w:b/>
                <w:webHidden/>
              </w:rPr>
            </w:r>
            <w:r w:rsidR="00C10E08" w:rsidRPr="00C10E08">
              <w:rPr>
                <w:b/>
                <w:webHidden/>
              </w:rPr>
              <w:fldChar w:fldCharType="separate"/>
            </w:r>
            <w:r w:rsidR="00C21793">
              <w:rPr>
                <w:b/>
                <w:webHidden/>
              </w:rPr>
              <w:t>2</w:t>
            </w:r>
            <w:r w:rsidR="00C10E08" w:rsidRPr="00C10E08">
              <w:rPr>
                <w:b/>
                <w:webHidden/>
              </w:rPr>
              <w:fldChar w:fldCharType="end"/>
            </w:r>
          </w:hyperlink>
        </w:p>
        <w:p w14:paraId="249A8C51" w14:textId="23CC541A" w:rsidR="00C10E08" w:rsidRPr="00C10E08" w:rsidRDefault="00B90919" w:rsidP="00C10E08">
          <w:pPr>
            <w:pStyle w:val="TDC1"/>
            <w:rPr>
              <w:rFonts w:eastAsiaTheme="minorEastAsia"/>
              <w:b/>
              <w:sz w:val="22"/>
              <w:szCs w:val="22"/>
              <w:lang w:eastAsia="es-MX"/>
            </w:rPr>
          </w:pPr>
          <w:hyperlink w:anchor="_Toc94175858" w:history="1">
            <w:r w:rsidR="00C10E08" w:rsidRPr="00C10E08">
              <w:rPr>
                <w:rStyle w:val="Hipervnculo"/>
                <w:b/>
              </w:rPr>
              <w:t>I.</w:t>
            </w:r>
            <w:r w:rsidR="00C10E08" w:rsidRPr="00C10E08">
              <w:rPr>
                <w:rFonts w:eastAsiaTheme="minorEastAsia"/>
                <w:b/>
                <w:sz w:val="22"/>
                <w:szCs w:val="22"/>
                <w:lang w:eastAsia="es-MX"/>
              </w:rPr>
              <w:tab/>
            </w:r>
            <w:r w:rsidR="00C10E08" w:rsidRPr="00C10E08">
              <w:rPr>
                <w:rStyle w:val="Hipervnculo"/>
                <w:b/>
              </w:rPr>
              <w:t>ANTECEDENTES DE LA ENTIDAD FISCALIZADA</w:t>
            </w:r>
            <w:r w:rsidR="00C10E08" w:rsidRPr="00C10E08">
              <w:rPr>
                <w:b/>
                <w:webHidden/>
              </w:rPr>
              <w:tab/>
            </w:r>
            <w:r w:rsidR="00C10E08" w:rsidRPr="00C10E08">
              <w:rPr>
                <w:b/>
                <w:webHidden/>
              </w:rPr>
              <w:fldChar w:fldCharType="begin"/>
            </w:r>
            <w:r w:rsidR="00C10E08" w:rsidRPr="00C10E08">
              <w:rPr>
                <w:b/>
                <w:webHidden/>
              </w:rPr>
              <w:instrText xml:space="preserve"> PAGEREF _Toc94175858 \h </w:instrText>
            </w:r>
            <w:r w:rsidR="00C10E08" w:rsidRPr="00C10E08">
              <w:rPr>
                <w:b/>
                <w:webHidden/>
              </w:rPr>
            </w:r>
            <w:r w:rsidR="00C10E08" w:rsidRPr="00C10E08">
              <w:rPr>
                <w:b/>
                <w:webHidden/>
              </w:rPr>
              <w:fldChar w:fldCharType="separate"/>
            </w:r>
            <w:r w:rsidR="00C21793">
              <w:rPr>
                <w:b/>
                <w:webHidden/>
              </w:rPr>
              <w:t>4</w:t>
            </w:r>
            <w:r w:rsidR="00C10E08" w:rsidRPr="00C10E08">
              <w:rPr>
                <w:b/>
                <w:webHidden/>
              </w:rPr>
              <w:fldChar w:fldCharType="end"/>
            </w:r>
          </w:hyperlink>
        </w:p>
        <w:p w14:paraId="5805B7B2" w14:textId="0D582070" w:rsidR="00C10E08" w:rsidRPr="00C10E08" w:rsidRDefault="00B90919" w:rsidP="00C10E08">
          <w:pPr>
            <w:pStyle w:val="TDC1"/>
            <w:rPr>
              <w:rFonts w:eastAsiaTheme="minorEastAsia"/>
              <w:b/>
              <w:sz w:val="22"/>
              <w:szCs w:val="22"/>
              <w:lang w:eastAsia="es-MX"/>
            </w:rPr>
          </w:pPr>
          <w:hyperlink w:anchor="_Toc94175859" w:history="1">
            <w:r w:rsidR="00C10E08" w:rsidRPr="00C10E08">
              <w:rPr>
                <w:rStyle w:val="Hipervnculo"/>
                <w:b/>
              </w:rPr>
              <w:t>II.</w:t>
            </w:r>
            <w:r w:rsidR="00C10E08" w:rsidRPr="00C10E08">
              <w:rPr>
                <w:rFonts w:eastAsiaTheme="minorEastAsia"/>
                <w:b/>
                <w:sz w:val="22"/>
                <w:szCs w:val="22"/>
                <w:lang w:eastAsia="es-MX"/>
              </w:rPr>
              <w:tab/>
            </w:r>
            <w:r w:rsidR="00C10E08" w:rsidRPr="00C10E08">
              <w:rPr>
                <w:rStyle w:val="Hipervnculo"/>
                <w:b/>
              </w:rPr>
              <w:t>ASPECTOS GENERALES DE AUDITORÍA</w:t>
            </w:r>
            <w:r w:rsidR="00C10E08" w:rsidRPr="00C10E08">
              <w:rPr>
                <w:b/>
                <w:webHidden/>
              </w:rPr>
              <w:tab/>
            </w:r>
            <w:r w:rsidR="00C10E08" w:rsidRPr="00C10E08">
              <w:rPr>
                <w:b/>
                <w:webHidden/>
              </w:rPr>
              <w:fldChar w:fldCharType="begin"/>
            </w:r>
            <w:r w:rsidR="00C10E08" w:rsidRPr="00C10E08">
              <w:rPr>
                <w:b/>
                <w:webHidden/>
              </w:rPr>
              <w:instrText xml:space="preserve"> PAGEREF _Toc94175859 \h </w:instrText>
            </w:r>
            <w:r w:rsidR="00C10E08" w:rsidRPr="00C10E08">
              <w:rPr>
                <w:b/>
                <w:webHidden/>
              </w:rPr>
            </w:r>
            <w:r w:rsidR="00C10E08" w:rsidRPr="00C10E08">
              <w:rPr>
                <w:b/>
                <w:webHidden/>
              </w:rPr>
              <w:fldChar w:fldCharType="separate"/>
            </w:r>
            <w:r w:rsidR="00C21793">
              <w:rPr>
                <w:b/>
                <w:webHidden/>
              </w:rPr>
              <w:t>6</w:t>
            </w:r>
            <w:r w:rsidR="00C10E08" w:rsidRPr="00C10E08">
              <w:rPr>
                <w:b/>
                <w:webHidden/>
              </w:rPr>
              <w:fldChar w:fldCharType="end"/>
            </w:r>
          </w:hyperlink>
        </w:p>
        <w:p w14:paraId="6E65114F" w14:textId="3F0DC86A" w:rsidR="00C10E08" w:rsidRPr="00C10E08" w:rsidRDefault="00B90919" w:rsidP="00C10E08">
          <w:pPr>
            <w:pStyle w:val="TDC2"/>
            <w:spacing w:line="360" w:lineRule="auto"/>
            <w:rPr>
              <w:rFonts w:ascii="Arial" w:eastAsiaTheme="minorEastAsia" w:hAnsi="Arial" w:cs="Arial"/>
              <w:b/>
              <w:noProof/>
              <w:sz w:val="22"/>
              <w:szCs w:val="22"/>
              <w:lang w:eastAsia="es-MX"/>
            </w:rPr>
          </w:pPr>
          <w:hyperlink w:anchor="_Toc94175860" w:history="1">
            <w:r w:rsidR="00C10E08" w:rsidRPr="00C10E08">
              <w:rPr>
                <w:rStyle w:val="Hipervnculo"/>
                <w:rFonts w:ascii="Arial" w:hAnsi="Arial" w:cs="Arial"/>
                <w:b/>
                <w:noProof/>
              </w:rPr>
              <w:t>A. Título de la Auditoría</w:t>
            </w:r>
            <w:r w:rsidR="00C10E08" w:rsidRPr="00C10E08">
              <w:rPr>
                <w:rFonts w:ascii="Arial" w:hAnsi="Arial" w:cs="Arial"/>
                <w:b/>
                <w:noProof/>
                <w:webHidden/>
              </w:rPr>
              <w:tab/>
            </w:r>
            <w:r w:rsidR="00C10E08" w:rsidRPr="00C10E08">
              <w:rPr>
                <w:rFonts w:ascii="Arial" w:hAnsi="Arial" w:cs="Arial"/>
                <w:b/>
                <w:noProof/>
                <w:webHidden/>
              </w:rPr>
              <w:fldChar w:fldCharType="begin"/>
            </w:r>
            <w:r w:rsidR="00C10E08" w:rsidRPr="00C10E08">
              <w:rPr>
                <w:rFonts w:ascii="Arial" w:hAnsi="Arial" w:cs="Arial"/>
                <w:b/>
                <w:noProof/>
                <w:webHidden/>
              </w:rPr>
              <w:instrText xml:space="preserve"> PAGEREF _Toc94175860 \h </w:instrText>
            </w:r>
            <w:r w:rsidR="00C10E08" w:rsidRPr="00C10E08">
              <w:rPr>
                <w:rFonts w:ascii="Arial" w:hAnsi="Arial" w:cs="Arial"/>
                <w:b/>
                <w:noProof/>
                <w:webHidden/>
              </w:rPr>
            </w:r>
            <w:r w:rsidR="00C10E08" w:rsidRPr="00C10E08">
              <w:rPr>
                <w:rFonts w:ascii="Arial" w:hAnsi="Arial" w:cs="Arial"/>
                <w:b/>
                <w:noProof/>
                <w:webHidden/>
              </w:rPr>
              <w:fldChar w:fldCharType="separate"/>
            </w:r>
            <w:r w:rsidR="00C21793">
              <w:rPr>
                <w:rFonts w:ascii="Arial" w:hAnsi="Arial" w:cs="Arial"/>
                <w:b/>
                <w:noProof/>
                <w:webHidden/>
              </w:rPr>
              <w:t>6</w:t>
            </w:r>
            <w:r w:rsidR="00C10E08" w:rsidRPr="00C10E08">
              <w:rPr>
                <w:rFonts w:ascii="Arial" w:hAnsi="Arial" w:cs="Arial"/>
                <w:b/>
                <w:noProof/>
                <w:webHidden/>
              </w:rPr>
              <w:fldChar w:fldCharType="end"/>
            </w:r>
          </w:hyperlink>
        </w:p>
        <w:p w14:paraId="36560840" w14:textId="1C62D93C" w:rsidR="00C10E08" w:rsidRPr="00C10E08" w:rsidRDefault="00B90919" w:rsidP="00C10E08">
          <w:pPr>
            <w:pStyle w:val="TDC2"/>
            <w:spacing w:line="360" w:lineRule="auto"/>
            <w:rPr>
              <w:rFonts w:ascii="Arial" w:eastAsiaTheme="minorEastAsia" w:hAnsi="Arial" w:cs="Arial"/>
              <w:b/>
              <w:noProof/>
              <w:sz w:val="22"/>
              <w:szCs w:val="22"/>
              <w:lang w:eastAsia="es-MX"/>
            </w:rPr>
          </w:pPr>
          <w:hyperlink w:anchor="_Toc94175861" w:history="1">
            <w:r w:rsidR="00C10E08" w:rsidRPr="00C10E08">
              <w:rPr>
                <w:rStyle w:val="Hipervnculo"/>
                <w:rFonts w:ascii="Arial" w:hAnsi="Arial" w:cs="Arial"/>
                <w:b/>
                <w:noProof/>
              </w:rPr>
              <w:t>B. Objetivo</w:t>
            </w:r>
            <w:r w:rsidR="00C10E08" w:rsidRPr="00C10E08">
              <w:rPr>
                <w:rFonts w:ascii="Arial" w:hAnsi="Arial" w:cs="Arial"/>
                <w:b/>
                <w:noProof/>
                <w:webHidden/>
              </w:rPr>
              <w:tab/>
            </w:r>
            <w:r w:rsidR="00C10E08" w:rsidRPr="00C10E08">
              <w:rPr>
                <w:rFonts w:ascii="Arial" w:hAnsi="Arial" w:cs="Arial"/>
                <w:b/>
                <w:noProof/>
                <w:webHidden/>
              </w:rPr>
              <w:fldChar w:fldCharType="begin"/>
            </w:r>
            <w:r w:rsidR="00C10E08" w:rsidRPr="00C10E08">
              <w:rPr>
                <w:rFonts w:ascii="Arial" w:hAnsi="Arial" w:cs="Arial"/>
                <w:b/>
                <w:noProof/>
                <w:webHidden/>
              </w:rPr>
              <w:instrText xml:space="preserve"> PAGEREF _Toc94175861 \h </w:instrText>
            </w:r>
            <w:r w:rsidR="00C10E08" w:rsidRPr="00C10E08">
              <w:rPr>
                <w:rFonts w:ascii="Arial" w:hAnsi="Arial" w:cs="Arial"/>
                <w:b/>
                <w:noProof/>
                <w:webHidden/>
              </w:rPr>
            </w:r>
            <w:r w:rsidR="00C10E08" w:rsidRPr="00C10E08">
              <w:rPr>
                <w:rFonts w:ascii="Arial" w:hAnsi="Arial" w:cs="Arial"/>
                <w:b/>
                <w:noProof/>
                <w:webHidden/>
              </w:rPr>
              <w:fldChar w:fldCharType="separate"/>
            </w:r>
            <w:r w:rsidR="00C21793">
              <w:rPr>
                <w:rFonts w:ascii="Arial" w:hAnsi="Arial" w:cs="Arial"/>
                <w:b/>
                <w:noProof/>
                <w:webHidden/>
              </w:rPr>
              <w:t>6</w:t>
            </w:r>
            <w:r w:rsidR="00C10E08" w:rsidRPr="00C10E08">
              <w:rPr>
                <w:rFonts w:ascii="Arial" w:hAnsi="Arial" w:cs="Arial"/>
                <w:b/>
                <w:noProof/>
                <w:webHidden/>
              </w:rPr>
              <w:fldChar w:fldCharType="end"/>
            </w:r>
          </w:hyperlink>
        </w:p>
        <w:p w14:paraId="1D873F2B" w14:textId="5696EB83" w:rsidR="00C10E08" w:rsidRPr="00C10E08" w:rsidRDefault="00B90919" w:rsidP="00C10E08">
          <w:pPr>
            <w:pStyle w:val="TDC2"/>
            <w:spacing w:line="360" w:lineRule="auto"/>
            <w:rPr>
              <w:rFonts w:ascii="Arial" w:eastAsiaTheme="minorEastAsia" w:hAnsi="Arial" w:cs="Arial"/>
              <w:b/>
              <w:noProof/>
              <w:sz w:val="22"/>
              <w:szCs w:val="22"/>
              <w:lang w:eastAsia="es-MX"/>
            </w:rPr>
          </w:pPr>
          <w:hyperlink w:anchor="_Toc94175862" w:history="1">
            <w:r w:rsidR="00C10E08" w:rsidRPr="00C10E08">
              <w:rPr>
                <w:rStyle w:val="Hipervnculo"/>
                <w:rFonts w:ascii="Arial" w:hAnsi="Arial" w:cs="Arial"/>
                <w:b/>
                <w:noProof/>
              </w:rPr>
              <w:t>C. Alcance</w:t>
            </w:r>
            <w:r w:rsidR="00C10E08" w:rsidRPr="00C10E08">
              <w:rPr>
                <w:rFonts w:ascii="Arial" w:hAnsi="Arial" w:cs="Arial"/>
                <w:b/>
                <w:noProof/>
                <w:webHidden/>
              </w:rPr>
              <w:tab/>
            </w:r>
            <w:r w:rsidR="00C10E08" w:rsidRPr="00C10E08">
              <w:rPr>
                <w:rFonts w:ascii="Arial" w:hAnsi="Arial" w:cs="Arial"/>
                <w:b/>
                <w:noProof/>
                <w:webHidden/>
              </w:rPr>
              <w:fldChar w:fldCharType="begin"/>
            </w:r>
            <w:r w:rsidR="00C10E08" w:rsidRPr="00C10E08">
              <w:rPr>
                <w:rFonts w:ascii="Arial" w:hAnsi="Arial" w:cs="Arial"/>
                <w:b/>
                <w:noProof/>
                <w:webHidden/>
              </w:rPr>
              <w:instrText xml:space="preserve"> PAGEREF _Toc94175862 \h </w:instrText>
            </w:r>
            <w:r w:rsidR="00C10E08" w:rsidRPr="00C10E08">
              <w:rPr>
                <w:rFonts w:ascii="Arial" w:hAnsi="Arial" w:cs="Arial"/>
                <w:b/>
                <w:noProof/>
                <w:webHidden/>
              </w:rPr>
            </w:r>
            <w:r w:rsidR="00C10E08" w:rsidRPr="00C10E08">
              <w:rPr>
                <w:rFonts w:ascii="Arial" w:hAnsi="Arial" w:cs="Arial"/>
                <w:b/>
                <w:noProof/>
                <w:webHidden/>
              </w:rPr>
              <w:fldChar w:fldCharType="separate"/>
            </w:r>
            <w:r w:rsidR="00C21793">
              <w:rPr>
                <w:rFonts w:ascii="Arial" w:hAnsi="Arial" w:cs="Arial"/>
                <w:b/>
                <w:noProof/>
                <w:webHidden/>
              </w:rPr>
              <w:t>6</w:t>
            </w:r>
            <w:r w:rsidR="00C10E08" w:rsidRPr="00C10E08">
              <w:rPr>
                <w:rFonts w:ascii="Arial" w:hAnsi="Arial" w:cs="Arial"/>
                <w:b/>
                <w:noProof/>
                <w:webHidden/>
              </w:rPr>
              <w:fldChar w:fldCharType="end"/>
            </w:r>
          </w:hyperlink>
        </w:p>
        <w:p w14:paraId="688F05C6" w14:textId="0757268C" w:rsidR="00C10E08" w:rsidRPr="00C10E08" w:rsidRDefault="00B90919" w:rsidP="00C10E08">
          <w:pPr>
            <w:pStyle w:val="TDC2"/>
            <w:spacing w:line="360" w:lineRule="auto"/>
            <w:rPr>
              <w:rFonts w:ascii="Arial" w:eastAsiaTheme="minorEastAsia" w:hAnsi="Arial" w:cs="Arial"/>
              <w:b/>
              <w:noProof/>
              <w:sz w:val="22"/>
              <w:szCs w:val="22"/>
              <w:lang w:eastAsia="es-MX"/>
            </w:rPr>
          </w:pPr>
          <w:hyperlink w:anchor="_Toc94175863" w:history="1">
            <w:r w:rsidR="00C10E08" w:rsidRPr="00C10E08">
              <w:rPr>
                <w:rStyle w:val="Hipervnculo"/>
                <w:rFonts w:ascii="Arial" w:hAnsi="Arial" w:cs="Arial"/>
                <w:b/>
                <w:noProof/>
              </w:rPr>
              <w:t>D. Criterios de Selección</w:t>
            </w:r>
            <w:r w:rsidR="00C10E08" w:rsidRPr="00C10E08">
              <w:rPr>
                <w:rFonts w:ascii="Arial" w:hAnsi="Arial" w:cs="Arial"/>
                <w:b/>
                <w:noProof/>
                <w:webHidden/>
              </w:rPr>
              <w:tab/>
            </w:r>
            <w:r w:rsidR="00C10E08" w:rsidRPr="00C10E08">
              <w:rPr>
                <w:rFonts w:ascii="Arial" w:hAnsi="Arial" w:cs="Arial"/>
                <w:b/>
                <w:noProof/>
                <w:webHidden/>
              </w:rPr>
              <w:fldChar w:fldCharType="begin"/>
            </w:r>
            <w:r w:rsidR="00C10E08" w:rsidRPr="00C10E08">
              <w:rPr>
                <w:rFonts w:ascii="Arial" w:hAnsi="Arial" w:cs="Arial"/>
                <w:b/>
                <w:noProof/>
                <w:webHidden/>
              </w:rPr>
              <w:instrText xml:space="preserve"> PAGEREF _Toc94175863 \h </w:instrText>
            </w:r>
            <w:r w:rsidR="00C10E08" w:rsidRPr="00C10E08">
              <w:rPr>
                <w:rFonts w:ascii="Arial" w:hAnsi="Arial" w:cs="Arial"/>
                <w:b/>
                <w:noProof/>
                <w:webHidden/>
              </w:rPr>
            </w:r>
            <w:r w:rsidR="00C10E08" w:rsidRPr="00C10E08">
              <w:rPr>
                <w:rFonts w:ascii="Arial" w:hAnsi="Arial" w:cs="Arial"/>
                <w:b/>
                <w:noProof/>
                <w:webHidden/>
              </w:rPr>
              <w:fldChar w:fldCharType="separate"/>
            </w:r>
            <w:r w:rsidR="00C21793">
              <w:rPr>
                <w:rFonts w:ascii="Arial" w:hAnsi="Arial" w:cs="Arial"/>
                <w:b/>
                <w:noProof/>
                <w:webHidden/>
              </w:rPr>
              <w:t>9</w:t>
            </w:r>
            <w:r w:rsidR="00C10E08" w:rsidRPr="00C10E08">
              <w:rPr>
                <w:rFonts w:ascii="Arial" w:hAnsi="Arial" w:cs="Arial"/>
                <w:b/>
                <w:noProof/>
                <w:webHidden/>
              </w:rPr>
              <w:fldChar w:fldCharType="end"/>
            </w:r>
          </w:hyperlink>
        </w:p>
        <w:p w14:paraId="51DD5CC3" w14:textId="6B7F3715" w:rsidR="00C10E08" w:rsidRPr="00C10E08" w:rsidRDefault="00B90919" w:rsidP="00C10E08">
          <w:pPr>
            <w:pStyle w:val="TDC2"/>
            <w:spacing w:line="360" w:lineRule="auto"/>
            <w:rPr>
              <w:rFonts w:ascii="Arial" w:eastAsiaTheme="minorEastAsia" w:hAnsi="Arial" w:cs="Arial"/>
              <w:b/>
              <w:noProof/>
              <w:sz w:val="22"/>
              <w:szCs w:val="22"/>
              <w:lang w:eastAsia="es-MX"/>
            </w:rPr>
          </w:pPr>
          <w:hyperlink w:anchor="_Toc94175864" w:history="1">
            <w:r w:rsidR="00C10E08" w:rsidRPr="00C10E08">
              <w:rPr>
                <w:rStyle w:val="Hipervnculo"/>
                <w:rFonts w:ascii="Arial" w:hAnsi="Arial" w:cs="Arial"/>
                <w:b/>
                <w:noProof/>
              </w:rPr>
              <w:t>E. Áreas Revisadas</w:t>
            </w:r>
            <w:r w:rsidR="00C10E08" w:rsidRPr="00C10E08">
              <w:rPr>
                <w:rFonts w:ascii="Arial" w:hAnsi="Arial" w:cs="Arial"/>
                <w:b/>
                <w:noProof/>
                <w:webHidden/>
              </w:rPr>
              <w:tab/>
            </w:r>
            <w:r w:rsidR="00C10E08" w:rsidRPr="00C10E08">
              <w:rPr>
                <w:rFonts w:ascii="Arial" w:hAnsi="Arial" w:cs="Arial"/>
                <w:b/>
                <w:noProof/>
                <w:webHidden/>
              </w:rPr>
              <w:fldChar w:fldCharType="begin"/>
            </w:r>
            <w:r w:rsidR="00C10E08" w:rsidRPr="00C10E08">
              <w:rPr>
                <w:rFonts w:ascii="Arial" w:hAnsi="Arial" w:cs="Arial"/>
                <w:b/>
                <w:noProof/>
                <w:webHidden/>
              </w:rPr>
              <w:instrText xml:space="preserve"> PAGEREF _Toc94175864 \h </w:instrText>
            </w:r>
            <w:r w:rsidR="00C10E08" w:rsidRPr="00C10E08">
              <w:rPr>
                <w:rFonts w:ascii="Arial" w:hAnsi="Arial" w:cs="Arial"/>
                <w:b/>
                <w:noProof/>
                <w:webHidden/>
              </w:rPr>
            </w:r>
            <w:r w:rsidR="00C10E08" w:rsidRPr="00C10E08">
              <w:rPr>
                <w:rFonts w:ascii="Arial" w:hAnsi="Arial" w:cs="Arial"/>
                <w:b/>
                <w:noProof/>
                <w:webHidden/>
              </w:rPr>
              <w:fldChar w:fldCharType="separate"/>
            </w:r>
            <w:r w:rsidR="00C21793">
              <w:rPr>
                <w:rFonts w:ascii="Arial" w:hAnsi="Arial" w:cs="Arial"/>
                <w:b/>
                <w:noProof/>
                <w:webHidden/>
              </w:rPr>
              <w:t>10</w:t>
            </w:r>
            <w:r w:rsidR="00C10E08" w:rsidRPr="00C10E08">
              <w:rPr>
                <w:rFonts w:ascii="Arial" w:hAnsi="Arial" w:cs="Arial"/>
                <w:b/>
                <w:noProof/>
                <w:webHidden/>
              </w:rPr>
              <w:fldChar w:fldCharType="end"/>
            </w:r>
          </w:hyperlink>
        </w:p>
        <w:p w14:paraId="343C8AE5" w14:textId="3002A8C4" w:rsidR="00C10E08" w:rsidRPr="00C10E08" w:rsidRDefault="00B90919" w:rsidP="00C10E08">
          <w:pPr>
            <w:pStyle w:val="TDC2"/>
            <w:spacing w:line="360" w:lineRule="auto"/>
            <w:rPr>
              <w:rFonts w:ascii="Arial" w:eastAsiaTheme="minorEastAsia" w:hAnsi="Arial" w:cs="Arial"/>
              <w:b/>
              <w:noProof/>
              <w:sz w:val="22"/>
              <w:szCs w:val="22"/>
              <w:lang w:eastAsia="es-MX"/>
            </w:rPr>
          </w:pPr>
          <w:hyperlink w:anchor="_Toc94175865" w:history="1">
            <w:r w:rsidR="00C10E08" w:rsidRPr="00C10E08">
              <w:rPr>
                <w:rStyle w:val="Hipervnculo"/>
                <w:rFonts w:ascii="Arial" w:hAnsi="Arial" w:cs="Arial"/>
                <w:b/>
                <w:noProof/>
              </w:rPr>
              <w:t>F. Procedimientos de Auditoría Aplicados</w:t>
            </w:r>
            <w:r w:rsidR="00C10E08" w:rsidRPr="00C10E08">
              <w:rPr>
                <w:rFonts w:ascii="Arial" w:hAnsi="Arial" w:cs="Arial"/>
                <w:b/>
                <w:noProof/>
                <w:webHidden/>
              </w:rPr>
              <w:tab/>
            </w:r>
            <w:r w:rsidR="00C10E08" w:rsidRPr="00C10E08">
              <w:rPr>
                <w:rFonts w:ascii="Arial" w:hAnsi="Arial" w:cs="Arial"/>
                <w:b/>
                <w:noProof/>
                <w:webHidden/>
              </w:rPr>
              <w:fldChar w:fldCharType="begin"/>
            </w:r>
            <w:r w:rsidR="00C10E08" w:rsidRPr="00C10E08">
              <w:rPr>
                <w:rFonts w:ascii="Arial" w:hAnsi="Arial" w:cs="Arial"/>
                <w:b/>
                <w:noProof/>
                <w:webHidden/>
              </w:rPr>
              <w:instrText xml:space="preserve"> PAGEREF _Toc94175865 \h </w:instrText>
            </w:r>
            <w:r w:rsidR="00C10E08" w:rsidRPr="00C10E08">
              <w:rPr>
                <w:rFonts w:ascii="Arial" w:hAnsi="Arial" w:cs="Arial"/>
                <w:b/>
                <w:noProof/>
                <w:webHidden/>
              </w:rPr>
            </w:r>
            <w:r w:rsidR="00C10E08" w:rsidRPr="00C10E08">
              <w:rPr>
                <w:rFonts w:ascii="Arial" w:hAnsi="Arial" w:cs="Arial"/>
                <w:b/>
                <w:noProof/>
                <w:webHidden/>
              </w:rPr>
              <w:fldChar w:fldCharType="separate"/>
            </w:r>
            <w:r w:rsidR="00C21793">
              <w:rPr>
                <w:rFonts w:ascii="Arial" w:hAnsi="Arial" w:cs="Arial"/>
                <w:b/>
                <w:noProof/>
                <w:webHidden/>
              </w:rPr>
              <w:t>10</w:t>
            </w:r>
            <w:r w:rsidR="00C10E08" w:rsidRPr="00C10E08">
              <w:rPr>
                <w:rFonts w:ascii="Arial" w:hAnsi="Arial" w:cs="Arial"/>
                <w:b/>
                <w:noProof/>
                <w:webHidden/>
              </w:rPr>
              <w:fldChar w:fldCharType="end"/>
            </w:r>
          </w:hyperlink>
        </w:p>
        <w:p w14:paraId="11A935CE" w14:textId="3D0A7F67" w:rsidR="00C10E08" w:rsidRPr="00C10E08" w:rsidRDefault="00B90919" w:rsidP="00C10E08">
          <w:pPr>
            <w:pStyle w:val="TDC2"/>
            <w:spacing w:line="360" w:lineRule="auto"/>
            <w:rPr>
              <w:rFonts w:ascii="Arial" w:eastAsiaTheme="minorEastAsia" w:hAnsi="Arial" w:cs="Arial"/>
              <w:b/>
              <w:noProof/>
              <w:sz w:val="22"/>
              <w:szCs w:val="22"/>
              <w:lang w:eastAsia="es-MX"/>
            </w:rPr>
          </w:pPr>
          <w:hyperlink w:anchor="_Toc94175866" w:history="1">
            <w:r w:rsidR="00C10E08" w:rsidRPr="00C10E08">
              <w:rPr>
                <w:rStyle w:val="Hipervnculo"/>
                <w:rFonts w:ascii="Arial" w:hAnsi="Arial" w:cs="Arial"/>
                <w:b/>
                <w:noProof/>
              </w:rPr>
              <w:t>G. Servidores Públicos que Intervienen en la Auditoría</w:t>
            </w:r>
            <w:r w:rsidR="00C10E08" w:rsidRPr="00C10E08">
              <w:rPr>
                <w:rFonts w:ascii="Arial" w:hAnsi="Arial" w:cs="Arial"/>
                <w:b/>
                <w:noProof/>
                <w:webHidden/>
              </w:rPr>
              <w:tab/>
            </w:r>
            <w:r w:rsidR="00C10E08" w:rsidRPr="00C10E08">
              <w:rPr>
                <w:rFonts w:ascii="Arial" w:hAnsi="Arial" w:cs="Arial"/>
                <w:b/>
                <w:noProof/>
                <w:webHidden/>
              </w:rPr>
              <w:fldChar w:fldCharType="begin"/>
            </w:r>
            <w:r w:rsidR="00C10E08" w:rsidRPr="00C10E08">
              <w:rPr>
                <w:rFonts w:ascii="Arial" w:hAnsi="Arial" w:cs="Arial"/>
                <w:b/>
                <w:noProof/>
                <w:webHidden/>
              </w:rPr>
              <w:instrText xml:space="preserve"> PAGEREF _Toc94175866 \h </w:instrText>
            </w:r>
            <w:r w:rsidR="00C10E08" w:rsidRPr="00C10E08">
              <w:rPr>
                <w:rFonts w:ascii="Arial" w:hAnsi="Arial" w:cs="Arial"/>
                <w:b/>
                <w:noProof/>
                <w:webHidden/>
              </w:rPr>
            </w:r>
            <w:r w:rsidR="00C10E08" w:rsidRPr="00C10E08">
              <w:rPr>
                <w:rFonts w:ascii="Arial" w:hAnsi="Arial" w:cs="Arial"/>
                <w:b/>
                <w:noProof/>
                <w:webHidden/>
              </w:rPr>
              <w:fldChar w:fldCharType="separate"/>
            </w:r>
            <w:r w:rsidR="00C21793">
              <w:rPr>
                <w:rFonts w:ascii="Arial" w:hAnsi="Arial" w:cs="Arial"/>
                <w:b/>
                <w:noProof/>
                <w:webHidden/>
              </w:rPr>
              <w:t>12</w:t>
            </w:r>
            <w:r w:rsidR="00C10E08" w:rsidRPr="00C10E08">
              <w:rPr>
                <w:rFonts w:ascii="Arial" w:hAnsi="Arial" w:cs="Arial"/>
                <w:b/>
                <w:noProof/>
                <w:webHidden/>
              </w:rPr>
              <w:fldChar w:fldCharType="end"/>
            </w:r>
          </w:hyperlink>
        </w:p>
        <w:p w14:paraId="2381E5AC" w14:textId="14A9F7DC" w:rsidR="00C10E08" w:rsidRPr="00C10E08" w:rsidRDefault="00B90919" w:rsidP="00C10E08">
          <w:pPr>
            <w:pStyle w:val="TDC1"/>
            <w:rPr>
              <w:rFonts w:eastAsiaTheme="minorEastAsia"/>
              <w:b/>
              <w:sz w:val="22"/>
              <w:szCs w:val="22"/>
              <w:lang w:eastAsia="es-MX"/>
            </w:rPr>
          </w:pPr>
          <w:hyperlink w:anchor="_Toc94175867" w:history="1">
            <w:r w:rsidR="00C10E08" w:rsidRPr="00C10E08">
              <w:rPr>
                <w:rStyle w:val="Hipervnculo"/>
                <w:b/>
              </w:rPr>
              <w:t>III.</w:t>
            </w:r>
            <w:r w:rsidR="00C10E08" w:rsidRPr="00C10E08">
              <w:rPr>
                <w:rFonts w:eastAsiaTheme="minorEastAsia"/>
                <w:b/>
                <w:sz w:val="22"/>
                <w:szCs w:val="22"/>
                <w:lang w:eastAsia="es-MX"/>
              </w:rPr>
              <w:tab/>
            </w:r>
            <w:r w:rsidR="00C10E08" w:rsidRPr="00C10E08">
              <w:rPr>
                <w:rStyle w:val="Hipervnculo"/>
                <w:b/>
              </w:rPr>
              <w:t>CUMPLIMIENTO DE LA NORMATIVIDAD</w:t>
            </w:r>
            <w:r w:rsidR="00C10E08" w:rsidRPr="00C10E08">
              <w:rPr>
                <w:b/>
                <w:webHidden/>
              </w:rPr>
              <w:tab/>
            </w:r>
            <w:r w:rsidR="00C10E08" w:rsidRPr="00C10E08">
              <w:rPr>
                <w:b/>
                <w:webHidden/>
              </w:rPr>
              <w:fldChar w:fldCharType="begin"/>
            </w:r>
            <w:r w:rsidR="00C10E08" w:rsidRPr="00C10E08">
              <w:rPr>
                <w:b/>
                <w:webHidden/>
              </w:rPr>
              <w:instrText xml:space="preserve"> PAGEREF _Toc94175867 \h </w:instrText>
            </w:r>
            <w:r w:rsidR="00C10E08" w:rsidRPr="00C10E08">
              <w:rPr>
                <w:b/>
                <w:webHidden/>
              </w:rPr>
            </w:r>
            <w:r w:rsidR="00C10E08" w:rsidRPr="00C10E08">
              <w:rPr>
                <w:b/>
                <w:webHidden/>
              </w:rPr>
              <w:fldChar w:fldCharType="separate"/>
            </w:r>
            <w:r w:rsidR="00C21793">
              <w:rPr>
                <w:b/>
                <w:webHidden/>
              </w:rPr>
              <w:t>12</w:t>
            </w:r>
            <w:r w:rsidR="00C10E08" w:rsidRPr="00C10E08">
              <w:rPr>
                <w:b/>
                <w:webHidden/>
              </w:rPr>
              <w:fldChar w:fldCharType="end"/>
            </w:r>
          </w:hyperlink>
        </w:p>
        <w:p w14:paraId="4954B60D" w14:textId="40B7DF28" w:rsidR="00C10E08" w:rsidRPr="00C10E08" w:rsidRDefault="00B90919" w:rsidP="00C10E08">
          <w:pPr>
            <w:pStyle w:val="TDC1"/>
            <w:rPr>
              <w:rFonts w:eastAsiaTheme="minorEastAsia"/>
              <w:b/>
              <w:sz w:val="22"/>
              <w:szCs w:val="22"/>
              <w:lang w:eastAsia="es-MX"/>
            </w:rPr>
          </w:pPr>
          <w:hyperlink w:anchor="_Toc94175868" w:history="1">
            <w:r w:rsidR="00C10E08" w:rsidRPr="00C10E08">
              <w:rPr>
                <w:rStyle w:val="Hipervnculo"/>
                <w:b/>
              </w:rPr>
              <w:t>IV.</w:t>
            </w:r>
            <w:r w:rsidR="00C10E08" w:rsidRPr="00C10E08">
              <w:rPr>
                <w:rFonts w:eastAsiaTheme="minorEastAsia"/>
                <w:b/>
                <w:sz w:val="22"/>
                <w:szCs w:val="22"/>
                <w:lang w:eastAsia="es-MX"/>
              </w:rPr>
              <w:tab/>
            </w:r>
            <w:r w:rsidR="00C10E08" w:rsidRPr="00C10E08">
              <w:rPr>
                <w:rStyle w:val="Hipervnculo"/>
                <w:b/>
              </w:rPr>
              <w:t>CONCLUSIONES</w:t>
            </w:r>
            <w:r w:rsidR="00C10E08" w:rsidRPr="00C10E08">
              <w:rPr>
                <w:b/>
                <w:webHidden/>
              </w:rPr>
              <w:tab/>
            </w:r>
            <w:r w:rsidR="00C10E08" w:rsidRPr="00C10E08">
              <w:rPr>
                <w:b/>
                <w:webHidden/>
              </w:rPr>
              <w:fldChar w:fldCharType="begin"/>
            </w:r>
            <w:r w:rsidR="00C10E08" w:rsidRPr="00C10E08">
              <w:rPr>
                <w:b/>
                <w:webHidden/>
              </w:rPr>
              <w:instrText xml:space="preserve"> PAGEREF _Toc94175868 \h </w:instrText>
            </w:r>
            <w:r w:rsidR="00C10E08" w:rsidRPr="00C10E08">
              <w:rPr>
                <w:b/>
                <w:webHidden/>
              </w:rPr>
            </w:r>
            <w:r w:rsidR="00C10E08" w:rsidRPr="00C10E08">
              <w:rPr>
                <w:b/>
                <w:webHidden/>
              </w:rPr>
              <w:fldChar w:fldCharType="separate"/>
            </w:r>
            <w:r w:rsidR="00C21793">
              <w:rPr>
                <w:b/>
                <w:webHidden/>
              </w:rPr>
              <w:t>13</w:t>
            </w:r>
            <w:r w:rsidR="00C10E08" w:rsidRPr="00C10E08">
              <w:rPr>
                <w:b/>
                <w:webHidden/>
              </w:rPr>
              <w:fldChar w:fldCharType="end"/>
            </w:r>
          </w:hyperlink>
        </w:p>
        <w:p w14:paraId="51D8DDE6" w14:textId="2E3E1A99" w:rsidR="00C10E08" w:rsidRPr="00C10E08" w:rsidRDefault="00B90919" w:rsidP="00C10E08">
          <w:pPr>
            <w:pStyle w:val="TDC1"/>
            <w:rPr>
              <w:rFonts w:eastAsiaTheme="minorEastAsia"/>
              <w:b/>
              <w:sz w:val="22"/>
              <w:szCs w:val="22"/>
              <w:lang w:eastAsia="es-MX"/>
            </w:rPr>
          </w:pPr>
          <w:hyperlink w:anchor="_Toc94175869" w:history="1">
            <w:r w:rsidR="00C10E08" w:rsidRPr="00C10E08">
              <w:rPr>
                <w:rStyle w:val="Hipervnculo"/>
                <w:b/>
              </w:rPr>
              <w:t>V.</w:t>
            </w:r>
            <w:r w:rsidR="00C10E08" w:rsidRPr="00C10E08">
              <w:rPr>
                <w:rFonts w:eastAsiaTheme="minorEastAsia"/>
                <w:b/>
                <w:sz w:val="22"/>
                <w:szCs w:val="22"/>
                <w:lang w:eastAsia="es-MX"/>
              </w:rPr>
              <w:tab/>
            </w:r>
            <w:r w:rsidR="00C10E08" w:rsidRPr="00C10E08">
              <w:rPr>
                <w:rStyle w:val="Hipervnculo"/>
                <w:b/>
              </w:rPr>
              <w:t>RESULTADOS DE LA FISCALIZACIÓN EFECTUADA</w:t>
            </w:r>
            <w:r w:rsidR="00C10E08" w:rsidRPr="00C10E08">
              <w:rPr>
                <w:b/>
                <w:webHidden/>
              </w:rPr>
              <w:tab/>
            </w:r>
            <w:r w:rsidR="00C10E08" w:rsidRPr="00C10E08">
              <w:rPr>
                <w:b/>
                <w:webHidden/>
              </w:rPr>
              <w:fldChar w:fldCharType="begin"/>
            </w:r>
            <w:r w:rsidR="00C10E08" w:rsidRPr="00C10E08">
              <w:rPr>
                <w:b/>
                <w:webHidden/>
              </w:rPr>
              <w:instrText xml:space="preserve"> PAGEREF _Toc94175869 \h </w:instrText>
            </w:r>
            <w:r w:rsidR="00C10E08" w:rsidRPr="00C10E08">
              <w:rPr>
                <w:b/>
                <w:webHidden/>
              </w:rPr>
            </w:r>
            <w:r w:rsidR="00C10E08" w:rsidRPr="00C10E08">
              <w:rPr>
                <w:b/>
                <w:webHidden/>
              </w:rPr>
              <w:fldChar w:fldCharType="separate"/>
            </w:r>
            <w:r w:rsidR="00C21793">
              <w:rPr>
                <w:b/>
                <w:webHidden/>
              </w:rPr>
              <w:t>13</w:t>
            </w:r>
            <w:r w:rsidR="00C10E08" w:rsidRPr="00C10E08">
              <w:rPr>
                <w:b/>
                <w:webHidden/>
              </w:rPr>
              <w:fldChar w:fldCharType="end"/>
            </w:r>
          </w:hyperlink>
        </w:p>
        <w:p w14:paraId="07C59DD8" w14:textId="53AF0083" w:rsidR="00C10E08" w:rsidRPr="00C10E08" w:rsidRDefault="00B90919" w:rsidP="00C10E08">
          <w:pPr>
            <w:pStyle w:val="TDC2"/>
            <w:spacing w:line="360" w:lineRule="auto"/>
            <w:rPr>
              <w:rFonts w:ascii="Arial" w:eastAsiaTheme="minorEastAsia" w:hAnsi="Arial" w:cs="Arial"/>
              <w:b/>
              <w:noProof/>
              <w:sz w:val="22"/>
              <w:szCs w:val="22"/>
              <w:lang w:eastAsia="es-MX"/>
            </w:rPr>
          </w:pPr>
          <w:hyperlink w:anchor="_Toc94175870" w:history="1">
            <w:r w:rsidR="00C10E08" w:rsidRPr="00C10E08">
              <w:rPr>
                <w:rStyle w:val="Hipervnculo"/>
                <w:rFonts w:ascii="Arial" w:hAnsi="Arial" w:cs="Arial"/>
                <w:b/>
                <w:noProof/>
              </w:rPr>
              <w:t>A.</w:t>
            </w:r>
            <w:r w:rsidR="00C10E08" w:rsidRPr="00C10E08">
              <w:rPr>
                <w:rFonts w:ascii="Arial" w:eastAsiaTheme="minorEastAsia" w:hAnsi="Arial" w:cs="Arial"/>
                <w:b/>
                <w:noProof/>
                <w:sz w:val="22"/>
                <w:szCs w:val="22"/>
                <w:lang w:eastAsia="es-MX"/>
              </w:rPr>
              <w:tab/>
            </w:r>
            <w:r w:rsidR="00C10E08" w:rsidRPr="00C10E08">
              <w:rPr>
                <w:rStyle w:val="Hipervnculo"/>
                <w:rFonts w:ascii="Arial" w:hAnsi="Arial" w:cs="Arial"/>
                <w:b/>
                <w:noProof/>
              </w:rPr>
              <w:t>Resumen de Resultados Finales de Auditoría y Observaciones Preliminares Determinadas en Materia de Obra Pública.</w:t>
            </w:r>
            <w:r w:rsidR="00C10E08" w:rsidRPr="00C10E08">
              <w:rPr>
                <w:rFonts w:ascii="Arial" w:hAnsi="Arial" w:cs="Arial"/>
                <w:b/>
                <w:noProof/>
                <w:webHidden/>
              </w:rPr>
              <w:tab/>
            </w:r>
            <w:r w:rsidR="00C10E08" w:rsidRPr="00C10E08">
              <w:rPr>
                <w:rFonts w:ascii="Arial" w:hAnsi="Arial" w:cs="Arial"/>
                <w:b/>
                <w:noProof/>
                <w:webHidden/>
              </w:rPr>
              <w:fldChar w:fldCharType="begin"/>
            </w:r>
            <w:r w:rsidR="00C10E08" w:rsidRPr="00C10E08">
              <w:rPr>
                <w:rFonts w:ascii="Arial" w:hAnsi="Arial" w:cs="Arial"/>
                <w:b/>
                <w:noProof/>
                <w:webHidden/>
              </w:rPr>
              <w:instrText xml:space="preserve"> PAGEREF _Toc94175870 \h </w:instrText>
            </w:r>
            <w:r w:rsidR="00C10E08" w:rsidRPr="00C10E08">
              <w:rPr>
                <w:rFonts w:ascii="Arial" w:hAnsi="Arial" w:cs="Arial"/>
                <w:b/>
                <w:noProof/>
                <w:webHidden/>
              </w:rPr>
            </w:r>
            <w:r w:rsidR="00C10E08" w:rsidRPr="00C10E08">
              <w:rPr>
                <w:rFonts w:ascii="Arial" w:hAnsi="Arial" w:cs="Arial"/>
                <w:b/>
                <w:noProof/>
                <w:webHidden/>
              </w:rPr>
              <w:fldChar w:fldCharType="separate"/>
            </w:r>
            <w:r w:rsidR="00C21793">
              <w:rPr>
                <w:rFonts w:ascii="Arial" w:hAnsi="Arial" w:cs="Arial"/>
                <w:b/>
                <w:noProof/>
                <w:webHidden/>
              </w:rPr>
              <w:t>14</w:t>
            </w:r>
            <w:r w:rsidR="00C10E08" w:rsidRPr="00C10E08">
              <w:rPr>
                <w:rFonts w:ascii="Arial" w:hAnsi="Arial" w:cs="Arial"/>
                <w:b/>
                <w:noProof/>
                <w:webHidden/>
              </w:rPr>
              <w:fldChar w:fldCharType="end"/>
            </w:r>
          </w:hyperlink>
        </w:p>
        <w:p w14:paraId="4345206A" w14:textId="2E680A16" w:rsidR="00C10E08" w:rsidRPr="00C10E08" w:rsidRDefault="00B90919" w:rsidP="00C10E08">
          <w:pPr>
            <w:pStyle w:val="TDC2"/>
            <w:spacing w:line="360" w:lineRule="auto"/>
            <w:rPr>
              <w:rFonts w:ascii="Arial" w:eastAsiaTheme="minorEastAsia" w:hAnsi="Arial" w:cs="Arial"/>
              <w:b/>
              <w:noProof/>
              <w:sz w:val="22"/>
              <w:szCs w:val="22"/>
              <w:lang w:eastAsia="es-MX"/>
            </w:rPr>
          </w:pPr>
          <w:hyperlink w:anchor="_Toc94175871" w:history="1">
            <w:r w:rsidR="00C10E08" w:rsidRPr="00C10E08">
              <w:rPr>
                <w:rStyle w:val="Hipervnculo"/>
                <w:rFonts w:ascii="Arial" w:hAnsi="Arial" w:cs="Arial"/>
                <w:b/>
                <w:noProof/>
              </w:rPr>
              <w:t>B.</w:t>
            </w:r>
            <w:r w:rsidR="00C10E08" w:rsidRPr="00C10E08">
              <w:rPr>
                <w:rFonts w:ascii="Arial" w:eastAsiaTheme="minorEastAsia" w:hAnsi="Arial" w:cs="Arial"/>
                <w:b/>
                <w:noProof/>
                <w:sz w:val="22"/>
                <w:szCs w:val="22"/>
                <w:lang w:eastAsia="es-MX"/>
              </w:rPr>
              <w:tab/>
            </w:r>
            <w:r w:rsidR="00C10E08" w:rsidRPr="00C10E08">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C10E08" w:rsidRPr="00C10E08">
              <w:rPr>
                <w:rFonts w:ascii="Arial" w:hAnsi="Arial" w:cs="Arial"/>
                <w:b/>
                <w:noProof/>
                <w:webHidden/>
              </w:rPr>
              <w:tab/>
            </w:r>
            <w:r w:rsidR="00C10E08" w:rsidRPr="00C10E08">
              <w:rPr>
                <w:rFonts w:ascii="Arial" w:hAnsi="Arial" w:cs="Arial"/>
                <w:b/>
                <w:noProof/>
                <w:webHidden/>
              </w:rPr>
              <w:fldChar w:fldCharType="begin"/>
            </w:r>
            <w:r w:rsidR="00C10E08" w:rsidRPr="00C10E08">
              <w:rPr>
                <w:rFonts w:ascii="Arial" w:hAnsi="Arial" w:cs="Arial"/>
                <w:b/>
                <w:noProof/>
                <w:webHidden/>
              </w:rPr>
              <w:instrText xml:space="preserve"> PAGEREF _Toc94175871 \h </w:instrText>
            </w:r>
            <w:r w:rsidR="00C10E08" w:rsidRPr="00C10E08">
              <w:rPr>
                <w:rFonts w:ascii="Arial" w:hAnsi="Arial" w:cs="Arial"/>
                <w:b/>
                <w:noProof/>
                <w:webHidden/>
              </w:rPr>
            </w:r>
            <w:r w:rsidR="00C10E08" w:rsidRPr="00C10E08">
              <w:rPr>
                <w:rFonts w:ascii="Arial" w:hAnsi="Arial" w:cs="Arial"/>
                <w:b/>
                <w:noProof/>
                <w:webHidden/>
              </w:rPr>
              <w:fldChar w:fldCharType="separate"/>
            </w:r>
            <w:r w:rsidR="00C21793">
              <w:rPr>
                <w:rFonts w:ascii="Arial" w:hAnsi="Arial" w:cs="Arial"/>
                <w:b/>
                <w:noProof/>
                <w:webHidden/>
              </w:rPr>
              <w:t>16</w:t>
            </w:r>
            <w:r w:rsidR="00C10E08" w:rsidRPr="00C10E08">
              <w:rPr>
                <w:rFonts w:ascii="Arial" w:hAnsi="Arial" w:cs="Arial"/>
                <w:b/>
                <w:noProof/>
                <w:webHidden/>
              </w:rPr>
              <w:fldChar w:fldCharType="end"/>
            </w:r>
          </w:hyperlink>
        </w:p>
        <w:p w14:paraId="4DF95E25" w14:textId="05CBBF68" w:rsidR="00C10E08" w:rsidRPr="00C10E08" w:rsidRDefault="00B90919" w:rsidP="00C10E08">
          <w:pPr>
            <w:pStyle w:val="TDC1"/>
            <w:rPr>
              <w:rFonts w:eastAsiaTheme="minorEastAsia"/>
              <w:b/>
              <w:sz w:val="22"/>
              <w:szCs w:val="22"/>
              <w:lang w:eastAsia="es-MX"/>
            </w:rPr>
          </w:pPr>
          <w:hyperlink w:anchor="_Toc94175872" w:history="1">
            <w:r w:rsidR="00C10E08" w:rsidRPr="00C10E08">
              <w:rPr>
                <w:rStyle w:val="Hipervnculo"/>
                <w:b/>
              </w:rPr>
              <w:t>VI.</w:t>
            </w:r>
            <w:r w:rsidR="00C10E08" w:rsidRPr="00C10E08">
              <w:rPr>
                <w:rFonts w:eastAsiaTheme="minorEastAsia"/>
                <w:b/>
                <w:sz w:val="22"/>
                <w:szCs w:val="22"/>
                <w:lang w:eastAsia="es-MX"/>
              </w:rPr>
              <w:tab/>
            </w:r>
            <w:r w:rsidR="00C10E08" w:rsidRPr="00C10E08">
              <w:rPr>
                <w:rStyle w:val="Hipervnculo"/>
                <w:b/>
              </w:rPr>
              <w:t>DICTAMEN</w:t>
            </w:r>
            <w:r w:rsidR="00C10E08" w:rsidRPr="00C10E08">
              <w:rPr>
                <w:b/>
                <w:webHidden/>
              </w:rPr>
              <w:tab/>
            </w:r>
            <w:r w:rsidR="00C10E08" w:rsidRPr="00C10E08">
              <w:rPr>
                <w:b/>
                <w:webHidden/>
              </w:rPr>
              <w:fldChar w:fldCharType="begin"/>
            </w:r>
            <w:r w:rsidR="00C10E08" w:rsidRPr="00C10E08">
              <w:rPr>
                <w:b/>
                <w:webHidden/>
              </w:rPr>
              <w:instrText xml:space="preserve"> PAGEREF _Toc94175872 \h </w:instrText>
            </w:r>
            <w:r w:rsidR="00C10E08" w:rsidRPr="00C10E08">
              <w:rPr>
                <w:b/>
                <w:webHidden/>
              </w:rPr>
            </w:r>
            <w:r w:rsidR="00C10E08" w:rsidRPr="00C10E08">
              <w:rPr>
                <w:b/>
                <w:webHidden/>
              </w:rPr>
              <w:fldChar w:fldCharType="separate"/>
            </w:r>
            <w:r w:rsidR="00C21793">
              <w:rPr>
                <w:b/>
                <w:webHidden/>
              </w:rPr>
              <w:t>24</w:t>
            </w:r>
            <w:r w:rsidR="00C10E08" w:rsidRPr="00C10E08">
              <w:rPr>
                <w:b/>
                <w:webHidden/>
              </w:rPr>
              <w:fldChar w:fldCharType="end"/>
            </w:r>
          </w:hyperlink>
        </w:p>
        <w:p w14:paraId="19C4013E" w14:textId="729D90E6" w:rsidR="00FA6C95" w:rsidRPr="00C10E08" w:rsidRDefault="00BB1DCF" w:rsidP="00C10E08">
          <w:pPr>
            <w:spacing w:line="360" w:lineRule="auto"/>
            <w:rPr>
              <w:rFonts w:ascii="Arial" w:hAnsi="Arial" w:cs="Arial"/>
              <w:b/>
            </w:rPr>
          </w:pPr>
          <w:r w:rsidRPr="00C10E08">
            <w:rPr>
              <w:rFonts w:ascii="Arial" w:hAnsi="Arial" w:cs="Arial"/>
              <w:b/>
            </w:rPr>
            <w:fldChar w:fldCharType="end"/>
          </w:r>
        </w:p>
      </w:sdtContent>
    </w:sdt>
    <w:p w14:paraId="0F705ADA" w14:textId="77777777" w:rsidR="00E513C5" w:rsidRPr="00DD485F" w:rsidRDefault="00404984" w:rsidP="00DD485F">
      <w:pPr>
        <w:pStyle w:val="Ttulo1"/>
        <w:spacing w:line="360" w:lineRule="auto"/>
        <w:rPr>
          <w:rStyle w:val="Ttulo1Car"/>
          <w:rFonts w:ascii="Arial" w:hAnsi="Arial" w:cs="Arial"/>
          <w:b/>
          <w:bCs/>
        </w:rPr>
      </w:pPr>
      <w:bookmarkStart w:id="0" w:name="_Toc520196701"/>
      <w:r w:rsidRPr="009F2DD7">
        <w:rPr>
          <w:rFonts w:ascii="Arial" w:hAnsi="Arial" w:cs="Arial"/>
        </w:rPr>
        <w:br w:type="page"/>
      </w:r>
      <w:bookmarkStart w:id="1" w:name="_Toc94175857"/>
      <w:r w:rsidR="00D406EB" w:rsidRPr="00DD485F">
        <w:rPr>
          <w:rStyle w:val="Ttulo1Car"/>
          <w:rFonts w:ascii="Arial" w:hAnsi="Arial" w:cs="Arial"/>
          <w:b/>
          <w:bCs/>
        </w:rPr>
        <w:lastRenderedPageBreak/>
        <w:t>INTRODUCCIÓ</w:t>
      </w:r>
      <w:r w:rsidR="00E513C5" w:rsidRPr="00DD485F">
        <w:rPr>
          <w:rStyle w:val="Ttulo1Car"/>
          <w:rFonts w:ascii="Arial" w:hAnsi="Arial" w:cs="Arial"/>
          <w:b/>
          <w:bCs/>
        </w:rPr>
        <w:t>N</w:t>
      </w:r>
      <w:bookmarkEnd w:id="0"/>
      <w:bookmarkEnd w:id="1"/>
    </w:p>
    <w:p w14:paraId="645A20EE" w14:textId="77777777" w:rsidR="00E513C5" w:rsidRDefault="00C4184C" w:rsidP="00DD485F">
      <w:pPr>
        <w:tabs>
          <w:tab w:val="left" w:pos="5490"/>
        </w:tabs>
        <w:spacing w:line="360" w:lineRule="auto"/>
        <w:rPr>
          <w:rFonts w:ascii="Arial" w:hAnsi="Arial" w:cs="Arial"/>
          <w:b/>
          <w:bCs/>
        </w:rPr>
      </w:pPr>
      <w:r>
        <w:rPr>
          <w:rFonts w:ascii="Arial" w:hAnsi="Arial" w:cs="Arial"/>
          <w:b/>
          <w:bCs/>
        </w:rPr>
        <w:tab/>
      </w:r>
    </w:p>
    <w:p w14:paraId="70AE2C17" w14:textId="77777777" w:rsidR="00E513C5" w:rsidRPr="000C7C42" w:rsidRDefault="00E513C5" w:rsidP="00DD485F">
      <w:pPr>
        <w:spacing w:line="360" w:lineRule="auto"/>
        <w:jc w:val="both"/>
        <w:rPr>
          <w:rFonts w:ascii="Arial" w:hAnsi="Arial"/>
          <w:b/>
        </w:rPr>
      </w:pPr>
      <w:bookmarkStart w:id="2" w:name="_Hlk75989531"/>
      <w:r w:rsidRPr="000C7C42">
        <w:rPr>
          <w:rFonts w:ascii="Arial" w:hAnsi="Arial" w:cs="Arial"/>
        </w:rPr>
        <w:t>Por disposición contenida en los artículos 75</w:t>
      </w:r>
      <w:r w:rsidR="00077EC9" w:rsidRPr="000C7C42">
        <w:rPr>
          <w:rFonts w:ascii="Arial" w:hAnsi="Arial" w:cs="Arial"/>
        </w:rPr>
        <w:t>,</w:t>
      </w:r>
      <w:r w:rsidRPr="000C7C42">
        <w:rPr>
          <w:rFonts w:ascii="Arial" w:hAnsi="Arial" w:cs="Arial"/>
        </w:rPr>
        <w:t xml:space="preserve"> </w:t>
      </w:r>
      <w:r w:rsidR="002C3501" w:rsidRPr="000C7C42">
        <w:rPr>
          <w:rFonts w:ascii="Arial" w:hAnsi="Arial" w:cs="Arial"/>
        </w:rPr>
        <w:t>fracció</w:t>
      </w:r>
      <w:r w:rsidR="00F37404" w:rsidRPr="000C7C42">
        <w:rPr>
          <w:rFonts w:ascii="Arial" w:hAnsi="Arial" w:cs="Arial"/>
        </w:rPr>
        <w:t>n</w:t>
      </w:r>
      <w:r w:rsidRPr="000C7C42">
        <w:rPr>
          <w:rFonts w:ascii="Arial" w:hAnsi="Arial" w:cs="Arial"/>
        </w:rPr>
        <w:t xml:space="preserve"> XXIX y 77 de la Constitución Política del Estado Libre y Soberano de Quintana Roo, </w:t>
      </w:r>
      <w:bookmarkEnd w:id="2"/>
      <w:r w:rsidRPr="000C7C42">
        <w:rPr>
          <w:rFonts w:ascii="Arial" w:hAnsi="Arial" w:cs="Arial"/>
        </w:rPr>
        <w:t xml:space="preserve">corresponde al Poder Legislativo a través de la Auditoría Superior del Estado, </w:t>
      </w:r>
      <w:r w:rsidRPr="000C7C42">
        <w:rPr>
          <w:rFonts w:ascii="Arial" w:hAnsi="Arial"/>
        </w:rPr>
        <w:t xml:space="preserve">revisar de manera posterior la Cuenta Pública que </w:t>
      </w:r>
      <w:r w:rsidR="008E2075" w:rsidRPr="000C7C42">
        <w:rPr>
          <w:rFonts w:ascii="Arial" w:hAnsi="Arial"/>
        </w:rPr>
        <w:t xml:space="preserve">la Operadora y Administradora de Bienes Municipales S.A. de C.V. </w:t>
      </w:r>
      <w:r w:rsidRPr="000C7C42">
        <w:rPr>
          <w:rFonts w:ascii="Arial" w:hAnsi="Arial"/>
        </w:rPr>
        <w:t xml:space="preserve">le presente sobre su gestión financiera. Esta revisión comprende la fiscalización a las Entidades Fiscalizables, que se traduce a su vez, en la obligación de los funcionarios correspondientes de presentar su Cuenta Pública </w:t>
      </w:r>
      <w:r w:rsidR="008E2075" w:rsidRPr="000C7C42">
        <w:rPr>
          <w:rFonts w:ascii="Arial" w:hAnsi="Arial"/>
        </w:rPr>
        <w:t>2020</w:t>
      </w:r>
      <w:r w:rsidR="009E4102" w:rsidRPr="000C7C42">
        <w:rPr>
          <w:rFonts w:ascii="Arial" w:hAnsi="Arial"/>
        </w:rPr>
        <w:t xml:space="preserve"> </w:t>
      </w:r>
      <w:r w:rsidRPr="000C7C42">
        <w:rPr>
          <w:rFonts w:ascii="Arial" w:hAnsi="Arial"/>
        </w:rPr>
        <w:t>para efectos de que sea revisada y fiscalizada.</w:t>
      </w:r>
    </w:p>
    <w:p w14:paraId="64DE6231" w14:textId="77777777" w:rsidR="00302B2E" w:rsidRPr="000C7C42" w:rsidRDefault="00302B2E" w:rsidP="009E4102">
      <w:pPr>
        <w:spacing w:line="360" w:lineRule="auto"/>
      </w:pPr>
    </w:p>
    <w:p w14:paraId="4269EB1C" w14:textId="77777777" w:rsidR="00D406EB" w:rsidRPr="000C7C42" w:rsidRDefault="00D406EB" w:rsidP="009E4102">
      <w:pPr>
        <w:spacing w:line="360" w:lineRule="auto"/>
        <w:jc w:val="both"/>
        <w:rPr>
          <w:rFonts w:ascii="Arial" w:hAnsi="Arial" w:cs="Arial"/>
        </w:rPr>
      </w:pPr>
      <w:r w:rsidRPr="000C7C42">
        <w:rPr>
          <w:rFonts w:ascii="Arial" w:hAnsi="Arial"/>
        </w:rPr>
        <w:t xml:space="preserve">Esta revisión se realiza </w:t>
      </w:r>
      <w:r w:rsidRPr="000C7C42">
        <w:rPr>
          <w:rFonts w:ascii="Arial" w:hAnsi="Arial" w:cs="Arial"/>
        </w:rPr>
        <w:t xml:space="preserve">con el objeto de hacer un análisis de la Cuenta Pública a efecto de poder rendir el presente informe a esta H. </w:t>
      </w:r>
      <w:r w:rsidR="00AA6CAC" w:rsidRPr="000C7C42">
        <w:rPr>
          <w:rFonts w:ascii="Arial" w:hAnsi="Arial" w:cs="Arial"/>
        </w:rPr>
        <w:t xml:space="preserve">XVI </w:t>
      </w:r>
      <w:r w:rsidRPr="000C7C42">
        <w:rPr>
          <w:rFonts w:ascii="Arial" w:hAnsi="Arial" w:cs="Arial"/>
        </w:rPr>
        <w:t xml:space="preserve">Legislatura del Estado de Quintana Roo, con relación al manejo de </w:t>
      </w:r>
      <w:r w:rsidR="002134C3" w:rsidRPr="000C7C42">
        <w:rPr>
          <w:rFonts w:ascii="Arial" w:hAnsi="Arial" w:cs="Arial"/>
        </w:rPr>
        <w:t>esta</w:t>
      </w:r>
      <w:r w:rsidRPr="000C7C42">
        <w:rPr>
          <w:rFonts w:ascii="Arial" w:hAnsi="Arial" w:cs="Arial"/>
        </w:rPr>
        <w:t xml:space="preserve"> por parte de la autoridad </w:t>
      </w:r>
      <w:r w:rsidR="003E3E20" w:rsidRPr="000C7C42">
        <w:rPr>
          <w:rFonts w:ascii="Arial" w:hAnsi="Arial" w:cs="Arial"/>
        </w:rPr>
        <w:t>correspondiente</w:t>
      </w:r>
      <w:r w:rsidR="00EA38A6" w:rsidRPr="000C7C42">
        <w:rPr>
          <w:rFonts w:ascii="Arial" w:hAnsi="Arial" w:cs="Arial"/>
        </w:rPr>
        <w:t>.</w:t>
      </w:r>
    </w:p>
    <w:p w14:paraId="746D6DEE" w14:textId="77777777" w:rsidR="00261DBC" w:rsidRPr="000C7C42" w:rsidRDefault="00261DBC" w:rsidP="009E4102">
      <w:pPr>
        <w:spacing w:line="360" w:lineRule="auto"/>
        <w:jc w:val="both"/>
        <w:rPr>
          <w:rFonts w:ascii="Arial" w:hAnsi="Arial" w:cs="Arial"/>
          <w:bCs/>
        </w:rPr>
      </w:pPr>
    </w:p>
    <w:p w14:paraId="251F3EB8" w14:textId="357B8872" w:rsidR="00EA38A6" w:rsidRPr="000C7C42" w:rsidRDefault="00EA38A6" w:rsidP="009E4102">
      <w:pPr>
        <w:spacing w:line="360" w:lineRule="auto"/>
        <w:jc w:val="both"/>
        <w:rPr>
          <w:rFonts w:ascii="Arial" w:hAnsi="Arial" w:cs="Arial"/>
          <w:b/>
        </w:rPr>
      </w:pPr>
      <w:r w:rsidRPr="000C7C42">
        <w:rPr>
          <w:rFonts w:ascii="Arial" w:hAnsi="Arial" w:cs="Arial"/>
          <w:bCs/>
        </w:rPr>
        <w:t>La formulación, revisión y aprobación de la Cuenta Pública</w:t>
      </w:r>
      <w:r w:rsidR="00AA6CAC" w:rsidRPr="000C7C42">
        <w:rPr>
          <w:rFonts w:ascii="Arial" w:hAnsi="Arial" w:cs="Arial"/>
          <w:bCs/>
        </w:rPr>
        <w:t xml:space="preserve"> </w:t>
      </w:r>
      <w:r w:rsidR="00CD431F" w:rsidRPr="000C7C42">
        <w:rPr>
          <w:rFonts w:ascii="Arial" w:hAnsi="Arial" w:cs="Arial"/>
          <w:bCs/>
        </w:rPr>
        <w:t>de la</w:t>
      </w:r>
      <w:r w:rsidRPr="000C7C42">
        <w:rPr>
          <w:rFonts w:ascii="Arial" w:hAnsi="Arial" w:cs="Arial"/>
          <w:bCs/>
        </w:rPr>
        <w:t xml:space="preserve"> </w:t>
      </w:r>
      <w:r w:rsidR="00AA6CAC" w:rsidRPr="000C7C42">
        <w:rPr>
          <w:rFonts w:ascii="Arial" w:hAnsi="Arial" w:cs="Arial"/>
          <w:b/>
        </w:rPr>
        <w:t>Operadora y Administradora de Bienes Municipales</w:t>
      </w:r>
      <w:r w:rsidR="00574579">
        <w:rPr>
          <w:rFonts w:ascii="Arial" w:hAnsi="Arial" w:cs="Arial"/>
          <w:b/>
        </w:rPr>
        <w:t>,</w:t>
      </w:r>
      <w:r w:rsidR="00AA6CAC" w:rsidRPr="000C7C42">
        <w:rPr>
          <w:rFonts w:ascii="Arial" w:hAnsi="Arial" w:cs="Arial"/>
          <w:b/>
        </w:rPr>
        <w:t xml:space="preserve"> S.A. de C.V.</w:t>
      </w:r>
      <w:r w:rsidRPr="000C7C42">
        <w:rPr>
          <w:rFonts w:ascii="Arial" w:hAnsi="Arial" w:cs="Arial"/>
          <w:b/>
        </w:rPr>
        <w:t>,</w:t>
      </w:r>
      <w:r w:rsidRPr="000C7C42">
        <w:rPr>
          <w:rFonts w:ascii="Arial" w:hAnsi="Arial" w:cs="Arial"/>
          <w:bCs/>
        </w:rPr>
        <w:t xml:space="preserve"> </w:t>
      </w:r>
      <w:r w:rsidR="00810036" w:rsidRPr="000C7C42">
        <w:rPr>
          <w:rFonts w:ascii="Arial" w:hAnsi="Arial" w:cs="Arial"/>
          <w:bCs/>
        </w:rPr>
        <w:t>contiene</w:t>
      </w:r>
      <w:r w:rsidRPr="000C7C42">
        <w:rPr>
          <w:rFonts w:ascii="Arial" w:hAnsi="Arial" w:cs="Arial"/>
          <w:bCs/>
        </w:rPr>
        <w:t xml:space="preserve"> la realización de actividades en las que participa la Legislatura del Estado, estas acciones comprenden:</w:t>
      </w:r>
    </w:p>
    <w:p w14:paraId="3AB5EB0A" w14:textId="77777777" w:rsidR="00EA38A6" w:rsidRPr="000C7C42" w:rsidRDefault="00EA38A6" w:rsidP="009E4102">
      <w:pPr>
        <w:spacing w:line="360" w:lineRule="auto"/>
        <w:jc w:val="both"/>
        <w:rPr>
          <w:rFonts w:ascii="Arial" w:hAnsi="Arial" w:cs="Arial"/>
          <w:bCs/>
        </w:rPr>
      </w:pPr>
    </w:p>
    <w:p w14:paraId="7006C26F" w14:textId="5F2E3CCD" w:rsidR="00EA38A6" w:rsidRPr="003247E8" w:rsidRDefault="00EA38A6" w:rsidP="009E4102">
      <w:pPr>
        <w:spacing w:line="360" w:lineRule="auto"/>
        <w:jc w:val="both"/>
        <w:rPr>
          <w:rFonts w:ascii="Arial" w:hAnsi="Arial" w:cs="Arial"/>
          <w:bCs/>
        </w:rPr>
      </w:pPr>
      <w:r w:rsidRPr="000C7C42">
        <w:rPr>
          <w:rFonts w:ascii="Arial" w:hAnsi="Arial" w:cs="Arial"/>
          <w:b/>
          <w:bCs/>
        </w:rPr>
        <w:t>A.- El Proceso Administrativo;</w:t>
      </w:r>
      <w:r w:rsidRPr="000C7C42">
        <w:rPr>
          <w:rFonts w:ascii="Arial" w:hAnsi="Arial" w:cs="Arial"/>
          <w:bCs/>
        </w:rPr>
        <w:t xml:space="preserve"> que es desarrollado fundamentalmente por </w:t>
      </w:r>
      <w:r w:rsidR="00CD431F" w:rsidRPr="000C7C42">
        <w:rPr>
          <w:rFonts w:ascii="Arial" w:hAnsi="Arial" w:cs="Arial"/>
          <w:bCs/>
        </w:rPr>
        <w:t>la</w:t>
      </w:r>
      <w:r w:rsidRPr="000C7C42">
        <w:rPr>
          <w:rFonts w:ascii="Arial" w:hAnsi="Arial" w:cs="Arial"/>
          <w:bCs/>
        </w:rPr>
        <w:t xml:space="preserve"> </w:t>
      </w:r>
      <w:r w:rsidR="00AA6CAC" w:rsidRPr="000C7C42">
        <w:rPr>
          <w:rFonts w:ascii="Arial" w:hAnsi="Arial" w:cs="Arial"/>
          <w:b/>
        </w:rPr>
        <w:t>Operadora y Administradora de Bienes Municipales</w:t>
      </w:r>
      <w:r w:rsidR="00574579">
        <w:rPr>
          <w:rFonts w:ascii="Arial" w:hAnsi="Arial" w:cs="Arial"/>
          <w:b/>
        </w:rPr>
        <w:t>,</w:t>
      </w:r>
      <w:r w:rsidR="00AA6CAC" w:rsidRPr="000C7C42">
        <w:rPr>
          <w:rFonts w:ascii="Arial" w:hAnsi="Arial" w:cs="Arial"/>
          <w:b/>
        </w:rPr>
        <w:t xml:space="preserve"> S.A. de C.V.</w:t>
      </w:r>
      <w:r w:rsidR="001740C7" w:rsidRPr="000C7C42">
        <w:rPr>
          <w:rFonts w:ascii="Arial" w:hAnsi="Arial" w:cs="Arial"/>
          <w:b/>
        </w:rPr>
        <w:t>,</w:t>
      </w:r>
      <w:r w:rsidRPr="000C7C42">
        <w:rPr>
          <w:rFonts w:ascii="Arial" w:hAnsi="Arial" w:cs="Arial"/>
          <w:bCs/>
        </w:rPr>
        <w:t xml:space="preserve"> en la integración de la Cuenta Pública, la cual </w:t>
      </w:r>
      <w:r w:rsidR="00810036" w:rsidRPr="000C7C42">
        <w:rPr>
          <w:rFonts w:ascii="Arial" w:hAnsi="Arial" w:cs="Arial"/>
          <w:bCs/>
        </w:rPr>
        <w:t>incluye</w:t>
      </w:r>
      <w:r w:rsidRPr="000C7C42">
        <w:rPr>
          <w:rFonts w:ascii="Arial" w:hAnsi="Arial" w:cs="Arial"/>
          <w:bCs/>
        </w:rPr>
        <w:t xml:space="preserve"> los resultados de las labores ad</w:t>
      </w:r>
      <w:r w:rsidR="00B36CB1" w:rsidRPr="000C7C42">
        <w:rPr>
          <w:rFonts w:ascii="Arial" w:hAnsi="Arial" w:cs="Arial"/>
          <w:bCs/>
        </w:rPr>
        <w:t>ministrativas realizadas en el e</w:t>
      </w:r>
      <w:r w:rsidRPr="000C7C42">
        <w:rPr>
          <w:rFonts w:ascii="Arial" w:hAnsi="Arial" w:cs="Arial"/>
          <w:bCs/>
        </w:rPr>
        <w:t>jerc</w:t>
      </w:r>
      <w:r w:rsidRPr="003247E8">
        <w:rPr>
          <w:rFonts w:ascii="Arial" w:hAnsi="Arial" w:cs="Arial"/>
          <w:bCs/>
        </w:rPr>
        <w:t xml:space="preserve">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AA6CAC">
        <w:rPr>
          <w:rFonts w:ascii="Arial" w:hAnsi="Arial" w:cs="Arial"/>
          <w:bCs/>
        </w:rPr>
        <w:t>2020</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4E5E1A6E" w14:textId="77777777" w:rsidR="00EA38A6" w:rsidRPr="00664960" w:rsidRDefault="00EA38A6" w:rsidP="009E4102">
      <w:pPr>
        <w:spacing w:line="360" w:lineRule="auto"/>
        <w:jc w:val="both"/>
        <w:rPr>
          <w:rFonts w:ascii="Arial" w:hAnsi="Arial" w:cs="Arial"/>
          <w:bCs/>
        </w:rPr>
      </w:pPr>
    </w:p>
    <w:p w14:paraId="0B28BC6A" w14:textId="0BDF77F1" w:rsidR="00EA38A6" w:rsidRPr="000C7C42" w:rsidRDefault="00EA38A6" w:rsidP="009E4102">
      <w:pPr>
        <w:spacing w:line="360" w:lineRule="auto"/>
        <w:jc w:val="both"/>
        <w:rPr>
          <w:rFonts w:ascii="Arial" w:hAnsi="Arial" w:cs="Arial"/>
          <w:bCs/>
        </w:rPr>
      </w:pPr>
      <w:r w:rsidRPr="00664960">
        <w:rPr>
          <w:rFonts w:ascii="Arial" w:hAnsi="Arial" w:cs="Arial"/>
          <w:b/>
          <w:bCs/>
        </w:rPr>
        <w:t xml:space="preserve">B.- El Proceso </w:t>
      </w:r>
      <w:r w:rsidRPr="000C7C42">
        <w:rPr>
          <w:rFonts w:ascii="Arial" w:hAnsi="Arial" w:cs="Arial"/>
          <w:b/>
          <w:bCs/>
        </w:rPr>
        <w:t xml:space="preserve">de Vigilancia; </w:t>
      </w:r>
      <w:r w:rsidRPr="000C7C42">
        <w:rPr>
          <w:rFonts w:ascii="Arial" w:hAnsi="Arial" w:cs="Arial"/>
          <w:bCs/>
        </w:rPr>
        <w:t>que es desarrollado por la Legislatura del Estado con apoyo de la Auditoría Superior del Estado</w:t>
      </w:r>
      <w:r w:rsidR="00DD485F">
        <w:rPr>
          <w:rFonts w:ascii="Arial" w:hAnsi="Arial" w:cs="Arial"/>
          <w:bCs/>
        </w:rPr>
        <w:t xml:space="preserve"> de Quintana Roo</w:t>
      </w:r>
      <w:r w:rsidRPr="000C7C42">
        <w:rPr>
          <w:rFonts w:ascii="Arial" w:hAnsi="Arial" w:cs="Arial"/>
          <w:bCs/>
        </w:rPr>
        <w:t xml:space="preserve">, cuya función es la revisión y </w:t>
      </w:r>
      <w:r w:rsidRPr="000C7C42">
        <w:rPr>
          <w:rFonts w:ascii="Arial" w:hAnsi="Arial" w:cs="Arial"/>
          <w:bCs/>
        </w:rPr>
        <w:lastRenderedPageBreak/>
        <w:t xml:space="preserve">fiscalización superior </w:t>
      </w:r>
      <w:r w:rsidR="003E3E20" w:rsidRPr="000C7C42">
        <w:rPr>
          <w:rFonts w:ascii="Arial" w:hAnsi="Arial" w:cs="Arial"/>
          <w:bCs/>
        </w:rPr>
        <w:t xml:space="preserve">de la gestión financiera para comprobar el cumplimiento de las </w:t>
      </w:r>
      <w:bookmarkStart w:id="3" w:name="_Hlk11355006"/>
      <w:r w:rsidR="003E3E20" w:rsidRPr="000C7C42">
        <w:rPr>
          <w:rFonts w:ascii="Arial" w:hAnsi="Arial" w:cs="Arial"/>
          <w:bCs/>
        </w:rPr>
        <w:t>disposiciones legales y normativas aplicables</w:t>
      </w:r>
      <w:bookmarkEnd w:id="3"/>
      <w:r w:rsidR="009E50DB" w:rsidRPr="000C7C42">
        <w:rPr>
          <w:rFonts w:ascii="Arial" w:hAnsi="Arial" w:cs="Arial"/>
          <w:bCs/>
        </w:rPr>
        <w:t>, en cuanto a los ingresos y gastos públicos,</w:t>
      </w:r>
      <w:r w:rsidRPr="000C7C42">
        <w:rPr>
          <w:rFonts w:ascii="Arial" w:hAnsi="Arial" w:cs="Arial"/>
          <w:bCs/>
        </w:rPr>
        <w:t xml:space="preserve"> y todo lo relacionado con la actividad financiera-administrativa </w:t>
      </w:r>
      <w:r w:rsidR="00CD431F" w:rsidRPr="000C7C42">
        <w:rPr>
          <w:rFonts w:ascii="Arial" w:hAnsi="Arial" w:cs="Arial"/>
          <w:bCs/>
        </w:rPr>
        <w:t>de la</w:t>
      </w:r>
      <w:r w:rsidRPr="000C7C42">
        <w:rPr>
          <w:rFonts w:ascii="Arial" w:hAnsi="Arial" w:cs="Arial"/>
          <w:bCs/>
        </w:rPr>
        <w:t xml:space="preserve"> </w:t>
      </w:r>
      <w:r w:rsidR="00AA6CAC" w:rsidRPr="000C7C42">
        <w:rPr>
          <w:rFonts w:ascii="Arial" w:hAnsi="Arial" w:cs="Arial"/>
          <w:b/>
        </w:rPr>
        <w:t>Operadora y Administradora de Bienes Municipales</w:t>
      </w:r>
      <w:r w:rsidR="00574579">
        <w:rPr>
          <w:rFonts w:ascii="Arial" w:hAnsi="Arial" w:cs="Arial"/>
          <w:b/>
        </w:rPr>
        <w:t>,</w:t>
      </w:r>
      <w:r w:rsidR="00AA6CAC" w:rsidRPr="000C7C42">
        <w:rPr>
          <w:rFonts w:ascii="Arial" w:hAnsi="Arial" w:cs="Arial"/>
          <w:b/>
        </w:rPr>
        <w:t xml:space="preserve"> S.A. de C.V.</w:t>
      </w:r>
    </w:p>
    <w:p w14:paraId="34D0E8CE" w14:textId="77777777" w:rsidR="00EA38A6" w:rsidRPr="000C7C42" w:rsidRDefault="00EA38A6" w:rsidP="009E4102">
      <w:pPr>
        <w:spacing w:line="360" w:lineRule="auto"/>
        <w:jc w:val="both"/>
        <w:rPr>
          <w:rFonts w:ascii="Arial" w:hAnsi="Arial" w:cs="Arial"/>
          <w:bCs/>
        </w:rPr>
      </w:pPr>
    </w:p>
    <w:p w14:paraId="4D7FE673" w14:textId="17090882" w:rsidR="00EA38A6" w:rsidRPr="000C7C42" w:rsidRDefault="00EA38A6" w:rsidP="009E4102">
      <w:pPr>
        <w:spacing w:line="360" w:lineRule="auto"/>
        <w:jc w:val="both"/>
        <w:rPr>
          <w:rFonts w:ascii="Arial" w:hAnsi="Arial" w:cs="Arial"/>
          <w:bCs/>
        </w:rPr>
      </w:pPr>
      <w:r w:rsidRPr="000C7C42">
        <w:rPr>
          <w:rFonts w:ascii="Arial" w:hAnsi="Arial" w:cs="Arial"/>
          <w:bCs/>
        </w:rPr>
        <w:t xml:space="preserve">En la Cuenta Pública </w:t>
      </w:r>
      <w:r w:rsidR="00CD431F" w:rsidRPr="000C7C42">
        <w:rPr>
          <w:rFonts w:ascii="Arial" w:hAnsi="Arial" w:cs="Arial"/>
          <w:bCs/>
        </w:rPr>
        <w:t>de la</w:t>
      </w:r>
      <w:r w:rsidRPr="000C7C42">
        <w:rPr>
          <w:rFonts w:ascii="Arial" w:hAnsi="Arial" w:cs="Arial"/>
          <w:bCs/>
        </w:rPr>
        <w:t xml:space="preserve"> </w:t>
      </w:r>
      <w:r w:rsidR="00AA6CAC" w:rsidRPr="000C7C42">
        <w:rPr>
          <w:rFonts w:ascii="Arial" w:hAnsi="Arial" w:cs="Arial"/>
          <w:b/>
        </w:rPr>
        <w:t>Operadora y Administradora de Bienes Municipales</w:t>
      </w:r>
      <w:r w:rsidR="00574579">
        <w:rPr>
          <w:rFonts w:ascii="Arial" w:hAnsi="Arial" w:cs="Arial"/>
          <w:b/>
        </w:rPr>
        <w:t>,</w:t>
      </w:r>
      <w:r w:rsidR="00AA6CAC" w:rsidRPr="000C7C42">
        <w:rPr>
          <w:rFonts w:ascii="Arial" w:hAnsi="Arial" w:cs="Arial"/>
          <w:b/>
        </w:rPr>
        <w:t xml:space="preserve"> S.A. de C.V.</w:t>
      </w:r>
      <w:r w:rsidR="001740C7" w:rsidRPr="000C7C42">
        <w:rPr>
          <w:rFonts w:ascii="Arial" w:hAnsi="Arial" w:cs="Arial"/>
          <w:b/>
        </w:rPr>
        <w:t>,</w:t>
      </w:r>
      <w:r w:rsidR="00AD474F" w:rsidRPr="000C7C42">
        <w:rPr>
          <w:rFonts w:ascii="Arial" w:hAnsi="Arial" w:cs="Arial"/>
          <w:b/>
        </w:rPr>
        <w:t xml:space="preserve"> </w:t>
      </w:r>
      <w:r w:rsidRPr="000C7C42">
        <w:rPr>
          <w:rFonts w:ascii="Arial" w:hAnsi="Arial" w:cs="Arial"/>
          <w:bCs/>
        </w:rPr>
        <w:t xml:space="preserve">correspondiente al </w:t>
      </w:r>
      <w:r w:rsidR="00910190" w:rsidRPr="000C7C42">
        <w:rPr>
          <w:rFonts w:ascii="Arial" w:hAnsi="Arial" w:cs="Arial"/>
          <w:bCs/>
        </w:rPr>
        <w:t>e</w:t>
      </w:r>
      <w:r w:rsidRPr="000C7C42">
        <w:rPr>
          <w:rFonts w:ascii="Arial" w:hAnsi="Arial" w:cs="Arial"/>
          <w:bCs/>
        </w:rPr>
        <w:t xml:space="preserve">jercicio </w:t>
      </w:r>
      <w:r w:rsidR="00910190" w:rsidRPr="000C7C42">
        <w:rPr>
          <w:rFonts w:ascii="Arial" w:hAnsi="Arial" w:cs="Arial"/>
          <w:bCs/>
        </w:rPr>
        <w:t>f</w:t>
      </w:r>
      <w:r w:rsidRPr="000C7C42">
        <w:rPr>
          <w:rFonts w:ascii="Arial" w:hAnsi="Arial" w:cs="Arial"/>
          <w:bCs/>
        </w:rPr>
        <w:t xml:space="preserve">iscal </w:t>
      </w:r>
      <w:r w:rsidR="00AA6CAC" w:rsidRPr="000C7C42">
        <w:rPr>
          <w:rFonts w:ascii="Arial" w:hAnsi="Arial" w:cs="Arial"/>
          <w:bCs/>
        </w:rPr>
        <w:t>2020</w:t>
      </w:r>
      <w:r w:rsidRPr="000C7C42">
        <w:rPr>
          <w:rFonts w:ascii="Arial" w:hAnsi="Arial" w:cs="Arial"/>
          <w:bCs/>
        </w:rPr>
        <w:t xml:space="preserve">, se encuentra reflejado el ejercicio del gasto público, que registra la aplicación de </w:t>
      </w:r>
      <w:r w:rsidR="00EF0964" w:rsidRPr="000C7C42">
        <w:rPr>
          <w:rFonts w:ascii="Arial" w:hAnsi="Arial" w:cs="Arial"/>
        </w:rPr>
        <w:t>recursos de Ingresos Propios</w:t>
      </w:r>
      <w:r w:rsidR="00324A94" w:rsidRPr="000C7C42">
        <w:rPr>
          <w:rFonts w:ascii="Arial" w:hAnsi="Arial" w:cs="Arial"/>
          <w:bCs/>
        </w:rPr>
        <w:t>.</w:t>
      </w:r>
      <w:r w:rsidR="00346F24" w:rsidRPr="000C7C42">
        <w:rPr>
          <w:rFonts w:ascii="Arial" w:hAnsi="Arial" w:cs="Arial"/>
          <w:bCs/>
          <w:color w:val="000000" w:themeColor="text1"/>
        </w:rPr>
        <w:t xml:space="preserve"> </w:t>
      </w:r>
      <w:r w:rsidR="00116044" w:rsidRPr="000C7C42">
        <w:rPr>
          <w:rFonts w:ascii="Arial" w:hAnsi="Arial" w:cs="Arial"/>
          <w:bCs/>
        </w:rPr>
        <w:t>L</w:t>
      </w:r>
      <w:r w:rsidR="00A22CF8" w:rsidRPr="000C7C42">
        <w:rPr>
          <w:rFonts w:ascii="Arial" w:hAnsi="Arial" w:cs="Arial"/>
          <w:bCs/>
        </w:rPr>
        <w:t xml:space="preserve">os </w:t>
      </w:r>
      <w:r w:rsidR="00B248A1" w:rsidRPr="000C7C42">
        <w:rPr>
          <w:rFonts w:ascii="Arial" w:hAnsi="Arial" w:cs="Arial"/>
          <w:bCs/>
        </w:rPr>
        <w:t xml:space="preserve">Expedientes Técnicos Unitarios </w:t>
      </w:r>
      <w:r w:rsidR="00A22CF8" w:rsidRPr="000C7C42">
        <w:rPr>
          <w:rFonts w:ascii="Arial" w:hAnsi="Arial" w:cs="Arial"/>
          <w:bCs/>
        </w:rPr>
        <w:t xml:space="preserve">de </w:t>
      </w:r>
      <w:r w:rsidR="00B248A1" w:rsidRPr="000C7C42">
        <w:rPr>
          <w:rFonts w:ascii="Arial" w:hAnsi="Arial" w:cs="Arial"/>
          <w:bCs/>
        </w:rPr>
        <w:t>Obras</w:t>
      </w:r>
      <w:r w:rsidR="00A22CF8" w:rsidRPr="000C7C42">
        <w:rPr>
          <w:rFonts w:ascii="Arial" w:hAnsi="Arial" w:cs="Arial"/>
          <w:bCs/>
        </w:rPr>
        <w:t xml:space="preserve"> </w:t>
      </w:r>
      <w:r w:rsidR="00477E39" w:rsidRPr="000C7C42">
        <w:rPr>
          <w:rFonts w:ascii="Arial" w:hAnsi="Arial" w:cs="Arial"/>
          <w:bCs/>
        </w:rPr>
        <w:t xml:space="preserve">de la Cuenta Pública que </w:t>
      </w:r>
      <w:r w:rsidR="00346F24" w:rsidRPr="000C7C42">
        <w:rPr>
          <w:rFonts w:ascii="Arial" w:hAnsi="Arial" w:cs="Arial"/>
          <w:bCs/>
        </w:rPr>
        <w:t>fue</w:t>
      </w:r>
      <w:r w:rsidR="00A22CF8" w:rsidRPr="000C7C42">
        <w:rPr>
          <w:rFonts w:ascii="Arial" w:hAnsi="Arial" w:cs="Arial"/>
          <w:bCs/>
        </w:rPr>
        <w:t>ron entregados</w:t>
      </w:r>
      <w:r w:rsidR="00346F24" w:rsidRPr="000C7C42">
        <w:rPr>
          <w:rFonts w:ascii="Arial" w:hAnsi="Arial" w:cs="Arial"/>
          <w:bCs/>
        </w:rPr>
        <w:t xml:space="preserve"> </w:t>
      </w:r>
      <w:r w:rsidR="002C3501" w:rsidRPr="000C7C42">
        <w:rPr>
          <w:rFonts w:ascii="Arial" w:hAnsi="Arial" w:cs="Arial"/>
          <w:bCs/>
        </w:rPr>
        <w:t xml:space="preserve">a la Auditoría Superior del Estado </w:t>
      </w:r>
      <w:r w:rsidR="00DD485F">
        <w:rPr>
          <w:rFonts w:ascii="Arial" w:hAnsi="Arial" w:cs="Arial"/>
          <w:bCs/>
        </w:rPr>
        <w:t xml:space="preserve">de Quintana Roo </w:t>
      </w:r>
      <w:r w:rsidR="00A34E23" w:rsidRPr="000C7C42">
        <w:rPr>
          <w:rFonts w:ascii="Arial" w:hAnsi="Arial" w:cs="Arial"/>
          <w:bCs/>
        </w:rPr>
        <w:t>el</w:t>
      </w:r>
      <w:r w:rsidR="00346F24" w:rsidRPr="000C7C42">
        <w:rPr>
          <w:rFonts w:ascii="Arial" w:hAnsi="Arial" w:cs="Arial"/>
          <w:bCs/>
        </w:rPr>
        <w:t xml:space="preserve"> </w:t>
      </w:r>
      <w:r w:rsidR="00AA6CAC" w:rsidRPr="000C7C42">
        <w:rPr>
          <w:rFonts w:ascii="Arial" w:hAnsi="Arial" w:cs="Arial"/>
          <w:bCs/>
        </w:rPr>
        <w:t>30 de abril de 2021</w:t>
      </w:r>
      <w:r w:rsidR="00346F24" w:rsidRPr="000C7C42">
        <w:rPr>
          <w:rFonts w:ascii="Arial" w:hAnsi="Arial" w:cs="Arial"/>
          <w:bCs/>
        </w:rPr>
        <w:t>,</w:t>
      </w:r>
      <w:r w:rsidR="00015B9F" w:rsidRPr="000C7C42">
        <w:rPr>
          <w:rFonts w:ascii="Arial" w:hAnsi="Arial" w:cs="Arial"/>
          <w:bCs/>
        </w:rPr>
        <w:t xml:space="preserve"> </w:t>
      </w:r>
      <w:r w:rsidR="00346F24" w:rsidRPr="000C7C42">
        <w:rPr>
          <w:rFonts w:ascii="Arial" w:hAnsi="Arial" w:cs="Arial"/>
          <w:bCs/>
        </w:rPr>
        <w:t xml:space="preserve">mediante oficio </w:t>
      </w:r>
      <w:r w:rsidR="00AA6CAC" w:rsidRPr="000C7C42">
        <w:rPr>
          <w:rFonts w:ascii="Arial" w:hAnsi="Arial" w:cs="Arial"/>
          <w:bCs/>
        </w:rPr>
        <w:t>OPA/030/04/2021</w:t>
      </w:r>
      <w:r w:rsidR="00346F24" w:rsidRPr="000C7C42">
        <w:rPr>
          <w:rFonts w:ascii="Arial" w:hAnsi="Arial" w:cs="Arial"/>
          <w:bCs/>
        </w:rPr>
        <w:t xml:space="preserve">. </w:t>
      </w:r>
    </w:p>
    <w:p w14:paraId="3EB8ABC9" w14:textId="77777777" w:rsidR="00EA38A6" w:rsidRPr="000C7C42" w:rsidRDefault="00EA38A6" w:rsidP="009E4102">
      <w:pPr>
        <w:spacing w:line="360" w:lineRule="auto"/>
        <w:jc w:val="both"/>
        <w:rPr>
          <w:rFonts w:ascii="Arial" w:hAnsi="Arial" w:cs="Arial"/>
          <w:b/>
          <w:bCs/>
        </w:rPr>
      </w:pPr>
    </w:p>
    <w:p w14:paraId="4DA307F9" w14:textId="77777777" w:rsidR="00EA38A6" w:rsidRPr="00703E42" w:rsidRDefault="00015B9F" w:rsidP="009E4102">
      <w:pPr>
        <w:spacing w:line="360" w:lineRule="auto"/>
        <w:jc w:val="both"/>
        <w:rPr>
          <w:rFonts w:ascii="Arial" w:hAnsi="Arial" w:cs="Arial"/>
          <w:bCs/>
          <w:lang w:val="es-ES"/>
        </w:rPr>
      </w:pPr>
      <w:bookmarkStart w:id="4" w:name="_Hlk76026881"/>
      <w:r w:rsidRPr="00703E42">
        <w:rPr>
          <w:rFonts w:ascii="Arial" w:hAnsi="Arial" w:cs="Arial"/>
          <w:bCs/>
          <w:lang w:val="es-ES"/>
        </w:rPr>
        <w:t xml:space="preserve">El C. Auditor Superior del Estado de Quintana Roo, de conformidad con lo dispuesto en los artículos </w:t>
      </w:r>
      <w:r w:rsidR="002C3501" w:rsidRPr="00703E42">
        <w:rPr>
          <w:rFonts w:ascii="Arial" w:hAnsi="Arial" w:cs="Arial"/>
          <w:bCs/>
          <w:lang w:val="es-ES"/>
        </w:rPr>
        <w:t xml:space="preserve">8, 19 fracción I y </w:t>
      </w:r>
      <w:r w:rsidRPr="00703E42">
        <w:rPr>
          <w:rFonts w:ascii="Arial" w:hAnsi="Arial" w:cs="Arial"/>
          <w:bCs/>
          <w:lang w:val="es-ES"/>
        </w:rPr>
        <w:t>86, fracción IV, de la Ley de Fiscalización y Rendición de Cuentas del Estado de Quintana Roo,</w:t>
      </w:r>
      <w:bookmarkEnd w:id="4"/>
      <w:r w:rsidRPr="00703E42">
        <w:rPr>
          <w:rFonts w:ascii="Arial" w:hAnsi="Arial" w:cs="Arial"/>
          <w:bCs/>
          <w:lang w:val="es-ES"/>
        </w:rPr>
        <w:t xml:space="preserve"> </w:t>
      </w:r>
      <w:r w:rsidR="00A34E23" w:rsidRPr="00703E42">
        <w:rPr>
          <w:rFonts w:ascii="Arial" w:hAnsi="Arial" w:cs="Arial"/>
          <w:bCs/>
          <w:lang w:val="es-ES"/>
        </w:rPr>
        <w:t xml:space="preserve">el </w:t>
      </w:r>
      <w:r w:rsidR="00AA6CAC" w:rsidRPr="00703E42">
        <w:rPr>
          <w:rFonts w:ascii="Arial" w:hAnsi="Arial" w:cs="Arial"/>
          <w:bCs/>
          <w:lang w:val="es-ES"/>
        </w:rPr>
        <w:t>22 de enero de 2021</w:t>
      </w:r>
      <w:r w:rsidRPr="00703E42">
        <w:rPr>
          <w:rFonts w:ascii="Arial" w:hAnsi="Arial" w:cs="Arial"/>
          <w:bCs/>
          <w:lang w:val="es-ES"/>
        </w:rPr>
        <w:t xml:space="preserve"> </w:t>
      </w:r>
      <w:r w:rsidR="00B26E87" w:rsidRPr="00703E42">
        <w:rPr>
          <w:rFonts w:ascii="Arial" w:hAnsi="Arial" w:cs="Arial"/>
          <w:bCs/>
          <w:lang w:val="es-ES"/>
        </w:rPr>
        <w:t>mediante acuerdo administrativo</w:t>
      </w:r>
      <w:r w:rsidR="00CD431F" w:rsidRPr="00703E42">
        <w:rPr>
          <w:rFonts w:ascii="Arial" w:hAnsi="Arial" w:cs="Arial"/>
          <w:bCs/>
          <w:lang w:val="es-ES"/>
        </w:rPr>
        <w:t xml:space="preserve"> por el cual </w:t>
      </w:r>
      <w:r w:rsidR="00AA6CAC" w:rsidRPr="00703E42">
        <w:rPr>
          <w:rFonts w:ascii="Arial" w:hAnsi="Arial" w:cs="Arial"/>
          <w:bCs/>
          <w:lang w:val="es-ES"/>
        </w:rPr>
        <w:t xml:space="preserve">se aprobó </w:t>
      </w:r>
      <w:r w:rsidR="00B26E87" w:rsidRPr="00703E42">
        <w:rPr>
          <w:rFonts w:ascii="Arial" w:hAnsi="Arial" w:cs="Arial"/>
          <w:bCs/>
          <w:lang w:val="es-ES"/>
        </w:rPr>
        <w:t>el Programa Anual de Auditorías</w:t>
      </w:r>
      <w:r w:rsidR="00D922FB" w:rsidRPr="00703E42">
        <w:rPr>
          <w:rFonts w:ascii="Arial" w:hAnsi="Arial" w:cs="Arial"/>
          <w:bCs/>
          <w:lang w:val="es-ES"/>
        </w:rPr>
        <w:t>,</w:t>
      </w:r>
      <w:r w:rsidR="00B26E87" w:rsidRPr="00703E42">
        <w:rPr>
          <w:rFonts w:ascii="Arial" w:hAnsi="Arial" w:cs="Arial"/>
          <w:bCs/>
          <w:lang w:val="es-ES"/>
        </w:rPr>
        <w:t xml:space="preserve"> Visitas e Inspecciones (PAAVI), correspondiente al año </w:t>
      </w:r>
      <w:r w:rsidR="00AA6CAC" w:rsidRPr="00703E42">
        <w:rPr>
          <w:rFonts w:ascii="Arial" w:hAnsi="Arial" w:cs="Arial"/>
          <w:bCs/>
          <w:lang w:val="es-ES"/>
        </w:rPr>
        <w:t>2021</w:t>
      </w:r>
      <w:r w:rsidR="00B26E87" w:rsidRPr="00703E42">
        <w:rPr>
          <w:rFonts w:ascii="Arial" w:hAnsi="Arial" w:cs="Arial"/>
          <w:bCs/>
          <w:lang w:val="es-ES"/>
        </w:rPr>
        <w:t>,</w:t>
      </w:r>
      <w:r w:rsidRPr="00703E42">
        <w:rPr>
          <w:rFonts w:ascii="Arial" w:hAnsi="Arial" w:cs="Arial"/>
          <w:bCs/>
          <w:lang w:val="es-ES"/>
        </w:rPr>
        <w:t xml:space="preserve"> para la Fiscalización Superior de la </w:t>
      </w:r>
      <w:r w:rsidR="00CE33C8" w:rsidRPr="00703E42">
        <w:rPr>
          <w:rFonts w:ascii="Arial" w:hAnsi="Arial" w:cs="Arial"/>
          <w:bCs/>
          <w:lang w:val="es-ES"/>
        </w:rPr>
        <w:t>C</w:t>
      </w:r>
      <w:r w:rsidRPr="00703E42">
        <w:rPr>
          <w:rFonts w:ascii="Arial" w:hAnsi="Arial" w:cs="Arial"/>
          <w:bCs/>
          <w:lang w:val="es-ES"/>
        </w:rPr>
        <w:t xml:space="preserve">uenta </w:t>
      </w:r>
      <w:r w:rsidR="00CE33C8" w:rsidRPr="00703E42">
        <w:rPr>
          <w:rFonts w:ascii="Arial" w:hAnsi="Arial" w:cs="Arial"/>
          <w:bCs/>
          <w:lang w:val="es-ES"/>
        </w:rPr>
        <w:t>P</w:t>
      </w:r>
      <w:r w:rsidRPr="00703E42">
        <w:rPr>
          <w:rFonts w:ascii="Arial" w:hAnsi="Arial" w:cs="Arial"/>
          <w:bCs/>
          <w:lang w:val="es-ES"/>
        </w:rPr>
        <w:t xml:space="preserve">ública </w:t>
      </w:r>
      <w:r w:rsidR="00AA6CAC" w:rsidRPr="00703E42">
        <w:rPr>
          <w:rFonts w:ascii="Arial" w:hAnsi="Arial" w:cs="Arial"/>
          <w:bCs/>
          <w:lang w:val="es-ES"/>
        </w:rPr>
        <w:t>2020</w:t>
      </w:r>
      <w:r w:rsidR="00B26E87" w:rsidRPr="00703E42">
        <w:rPr>
          <w:rFonts w:ascii="Arial" w:hAnsi="Arial" w:cs="Arial"/>
          <w:bCs/>
          <w:lang w:val="es-ES"/>
        </w:rPr>
        <w:t>, el cual fue expedido y publicado en el Portal web de la Auditoría Superior del Estado de Quintana Roo</w:t>
      </w:r>
      <w:r w:rsidRPr="00703E42">
        <w:rPr>
          <w:rFonts w:ascii="Arial" w:hAnsi="Arial" w:cs="Arial"/>
          <w:bCs/>
          <w:lang w:val="es-ES"/>
        </w:rPr>
        <w:t>.</w:t>
      </w:r>
      <w:r w:rsidR="000533E7" w:rsidRPr="00703E42">
        <w:rPr>
          <w:rFonts w:ascii="Arial" w:hAnsi="Arial" w:cs="Arial"/>
          <w:bCs/>
          <w:lang w:val="es-ES"/>
        </w:rPr>
        <w:t xml:space="preserve"> </w:t>
      </w:r>
    </w:p>
    <w:p w14:paraId="0275C004" w14:textId="77777777" w:rsidR="00B26E87" w:rsidRPr="000C7C42" w:rsidRDefault="00B26E87" w:rsidP="009E4102">
      <w:pPr>
        <w:spacing w:line="360" w:lineRule="auto"/>
        <w:jc w:val="both"/>
        <w:rPr>
          <w:rFonts w:ascii="Arial" w:hAnsi="Arial" w:cs="Arial"/>
          <w:bCs/>
        </w:rPr>
      </w:pPr>
    </w:p>
    <w:p w14:paraId="7A5403C9" w14:textId="77777777" w:rsidR="00C145F8" w:rsidRPr="000C7C42" w:rsidRDefault="00C145F8" w:rsidP="009E4102">
      <w:pPr>
        <w:spacing w:line="360" w:lineRule="auto"/>
        <w:jc w:val="both"/>
        <w:rPr>
          <w:rFonts w:ascii="Arial" w:hAnsi="Arial" w:cs="Arial"/>
          <w:bCs/>
        </w:rPr>
      </w:pPr>
      <w:bookmarkStart w:id="5" w:name="_Hlk85668976"/>
      <w:r w:rsidRPr="000C7C42">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w:t>
      </w:r>
      <w:r w:rsidRPr="000C7C42">
        <w:rPr>
          <w:rFonts w:ascii="Arial" w:hAnsi="Arial" w:cs="Arial"/>
          <w:bCs/>
        </w:rPr>
        <w:lastRenderedPageBreak/>
        <w:t>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042227EB" w14:textId="77777777" w:rsidR="00C145F8" w:rsidRPr="000C7C42" w:rsidRDefault="00C145F8" w:rsidP="009E4102">
      <w:pPr>
        <w:spacing w:line="360" w:lineRule="auto"/>
        <w:jc w:val="both"/>
        <w:rPr>
          <w:rFonts w:ascii="Arial" w:hAnsi="Arial" w:cs="Arial"/>
          <w:bCs/>
        </w:rPr>
      </w:pPr>
      <w:r w:rsidRPr="000C7C42">
        <w:rPr>
          <w:rFonts w:ascii="Arial" w:hAnsi="Arial" w:cs="Arial"/>
          <w:bCs/>
        </w:rPr>
        <w:br/>
        <w:t>Los protocolos de actuación frente al COVID-19 para su debida práctica y control referente al proceso de fiscalización de la cuenta pública del ejercicio fiscal 2020</w:t>
      </w:r>
      <w:r w:rsidRPr="000C7C42">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p w14:paraId="2D620A29" w14:textId="77777777" w:rsidR="00C145F8" w:rsidRPr="000C7C42" w:rsidRDefault="00C145F8" w:rsidP="009E4102">
      <w:pPr>
        <w:spacing w:line="360" w:lineRule="auto"/>
        <w:jc w:val="both"/>
        <w:rPr>
          <w:rFonts w:ascii="Arial" w:hAnsi="Arial" w:cs="Arial"/>
          <w:bCs/>
        </w:rPr>
      </w:pPr>
    </w:p>
    <w:p w14:paraId="252C8BAE" w14:textId="5098204B" w:rsidR="00EA38A6" w:rsidRPr="000C7C42" w:rsidRDefault="00EA38A6" w:rsidP="009E4102">
      <w:pPr>
        <w:spacing w:line="360" w:lineRule="auto"/>
        <w:jc w:val="both"/>
        <w:rPr>
          <w:rFonts w:ascii="Arial" w:hAnsi="Arial"/>
        </w:rPr>
      </w:pPr>
      <w:bookmarkStart w:id="6" w:name="_Hlk75989567"/>
      <w:r w:rsidRPr="000C7C42">
        <w:rPr>
          <w:rFonts w:ascii="Arial" w:hAnsi="Arial"/>
        </w:rPr>
        <w:t xml:space="preserve">Por lo anterior y en cumplimiento a los artículos 2, 3, 4, 5, </w:t>
      </w:r>
      <w:r w:rsidR="002C3501" w:rsidRPr="000C7C42">
        <w:rPr>
          <w:rFonts w:ascii="Arial" w:hAnsi="Arial"/>
        </w:rPr>
        <w:t>6, fracciones I,</w:t>
      </w:r>
      <w:r w:rsidRPr="000C7C42">
        <w:rPr>
          <w:rFonts w:ascii="Arial" w:hAnsi="Arial"/>
        </w:rPr>
        <w:t xml:space="preserve"> II, </w:t>
      </w:r>
      <w:r w:rsidR="002C3501" w:rsidRPr="000C7C42">
        <w:rPr>
          <w:rFonts w:ascii="Arial" w:hAnsi="Arial"/>
        </w:rPr>
        <w:t>y XX</w:t>
      </w:r>
      <w:r w:rsidRPr="000C7C42">
        <w:rPr>
          <w:rFonts w:ascii="Arial" w:hAnsi="Arial"/>
        </w:rPr>
        <w:t>, 16,</w:t>
      </w:r>
      <w:r w:rsidR="00C82ABE" w:rsidRPr="000C7C42">
        <w:rPr>
          <w:rFonts w:ascii="Arial" w:hAnsi="Arial"/>
        </w:rPr>
        <w:t xml:space="preserve"> 17, 1</w:t>
      </w:r>
      <w:r w:rsidRPr="000C7C42">
        <w:rPr>
          <w:rFonts w:ascii="Arial" w:hAnsi="Arial"/>
        </w:rPr>
        <w:t xml:space="preserve">9 fracciones </w:t>
      </w:r>
      <w:r w:rsidR="00817A38" w:rsidRPr="000C7C42">
        <w:rPr>
          <w:rFonts w:ascii="Arial" w:hAnsi="Arial"/>
        </w:rPr>
        <w:t xml:space="preserve">I, </w:t>
      </w:r>
      <w:r w:rsidR="009150BF" w:rsidRPr="000C7C42">
        <w:rPr>
          <w:rFonts w:ascii="Arial" w:hAnsi="Arial"/>
        </w:rPr>
        <w:t xml:space="preserve">VII, </w:t>
      </w:r>
      <w:r w:rsidR="00817A38" w:rsidRPr="000C7C42">
        <w:rPr>
          <w:rFonts w:ascii="Arial" w:hAnsi="Arial"/>
        </w:rPr>
        <w:t xml:space="preserve">VIII, </w:t>
      </w:r>
      <w:r w:rsidRPr="000C7C42">
        <w:rPr>
          <w:rFonts w:ascii="Arial" w:hAnsi="Arial"/>
        </w:rPr>
        <w:t>XII,</w:t>
      </w:r>
      <w:r w:rsidR="00817A38" w:rsidRPr="000C7C42">
        <w:rPr>
          <w:rFonts w:ascii="Arial" w:hAnsi="Arial"/>
        </w:rPr>
        <w:t xml:space="preserve"> XV, </w:t>
      </w:r>
      <w:r w:rsidRPr="000C7C42">
        <w:rPr>
          <w:rFonts w:ascii="Arial" w:hAnsi="Arial"/>
        </w:rPr>
        <w:t xml:space="preserve">XXVI y XXVIII, 22, </w:t>
      </w:r>
      <w:r w:rsidR="00C82ABE" w:rsidRPr="000C7C42">
        <w:rPr>
          <w:rFonts w:ascii="Arial" w:hAnsi="Arial"/>
        </w:rPr>
        <w:t>en su último párrafo, 38, 4</w:t>
      </w:r>
      <w:r w:rsidR="00007BEB" w:rsidRPr="000C7C42">
        <w:rPr>
          <w:rFonts w:ascii="Arial" w:hAnsi="Arial"/>
        </w:rPr>
        <w:t>0</w:t>
      </w:r>
      <w:r w:rsidR="00C82ABE" w:rsidRPr="000C7C42">
        <w:rPr>
          <w:rFonts w:ascii="Arial" w:hAnsi="Arial"/>
        </w:rPr>
        <w:t xml:space="preserve">, </w:t>
      </w:r>
      <w:r w:rsidR="00007BEB" w:rsidRPr="000C7C42">
        <w:rPr>
          <w:rFonts w:ascii="Arial" w:hAnsi="Arial"/>
        </w:rPr>
        <w:t xml:space="preserve">41, </w:t>
      </w:r>
      <w:r w:rsidR="00C82ABE" w:rsidRPr="000C7C42">
        <w:rPr>
          <w:rFonts w:ascii="Arial" w:hAnsi="Arial"/>
        </w:rPr>
        <w:t xml:space="preserve">42 y </w:t>
      </w:r>
      <w:r w:rsidRPr="000C7C42">
        <w:rPr>
          <w:rFonts w:ascii="Arial" w:hAnsi="Arial"/>
        </w:rPr>
        <w:t>86, fracciones I</w:t>
      </w:r>
      <w:r w:rsidR="00817A38" w:rsidRPr="000C7C42">
        <w:rPr>
          <w:rFonts w:ascii="Arial" w:hAnsi="Arial"/>
        </w:rPr>
        <w:t>, XVII</w:t>
      </w:r>
      <w:r w:rsidR="00EF60DA" w:rsidRPr="000C7C42">
        <w:rPr>
          <w:rFonts w:ascii="Arial" w:hAnsi="Arial"/>
        </w:rPr>
        <w:t>, XXII</w:t>
      </w:r>
      <w:r w:rsidRPr="000C7C42">
        <w:rPr>
          <w:rFonts w:ascii="Arial" w:hAnsi="Arial"/>
        </w:rPr>
        <w:t xml:space="preserve"> y XXXVI de la Ley de Fiscalización y Rendición de Cuentas del Estado de Quintana Roo, </w:t>
      </w:r>
      <w:bookmarkEnd w:id="6"/>
      <w:r w:rsidRPr="000C7C42">
        <w:rPr>
          <w:rFonts w:ascii="Arial" w:hAnsi="Arial"/>
        </w:rPr>
        <w:t xml:space="preserve">se tiene a bien presentar el </w:t>
      </w:r>
      <w:r w:rsidR="00D35CB0" w:rsidRPr="000C7C42">
        <w:rPr>
          <w:rFonts w:ascii="Arial" w:hAnsi="Arial"/>
        </w:rPr>
        <w:t>Informe Individual de Auditoría</w:t>
      </w:r>
      <w:r w:rsidRPr="000C7C42">
        <w:rPr>
          <w:rFonts w:ascii="Arial" w:hAnsi="Arial"/>
        </w:rPr>
        <w:t xml:space="preserve"> obtenido con relación a </w:t>
      </w:r>
      <w:r w:rsidR="00261DBC" w:rsidRPr="000C7C42">
        <w:rPr>
          <w:rFonts w:ascii="Arial" w:hAnsi="Arial"/>
        </w:rPr>
        <w:t>los Expedientes Técnicos Unitarios de Obras</w:t>
      </w:r>
      <w:r w:rsidRPr="000C7C42">
        <w:rPr>
          <w:rFonts w:ascii="Arial" w:hAnsi="Arial"/>
        </w:rPr>
        <w:t xml:space="preserve"> </w:t>
      </w:r>
      <w:r w:rsidR="00D35CB0" w:rsidRPr="000C7C42">
        <w:rPr>
          <w:rFonts w:ascii="Arial" w:hAnsi="Arial"/>
        </w:rPr>
        <w:t xml:space="preserve">de la Cuenta Pública </w:t>
      </w:r>
      <w:r w:rsidR="00CD431F" w:rsidRPr="000C7C42">
        <w:rPr>
          <w:rFonts w:ascii="Arial" w:hAnsi="Arial"/>
        </w:rPr>
        <w:t>de la</w:t>
      </w:r>
      <w:r w:rsidRPr="000C7C42">
        <w:rPr>
          <w:rFonts w:ascii="Arial" w:hAnsi="Arial"/>
        </w:rPr>
        <w:t xml:space="preserve"> </w:t>
      </w:r>
      <w:r w:rsidR="00AA6CAC" w:rsidRPr="000C7C42">
        <w:rPr>
          <w:rFonts w:ascii="Arial" w:hAnsi="Arial" w:cs="Arial"/>
          <w:b/>
        </w:rPr>
        <w:t>Operadora y Administradora de Bienes Municipales</w:t>
      </w:r>
      <w:r w:rsidR="00574579">
        <w:rPr>
          <w:rFonts w:ascii="Arial" w:hAnsi="Arial" w:cs="Arial"/>
          <w:b/>
        </w:rPr>
        <w:t>,</w:t>
      </w:r>
      <w:r w:rsidR="00AA6CAC" w:rsidRPr="000C7C42">
        <w:rPr>
          <w:rFonts w:ascii="Arial" w:hAnsi="Arial" w:cs="Arial"/>
          <w:b/>
        </w:rPr>
        <w:t xml:space="preserve"> S.A. de C.V.</w:t>
      </w:r>
      <w:r w:rsidR="00535814" w:rsidRPr="000C7C42">
        <w:rPr>
          <w:rFonts w:ascii="Arial" w:hAnsi="Arial" w:cs="Arial"/>
          <w:b/>
        </w:rPr>
        <w:t>,</w:t>
      </w:r>
      <w:r w:rsidRPr="000C7C42">
        <w:rPr>
          <w:rFonts w:ascii="Arial" w:hAnsi="Arial"/>
        </w:rPr>
        <w:t xml:space="preserve"> correspondiente al ejercicio fiscal </w:t>
      </w:r>
      <w:r w:rsidR="00AA6CAC" w:rsidRPr="000C7C42">
        <w:rPr>
          <w:rFonts w:ascii="Arial" w:hAnsi="Arial"/>
        </w:rPr>
        <w:t>2020</w:t>
      </w:r>
      <w:r w:rsidRPr="000C7C42">
        <w:rPr>
          <w:rFonts w:ascii="Arial" w:hAnsi="Arial"/>
        </w:rPr>
        <w:t>.</w:t>
      </w:r>
    </w:p>
    <w:p w14:paraId="38F7624F" w14:textId="77777777" w:rsidR="00EA38A6" w:rsidRDefault="00EA38A6" w:rsidP="009E4102">
      <w:pPr>
        <w:spacing w:line="360" w:lineRule="auto"/>
        <w:rPr>
          <w:rFonts w:ascii="Arial" w:hAnsi="Arial" w:cs="Arial"/>
          <w:b/>
          <w:bCs/>
        </w:rPr>
      </w:pPr>
    </w:p>
    <w:p w14:paraId="05835136" w14:textId="77777777" w:rsidR="00261DBC" w:rsidRDefault="00261DBC" w:rsidP="009E4102">
      <w:pPr>
        <w:spacing w:line="360" w:lineRule="auto"/>
        <w:rPr>
          <w:rFonts w:ascii="Arial" w:hAnsi="Arial" w:cs="Arial"/>
          <w:b/>
          <w:bCs/>
        </w:rPr>
      </w:pPr>
    </w:p>
    <w:p w14:paraId="19CF364C" w14:textId="77777777" w:rsidR="00261DBC" w:rsidRPr="00FA6C95" w:rsidRDefault="00261DBC" w:rsidP="009E4102">
      <w:pPr>
        <w:pStyle w:val="Ttulo1"/>
        <w:numPr>
          <w:ilvl w:val="0"/>
          <w:numId w:val="8"/>
        </w:numPr>
        <w:spacing w:line="360" w:lineRule="auto"/>
        <w:rPr>
          <w:rFonts w:ascii="Arial" w:hAnsi="Arial" w:cs="Arial"/>
          <w:b w:val="0"/>
          <w:bCs/>
        </w:rPr>
      </w:pPr>
      <w:bookmarkStart w:id="7" w:name="_Toc520196702"/>
      <w:bookmarkStart w:id="8" w:name="_Toc94175858"/>
      <w:r w:rsidRPr="00FA6C95">
        <w:rPr>
          <w:rStyle w:val="Ttulo1Car"/>
          <w:rFonts w:ascii="Arial" w:hAnsi="Arial" w:cs="Arial"/>
          <w:b/>
        </w:rPr>
        <w:t>ANTECEDENTES DE LA ENTIDAD FISCALIZADA</w:t>
      </w:r>
      <w:bookmarkEnd w:id="7"/>
      <w:bookmarkEnd w:id="8"/>
    </w:p>
    <w:p w14:paraId="3D62C57F" w14:textId="77777777" w:rsidR="00261DBC" w:rsidRDefault="00261DBC" w:rsidP="009E4102">
      <w:pPr>
        <w:spacing w:line="360" w:lineRule="auto"/>
        <w:rPr>
          <w:rFonts w:ascii="Arial" w:hAnsi="Arial" w:cs="Arial"/>
          <w:b/>
          <w:bCs/>
        </w:rPr>
      </w:pPr>
    </w:p>
    <w:p w14:paraId="113F6258" w14:textId="77777777" w:rsidR="00AA6CA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w:t>
      </w:r>
    </w:p>
    <w:p w14:paraId="47AC8F34" w14:textId="77777777" w:rsidR="00AA6CAC" w:rsidRPr="00DE45FC" w:rsidRDefault="00AA6CAC" w:rsidP="00AA6CAC">
      <w:pPr>
        <w:spacing w:line="360" w:lineRule="auto"/>
        <w:rPr>
          <w:rFonts w:ascii="Arial" w:hAnsi="Arial" w:cs="Arial"/>
          <w:b/>
        </w:rPr>
      </w:pPr>
    </w:p>
    <w:p w14:paraId="41FE9170" w14:textId="7D823634" w:rsidR="00AA6CAC" w:rsidRDefault="00AA6CAC" w:rsidP="00AA6CAC">
      <w:pPr>
        <w:pStyle w:val="Textoindependiente"/>
        <w:spacing w:line="360" w:lineRule="auto"/>
        <w:rPr>
          <w:rFonts w:ascii="Arial" w:hAnsi="Arial"/>
        </w:rPr>
      </w:pPr>
      <w:r w:rsidRPr="00AA6CAC">
        <w:rPr>
          <w:rFonts w:ascii="Arial" w:hAnsi="Arial"/>
        </w:rPr>
        <w:t>La empresa mercantil denominada Operadora y Administradora de Bienes Municipales</w:t>
      </w:r>
      <w:r w:rsidR="00574579">
        <w:rPr>
          <w:rFonts w:ascii="Arial" w:hAnsi="Arial"/>
        </w:rPr>
        <w:t>,</w:t>
      </w:r>
      <w:r w:rsidRPr="00AA6CAC">
        <w:rPr>
          <w:rFonts w:ascii="Arial" w:hAnsi="Arial"/>
        </w:rPr>
        <w:t xml:space="preserve"> S.A. de C.V., fue creada el 18 de octubre de 1993, quedando registrada en la escritura pública </w:t>
      </w:r>
      <w:r w:rsidRPr="00AA6CAC">
        <w:rPr>
          <w:rFonts w:ascii="Arial" w:hAnsi="Arial"/>
        </w:rPr>
        <w:lastRenderedPageBreak/>
        <w:t xml:space="preserve">número siete mil ciento cincuenta y uno, tomo vigésimo sexto, volumen “E”, ante la fe del notario Lic. Jorge Enrique Pérez Salazar, notario público suplente en la notaría pública número 11 del Estado de Quintana Roo por licencia concedida a su titular Lic. Mario Bernardo Ramírez Canul, quedando registrada como Persona Moral ante la Secretaría de Hacienda y Crédito Público con la misma fecha en que fue creada, acto mediante el cual se contempla su existencia y personalidad jurídica con domicilio fiscal en la ciudad de Cancún, del municipio de Benito Juárez, Quintana Roo. </w:t>
      </w:r>
    </w:p>
    <w:p w14:paraId="5E1E3D78" w14:textId="77777777" w:rsidR="00AA6CAC" w:rsidRDefault="00AA6CAC" w:rsidP="009E4102">
      <w:pPr>
        <w:spacing w:line="360" w:lineRule="auto"/>
        <w:rPr>
          <w:rFonts w:ascii="Arial" w:hAnsi="Arial" w:cs="Arial"/>
          <w:b/>
        </w:rPr>
      </w:pPr>
    </w:p>
    <w:p w14:paraId="4928FEE2" w14:textId="77777777" w:rsidR="00AA6CAC" w:rsidRDefault="00AA6CAC" w:rsidP="00AA6CAC">
      <w:pPr>
        <w:spacing w:line="360" w:lineRule="auto"/>
        <w:rPr>
          <w:rFonts w:ascii="Arial" w:hAnsi="Arial"/>
        </w:rPr>
      </w:pPr>
      <w:r>
        <w:rPr>
          <w:rFonts w:ascii="Arial" w:hAnsi="Arial" w:cs="Arial"/>
          <w:b/>
        </w:rPr>
        <w:t>DE SU</w:t>
      </w:r>
      <w:r w:rsidR="00BD4358" w:rsidRPr="00DE45FC">
        <w:rPr>
          <w:rFonts w:ascii="Arial" w:hAnsi="Arial" w:cs="Arial"/>
          <w:b/>
        </w:rPr>
        <w:t xml:space="preserve"> OBJETO</w:t>
      </w:r>
      <w:r w:rsidRPr="00AA6CAC">
        <w:rPr>
          <w:rFonts w:ascii="Arial" w:hAnsi="Arial"/>
        </w:rPr>
        <w:t xml:space="preserve"> </w:t>
      </w:r>
    </w:p>
    <w:p w14:paraId="44C6F938" w14:textId="77777777" w:rsidR="00AA6CAC" w:rsidRDefault="00AA6CAC" w:rsidP="00AA6CAC">
      <w:pPr>
        <w:pStyle w:val="Textoindependiente"/>
        <w:spacing w:line="360" w:lineRule="auto"/>
        <w:rPr>
          <w:rFonts w:ascii="Arial" w:hAnsi="Arial"/>
        </w:rPr>
      </w:pPr>
    </w:p>
    <w:p w14:paraId="2053C05F" w14:textId="77777777" w:rsidR="00AA6CAC" w:rsidRPr="00AA6CAC" w:rsidRDefault="00AA6CAC" w:rsidP="00AA6CAC">
      <w:pPr>
        <w:pStyle w:val="Textoindependiente"/>
        <w:spacing w:line="360" w:lineRule="auto"/>
        <w:rPr>
          <w:rFonts w:ascii="Arial" w:hAnsi="Arial"/>
        </w:rPr>
      </w:pPr>
      <w:r w:rsidRPr="00AA6CAC">
        <w:rPr>
          <w:rFonts w:ascii="Arial" w:hAnsi="Arial"/>
        </w:rPr>
        <w:t xml:space="preserve">El objeto social de la empresa Operadora y Administradora de Bienes Municipales, S.A. de C.V., es la compra, venta, arrendamiento o administración de toda clase de bienes inmuebles que sean propiedad del Municipio de Benito Juárez, así como la adquisición, utilización o transmisión por cualquier título de inmuebles, la obtención y aprovechamiento comercial de toda clase de concesiones federales, estatales y municipales, servicios funerarios, rastro e inspección zoosanitaria y otras actividades que el H. Ayuntamiento le designe para administrar. </w:t>
      </w:r>
    </w:p>
    <w:p w14:paraId="4807CCFC" w14:textId="77777777" w:rsidR="00AA6CAC" w:rsidRPr="00AA6CAC" w:rsidRDefault="00AA6CAC" w:rsidP="00AA6CAC">
      <w:pPr>
        <w:pStyle w:val="Textoindependiente"/>
        <w:spacing w:line="360" w:lineRule="auto"/>
        <w:rPr>
          <w:rFonts w:ascii="Arial" w:hAnsi="Arial"/>
        </w:rPr>
      </w:pPr>
    </w:p>
    <w:p w14:paraId="6E4FBC88" w14:textId="77777777" w:rsidR="00AA6CAC" w:rsidRPr="00AA6CAC" w:rsidRDefault="00AA6CAC" w:rsidP="00AA6CAC">
      <w:pPr>
        <w:pStyle w:val="Textoindependiente"/>
        <w:spacing w:line="360" w:lineRule="auto"/>
        <w:rPr>
          <w:rFonts w:ascii="Arial" w:hAnsi="Arial"/>
        </w:rPr>
      </w:pPr>
      <w:r w:rsidRPr="00AA6CAC">
        <w:rPr>
          <w:rFonts w:ascii="Arial" w:hAnsi="Arial"/>
        </w:rPr>
        <w:t>Podrá contratar el personal y adquirir la maquinaria y equipo necesarios, adquirir los bienes muebles e inmuebles que sean necesarios para cumplir con el objeto social.</w:t>
      </w:r>
    </w:p>
    <w:p w14:paraId="04009735" w14:textId="77777777" w:rsidR="00AA6CAC" w:rsidRPr="00AA6CAC" w:rsidRDefault="00AA6CAC" w:rsidP="00AA6CAC">
      <w:pPr>
        <w:pStyle w:val="Textoindependiente"/>
        <w:spacing w:line="360" w:lineRule="auto"/>
        <w:rPr>
          <w:rFonts w:ascii="Arial" w:hAnsi="Arial"/>
        </w:rPr>
      </w:pPr>
    </w:p>
    <w:p w14:paraId="25B59204" w14:textId="771BB881" w:rsidR="00AA6CAC" w:rsidRDefault="00AA6CAC" w:rsidP="00AA6CAC">
      <w:pPr>
        <w:pStyle w:val="Textoindependiente"/>
        <w:spacing w:line="360" w:lineRule="auto"/>
        <w:rPr>
          <w:rFonts w:ascii="Arial" w:hAnsi="Arial"/>
        </w:rPr>
      </w:pPr>
      <w:r w:rsidRPr="00AA6CAC">
        <w:rPr>
          <w:rFonts w:ascii="Arial" w:hAnsi="Arial"/>
        </w:rPr>
        <w:t>Estructura organizacional de la Operadora y Administradora de Bienes Municipales</w:t>
      </w:r>
      <w:r w:rsidR="00574579">
        <w:rPr>
          <w:rFonts w:ascii="Arial" w:hAnsi="Arial"/>
        </w:rPr>
        <w:t>,</w:t>
      </w:r>
      <w:r w:rsidRPr="00AA6CAC">
        <w:rPr>
          <w:rFonts w:ascii="Arial" w:hAnsi="Arial"/>
        </w:rPr>
        <w:t xml:space="preserve"> S.A. de C.V.</w:t>
      </w:r>
    </w:p>
    <w:p w14:paraId="41AF5B0D" w14:textId="77777777" w:rsidR="00AA6CAC" w:rsidRDefault="00AA6CAC" w:rsidP="00AA6CAC">
      <w:pPr>
        <w:pStyle w:val="Textoindependiente"/>
        <w:numPr>
          <w:ilvl w:val="0"/>
          <w:numId w:val="16"/>
        </w:numPr>
        <w:spacing w:line="360" w:lineRule="auto"/>
        <w:rPr>
          <w:rFonts w:ascii="Arial" w:hAnsi="Arial"/>
        </w:rPr>
      </w:pPr>
      <w:r w:rsidRPr="00AA6CAC">
        <w:rPr>
          <w:rFonts w:ascii="Arial" w:hAnsi="Arial"/>
        </w:rPr>
        <w:t>Asamblea General de Accionistas</w:t>
      </w:r>
    </w:p>
    <w:p w14:paraId="7F44D304" w14:textId="77777777" w:rsidR="00AA6CAC" w:rsidRPr="00AA6CAC" w:rsidRDefault="00AA6CAC" w:rsidP="00AA6CAC">
      <w:pPr>
        <w:pStyle w:val="Prrafodelista"/>
        <w:numPr>
          <w:ilvl w:val="0"/>
          <w:numId w:val="16"/>
        </w:numPr>
        <w:spacing w:line="360" w:lineRule="auto"/>
        <w:rPr>
          <w:rFonts w:ascii="Arial" w:hAnsi="Arial"/>
        </w:rPr>
      </w:pPr>
      <w:r w:rsidRPr="00AA6CAC">
        <w:rPr>
          <w:rFonts w:ascii="Arial" w:hAnsi="Arial"/>
        </w:rPr>
        <w:t>Administrador Único</w:t>
      </w:r>
    </w:p>
    <w:p w14:paraId="0E6043BB" w14:textId="77777777" w:rsidR="00AA6CAC" w:rsidRPr="00AA6CAC" w:rsidRDefault="00AA6CAC" w:rsidP="00AA6CAC">
      <w:pPr>
        <w:pStyle w:val="Textoindependiente"/>
        <w:numPr>
          <w:ilvl w:val="0"/>
          <w:numId w:val="16"/>
        </w:numPr>
        <w:spacing w:line="360" w:lineRule="auto"/>
        <w:rPr>
          <w:rFonts w:ascii="Arial" w:hAnsi="Arial"/>
        </w:rPr>
      </w:pPr>
      <w:r w:rsidRPr="00AA6CAC">
        <w:rPr>
          <w:rFonts w:ascii="Arial" w:hAnsi="Arial"/>
        </w:rPr>
        <w:t>Administración de la Funeraria Municipal</w:t>
      </w:r>
    </w:p>
    <w:p w14:paraId="1E131967" w14:textId="758F9D40" w:rsidR="00AA6CAC" w:rsidRPr="00AA6CAC" w:rsidRDefault="00AA6CAC" w:rsidP="00AA6CAC">
      <w:pPr>
        <w:pStyle w:val="Textoindependiente"/>
        <w:numPr>
          <w:ilvl w:val="0"/>
          <w:numId w:val="16"/>
        </w:numPr>
        <w:spacing w:line="360" w:lineRule="auto"/>
        <w:rPr>
          <w:rFonts w:ascii="Arial" w:hAnsi="Arial"/>
        </w:rPr>
      </w:pPr>
      <w:r w:rsidRPr="00AA6CAC">
        <w:rPr>
          <w:rFonts w:ascii="Arial" w:hAnsi="Arial"/>
        </w:rPr>
        <w:t xml:space="preserve"> Administración de</w:t>
      </w:r>
      <w:r w:rsidR="001E2FF1">
        <w:rPr>
          <w:rFonts w:ascii="Arial" w:hAnsi="Arial"/>
        </w:rPr>
        <w:t>l</w:t>
      </w:r>
      <w:r w:rsidRPr="00AA6CAC">
        <w:rPr>
          <w:rFonts w:ascii="Arial" w:hAnsi="Arial"/>
        </w:rPr>
        <w:t xml:space="preserve"> Rastro municipal</w:t>
      </w:r>
    </w:p>
    <w:p w14:paraId="5DC24E4C" w14:textId="77777777" w:rsidR="00AA6CAC" w:rsidRPr="00AA6CAC" w:rsidRDefault="00AA6CAC" w:rsidP="00AA6CAC">
      <w:pPr>
        <w:pStyle w:val="Textoindependiente"/>
        <w:numPr>
          <w:ilvl w:val="0"/>
          <w:numId w:val="16"/>
        </w:numPr>
        <w:spacing w:line="360" w:lineRule="auto"/>
        <w:rPr>
          <w:rFonts w:ascii="Arial" w:hAnsi="Arial"/>
        </w:rPr>
      </w:pPr>
      <w:r w:rsidRPr="00AA6CAC">
        <w:rPr>
          <w:rFonts w:ascii="Arial" w:hAnsi="Arial"/>
        </w:rPr>
        <w:lastRenderedPageBreak/>
        <w:t>Administración Municipal del Panteón Municipal</w:t>
      </w:r>
    </w:p>
    <w:p w14:paraId="02429733" w14:textId="09FC3287" w:rsidR="00AA6CAC" w:rsidRDefault="00AA6CAC" w:rsidP="00AA6CAC">
      <w:pPr>
        <w:pStyle w:val="Textoindependiente"/>
        <w:spacing w:line="360" w:lineRule="auto"/>
        <w:ind w:left="360"/>
        <w:rPr>
          <w:rFonts w:ascii="Arial" w:hAnsi="Arial"/>
        </w:rPr>
      </w:pPr>
    </w:p>
    <w:p w14:paraId="2B2B28B4" w14:textId="77777777" w:rsidR="00703E42" w:rsidRDefault="00703E42" w:rsidP="00AA6CAC">
      <w:pPr>
        <w:pStyle w:val="Textoindependiente"/>
        <w:spacing w:line="360" w:lineRule="auto"/>
        <w:ind w:left="360"/>
        <w:rPr>
          <w:rFonts w:ascii="Arial" w:hAnsi="Arial"/>
        </w:rPr>
      </w:pPr>
    </w:p>
    <w:p w14:paraId="4FAF2DFB" w14:textId="77777777" w:rsidR="00261DBC" w:rsidRPr="00FA6C95" w:rsidRDefault="00261DBC" w:rsidP="009E4102">
      <w:pPr>
        <w:pStyle w:val="Ttulo1"/>
        <w:numPr>
          <w:ilvl w:val="0"/>
          <w:numId w:val="8"/>
        </w:numPr>
        <w:spacing w:line="360" w:lineRule="auto"/>
        <w:rPr>
          <w:rFonts w:ascii="Arial" w:hAnsi="Arial" w:cs="Arial"/>
        </w:rPr>
      </w:pPr>
      <w:bookmarkStart w:id="9" w:name="_Toc520196703"/>
      <w:bookmarkStart w:id="10" w:name="_Toc94175859"/>
      <w:r w:rsidRPr="00FA6C95">
        <w:rPr>
          <w:rFonts w:ascii="Arial" w:hAnsi="Arial" w:cs="Arial"/>
        </w:rPr>
        <w:t xml:space="preserve">ASPECTOS GENERALES DE </w:t>
      </w:r>
      <w:bookmarkEnd w:id="9"/>
      <w:r w:rsidR="00AA6EA5">
        <w:rPr>
          <w:rFonts w:ascii="Arial" w:hAnsi="Arial" w:cs="Arial"/>
        </w:rPr>
        <w:t>AUDITORÍA</w:t>
      </w:r>
      <w:bookmarkEnd w:id="10"/>
    </w:p>
    <w:p w14:paraId="0E83E7B5" w14:textId="77777777" w:rsidR="00261DBC" w:rsidRDefault="00261DBC" w:rsidP="009E4102">
      <w:pPr>
        <w:spacing w:line="360" w:lineRule="auto"/>
        <w:jc w:val="both"/>
        <w:rPr>
          <w:rFonts w:ascii="Arial" w:hAnsi="Arial" w:cs="Arial"/>
          <w:b/>
          <w:bCs/>
        </w:rPr>
      </w:pPr>
    </w:p>
    <w:p w14:paraId="755CB5FC" w14:textId="77777777" w:rsidR="00261DBC" w:rsidRPr="00FA6C95" w:rsidRDefault="00AA6EA5" w:rsidP="006C2781">
      <w:pPr>
        <w:pStyle w:val="Ttulo2"/>
        <w:spacing w:before="0" w:line="360" w:lineRule="auto"/>
        <w:ind w:left="709"/>
        <w:rPr>
          <w:rFonts w:ascii="Arial" w:hAnsi="Arial" w:cs="Arial"/>
          <w:b/>
          <w:color w:val="auto"/>
          <w:sz w:val="24"/>
          <w:szCs w:val="24"/>
        </w:rPr>
      </w:pPr>
      <w:bookmarkStart w:id="11" w:name="_Toc94175860"/>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11"/>
      <w:r w:rsidRPr="00FA6C95">
        <w:rPr>
          <w:rFonts w:ascii="Arial" w:hAnsi="Arial" w:cs="Arial"/>
          <w:b/>
          <w:color w:val="auto"/>
          <w:sz w:val="24"/>
          <w:szCs w:val="24"/>
        </w:rPr>
        <w:t xml:space="preserve"> </w:t>
      </w:r>
    </w:p>
    <w:p w14:paraId="00BE7D56" w14:textId="77777777" w:rsidR="00261DBC" w:rsidRDefault="00261DBC" w:rsidP="009E4102">
      <w:pPr>
        <w:spacing w:line="360" w:lineRule="auto"/>
        <w:jc w:val="both"/>
        <w:rPr>
          <w:rFonts w:ascii="Arial" w:hAnsi="Arial" w:cs="Arial"/>
          <w:b/>
          <w:bCs/>
        </w:rPr>
      </w:pPr>
    </w:p>
    <w:p w14:paraId="26DAF83A" w14:textId="77777777" w:rsidR="00261DBC" w:rsidRDefault="00261DBC" w:rsidP="009E4102">
      <w:pPr>
        <w:tabs>
          <w:tab w:val="left" w:pos="1040"/>
        </w:tabs>
        <w:spacing w:line="360" w:lineRule="auto"/>
        <w:jc w:val="both"/>
        <w:rPr>
          <w:rFonts w:ascii="Arial" w:hAnsi="Arial" w:cs="Arial"/>
        </w:rPr>
      </w:pPr>
      <w:r w:rsidRPr="00EF0964">
        <w:rPr>
          <w:rFonts w:ascii="Arial" w:hAnsi="Arial" w:cs="Arial"/>
          <w:bCs/>
        </w:rPr>
        <w:t xml:space="preserve">La </w:t>
      </w:r>
      <w:r w:rsidR="00D859E5" w:rsidRPr="00EF0964">
        <w:rPr>
          <w:rFonts w:ascii="Arial" w:hAnsi="Arial" w:cs="Arial"/>
          <w:bCs/>
        </w:rPr>
        <w:t>auditoría</w:t>
      </w:r>
      <w:r w:rsidR="00116044" w:rsidRPr="00EF0964">
        <w:rPr>
          <w:rFonts w:ascii="Arial" w:hAnsi="Arial" w:cs="Arial"/>
          <w:bCs/>
        </w:rPr>
        <w:t>, visita e inspección</w:t>
      </w:r>
      <w:r w:rsidRPr="00EF0964">
        <w:rPr>
          <w:rFonts w:ascii="Arial" w:hAnsi="Arial" w:cs="Arial"/>
          <w:bCs/>
        </w:rPr>
        <w:t xml:space="preserve"> que se realizó en materia </w:t>
      </w:r>
      <w:r w:rsidR="00810036" w:rsidRPr="00EF0964">
        <w:rPr>
          <w:rFonts w:ascii="Arial" w:hAnsi="Arial" w:cs="Arial"/>
          <w:bCs/>
        </w:rPr>
        <w:t>de obra p</w:t>
      </w:r>
      <w:r w:rsidR="00B81FBB" w:rsidRPr="00EF0964">
        <w:rPr>
          <w:rFonts w:ascii="Arial" w:hAnsi="Arial" w:cs="Arial"/>
          <w:bCs/>
        </w:rPr>
        <w:t>ública</w:t>
      </w:r>
      <w:r w:rsidRPr="00EF0964">
        <w:rPr>
          <w:rFonts w:ascii="Arial" w:hAnsi="Arial" w:cs="Arial"/>
          <w:bCs/>
        </w:rPr>
        <w:t xml:space="preserve"> </w:t>
      </w:r>
      <w:r w:rsidR="00A47C54" w:rsidRPr="00EF0964">
        <w:rPr>
          <w:rFonts w:ascii="Arial" w:hAnsi="Arial" w:cs="Arial"/>
          <w:bCs/>
        </w:rPr>
        <w:t>a la</w:t>
      </w:r>
      <w:r w:rsidRPr="00EF0964">
        <w:rPr>
          <w:rFonts w:ascii="Arial" w:hAnsi="Arial" w:cs="Arial"/>
          <w:bCs/>
        </w:rPr>
        <w:t xml:space="preserve"> </w:t>
      </w:r>
      <w:r w:rsidR="00AA6CAC" w:rsidRPr="00EF0964">
        <w:rPr>
          <w:rFonts w:ascii="Arial" w:hAnsi="Arial" w:cs="Arial"/>
          <w:b/>
          <w:bCs/>
          <w:iCs/>
        </w:rPr>
        <w:t>Operadora y Administradora de Bienes Municipales, S.A. de C.V.</w:t>
      </w:r>
      <w:r w:rsidR="00693579" w:rsidRPr="00EF0964">
        <w:rPr>
          <w:rFonts w:ascii="Arial" w:hAnsi="Arial" w:cs="Arial"/>
          <w:b/>
          <w:bCs/>
          <w:iCs/>
        </w:rPr>
        <w:t>,</w:t>
      </w:r>
      <w:r w:rsidRPr="00EF0964">
        <w:rPr>
          <w:rFonts w:ascii="Arial" w:hAnsi="Arial" w:cs="Arial"/>
        </w:rPr>
        <w:t xml:space="preserve"> de </w:t>
      </w:r>
      <w:r w:rsidR="00D922FB" w:rsidRPr="00EF0964">
        <w:rPr>
          <w:rFonts w:ascii="Arial" w:hAnsi="Arial" w:cs="Arial"/>
        </w:rPr>
        <w:t>manera especial y enunciativa ma</w:t>
      </w:r>
      <w:r w:rsidRPr="00EF0964">
        <w:rPr>
          <w:rFonts w:ascii="Arial" w:hAnsi="Arial" w:cs="Arial"/>
        </w:rPr>
        <w:t>s no limitativa, fue la</w:t>
      </w:r>
      <w:r w:rsidR="00AA6CAC" w:rsidRPr="00EF0964">
        <w:rPr>
          <w:rFonts w:ascii="Arial" w:hAnsi="Arial" w:cs="Arial"/>
        </w:rPr>
        <w:t xml:space="preserve"> </w:t>
      </w:r>
      <w:r w:rsidRPr="00EF0964">
        <w:rPr>
          <w:rFonts w:ascii="Arial" w:hAnsi="Arial" w:cs="Arial"/>
        </w:rPr>
        <w:t>siguiente:</w:t>
      </w:r>
    </w:p>
    <w:p w14:paraId="39719473" w14:textId="77777777"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1167E92C" w14:textId="77777777" w:rsidTr="0091636C">
        <w:tc>
          <w:tcPr>
            <w:tcW w:w="3397" w:type="dxa"/>
          </w:tcPr>
          <w:p w14:paraId="5558DAC7" w14:textId="77777777" w:rsidR="00602D01" w:rsidRDefault="00AA6CAC" w:rsidP="00602D01">
            <w:pPr>
              <w:tabs>
                <w:tab w:val="left" w:pos="1040"/>
              </w:tabs>
              <w:spacing w:after="240" w:line="276" w:lineRule="auto"/>
              <w:jc w:val="both"/>
              <w:rPr>
                <w:rFonts w:ascii="Arial" w:hAnsi="Arial" w:cs="Arial"/>
              </w:rPr>
            </w:pPr>
            <w:r w:rsidRPr="00AA6CAC">
              <w:rPr>
                <w:rFonts w:ascii="Arial" w:hAnsi="Arial" w:cs="Arial"/>
                <w:b/>
                <w:color w:val="000000"/>
                <w:lang w:eastAsia="es-MX"/>
              </w:rPr>
              <w:t>20-AEMOP-B-GOB-094-237</w:t>
            </w:r>
            <w:r w:rsidR="00602D01" w:rsidRPr="00E07BDE">
              <w:rPr>
                <w:rFonts w:ascii="Arial" w:hAnsi="Arial" w:cs="Arial"/>
                <w:b/>
                <w:color w:val="000000"/>
                <w:lang w:eastAsia="es-MX"/>
              </w:rPr>
              <w:t>,</w:t>
            </w:r>
            <w:r w:rsidR="00602D01" w:rsidRPr="00E07BDE">
              <w:rPr>
                <w:rFonts w:ascii="Arial" w:hAnsi="Arial" w:cs="Arial"/>
                <w:color w:val="000000"/>
                <w:lang w:eastAsia="es-MX"/>
              </w:rPr>
              <w:t xml:space="preserve"> </w:t>
            </w:r>
          </w:p>
        </w:tc>
        <w:tc>
          <w:tcPr>
            <w:tcW w:w="6281" w:type="dxa"/>
          </w:tcPr>
          <w:p w14:paraId="4CCDE21A" w14:textId="77777777" w:rsidR="00602D01" w:rsidRPr="00DA0236" w:rsidRDefault="000F042B" w:rsidP="00602D01">
            <w:pPr>
              <w:spacing w:after="240" w:line="276" w:lineRule="auto"/>
              <w:jc w:val="both"/>
              <w:rPr>
                <w:rFonts w:ascii="Arial" w:hAnsi="Arial" w:cs="Arial"/>
                <w:color w:val="000000"/>
                <w:lang w:eastAsia="es-MX"/>
              </w:rPr>
            </w:pPr>
            <w:r>
              <w:rPr>
                <w:rFonts w:ascii="Arial" w:hAnsi="Arial" w:cs="Arial"/>
                <w:color w:val="000000"/>
                <w:lang w:eastAsia="es-MX"/>
              </w:rPr>
              <w:t>Auditoría de Cumplimiento de Inversiones Físicas Realizadas con Ingresos Propios</w:t>
            </w:r>
          </w:p>
        </w:tc>
      </w:tr>
    </w:tbl>
    <w:p w14:paraId="5A68FBC6" w14:textId="77777777" w:rsidR="00602D01" w:rsidRDefault="00602D01" w:rsidP="009E4102">
      <w:pPr>
        <w:tabs>
          <w:tab w:val="left" w:pos="1040"/>
        </w:tabs>
        <w:spacing w:line="360" w:lineRule="auto"/>
        <w:jc w:val="both"/>
        <w:rPr>
          <w:rFonts w:ascii="Arial" w:hAnsi="Arial" w:cs="Arial"/>
        </w:rPr>
      </w:pPr>
    </w:p>
    <w:p w14:paraId="088FBD04"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2" w:name="_Toc94175861"/>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2"/>
    </w:p>
    <w:p w14:paraId="0D52ED04" w14:textId="77777777" w:rsidR="00AD474F" w:rsidRDefault="00AD474F" w:rsidP="009E4102">
      <w:pPr>
        <w:spacing w:line="360" w:lineRule="auto"/>
        <w:jc w:val="both"/>
        <w:rPr>
          <w:rFonts w:ascii="Arial" w:hAnsi="Arial" w:cs="Arial"/>
        </w:rPr>
      </w:pPr>
    </w:p>
    <w:p w14:paraId="415B6C86" w14:textId="77777777" w:rsidR="00261DBC" w:rsidRDefault="007217EB" w:rsidP="009E4102">
      <w:pPr>
        <w:spacing w:line="360" w:lineRule="auto"/>
        <w:jc w:val="both"/>
        <w:rPr>
          <w:rFonts w:ascii="Arial" w:hAnsi="Arial" w:cs="Arial"/>
        </w:rPr>
      </w:pPr>
      <w:r w:rsidRPr="00703E42">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6B5F21C0" w14:textId="77777777" w:rsidR="006C2781" w:rsidRPr="006306CD" w:rsidRDefault="006C2781" w:rsidP="009E4102">
      <w:pPr>
        <w:spacing w:line="360" w:lineRule="auto"/>
        <w:jc w:val="both"/>
        <w:rPr>
          <w:rFonts w:ascii="Arial" w:hAnsi="Arial" w:cs="Arial"/>
        </w:rPr>
      </w:pPr>
    </w:p>
    <w:p w14:paraId="3B9EB11F"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3" w:name="_Toc94175862"/>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3"/>
    </w:p>
    <w:p w14:paraId="51FDBB2B" w14:textId="77777777" w:rsidR="00E768FE" w:rsidRDefault="00E768FE" w:rsidP="00B14619">
      <w:pPr>
        <w:spacing w:line="360" w:lineRule="auto"/>
        <w:jc w:val="both"/>
        <w:rPr>
          <w:rFonts w:ascii="Arial" w:hAnsi="Arial" w:cs="Arial"/>
        </w:rPr>
      </w:pPr>
    </w:p>
    <w:p w14:paraId="0E023059" w14:textId="6E3FE805"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703E42">
        <w:rPr>
          <w:rFonts w:ascii="Arial" w:hAnsi="Arial" w:cs="Arial"/>
        </w:rPr>
        <w:t>en</w:t>
      </w:r>
      <w:r w:rsidRPr="0067176A">
        <w:rPr>
          <w:rFonts w:ascii="Arial" w:hAnsi="Arial" w:cs="Arial"/>
        </w:rPr>
        <w:t xml:space="preserve"> la relevancia y los montos de las obras que </w:t>
      </w:r>
      <w:r w:rsidRPr="0067176A">
        <w:rPr>
          <w:rFonts w:ascii="Arial" w:hAnsi="Arial" w:cs="Arial"/>
        </w:rPr>
        <w:lastRenderedPageBreak/>
        <w:t xml:space="preserve">integran el cierre de ejercicio del período comprendido del 1º de enero al 31 de diciembre de </w:t>
      </w:r>
      <w:r w:rsidR="007217EB">
        <w:rPr>
          <w:rFonts w:ascii="Arial" w:hAnsi="Arial" w:cs="Arial"/>
        </w:rPr>
        <w:t>2020</w:t>
      </w:r>
      <w:r w:rsidRPr="0067176A">
        <w:rPr>
          <w:rFonts w:ascii="Arial" w:hAnsi="Arial" w:cs="Arial"/>
        </w:rPr>
        <w:t>, para lo cual se determinó de la siguiente manera:</w:t>
      </w:r>
      <w:r>
        <w:rPr>
          <w:rFonts w:ascii="Arial" w:hAnsi="Arial" w:cs="Arial"/>
        </w:rPr>
        <w:t xml:space="preserve"> </w:t>
      </w:r>
      <w:bookmarkStart w:id="14" w:name="_Toc518907880"/>
    </w:p>
    <w:p w14:paraId="05058400" w14:textId="77777777" w:rsidR="00746B32" w:rsidRDefault="00746B32" w:rsidP="00B14619">
      <w:pPr>
        <w:spacing w:line="360" w:lineRule="auto"/>
        <w:jc w:val="both"/>
        <w:rPr>
          <w:rFonts w:ascii="Arial" w:hAnsi="Arial" w:cs="Arial"/>
        </w:rPr>
      </w:pPr>
    </w:p>
    <w:p w14:paraId="3FA5BA48" w14:textId="77777777" w:rsidR="00A90C44" w:rsidRPr="00746B32"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w:t>
      </w:r>
      <w:bookmarkEnd w:id="14"/>
      <w:r w:rsidR="00EF0964">
        <w:rPr>
          <w:rFonts w:ascii="Arial" w:hAnsi="Arial" w:cs="Arial"/>
          <w:b/>
        </w:rPr>
        <w:t xml:space="preserve"> 1,386,085.88</w:t>
      </w:r>
    </w:p>
    <w:p w14:paraId="53E84488" w14:textId="77777777" w:rsidR="00A47860" w:rsidRDefault="00A47860" w:rsidP="00B14619">
      <w:pPr>
        <w:spacing w:line="360" w:lineRule="auto"/>
        <w:jc w:val="both"/>
        <w:rPr>
          <w:rFonts w:ascii="Arial" w:hAnsi="Arial" w:cs="Arial"/>
        </w:rPr>
      </w:pPr>
    </w:p>
    <w:p w14:paraId="1099F039" w14:textId="77777777" w:rsidR="00AD474F" w:rsidRPr="00A90C44" w:rsidRDefault="00AD474F" w:rsidP="00B14619">
      <w:pPr>
        <w:spacing w:line="360" w:lineRule="auto"/>
        <w:jc w:val="both"/>
        <w:rPr>
          <w:rFonts w:ascii="Arial" w:hAnsi="Arial" w:cs="Arial"/>
        </w:rPr>
      </w:pPr>
      <w:r>
        <w:rPr>
          <w:rFonts w:ascii="Arial" w:hAnsi="Arial" w:cs="Arial"/>
          <w:b/>
        </w:rPr>
        <w:t>Población Objetivo</w:t>
      </w:r>
      <w:r w:rsidRPr="00746B32">
        <w:rPr>
          <w:rFonts w:ascii="Arial" w:hAnsi="Arial" w:cs="Arial"/>
          <w:b/>
        </w:rPr>
        <w:t>-Seleccionada: $</w:t>
      </w:r>
      <w:r w:rsidR="00EF0964">
        <w:rPr>
          <w:rFonts w:ascii="Arial" w:hAnsi="Arial" w:cs="Arial"/>
          <w:b/>
        </w:rPr>
        <w:t xml:space="preserve"> </w:t>
      </w:r>
      <w:r w:rsidR="00EF0964" w:rsidRPr="00EF0964">
        <w:rPr>
          <w:rFonts w:ascii="Arial" w:hAnsi="Arial" w:cs="Arial"/>
          <w:b/>
        </w:rPr>
        <w:t>1,386,085.88</w:t>
      </w:r>
    </w:p>
    <w:p w14:paraId="7CA173E0" w14:textId="77777777" w:rsidR="00AD474F" w:rsidRDefault="00AD474F" w:rsidP="00B14619">
      <w:pPr>
        <w:spacing w:line="360" w:lineRule="auto"/>
        <w:rPr>
          <w:rFonts w:ascii="Arial" w:hAnsi="Arial" w:cs="Arial"/>
          <w:b/>
        </w:rPr>
      </w:pPr>
      <w:bookmarkStart w:id="15" w:name="_Toc518907881"/>
      <w:bookmarkStart w:id="16" w:name="_Toc520196704"/>
    </w:p>
    <w:p w14:paraId="58E748EB" w14:textId="77777777" w:rsidR="00A90C44" w:rsidRDefault="00A90C44" w:rsidP="00B14619">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5"/>
      <w:bookmarkEnd w:id="16"/>
      <w:r w:rsidR="00EF0964">
        <w:rPr>
          <w:rFonts w:ascii="Arial" w:hAnsi="Arial" w:cs="Arial"/>
          <w:b/>
        </w:rPr>
        <w:t xml:space="preserve"> </w:t>
      </w:r>
      <w:r w:rsidR="00EF0964" w:rsidRPr="00EF0964">
        <w:rPr>
          <w:rFonts w:ascii="Arial" w:hAnsi="Arial" w:cs="Arial"/>
          <w:b/>
        </w:rPr>
        <w:t>1,386,085.88</w:t>
      </w:r>
    </w:p>
    <w:p w14:paraId="3BE5329E" w14:textId="77777777" w:rsidR="00BB1DCF" w:rsidRPr="00FA6C95" w:rsidRDefault="00BB1DCF" w:rsidP="00B14619">
      <w:pPr>
        <w:spacing w:line="360" w:lineRule="auto"/>
        <w:rPr>
          <w:rFonts w:ascii="Arial" w:hAnsi="Arial" w:cs="Arial"/>
        </w:rPr>
      </w:pPr>
    </w:p>
    <w:p w14:paraId="62D3A9AB" w14:textId="77777777" w:rsidR="00A90C44" w:rsidRPr="00BB1DCF" w:rsidRDefault="00A90C44" w:rsidP="00B14619">
      <w:pPr>
        <w:spacing w:line="360" w:lineRule="auto"/>
        <w:rPr>
          <w:rFonts w:ascii="Arial" w:hAnsi="Arial" w:cs="Arial"/>
        </w:rPr>
      </w:pPr>
      <w:bookmarkStart w:id="17" w:name="_Toc518907882"/>
      <w:bookmarkStart w:id="18" w:name="_Toc520196705"/>
      <w:r w:rsidRPr="00BB1DCF">
        <w:rPr>
          <w:rFonts w:ascii="Arial" w:hAnsi="Arial" w:cs="Arial"/>
          <w:b/>
        </w:rPr>
        <w:t>Representatividad de la muestra:</w:t>
      </w:r>
      <w:r w:rsidRPr="00BB1DCF">
        <w:rPr>
          <w:rFonts w:ascii="Arial" w:hAnsi="Arial" w:cs="Arial"/>
        </w:rPr>
        <w:t xml:space="preserve"> </w:t>
      </w:r>
      <w:bookmarkEnd w:id="17"/>
      <w:bookmarkEnd w:id="18"/>
      <w:r w:rsidR="00EF0964">
        <w:rPr>
          <w:rFonts w:ascii="Arial" w:hAnsi="Arial" w:cs="Arial"/>
          <w:b/>
        </w:rPr>
        <w:t>100.00%</w:t>
      </w:r>
    </w:p>
    <w:p w14:paraId="6D20EFE4" w14:textId="77777777" w:rsidR="00BB1DCF" w:rsidRDefault="00BB1DCF" w:rsidP="00B14619">
      <w:pPr>
        <w:spacing w:line="360" w:lineRule="auto"/>
        <w:jc w:val="both"/>
        <w:rPr>
          <w:rFonts w:ascii="Arial" w:hAnsi="Arial" w:cs="Arial"/>
        </w:rPr>
      </w:pPr>
    </w:p>
    <w:p w14:paraId="239FF7D0" w14:textId="77777777" w:rsidR="0082406B" w:rsidRDefault="006F2784" w:rsidP="006F2784">
      <w:pPr>
        <w:spacing w:line="360" w:lineRule="auto"/>
        <w:jc w:val="both"/>
        <w:rPr>
          <w:rFonts w:ascii="Arial" w:hAnsi="Arial" w:cs="Arial"/>
        </w:rPr>
      </w:pPr>
      <w:bookmarkStart w:id="19" w:name="_Hlk53768050"/>
      <w:r>
        <w:rPr>
          <w:rFonts w:ascii="Arial" w:hAnsi="Arial" w:cs="Arial"/>
        </w:rPr>
        <w:t>De</w:t>
      </w:r>
      <w:r w:rsidR="00DC638A">
        <w:rPr>
          <w:rFonts w:ascii="Arial" w:hAnsi="Arial" w:cs="Arial"/>
        </w:rPr>
        <w:t xml:space="preserve"> los recursos </w:t>
      </w:r>
      <w:r w:rsidR="00EF0964">
        <w:rPr>
          <w:rFonts w:ascii="Arial" w:hAnsi="Arial" w:cs="Arial"/>
        </w:rPr>
        <w:t>de Ingresos Propios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4AF2B550" w14:textId="77777777" w:rsidR="00C15CCF" w:rsidRDefault="00C15CCF" w:rsidP="006F2784">
      <w:pPr>
        <w:spacing w:line="360" w:lineRule="auto"/>
        <w:jc w:val="both"/>
        <w:rPr>
          <w:rFonts w:ascii="Arial" w:hAnsi="Arial" w:cs="Arial"/>
        </w:rPr>
      </w:pPr>
    </w:p>
    <w:p w14:paraId="5C22943B" w14:textId="77777777" w:rsidR="006F2784" w:rsidRPr="006306CD" w:rsidRDefault="006F2784" w:rsidP="009C6FE6">
      <w:pPr>
        <w:spacing w:line="276" w:lineRule="auto"/>
        <w:jc w:val="center"/>
        <w:rPr>
          <w:rFonts w:ascii="Arial" w:hAnsi="Arial" w:cs="Arial"/>
          <w:i/>
          <w:iCs/>
          <w:sz w:val="20"/>
          <w:szCs w:val="20"/>
        </w:rPr>
      </w:pPr>
      <w:bookmarkStart w:id="20" w:name="_Hlk53768164"/>
      <w:bookmarkEnd w:id="19"/>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1B624B51" w14:textId="77777777" w:rsidTr="00566DAF">
        <w:trPr>
          <w:tblHeader/>
        </w:trPr>
        <w:tc>
          <w:tcPr>
            <w:tcW w:w="2656" w:type="dxa"/>
            <w:tcBorders>
              <w:top w:val="single" w:sz="6" w:space="0" w:color="auto"/>
              <w:bottom w:val="single" w:sz="6" w:space="0" w:color="auto"/>
            </w:tcBorders>
            <w:vAlign w:val="center"/>
          </w:tcPr>
          <w:bookmarkEnd w:id="20"/>
          <w:p w14:paraId="359D70EE" w14:textId="77777777" w:rsidR="0083076A" w:rsidRPr="00497683" w:rsidRDefault="00CF50F6" w:rsidP="00A44496">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74021799" w14:textId="77777777" w:rsidR="0083076A" w:rsidRPr="00497683" w:rsidRDefault="00DC638A" w:rsidP="00A44496">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0F50512E" w14:textId="77777777" w:rsidR="0083076A" w:rsidRPr="00497683" w:rsidRDefault="00CF50F6" w:rsidP="00A44496">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17470A49" w14:textId="77777777" w:rsidR="0083076A" w:rsidRPr="00497683" w:rsidRDefault="00CF50F6" w:rsidP="00A44496">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496C9470" w14:textId="77777777" w:rsidTr="00EF0964">
        <w:trPr>
          <w:trHeight w:val="502"/>
        </w:trPr>
        <w:tc>
          <w:tcPr>
            <w:tcW w:w="2656" w:type="dxa"/>
            <w:tcBorders>
              <w:top w:val="single" w:sz="6" w:space="0" w:color="auto"/>
            </w:tcBorders>
            <w:vAlign w:val="center"/>
          </w:tcPr>
          <w:p w14:paraId="24F03021" w14:textId="77777777" w:rsidR="0083076A" w:rsidRPr="00497683" w:rsidRDefault="00EF0964" w:rsidP="00A44496">
            <w:pPr>
              <w:spacing w:line="276" w:lineRule="auto"/>
              <w:jc w:val="center"/>
              <w:rPr>
                <w:rFonts w:ascii="Arial" w:hAnsi="Arial" w:cs="Arial"/>
                <w:sz w:val="16"/>
                <w:szCs w:val="16"/>
              </w:rPr>
            </w:pPr>
            <w:r>
              <w:rPr>
                <w:rFonts w:ascii="Arial" w:hAnsi="Arial" w:cs="Arial"/>
                <w:sz w:val="18"/>
                <w:szCs w:val="18"/>
              </w:rPr>
              <w:t>INGRESOS PROPIOS</w:t>
            </w:r>
          </w:p>
        </w:tc>
        <w:tc>
          <w:tcPr>
            <w:tcW w:w="2361" w:type="dxa"/>
            <w:tcBorders>
              <w:top w:val="single" w:sz="6" w:space="0" w:color="auto"/>
            </w:tcBorders>
            <w:vAlign w:val="center"/>
          </w:tcPr>
          <w:p w14:paraId="2D732354" w14:textId="53DACC57" w:rsidR="0083076A" w:rsidRPr="00033440" w:rsidRDefault="00EF0964" w:rsidP="00A44496">
            <w:pPr>
              <w:spacing w:line="276" w:lineRule="auto"/>
              <w:jc w:val="center"/>
              <w:rPr>
                <w:rFonts w:ascii="Arial" w:hAnsi="Arial" w:cs="Arial"/>
                <w:sz w:val="18"/>
                <w:szCs w:val="18"/>
              </w:rPr>
            </w:pPr>
            <w:r w:rsidRPr="00EF0964">
              <w:rPr>
                <w:rFonts w:ascii="Arial" w:hAnsi="Arial" w:cs="Arial"/>
                <w:sz w:val="18"/>
                <w:szCs w:val="18"/>
              </w:rPr>
              <w:t>$</w:t>
            </w:r>
            <w:r w:rsidR="00A44496">
              <w:rPr>
                <w:rFonts w:ascii="Arial" w:hAnsi="Arial" w:cs="Arial"/>
                <w:sz w:val="18"/>
                <w:szCs w:val="18"/>
              </w:rPr>
              <w:t xml:space="preserve">     </w:t>
            </w:r>
            <w:r w:rsidRPr="00EF0964">
              <w:rPr>
                <w:rFonts w:ascii="Arial" w:hAnsi="Arial" w:cs="Arial"/>
                <w:sz w:val="18"/>
                <w:szCs w:val="18"/>
              </w:rPr>
              <w:t xml:space="preserve"> 1,386,085.88</w:t>
            </w:r>
          </w:p>
        </w:tc>
        <w:tc>
          <w:tcPr>
            <w:tcW w:w="2494" w:type="dxa"/>
            <w:tcBorders>
              <w:top w:val="single" w:sz="6" w:space="0" w:color="auto"/>
            </w:tcBorders>
            <w:vAlign w:val="center"/>
          </w:tcPr>
          <w:p w14:paraId="351F0FFA" w14:textId="0C72F0B6" w:rsidR="0083076A" w:rsidRPr="00497683" w:rsidRDefault="00EF0964" w:rsidP="00A44496">
            <w:pPr>
              <w:spacing w:line="276" w:lineRule="auto"/>
              <w:jc w:val="center"/>
              <w:rPr>
                <w:rFonts w:ascii="Arial" w:hAnsi="Arial" w:cs="Arial"/>
                <w:sz w:val="16"/>
                <w:szCs w:val="16"/>
              </w:rPr>
            </w:pPr>
            <w:r w:rsidRPr="00EF0964">
              <w:rPr>
                <w:rFonts w:ascii="Arial" w:hAnsi="Arial" w:cs="Arial"/>
                <w:sz w:val="18"/>
                <w:szCs w:val="18"/>
              </w:rPr>
              <w:t>$</w:t>
            </w:r>
            <w:r w:rsidR="00A44496">
              <w:rPr>
                <w:rFonts w:ascii="Arial" w:hAnsi="Arial" w:cs="Arial"/>
                <w:sz w:val="18"/>
                <w:szCs w:val="18"/>
              </w:rPr>
              <w:t xml:space="preserve">     </w:t>
            </w:r>
            <w:r w:rsidRPr="00EF0964">
              <w:rPr>
                <w:rFonts w:ascii="Arial" w:hAnsi="Arial" w:cs="Arial"/>
                <w:sz w:val="18"/>
                <w:szCs w:val="18"/>
              </w:rPr>
              <w:t xml:space="preserve"> 1,386,085.88</w:t>
            </w:r>
          </w:p>
        </w:tc>
        <w:tc>
          <w:tcPr>
            <w:tcW w:w="2167" w:type="dxa"/>
            <w:tcBorders>
              <w:top w:val="single" w:sz="6" w:space="0" w:color="auto"/>
            </w:tcBorders>
            <w:vAlign w:val="center"/>
          </w:tcPr>
          <w:p w14:paraId="03B4C816" w14:textId="77777777" w:rsidR="0083076A" w:rsidRPr="00497683" w:rsidRDefault="00EF0964" w:rsidP="00A44496">
            <w:pPr>
              <w:spacing w:line="276" w:lineRule="auto"/>
              <w:jc w:val="center"/>
              <w:rPr>
                <w:rFonts w:ascii="Arial" w:hAnsi="Arial" w:cs="Arial"/>
                <w:sz w:val="16"/>
                <w:szCs w:val="16"/>
              </w:rPr>
            </w:pPr>
            <w:r>
              <w:rPr>
                <w:rFonts w:ascii="Arial" w:hAnsi="Arial" w:cs="Arial"/>
                <w:sz w:val="16"/>
                <w:szCs w:val="16"/>
              </w:rPr>
              <w:t>100.00</w:t>
            </w:r>
          </w:p>
        </w:tc>
      </w:tr>
      <w:tr w:rsidR="00A47860" w14:paraId="1808BCDD" w14:textId="77777777" w:rsidTr="00EF0964">
        <w:trPr>
          <w:trHeight w:val="413"/>
        </w:trPr>
        <w:tc>
          <w:tcPr>
            <w:tcW w:w="2656" w:type="dxa"/>
            <w:tcBorders>
              <w:top w:val="single" w:sz="6" w:space="0" w:color="auto"/>
              <w:bottom w:val="single" w:sz="6" w:space="0" w:color="auto"/>
            </w:tcBorders>
            <w:vAlign w:val="center"/>
          </w:tcPr>
          <w:p w14:paraId="6587591D" w14:textId="630E48C5" w:rsidR="00A47860" w:rsidRPr="00DA6DB0" w:rsidRDefault="00A44496" w:rsidP="00A44496">
            <w:pPr>
              <w:spacing w:line="276" w:lineRule="auto"/>
              <w:jc w:val="center"/>
              <w:rPr>
                <w:rFonts w:ascii="Arial" w:hAnsi="Arial" w:cs="Arial"/>
                <w:b/>
                <w:sz w:val="16"/>
                <w:szCs w:val="16"/>
              </w:rPr>
            </w:pPr>
            <w:r w:rsidRPr="00DA6DB0">
              <w:rPr>
                <w:rFonts w:ascii="Arial" w:hAnsi="Arial" w:cs="Arial"/>
                <w:b/>
                <w:sz w:val="16"/>
                <w:szCs w:val="16"/>
              </w:rPr>
              <w:t>TOTALES</w:t>
            </w:r>
            <w:r w:rsidR="00A47860"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147291DE" w14:textId="6F48A4D2" w:rsidR="00A47860" w:rsidRPr="00DA6DB0" w:rsidRDefault="00EF0964" w:rsidP="00A44496">
            <w:pPr>
              <w:spacing w:line="276" w:lineRule="auto"/>
              <w:jc w:val="center"/>
              <w:rPr>
                <w:rFonts w:ascii="Arial" w:hAnsi="Arial" w:cs="Arial"/>
                <w:b/>
                <w:sz w:val="16"/>
                <w:szCs w:val="16"/>
              </w:rPr>
            </w:pPr>
            <w:r w:rsidRPr="00EF0964">
              <w:rPr>
                <w:rFonts w:ascii="Arial" w:hAnsi="Arial" w:cs="Arial"/>
                <w:b/>
                <w:sz w:val="18"/>
                <w:szCs w:val="18"/>
              </w:rPr>
              <w:t xml:space="preserve">$ </w:t>
            </w:r>
            <w:r w:rsidR="00A44496">
              <w:rPr>
                <w:rFonts w:ascii="Arial" w:hAnsi="Arial" w:cs="Arial"/>
                <w:b/>
                <w:sz w:val="18"/>
                <w:szCs w:val="18"/>
              </w:rPr>
              <w:t xml:space="preserve">     </w:t>
            </w:r>
            <w:r w:rsidRPr="00EF0964">
              <w:rPr>
                <w:rFonts w:ascii="Arial" w:hAnsi="Arial" w:cs="Arial"/>
                <w:b/>
                <w:sz w:val="18"/>
                <w:szCs w:val="18"/>
              </w:rPr>
              <w:t>1,386,085.88</w:t>
            </w:r>
          </w:p>
        </w:tc>
        <w:tc>
          <w:tcPr>
            <w:tcW w:w="2494" w:type="dxa"/>
            <w:tcBorders>
              <w:top w:val="single" w:sz="6" w:space="0" w:color="auto"/>
              <w:bottom w:val="single" w:sz="6" w:space="0" w:color="auto"/>
            </w:tcBorders>
            <w:vAlign w:val="center"/>
          </w:tcPr>
          <w:p w14:paraId="0A52AD72" w14:textId="491DFE04" w:rsidR="00A47860" w:rsidRPr="00DA6DB0" w:rsidRDefault="00EF0964" w:rsidP="00A44496">
            <w:pPr>
              <w:spacing w:line="276" w:lineRule="auto"/>
              <w:jc w:val="center"/>
              <w:rPr>
                <w:rFonts w:ascii="Arial" w:hAnsi="Arial" w:cs="Arial"/>
                <w:b/>
                <w:sz w:val="16"/>
                <w:szCs w:val="16"/>
              </w:rPr>
            </w:pPr>
            <w:r w:rsidRPr="00EF0964">
              <w:rPr>
                <w:rFonts w:ascii="Arial" w:hAnsi="Arial" w:cs="Arial"/>
                <w:b/>
                <w:sz w:val="18"/>
                <w:szCs w:val="18"/>
              </w:rPr>
              <w:t xml:space="preserve">$ </w:t>
            </w:r>
            <w:r w:rsidR="00A44496">
              <w:rPr>
                <w:rFonts w:ascii="Arial" w:hAnsi="Arial" w:cs="Arial"/>
                <w:b/>
                <w:sz w:val="18"/>
                <w:szCs w:val="18"/>
              </w:rPr>
              <w:t xml:space="preserve">     </w:t>
            </w:r>
            <w:r w:rsidRPr="00EF0964">
              <w:rPr>
                <w:rFonts w:ascii="Arial" w:hAnsi="Arial" w:cs="Arial"/>
                <w:b/>
                <w:sz w:val="18"/>
                <w:szCs w:val="18"/>
              </w:rPr>
              <w:t>1,386,085.88</w:t>
            </w:r>
          </w:p>
        </w:tc>
        <w:tc>
          <w:tcPr>
            <w:tcW w:w="2167" w:type="dxa"/>
            <w:tcBorders>
              <w:top w:val="single" w:sz="6" w:space="0" w:color="auto"/>
              <w:bottom w:val="single" w:sz="6" w:space="0" w:color="auto"/>
            </w:tcBorders>
            <w:vAlign w:val="center"/>
          </w:tcPr>
          <w:p w14:paraId="20D49FF2" w14:textId="77777777" w:rsidR="00A47860" w:rsidRPr="00DA6DB0" w:rsidRDefault="00EF0964" w:rsidP="00A44496">
            <w:pPr>
              <w:spacing w:line="276" w:lineRule="auto"/>
              <w:jc w:val="center"/>
              <w:rPr>
                <w:rFonts w:ascii="Arial" w:hAnsi="Arial" w:cs="Arial"/>
                <w:b/>
                <w:sz w:val="16"/>
                <w:szCs w:val="16"/>
              </w:rPr>
            </w:pPr>
            <w:r>
              <w:rPr>
                <w:rFonts w:ascii="Arial" w:hAnsi="Arial" w:cs="Arial"/>
                <w:b/>
                <w:sz w:val="16"/>
                <w:szCs w:val="16"/>
              </w:rPr>
              <w:t>100.00</w:t>
            </w:r>
          </w:p>
        </w:tc>
      </w:tr>
    </w:tbl>
    <w:p w14:paraId="22423BBC" w14:textId="77777777" w:rsidR="006732AF" w:rsidRPr="00B40267" w:rsidRDefault="006732AF" w:rsidP="006732AF">
      <w:pPr>
        <w:spacing w:after="40" w:line="360" w:lineRule="auto"/>
        <w:rPr>
          <w:rFonts w:ascii="Arial" w:hAnsi="Arial" w:cs="Arial"/>
          <w:sz w:val="14"/>
          <w:szCs w:val="14"/>
        </w:rPr>
      </w:pPr>
      <w:r w:rsidRPr="00E96CBB">
        <w:rPr>
          <w:rFonts w:ascii="Arial" w:hAnsi="Arial" w:cs="Arial"/>
          <w:sz w:val="14"/>
          <w:szCs w:val="14"/>
        </w:rPr>
        <w:t>Fuente: Elaboración propia</w:t>
      </w:r>
      <w:r w:rsidR="00E768FE" w:rsidRPr="00E96CBB">
        <w:rPr>
          <w:rFonts w:ascii="Arial" w:hAnsi="Arial" w:cs="Arial"/>
          <w:sz w:val="14"/>
          <w:szCs w:val="14"/>
        </w:rPr>
        <w:t>.</w:t>
      </w:r>
    </w:p>
    <w:p w14:paraId="61FA5FC8" w14:textId="77777777" w:rsidR="006C2781" w:rsidRDefault="006C2781" w:rsidP="0082406B">
      <w:pPr>
        <w:spacing w:line="360" w:lineRule="auto"/>
        <w:jc w:val="both"/>
        <w:rPr>
          <w:rFonts w:ascii="Arial" w:hAnsi="Arial" w:cs="Arial"/>
        </w:rPr>
      </w:pPr>
    </w:p>
    <w:p w14:paraId="5D39563E" w14:textId="77777777"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Anticorrupción. La muestra auditada contempla la selección de </w:t>
      </w:r>
      <w:r w:rsidR="00EF0964">
        <w:rPr>
          <w:rFonts w:ascii="Arial" w:hAnsi="Arial" w:cs="Arial"/>
        </w:rPr>
        <w:t>seis</w:t>
      </w:r>
      <w:r>
        <w:rPr>
          <w:rFonts w:ascii="Arial" w:hAnsi="Arial" w:cs="Arial"/>
        </w:rPr>
        <w:t xml:space="preserve"> obras, de acuerdo con la siguiente tabla:</w:t>
      </w:r>
    </w:p>
    <w:p w14:paraId="7BAE7983" w14:textId="77777777" w:rsidR="006C2781" w:rsidRDefault="006C2781" w:rsidP="0082406B">
      <w:pPr>
        <w:spacing w:line="360" w:lineRule="auto"/>
        <w:jc w:val="both"/>
        <w:rPr>
          <w:rFonts w:ascii="Arial" w:hAnsi="Arial" w:cs="Arial"/>
        </w:rPr>
      </w:pPr>
    </w:p>
    <w:p w14:paraId="7D27E387" w14:textId="77777777" w:rsidR="00A44496" w:rsidRDefault="00A44496" w:rsidP="009C6FE6">
      <w:pPr>
        <w:spacing w:line="276" w:lineRule="auto"/>
        <w:jc w:val="center"/>
        <w:rPr>
          <w:rFonts w:ascii="Arial" w:hAnsi="Arial" w:cs="Arial"/>
          <w:i/>
          <w:iCs/>
          <w:sz w:val="20"/>
          <w:szCs w:val="20"/>
        </w:rPr>
      </w:pPr>
      <w:bookmarkStart w:id="21" w:name="_Hlk53768192"/>
    </w:p>
    <w:p w14:paraId="76E762AC" w14:textId="77777777" w:rsidR="00A44496" w:rsidRDefault="00A44496" w:rsidP="009C6FE6">
      <w:pPr>
        <w:spacing w:line="276" w:lineRule="auto"/>
        <w:jc w:val="center"/>
        <w:rPr>
          <w:rFonts w:ascii="Arial" w:hAnsi="Arial" w:cs="Arial"/>
          <w:i/>
          <w:iCs/>
          <w:sz w:val="20"/>
          <w:szCs w:val="20"/>
        </w:rPr>
      </w:pPr>
    </w:p>
    <w:p w14:paraId="02F83C1B" w14:textId="77777777" w:rsidR="00A44496" w:rsidRDefault="00A44496" w:rsidP="009C6FE6">
      <w:pPr>
        <w:spacing w:line="276" w:lineRule="auto"/>
        <w:jc w:val="center"/>
        <w:rPr>
          <w:rFonts w:ascii="Arial" w:hAnsi="Arial" w:cs="Arial"/>
          <w:i/>
          <w:iCs/>
          <w:sz w:val="20"/>
          <w:szCs w:val="20"/>
        </w:rPr>
      </w:pPr>
    </w:p>
    <w:p w14:paraId="4C0D466C" w14:textId="77777777" w:rsidR="00A44496" w:rsidRDefault="00A44496" w:rsidP="009C6FE6">
      <w:pPr>
        <w:spacing w:line="276" w:lineRule="auto"/>
        <w:jc w:val="center"/>
        <w:rPr>
          <w:rFonts w:ascii="Arial" w:hAnsi="Arial" w:cs="Arial"/>
          <w:i/>
          <w:iCs/>
          <w:sz w:val="20"/>
          <w:szCs w:val="20"/>
        </w:rPr>
      </w:pPr>
    </w:p>
    <w:p w14:paraId="6F78937E" w14:textId="08269ACC" w:rsidR="006F2784" w:rsidRPr="0082406B" w:rsidRDefault="006F2784" w:rsidP="009C6FE6">
      <w:pPr>
        <w:spacing w:line="276" w:lineRule="auto"/>
        <w:jc w:val="center"/>
        <w:rPr>
          <w:rFonts w:ascii="Arial" w:hAnsi="Arial" w:cs="Arial"/>
          <w:i/>
          <w:iCs/>
          <w:sz w:val="20"/>
          <w:szCs w:val="20"/>
        </w:rPr>
      </w:pPr>
      <w:r w:rsidRPr="0082406B">
        <w:rPr>
          <w:rFonts w:ascii="Arial" w:hAnsi="Arial" w:cs="Arial"/>
          <w:i/>
          <w:iCs/>
          <w:sz w:val="20"/>
          <w:szCs w:val="20"/>
        </w:rPr>
        <w:lastRenderedPageBreak/>
        <w:t>Tabla No. 2. Muestra de obras por origen del recurso</w:t>
      </w:r>
      <w:r w:rsidR="00BB002B">
        <w:rPr>
          <w:rFonts w:ascii="Arial" w:hAnsi="Arial" w:cs="Arial"/>
          <w:i/>
          <w:iCs/>
          <w:sz w:val="20"/>
          <w:szCs w:val="20"/>
        </w:rPr>
        <w:t>.</w:t>
      </w:r>
    </w:p>
    <w:tbl>
      <w:tblPr>
        <w:tblStyle w:val="TableGridPHPDOCX"/>
        <w:tblW w:w="9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1565"/>
        <w:gridCol w:w="4536"/>
        <w:gridCol w:w="1546"/>
      </w:tblGrid>
      <w:tr w:rsidR="00A90C44" w:rsidRPr="000D1F2D" w14:paraId="4F5815C0" w14:textId="77777777" w:rsidTr="00603B6A">
        <w:trPr>
          <w:trHeight w:val="300"/>
          <w:tblHeader/>
        </w:trPr>
        <w:tc>
          <w:tcPr>
            <w:tcW w:w="703" w:type="dxa"/>
            <w:tcBorders>
              <w:top w:val="single" w:sz="6" w:space="0" w:color="auto"/>
              <w:bottom w:val="single" w:sz="6" w:space="0" w:color="auto"/>
            </w:tcBorders>
            <w:vAlign w:val="center"/>
          </w:tcPr>
          <w:bookmarkEnd w:id="21"/>
          <w:p w14:paraId="7FBF412E"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7347E04"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1565" w:type="dxa"/>
            <w:tcBorders>
              <w:top w:val="single" w:sz="6" w:space="0" w:color="auto"/>
              <w:bottom w:val="single" w:sz="6" w:space="0" w:color="auto"/>
            </w:tcBorders>
            <w:vAlign w:val="center"/>
          </w:tcPr>
          <w:p w14:paraId="63D3467A"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4536" w:type="dxa"/>
            <w:tcBorders>
              <w:top w:val="single" w:sz="6" w:space="0" w:color="auto"/>
              <w:bottom w:val="single" w:sz="6" w:space="0" w:color="auto"/>
            </w:tcBorders>
            <w:vAlign w:val="center"/>
          </w:tcPr>
          <w:p w14:paraId="3B43AD28"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2E56B485"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284312F9" w14:textId="77777777" w:rsidTr="00603B6A">
        <w:trPr>
          <w:trHeight w:val="395"/>
        </w:trPr>
        <w:tc>
          <w:tcPr>
            <w:tcW w:w="9484" w:type="dxa"/>
            <w:gridSpan w:val="5"/>
            <w:tcBorders>
              <w:top w:val="single" w:sz="6" w:space="0" w:color="auto"/>
              <w:bottom w:val="single" w:sz="2" w:space="0" w:color="auto"/>
            </w:tcBorders>
            <w:vAlign w:val="center"/>
          </w:tcPr>
          <w:p w14:paraId="014752E0" w14:textId="77777777" w:rsidR="007012F2" w:rsidRPr="000D1F2D" w:rsidRDefault="00EF0964" w:rsidP="00F97778">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603B6A" w:rsidRPr="000D1F2D" w14:paraId="1602A602" w14:textId="77777777" w:rsidTr="00603B6A">
        <w:trPr>
          <w:trHeight w:val="343"/>
        </w:trPr>
        <w:tc>
          <w:tcPr>
            <w:tcW w:w="703" w:type="dxa"/>
            <w:tcBorders>
              <w:top w:val="single" w:sz="2" w:space="0" w:color="auto"/>
              <w:bottom w:val="dotted" w:sz="4" w:space="0" w:color="auto"/>
            </w:tcBorders>
            <w:vAlign w:val="center"/>
          </w:tcPr>
          <w:p w14:paraId="303BABC2" w14:textId="77777777" w:rsidR="00603B6A" w:rsidRPr="000D1F2D" w:rsidRDefault="00603B6A" w:rsidP="00603B6A">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4" w:space="0" w:color="auto"/>
            </w:tcBorders>
            <w:vAlign w:val="center"/>
          </w:tcPr>
          <w:p w14:paraId="7C38F386" w14:textId="77777777" w:rsidR="00603B6A" w:rsidRPr="000D1F2D" w:rsidRDefault="00603B6A" w:rsidP="00603B6A">
            <w:pPr>
              <w:spacing w:line="276" w:lineRule="auto"/>
              <w:jc w:val="center"/>
              <w:rPr>
                <w:rFonts w:ascii="Arial" w:hAnsi="Arial" w:cs="Arial"/>
                <w:sz w:val="16"/>
                <w:szCs w:val="16"/>
              </w:rPr>
            </w:pPr>
            <w:r>
              <w:rPr>
                <w:rFonts w:ascii="Arial" w:hAnsi="Arial" w:cs="Arial"/>
                <w:sz w:val="16"/>
                <w:szCs w:val="16"/>
              </w:rPr>
              <w:t>S/N</w:t>
            </w:r>
          </w:p>
        </w:tc>
        <w:tc>
          <w:tcPr>
            <w:tcW w:w="1565" w:type="dxa"/>
            <w:tcBorders>
              <w:top w:val="single" w:sz="2" w:space="0" w:color="auto"/>
              <w:bottom w:val="dotted" w:sz="4" w:space="0" w:color="auto"/>
            </w:tcBorders>
            <w:vAlign w:val="center"/>
          </w:tcPr>
          <w:p w14:paraId="2FE34D29" w14:textId="77777777" w:rsidR="00603B6A" w:rsidRPr="000D1F2D" w:rsidRDefault="00603B6A" w:rsidP="00603B6A">
            <w:pPr>
              <w:spacing w:line="276" w:lineRule="auto"/>
              <w:jc w:val="center"/>
              <w:rPr>
                <w:rFonts w:ascii="Arial" w:hAnsi="Arial" w:cs="Arial"/>
                <w:sz w:val="16"/>
                <w:szCs w:val="16"/>
              </w:rPr>
            </w:pPr>
            <w:r>
              <w:rPr>
                <w:rFonts w:ascii="Arial" w:hAnsi="Arial" w:cs="Arial"/>
                <w:sz w:val="16"/>
                <w:szCs w:val="16"/>
              </w:rPr>
              <w:t>S/N</w:t>
            </w:r>
          </w:p>
        </w:tc>
        <w:tc>
          <w:tcPr>
            <w:tcW w:w="4536" w:type="dxa"/>
            <w:tcBorders>
              <w:top w:val="single" w:sz="2" w:space="0" w:color="auto"/>
              <w:bottom w:val="dotted" w:sz="4" w:space="0" w:color="auto"/>
            </w:tcBorders>
            <w:vAlign w:val="center"/>
          </w:tcPr>
          <w:p w14:paraId="3E13E84C" w14:textId="77777777" w:rsidR="00603B6A" w:rsidRPr="000D1F2D" w:rsidRDefault="00603B6A" w:rsidP="00603B6A">
            <w:pPr>
              <w:spacing w:line="276" w:lineRule="auto"/>
              <w:jc w:val="both"/>
              <w:rPr>
                <w:rFonts w:ascii="Arial" w:hAnsi="Arial" w:cs="Arial"/>
                <w:sz w:val="16"/>
                <w:szCs w:val="16"/>
              </w:rPr>
            </w:pPr>
            <w:r w:rsidRPr="00603B6A">
              <w:rPr>
                <w:rFonts w:ascii="Arial" w:hAnsi="Arial" w:cs="Arial"/>
                <w:sz w:val="16"/>
                <w:szCs w:val="16"/>
              </w:rPr>
              <w:t>Construcción de 30 gavetas verticales calle Cascarudo, del panteón municipal Los Olivos.</w:t>
            </w:r>
          </w:p>
        </w:tc>
        <w:tc>
          <w:tcPr>
            <w:tcW w:w="1546" w:type="dxa"/>
            <w:tcBorders>
              <w:top w:val="single" w:sz="2" w:space="0" w:color="auto"/>
              <w:bottom w:val="dotted" w:sz="4" w:space="0" w:color="auto"/>
            </w:tcBorders>
            <w:vAlign w:val="center"/>
          </w:tcPr>
          <w:p w14:paraId="1CC3939D" w14:textId="77777777" w:rsidR="00603B6A" w:rsidRPr="00603B6A" w:rsidRDefault="00603B6A" w:rsidP="00603B6A">
            <w:pPr>
              <w:spacing w:line="276" w:lineRule="auto"/>
              <w:jc w:val="right"/>
              <w:rPr>
                <w:rFonts w:ascii="Arial" w:hAnsi="Arial" w:cs="Arial"/>
                <w:b/>
                <w:sz w:val="16"/>
                <w:szCs w:val="16"/>
              </w:rPr>
            </w:pPr>
            <w:r w:rsidRPr="00603B6A">
              <w:rPr>
                <w:rFonts w:ascii="Arial" w:hAnsi="Arial" w:cs="Arial"/>
                <w:b/>
                <w:sz w:val="16"/>
                <w:szCs w:val="16"/>
              </w:rPr>
              <w:t>$ 264,911.26</w:t>
            </w:r>
          </w:p>
        </w:tc>
      </w:tr>
      <w:tr w:rsidR="00603B6A" w:rsidRPr="000D1F2D" w14:paraId="0CCE0167" w14:textId="77777777" w:rsidTr="00603B6A">
        <w:trPr>
          <w:trHeight w:val="320"/>
        </w:trPr>
        <w:tc>
          <w:tcPr>
            <w:tcW w:w="703" w:type="dxa"/>
            <w:tcBorders>
              <w:top w:val="dotted" w:sz="4" w:space="0" w:color="auto"/>
              <w:bottom w:val="dotted" w:sz="4" w:space="0" w:color="auto"/>
            </w:tcBorders>
            <w:vAlign w:val="center"/>
          </w:tcPr>
          <w:p w14:paraId="7EA76880" w14:textId="77777777" w:rsidR="00603B6A" w:rsidRPr="000D1F2D" w:rsidRDefault="00603B6A" w:rsidP="00603B6A">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4" w:space="0" w:color="auto"/>
              <w:bottom w:val="dotted" w:sz="4" w:space="0" w:color="auto"/>
            </w:tcBorders>
            <w:vAlign w:val="center"/>
          </w:tcPr>
          <w:p w14:paraId="7760E52B" w14:textId="77777777" w:rsidR="00603B6A" w:rsidRPr="000D1F2D" w:rsidRDefault="00603B6A" w:rsidP="00603B6A">
            <w:pPr>
              <w:spacing w:line="276" w:lineRule="auto"/>
              <w:jc w:val="center"/>
              <w:rPr>
                <w:rFonts w:ascii="Arial" w:hAnsi="Arial" w:cs="Arial"/>
                <w:sz w:val="16"/>
                <w:szCs w:val="16"/>
              </w:rPr>
            </w:pPr>
            <w:r w:rsidRPr="00F54D3B">
              <w:rPr>
                <w:rFonts w:ascii="Arial" w:hAnsi="Arial" w:cs="Arial"/>
                <w:sz w:val="16"/>
                <w:szCs w:val="16"/>
              </w:rPr>
              <w:t>S/N</w:t>
            </w:r>
          </w:p>
        </w:tc>
        <w:tc>
          <w:tcPr>
            <w:tcW w:w="1565" w:type="dxa"/>
            <w:tcBorders>
              <w:top w:val="dotted" w:sz="4" w:space="0" w:color="auto"/>
              <w:bottom w:val="dotted" w:sz="4" w:space="0" w:color="auto"/>
            </w:tcBorders>
            <w:vAlign w:val="center"/>
          </w:tcPr>
          <w:p w14:paraId="5B448766" w14:textId="77777777" w:rsidR="00603B6A" w:rsidRPr="000D1F2D" w:rsidRDefault="00603B6A" w:rsidP="00603B6A">
            <w:pPr>
              <w:spacing w:line="276" w:lineRule="auto"/>
              <w:jc w:val="center"/>
              <w:rPr>
                <w:rFonts w:ascii="Arial" w:hAnsi="Arial" w:cs="Arial"/>
                <w:sz w:val="16"/>
                <w:szCs w:val="16"/>
              </w:rPr>
            </w:pPr>
            <w:r w:rsidRPr="00F54D3B">
              <w:rPr>
                <w:rFonts w:ascii="Arial" w:hAnsi="Arial" w:cs="Arial"/>
                <w:sz w:val="16"/>
                <w:szCs w:val="16"/>
              </w:rPr>
              <w:t>S/N</w:t>
            </w:r>
          </w:p>
        </w:tc>
        <w:tc>
          <w:tcPr>
            <w:tcW w:w="4536" w:type="dxa"/>
            <w:tcBorders>
              <w:top w:val="dotted" w:sz="4" w:space="0" w:color="auto"/>
              <w:bottom w:val="dotted" w:sz="4" w:space="0" w:color="auto"/>
            </w:tcBorders>
            <w:vAlign w:val="center"/>
          </w:tcPr>
          <w:p w14:paraId="6F0B39BB" w14:textId="77777777" w:rsidR="00603B6A" w:rsidRPr="000D1F2D" w:rsidRDefault="00603B6A" w:rsidP="00603B6A">
            <w:pPr>
              <w:spacing w:line="276" w:lineRule="auto"/>
              <w:jc w:val="both"/>
              <w:rPr>
                <w:rFonts w:ascii="Arial" w:hAnsi="Arial" w:cs="Arial"/>
                <w:sz w:val="16"/>
                <w:szCs w:val="16"/>
              </w:rPr>
            </w:pPr>
            <w:r w:rsidRPr="00603B6A">
              <w:rPr>
                <w:rFonts w:ascii="Arial" w:hAnsi="Arial" w:cs="Arial"/>
                <w:sz w:val="16"/>
                <w:szCs w:val="16"/>
              </w:rPr>
              <w:t>Ampliación y edificación de 30 gavetas verticales calle Codorniz (sección 1), del panteón municipal Los Olivos.</w:t>
            </w:r>
          </w:p>
        </w:tc>
        <w:tc>
          <w:tcPr>
            <w:tcW w:w="1546" w:type="dxa"/>
            <w:tcBorders>
              <w:top w:val="dotted" w:sz="4" w:space="0" w:color="auto"/>
              <w:bottom w:val="dotted" w:sz="4" w:space="0" w:color="auto"/>
            </w:tcBorders>
            <w:vAlign w:val="center"/>
          </w:tcPr>
          <w:p w14:paraId="1CB2A76F" w14:textId="77777777" w:rsidR="00603B6A" w:rsidRPr="00603B6A" w:rsidRDefault="00603B6A" w:rsidP="00603B6A">
            <w:pPr>
              <w:spacing w:line="276" w:lineRule="auto"/>
              <w:jc w:val="right"/>
              <w:rPr>
                <w:rFonts w:ascii="Arial" w:hAnsi="Arial" w:cs="Arial"/>
                <w:b/>
                <w:sz w:val="16"/>
                <w:szCs w:val="16"/>
              </w:rPr>
            </w:pPr>
            <w:r w:rsidRPr="00603B6A">
              <w:rPr>
                <w:rFonts w:ascii="Arial" w:hAnsi="Arial" w:cs="Arial"/>
                <w:b/>
                <w:sz w:val="16"/>
                <w:szCs w:val="16"/>
              </w:rPr>
              <w:t>$ 267,921.37</w:t>
            </w:r>
          </w:p>
        </w:tc>
      </w:tr>
      <w:tr w:rsidR="00603B6A" w:rsidRPr="000D1F2D" w14:paraId="6BBEAD80" w14:textId="77777777" w:rsidTr="00603B6A">
        <w:trPr>
          <w:trHeight w:val="347"/>
        </w:trPr>
        <w:tc>
          <w:tcPr>
            <w:tcW w:w="703" w:type="dxa"/>
            <w:tcBorders>
              <w:top w:val="dotted" w:sz="4" w:space="0" w:color="auto"/>
              <w:bottom w:val="dotted" w:sz="4" w:space="0" w:color="auto"/>
            </w:tcBorders>
            <w:vAlign w:val="center"/>
          </w:tcPr>
          <w:p w14:paraId="5618891C" w14:textId="77777777" w:rsidR="00603B6A" w:rsidRPr="000D1F2D" w:rsidRDefault="00603B6A" w:rsidP="00603B6A">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dotted" w:sz="4" w:space="0" w:color="auto"/>
            </w:tcBorders>
            <w:vAlign w:val="center"/>
          </w:tcPr>
          <w:p w14:paraId="0650D5F6" w14:textId="77777777" w:rsidR="00603B6A" w:rsidRPr="000D1F2D" w:rsidRDefault="00603B6A" w:rsidP="00603B6A">
            <w:pPr>
              <w:spacing w:line="276" w:lineRule="auto"/>
              <w:jc w:val="center"/>
              <w:rPr>
                <w:rFonts w:ascii="Arial" w:hAnsi="Arial" w:cs="Arial"/>
                <w:sz w:val="16"/>
                <w:szCs w:val="16"/>
              </w:rPr>
            </w:pPr>
            <w:r w:rsidRPr="00F54D3B">
              <w:rPr>
                <w:rFonts w:ascii="Arial" w:hAnsi="Arial" w:cs="Arial"/>
                <w:sz w:val="16"/>
                <w:szCs w:val="16"/>
              </w:rPr>
              <w:t>S/N</w:t>
            </w:r>
          </w:p>
        </w:tc>
        <w:tc>
          <w:tcPr>
            <w:tcW w:w="1565" w:type="dxa"/>
            <w:tcBorders>
              <w:top w:val="dotted" w:sz="4" w:space="0" w:color="auto"/>
              <w:bottom w:val="dotted" w:sz="4" w:space="0" w:color="auto"/>
            </w:tcBorders>
            <w:vAlign w:val="center"/>
          </w:tcPr>
          <w:p w14:paraId="662CE939" w14:textId="77777777" w:rsidR="00603B6A" w:rsidRPr="000D1F2D" w:rsidRDefault="00603B6A" w:rsidP="00603B6A">
            <w:pPr>
              <w:spacing w:line="276" w:lineRule="auto"/>
              <w:jc w:val="center"/>
              <w:rPr>
                <w:rFonts w:ascii="Arial" w:hAnsi="Arial" w:cs="Arial"/>
                <w:sz w:val="16"/>
                <w:szCs w:val="16"/>
              </w:rPr>
            </w:pPr>
            <w:r w:rsidRPr="00F54D3B">
              <w:rPr>
                <w:rFonts w:ascii="Arial" w:hAnsi="Arial" w:cs="Arial"/>
                <w:sz w:val="16"/>
                <w:szCs w:val="16"/>
              </w:rPr>
              <w:t>S/N</w:t>
            </w:r>
          </w:p>
        </w:tc>
        <w:tc>
          <w:tcPr>
            <w:tcW w:w="4536" w:type="dxa"/>
            <w:tcBorders>
              <w:top w:val="dotted" w:sz="4" w:space="0" w:color="auto"/>
              <w:bottom w:val="dotted" w:sz="4" w:space="0" w:color="auto"/>
            </w:tcBorders>
            <w:vAlign w:val="center"/>
          </w:tcPr>
          <w:p w14:paraId="63FC2C03" w14:textId="77777777" w:rsidR="00603B6A" w:rsidRPr="000D1F2D" w:rsidRDefault="00603B6A" w:rsidP="00603B6A">
            <w:pPr>
              <w:spacing w:line="276" w:lineRule="auto"/>
              <w:jc w:val="both"/>
              <w:rPr>
                <w:rFonts w:ascii="Arial" w:hAnsi="Arial" w:cs="Arial"/>
                <w:sz w:val="16"/>
                <w:szCs w:val="16"/>
              </w:rPr>
            </w:pPr>
            <w:r w:rsidRPr="00603B6A">
              <w:rPr>
                <w:rFonts w:ascii="Arial" w:hAnsi="Arial" w:cs="Arial"/>
                <w:sz w:val="16"/>
                <w:szCs w:val="16"/>
              </w:rPr>
              <w:t>Ampliación y edificación de 30 gavetas verticales calle Codorniz (sección 2), del panteón municipal Los Olivos.</w:t>
            </w:r>
          </w:p>
        </w:tc>
        <w:tc>
          <w:tcPr>
            <w:tcW w:w="1546" w:type="dxa"/>
            <w:tcBorders>
              <w:top w:val="dotted" w:sz="4" w:space="0" w:color="auto"/>
              <w:bottom w:val="dotted" w:sz="4" w:space="0" w:color="auto"/>
            </w:tcBorders>
            <w:vAlign w:val="center"/>
          </w:tcPr>
          <w:p w14:paraId="5C31560A" w14:textId="77777777" w:rsidR="00603B6A" w:rsidRPr="00603B6A" w:rsidRDefault="00603B6A" w:rsidP="00603B6A">
            <w:pPr>
              <w:spacing w:line="276" w:lineRule="auto"/>
              <w:jc w:val="right"/>
              <w:rPr>
                <w:rFonts w:ascii="Arial" w:hAnsi="Arial" w:cs="Arial"/>
                <w:b/>
                <w:sz w:val="16"/>
                <w:szCs w:val="16"/>
              </w:rPr>
            </w:pPr>
            <w:r w:rsidRPr="00603B6A">
              <w:rPr>
                <w:rFonts w:ascii="Arial" w:hAnsi="Arial" w:cs="Arial"/>
                <w:b/>
                <w:sz w:val="16"/>
                <w:szCs w:val="16"/>
              </w:rPr>
              <w:t>$ 262,881.43</w:t>
            </w:r>
          </w:p>
        </w:tc>
      </w:tr>
      <w:tr w:rsidR="00603B6A" w:rsidRPr="000D1F2D" w14:paraId="0433D07A" w14:textId="77777777" w:rsidTr="00603B6A">
        <w:trPr>
          <w:trHeight w:val="311"/>
        </w:trPr>
        <w:tc>
          <w:tcPr>
            <w:tcW w:w="703" w:type="dxa"/>
            <w:tcBorders>
              <w:top w:val="dotted" w:sz="4" w:space="0" w:color="auto"/>
              <w:bottom w:val="dotted" w:sz="4" w:space="0" w:color="auto"/>
            </w:tcBorders>
            <w:vAlign w:val="center"/>
          </w:tcPr>
          <w:p w14:paraId="0D12E89C" w14:textId="77777777" w:rsidR="00603B6A" w:rsidRPr="000D1F2D" w:rsidRDefault="00603B6A" w:rsidP="00603B6A">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4" w:space="0" w:color="auto"/>
              <w:bottom w:val="dotted" w:sz="4" w:space="0" w:color="auto"/>
            </w:tcBorders>
            <w:vAlign w:val="center"/>
          </w:tcPr>
          <w:p w14:paraId="29726BBC" w14:textId="77777777" w:rsidR="00603B6A" w:rsidRPr="000D1F2D" w:rsidRDefault="00603B6A" w:rsidP="00603B6A">
            <w:pPr>
              <w:spacing w:line="276" w:lineRule="auto"/>
              <w:jc w:val="center"/>
              <w:rPr>
                <w:rFonts w:ascii="Arial" w:hAnsi="Arial" w:cs="Arial"/>
                <w:sz w:val="16"/>
                <w:szCs w:val="16"/>
              </w:rPr>
            </w:pPr>
            <w:r w:rsidRPr="00F54D3B">
              <w:rPr>
                <w:rFonts w:ascii="Arial" w:hAnsi="Arial" w:cs="Arial"/>
                <w:sz w:val="16"/>
                <w:szCs w:val="16"/>
              </w:rPr>
              <w:t>S/N</w:t>
            </w:r>
          </w:p>
        </w:tc>
        <w:tc>
          <w:tcPr>
            <w:tcW w:w="1565" w:type="dxa"/>
            <w:tcBorders>
              <w:top w:val="dotted" w:sz="4" w:space="0" w:color="auto"/>
              <w:bottom w:val="dotted" w:sz="4" w:space="0" w:color="auto"/>
            </w:tcBorders>
            <w:vAlign w:val="center"/>
          </w:tcPr>
          <w:p w14:paraId="259BD494" w14:textId="77777777" w:rsidR="00603B6A" w:rsidRPr="000D1F2D" w:rsidRDefault="00603B6A" w:rsidP="00603B6A">
            <w:pPr>
              <w:spacing w:line="276" w:lineRule="auto"/>
              <w:jc w:val="center"/>
              <w:rPr>
                <w:rFonts w:ascii="Arial" w:hAnsi="Arial" w:cs="Arial"/>
                <w:sz w:val="16"/>
                <w:szCs w:val="16"/>
              </w:rPr>
            </w:pPr>
            <w:r w:rsidRPr="00F54D3B">
              <w:rPr>
                <w:rFonts w:ascii="Arial" w:hAnsi="Arial" w:cs="Arial"/>
                <w:sz w:val="16"/>
                <w:szCs w:val="16"/>
              </w:rPr>
              <w:t>S/N</w:t>
            </w:r>
          </w:p>
        </w:tc>
        <w:tc>
          <w:tcPr>
            <w:tcW w:w="4536" w:type="dxa"/>
            <w:tcBorders>
              <w:top w:val="dotted" w:sz="4" w:space="0" w:color="auto"/>
              <w:bottom w:val="dotted" w:sz="4" w:space="0" w:color="auto"/>
            </w:tcBorders>
            <w:vAlign w:val="center"/>
          </w:tcPr>
          <w:p w14:paraId="6636FDF7" w14:textId="77777777" w:rsidR="00603B6A" w:rsidRPr="000D1F2D" w:rsidRDefault="00603B6A" w:rsidP="00603B6A">
            <w:pPr>
              <w:spacing w:line="276" w:lineRule="auto"/>
              <w:jc w:val="both"/>
              <w:rPr>
                <w:rFonts w:ascii="Arial" w:hAnsi="Arial" w:cs="Arial"/>
                <w:sz w:val="16"/>
                <w:szCs w:val="16"/>
              </w:rPr>
            </w:pPr>
            <w:r w:rsidRPr="00603B6A">
              <w:rPr>
                <w:rFonts w:ascii="Arial" w:hAnsi="Arial" w:cs="Arial"/>
                <w:sz w:val="16"/>
                <w:szCs w:val="16"/>
              </w:rPr>
              <w:t>Ampliación y edificación de 22 gavetas verticales calle paseo los olivos, del panteón municipal Los Olivos.</w:t>
            </w:r>
          </w:p>
        </w:tc>
        <w:tc>
          <w:tcPr>
            <w:tcW w:w="1546" w:type="dxa"/>
            <w:tcBorders>
              <w:top w:val="dotted" w:sz="4" w:space="0" w:color="auto"/>
              <w:bottom w:val="dotted" w:sz="4" w:space="0" w:color="auto"/>
            </w:tcBorders>
            <w:vAlign w:val="center"/>
          </w:tcPr>
          <w:p w14:paraId="66B9E284" w14:textId="77777777" w:rsidR="00603B6A" w:rsidRPr="00603B6A" w:rsidRDefault="00603B6A" w:rsidP="00603B6A">
            <w:pPr>
              <w:spacing w:line="276" w:lineRule="auto"/>
              <w:jc w:val="right"/>
              <w:rPr>
                <w:rFonts w:ascii="Arial" w:hAnsi="Arial" w:cs="Arial"/>
                <w:b/>
                <w:sz w:val="16"/>
                <w:szCs w:val="16"/>
              </w:rPr>
            </w:pPr>
            <w:r>
              <w:rPr>
                <w:rFonts w:ascii="Arial" w:hAnsi="Arial" w:cs="Arial"/>
                <w:b/>
                <w:sz w:val="16"/>
                <w:szCs w:val="16"/>
              </w:rPr>
              <w:t>$</w:t>
            </w:r>
            <w:r w:rsidRPr="00603B6A">
              <w:rPr>
                <w:rFonts w:ascii="Arial" w:hAnsi="Arial" w:cs="Arial"/>
                <w:b/>
                <w:sz w:val="16"/>
                <w:szCs w:val="16"/>
              </w:rPr>
              <w:t xml:space="preserve"> 204,947.99</w:t>
            </w:r>
          </w:p>
        </w:tc>
      </w:tr>
      <w:tr w:rsidR="00603B6A" w:rsidRPr="000D1F2D" w14:paraId="244B79DA" w14:textId="77777777" w:rsidTr="00603B6A">
        <w:trPr>
          <w:trHeight w:val="337"/>
        </w:trPr>
        <w:tc>
          <w:tcPr>
            <w:tcW w:w="703" w:type="dxa"/>
            <w:tcBorders>
              <w:top w:val="dotted" w:sz="4" w:space="0" w:color="auto"/>
              <w:bottom w:val="dotted" w:sz="4" w:space="0" w:color="auto"/>
            </w:tcBorders>
            <w:vAlign w:val="center"/>
          </w:tcPr>
          <w:p w14:paraId="52D188B9" w14:textId="77777777" w:rsidR="00603B6A" w:rsidRPr="000D1F2D" w:rsidRDefault="00603B6A" w:rsidP="00603B6A">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4" w:space="0" w:color="auto"/>
              <w:bottom w:val="dotted" w:sz="4" w:space="0" w:color="auto"/>
            </w:tcBorders>
            <w:vAlign w:val="center"/>
          </w:tcPr>
          <w:p w14:paraId="4B770815" w14:textId="77777777" w:rsidR="00603B6A" w:rsidRPr="000D1F2D" w:rsidRDefault="00603B6A" w:rsidP="00603B6A">
            <w:pPr>
              <w:spacing w:line="276" w:lineRule="auto"/>
              <w:jc w:val="center"/>
              <w:rPr>
                <w:rFonts w:ascii="Arial" w:hAnsi="Arial" w:cs="Arial"/>
                <w:sz w:val="16"/>
                <w:szCs w:val="16"/>
              </w:rPr>
            </w:pPr>
            <w:r w:rsidRPr="00F54D3B">
              <w:rPr>
                <w:rFonts w:ascii="Arial" w:hAnsi="Arial" w:cs="Arial"/>
                <w:sz w:val="16"/>
                <w:szCs w:val="16"/>
              </w:rPr>
              <w:t>S/N</w:t>
            </w:r>
          </w:p>
        </w:tc>
        <w:tc>
          <w:tcPr>
            <w:tcW w:w="1565" w:type="dxa"/>
            <w:tcBorders>
              <w:top w:val="dotted" w:sz="4" w:space="0" w:color="auto"/>
              <w:bottom w:val="dotted" w:sz="4" w:space="0" w:color="auto"/>
            </w:tcBorders>
            <w:vAlign w:val="center"/>
          </w:tcPr>
          <w:p w14:paraId="307DF688" w14:textId="77777777" w:rsidR="00603B6A" w:rsidRPr="000D1F2D" w:rsidRDefault="00603B6A" w:rsidP="00603B6A">
            <w:pPr>
              <w:spacing w:line="276" w:lineRule="auto"/>
              <w:jc w:val="center"/>
              <w:rPr>
                <w:rFonts w:ascii="Arial" w:hAnsi="Arial" w:cs="Arial"/>
                <w:sz w:val="16"/>
                <w:szCs w:val="16"/>
              </w:rPr>
            </w:pPr>
            <w:r w:rsidRPr="00F54D3B">
              <w:rPr>
                <w:rFonts w:ascii="Arial" w:hAnsi="Arial" w:cs="Arial"/>
                <w:sz w:val="16"/>
                <w:szCs w:val="16"/>
              </w:rPr>
              <w:t>S/N</w:t>
            </w:r>
          </w:p>
        </w:tc>
        <w:tc>
          <w:tcPr>
            <w:tcW w:w="4536" w:type="dxa"/>
            <w:tcBorders>
              <w:top w:val="dotted" w:sz="4" w:space="0" w:color="auto"/>
              <w:bottom w:val="dotted" w:sz="4" w:space="0" w:color="auto"/>
            </w:tcBorders>
            <w:vAlign w:val="center"/>
          </w:tcPr>
          <w:p w14:paraId="6B677E45" w14:textId="4D63806E" w:rsidR="00603B6A" w:rsidRPr="000D1F2D" w:rsidRDefault="00603B6A" w:rsidP="00603B6A">
            <w:pPr>
              <w:spacing w:line="276" w:lineRule="auto"/>
              <w:jc w:val="both"/>
              <w:rPr>
                <w:rFonts w:ascii="Arial" w:hAnsi="Arial" w:cs="Arial"/>
                <w:sz w:val="16"/>
                <w:szCs w:val="16"/>
              </w:rPr>
            </w:pPr>
            <w:r w:rsidRPr="00603B6A">
              <w:rPr>
                <w:rFonts w:ascii="Arial" w:hAnsi="Arial" w:cs="Arial"/>
                <w:sz w:val="16"/>
                <w:szCs w:val="16"/>
              </w:rPr>
              <w:t>Reparación y mantenimiento de barda perimetral sobre avenida Nichupté, del panteón municipal Los Olivos.</w:t>
            </w:r>
          </w:p>
        </w:tc>
        <w:tc>
          <w:tcPr>
            <w:tcW w:w="1546" w:type="dxa"/>
            <w:tcBorders>
              <w:top w:val="dotted" w:sz="4" w:space="0" w:color="auto"/>
              <w:bottom w:val="dotted" w:sz="4" w:space="0" w:color="auto"/>
            </w:tcBorders>
            <w:vAlign w:val="center"/>
          </w:tcPr>
          <w:p w14:paraId="7C64061D" w14:textId="77777777" w:rsidR="00603B6A" w:rsidRPr="00603B6A" w:rsidRDefault="00603B6A" w:rsidP="00603B6A">
            <w:pPr>
              <w:spacing w:line="276" w:lineRule="auto"/>
              <w:jc w:val="right"/>
              <w:rPr>
                <w:rFonts w:ascii="Arial" w:hAnsi="Arial" w:cs="Arial"/>
                <w:b/>
                <w:sz w:val="16"/>
                <w:szCs w:val="16"/>
              </w:rPr>
            </w:pPr>
            <w:r w:rsidRPr="00603B6A">
              <w:rPr>
                <w:rFonts w:ascii="Arial" w:hAnsi="Arial" w:cs="Arial"/>
                <w:b/>
                <w:sz w:val="16"/>
                <w:szCs w:val="16"/>
              </w:rPr>
              <w:t>$ 187,874.82</w:t>
            </w:r>
          </w:p>
        </w:tc>
      </w:tr>
      <w:tr w:rsidR="00603B6A" w:rsidRPr="000D1F2D" w14:paraId="4DEB8973" w14:textId="77777777" w:rsidTr="00603B6A">
        <w:trPr>
          <w:trHeight w:val="301"/>
        </w:trPr>
        <w:tc>
          <w:tcPr>
            <w:tcW w:w="703" w:type="dxa"/>
            <w:tcBorders>
              <w:top w:val="dotted" w:sz="4" w:space="0" w:color="auto"/>
              <w:bottom w:val="single" w:sz="6" w:space="0" w:color="auto"/>
            </w:tcBorders>
            <w:vAlign w:val="center"/>
          </w:tcPr>
          <w:p w14:paraId="7E8E68A6" w14:textId="77777777" w:rsidR="00603B6A" w:rsidRPr="000D1F2D" w:rsidRDefault="00603B6A" w:rsidP="00603B6A">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4" w:space="0" w:color="auto"/>
              <w:bottom w:val="single" w:sz="6" w:space="0" w:color="auto"/>
            </w:tcBorders>
            <w:vAlign w:val="center"/>
          </w:tcPr>
          <w:p w14:paraId="38519AF2" w14:textId="77777777" w:rsidR="00603B6A" w:rsidRPr="000D1F2D" w:rsidRDefault="00603B6A" w:rsidP="00603B6A">
            <w:pPr>
              <w:spacing w:line="276" w:lineRule="auto"/>
              <w:jc w:val="center"/>
              <w:rPr>
                <w:rFonts w:ascii="Arial" w:hAnsi="Arial" w:cs="Arial"/>
                <w:sz w:val="16"/>
                <w:szCs w:val="16"/>
              </w:rPr>
            </w:pPr>
            <w:r w:rsidRPr="00F54D3B">
              <w:rPr>
                <w:rFonts w:ascii="Arial" w:hAnsi="Arial" w:cs="Arial"/>
                <w:sz w:val="16"/>
                <w:szCs w:val="16"/>
              </w:rPr>
              <w:t>S/N</w:t>
            </w:r>
          </w:p>
        </w:tc>
        <w:tc>
          <w:tcPr>
            <w:tcW w:w="1565" w:type="dxa"/>
            <w:tcBorders>
              <w:top w:val="dotted" w:sz="4" w:space="0" w:color="auto"/>
              <w:bottom w:val="single" w:sz="6" w:space="0" w:color="auto"/>
            </w:tcBorders>
            <w:vAlign w:val="center"/>
          </w:tcPr>
          <w:p w14:paraId="2DB20C75" w14:textId="77777777" w:rsidR="00603B6A" w:rsidRPr="000D1F2D" w:rsidRDefault="00603B6A" w:rsidP="00603B6A">
            <w:pPr>
              <w:spacing w:line="276" w:lineRule="auto"/>
              <w:jc w:val="center"/>
              <w:rPr>
                <w:rFonts w:ascii="Arial" w:hAnsi="Arial" w:cs="Arial"/>
                <w:sz w:val="16"/>
                <w:szCs w:val="16"/>
              </w:rPr>
            </w:pPr>
            <w:r w:rsidRPr="00F54D3B">
              <w:rPr>
                <w:rFonts w:ascii="Arial" w:hAnsi="Arial" w:cs="Arial"/>
                <w:sz w:val="16"/>
                <w:szCs w:val="16"/>
              </w:rPr>
              <w:t>S/N</w:t>
            </w:r>
          </w:p>
        </w:tc>
        <w:tc>
          <w:tcPr>
            <w:tcW w:w="4536" w:type="dxa"/>
            <w:tcBorders>
              <w:top w:val="dotted" w:sz="4" w:space="0" w:color="auto"/>
              <w:bottom w:val="single" w:sz="6" w:space="0" w:color="auto"/>
            </w:tcBorders>
            <w:vAlign w:val="center"/>
          </w:tcPr>
          <w:p w14:paraId="2294B67A" w14:textId="77777777" w:rsidR="00603B6A" w:rsidRPr="000D1F2D" w:rsidRDefault="00EF114F" w:rsidP="00603B6A">
            <w:pPr>
              <w:spacing w:line="276" w:lineRule="auto"/>
              <w:jc w:val="both"/>
              <w:rPr>
                <w:rFonts w:ascii="Arial" w:hAnsi="Arial" w:cs="Arial"/>
                <w:sz w:val="16"/>
                <w:szCs w:val="16"/>
              </w:rPr>
            </w:pPr>
            <w:r>
              <w:rPr>
                <w:rFonts w:ascii="Arial" w:hAnsi="Arial" w:cs="Arial"/>
                <w:sz w:val="16"/>
                <w:szCs w:val="16"/>
              </w:rPr>
              <w:t>Reconstrucción y Mantenimiento de Barda Perimetral sobre avenida Nichupté, del panteón municipal Los Olivos.</w:t>
            </w:r>
          </w:p>
        </w:tc>
        <w:tc>
          <w:tcPr>
            <w:tcW w:w="1546" w:type="dxa"/>
            <w:tcBorders>
              <w:top w:val="dotted" w:sz="4" w:space="0" w:color="auto"/>
              <w:bottom w:val="single" w:sz="6" w:space="0" w:color="auto"/>
            </w:tcBorders>
            <w:vAlign w:val="center"/>
          </w:tcPr>
          <w:p w14:paraId="3E293538" w14:textId="77777777" w:rsidR="00603B6A" w:rsidRPr="00603B6A" w:rsidRDefault="00603B6A" w:rsidP="00603B6A">
            <w:pPr>
              <w:spacing w:line="276" w:lineRule="auto"/>
              <w:jc w:val="right"/>
              <w:rPr>
                <w:rFonts w:ascii="Arial" w:hAnsi="Arial" w:cs="Arial"/>
                <w:b/>
                <w:sz w:val="16"/>
                <w:szCs w:val="16"/>
              </w:rPr>
            </w:pPr>
            <w:r>
              <w:rPr>
                <w:rFonts w:ascii="Arial" w:hAnsi="Arial" w:cs="Arial"/>
                <w:b/>
                <w:sz w:val="16"/>
                <w:szCs w:val="16"/>
              </w:rPr>
              <w:t>$</w:t>
            </w:r>
            <w:r w:rsidRPr="00603B6A">
              <w:rPr>
                <w:rFonts w:ascii="Arial" w:hAnsi="Arial" w:cs="Arial"/>
                <w:b/>
                <w:sz w:val="16"/>
                <w:szCs w:val="16"/>
              </w:rPr>
              <w:t xml:space="preserve"> 197,549.01</w:t>
            </w:r>
          </w:p>
        </w:tc>
      </w:tr>
      <w:tr w:rsidR="00A90C44" w:rsidRPr="000D1F2D" w14:paraId="04AE7913" w14:textId="77777777" w:rsidTr="00603B6A">
        <w:trPr>
          <w:trHeight w:val="321"/>
        </w:trPr>
        <w:tc>
          <w:tcPr>
            <w:tcW w:w="703" w:type="dxa"/>
            <w:tcBorders>
              <w:top w:val="single" w:sz="6" w:space="0" w:color="auto"/>
              <w:bottom w:val="single" w:sz="6" w:space="0" w:color="auto"/>
            </w:tcBorders>
            <w:vAlign w:val="center"/>
          </w:tcPr>
          <w:p w14:paraId="6004CE07"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vAlign w:val="center"/>
          </w:tcPr>
          <w:p w14:paraId="3360C6CC"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565" w:type="dxa"/>
            <w:tcBorders>
              <w:top w:val="single" w:sz="6" w:space="0" w:color="auto"/>
              <w:bottom w:val="single" w:sz="6" w:space="0" w:color="auto"/>
            </w:tcBorders>
            <w:vAlign w:val="center"/>
          </w:tcPr>
          <w:p w14:paraId="22B75B4D"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4536" w:type="dxa"/>
            <w:tcBorders>
              <w:top w:val="single" w:sz="6" w:space="0" w:color="auto"/>
              <w:bottom w:val="single" w:sz="6" w:space="0" w:color="auto"/>
            </w:tcBorders>
            <w:vAlign w:val="center"/>
          </w:tcPr>
          <w:p w14:paraId="6F364E9E" w14:textId="77777777" w:rsidR="00A90C44" w:rsidRPr="000D1F2D" w:rsidRDefault="00A90C44" w:rsidP="00F97778">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117305B4" w14:textId="77777777" w:rsidR="00A90C44" w:rsidRPr="000D1F2D" w:rsidRDefault="00555F58" w:rsidP="00603B6A">
            <w:pPr>
              <w:spacing w:line="276" w:lineRule="auto"/>
              <w:jc w:val="right"/>
              <w:rPr>
                <w:rFonts w:ascii="Arial" w:hAnsi="Arial" w:cs="Arial"/>
                <w:sz w:val="16"/>
                <w:szCs w:val="16"/>
              </w:rPr>
            </w:pPr>
            <w:r w:rsidRPr="000D1F2D">
              <w:rPr>
                <w:rFonts w:ascii="Arial" w:hAnsi="Arial" w:cs="Arial"/>
                <w:b/>
                <w:sz w:val="16"/>
                <w:szCs w:val="16"/>
              </w:rPr>
              <w:t xml:space="preserve">$ </w:t>
            </w:r>
            <w:r w:rsidR="00603B6A">
              <w:rPr>
                <w:rFonts w:ascii="Arial" w:hAnsi="Arial" w:cs="Arial"/>
                <w:b/>
                <w:sz w:val="16"/>
                <w:szCs w:val="16"/>
              </w:rPr>
              <w:t>1,386,085.88</w:t>
            </w:r>
          </w:p>
        </w:tc>
      </w:tr>
    </w:tbl>
    <w:p w14:paraId="34678799" w14:textId="3E905F9C" w:rsidR="00A90C44" w:rsidRPr="00B40267" w:rsidRDefault="00B248A1" w:rsidP="006C2781">
      <w:pPr>
        <w:spacing w:line="360" w:lineRule="auto"/>
        <w:rPr>
          <w:rFonts w:ascii="Arial" w:hAnsi="Arial" w:cs="Arial"/>
          <w:sz w:val="14"/>
          <w:szCs w:val="14"/>
        </w:rPr>
      </w:pPr>
      <w:r w:rsidRPr="00E96CBB">
        <w:rPr>
          <w:rFonts w:ascii="Arial" w:hAnsi="Arial" w:cs="Arial"/>
          <w:sz w:val="14"/>
          <w:szCs w:val="14"/>
        </w:rPr>
        <w:t>Fuente: Elaboración propia</w:t>
      </w:r>
      <w:r w:rsidR="00E2638F" w:rsidRPr="00E96CBB">
        <w:rPr>
          <w:rFonts w:ascii="Arial" w:hAnsi="Arial" w:cs="Arial"/>
          <w:sz w:val="14"/>
          <w:szCs w:val="14"/>
        </w:rPr>
        <w:t xml:space="preserve"> con base </w:t>
      </w:r>
      <w:r w:rsidR="00A44496">
        <w:rPr>
          <w:rFonts w:ascii="Arial" w:hAnsi="Arial" w:cs="Arial"/>
          <w:sz w:val="14"/>
          <w:szCs w:val="14"/>
        </w:rPr>
        <w:t>en</w:t>
      </w:r>
      <w:r w:rsidR="00E2638F" w:rsidRPr="00E96CBB">
        <w:rPr>
          <w:rFonts w:ascii="Arial" w:hAnsi="Arial" w:cs="Arial"/>
          <w:sz w:val="14"/>
          <w:szCs w:val="14"/>
        </w:rPr>
        <w:t xml:space="preserve"> los datos tomados de</w:t>
      </w:r>
      <w:r w:rsidR="00603B6A">
        <w:rPr>
          <w:rFonts w:ascii="Arial" w:hAnsi="Arial" w:cs="Arial"/>
          <w:sz w:val="14"/>
          <w:szCs w:val="14"/>
        </w:rPr>
        <w:t>l Acta de Comité de Adquisiciones, Arrendamientos y Prestación de Servicio de la OPABIEM</w:t>
      </w:r>
      <w:r w:rsidR="00603B6A" w:rsidRPr="00603B6A">
        <w:rPr>
          <w:rFonts w:ascii="Arial" w:hAnsi="Arial" w:cs="Arial"/>
          <w:sz w:val="14"/>
          <w:szCs w:val="14"/>
        </w:rPr>
        <w:t>, y del Reporte Financiero de Auditoría.</w:t>
      </w:r>
    </w:p>
    <w:p w14:paraId="02C9CD2E" w14:textId="77777777" w:rsidR="00E2638F" w:rsidRDefault="00E2638F" w:rsidP="00B14619">
      <w:pPr>
        <w:spacing w:line="360" w:lineRule="auto"/>
        <w:jc w:val="both"/>
        <w:rPr>
          <w:rFonts w:ascii="Arial" w:hAnsi="Arial" w:cs="Arial"/>
        </w:rPr>
      </w:pPr>
    </w:p>
    <w:p w14:paraId="12D113F6" w14:textId="77777777" w:rsidR="00A90C44" w:rsidRPr="00810CFA" w:rsidRDefault="00A90C44" w:rsidP="00B14619">
      <w:pPr>
        <w:spacing w:line="360" w:lineRule="auto"/>
        <w:jc w:val="both"/>
        <w:rPr>
          <w:rFonts w:ascii="Arial" w:hAnsi="Arial" w:cs="Arial"/>
        </w:rPr>
      </w:pPr>
      <w:r w:rsidRPr="00603B6A">
        <w:rPr>
          <w:rFonts w:ascii="Arial" w:hAnsi="Arial" w:cs="Arial"/>
        </w:rPr>
        <w:t xml:space="preserve">Los importes de las inversiones de obra </w:t>
      </w:r>
      <w:r w:rsidR="007F139F" w:rsidRPr="00603B6A">
        <w:rPr>
          <w:rFonts w:ascii="Arial" w:hAnsi="Arial" w:cs="Arial"/>
        </w:rPr>
        <w:t>pública</w:t>
      </w:r>
      <w:r w:rsidRPr="00603B6A">
        <w:rPr>
          <w:rFonts w:ascii="Arial" w:hAnsi="Arial" w:cs="Arial"/>
        </w:rPr>
        <w:t xml:space="preserve"> incluyen el Impuesto al Valor Agregado con la tasa del 16%.</w:t>
      </w:r>
    </w:p>
    <w:p w14:paraId="79F78B53" w14:textId="77777777" w:rsidR="00A96B27" w:rsidRDefault="00A96B27" w:rsidP="00B14619">
      <w:pPr>
        <w:spacing w:line="360" w:lineRule="auto"/>
        <w:jc w:val="both"/>
        <w:rPr>
          <w:rFonts w:ascii="Arial" w:hAnsi="Arial" w:cs="Arial"/>
        </w:rPr>
      </w:pPr>
    </w:p>
    <w:p w14:paraId="28A8E085" w14:textId="04F28D6B" w:rsidR="00810036" w:rsidRPr="00810CFA" w:rsidRDefault="00492BA3" w:rsidP="00B14619">
      <w:pPr>
        <w:spacing w:line="360" w:lineRule="auto"/>
        <w:jc w:val="both"/>
        <w:rPr>
          <w:rFonts w:ascii="Arial" w:hAnsi="Arial" w:cs="Arial"/>
        </w:rPr>
      </w:pPr>
      <w:bookmarkStart w:id="22"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A44496">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2"/>
    <w:p w14:paraId="71BA2169" w14:textId="77777777" w:rsidR="00C15CCF" w:rsidRDefault="00C15CCF" w:rsidP="00B14619">
      <w:pPr>
        <w:spacing w:line="360" w:lineRule="auto"/>
        <w:jc w:val="both"/>
        <w:rPr>
          <w:rFonts w:ascii="Arial" w:hAnsi="Arial" w:cs="Arial"/>
        </w:rPr>
      </w:pPr>
    </w:p>
    <w:p w14:paraId="0CA0A3D9" w14:textId="77777777"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9BA6220" w14:textId="77777777" w:rsidR="00B14619" w:rsidRDefault="00B14619" w:rsidP="00B14619">
      <w:pPr>
        <w:spacing w:line="360" w:lineRule="auto"/>
        <w:jc w:val="both"/>
        <w:rPr>
          <w:rFonts w:ascii="Arial" w:hAnsi="Arial" w:cs="Arial"/>
        </w:rPr>
      </w:pPr>
    </w:p>
    <w:p w14:paraId="4E531222" w14:textId="77777777"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63EB7825" w14:textId="6827FCB0" w:rsidR="0017256E" w:rsidRDefault="0017256E" w:rsidP="00B14619">
      <w:pPr>
        <w:spacing w:line="360" w:lineRule="auto"/>
        <w:jc w:val="both"/>
        <w:rPr>
          <w:rFonts w:ascii="Arial" w:hAnsi="Arial" w:cs="Arial"/>
        </w:rPr>
      </w:pPr>
    </w:p>
    <w:p w14:paraId="6115DC54" w14:textId="77777777" w:rsidR="00A44496" w:rsidRPr="00810CFA" w:rsidRDefault="00A44496" w:rsidP="00B14619">
      <w:pPr>
        <w:spacing w:line="360" w:lineRule="auto"/>
        <w:jc w:val="both"/>
        <w:rPr>
          <w:rFonts w:ascii="Arial" w:hAnsi="Arial" w:cs="Arial"/>
        </w:rPr>
      </w:pPr>
    </w:p>
    <w:p w14:paraId="5B6CFC74" w14:textId="77777777" w:rsidR="00AD2593" w:rsidRPr="00FA6C95" w:rsidRDefault="00AD2593" w:rsidP="006C2781">
      <w:pPr>
        <w:pStyle w:val="Ttulo2"/>
        <w:spacing w:before="0" w:line="360" w:lineRule="auto"/>
        <w:ind w:left="709"/>
        <w:rPr>
          <w:rFonts w:ascii="Arial" w:hAnsi="Arial" w:cs="Arial"/>
          <w:b/>
          <w:color w:val="auto"/>
          <w:sz w:val="24"/>
          <w:szCs w:val="24"/>
        </w:rPr>
      </w:pPr>
      <w:bookmarkStart w:id="23" w:name="_Toc94175863"/>
      <w:r w:rsidRPr="00E96CBB">
        <w:rPr>
          <w:rFonts w:ascii="Arial" w:hAnsi="Arial" w:cs="Arial"/>
          <w:b/>
          <w:color w:val="auto"/>
          <w:sz w:val="24"/>
          <w:szCs w:val="24"/>
        </w:rPr>
        <w:lastRenderedPageBreak/>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3"/>
    </w:p>
    <w:p w14:paraId="7F1DE63F" w14:textId="77777777" w:rsidR="00AD2593" w:rsidRDefault="00AD2593" w:rsidP="00B14619">
      <w:pPr>
        <w:spacing w:line="360" w:lineRule="auto"/>
        <w:jc w:val="both"/>
        <w:rPr>
          <w:rFonts w:ascii="Arial" w:hAnsi="Arial" w:cs="Arial"/>
          <w:b/>
          <w:bCs/>
        </w:rPr>
      </w:pPr>
    </w:p>
    <w:p w14:paraId="3917059C" w14:textId="77777777"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433EFBED" w14:textId="77777777" w:rsidR="0017256E" w:rsidRDefault="0017256E" w:rsidP="00B14619">
      <w:pPr>
        <w:spacing w:line="360" w:lineRule="auto"/>
        <w:jc w:val="both"/>
        <w:rPr>
          <w:rFonts w:ascii="Arial" w:hAnsi="Arial" w:cs="Arial"/>
          <w:bCs/>
        </w:rPr>
      </w:pPr>
    </w:p>
    <w:p w14:paraId="62538D29" w14:textId="77777777" w:rsidR="0017256E" w:rsidRPr="00CE68F9"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w:t>
      </w:r>
      <w:r w:rsidR="0017256E" w:rsidRPr="00CE68F9">
        <w:rPr>
          <w:rFonts w:ascii="Arial" w:hAnsi="Arial" w:cs="Arial"/>
          <w:bCs/>
        </w:rPr>
        <w:t xml:space="preserve">inversión </w:t>
      </w:r>
      <w:r w:rsidR="00EA6649" w:rsidRPr="00CE68F9">
        <w:rPr>
          <w:rFonts w:ascii="Arial" w:hAnsi="Arial" w:cs="Arial"/>
          <w:bCs/>
        </w:rPr>
        <w:t>de la</w:t>
      </w:r>
      <w:r w:rsidR="0017256E" w:rsidRPr="00CE68F9">
        <w:rPr>
          <w:rFonts w:ascii="Arial" w:hAnsi="Arial" w:cs="Arial"/>
          <w:bCs/>
        </w:rPr>
        <w:t xml:space="preserve"> </w:t>
      </w:r>
      <w:r w:rsidR="00CE68F9" w:rsidRPr="00CE68F9">
        <w:rPr>
          <w:rFonts w:ascii="Arial" w:hAnsi="Arial" w:cs="Arial"/>
          <w:b/>
          <w:bCs/>
        </w:rPr>
        <w:t>Operadora y Administradora de Bienes Municipales, S.A. de C.V.</w:t>
      </w:r>
      <w:r w:rsidR="0017256E" w:rsidRPr="00CE68F9">
        <w:rPr>
          <w:rFonts w:ascii="Arial" w:hAnsi="Arial" w:cs="Arial"/>
          <w:b/>
          <w:bCs/>
        </w:rPr>
        <w:t>,</w:t>
      </w:r>
      <w:r w:rsidR="0017256E" w:rsidRPr="00CE68F9">
        <w:rPr>
          <w:rFonts w:ascii="Arial" w:hAnsi="Arial" w:cs="Arial"/>
          <w:bCs/>
        </w:rPr>
        <w:t xml:space="preserve"> la importancia del incremento en monto o plazo</w:t>
      </w:r>
      <w:r w:rsidR="00E6068E" w:rsidRPr="00CE68F9">
        <w:rPr>
          <w:rFonts w:ascii="Arial" w:hAnsi="Arial" w:cs="Arial"/>
          <w:bCs/>
        </w:rPr>
        <w:t xml:space="preserve"> y</w:t>
      </w:r>
      <w:r w:rsidR="0017256E" w:rsidRPr="00CE68F9">
        <w:rPr>
          <w:rFonts w:ascii="Arial" w:hAnsi="Arial" w:cs="Arial"/>
          <w:bCs/>
        </w:rPr>
        <w:t xml:space="preserve"> su complejidad técnica</w:t>
      </w:r>
      <w:r w:rsidR="00E6068E" w:rsidRPr="00CE68F9">
        <w:rPr>
          <w:rFonts w:ascii="Arial" w:hAnsi="Arial" w:cs="Arial"/>
          <w:bCs/>
        </w:rPr>
        <w:t>.</w:t>
      </w:r>
    </w:p>
    <w:p w14:paraId="3A5B4479" w14:textId="77777777" w:rsidR="00606E62" w:rsidRPr="00CE68F9" w:rsidRDefault="00606E62" w:rsidP="00060A61">
      <w:pPr>
        <w:spacing w:line="360" w:lineRule="auto"/>
        <w:jc w:val="both"/>
        <w:rPr>
          <w:rFonts w:ascii="Arial" w:hAnsi="Arial" w:cs="Arial"/>
          <w:bCs/>
        </w:rPr>
      </w:pPr>
    </w:p>
    <w:p w14:paraId="5A5EA2FB" w14:textId="77777777" w:rsidR="0017256E" w:rsidRPr="0017256E" w:rsidRDefault="00060A61" w:rsidP="00B14619">
      <w:pPr>
        <w:spacing w:line="360" w:lineRule="auto"/>
        <w:jc w:val="both"/>
        <w:rPr>
          <w:rFonts w:ascii="Arial" w:hAnsi="Arial" w:cs="Arial"/>
          <w:bCs/>
        </w:rPr>
      </w:pPr>
      <w:r w:rsidRPr="00CE68F9">
        <w:rPr>
          <w:rFonts w:ascii="Arial" w:hAnsi="Arial" w:cs="Arial"/>
          <w:bCs/>
        </w:rPr>
        <w:t xml:space="preserve">Del monto ejercido por </w:t>
      </w:r>
      <w:r w:rsidR="00EA6649" w:rsidRPr="00CE68F9">
        <w:rPr>
          <w:rFonts w:ascii="Arial" w:hAnsi="Arial" w:cs="Arial"/>
          <w:bCs/>
        </w:rPr>
        <w:t>la</w:t>
      </w:r>
      <w:r w:rsidRPr="00CE68F9">
        <w:rPr>
          <w:rFonts w:ascii="Arial" w:hAnsi="Arial" w:cs="Arial"/>
          <w:bCs/>
        </w:rPr>
        <w:t xml:space="preserve"> </w:t>
      </w:r>
      <w:r w:rsidR="00CE68F9" w:rsidRPr="00CE68F9">
        <w:rPr>
          <w:rFonts w:ascii="Arial" w:hAnsi="Arial" w:cs="Arial"/>
          <w:b/>
          <w:bCs/>
        </w:rPr>
        <w:t>Operadora y Administradora de Bienes Municipales, S.A. de C.V.</w:t>
      </w:r>
      <w:r>
        <w:rPr>
          <w:rFonts w:ascii="Arial" w:hAnsi="Arial" w:cs="Arial"/>
          <w:b/>
          <w:bCs/>
        </w:rPr>
        <w:t xml:space="preserve"> </w:t>
      </w:r>
      <w:r w:rsidRPr="0017256E">
        <w:rPr>
          <w:rFonts w:ascii="Arial" w:hAnsi="Arial" w:cs="Arial"/>
          <w:bCs/>
        </w:rPr>
        <w:t xml:space="preserve">se seleccionó un porcentaje de </w:t>
      </w:r>
      <w:r w:rsidR="00CE68F9">
        <w:rPr>
          <w:rFonts w:ascii="Arial" w:hAnsi="Arial" w:cs="Arial"/>
          <w:bCs/>
        </w:rPr>
        <w:t>100.00</w:t>
      </w:r>
      <w:r w:rsidRPr="0017256E">
        <w:rPr>
          <w:rFonts w:ascii="Arial" w:hAnsi="Arial" w:cs="Arial"/>
          <w:bCs/>
        </w:rPr>
        <w:t xml:space="preserve">%, mismo que puede ser ajustado según sea </w:t>
      </w:r>
      <w:proofErr w:type="gramStart"/>
      <w:r w:rsidRPr="0017256E">
        <w:rPr>
          <w:rFonts w:ascii="Arial" w:hAnsi="Arial" w:cs="Arial"/>
          <w:bCs/>
        </w:rPr>
        <w:t>el ente a fiscalizar</w:t>
      </w:r>
      <w:proofErr w:type="gramEnd"/>
      <w:r w:rsidRPr="0017256E">
        <w:rPr>
          <w:rFonts w:ascii="Arial" w:hAnsi="Arial" w:cs="Arial"/>
          <w:bCs/>
        </w:rPr>
        <w:t xml:space="preserve">,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w:t>
      </w:r>
      <w:r w:rsidR="0017256E" w:rsidRPr="00E96CBB">
        <w:rPr>
          <w:rFonts w:ascii="Arial" w:hAnsi="Arial" w:cs="Arial"/>
          <w:bCs/>
        </w:rPr>
        <w:t xml:space="preserve">selección y </w:t>
      </w:r>
      <w:r w:rsidR="00215668" w:rsidRPr="00E96CBB">
        <w:rPr>
          <w:rFonts w:ascii="Arial" w:hAnsi="Arial" w:cs="Arial"/>
          <w:bCs/>
        </w:rPr>
        <w:t>G</w:t>
      </w:r>
      <w:r w:rsidR="007C0E5D" w:rsidRPr="00E96CBB">
        <w:rPr>
          <w:rFonts w:ascii="Arial" w:hAnsi="Arial" w:cs="Arial"/>
          <w:bCs/>
        </w:rPr>
        <w:t xml:space="preserve">uías de </w:t>
      </w:r>
      <w:r w:rsidR="00215668" w:rsidRPr="00E96CBB">
        <w:rPr>
          <w:rFonts w:ascii="Arial" w:hAnsi="Arial" w:cs="Arial"/>
          <w:bCs/>
        </w:rPr>
        <w:t>A</w:t>
      </w:r>
      <w:r w:rsidR="007C0E5D" w:rsidRPr="00E96CBB">
        <w:rPr>
          <w:rFonts w:ascii="Arial" w:hAnsi="Arial" w:cs="Arial"/>
          <w:bCs/>
        </w:rPr>
        <w:t xml:space="preserve">uditoría en </w:t>
      </w:r>
      <w:r w:rsidR="00215668" w:rsidRPr="00E96CBB">
        <w:rPr>
          <w:rFonts w:ascii="Arial" w:hAnsi="Arial" w:cs="Arial"/>
          <w:bCs/>
        </w:rPr>
        <w:t>M</w:t>
      </w:r>
      <w:r w:rsidR="007C0E5D" w:rsidRPr="00E96CBB">
        <w:rPr>
          <w:rFonts w:ascii="Arial" w:hAnsi="Arial" w:cs="Arial"/>
          <w:bCs/>
        </w:rPr>
        <w:t xml:space="preserve">ateria de </w:t>
      </w:r>
      <w:r w:rsidR="00215668" w:rsidRPr="00E96CBB">
        <w:rPr>
          <w:rFonts w:ascii="Arial" w:hAnsi="Arial" w:cs="Arial"/>
          <w:bCs/>
        </w:rPr>
        <w:t>Obra Pública</w:t>
      </w:r>
      <w:r w:rsidR="0017256E" w:rsidRPr="00E96CBB">
        <w:rPr>
          <w:rFonts w:ascii="Arial" w:hAnsi="Arial" w:cs="Arial"/>
          <w:bCs/>
        </w:rPr>
        <w:t>.</w:t>
      </w:r>
    </w:p>
    <w:p w14:paraId="7B9F6CE5" w14:textId="0B357E49" w:rsidR="0017256E" w:rsidRDefault="0017256E" w:rsidP="00B14619">
      <w:pPr>
        <w:spacing w:line="360" w:lineRule="auto"/>
        <w:jc w:val="both"/>
        <w:rPr>
          <w:rFonts w:ascii="Arial" w:hAnsi="Arial" w:cs="Arial"/>
          <w:b/>
        </w:rPr>
      </w:pPr>
    </w:p>
    <w:p w14:paraId="1E3A62F4" w14:textId="77777777" w:rsidR="00A626A0" w:rsidRDefault="00A626A0" w:rsidP="00B14619">
      <w:pPr>
        <w:spacing w:line="360" w:lineRule="auto"/>
        <w:jc w:val="both"/>
        <w:rPr>
          <w:rFonts w:ascii="Arial" w:hAnsi="Arial" w:cs="Arial"/>
          <w:b/>
        </w:rPr>
      </w:pPr>
    </w:p>
    <w:p w14:paraId="2E2174BE" w14:textId="77777777" w:rsidR="00AD2593" w:rsidRDefault="0017256E" w:rsidP="006C2781">
      <w:pPr>
        <w:pStyle w:val="Ttulo2"/>
        <w:spacing w:before="0" w:line="360" w:lineRule="auto"/>
        <w:ind w:left="709"/>
      </w:pPr>
      <w:bookmarkStart w:id="24" w:name="_Toc94175864"/>
      <w:r w:rsidRPr="00E96CBB">
        <w:rPr>
          <w:rFonts w:ascii="Arial" w:hAnsi="Arial" w:cs="Arial"/>
          <w:b/>
          <w:color w:val="auto"/>
          <w:sz w:val="24"/>
          <w:szCs w:val="24"/>
        </w:rPr>
        <w:lastRenderedPageBreak/>
        <w:t>E</w:t>
      </w:r>
      <w:r w:rsidR="00E30532" w:rsidRPr="00E96CBB">
        <w:rPr>
          <w:rFonts w:ascii="Arial" w:hAnsi="Arial" w:cs="Arial"/>
          <w:b/>
          <w:color w:val="auto"/>
          <w:sz w:val="24"/>
          <w:szCs w:val="24"/>
        </w:rPr>
        <w:t>.</w:t>
      </w:r>
      <w:r w:rsidRPr="00E96CBB">
        <w:rPr>
          <w:rFonts w:ascii="Arial" w:hAnsi="Arial" w:cs="Arial"/>
          <w:b/>
          <w:color w:val="auto"/>
          <w:sz w:val="24"/>
          <w:szCs w:val="24"/>
        </w:rPr>
        <w:t xml:space="preserve"> Á</w:t>
      </w:r>
      <w:r w:rsidR="00E30532" w:rsidRPr="00E96CBB">
        <w:rPr>
          <w:rFonts w:ascii="Arial" w:hAnsi="Arial" w:cs="Arial"/>
          <w:b/>
          <w:color w:val="auto"/>
          <w:sz w:val="24"/>
          <w:szCs w:val="24"/>
        </w:rPr>
        <w:t>reas</w:t>
      </w:r>
      <w:r w:rsidR="00AD2593" w:rsidRPr="00E96CBB">
        <w:rPr>
          <w:rFonts w:ascii="Arial" w:hAnsi="Arial" w:cs="Arial"/>
          <w:b/>
          <w:color w:val="auto"/>
          <w:sz w:val="24"/>
          <w:szCs w:val="24"/>
        </w:rPr>
        <w:t xml:space="preserve"> </w:t>
      </w:r>
      <w:r w:rsidR="00215668" w:rsidRPr="00E96CBB">
        <w:rPr>
          <w:rFonts w:ascii="Arial" w:hAnsi="Arial" w:cs="Arial"/>
          <w:b/>
          <w:color w:val="auto"/>
          <w:sz w:val="24"/>
          <w:szCs w:val="24"/>
        </w:rPr>
        <w:t>R</w:t>
      </w:r>
      <w:r w:rsidR="00E30532" w:rsidRPr="00E96CBB">
        <w:rPr>
          <w:rFonts w:ascii="Arial" w:hAnsi="Arial" w:cs="Arial"/>
          <w:b/>
          <w:color w:val="auto"/>
          <w:sz w:val="24"/>
          <w:szCs w:val="24"/>
        </w:rPr>
        <w:t>evisadas</w:t>
      </w:r>
      <w:bookmarkEnd w:id="24"/>
      <w:r w:rsidR="00AD2593" w:rsidRPr="00D03891">
        <w:tab/>
      </w:r>
    </w:p>
    <w:p w14:paraId="5488780F" w14:textId="77777777" w:rsidR="0017256E" w:rsidRDefault="0017256E" w:rsidP="00B14619">
      <w:pPr>
        <w:spacing w:line="360" w:lineRule="auto"/>
        <w:jc w:val="both"/>
        <w:rPr>
          <w:rFonts w:ascii="Arial" w:eastAsiaTheme="minorEastAsia" w:hAnsi="Arial" w:cs="Arial"/>
          <w:lang w:eastAsia="es-MX"/>
        </w:rPr>
      </w:pPr>
    </w:p>
    <w:p w14:paraId="1272CBE4" w14:textId="77777777" w:rsidR="00F45C3F" w:rsidRDefault="00F45C3F" w:rsidP="00CE68F9">
      <w:pPr>
        <w:spacing w:line="360" w:lineRule="auto"/>
        <w:ind w:right="190"/>
        <w:jc w:val="both"/>
        <w:rPr>
          <w:rFonts w:ascii="Arial" w:hAnsi="Arial" w:cs="Arial"/>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CE68F9">
        <w:rPr>
          <w:rFonts w:ascii="Arial" w:hAnsi="Arial" w:cs="Arial"/>
        </w:rPr>
        <w:t xml:space="preserve">la </w:t>
      </w:r>
      <w:r w:rsidR="00CE68F9" w:rsidRPr="00686199">
        <w:rPr>
          <w:rFonts w:ascii="Arial" w:hAnsi="Arial" w:cs="Arial"/>
          <w:bCs/>
        </w:rPr>
        <w:t xml:space="preserve">Administración del Panteón Municipal </w:t>
      </w:r>
      <w:r w:rsidRPr="00686199">
        <w:rPr>
          <w:rFonts w:ascii="Arial" w:hAnsi="Arial" w:cs="Arial"/>
        </w:rPr>
        <w:t xml:space="preserve">de la </w:t>
      </w:r>
      <w:r w:rsidR="00CE68F9" w:rsidRPr="00686199">
        <w:rPr>
          <w:rFonts w:ascii="Arial" w:hAnsi="Arial" w:cs="Arial"/>
          <w:b/>
          <w:bCs/>
        </w:rPr>
        <w:t>Operadora</w:t>
      </w:r>
      <w:r w:rsidR="00CE68F9" w:rsidRPr="00CE68F9">
        <w:rPr>
          <w:rFonts w:ascii="Arial" w:hAnsi="Arial" w:cs="Arial"/>
          <w:b/>
          <w:bCs/>
        </w:rPr>
        <w:t xml:space="preserve"> y Administradora de Bienes Municipales, S.A. de C.V.</w:t>
      </w:r>
    </w:p>
    <w:p w14:paraId="5904A7A5" w14:textId="77777777" w:rsidR="00F45C3F" w:rsidRDefault="00F45C3F" w:rsidP="00F45C3F">
      <w:pPr>
        <w:spacing w:line="360" w:lineRule="auto"/>
        <w:jc w:val="both"/>
        <w:rPr>
          <w:rFonts w:ascii="Arial" w:hAnsi="Arial" w:cs="Arial"/>
          <w:bCs/>
        </w:rPr>
      </w:pPr>
    </w:p>
    <w:p w14:paraId="22A0392A" w14:textId="77777777" w:rsidR="00AD2593" w:rsidRPr="00A764BF" w:rsidRDefault="00AD2593" w:rsidP="006C2781">
      <w:pPr>
        <w:pStyle w:val="Ttulo2"/>
        <w:spacing w:before="0" w:line="360" w:lineRule="auto"/>
        <w:ind w:left="709"/>
        <w:rPr>
          <w:rFonts w:ascii="Arial" w:hAnsi="Arial" w:cs="Arial"/>
          <w:b/>
          <w:color w:val="auto"/>
          <w:sz w:val="24"/>
          <w:szCs w:val="24"/>
        </w:rPr>
      </w:pPr>
      <w:bookmarkStart w:id="25" w:name="_Toc94175865"/>
      <w:r w:rsidRPr="00E96CBB">
        <w:rPr>
          <w:rFonts w:ascii="Arial" w:hAnsi="Arial" w:cs="Arial"/>
          <w:b/>
          <w:color w:val="auto"/>
          <w:sz w:val="24"/>
          <w:szCs w:val="24"/>
        </w:rPr>
        <w:t>F</w:t>
      </w:r>
      <w:r w:rsidR="00AC62A1"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Procedimientos de </w:t>
      </w:r>
      <w:r w:rsidR="00215668" w:rsidRPr="00E96CBB">
        <w:rPr>
          <w:rFonts w:ascii="Arial" w:hAnsi="Arial" w:cs="Arial"/>
          <w:b/>
          <w:color w:val="auto"/>
          <w:sz w:val="24"/>
          <w:szCs w:val="24"/>
        </w:rPr>
        <w:t>A</w:t>
      </w:r>
      <w:r w:rsidR="007F139F" w:rsidRPr="00E96CBB">
        <w:rPr>
          <w:rFonts w:ascii="Arial" w:hAnsi="Arial" w:cs="Arial"/>
          <w:b/>
          <w:color w:val="auto"/>
          <w:sz w:val="24"/>
          <w:szCs w:val="24"/>
        </w:rPr>
        <w:t>uditoría</w:t>
      </w:r>
      <w:r w:rsidR="00E30532" w:rsidRPr="00E96CBB">
        <w:rPr>
          <w:rFonts w:ascii="Arial" w:hAnsi="Arial" w:cs="Arial"/>
          <w:b/>
          <w:color w:val="auto"/>
          <w:sz w:val="24"/>
          <w:szCs w:val="24"/>
        </w:rPr>
        <w:t xml:space="preserve"> </w:t>
      </w:r>
      <w:r w:rsidR="00215668" w:rsidRPr="00E96CBB">
        <w:rPr>
          <w:rFonts w:ascii="Arial" w:hAnsi="Arial" w:cs="Arial"/>
          <w:b/>
          <w:color w:val="auto"/>
          <w:sz w:val="24"/>
          <w:szCs w:val="24"/>
        </w:rPr>
        <w:t>A</w:t>
      </w:r>
      <w:r w:rsidR="00E30532" w:rsidRPr="00E96CBB">
        <w:rPr>
          <w:rFonts w:ascii="Arial" w:hAnsi="Arial" w:cs="Arial"/>
          <w:b/>
          <w:color w:val="auto"/>
          <w:sz w:val="24"/>
          <w:szCs w:val="24"/>
        </w:rPr>
        <w:t>plicados</w:t>
      </w:r>
      <w:bookmarkEnd w:id="25"/>
    </w:p>
    <w:p w14:paraId="77BDBA06" w14:textId="77777777" w:rsidR="00AD2593" w:rsidRPr="003172E9" w:rsidRDefault="00AD2593" w:rsidP="00B14619">
      <w:pPr>
        <w:spacing w:line="360" w:lineRule="auto"/>
        <w:jc w:val="both"/>
        <w:rPr>
          <w:rFonts w:ascii="Arial" w:hAnsi="Arial" w:cs="Arial"/>
          <w:bCs/>
        </w:rPr>
      </w:pPr>
    </w:p>
    <w:p w14:paraId="44967A1B" w14:textId="6B6EAFEE" w:rsidR="001A14E4" w:rsidRPr="00C47B98" w:rsidRDefault="001A14E4" w:rsidP="001A14E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686199">
        <w:rPr>
          <w:rFonts w:ascii="Arial" w:hAnsi="Arial" w:cs="Arial"/>
          <w:bCs/>
        </w:rPr>
        <w:t>es</w:t>
      </w:r>
      <w:r w:rsidRPr="00C47B98">
        <w:rPr>
          <w:rFonts w:ascii="Arial" w:hAnsi="Arial" w:cs="Arial"/>
          <w:bCs/>
        </w:rPr>
        <w:t xml:space="preserve"> el riesgo, mayor </w:t>
      </w:r>
      <w:r>
        <w:rPr>
          <w:rFonts w:ascii="Arial" w:hAnsi="Arial" w:cs="Arial"/>
          <w:bCs/>
        </w:rPr>
        <w:t>e</w:t>
      </w:r>
      <w:r w:rsidR="00686199">
        <w:rPr>
          <w:rFonts w:ascii="Arial" w:hAnsi="Arial" w:cs="Arial"/>
          <w:bCs/>
        </w:rPr>
        <w:t>s</w:t>
      </w:r>
      <w:r w:rsidRPr="00C47B98">
        <w:rPr>
          <w:rFonts w:ascii="Arial" w:hAnsi="Arial" w:cs="Arial"/>
          <w:bCs/>
        </w:rPr>
        <w:t xml:space="preserve"> la probabilidad de requerir más evidencia.</w:t>
      </w:r>
    </w:p>
    <w:p w14:paraId="5BD73673" w14:textId="77777777" w:rsidR="001A14E4" w:rsidRPr="00C47B98" w:rsidRDefault="001A14E4" w:rsidP="001A14E4">
      <w:pPr>
        <w:spacing w:line="360" w:lineRule="auto"/>
        <w:jc w:val="both"/>
        <w:rPr>
          <w:rFonts w:ascii="Arial" w:hAnsi="Arial" w:cs="Arial"/>
          <w:bCs/>
        </w:rPr>
      </w:pPr>
    </w:p>
    <w:p w14:paraId="6A50AF0B" w14:textId="77777777" w:rsidR="001A14E4" w:rsidRPr="00C47B98" w:rsidRDefault="001A14E4" w:rsidP="001A14E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4582DF6" w14:textId="77777777" w:rsidR="001A14E4" w:rsidRPr="00C47B98" w:rsidRDefault="001A14E4" w:rsidP="001A14E4">
      <w:pPr>
        <w:spacing w:line="360" w:lineRule="auto"/>
        <w:jc w:val="both"/>
        <w:rPr>
          <w:rFonts w:ascii="Arial" w:hAnsi="Arial" w:cs="Arial"/>
          <w:bCs/>
        </w:rPr>
      </w:pPr>
    </w:p>
    <w:p w14:paraId="35E7FE99" w14:textId="21908807" w:rsidR="003172E9" w:rsidRDefault="003172E9" w:rsidP="00B14619">
      <w:pPr>
        <w:spacing w:line="360" w:lineRule="auto"/>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B25E57" w:rsidRPr="00CE68F9">
        <w:rPr>
          <w:rFonts w:ascii="Arial" w:hAnsi="Arial" w:cs="Arial"/>
        </w:rPr>
        <w:t>la</w:t>
      </w:r>
      <w:r w:rsidRPr="003172E9">
        <w:rPr>
          <w:rFonts w:ascii="Arial" w:hAnsi="Arial" w:cs="Arial"/>
        </w:rPr>
        <w:t xml:space="preserve"> </w:t>
      </w:r>
      <w:r w:rsidR="00CE68F9" w:rsidRPr="00CE68F9">
        <w:rPr>
          <w:rFonts w:ascii="Arial" w:hAnsi="Arial" w:cs="Arial"/>
          <w:b/>
        </w:rPr>
        <w:t>Operadora y Administradora de Bienes Municipales, S.A. de C.V.</w:t>
      </w:r>
      <w:r w:rsidR="001E2FF1">
        <w:rPr>
          <w:rFonts w:ascii="Arial" w:hAnsi="Arial" w:cs="Arial"/>
          <w:b/>
        </w:rPr>
        <w:t>,</w:t>
      </w:r>
      <w:r w:rsidRPr="003172E9">
        <w:rPr>
          <w:rFonts w:ascii="Arial" w:hAnsi="Arial" w:cs="Arial"/>
          <w:b/>
        </w:rPr>
        <w:t xml:space="preserve"> </w:t>
      </w:r>
      <w:r w:rsidRPr="003172E9">
        <w:rPr>
          <w:rFonts w:ascii="Arial" w:hAnsi="Arial" w:cs="Arial"/>
        </w:rPr>
        <w:t xml:space="preserve">del ejercicio fiscal </w:t>
      </w:r>
      <w:r w:rsidR="00CE68F9">
        <w:rPr>
          <w:rFonts w:ascii="Arial" w:hAnsi="Arial" w:cs="Arial"/>
        </w:rPr>
        <w:t>2020</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3AF5C98" w14:textId="77777777" w:rsidR="00686199" w:rsidRDefault="00686199" w:rsidP="00B14619">
      <w:pPr>
        <w:spacing w:line="360" w:lineRule="auto"/>
        <w:jc w:val="both"/>
        <w:rPr>
          <w:rFonts w:ascii="Arial" w:hAnsi="Arial" w:cs="Arial"/>
          <w:bCs/>
        </w:rPr>
      </w:pPr>
    </w:p>
    <w:p w14:paraId="201F1152" w14:textId="77777777"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62E8332E" w14:textId="77777777" w:rsidR="005A3A47" w:rsidRPr="005A3A47" w:rsidRDefault="005A3A47" w:rsidP="00B14619">
      <w:pPr>
        <w:spacing w:line="360" w:lineRule="auto"/>
        <w:jc w:val="both"/>
        <w:rPr>
          <w:rFonts w:ascii="Arial" w:hAnsi="Arial" w:cs="Arial"/>
        </w:rPr>
      </w:pPr>
    </w:p>
    <w:p w14:paraId="010054FD" w14:textId="77777777"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eastAsia="en-US"/>
        </w:rPr>
      </w:pPr>
      <w:bookmarkStart w:id="26" w:name="_Hlk53774473"/>
      <w:r w:rsidRPr="005A3A47">
        <w:rPr>
          <w:rFonts w:ascii="Arial" w:eastAsiaTheme="minorHAnsi" w:hAnsi="Arial" w:cs="Arial"/>
          <w:color w:val="000000" w:themeColor="text1"/>
          <w:lang w:eastAsia="en-US"/>
        </w:rPr>
        <w:t xml:space="preserve">Revisar que la </w:t>
      </w:r>
      <w:r w:rsidR="000F527A">
        <w:rPr>
          <w:rFonts w:ascii="Arial" w:eastAsiaTheme="minorHAnsi" w:hAnsi="Arial" w:cs="Arial"/>
          <w:color w:val="000000" w:themeColor="text1"/>
          <w:lang w:eastAsia="en-US"/>
        </w:rPr>
        <w:t>i</w:t>
      </w:r>
      <w:r w:rsidRPr="005A3A47">
        <w:rPr>
          <w:rFonts w:ascii="Arial" w:eastAsiaTheme="minorHAnsi" w:hAnsi="Arial" w:cs="Arial"/>
          <w:color w:val="000000" w:themeColor="text1"/>
          <w:lang w:eastAsia="en-US"/>
        </w:rPr>
        <w:t xml:space="preserve">nformación requerida </w:t>
      </w:r>
      <w:r w:rsidRPr="00E96CBB">
        <w:rPr>
          <w:rFonts w:ascii="Arial" w:eastAsiaTheme="minorHAnsi" w:hAnsi="Arial" w:cs="Arial"/>
          <w:color w:val="000000" w:themeColor="text1"/>
          <w:lang w:eastAsia="en-US"/>
        </w:rPr>
        <w:t>a</w:t>
      </w:r>
      <w:r w:rsidR="00215668" w:rsidRPr="00E96CBB">
        <w:rPr>
          <w:rFonts w:ascii="Arial" w:eastAsiaTheme="minorHAnsi" w:hAnsi="Arial" w:cs="Arial"/>
          <w:color w:val="000000" w:themeColor="text1"/>
          <w:lang w:eastAsia="en-US"/>
        </w:rPr>
        <w:t xml:space="preserve"> la</w:t>
      </w:r>
      <w:r w:rsidRPr="00E96CBB">
        <w:rPr>
          <w:rFonts w:ascii="Arial" w:eastAsiaTheme="minorHAnsi" w:hAnsi="Arial" w:cs="Arial"/>
          <w:color w:val="000000" w:themeColor="text1"/>
          <w:lang w:eastAsia="en-US"/>
        </w:rPr>
        <w:t xml:space="preserve"> </w:t>
      </w:r>
      <w:r w:rsidR="00B25E57" w:rsidRPr="00E96CBB">
        <w:rPr>
          <w:rFonts w:ascii="Arial" w:eastAsiaTheme="minorHAnsi" w:hAnsi="Arial" w:cs="Arial"/>
          <w:color w:val="000000" w:themeColor="text1"/>
          <w:lang w:eastAsia="en-US"/>
        </w:rPr>
        <w:t>entidad</w:t>
      </w:r>
      <w:r w:rsidRPr="00E96CBB">
        <w:rPr>
          <w:rFonts w:ascii="Arial" w:eastAsiaTheme="minorHAnsi" w:hAnsi="Arial" w:cs="Arial"/>
          <w:color w:val="000000" w:themeColor="text1"/>
          <w:lang w:eastAsia="en-US"/>
        </w:rPr>
        <w:t xml:space="preserve"> cumpla</w:t>
      </w:r>
      <w:r w:rsidRPr="005A3A47">
        <w:rPr>
          <w:rFonts w:ascii="Arial" w:eastAsiaTheme="minorHAnsi" w:hAnsi="Arial" w:cs="Arial"/>
          <w:color w:val="000000" w:themeColor="text1"/>
          <w:lang w:eastAsia="en-US"/>
        </w:rPr>
        <w:t xml:space="preserve"> con las especificaciones solicitadas.</w:t>
      </w:r>
    </w:p>
    <w:p w14:paraId="04C92942" w14:textId="77777777"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eastAsia="en-US"/>
        </w:rPr>
      </w:pPr>
      <w:r w:rsidRPr="005A3A47">
        <w:rPr>
          <w:rFonts w:ascii="Arial" w:eastAsiaTheme="minorHAnsi" w:hAnsi="Arial" w:cs="Arial"/>
          <w:color w:val="000000" w:themeColor="text1"/>
          <w:lang w:eastAsia="en-US"/>
        </w:rPr>
        <w:t xml:space="preserve">Verificar que la </w:t>
      </w:r>
      <w:r w:rsidR="00B248A1">
        <w:rPr>
          <w:rFonts w:ascii="Arial" w:eastAsiaTheme="minorHAnsi" w:hAnsi="Arial" w:cs="Arial"/>
          <w:color w:val="000000" w:themeColor="text1"/>
          <w:lang w:eastAsia="en-US"/>
        </w:rPr>
        <w:t>C</w:t>
      </w:r>
      <w:r w:rsidRPr="005A3A47">
        <w:rPr>
          <w:rFonts w:ascii="Arial" w:eastAsiaTheme="minorHAnsi" w:hAnsi="Arial" w:cs="Arial"/>
          <w:color w:val="000000" w:themeColor="text1"/>
          <w:lang w:eastAsia="en-US"/>
        </w:rPr>
        <w:t xml:space="preserve">uenta </w:t>
      </w:r>
      <w:r w:rsidR="00B248A1">
        <w:rPr>
          <w:rFonts w:ascii="Arial" w:eastAsiaTheme="minorHAnsi" w:hAnsi="Arial" w:cs="Arial"/>
          <w:color w:val="000000" w:themeColor="text1"/>
          <w:lang w:eastAsia="en-US"/>
        </w:rPr>
        <w:t>P</w:t>
      </w:r>
      <w:r w:rsidRPr="005A3A47">
        <w:rPr>
          <w:rFonts w:ascii="Arial" w:eastAsiaTheme="minorHAnsi" w:hAnsi="Arial" w:cs="Arial"/>
          <w:color w:val="000000" w:themeColor="text1"/>
          <w:lang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eastAsia="en-US"/>
        </w:rPr>
        <w:t>o</w:t>
      </w:r>
      <w:r w:rsidRPr="005A3A47">
        <w:rPr>
          <w:rFonts w:ascii="Arial" w:eastAsiaTheme="minorHAnsi" w:hAnsi="Arial" w:cs="Arial"/>
          <w:color w:val="000000" w:themeColor="text1"/>
          <w:lang w:eastAsia="en-US"/>
        </w:rPr>
        <w:t xml:space="preserve"> y justificad</w:t>
      </w:r>
      <w:r w:rsidR="000F527A">
        <w:rPr>
          <w:rFonts w:ascii="Arial" w:eastAsiaTheme="minorHAnsi" w:hAnsi="Arial" w:cs="Arial"/>
          <w:color w:val="000000" w:themeColor="text1"/>
          <w:lang w:eastAsia="en-US"/>
        </w:rPr>
        <w:t>o</w:t>
      </w:r>
      <w:r w:rsidRPr="005A3A47">
        <w:rPr>
          <w:rFonts w:ascii="Arial" w:eastAsiaTheme="minorHAnsi" w:hAnsi="Arial" w:cs="Arial"/>
          <w:color w:val="000000" w:themeColor="text1"/>
          <w:lang w:eastAsia="en-US"/>
        </w:rPr>
        <w:t>.</w:t>
      </w:r>
    </w:p>
    <w:p w14:paraId="3440770F" w14:textId="7777777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Comprob</w:t>
      </w:r>
      <w:r w:rsidR="005A3A47" w:rsidRPr="005A3A47">
        <w:rPr>
          <w:rFonts w:ascii="Arial" w:eastAsiaTheme="minorHAnsi" w:hAnsi="Arial" w:cs="Arial"/>
          <w:color w:val="000000" w:themeColor="text1"/>
          <w:lang w:eastAsia="en-US"/>
        </w:rPr>
        <w:t xml:space="preserve">ar que las obras y </w:t>
      </w:r>
      <w:r w:rsidR="00F37D13">
        <w:rPr>
          <w:rFonts w:ascii="Arial" w:eastAsiaTheme="minorHAnsi" w:hAnsi="Arial" w:cs="Arial"/>
          <w:color w:val="000000" w:themeColor="text1"/>
          <w:lang w:eastAsia="en-US"/>
        </w:rPr>
        <w:t>servicios relacionados con las obras públicas,</w:t>
      </w:r>
      <w:r w:rsidR="005A3A47" w:rsidRPr="005A3A47">
        <w:rPr>
          <w:rFonts w:ascii="Arial" w:eastAsiaTheme="minorHAnsi" w:hAnsi="Arial" w:cs="Arial"/>
          <w:color w:val="000000" w:themeColor="text1"/>
          <w:lang w:eastAsia="en-US"/>
        </w:rPr>
        <w:t xml:space="preserve"> cumplan con los requisitos estipulados en los contratos.</w:t>
      </w:r>
    </w:p>
    <w:p w14:paraId="2824549F" w14:textId="77777777"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Analizar los documentos</w:t>
      </w:r>
      <w:r w:rsidR="005A3A47" w:rsidRPr="005A3A47">
        <w:rPr>
          <w:rFonts w:ascii="Arial" w:eastAsiaTheme="minorHAnsi" w:hAnsi="Arial" w:cs="Arial"/>
          <w:color w:val="000000" w:themeColor="text1"/>
          <w:lang w:eastAsia="en-US"/>
        </w:rPr>
        <w:t xml:space="preserve"> </w:t>
      </w:r>
      <w:r>
        <w:rPr>
          <w:rFonts w:ascii="Arial" w:eastAsiaTheme="minorHAnsi" w:hAnsi="Arial" w:cs="Arial"/>
          <w:color w:val="000000" w:themeColor="text1"/>
          <w:lang w:eastAsia="en-US"/>
        </w:rPr>
        <w:t xml:space="preserve">presentados como </w:t>
      </w:r>
      <w:r w:rsidR="005A3A47" w:rsidRPr="005A3A47">
        <w:rPr>
          <w:rFonts w:ascii="Arial" w:eastAsiaTheme="minorHAnsi" w:hAnsi="Arial" w:cs="Arial"/>
          <w:color w:val="000000" w:themeColor="text1"/>
          <w:lang w:eastAsia="en-US"/>
        </w:rPr>
        <w:t>aclarac</w:t>
      </w:r>
      <w:r>
        <w:rPr>
          <w:rFonts w:ascii="Arial" w:eastAsiaTheme="minorHAnsi" w:hAnsi="Arial" w:cs="Arial"/>
          <w:color w:val="000000" w:themeColor="text1"/>
          <w:lang w:eastAsia="en-US"/>
        </w:rPr>
        <w:t>ión</w:t>
      </w:r>
      <w:r w:rsidR="005A3A47" w:rsidRPr="005A3A47">
        <w:rPr>
          <w:rFonts w:ascii="Arial" w:eastAsiaTheme="minorHAnsi" w:hAnsi="Arial" w:cs="Arial"/>
          <w:color w:val="000000" w:themeColor="text1"/>
          <w:lang w:eastAsia="en-US"/>
        </w:rPr>
        <w:t xml:space="preserve"> </w:t>
      </w:r>
      <w:r>
        <w:rPr>
          <w:rFonts w:ascii="Arial" w:eastAsiaTheme="minorHAnsi" w:hAnsi="Arial" w:cs="Arial"/>
          <w:color w:val="000000" w:themeColor="text1"/>
          <w:lang w:eastAsia="en-US"/>
        </w:rPr>
        <w:t xml:space="preserve">y justificaciones </w:t>
      </w:r>
      <w:r w:rsidR="005A3A47" w:rsidRPr="005A3A47">
        <w:rPr>
          <w:rFonts w:ascii="Arial" w:eastAsiaTheme="minorHAnsi" w:hAnsi="Arial" w:cs="Arial"/>
          <w:color w:val="000000" w:themeColor="text1"/>
          <w:lang w:eastAsia="en-US"/>
        </w:rPr>
        <w:t xml:space="preserve">de </w:t>
      </w:r>
      <w:r>
        <w:rPr>
          <w:rFonts w:ascii="Arial" w:eastAsiaTheme="minorHAnsi" w:hAnsi="Arial" w:cs="Arial"/>
          <w:color w:val="000000" w:themeColor="text1"/>
          <w:lang w:eastAsia="en-US"/>
        </w:rPr>
        <w:t>los resultados del Reporte de Resultados Finales de Auditoría y Observaciones Preliminares,</w:t>
      </w:r>
      <w:r w:rsidR="005A3A47" w:rsidRPr="005A3A47">
        <w:rPr>
          <w:rFonts w:ascii="Arial" w:eastAsiaTheme="minorHAnsi" w:hAnsi="Arial" w:cs="Arial"/>
          <w:color w:val="000000" w:themeColor="text1"/>
          <w:lang w:eastAsia="en-US"/>
        </w:rPr>
        <w:t xml:space="preserve"> de conformidad a los criterios establecidos.</w:t>
      </w:r>
    </w:p>
    <w:bookmarkEnd w:id="26"/>
    <w:p w14:paraId="14CF2DF8" w14:textId="77777777" w:rsidR="005A3A47" w:rsidRDefault="005A3A47" w:rsidP="00B14619">
      <w:pPr>
        <w:spacing w:line="360" w:lineRule="auto"/>
        <w:jc w:val="both"/>
        <w:rPr>
          <w:rFonts w:ascii="Arial" w:hAnsi="Arial" w:cs="Arial"/>
        </w:rPr>
      </w:pPr>
    </w:p>
    <w:p w14:paraId="6B2348E3"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6F251E3" w14:textId="77777777" w:rsidR="00AD2593" w:rsidRDefault="00AD2593" w:rsidP="006C2781">
      <w:pPr>
        <w:pStyle w:val="Ttulo2"/>
        <w:spacing w:before="0" w:line="360" w:lineRule="auto"/>
        <w:ind w:left="709"/>
        <w:rPr>
          <w:rFonts w:ascii="Arial" w:hAnsi="Arial" w:cs="Arial"/>
          <w:b/>
          <w:color w:val="auto"/>
          <w:sz w:val="24"/>
          <w:szCs w:val="24"/>
        </w:rPr>
      </w:pPr>
      <w:bookmarkStart w:id="27" w:name="_Toc94175866"/>
      <w:r w:rsidRPr="00E96CBB">
        <w:rPr>
          <w:rFonts w:ascii="Arial" w:hAnsi="Arial" w:cs="Arial"/>
          <w:b/>
          <w:color w:val="auto"/>
          <w:sz w:val="24"/>
          <w:szCs w:val="24"/>
        </w:rPr>
        <w:lastRenderedPageBreak/>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7"/>
      <w:r w:rsidR="00215668">
        <w:rPr>
          <w:rFonts w:ascii="Arial" w:hAnsi="Arial" w:cs="Arial"/>
          <w:b/>
          <w:color w:val="auto"/>
          <w:sz w:val="24"/>
          <w:szCs w:val="24"/>
        </w:rPr>
        <w:t xml:space="preserve"> </w:t>
      </w:r>
    </w:p>
    <w:p w14:paraId="293C45D6" w14:textId="77777777" w:rsidR="00EC10C3" w:rsidRPr="00EC10C3" w:rsidRDefault="00EC10C3" w:rsidP="00B14619">
      <w:pPr>
        <w:spacing w:line="360" w:lineRule="auto"/>
      </w:pPr>
    </w:p>
    <w:p w14:paraId="084FEA74" w14:textId="00A4FADE" w:rsidR="00DD62C8" w:rsidRDefault="00F37D13" w:rsidP="00B14619">
      <w:pPr>
        <w:spacing w:line="360" w:lineRule="auto"/>
        <w:jc w:val="both"/>
        <w:rPr>
          <w:rFonts w:ascii="Arial" w:hAnsi="Arial" w:cs="Arial"/>
          <w:bCs/>
        </w:rPr>
      </w:pPr>
      <w:bookmarkStart w:id="28"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686199">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907731" w:rsidRPr="00907731">
        <w:rPr>
          <w:rFonts w:ascii="Arial" w:hAnsi="Arial" w:cs="Arial"/>
          <w:bCs/>
        </w:rPr>
        <w:t>ASEQROO/ASE/AEMOP/0970/07/2021</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8"/>
    </w:p>
    <w:p w14:paraId="7CE21118" w14:textId="77777777" w:rsidR="00C15CCF" w:rsidRDefault="00C15CCF" w:rsidP="00B14619">
      <w:pPr>
        <w:spacing w:line="360" w:lineRule="auto"/>
        <w:jc w:val="both"/>
        <w:rPr>
          <w:rFonts w:ascii="Arial" w:hAnsi="Arial" w:cs="Arial"/>
          <w:bCs/>
        </w:rPr>
      </w:pPr>
    </w:p>
    <w:p w14:paraId="07B6C553" w14:textId="77777777" w:rsidR="00AD2593" w:rsidRPr="00060A61" w:rsidRDefault="00060A61" w:rsidP="009C6FE6">
      <w:pPr>
        <w:spacing w:line="276" w:lineRule="auto"/>
        <w:jc w:val="center"/>
        <w:rPr>
          <w:rFonts w:ascii="Arial" w:hAnsi="Arial" w:cs="Arial"/>
          <w:bCs/>
          <w:sz w:val="20"/>
          <w:szCs w:val="20"/>
        </w:rPr>
      </w:pPr>
      <w:r w:rsidRPr="00686199">
        <w:rPr>
          <w:rFonts w:ascii="Arial" w:hAnsi="Arial" w:cs="Arial"/>
          <w:bCs/>
          <w:i/>
          <w:iCs/>
          <w:sz w:val="20"/>
          <w:szCs w:val="20"/>
        </w:rPr>
        <w:t>Tabla No 3.</w:t>
      </w:r>
      <w:r>
        <w:rPr>
          <w:rFonts w:ascii="Arial" w:hAnsi="Arial" w:cs="Arial"/>
          <w:bCs/>
          <w:sz w:val="20"/>
          <w:szCs w:val="20"/>
        </w:rPr>
        <w:t xml:space="preserve"> </w:t>
      </w:r>
      <w:r>
        <w:rPr>
          <w:rFonts w:ascii="Arial" w:hAnsi="Arial" w:cs="Arial"/>
          <w:bCs/>
          <w:i/>
          <w:iCs/>
          <w:sz w:val="20"/>
          <w:szCs w:val="20"/>
        </w:rPr>
        <w:t xml:space="preserve">Servidores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7"/>
      </w:tblGrid>
      <w:tr w:rsidR="003C5418" w:rsidRPr="000D1F2D" w14:paraId="4CC7617A" w14:textId="77777777" w:rsidTr="00686199">
        <w:trPr>
          <w:trHeight w:val="377"/>
        </w:trPr>
        <w:tc>
          <w:tcPr>
            <w:tcW w:w="3402" w:type="dxa"/>
            <w:tcBorders>
              <w:top w:val="single" w:sz="6" w:space="0" w:color="auto"/>
              <w:bottom w:val="single" w:sz="6" w:space="0" w:color="auto"/>
            </w:tcBorders>
            <w:vAlign w:val="center"/>
          </w:tcPr>
          <w:p w14:paraId="09BCC185"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6237" w:type="dxa"/>
            <w:tcBorders>
              <w:top w:val="single" w:sz="6" w:space="0" w:color="auto"/>
              <w:bottom w:val="single" w:sz="6" w:space="0" w:color="auto"/>
            </w:tcBorders>
            <w:vAlign w:val="center"/>
          </w:tcPr>
          <w:p w14:paraId="2958BFEB"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40D85DF7" w14:textId="77777777" w:rsidTr="00686199">
        <w:trPr>
          <w:trHeight w:val="340"/>
        </w:trPr>
        <w:tc>
          <w:tcPr>
            <w:tcW w:w="3402" w:type="dxa"/>
            <w:tcBorders>
              <w:top w:val="single" w:sz="6" w:space="0" w:color="auto"/>
            </w:tcBorders>
          </w:tcPr>
          <w:p w14:paraId="17F36DA0" w14:textId="77777777" w:rsidR="003C5418" w:rsidRPr="002F049A" w:rsidRDefault="00CE68F9" w:rsidP="00B87AA0">
            <w:pPr>
              <w:spacing w:line="276" w:lineRule="auto"/>
              <w:rPr>
                <w:rFonts w:ascii="Arial" w:hAnsi="Arial" w:cs="Arial"/>
                <w:bCs/>
                <w:sz w:val="18"/>
                <w:szCs w:val="18"/>
              </w:rPr>
            </w:pPr>
            <w:r w:rsidRPr="00CE68F9">
              <w:rPr>
                <w:rFonts w:ascii="Arial" w:hAnsi="Arial" w:cs="Arial"/>
                <w:bCs/>
                <w:sz w:val="18"/>
                <w:szCs w:val="18"/>
              </w:rPr>
              <w:t>Arq. Francisco Javier Martínez Castillo</w:t>
            </w:r>
          </w:p>
        </w:tc>
        <w:tc>
          <w:tcPr>
            <w:tcW w:w="6237" w:type="dxa"/>
            <w:tcBorders>
              <w:top w:val="single" w:sz="6" w:space="0" w:color="auto"/>
            </w:tcBorders>
            <w:vAlign w:val="center"/>
          </w:tcPr>
          <w:p w14:paraId="70C1409B" w14:textId="77777777" w:rsidR="00AD2593" w:rsidRPr="002F049A" w:rsidRDefault="00CE68F9" w:rsidP="00B87AA0">
            <w:pPr>
              <w:spacing w:line="276" w:lineRule="auto"/>
              <w:rPr>
                <w:rFonts w:ascii="Arial" w:hAnsi="Arial" w:cs="Arial"/>
                <w:bCs/>
                <w:sz w:val="18"/>
                <w:szCs w:val="18"/>
              </w:rPr>
            </w:pPr>
            <w:r w:rsidRPr="00CE68F9">
              <w:rPr>
                <w:rFonts w:ascii="Arial" w:hAnsi="Arial" w:cs="Arial"/>
                <w:bCs/>
                <w:sz w:val="18"/>
                <w:szCs w:val="18"/>
              </w:rPr>
              <w:t>Coordinador de la Dirección de Fiscalización en Materia de Obra Pública “B”.</w:t>
            </w:r>
          </w:p>
        </w:tc>
      </w:tr>
      <w:tr w:rsidR="004E76D5" w:rsidRPr="000D1F2D" w14:paraId="4C106EB0" w14:textId="77777777" w:rsidTr="00686199">
        <w:trPr>
          <w:trHeight w:val="340"/>
        </w:trPr>
        <w:tc>
          <w:tcPr>
            <w:tcW w:w="3402" w:type="dxa"/>
          </w:tcPr>
          <w:p w14:paraId="479996AF" w14:textId="77777777" w:rsidR="004E76D5" w:rsidRPr="002F049A" w:rsidRDefault="00CE68F9" w:rsidP="00B87AA0">
            <w:pPr>
              <w:spacing w:line="276" w:lineRule="auto"/>
              <w:rPr>
                <w:rFonts w:ascii="Arial" w:hAnsi="Arial" w:cs="Arial"/>
                <w:bCs/>
                <w:sz w:val="18"/>
                <w:szCs w:val="18"/>
              </w:rPr>
            </w:pPr>
            <w:r w:rsidRPr="00CE68F9">
              <w:rPr>
                <w:rFonts w:ascii="Arial" w:hAnsi="Arial" w:cs="Arial"/>
                <w:bCs/>
                <w:sz w:val="18"/>
                <w:szCs w:val="18"/>
              </w:rPr>
              <w:t xml:space="preserve">Ing. Daniel </w:t>
            </w:r>
            <w:proofErr w:type="spellStart"/>
            <w:r w:rsidRPr="00CE68F9">
              <w:rPr>
                <w:rFonts w:ascii="Arial" w:hAnsi="Arial" w:cs="Arial"/>
                <w:bCs/>
                <w:sz w:val="18"/>
                <w:szCs w:val="18"/>
              </w:rPr>
              <w:t>Argelio</w:t>
            </w:r>
            <w:proofErr w:type="spellEnd"/>
            <w:r w:rsidRPr="00CE68F9">
              <w:rPr>
                <w:rFonts w:ascii="Arial" w:hAnsi="Arial" w:cs="Arial"/>
                <w:bCs/>
                <w:sz w:val="18"/>
                <w:szCs w:val="18"/>
              </w:rPr>
              <w:t xml:space="preserve"> Peraza Sánchez</w:t>
            </w:r>
          </w:p>
        </w:tc>
        <w:tc>
          <w:tcPr>
            <w:tcW w:w="6237" w:type="dxa"/>
            <w:vAlign w:val="center"/>
          </w:tcPr>
          <w:p w14:paraId="6A369C20" w14:textId="77777777" w:rsidR="004E76D5" w:rsidRPr="002F049A" w:rsidRDefault="00CE68F9" w:rsidP="00B87AA0">
            <w:pPr>
              <w:spacing w:line="276" w:lineRule="auto"/>
              <w:rPr>
                <w:rFonts w:ascii="Arial" w:hAnsi="Arial" w:cs="Arial"/>
                <w:bCs/>
                <w:sz w:val="18"/>
                <w:szCs w:val="18"/>
              </w:rPr>
            </w:pPr>
            <w:r w:rsidRPr="00CE68F9">
              <w:rPr>
                <w:rFonts w:ascii="Arial" w:hAnsi="Arial" w:cs="Arial"/>
                <w:bCs/>
                <w:sz w:val="18"/>
                <w:szCs w:val="18"/>
              </w:rPr>
              <w:t>Supervisor de la Dirección de Fiscalización en Materia de Obra Pública “B”.</w:t>
            </w:r>
          </w:p>
        </w:tc>
      </w:tr>
    </w:tbl>
    <w:p w14:paraId="2D732177" w14:textId="77777777" w:rsidR="000F1C4E" w:rsidRPr="00B40267" w:rsidRDefault="00324A94" w:rsidP="00686199">
      <w:pPr>
        <w:spacing w:line="360" w:lineRule="auto"/>
        <w:rPr>
          <w:rFonts w:ascii="Arial" w:hAnsi="Arial" w:cs="Arial"/>
          <w:sz w:val="14"/>
          <w:szCs w:val="14"/>
        </w:rPr>
      </w:pPr>
      <w:bookmarkStart w:id="29" w:name="_Toc520196706"/>
      <w:r w:rsidRPr="00E96CBB">
        <w:rPr>
          <w:rFonts w:ascii="Arial" w:hAnsi="Arial" w:cs="Arial"/>
          <w:sz w:val="14"/>
          <w:szCs w:val="14"/>
        </w:rPr>
        <w:t>Fuente: Elaboración propia</w:t>
      </w:r>
      <w:r w:rsidR="00BB4F2E" w:rsidRPr="00E96CBB">
        <w:rPr>
          <w:rFonts w:ascii="Arial" w:hAnsi="Arial" w:cs="Arial"/>
          <w:sz w:val="14"/>
          <w:szCs w:val="14"/>
        </w:rPr>
        <w:t>.</w:t>
      </w:r>
    </w:p>
    <w:p w14:paraId="517AFA01" w14:textId="6C0088E9" w:rsidR="00C15CCF" w:rsidRDefault="00C15CCF" w:rsidP="00686199">
      <w:pPr>
        <w:spacing w:line="360" w:lineRule="auto"/>
      </w:pPr>
    </w:p>
    <w:p w14:paraId="6B9136E5" w14:textId="77777777" w:rsidR="00686199" w:rsidRPr="000F1C4E" w:rsidRDefault="00686199" w:rsidP="00686199">
      <w:pPr>
        <w:spacing w:line="360" w:lineRule="auto"/>
      </w:pPr>
    </w:p>
    <w:p w14:paraId="75D5CBC1" w14:textId="77777777" w:rsidR="00F32CBB" w:rsidRPr="00FA6C95" w:rsidRDefault="00F32CBB" w:rsidP="00B14619">
      <w:pPr>
        <w:pStyle w:val="Ttulo1"/>
        <w:numPr>
          <w:ilvl w:val="0"/>
          <w:numId w:val="8"/>
        </w:numPr>
        <w:spacing w:line="360" w:lineRule="auto"/>
        <w:rPr>
          <w:rFonts w:ascii="Arial" w:hAnsi="Arial" w:cs="Arial"/>
        </w:rPr>
      </w:pPr>
      <w:bookmarkStart w:id="30" w:name="_Toc94175867"/>
      <w:r w:rsidRPr="00FA6C95">
        <w:rPr>
          <w:rFonts w:ascii="Arial" w:hAnsi="Arial" w:cs="Arial"/>
        </w:rPr>
        <w:t>CUMPLIMIENTO DE LA NORMATIVIDAD</w:t>
      </w:r>
      <w:bookmarkEnd w:id="29"/>
      <w:bookmarkEnd w:id="30"/>
      <w:r w:rsidRPr="00FA6C95">
        <w:rPr>
          <w:rFonts w:ascii="Arial" w:hAnsi="Arial" w:cs="Arial"/>
        </w:rPr>
        <w:t xml:space="preserve"> </w:t>
      </w:r>
    </w:p>
    <w:p w14:paraId="25F6B1B0" w14:textId="77777777" w:rsidR="00F32CBB" w:rsidRDefault="00F32CBB" w:rsidP="00B14619">
      <w:pPr>
        <w:spacing w:line="360" w:lineRule="auto"/>
        <w:jc w:val="both"/>
        <w:rPr>
          <w:rFonts w:ascii="Arial" w:hAnsi="Arial" w:cs="Arial"/>
          <w:b/>
        </w:rPr>
      </w:pPr>
    </w:p>
    <w:p w14:paraId="040B691C" w14:textId="77777777"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6A192D" w:rsidRPr="00907731">
        <w:rPr>
          <w:rFonts w:ascii="Arial" w:hAnsi="Arial"/>
        </w:rPr>
        <w:t>la</w:t>
      </w:r>
      <w:r w:rsidRPr="00031800">
        <w:rPr>
          <w:rFonts w:ascii="Arial" w:hAnsi="Arial"/>
        </w:rPr>
        <w:t xml:space="preserve"> </w:t>
      </w:r>
      <w:r w:rsidR="00CE68F9" w:rsidRPr="00CE68F9">
        <w:rPr>
          <w:rFonts w:ascii="Arial" w:hAnsi="Arial"/>
          <w:b/>
        </w:rPr>
        <w:t>Operadora y Administradora de Bienes Municipales, S.A. de C.V.</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CE68F9">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cumplimiento además de las diversas </w:t>
      </w:r>
      <w:r w:rsidR="00F32CBB" w:rsidRPr="003122D6">
        <w:rPr>
          <w:rFonts w:ascii="Arial" w:hAnsi="Arial" w:cs="Arial"/>
        </w:rPr>
        <w:lastRenderedPageBreak/>
        <w:t>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44CC052E" w14:textId="77777777" w:rsidR="00F32CBB" w:rsidRDefault="00F32CBB" w:rsidP="00B14619">
      <w:pPr>
        <w:spacing w:line="360" w:lineRule="auto"/>
        <w:jc w:val="both"/>
        <w:rPr>
          <w:rFonts w:ascii="Arial" w:hAnsi="Arial" w:cs="Arial"/>
        </w:rPr>
      </w:pPr>
    </w:p>
    <w:p w14:paraId="61EF7D6A" w14:textId="77777777" w:rsidR="00DD62C8" w:rsidRPr="004F126B" w:rsidRDefault="00DD62C8" w:rsidP="00B14619">
      <w:pPr>
        <w:spacing w:line="360" w:lineRule="auto"/>
        <w:jc w:val="both"/>
        <w:rPr>
          <w:rFonts w:ascii="Arial" w:hAnsi="Arial" w:cs="Arial"/>
        </w:rPr>
      </w:pPr>
    </w:p>
    <w:p w14:paraId="3BAB4531" w14:textId="77777777" w:rsidR="004E76D5" w:rsidRPr="00E6068E" w:rsidRDefault="00E6068E" w:rsidP="00B14619">
      <w:pPr>
        <w:pStyle w:val="Ttulo1"/>
        <w:numPr>
          <w:ilvl w:val="0"/>
          <w:numId w:val="8"/>
        </w:numPr>
        <w:spacing w:line="360" w:lineRule="auto"/>
        <w:rPr>
          <w:rFonts w:ascii="Arial" w:hAnsi="Arial" w:cs="Arial"/>
        </w:rPr>
      </w:pPr>
      <w:bookmarkStart w:id="31" w:name="_Toc94175868"/>
      <w:bookmarkStart w:id="32" w:name="_Toc519096400"/>
      <w:bookmarkStart w:id="33" w:name="_Toc520196707"/>
      <w:r w:rsidRPr="00E6068E">
        <w:rPr>
          <w:rFonts w:ascii="Arial" w:hAnsi="Arial" w:cs="Arial"/>
        </w:rPr>
        <w:t>CONCLUSIONES</w:t>
      </w:r>
      <w:bookmarkEnd w:id="31"/>
    </w:p>
    <w:p w14:paraId="348A420B" w14:textId="77777777" w:rsidR="00F3703F" w:rsidRPr="00F3703F" w:rsidRDefault="00F3703F" w:rsidP="00B14619">
      <w:pPr>
        <w:spacing w:line="360" w:lineRule="auto"/>
      </w:pPr>
    </w:p>
    <w:p w14:paraId="37146049" w14:textId="77777777"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originando obser</w:t>
      </w:r>
      <w:r w:rsidR="00CE68F9">
        <w:rPr>
          <w:rFonts w:ascii="Arial" w:hAnsi="Arial" w:cs="Arial"/>
        </w:rPr>
        <w:t>vaciones de cumplimiento legal</w:t>
      </w:r>
      <w:r w:rsidR="00F63D14" w:rsidRPr="00CE68F9">
        <w:rPr>
          <w:rFonts w:ascii="Arial" w:hAnsi="Arial" w:cs="Arial"/>
        </w:rPr>
        <w:t xml:space="preserve">, las cuales </w:t>
      </w:r>
      <w:r w:rsidR="0001773E" w:rsidRPr="00CE68F9">
        <w:rPr>
          <w:rFonts w:ascii="Arial" w:hAnsi="Arial" w:cs="Arial"/>
        </w:rPr>
        <w:t>s</w:t>
      </w:r>
      <w:r w:rsidR="00F63D14" w:rsidRPr="00CE68F9">
        <w:rPr>
          <w:rFonts w:ascii="Arial" w:hAnsi="Arial" w:cs="Arial"/>
        </w:rPr>
        <w:t>e enuncian a continuación:</w:t>
      </w:r>
    </w:p>
    <w:p w14:paraId="23BEA484" w14:textId="77777777" w:rsidR="002F049A" w:rsidRDefault="002F049A" w:rsidP="00B14619">
      <w:pPr>
        <w:spacing w:line="360" w:lineRule="auto"/>
        <w:jc w:val="both"/>
        <w:rPr>
          <w:rFonts w:ascii="Arial" w:hAnsi="Arial" w:cs="Arial"/>
        </w:rPr>
      </w:pPr>
    </w:p>
    <w:p w14:paraId="63BA272E"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11609938" w14:textId="77777777" w:rsidTr="0091636C">
        <w:tc>
          <w:tcPr>
            <w:tcW w:w="2168" w:type="pct"/>
            <w:tcBorders>
              <w:bottom w:val="single" w:sz="4" w:space="0" w:color="auto"/>
            </w:tcBorders>
            <w:vAlign w:val="center"/>
          </w:tcPr>
          <w:p w14:paraId="777DF7A2" w14:textId="77777777" w:rsidR="000C1F25" w:rsidRPr="007D5887" w:rsidRDefault="000C1F25" w:rsidP="0091636C">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691FF95" w14:textId="77777777" w:rsidR="000C1F25" w:rsidRPr="007D5887" w:rsidRDefault="000C1F25" w:rsidP="0091636C">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1A06C92E" w14:textId="77777777" w:rsidR="000C1F25" w:rsidRPr="007D5887" w:rsidRDefault="000C1F25" w:rsidP="0091636C">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0E265C55" w14:textId="77777777" w:rsidTr="0091636C">
        <w:trPr>
          <w:trHeight w:val="329"/>
        </w:trPr>
        <w:tc>
          <w:tcPr>
            <w:tcW w:w="2168" w:type="pct"/>
            <w:tcBorders>
              <w:top w:val="nil"/>
            </w:tcBorders>
            <w:vAlign w:val="center"/>
          </w:tcPr>
          <w:p w14:paraId="41E2B2F7" w14:textId="77777777" w:rsidR="000C1F25" w:rsidRPr="007D5887" w:rsidRDefault="000C1F25" w:rsidP="0091636C">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30F87B5C" w14:textId="77777777" w:rsidR="000C1F25" w:rsidRPr="007D5887" w:rsidRDefault="000F042B" w:rsidP="0091636C">
            <w:pPr>
              <w:spacing w:line="360" w:lineRule="auto"/>
              <w:jc w:val="center"/>
              <w:rPr>
                <w:rFonts w:ascii="Arial" w:hAnsi="Arial" w:cs="Arial"/>
                <w:sz w:val="18"/>
                <w:szCs w:val="18"/>
              </w:rPr>
            </w:pPr>
            <w:r>
              <w:rPr>
                <w:rFonts w:ascii="Arial" w:hAnsi="Arial" w:cs="Arial"/>
                <w:sz w:val="18"/>
                <w:szCs w:val="18"/>
              </w:rPr>
              <w:t>18</w:t>
            </w:r>
          </w:p>
        </w:tc>
        <w:tc>
          <w:tcPr>
            <w:tcW w:w="1416" w:type="pct"/>
            <w:tcBorders>
              <w:top w:val="nil"/>
            </w:tcBorders>
          </w:tcPr>
          <w:p w14:paraId="47A132CA" w14:textId="77777777" w:rsidR="000C1F25" w:rsidRPr="007D5887" w:rsidRDefault="000C1F25" w:rsidP="0091636C">
            <w:pPr>
              <w:spacing w:line="360" w:lineRule="auto"/>
              <w:jc w:val="center"/>
              <w:rPr>
                <w:rFonts w:ascii="Arial" w:hAnsi="Arial" w:cs="Arial"/>
                <w:sz w:val="18"/>
                <w:szCs w:val="18"/>
              </w:rPr>
            </w:pPr>
            <w:r>
              <w:rPr>
                <w:rFonts w:ascii="Arial" w:hAnsi="Arial" w:cs="Arial"/>
                <w:sz w:val="18"/>
                <w:szCs w:val="18"/>
              </w:rPr>
              <w:t>N.A.</w:t>
            </w:r>
          </w:p>
        </w:tc>
      </w:tr>
      <w:tr w:rsidR="000C1F25" w:rsidRPr="007D5887" w14:paraId="4AE28C54" w14:textId="77777777" w:rsidTr="0091636C">
        <w:tc>
          <w:tcPr>
            <w:tcW w:w="2168" w:type="pct"/>
          </w:tcPr>
          <w:p w14:paraId="70B0E066" w14:textId="77777777" w:rsidR="000C1F25" w:rsidRPr="007D5887" w:rsidRDefault="000C1F25" w:rsidP="0091636C">
            <w:pPr>
              <w:spacing w:line="360" w:lineRule="auto"/>
              <w:jc w:val="right"/>
              <w:rPr>
                <w:rFonts w:ascii="Arial" w:hAnsi="Arial" w:cs="Arial"/>
                <w:b/>
                <w:bCs/>
                <w:sz w:val="18"/>
                <w:szCs w:val="18"/>
              </w:rPr>
            </w:pPr>
            <w:r w:rsidRPr="007D5887">
              <w:rPr>
                <w:rFonts w:ascii="Arial" w:hAnsi="Arial" w:cs="Arial"/>
                <w:b/>
                <w:bCs/>
                <w:sz w:val="18"/>
                <w:szCs w:val="18"/>
              </w:rPr>
              <w:t>Total:</w:t>
            </w:r>
          </w:p>
        </w:tc>
        <w:tc>
          <w:tcPr>
            <w:tcW w:w="1416" w:type="pct"/>
          </w:tcPr>
          <w:p w14:paraId="4C9D99BF" w14:textId="77777777" w:rsidR="000C1F25" w:rsidRPr="007D5887" w:rsidRDefault="000F042B" w:rsidP="0091636C">
            <w:pPr>
              <w:spacing w:line="360" w:lineRule="auto"/>
              <w:jc w:val="center"/>
              <w:rPr>
                <w:rFonts w:ascii="Arial" w:hAnsi="Arial" w:cs="Arial"/>
                <w:b/>
                <w:bCs/>
                <w:sz w:val="18"/>
                <w:szCs w:val="18"/>
              </w:rPr>
            </w:pPr>
            <w:r>
              <w:rPr>
                <w:rFonts w:ascii="Arial" w:hAnsi="Arial" w:cs="Arial"/>
                <w:b/>
                <w:bCs/>
                <w:sz w:val="18"/>
                <w:szCs w:val="18"/>
              </w:rPr>
              <w:t>18</w:t>
            </w:r>
          </w:p>
        </w:tc>
        <w:tc>
          <w:tcPr>
            <w:tcW w:w="1416" w:type="pct"/>
          </w:tcPr>
          <w:p w14:paraId="5520156B" w14:textId="4953A0D1" w:rsidR="000C1F25" w:rsidRPr="007D5887" w:rsidRDefault="00F436C9" w:rsidP="0091636C">
            <w:pPr>
              <w:spacing w:line="360" w:lineRule="auto"/>
              <w:jc w:val="center"/>
              <w:rPr>
                <w:rFonts w:ascii="Arial" w:hAnsi="Arial" w:cs="Arial"/>
                <w:b/>
                <w:bCs/>
                <w:sz w:val="18"/>
                <w:szCs w:val="18"/>
              </w:rPr>
            </w:pPr>
            <w:r>
              <w:rPr>
                <w:rFonts w:ascii="Arial" w:hAnsi="Arial" w:cs="Arial"/>
                <w:b/>
                <w:bCs/>
                <w:sz w:val="18"/>
                <w:szCs w:val="18"/>
              </w:rPr>
              <w:t>N.A.</w:t>
            </w:r>
          </w:p>
        </w:tc>
      </w:tr>
    </w:tbl>
    <w:p w14:paraId="702E3FEA" w14:textId="77777777" w:rsidR="000C1F25" w:rsidRPr="00B40267" w:rsidRDefault="000C1F25" w:rsidP="000C1F25">
      <w:pPr>
        <w:spacing w:line="360" w:lineRule="auto"/>
        <w:jc w:val="both"/>
        <w:rPr>
          <w:rFonts w:ascii="Arial" w:hAnsi="Arial" w:cs="Arial"/>
          <w:sz w:val="14"/>
          <w:szCs w:val="14"/>
        </w:rPr>
      </w:pPr>
      <w:r w:rsidRPr="00E96CBB">
        <w:rPr>
          <w:rFonts w:ascii="Arial" w:hAnsi="Arial" w:cs="Arial"/>
          <w:sz w:val="14"/>
          <w:szCs w:val="14"/>
        </w:rPr>
        <w:t>Fuente: Elaboración propia.</w:t>
      </w:r>
      <w:r w:rsidR="00B40267" w:rsidRPr="00E96CBB">
        <w:rPr>
          <w:rFonts w:ascii="Arial" w:hAnsi="Arial" w:cs="Arial"/>
          <w:sz w:val="14"/>
          <w:szCs w:val="14"/>
        </w:rPr>
        <w:t xml:space="preserve"> N.A.: No Aplica.</w:t>
      </w:r>
    </w:p>
    <w:p w14:paraId="3956E633" w14:textId="284D41F3" w:rsidR="000C1F25" w:rsidRDefault="000C1F25" w:rsidP="00B14619">
      <w:pPr>
        <w:spacing w:line="360" w:lineRule="auto"/>
        <w:jc w:val="both"/>
      </w:pPr>
    </w:p>
    <w:p w14:paraId="36E7E0D1" w14:textId="77777777" w:rsidR="00F436C9" w:rsidRDefault="00F436C9" w:rsidP="00B14619">
      <w:pPr>
        <w:spacing w:line="360" w:lineRule="auto"/>
        <w:jc w:val="both"/>
      </w:pPr>
    </w:p>
    <w:p w14:paraId="55CA0579" w14:textId="77777777" w:rsidR="00F32CBB" w:rsidRDefault="00F32CBB" w:rsidP="00B14619">
      <w:pPr>
        <w:pStyle w:val="Ttulo1"/>
        <w:numPr>
          <w:ilvl w:val="0"/>
          <w:numId w:val="8"/>
        </w:numPr>
        <w:spacing w:line="360" w:lineRule="auto"/>
        <w:rPr>
          <w:rFonts w:ascii="Arial" w:hAnsi="Arial" w:cs="Arial"/>
        </w:rPr>
      </w:pPr>
      <w:bookmarkStart w:id="34" w:name="_Toc94175869"/>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2"/>
      <w:bookmarkEnd w:id="33"/>
      <w:bookmarkEnd w:id="34"/>
    </w:p>
    <w:p w14:paraId="4240CFB8" w14:textId="77777777" w:rsidR="008A1B4D" w:rsidRDefault="008A1B4D" w:rsidP="008028F4">
      <w:pPr>
        <w:spacing w:line="360" w:lineRule="auto"/>
        <w:jc w:val="both"/>
        <w:rPr>
          <w:rFonts w:ascii="Arial" w:hAnsi="Arial" w:cs="Arial"/>
        </w:rPr>
      </w:pPr>
    </w:p>
    <w:p w14:paraId="4B6D9ABD" w14:textId="2AFA8C26" w:rsidR="00DD62C8" w:rsidRDefault="008028F4" w:rsidP="008028F4">
      <w:pPr>
        <w:spacing w:line="360" w:lineRule="auto"/>
        <w:jc w:val="both"/>
        <w:rPr>
          <w:rFonts w:ascii="Arial" w:hAnsi="Arial" w:cs="Arial"/>
        </w:rPr>
      </w:pPr>
      <w:bookmarkStart w:id="35" w:name="_Hlk75989508"/>
      <w:r w:rsidRPr="00373AD8">
        <w:rPr>
          <w:rFonts w:ascii="Arial" w:hAnsi="Arial" w:cs="Arial"/>
        </w:rPr>
        <w:t xml:space="preserve">De conformidad con los </w:t>
      </w:r>
      <w:r w:rsidRPr="000F042B">
        <w:rPr>
          <w:rFonts w:ascii="Arial" w:hAnsi="Arial" w:cs="Arial"/>
        </w:rPr>
        <w:t>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r w:rsidRPr="00373AD8">
        <w:rPr>
          <w:rFonts w:ascii="Arial" w:hAnsi="Arial" w:cs="Arial"/>
        </w:rPr>
        <w:t>,</w:t>
      </w:r>
      <w:bookmarkEnd w:id="35"/>
      <w:r w:rsidRPr="00373AD8">
        <w:rPr>
          <w:rFonts w:ascii="Arial" w:hAnsi="Arial" w:cs="Arial"/>
        </w:rPr>
        <w:t xml:space="preserve"> durante este proceso se presentaron </w:t>
      </w:r>
      <w:r w:rsidR="00F436C9">
        <w:rPr>
          <w:rFonts w:ascii="Arial" w:hAnsi="Arial" w:cs="Arial"/>
          <w:b/>
        </w:rPr>
        <w:t>seis</w:t>
      </w:r>
      <w:r w:rsidR="000F042B">
        <w:rPr>
          <w:rFonts w:ascii="Arial" w:hAnsi="Arial" w:cs="Arial"/>
          <w:b/>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F436C9">
        <w:rPr>
          <w:rFonts w:ascii="Arial" w:hAnsi="Arial" w:cs="Arial"/>
          <w:b/>
          <w:bCs/>
        </w:rPr>
        <w:t>dieciocho</w:t>
      </w:r>
      <w:r w:rsidR="000F042B">
        <w:rPr>
          <w:rFonts w:ascii="Arial" w:hAnsi="Arial" w:cs="Arial"/>
          <w:b/>
          <w:bCs/>
        </w:rPr>
        <w:t xml:space="preserve"> </w:t>
      </w:r>
      <w:r>
        <w:rPr>
          <w:rFonts w:ascii="Arial" w:hAnsi="Arial" w:cs="Arial"/>
        </w:rPr>
        <w:t>observaciones</w:t>
      </w:r>
      <w:r w:rsidR="00BE25AE">
        <w:rPr>
          <w:rFonts w:ascii="Arial" w:hAnsi="Arial" w:cs="Arial"/>
        </w:rPr>
        <w:t xml:space="preserve"> de acuerdo con el siguiente desglose:</w:t>
      </w:r>
    </w:p>
    <w:p w14:paraId="46D616C8" w14:textId="771CD072" w:rsidR="002F049A" w:rsidRDefault="002F049A" w:rsidP="00BE25AE">
      <w:pPr>
        <w:spacing w:line="276" w:lineRule="auto"/>
        <w:jc w:val="center"/>
        <w:rPr>
          <w:rFonts w:ascii="Arial" w:hAnsi="Arial" w:cs="Arial"/>
          <w:bCs/>
          <w:sz w:val="20"/>
          <w:szCs w:val="20"/>
        </w:rPr>
      </w:pPr>
    </w:p>
    <w:p w14:paraId="2775ACA9" w14:textId="77777777" w:rsidR="00F436C9" w:rsidRPr="00F436C9" w:rsidRDefault="00F436C9" w:rsidP="00BE25AE">
      <w:pPr>
        <w:spacing w:line="276" w:lineRule="auto"/>
        <w:jc w:val="center"/>
        <w:rPr>
          <w:rFonts w:ascii="Arial" w:hAnsi="Arial" w:cs="Arial"/>
          <w:bCs/>
          <w:sz w:val="20"/>
          <w:szCs w:val="20"/>
        </w:rPr>
      </w:pPr>
    </w:p>
    <w:p w14:paraId="1E34D37F" w14:textId="77777777"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lastRenderedPageBreak/>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2691"/>
        <w:gridCol w:w="1794"/>
        <w:gridCol w:w="2083"/>
      </w:tblGrid>
      <w:tr w:rsidR="00F63D14" w:rsidRPr="000D1F2D" w14:paraId="49DA2603" w14:textId="77777777" w:rsidTr="000F042B">
        <w:trPr>
          <w:trHeight w:val="234"/>
          <w:tblHeader/>
        </w:trPr>
        <w:tc>
          <w:tcPr>
            <w:tcW w:w="1610" w:type="pct"/>
            <w:vMerge w:val="restart"/>
            <w:tcBorders>
              <w:top w:val="single" w:sz="6" w:space="0" w:color="auto"/>
            </w:tcBorders>
            <w:vAlign w:val="center"/>
          </w:tcPr>
          <w:p w14:paraId="6BA264A2" w14:textId="77777777" w:rsidR="00F63D14" w:rsidRPr="000F042B" w:rsidRDefault="00F63D14" w:rsidP="00F436C9">
            <w:pPr>
              <w:spacing w:line="276" w:lineRule="auto"/>
              <w:jc w:val="center"/>
              <w:rPr>
                <w:rFonts w:ascii="Arial" w:hAnsi="Arial" w:cs="Arial"/>
                <w:b/>
                <w:bCs/>
                <w:color w:val="000000"/>
                <w:sz w:val="18"/>
                <w:szCs w:val="18"/>
              </w:rPr>
            </w:pPr>
            <w:r w:rsidRPr="000F042B">
              <w:rPr>
                <w:rFonts w:ascii="Arial" w:hAnsi="Arial" w:cs="Arial"/>
                <w:b/>
                <w:bCs/>
                <w:color w:val="000000"/>
                <w:sz w:val="18"/>
                <w:szCs w:val="18"/>
              </w:rPr>
              <w:t>NOMBRE DE LA AUDITORÍA</w:t>
            </w:r>
          </w:p>
        </w:tc>
        <w:tc>
          <w:tcPr>
            <w:tcW w:w="1389" w:type="pct"/>
            <w:vMerge w:val="restart"/>
            <w:tcBorders>
              <w:top w:val="single" w:sz="6" w:space="0" w:color="auto"/>
            </w:tcBorders>
            <w:vAlign w:val="center"/>
          </w:tcPr>
          <w:p w14:paraId="4FFB8F37" w14:textId="77777777" w:rsidR="00F63D14" w:rsidRPr="000F042B" w:rsidRDefault="00F63D14" w:rsidP="00F436C9">
            <w:pPr>
              <w:spacing w:line="276" w:lineRule="auto"/>
              <w:jc w:val="center"/>
              <w:rPr>
                <w:rFonts w:ascii="Arial" w:hAnsi="Arial" w:cs="Arial"/>
                <w:b/>
                <w:bCs/>
                <w:color w:val="000000"/>
                <w:sz w:val="18"/>
                <w:szCs w:val="18"/>
              </w:rPr>
            </w:pPr>
            <w:r w:rsidRPr="000F042B">
              <w:rPr>
                <w:rFonts w:ascii="Arial" w:hAnsi="Arial" w:cs="Arial"/>
                <w:b/>
                <w:bCs/>
                <w:color w:val="000000"/>
                <w:sz w:val="18"/>
                <w:szCs w:val="18"/>
              </w:rPr>
              <w:t>NÚMERO DE AUDITORÍA</w:t>
            </w:r>
          </w:p>
        </w:tc>
        <w:tc>
          <w:tcPr>
            <w:tcW w:w="2001" w:type="pct"/>
            <w:gridSpan w:val="2"/>
            <w:tcBorders>
              <w:top w:val="single" w:sz="6" w:space="0" w:color="auto"/>
              <w:bottom w:val="single" w:sz="6" w:space="0" w:color="auto"/>
            </w:tcBorders>
            <w:vAlign w:val="center"/>
          </w:tcPr>
          <w:p w14:paraId="00B20E45" w14:textId="77777777" w:rsidR="00F63D14" w:rsidRPr="000F042B" w:rsidRDefault="00F63D14" w:rsidP="00F436C9">
            <w:pPr>
              <w:spacing w:line="276" w:lineRule="auto"/>
              <w:jc w:val="center"/>
              <w:rPr>
                <w:rFonts w:ascii="Arial" w:hAnsi="Arial" w:cs="Arial"/>
                <w:b/>
                <w:bCs/>
                <w:color w:val="000000"/>
                <w:sz w:val="18"/>
                <w:szCs w:val="18"/>
              </w:rPr>
            </w:pPr>
            <w:r w:rsidRPr="000F042B">
              <w:rPr>
                <w:rFonts w:ascii="Arial" w:hAnsi="Arial" w:cs="Arial"/>
                <w:b/>
                <w:bCs/>
                <w:color w:val="000000"/>
                <w:sz w:val="18"/>
                <w:szCs w:val="18"/>
              </w:rPr>
              <w:t>OBSERVACIONES</w:t>
            </w:r>
          </w:p>
        </w:tc>
      </w:tr>
      <w:tr w:rsidR="00F63D14" w:rsidRPr="000D1F2D" w14:paraId="73712CF4" w14:textId="77777777" w:rsidTr="000F042B">
        <w:trPr>
          <w:trHeight w:val="544"/>
          <w:tblHeader/>
        </w:trPr>
        <w:tc>
          <w:tcPr>
            <w:tcW w:w="1610" w:type="pct"/>
            <w:vMerge/>
            <w:tcBorders>
              <w:bottom w:val="single" w:sz="6" w:space="0" w:color="auto"/>
            </w:tcBorders>
            <w:vAlign w:val="center"/>
            <w:hideMark/>
          </w:tcPr>
          <w:p w14:paraId="50F11CBA" w14:textId="77777777" w:rsidR="00F63D14" w:rsidRPr="000F042B" w:rsidRDefault="00F63D14" w:rsidP="00F436C9">
            <w:pPr>
              <w:spacing w:line="276" w:lineRule="auto"/>
              <w:jc w:val="center"/>
              <w:rPr>
                <w:rFonts w:ascii="Arial" w:hAnsi="Arial" w:cs="Arial"/>
                <w:b/>
                <w:bCs/>
                <w:color w:val="000000"/>
                <w:sz w:val="18"/>
                <w:szCs w:val="18"/>
                <w:lang w:eastAsia="es-MX"/>
              </w:rPr>
            </w:pPr>
          </w:p>
        </w:tc>
        <w:tc>
          <w:tcPr>
            <w:tcW w:w="1389" w:type="pct"/>
            <w:vMerge/>
            <w:tcBorders>
              <w:bottom w:val="single" w:sz="6" w:space="0" w:color="auto"/>
            </w:tcBorders>
            <w:vAlign w:val="center"/>
            <w:hideMark/>
          </w:tcPr>
          <w:p w14:paraId="4CE7F67E" w14:textId="77777777" w:rsidR="00F63D14" w:rsidRPr="000F042B" w:rsidRDefault="00F63D14" w:rsidP="00F436C9">
            <w:pPr>
              <w:spacing w:line="276" w:lineRule="auto"/>
              <w:jc w:val="center"/>
              <w:rPr>
                <w:rFonts w:ascii="Arial" w:hAnsi="Arial" w:cs="Arial"/>
                <w:b/>
                <w:bCs/>
                <w:color w:val="000000"/>
                <w:sz w:val="18"/>
                <w:szCs w:val="18"/>
              </w:rPr>
            </w:pPr>
          </w:p>
        </w:tc>
        <w:tc>
          <w:tcPr>
            <w:tcW w:w="926" w:type="pct"/>
            <w:tcBorders>
              <w:top w:val="single" w:sz="6" w:space="0" w:color="auto"/>
              <w:bottom w:val="single" w:sz="6" w:space="0" w:color="auto"/>
            </w:tcBorders>
            <w:vAlign w:val="center"/>
          </w:tcPr>
          <w:p w14:paraId="79E82154" w14:textId="77777777" w:rsidR="00F63D14" w:rsidRPr="000F042B" w:rsidRDefault="00F63D14" w:rsidP="00F436C9">
            <w:pPr>
              <w:spacing w:line="276" w:lineRule="auto"/>
              <w:jc w:val="center"/>
              <w:rPr>
                <w:rFonts w:ascii="Arial" w:hAnsi="Arial" w:cs="Arial"/>
                <w:b/>
                <w:bCs/>
                <w:color w:val="000000"/>
                <w:sz w:val="18"/>
                <w:szCs w:val="18"/>
              </w:rPr>
            </w:pPr>
            <w:r w:rsidRPr="000F042B">
              <w:rPr>
                <w:rFonts w:ascii="Arial" w:hAnsi="Arial" w:cs="Arial"/>
                <w:b/>
                <w:bCs/>
                <w:color w:val="000000"/>
                <w:sz w:val="18"/>
                <w:szCs w:val="18"/>
              </w:rPr>
              <w:t>CON PRESUNTO DAÑO</w:t>
            </w:r>
          </w:p>
        </w:tc>
        <w:tc>
          <w:tcPr>
            <w:tcW w:w="1075" w:type="pct"/>
            <w:tcBorders>
              <w:top w:val="single" w:sz="6" w:space="0" w:color="auto"/>
              <w:bottom w:val="single" w:sz="6" w:space="0" w:color="auto"/>
            </w:tcBorders>
            <w:vAlign w:val="center"/>
            <w:hideMark/>
          </w:tcPr>
          <w:p w14:paraId="59538063" w14:textId="77777777" w:rsidR="00F63D14" w:rsidRPr="000F042B" w:rsidRDefault="00F63D14" w:rsidP="00F436C9">
            <w:pPr>
              <w:spacing w:line="276" w:lineRule="auto"/>
              <w:jc w:val="center"/>
              <w:rPr>
                <w:rFonts w:ascii="Arial" w:hAnsi="Arial" w:cs="Arial"/>
                <w:b/>
                <w:bCs/>
                <w:color w:val="000000"/>
                <w:sz w:val="18"/>
                <w:szCs w:val="18"/>
              </w:rPr>
            </w:pPr>
            <w:r w:rsidRPr="000F042B">
              <w:rPr>
                <w:rFonts w:ascii="Arial" w:hAnsi="Arial" w:cs="Arial"/>
                <w:b/>
                <w:bCs/>
                <w:color w:val="000000"/>
                <w:sz w:val="18"/>
                <w:szCs w:val="18"/>
              </w:rPr>
              <w:t>DE CUMPLIMIENTO LEGAL</w:t>
            </w:r>
          </w:p>
        </w:tc>
      </w:tr>
      <w:tr w:rsidR="00F63D14" w:rsidRPr="000D1F2D" w14:paraId="5C3C73C5" w14:textId="77777777" w:rsidTr="000F042B">
        <w:trPr>
          <w:trHeight w:val="330"/>
        </w:trPr>
        <w:tc>
          <w:tcPr>
            <w:tcW w:w="5000" w:type="pct"/>
            <w:gridSpan w:val="4"/>
            <w:tcBorders>
              <w:top w:val="single" w:sz="6" w:space="0" w:color="auto"/>
            </w:tcBorders>
            <w:vAlign w:val="center"/>
          </w:tcPr>
          <w:p w14:paraId="57D6886C" w14:textId="77777777" w:rsidR="00F63D14" w:rsidRPr="000F042B" w:rsidRDefault="00F63D14" w:rsidP="00F436C9">
            <w:pPr>
              <w:spacing w:line="276" w:lineRule="auto"/>
              <w:jc w:val="center"/>
              <w:rPr>
                <w:rFonts w:ascii="Arial" w:hAnsi="Arial" w:cs="Arial"/>
                <w:b/>
                <w:bCs/>
                <w:color w:val="000000"/>
                <w:sz w:val="18"/>
                <w:szCs w:val="18"/>
              </w:rPr>
            </w:pPr>
            <w:r w:rsidRPr="000F042B">
              <w:rPr>
                <w:rFonts w:ascii="Arial" w:hAnsi="Arial" w:cs="Arial"/>
                <w:b/>
                <w:bCs/>
                <w:color w:val="000000"/>
                <w:sz w:val="18"/>
                <w:szCs w:val="18"/>
              </w:rPr>
              <w:t>AUDITORÍA DE CUMPLIMIENTO DE INVERSIONES FÍSICAS</w:t>
            </w:r>
          </w:p>
        </w:tc>
      </w:tr>
      <w:tr w:rsidR="00F63D14" w:rsidRPr="000D1F2D" w14:paraId="00A6003B" w14:textId="77777777" w:rsidTr="000F042B">
        <w:trPr>
          <w:trHeight w:val="508"/>
        </w:trPr>
        <w:tc>
          <w:tcPr>
            <w:tcW w:w="1610" w:type="pct"/>
            <w:vAlign w:val="center"/>
            <w:hideMark/>
          </w:tcPr>
          <w:p w14:paraId="163232EC" w14:textId="77777777" w:rsidR="00F63D14" w:rsidRPr="000F042B" w:rsidRDefault="000F042B" w:rsidP="00F436C9">
            <w:pPr>
              <w:spacing w:line="276" w:lineRule="auto"/>
              <w:jc w:val="both"/>
              <w:rPr>
                <w:rFonts w:ascii="Arial" w:hAnsi="Arial" w:cs="Arial"/>
                <w:sz w:val="18"/>
                <w:szCs w:val="18"/>
              </w:rPr>
            </w:pPr>
            <w:r>
              <w:rPr>
                <w:rFonts w:ascii="Arial" w:hAnsi="Arial" w:cs="Arial"/>
                <w:sz w:val="18"/>
                <w:szCs w:val="18"/>
              </w:rPr>
              <w:t>“Auditoría de Cumplimiento de Inversiones Físicas Realizadas con Ingresos Propios”</w:t>
            </w:r>
          </w:p>
        </w:tc>
        <w:tc>
          <w:tcPr>
            <w:tcW w:w="1389" w:type="pct"/>
            <w:vAlign w:val="center"/>
            <w:hideMark/>
          </w:tcPr>
          <w:p w14:paraId="1ED83FDC" w14:textId="77777777" w:rsidR="00F63D14" w:rsidRPr="000F042B" w:rsidRDefault="000F042B" w:rsidP="00F436C9">
            <w:pPr>
              <w:spacing w:line="276" w:lineRule="auto"/>
              <w:jc w:val="center"/>
              <w:rPr>
                <w:rFonts w:ascii="Arial" w:hAnsi="Arial" w:cs="Arial"/>
                <w:sz w:val="18"/>
                <w:szCs w:val="18"/>
                <w:lang w:val="en-US"/>
              </w:rPr>
            </w:pPr>
            <w:r w:rsidRPr="000F042B">
              <w:rPr>
                <w:rFonts w:ascii="Arial" w:hAnsi="Arial" w:cs="Arial"/>
                <w:sz w:val="18"/>
                <w:szCs w:val="18"/>
                <w:lang w:val="en-US"/>
              </w:rPr>
              <w:t>20-AEMOP-B-GOB-094-237</w:t>
            </w:r>
          </w:p>
        </w:tc>
        <w:tc>
          <w:tcPr>
            <w:tcW w:w="926" w:type="pct"/>
            <w:vAlign w:val="center"/>
          </w:tcPr>
          <w:p w14:paraId="69169045" w14:textId="3CD2EFB1" w:rsidR="00F63D14" w:rsidRPr="000F042B" w:rsidRDefault="009D2672" w:rsidP="00F436C9">
            <w:pPr>
              <w:spacing w:line="276" w:lineRule="auto"/>
              <w:jc w:val="center"/>
              <w:rPr>
                <w:rFonts w:ascii="Arial" w:hAnsi="Arial" w:cs="Arial"/>
                <w:color w:val="000000"/>
                <w:sz w:val="18"/>
                <w:szCs w:val="18"/>
              </w:rPr>
            </w:pPr>
            <w:r>
              <w:rPr>
                <w:rFonts w:ascii="Arial" w:hAnsi="Arial" w:cs="Arial"/>
                <w:bCs/>
                <w:color w:val="000000"/>
                <w:sz w:val="16"/>
                <w:szCs w:val="16"/>
              </w:rPr>
              <w:t>0</w:t>
            </w:r>
          </w:p>
        </w:tc>
        <w:tc>
          <w:tcPr>
            <w:tcW w:w="1075" w:type="pct"/>
            <w:vAlign w:val="center"/>
          </w:tcPr>
          <w:p w14:paraId="21A98D7F" w14:textId="77777777" w:rsidR="00F63D14" w:rsidRPr="000F042B" w:rsidRDefault="000F042B" w:rsidP="00F436C9">
            <w:pPr>
              <w:spacing w:line="276" w:lineRule="auto"/>
              <w:jc w:val="center"/>
              <w:rPr>
                <w:rFonts w:ascii="Arial" w:hAnsi="Arial" w:cs="Arial"/>
                <w:color w:val="000000"/>
                <w:sz w:val="18"/>
                <w:szCs w:val="18"/>
              </w:rPr>
            </w:pPr>
            <w:r w:rsidRPr="000F042B">
              <w:rPr>
                <w:rFonts w:ascii="Arial" w:hAnsi="Arial" w:cs="Arial"/>
                <w:color w:val="000000"/>
                <w:sz w:val="18"/>
                <w:szCs w:val="18"/>
              </w:rPr>
              <w:t>18</w:t>
            </w:r>
          </w:p>
        </w:tc>
      </w:tr>
      <w:tr w:rsidR="00F63D14" w:rsidRPr="000D1F2D" w14:paraId="229EEC04" w14:textId="77777777" w:rsidTr="000F042B">
        <w:trPr>
          <w:trHeight w:val="404"/>
        </w:trPr>
        <w:tc>
          <w:tcPr>
            <w:tcW w:w="1610" w:type="pct"/>
            <w:tcBorders>
              <w:top w:val="single" w:sz="6" w:space="0" w:color="auto"/>
              <w:bottom w:val="single" w:sz="6" w:space="0" w:color="auto"/>
            </w:tcBorders>
          </w:tcPr>
          <w:p w14:paraId="7B6388A8" w14:textId="77777777" w:rsidR="00F63D14" w:rsidRPr="000F042B" w:rsidRDefault="00F63D14" w:rsidP="00F436C9">
            <w:pPr>
              <w:spacing w:line="276" w:lineRule="auto"/>
              <w:jc w:val="center"/>
              <w:rPr>
                <w:rFonts w:ascii="Arial" w:hAnsi="Arial" w:cs="Arial"/>
                <w:color w:val="000000"/>
                <w:sz w:val="18"/>
                <w:szCs w:val="18"/>
                <w:lang w:val="es-MX" w:eastAsia="es-MX"/>
              </w:rPr>
            </w:pPr>
          </w:p>
        </w:tc>
        <w:tc>
          <w:tcPr>
            <w:tcW w:w="1389" w:type="pct"/>
            <w:tcBorders>
              <w:top w:val="single" w:sz="6" w:space="0" w:color="auto"/>
              <w:bottom w:val="single" w:sz="6" w:space="0" w:color="auto"/>
            </w:tcBorders>
            <w:vAlign w:val="center"/>
          </w:tcPr>
          <w:p w14:paraId="347EA233" w14:textId="77777777" w:rsidR="00F63D14" w:rsidRPr="000F042B" w:rsidRDefault="00F63D14" w:rsidP="00F436C9">
            <w:pPr>
              <w:spacing w:line="276" w:lineRule="auto"/>
              <w:jc w:val="center"/>
              <w:rPr>
                <w:rFonts w:ascii="Arial" w:hAnsi="Arial" w:cs="Arial"/>
                <w:b/>
                <w:color w:val="000000"/>
                <w:sz w:val="18"/>
                <w:szCs w:val="18"/>
                <w:lang w:val="es-MX" w:eastAsia="es-MX"/>
              </w:rPr>
            </w:pPr>
            <w:r w:rsidRPr="000F042B">
              <w:rPr>
                <w:rFonts w:ascii="Arial" w:hAnsi="Arial" w:cs="Arial"/>
                <w:b/>
                <w:color w:val="000000"/>
                <w:sz w:val="18"/>
                <w:szCs w:val="18"/>
                <w:lang w:val="es-MX" w:eastAsia="es-MX"/>
              </w:rPr>
              <w:t>TOTAL:</w:t>
            </w:r>
          </w:p>
        </w:tc>
        <w:tc>
          <w:tcPr>
            <w:tcW w:w="926" w:type="pct"/>
            <w:tcBorders>
              <w:top w:val="single" w:sz="6" w:space="0" w:color="auto"/>
              <w:bottom w:val="single" w:sz="6" w:space="0" w:color="auto"/>
            </w:tcBorders>
            <w:vAlign w:val="center"/>
          </w:tcPr>
          <w:p w14:paraId="792145A2" w14:textId="1D7A2036" w:rsidR="00F63D14" w:rsidRPr="003D70F2" w:rsidRDefault="009D2672" w:rsidP="00F436C9">
            <w:pPr>
              <w:spacing w:line="276" w:lineRule="auto"/>
              <w:jc w:val="center"/>
              <w:rPr>
                <w:rFonts w:ascii="Arial" w:hAnsi="Arial" w:cs="Arial"/>
                <w:b/>
                <w:color w:val="000000"/>
                <w:sz w:val="18"/>
                <w:szCs w:val="18"/>
              </w:rPr>
            </w:pPr>
            <w:r>
              <w:rPr>
                <w:rFonts w:ascii="Arial" w:hAnsi="Arial" w:cs="Arial"/>
                <w:b/>
                <w:color w:val="000000"/>
                <w:sz w:val="16"/>
                <w:szCs w:val="16"/>
              </w:rPr>
              <w:t>0</w:t>
            </w:r>
          </w:p>
        </w:tc>
        <w:tc>
          <w:tcPr>
            <w:tcW w:w="1075" w:type="pct"/>
            <w:tcBorders>
              <w:top w:val="single" w:sz="6" w:space="0" w:color="auto"/>
              <w:bottom w:val="single" w:sz="6" w:space="0" w:color="auto"/>
            </w:tcBorders>
            <w:vAlign w:val="center"/>
          </w:tcPr>
          <w:p w14:paraId="0C794028" w14:textId="77777777" w:rsidR="00F63D14" w:rsidRPr="000F042B" w:rsidRDefault="000F042B" w:rsidP="00F436C9">
            <w:pPr>
              <w:spacing w:line="276" w:lineRule="auto"/>
              <w:jc w:val="center"/>
              <w:rPr>
                <w:rFonts w:ascii="Arial" w:hAnsi="Arial" w:cs="Arial"/>
                <w:b/>
                <w:color w:val="000000"/>
                <w:sz w:val="18"/>
                <w:szCs w:val="18"/>
              </w:rPr>
            </w:pPr>
            <w:r>
              <w:rPr>
                <w:rFonts w:ascii="Arial" w:hAnsi="Arial" w:cs="Arial"/>
                <w:b/>
                <w:color w:val="000000"/>
                <w:sz w:val="18"/>
                <w:szCs w:val="18"/>
              </w:rPr>
              <w:t>18</w:t>
            </w:r>
          </w:p>
        </w:tc>
      </w:tr>
    </w:tbl>
    <w:p w14:paraId="45D112BF" w14:textId="77777777" w:rsidR="00BE25AE" w:rsidRPr="00B40267" w:rsidRDefault="00E75ED1" w:rsidP="008028F4">
      <w:pPr>
        <w:spacing w:line="360" w:lineRule="auto"/>
        <w:jc w:val="both"/>
        <w:rPr>
          <w:rFonts w:ascii="Arial" w:hAnsi="Arial" w:cs="Arial"/>
          <w:sz w:val="14"/>
          <w:szCs w:val="14"/>
        </w:rPr>
      </w:pPr>
      <w:r w:rsidRPr="00E96CBB">
        <w:rPr>
          <w:rFonts w:ascii="Arial" w:hAnsi="Arial" w:cs="Arial"/>
          <w:sz w:val="14"/>
          <w:szCs w:val="14"/>
        </w:rPr>
        <w:t>Fuente: Elaboración propia.</w:t>
      </w:r>
    </w:p>
    <w:p w14:paraId="00C8F332" w14:textId="77777777" w:rsidR="00BE25AE" w:rsidRDefault="00BE25AE" w:rsidP="008028F4">
      <w:pPr>
        <w:spacing w:line="360" w:lineRule="auto"/>
        <w:jc w:val="both"/>
        <w:rPr>
          <w:rFonts w:ascii="Arial" w:hAnsi="Arial" w:cs="Arial"/>
        </w:rPr>
      </w:pPr>
    </w:p>
    <w:p w14:paraId="3826756B" w14:textId="3DEBA1AC" w:rsidR="0083203E" w:rsidRPr="00CA1234" w:rsidRDefault="00E62DD0" w:rsidP="008028F4">
      <w:pPr>
        <w:spacing w:line="360" w:lineRule="auto"/>
        <w:jc w:val="both"/>
        <w:rPr>
          <w:rFonts w:ascii="Arial" w:hAnsi="Arial" w:cs="Arial"/>
        </w:rPr>
      </w:pPr>
      <w:r w:rsidRPr="00B970A5">
        <w:rPr>
          <w:rFonts w:ascii="Arial" w:hAnsi="Arial" w:cs="Arial"/>
        </w:rPr>
        <w:t xml:space="preserve">De las cuales se emiten seis Promociones de Responsabilidad Administrativa Sancionatoria y </w:t>
      </w:r>
      <w:r>
        <w:rPr>
          <w:rFonts w:ascii="Arial" w:hAnsi="Arial" w:cs="Arial"/>
        </w:rPr>
        <w:t xml:space="preserve">seis </w:t>
      </w:r>
      <w:r w:rsidR="00D6037F" w:rsidRPr="00E96CBB">
        <w:rPr>
          <w:rFonts w:ascii="Arial" w:hAnsi="Arial" w:cs="Arial"/>
        </w:rPr>
        <w:t>Recomendaciones</w:t>
      </w:r>
      <w:r w:rsidR="00CA1234" w:rsidRPr="00E96CBB">
        <w:rPr>
          <w:rFonts w:ascii="Arial" w:hAnsi="Arial" w:cs="Arial"/>
        </w:rPr>
        <w:t xml:space="preserve">, cuyo desglose se encuentra en la Tabla No. 8. </w:t>
      </w:r>
      <w:r w:rsidR="00CA1234" w:rsidRPr="00E96CBB">
        <w:rPr>
          <w:rFonts w:ascii="Arial" w:hAnsi="Arial" w:cs="Arial"/>
          <w:bCs/>
        </w:rPr>
        <w:t>Síntesis de resultados de auditoría por número de observaciones.</w:t>
      </w:r>
    </w:p>
    <w:p w14:paraId="367362D0" w14:textId="77777777" w:rsidR="00C15CCF" w:rsidRDefault="00C15CCF" w:rsidP="008028F4">
      <w:pPr>
        <w:spacing w:line="360" w:lineRule="auto"/>
        <w:jc w:val="both"/>
        <w:rPr>
          <w:rFonts w:ascii="Arial" w:hAnsi="Arial" w:cs="Arial"/>
        </w:rPr>
      </w:pPr>
    </w:p>
    <w:p w14:paraId="03A29BCF" w14:textId="77777777" w:rsidR="00D6037F" w:rsidRDefault="00D6037F" w:rsidP="008028F4">
      <w:pPr>
        <w:spacing w:line="360" w:lineRule="auto"/>
        <w:jc w:val="both"/>
        <w:rPr>
          <w:rFonts w:ascii="Arial" w:hAnsi="Arial" w:cs="Arial"/>
        </w:rPr>
      </w:pPr>
    </w:p>
    <w:p w14:paraId="10400A4D" w14:textId="7777777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94175870"/>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03D7E4FF" w14:textId="77777777" w:rsidR="009D09F1" w:rsidRPr="009D09F1" w:rsidRDefault="009D09F1" w:rsidP="00B14619">
      <w:pPr>
        <w:spacing w:line="360" w:lineRule="auto"/>
        <w:jc w:val="both"/>
        <w:rPr>
          <w:rFonts w:ascii="Arial" w:hAnsi="Arial" w:cs="Arial"/>
        </w:rPr>
      </w:pPr>
    </w:p>
    <w:p w14:paraId="0C78C6E2" w14:textId="77777777" w:rsidR="00F32CBB" w:rsidRDefault="008028F4" w:rsidP="00D23B84">
      <w:pPr>
        <w:spacing w:line="360" w:lineRule="auto"/>
        <w:ind w:right="-93"/>
        <w:jc w:val="both"/>
        <w:rPr>
          <w:rFonts w:ascii="Arial" w:hAnsi="Arial" w:cs="Arial"/>
        </w:rPr>
      </w:pPr>
      <w:bookmarkStart w:id="37"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7"/>
    </w:p>
    <w:p w14:paraId="10728114" w14:textId="77777777" w:rsidR="002145BE" w:rsidRDefault="002145BE" w:rsidP="00D23B84">
      <w:pPr>
        <w:spacing w:line="360" w:lineRule="auto"/>
        <w:ind w:right="-93"/>
        <w:jc w:val="both"/>
        <w:rPr>
          <w:rFonts w:ascii="Arial" w:hAnsi="Arial" w:cs="Arial"/>
        </w:rPr>
      </w:pPr>
    </w:p>
    <w:p w14:paraId="13CE9FDB" w14:textId="77777777" w:rsidR="008028F4" w:rsidRDefault="004A7A0A" w:rsidP="00F436C9">
      <w:pPr>
        <w:spacing w:line="276" w:lineRule="auto"/>
        <w:ind w:right="-93"/>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986"/>
      </w:tblGrid>
      <w:tr w:rsidR="002145BE" w:rsidRPr="00C747F8" w14:paraId="1FA1FB3A" w14:textId="77777777" w:rsidTr="00F436C9">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78D741E3" w14:textId="77777777" w:rsidR="002145BE" w:rsidRPr="00C747F8" w:rsidRDefault="0016640E" w:rsidP="00F436C9">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75079D8B" w14:textId="77777777" w:rsidR="002145BE" w:rsidRPr="00C747F8" w:rsidRDefault="002145BE" w:rsidP="00F436C9">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98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033D5E8" w14:textId="77777777" w:rsidR="002145BE" w:rsidRPr="00C747F8" w:rsidRDefault="002145BE" w:rsidP="00F436C9">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52333CE6" w14:textId="77777777" w:rsidTr="00F436C9">
        <w:trPr>
          <w:trHeight w:val="169"/>
          <w:jc w:val="center"/>
        </w:trPr>
        <w:tc>
          <w:tcPr>
            <w:tcW w:w="9639"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242FA0A9" w14:textId="77777777" w:rsidR="002145BE" w:rsidRPr="00C747F8" w:rsidRDefault="002145BE" w:rsidP="00F436C9">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2145BE" w:rsidRPr="00C747F8" w14:paraId="20D21A3E" w14:textId="77777777" w:rsidTr="00F436C9">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12B424AA" w14:textId="77777777" w:rsidR="002145BE" w:rsidRPr="00C747F8" w:rsidRDefault="002145BE" w:rsidP="00F436C9">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3EF50D2" w14:textId="77777777" w:rsidR="002145BE" w:rsidRPr="000F042B" w:rsidRDefault="000F042B" w:rsidP="00F436C9">
            <w:pPr>
              <w:spacing w:line="276" w:lineRule="auto"/>
              <w:jc w:val="center"/>
              <w:rPr>
                <w:rFonts w:ascii="Arial" w:hAnsi="Arial" w:cs="Arial"/>
                <w:b/>
                <w:sz w:val="18"/>
                <w:szCs w:val="18"/>
              </w:rPr>
            </w:pPr>
            <w:r w:rsidRPr="000F042B">
              <w:rPr>
                <w:rFonts w:ascii="Arial" w:hAnsi="Arial" w:cs="Arial"/>
                <w:b/>
                <w:sz w:val="18"/>
                <w:szCs w:val="18"/>
              </w:rPr>
              <w:t>12</w:t>
            </w:r>
          </w:p>
        </w:tc>
        <w:tc>
          <w:tcPr>
            <w:tcW w:w="1986"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FC5192" w14:textId="77777777" w:rsidR="002145BE" w:rsidRPr="000F042B" w:rsidRDefault="002145BE" w:rsidP="00F436C9">
            <w:pPr>
              <w:spacing w:line="276" w:lineRule="auto"/>
              <w:jc w:val="center"/>
              <w:rPr>
                <w:rFonts w:ascii="Arial" w:hAnsi="Arial" w:cs="Arial"/>
                <w:b/>
                <w:sz w:val="18"/>
                <w:szCs w:val="18"/>
              </w:rPr>
            </w:pPr>
            <w:r w:rsidRPr="000F042B">
              <w:rPr>
                <w:rFonts w:ascii="Arial" w:hAnsi="Arial" w:cs="Arial"/>
                <w:b/>
                <w:sz w:val="18"/>
                <w:szCs w:val="18"/>
              </w:rPr>
              <w:t>N.A.</w:t>
            </w:r>
          </w:p>
        </w:tc>
      </w:tr>
      <w:tr w:rsidR="002145BE" w:rsidRPr="00C747F8" w14:paraId="4839473C" w14:textId="77777777" w:rsidTr="00F436C9">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37458BF3" w14:textId="77777777" w:rsidR="002145BE" w:rsidRPr="00C747F8" w:rsidRDefault="002145BE" w:rsidP="00F436C9">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216B170" w14:textId="77777777" w:rsidR="002145BE" w:rsidRPr="00C747F8" w:rsidRDefault="000F042B" w:rsidP="00F436C9">
            <w:pPr>
              <w:spacing w:line="276" w:lineRule="auto"/>
              <w:jc w:val="center"/>
              <w:rPr>
                <w:rFonts w:ascii="Arial" w:hAnsi="Arial" w:cs="Arial"/>
                <w:sz w:val="18"/>
                <w:szCs w:val="18"/>
              </w:rPr>
            </w:pPr>
            <w:r>
              <w:rPr>
                <w:rFonts w:ascii="Arial" w:hAnsi="Arial" w:cs="Arial"/>
                <w:sz w:val="18"/>
                <w:szCs w:val="18"/>
              </w:rPr>
              <w:t>6</w:t>
            </w:r>
          </w:p>
        </w:tc>
        <w:tc>
          <w:tcPr>
            <w:tcW w:w="1986" w:type="dxa"/>
            <w:tcBorders>
              <w:top w:val="nil"/>
              <w:left w:val="nil"/>
              <w:bottom w:val="nil"/>
              <w:right w:val="nil"/>
            </w:tcBorders>
            <w:shd w:val="clear" w:color="auto" w:fill="auto"/>
            <w:tcMar>
              <w:top w:w="50" w:type="dxa"/>
              <w:left w:w="50" w:type="dxa"/>
              <w:bottom w:w="50" w:type="dxa"/>
              <w:right w:w="50" w:type="dxa"/>
            </w:tcMar>
            <w:vAlign w:val="center"/>
          </w:tcPr>
          <w:p w14:paraId="3BA1C617" w14:textId="77777777" w:rsidR="002145BE" w:rsidRPr="00C747F8" w:rsidRDefault="002145BE" w:rsidP="00F436C9">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228D7FFA" w14:textId="77777777" w:rsidTr="00F436C9">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586EA256" w14:textId="77777777" w:rsidR="002145BE" w:rsidRPr="00C747F8" w:rsidRDefault="002145BE" w:rsidP="00F436C9">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7569968" w14:textId="77777777" w:rsidR="002145BE" w:rsidRPr="00C747F8" w:rsidRDefault="000F042B" w:rsidP="00F436C9">
            <w:pPr>
              <w:spacing w:line="276" w:lineRule="auto"/>
              <w:jc w:val="center"/>
              <w:rPr>
                <w:rFonts w:ascii="Arial" w:hAnsi="Arial" w:cs="Arial"/>
                <w:sz w:val="18"/>
                <w:szCs w:val="18"/>
              </w:rPr>
            </w:pPr>
            <w:r>
              <w:rPr>
                <w:rFonts w:ascii="Arial" w:hAnsi="Arial" w:cs="Arial"/>
                <w:sz w:val="18"/>
                <w:szCs w:val="18"/>
              </w:rPr>
              <w:t>6</w:t>
            </w:r>
          </w:p>
        </w:tc>
        <w:tc>
          <w:tcPr>
            <w:tcW w:w="1986"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4047EE4B" w14:textId="77777777" w:rsidR="002145BE" w:rsidRPr="00C747F8" w:rsidRDefault="002145BE" w:rsidP="00F436C9">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7F751E15" w14:textId="77777777" w:rsidTr="00F436C9">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9734D4C" w14:textId="77777777" w:rsidR="002145BE" w:rsidRPr="00C747F8" w:rsidRDefault="002145BE" w:rsidP="00F436C9">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47692E48" w14:textId="77777777" w:rsidR="002145BE" w:rsidRPr="000F042B" w:rsidRDefault="000F042B" w:rsidP="00F436C9">
            <w:pPr>
              <w:spacing w:line="276" w:lineRule="auto"/>
              <w:jc w:val="center"/>
              <w:rPr>
                <w:rFonts w:ascii="Arial" w:hAnsi="Arial" w:cs="Arial"/>
                <w:b/>
                <w:sz w:val="18"/>
                <w:szCs w:val="18"/>
              </w:rPr>
            </w:pPr>
            <w:r w:rsidRPr="000F042B">
              <w:rPr>
                <w:rFonts w:ascii="Arial" w:hAnsi="Arial" w:cs="Arial"/>
                <w:b/>
                <w:sz w:val="18"/>
                <w:szCs w:val="18"/>
              </w:rPr>
              <w:t>6</w:t>
            </w:r>
          </w:p>
        </w:tc>
        <w:tc>
          <w:tcPr>
            <w:tcW w:w="1986"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921598C" w14:textId="77777777" w:rsidR="002145BE" w:rsidRPr="000F042B" w:rsidRDefault="002145BE" w:rsidP="00F436C9">
            <w:pPr>
              <w:spacing w:line="276" w:lineRule="auto"/>
              <w:jc w:val="center"/>
              <w:rPr>
                <w:rFonts w:ascii="Arial" w:hAnsi="Arial" w:cs="Arial"/>
                <w:b/>
                <w:sz w:val="18"/>
                <w:szCs w:val="18"/>
              </w:rPr>
            </w:pPr>
            <w:r w:rsidRPr="000F042B">
              <w:rPr>
                <w:rFonts w:ascii="Arial" w:hAnsi="Arial" w:cs="Arial"/>
                <w:b/>
                <w:sz w:val="18"/>
                <w:szCs w:val="18"/>
              </w:rPr>
              <w:t>N.A.</w:t>
            </w:r>
          </w:p>
        </w:tc>
      </w:tr>
      <w:tr w:rsidR="002145BE" w:rsidRPr="00C747F8" w14:paraId="15866289" w14:textId="77777777" w:rsidTr="00F436C9">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B0FFDBF" w14:textId="77777777" w:rsidR="002145BE" w:rsidRPr="00C747F8" w:rsidRDefault="002145BE" w:rsidP="00F436C9">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3F865470" w14:textId="77777777" w:rsidR="002145BE" w:rsidRPr="00C747F8" w:rsidRDefault="000F042B" w:rsidP="00F436C9">
            <w:pPr>
              <w:spacing w:line="276" w:lineRule="auto"/>
              <w:jc w:val="center"/>
              <w:rPr>
                <w:rFonts w:ascii="Arial" w:hAnsi="Arial" w:cs="Arial"/>
                <w:sz w:val="18"/>
                <w:szCs w:val="18"/>
              </w:rPr>
            </w:pPr>
            <w:r>
              <w:rPr>
                <w:rFonts w:ascii="Arial" w:hAnsi="Arial" w:cs="Arial"/>
                <w:sz w:val="18"/>
                <w:szCs w:val="18"/>
              </w:rPr>
              <w:t>6</w:t>
            </w:r>
          </w:p>
        </w:tc>
        <w:tc>
          <w:tcPr>
            <w:tcW w:w="1986"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1F62348A" w14:textId="77777777" w:rsidR="002145BE" w:rsidRPr="00C747F8" w:rsidRDefault="002145BE" w:rsidP="00F436C9">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58F9A37D" w14:textId="77777777" w:rsidTr="00F436C9">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5F7ED16C" w14:textId="77777777" w:rsidR="002145BE" w:rsidRPr="00C747F8" w:rsidRDefault="002145BE" w:rsidP="00F436C9">
            <w:pPr>
              <w:spacing w:line="276" w:lineRule="auto"/>
              <w:jc w:val="right"/>
              <w:rPr>
                <w:rFonts w:ascii="Arial" w:hAnsi="Arial" w:cs="Arial"/>
                <w:sz w:val="18"/>
                <w:szCs w:val="18"/>
              </w:rPr>
            </w:pPr>
            <w:proofErr w:type="gramStart"/>
            <w:r w:rsidRPr="00C747F8">
              <w:rPr>
                <w:rFonts w:ascii="Arial" w:hAnsi="Arial" w:cs="Arial"/>
                <w:b/>
                <w:sz w:val="18"/>
                <w:szCs w:val="18"/>
              </w:rPr>
              <w:lastRenderedPageBreak/>
              <w:t>TOTAL</w:t>
            </w:r>
            <w:proofErr w:type="gramEnd"/>
            <w:r w:rsidRPr="00C747F8">
              <w:rPr>
                <w:rFonts w:ascii="Arial" w:hAnsi="Arial" w:cs="Arial"/>
                <w:b/>
                <w:sz w:val="18"/>
                <w:szCs w:val="18"/>
              </w:rPr>
              <w:t xml:space="preserve">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1F350A28" w14:textId="77777777" w:rsidR="002145BE" w:rsidRPr="00C747F8" w:rsidRDefault="000F042B" w:rsidP="00F436C9">
            <w:pPr>
              <w:spacing w:line="276" w:lineRule="auto"/>
              <w:jc w:val="center"/>
              <w:rPr>
                <w:rFonts w:ascii="Arial" w:hAnsi="Arial" w:cs="Arial"/>
                <w:b/>
                <w:sz w:val="18"/>
                <w:szCs w:val="18"/>
              </w:rPr>
            </w:pPr>
            <w:r>
              <w:rPr>
                <w:rFonts w:ascii="Arial" w:hAnsi="Arial" w:cs="Arial"/>
                <w:b/>
                <w:sz w:val="18"/>
                <w:szCs w:val="18"/>
              </w:rPr>
              <w:t>18</w:t>
            </w:r>
          </w:p>
        </w:tc>
        <w:tc>
          <w:tcPr>
            <w:tcW w:w="1986" w:type="dxa"/>
            <w:tcBorders>
              <w:left w:val="nil"/>
              <w:bottom w:val="single" w:sz="6" w:space="0" w:color="000000"/>
              <w:right w:val="nil"/>
            </w:tcBorders>
            <w:shd w:val="clear" w:color="auto" w:fill="auto"/>
            <w:tcMar>
              <w:top w:w="50" w:type="dxa"/>
              <w:left w:w="50" w:type="dxa"/>
              <w:bottom w:w="50" w:type="dxa"/>
              <w:right w:w="50" w:type="dxa"/>
            </w:tcMar>
            <w:vAlign w:val="center"/>
          </w:tcPr>
          <w:p w14:paraId="50D365EA" w14:textId="77777777" w:rsidR="002145BE" w:rsidRPr="00C747F8" w:rsidRDefault="002145BE" w:rsidP="00F436C9">
            <w:pPr>
              <w:spacing w:line="276" w:lineRule="auto"/>
              <w:jc w:val="center"/>
              <w:rPr>
                <w:rFonts w:ascii="Arial" w:hAnsi="Arial" w:cs="Arial"/>
                <w:sz w:val="18"/>
                <w:szCs w:val="18"/>
              </w:rPr>
            </w:pPr>
            <w:r w:rsidRPr="00C747F8">
              <w:rPr>
                <w:rFonts w:ascii="Arial" w:hAnsi="Arial" w:cs="Arial"/>
                <w:b/>
                <w:sz w:val="18"/>
                <w:szCs w:val="18"/>
              </w:rPr>
              <w:t>N.A.</w:t>
            </w:r>
          </w:p>
        </w:tc>
      </w:tr>
    </w:tbl>
    <w:p w14:paraId="7C01D84F" w14:textId="77777777"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6DD45019" w14:textId="77777777" w:rsidR="006C2781" w:rsidRDefault="006C2781" w:rsidP="006C2781">
      <w:pPr>
        <w:spacing w:line="360" w:lineRule="auto"/>
        <w:rPr>
          <w:rFonts w:ascii="Arial" w:hAnsi="Arial" w:cs="Arial"/>
        </w:rPr>
      </w:pPr>
    </w:p>
    <w:p w14:paraId="0511C399" w14:textId="77777777"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15898972" w14:textId="77777777" w:rsidR="006C2781" w:rsidRDefault="006C2781" w:rsidP="006C2781">
      <w:pPr>
        <w:spacing w:line="360" w:lineRule="auto"/>
        <w:rPr>
          <w:rFonts w:ascii="Arial" w:hAnsi="Arial" w:cs="Arial"/>
        </w:rPr>
      </w:pPr>
    </w:p>
    <w:p w14:paraId="586A8B1E" w14:textId="77777777"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566515B1" w14:textId="77777777" w:rsidTr="0016640E">
        <w:trPr>
          <w:tblHeader/>
        </w:trPr>
        <w:tc>
          <w:tcPr>
            <w:tcW w:w="1389" w:type="dxa"/>
            <w:vMerge w:val="restart"/>
            <w:tcBorders>
              <w:top w:val="single" w:sz="6" w:space="0" w:color="auto"/>
              <w:bottom w:val="single" w:sz="6" w:space="0" w:color="auto"/>
            </w:tcBorders>
            <w:vAlign w:val="center"/>
          </w:tcPr>
          <w:p w14:paraId="0A67DA4A" w14:textId="77777777" w:rsidR="00AA130E" w:rsidRPr="00AA130E" w:rsidRDefault="00CF50F6" w:rsidP="00F436C9">
            <w:pPr>
              <w:spacing w:line="276" w:lineRule="auto"/>
              <w:jc w:val="center"/>
              <w:rPr>
                <w:rFonts w:ascii="Arial" w:hAnsi="Arial" w:cs="Arial"/>
                <w:b/>
                <w:bCs/>
                <w:color w:val="000000"/>
                <w:sz w:val="18"/>
                <w:szCs w:val="18"/>
              </w:rPr>
            </w:pPr>
            <w:bookmarkStart w:id="38"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4D2DFAEF" w14:textId="77777777" w:rsidR="00AA130E" w:rsidRPr="00AA130E" w:rsidRDefault="00CF50F6" w:rsidP="00F436C9">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800898C" w14:textId="77777777" w:rsidR="00AA130E" w:rsidRPr="00AA130E" w:rsidRDefault="00CF50F6" w:rsidP="00F436C9">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47A9C12F" w14:textId="77777777" w:rsidR="00AA130E" w:rsidRPr="00AA130E" w:rsidRDefault="00CF50F6" w:rsidP="00F436C9">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02C93AF9" w14:textId="77777777" w:rsidTr="0016640E">
        <w:trPr>
          <w:tblHeader/>
        </w:trPr>
        <w:tc>
          <w:tcPr>
            <w:tcW w:w="1389" w:type="dxa"/>
            <w:vMerge/>
            <w:tcBorders>
              <w:top w:val="single" w:sz="6" w:space="0" w:color="auto"/>
              <w:bottom w:val="single" w:sz="6" w:space="0" w:color="auto"/>
            </w:tcBorders>
          </w:tcPr>
          <w:p w14:paraId="7EFE1D89" w14:textId="77777777" w:rsidR="00AA130E" w:rsidRDefault="00AA130E" w:rsidP="00F436C9">
            <w:pPr>
              <w:spacing w:line="276" w:lineRule="auto"/>
            </w:pPr>
          </w:p>
        </w:tc>
        <w:tc>
          <w:tcPr>
            <w:tcW w:w="3142" w:type="dxa"/>
            <w:vMerge/>
            <w:tcBorders>
              <w:top w:val="single" w:sz="6" w:space="0" w:color="auto"/>
              <w:bottom w:val="single" w:sz="6" w:space="0" w:color="auto"/>
            </w:tcBorders>
          </w:tcPr>
          <w:p w14:paraId="75C002BC" w14:textId="77777777" w:rsidR="00AA130E" w:rsidRDefault="00AA130E" w:rsidP="00F436C9">
            <w:pPr>
              <w:spacing w:line="276" w:lineRule="auto"/>
            </w:pPr>
          </w:p>
        </w:tc>
        <w:tc>
          <w:tcPr>
            <w:tcW w:w="1667" w:type="dxa"/>
            <w:tcBorders>
              <w:top w:val="single" w:sz="6" w:space="0" w:color="auto"/>
              <w:bottom w:val="single" w:sz="6" w:space="0" w:color="auto"/>
            </w:tcBorders>
            <w:vAlign w:val="center"/>
          </w:tcPr>
          <w:p w14:paraId="6235CAC6" w14:textId="77777777" w:rsidR="00AA130E" w:rsidRPr="00AA130E" w:rsidRDefault="00CF50F6" w:rsidP="00F436C9">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B0FE19" w14:textId="77777777" w:rsidR="00AA130E" w:rsidRPr="00AA130E" w:rsidRDefault="00CF50F6" w:rsidP="00F436C9">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5510DBB3" w14:textId="77777777" w:rsidR="00AA130E" w:rsidRDefault="00AA130E" w:rsidP="00F436C9">
            <w:pPr>
              <w:spacing w:line="276" w:lineRule="auto"/>
            </w:pPr>
          </w:p>
        </w:tc>
      </w:tr>
      <w:tr w:rsidR="000B0A30" w14:paraId="6C5C7D7E" w14:textId="77777777" w:rsidTr="00907731">
        <w:trPr>
          <w:trHeight w:val="307"/>
        </w:trPr>
        <w:tc>
          <w:tcPr>
            <w:tcW w:w="9678" w:type="dxa"/>
            <w:gridSpan w:val="5"/>
            <w:tcBorders>
              <w:top w:val="single" w:sz="6" w:space="0" w:color="auto"/>
              <w:bottom w:val="single" w:sz="2" w:space="0" w:color="auto"/>
            </w:tcBorders>
            <w:vAlign w:val="center"/>
          </w:tcPr>
          <w:p w14:paraId="7CE806DE" w14:textId="77777777" w:rsidR="000B0A30" w:rsidRPr="00C15CCF" w:rsidRDefault="000F042B" w:rsidP="00F436C9">
            <w:pPr>
              <w:spacing w:line="276" w:lineRule="auto"/>
              <w:jc w:val="center"/>
              <w:rPr>
                <w:b/>
              </w:rPr>
            </w:pPr>
            <w:r>
              <w:rPr>
                <w:rFonts w:ascii="Arial" w:hAnsi="Arial" w:cs="Arial"/>
                <w:b/>
                <w:sz w:val="16"/>
                <w:szCs w:val="16"/>
                <w:lang w:val="en-US"/>
              </w:rPr>
              <w:t>INGRESOS PROPIOS</w:t>
            </w:r>
          </w:p>
        </w:tc>
      </w:tr>
      <w:tr w:rsidR="00EF114F" w14:paraId="6033091D" w14:textId="77777777" w:rsidTr="00907731">
        <w:trPr>
          <w:trHeight w:val="367"/>
        </w:trPr>
        <w:tc>
          <w:tcPr>
            <w:tcW w:w="1389" w:type="dxa"/>
            <w:tcBorders>
              <w:top w:val="single" w:sz="2" w:space="0" w:color="auto"/>
              <w:bottom w:val="dotted" w:sz="4" w:space="0" w:color="auto"/>
            </w:tcBorders>
          </w:tcPr>
          <w:p w14:paraId="33472B82" w14:textId="77777777" w:rsidR="00EF114F" w:rsidRPr="00317A53" w:rsidRDefault="00EF114F" w:rsidP="00F436C9">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Pr="00317A53">
              <w:rPr>
                <w:rFonts w:ascii="Arial" w:hAnsi="Arial" w:cs="Arial"/>
                <w:bCs/>
                <w:color w:val="000000"/>
                <w:sz w:val="16"/>
                <w:szCs w:val="16"/>
              </w:rPr>
              <w:t>.</w:t>
            </w:r>
          </w:p>
        </w:tc>
        <w:tc>
          <w:tcPr>
            <w:tcW w:w="3142" w:type="dxa"/>
            <w:tcBorders>
              <w:top w:val="single" w:sz="2" w:space="0" w:color="auto"/>
              <w:bottom w:val="dotted" w:sz="4" w:space="0" w:color="auto"/>
            </w:tcBorders>
            <w:vAlign w:val="center"/>
          </w:tcPr>
          <w:p w14:paraId="4C5CE0E2" w14:textId="77777777" w:rsidR="00EF114F" w:rsidRPr="00317A53" w:rsidRDefault="00EF114F" w:rsidP="00F436C9">
            <w:pPr>
              <w:spacing w:line="276" w:lineRule="auto"/>
              <w:rPr>
                <w:bCs/>
              </w:rPr>
            </w:pPr>
            <w:r w:rsidRPr="00603B6A">
              <w:rPr>
                <w:rFonts w:ascii="Arial" w:hAnsi="Arial" w:cs="Arial"/>
                <w:sz w:val="16"/>
                <w:szCs w:val="16"/>
              </w:rPr>
              <w:t>Construcción de 30 gavetas verticales calle Cascarudo, del panteón municipal Los Olivos.</w:t>
            </w:r>
          </w:p>
        </w:tc>
        <w:tc>
          <w:tcPr>
            <w:tcW w:w="1667" w:type="dxa"/>
            <w:tcBorders>
              <w:top w:val="single" w:sz="2" w:space="0" w:color="auto"/>
              <w:bottom w:val="dotted" w:sz="4" w:space="0" w:color="auto"/>
            </w:tcBorders>
          </w:tcPr>
          <w:p w14:paraId="222C22F5" w14:textId="77777777" w:rsidR="00EF114F" w:rsidRPr="00317A53" w:rsidRDefault="00EF114F" w:rsidP="00F436C9">
            <w:pPr>
              <w:spacing w:line="276" w:lineRule="auto"/>
              <w:jc w:val="center"/>
              <w:rPr>
                <w:bCs/>
              </w:rPr>
            </w:pPr>
            <w:r>
              <w:rPr>
                <w:rFonts w:ascii="Arial" w:hAnsi="Arial" w:cs="Arial"/>
                <w:bCs/>
                <w:color w:val="000000"/>
                <w:sz w:val="16"/>
                <w:szCs w:val="16"/>
              </w:rPr>
              <w:t>N.A.</w:t>
            </w:r>
          </w:p>
        </w:tc>
        <w:tc>
          <w:tcPr>
            <w:tcW w:w="1735" w:type="dxa"/>
            <w:tcBorders>
              <w:top w:val="single" w:sz="2" w:space="0" w:color="auto"/>
              <w:bottom w:val="dotted" w:sz="4" w:space="0" w:color="auto"/>
            </w:tcBorders>
          </w:tcPr>
          <w:p w14:paraId="1245D737" w14:textId="05663B03" w:rsidR="00EF114F" w:rsidRPr="00317A53" w:rsidRDefault="00EF114F" w:rsidP="00F436C9">
            <w:pPr>
              <w:spacing w:line="276" w:lineRule="auto"/>
              <w:jc w:val="center"/>
              <w:rPr>
                <w:bCs/>
              </w:rPr>
            </w:pPr>
            <w:r w:rsidRPr="00B970A5">
              <w:rPr>
                <w:rFonts w:ascii="Arial" w:hAnsi="Arial" w:cs="Arial"/>
                <w:sz w:val="16"/>
                <w:szCs w:val="16"/>
                <w:lang w:val="es-MX"/>
              </w:rPr>
              <w:t xml:space="preserve">Documentación </w:t>
            </w:r>
            <w:r w:rsidR="00831501">
              <w:rPr>
                <w:rFonts w:ascii="Arial" w:hAnsi="Arial" w:cs="Arial"/>
                <w:sz w:val="16"/>
                <w:szCs w:val="16"/>
                <w:lang w:val="es-MX"/>
              </w:rPr>
              <w:t>F</w:t>
            </w:r>
            <w:r w:rsidRPr="00B970A5">
              <w:rPr>
                <w:rFonts w:ascii="Arial" w:hAnsi="Arial" w:cs="Arial"/>
                <w:sz w:val="16"/>
                <w:szCs w:val="16"/>
                <w:lang w:val="es-MX"/>
              </w:rPr>
              <w:t>altante</w:t>
            </w:r>
          </w:p>
        </w:tc>
        <w:tc>
          <w:tcPr>
            <w:tcW w:w="1745" w:type="dxa"/>
            <w:tcBorders>
              <w:top w:val="single" w:sz="2" w:space="0" w:color="auto"/>
              <w:bottom w:val="dotted" w:sz="4" w:space="0" w:color="auto"/>
            </w:tcBorders>
          </w:tcPr>
          <w:p w14:paraId="1C5E1407" w14:textId="77777777" w:rsidR="00EF114F" w:rsidRPr="00317A53" w:rsidRDefault="00EF114F" w:rsidP="00F436C9">
            <w:pPr>
              <w:spacing w:line="276" w:lineRule="auto"/>
              <w:jc w:val="center"/>
              <w:rPr>
                <w:bCs/>
              </w:rPr>
            </w:pPr>
            <w:r>
              <w:rPr>
                <w:rFonts w:ascii="Arial" w:hAnsi="Arial" w:cs="Arial"/>
                <w:bCs/>
                <w:color w:val="000000"/>
                <w:sz w:val="16"/>
                <w:szCs w:val="16"/>
              </w:rPr>
              <w:t>N.A.</w:t>
            </w:r>
          </w:p>
        </w:tc>
      </w:tr>
      <w:tr w:rsidR="00EF114F" w14:paraId="4831672F" w14:textId="77777777" w:rsidTr="00907731">
        <w:trPr>
          <w:trHeight w:val="367"/>
        </w:trPr>
        <w:tc>
          <w:tcPr>
            <w:tcW w:w="1389" w:type="dxa"/>
            <w:tcBorders>
              <w:top w:val="dotted" w:sz="4" w:space="0" w:color="auto"/>
              <w:bottom w:val="dotted" w:sz="4" w:space="0" w:color="auto"/>
            </w:tcBorders>
          </w:tcPr>
          <w:p w14:paraId="20F17CB2" w14:textId="77777777" w:rsidR="00EF114F" w:rsidRPr="00317A53" w:rsidRDefault="00EF114F" w:rsidP="00F436C9">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6B49865D" w14:textId="77777777" w:rsidR="00EF114F" w:rsidRPr="00603B6A" w:rsidRDefault="00EF114F" w:rsidP="00F436C9">
            <w:pPr>
              <w:spacing w:line="276" w:lineRule="auto"/>
              <w:rPr>
                <w:rFonts w:ascii="Arial" w:hAnsi="Arial" w:cs="Arial"/>
                <w:sz w:val="16"/>
                <w:szCs w:val="16"/>
              </w:rPr>
            </w:pPr>
            <w:r w:rsidRPr="00603B6A">
              <w:rPr>
                <w:rFonts w:ascii="Arial" w:hAnsi="Arial" w:cs="Arial"/>
                <w:sz w:val="16"/>
                <w:szCs w:val="16"/>
              </w:rPr>
              <w:t>Construcción de 30 gavetas verticales calle Cascarudo, del panteón municipal Los Olivos.</w:t>
            </w:r>
          </w:p>
        </w:tc>
        <w:tc>
          <w:tcPr>
            <w:tcW w:w="1667" w:type="dxa"/>
            <w:tcBorders>
              <w:top w:val="dotted" w:sz="4" w:space="0" w:color="auto"/>
              <w:bottom w:val="dotted" w:sz="4" w:space="0" w:color="auto"/>
            </w:tcBorders>
          </w:tcPr>
          <w:p w14:paraId="7EB4857B"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6E71CEDE" w14:textId="1DAB957F" w:rsidR="00EF114F" w:rsidRPr="00317A53" w:rsidRDefault="00EF114F" w:rsidP="00F436C9">
            <w:pPr>
              <w:spacing w:line="276" w:lineRule="auto"/>
              <w:jc w:val="center"/>
              <w:rPr>
                <w:rFonts w:ascii="Arial" w:hAnsi="Arial" w:cs="Arial"/>
                <w:bCs/>
                <w:color w:val="000000"/>
                <w:sz w:val="16"/>
                <w:szCs w:val="16"/>
              </w:rPr>
            </w:pPr>
            <w:r w:rsidRPr="00B970A5">
              <w:rPr>
                <w:rFonts w:ascii="Arial" w:hAnsi="Arial" w:cs="Arial"/>
                <w:bCs/>
                <w:color w:val="000000"/>
                <w:sz w:val="16"/>
                <w:szCs w:val="16"/>
                <w:lang w:val="es-MX"/>
              </w:rPr>
              <w:t xml:space="preserve">Documentación </w:t>
            </w:r>
            <w:r w:rsidR="00831501">
              <w:rPr>
                <w:rFonts w:ascii="Arial" w:hAnsi="Arial" w:cs="Arial"/>
                <w:bCs/>
                <w:color w:val="000000"/>
                <w:sz w:val="16"/>
                <w:szCs w:val="16"/>
                <w:lang w:val="es-MX"/>
              </w:rPr>
              <w:t>I</w:t>
            </w:r>
            <w:r w:rsidRPr="00B970A5">
              <w:rPr>
                <w:rFonts w:ascii="Arial" w:hAnsi="Arial" w:cs="Arial"/>
                <w:bCs/>
                <w:color w:val="000000"/>
                <w:sz w:val="16"/>
                <w:szCs w:val="16"/>
                <w:lang w:val="es-MX"/>
              </w:rPr>
              <w:t>rregular</w:t>
            </w:r>
          </w:p>
        </w:tc>
        <w:tc>
          <w:tcPr>
            <w:tcW w:w="1745" w:type="dxa"/>
            <w:tcBorders>
              <w:top w:val="dotted" w:sz="4" w:space="0" w:color="auto"/>
              <w:bottom w:val="dotted" w:sz="4" w:space="0" w:color="auto"/>
            </w:tcBorders>
          </w:tcPr>
          <w:p w14:paraId="1F1A1F59"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F114F" w14:paraId="5F1EEEFA" w14:textId="77777777" w:rsidTr="00907731">
        <w:trPr>
          <w:trHeight w:val="367"/>
        </w:trPr>
        <w:tc>
          <w:tcPr>
            <w:tcW w:w="1389" w:type="dxa"/>
            <w:tcBorders>
              <w:top w:val="dotted" w:sz="4" w:space="0" w:color="auto"/>
              <w:bottom w:val="dotted" w:sz="4" w:space="0" w:color="auto"/>
            </w:tcBorders>
          </w:tcPr>
          <w:p w14:paraId="2A50455A" w14:textId="77777777" w:rsidR="00EF114F" w:rsidRPr="00317A53" w:rsidRDefault="00EF114F" w:rsidP="00F436C9">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w:t>
            </w:r>
            <w:r w:rsidRPr="00317A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648147EA" w14:textId="77777777" w:rsidR="00EF114F" w:rsidRPr="00317A53" w:rsidRDefault="00EF114F" w:rsidP="00F436C9">
            <w:pPr>
              <w:spacing w:line="276" w:lineRule="auto"/>
              <w:rPr>
                <w:bCs/>
              </w:rPr>
            </w:pPr>
            <w:r w:rsidRPr="00603B6A">
              <w:rPr>
                <w:rFonts w:ascii="Arial" w:hAnsi="Arial" w:cs="Arial"/>
                <w:sz w:val="16"/>
                <w:szCs w:val="16"/>
              </w:rPr>
              <w:t>Ampliación y edificación de 30 gavetas verticales calle Codorniz (sección 1), del panteón municipal Los Olivos.</w:t>
            </w:r>
          </w:p>
        </w:tc>
        <w:tc>
          <w:tcPr>
            <w:tcW w:w="1667" w:type="dxa"/>
            <w:tcBorders>
              <w:top w:val="dotted" w:sz="4" w:space="0" w:color="auto"/>
              <w:bottom w:val="dotted" w:sz="4" w:space="0" w:color="auto"/>
            </w:tcBorders>
          </w:tcPr>
          <w:p w14:paraId="4EB0BB04" w14:textId="77777777" w:rsidR="00EF114F" w:rsidRPr="00317A53" w:rsidRDefault="00EF114F" w:rsidP="00F436C9">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6D036E94" w14:textId="3E98C0D5" w:rsidR="00EF114F" w:rsidRPr="00317A53" w:rsidRDefault="00831501" w:rsidP="00F436C9">
            <w:pPr>
              <w:spacing w:line="276" w:lineRule="auto"/>
              <w:jc w:val="center"/>
              <w:rPr>
                <w:bCs/>
              </w:rPr>
            </w:pPr>
            <w:r w:rsidRPr="00B970A5">
              <w:rPr>
                <w:rFonts w:ascii="Arial" w:hAnsi="Arial" w:cs="Arial"/>
                <w:sz w:val="16"/>
                <w:szCs w:val="16"/>
                <w:lang w:val="es-MX"/>
              </w:rPr>
              <w:t xml:space="preserve">Documentación </w:t>
            </w:r>
            <w:r>
              <w:rPr>
                <w:rFonts w:ascii="Arial" w:hAnsi="Arial" w:cs="Arial"/>
                <w:sz w:val="16"/>
                <w:szCs w:val="16"/>
                <w:lang w:val="es-MX"/>
              </w:rPr>
              <w:t>F</w:t>
            </w:r>
            <w:r w:rsidRPr="00B970A5">
              <w:rPr>
                <w:rFonts w:ascii="Arial" w:hAnsi="Arial" w:cs="Arial"/>
                <w:sz w:val="16"/>
                <w:szCs w:val="16"/>
                <w:lang w:val="es-MX"/>
              </w:rPr>
              <w:t>altante</w:t>
            </w:r>
          </w:p>
        </w:tc>
        <w:tc>
          <w:tcPr>
            <w:tcW w:w="1745" w:type="dxa"/>
            <w:tcBorders>
              <w:top w:val="dotted" w:sz="4" w:space="0" w:color="auto"/>
              <w:bottom w:val="dotted" w:sz="4" w:space="0" w:color="auto"/>
            </w:tcBorders>
          </w:tcPr>
          <w:p w14:paraId="37B613B6" w14:textId="77777777" w:rsidR="00EF114F" w:rsidRPr="00317A53" w:rsidRDefault="00EF114F" w:rsidP="00F436C9">
            <w:pPr>
              <w:spacing w:line="276" w:lineRule="auto"/>
              <w:jc w:val="center"/>
              <w:rPr>
                <w:bCs/>
              </w:rPr>
            </w:pPr>
            <w:r>
              <w:rPr>
                <w:rFonts w:ascii="Arial" w:hAnsi="Arial" w:cs="Arial"/>
                <w:bCs/>
                <w:color w:val="000000"/>
                <w:sz w:val="16"/>
                <w:szCs w:val="16"/>
              </w:rPr>
              <w:t>N.A.</w:t>
            </w:r>
          </w:p>
        </w:tc>
      </w:tr>
      <w:tr w:rsidR="00EF114F" w14:paraId="2ADA94BF" w14:textId="77777777" w:rsidTr="00907731">
        <w:trPr>
          <w:trHeight w:val="351"/>
        </w:trPr>
        <w:tc>
          <w:tcPr>
            <w:tcW w:w="1389" w:type="dxa"/>
            <w:tcBorders>
              <w:top w:val="dotted" w:sz="4" w:space="0" w:color="auto"/>
              <w:bottom w:val="dotted" w:sz="4" w:space="0" w:color="auto"/>
            </w:tcBorders>
          </w:tcPr>
          <w:p w14:paraId="40C2E00F" w14:textId="77777777" w:rsidR="00EF114F" w:rsidRPr="00450FE8" w:rsidRDefault="00EF114F" w:rsidP="00F436C9">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0F1A873A" w14:textId="77777777" w:rsidR="00EF114F" w:rsidRPr="00603B6A" w:rsidRDefault="00EF114F" w:rsidP="00F436C9">
            <w:pPr>
              <w:spacing w:line="276" w:lineRule="auto"/>
              <w:rPr>
                <w:rFonts w:ascii="Arial" w:hAnsi="Arial" w:cs="Arial"/>
                <w:sz w:val="16"/>
                <w:szCs w:val="16"/>
              </w:rPr>
            </w:pPr>
            <w:r w:rsidRPr="00603B6A">
              <w:rPr>
                <w:rFonts w:ascii="Arial" w:hAnsi="Arial" w:cs="Arial"/>
                <w:sz w:val="16"/>
                <w:szCs w:val="16"/>
              </w:rPr>
              <w:t>Ampliación y edificación de 30 gavetas verticales calle Codorniz (sección 1), del panteón municipal Los Olivos.</w:t>
            </w:r>
          </w:p>
        </w:tc>
        <w:tc>
          <w:tcPr>
            <w:tcW w:w="1667" w:type="dxa"/>
            <w:tcBorders>
              <w:top w:val="dotted" w:sz="4" w:space="0" w:color="auto"/>
              <w:bottom w:val="dotted" w:sz="4" w:space="0" w:color="auto"/>
            </w:tcBorders>
          </w:tcPr>
          <w:p w14:paraId="07C28581"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C8859A3" w14:textId="7DDEA71C" w:rsidR="00EF114F" w:rsidRPr="00317A53" w:rsidRDefault="00EF114F" w:rsidP="00F436C9">
            <w:pPr>
              <w:spacing w:line="276" w:lineRule="auto"/>
              <w:jc w:val="center"/>
              <w:rPr>
                <w:rFonts w:ascii="Arial" w:hAnsi="Arial" w:cs="Arial"/>
                <w:bCs/>
                <w:color w:val="000000"/>
                <w:sz w:val="16"/>
                <w:szCs w:val="16"/>
              </w:rPr>
            </w:pPr>
            <w:r w:rsidRPr="00B970A5">
              <w:rPr>
                <w:rFonts w:ascii="Arial" w:hAnsi="Arial" w:cs="Arial"/>
                <w:bCs/>
                <w:color w:val="000000"/>
                <w:sz w:val="16"/>
                <w:szCs w:val="16"/>
                <w:lang w:val="es-MX"/>
              </w:rPr>
              <w:t xml:space="preserve">Documentación </w:t>
            </w:r>
            <w:r w:rsidR="00831501">
              <w:rPr>
                <w:rFonts w:ascii="Arial" w:hAnsi="Arial" w:cs="Arial"/>
                <w:bCs/>
                <w:color w:val="000000"/>
                <w:sz w:val="16"/>
                <w:szCs w:val="16"/>
                <w:lang w:val="es-MX"/>
              </w:rPr>
              <w:t>I</w:t>
            </w:r>
            <w:r w:rsidRPr="00B970A5">
              <w:rPr>
                <w:rFonts w:ascii="Arial" w:hAnsi="Arial" w:cs="Arial"/>
                <w:bCs/>
                <w:color w:val="000000"/>
                <w:sz w:val="16"/>
                <w:szCs w:val="16"/>
                <w:lang w:val="es-MX"/>
              </w:rPr>
              <w:t>rregular</w:t>
            </w:r>
          </w:p>
        </w:tc>
        <w:tc>
          <w:tcPr>
            <w:tcW w:w="1745" w:type="dxa"/>
            <w:tcBorders>
              <w:top w:val="dotted" w:sz="4" w:space="0" w:color="auto"/>
              <w:bottom w:val="dotted" w:sz="4" w:space="0" w:color="auto"/>
            </w:tcBorders>
          </w:tcPr>
          <w:p w14:paraId="25E3AFC3"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F114F" w14:paraId="14DEF355" w14:textId="77777777" w:rsidTr="00907731">
        <w:trPr>
          <w:trHeight w:val="351"/>
        </w:trPr>
        <w:tc>
          <w:tcPr>
            <w:tcW w:w="1389" w:type="dxa"/>
            <w:tcBorders>
              <w:top w:val="dotted" w:sz="4" w:space="0" w:color="auto"/>
              <w:bottom w:val="dotted" w:sz="4" w:space="0" w:color="auto"/>
            </w:tcBorders>
          </w:tcPr>
          <w:p w14:paraId="1E89331D" w14:textId="77777777" w:rsidR="00EF114F" w:rsidRPr="00317A53" w:rsidRDefault="00EF114F" w:rsidP="00F436C9">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1</w:t>
            </w:r>
            <w:r w:rsidRPr="00317A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107A9D34" w14:textId="77777777" w:rsidR="00EF114F" w:rsidRPr="00317A53" w:rsidRDefault="00EF114F" w:rsidP="00F436C9">
            <w:pPr>
              <w:spacing w:line="276" w:lineRule="auto"/>
              <w:rPr>
                <w:bCs/>
              </w:rPr>
            </w:pPr>
            <w:r w:rsidRPr="00603B6A">
              <w:rPr>
                <w:rFonts w:ascii="Arial" w:hAnsi="Arial" w:cs="Arial"/>
                <w:sz w:val="16"/>
                <w:szCs w:val="16"/>
              </w:rPr>
              <w:t>Ampliación y edificación de 30 gavetas verticales calle Codorniz (sección 2), del panteón municipal Los Olivos.</w:t>
            </w:r>
          </w:p>
        </w:tc>
        <w:tc>
          <w:tcPr>
            <w:tcW w:w="1667" w:type="dxa"/>
            <w:tcBorders>
              <w:top w:val="dotted" w:sz="4" w:space="0" w:color="auto"/>
              <w:bottom w:val="dotted" w:sz="4" w:space="0" w:color="auto"/>
            </w:tcBorders>
          </w:tcPr>
          <w:p w14:paraId="4AED9A2C" w14:textId="77777777" w:rsidR="00EF114F" w:rsidRPr="00317A53" w:rsidRDefault="00EF114F" w:rsidP="00F436C9">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840725D" w14:textId="21599F5B" w:rsidR="00EF114F" w:rsidRPr="00317A53" w:rsidRDefault="00831501" w:rsidP="00F436C9">
            <w:pPr>
              <w:spacing w:line="276" w:lineRule="auto"/>
              <w:jc w:val="center"/>
              <w:rPr>
                <w:bCs/>
              </w:rPr>
            </w:pPr>
            <w:r w:rsidRPr="00B970A5">
              <w:rPr>
                <w:rFonts w:ascii="Arial" w:hAnsi="Arial" w:cs="Arial"/>
                <w:sz w:val="16"/>
                <w:szCs w:val="16"/>
                <w:lang w:val="es-MX"/>
              </w:rPr>
              <w:t xml:space="preserve">Documentación </w:t>
            </w:r>
            <w:r>
              <w:rPr>
                <w:rFonts w:ascii="Arial" w:hAnsi="Arial" w:cs="Arial"/>
                <w:sz w:val="16"/>
                <w:szCs w:val="16"/>
                <w:lang w:val="es-MX"/>
              </w:rPr>
              <w:t>F</w:t>
            </w:r>
            <w:r w:rsidRPr="00B970A5">
              <w:rPr>
                <w:rFonts w:ascii="Arial" w:hAnsi="Arial" w:cs="Arial"/>
                <w:sz w:val="16"/>
                <w:szCs w:val="16"/>
                <w:lang w:val="es-MX"/>
              </w:rPr>
              <w:t>altante</w:t>
            </w:r>
          </w:p>
        </w:tc>
        <w:tc>
          <w:tcPr>
            <w:tcW w:w="1745" w:type="dxa"/>
            <w:tcBorders>
              <w:top w:val="dotted" w:sz="4" w:space="0" w:color="auto"/>
              <w:bottom w:val="dotted" w:sz="4" w:space="0" w:color="auto"/>
            </w:tcBorders>
          </w:tcPr>
          <w:p w14:paraId="7B700E3B" w14:textId="77777777" w:rsidR="00EF114F" w:rsidRPr="00317A53" w:rsidRDefault="00EF114F" w:rsidP="00F436C9">
            <w:pPr>
              <w:spacing w:line="276" w:lineRule="auto"/>
              <w:jc w:val="center"/>
              <w:rPr>
                <w:bCs/>
              </w:rPr>
            </w:pPr>
            <w:r>
              <w:rPr>
                <w:rFonts w:ascii="Arial" w:hAnsi="Arial" w:cs="Arial"/>
                <w:bCs/>
                <w:color w:val="000000"/>
                <w:sz w:val="16"/>
                <w:szCs w:val="16"/>
              </w:rPr>
              <w:t>N.A.</w:t>
            </w:r>
          </w:p>
        </w:tc>
      </w:tr>
      <w:tr w:rsidR="00EF114F" w14:paraId="02EAFBD0" w14:textId="77777777" w:rsidTr="00907731">
        <w:trPr>
          <w:trHeight w:val="403"/>
        </w:trPr>
        <w:tc>
          <w:tcPr>
            <w:tcW w:w="1389" w:type="dxa"/>
            <w:tcBorders>
              <w:top w:val="dotted" w:sz="4" w:space="0" w:color="auto"/>
              <w:bottom w:val="dotted" w:sz="4" w:space="0" w:color="auto"/>
            </w:tcBorders>
          </w:tcPr>
          <w:p w14:paraId="4829CE22" w14:textId="77777777" w:rsidR="00EF114F" w:rsidRPr="00450FE8" w:rsidRDefault="00EF114F" w:rsidP="00F436C9">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06D5C86B" w14:textId="77777777" w:rsidR="00EF114F" w:rsidRPr="00603B6A" w:rsidRDefault="00EF114F" w:rsidP="00F436C9">
            <w:pPr>
              <w:spacing w:line="276" w:lineRule="auto"/>
              <w:rPr>
                <w:rFonts w:ascii="Arial" w:hAnsi="Arial" w:cs="Arial"/>
                <w:sz w:val="16"/>
                <w:szCs w:val="16"/>
              </w:rPr>
            </w:pPr>
            <w:r w:rsidRPr="00603B6A">
              <w:rPr>
                <w:rFonts w:ascii="Arial" w:hAnsi="Arial" w:cs="Arial"/>
                <w:sz w:val="16"/>
                <w:szCs w:val="16"/>
              </w:rPr>
              <w:t>Ampliación y edificación de 30 gavetas verticales calle Codorniz (sección 2), del panteón municipal Los Olivos.</w:t>
            </w:r>
          </w:p>
        </w:tc>
        <w:tc>
          <w:tcPr>
            <w:tcW w:w="1667" w:type="dxa"/>
            <w:tcBorders>
              <w:top w:val="dotted" w:sz="4" w:space="0" w:color="auto"/>
              <w:bottom w:val="dotted" w:sz="4" w:space="0" w:color="auto"/>
            </w:tcBorders>
          </w:tcPr>
          <w:p w14:paraId="52767115"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24DD2605" w14:textId="4DCC7A41" w:rsidR="00EF114F" w:rsidRPr="00317A53" w:rsidRDefault="00831501" w:rsidP="00F436C9">
            <w:pPr>
              <w:spacing w:line="276" w:lineRule="auto"/>
              <w:jc w:val="center"/>
              <w:rPr>
                <w:rFonts w:ascii="Arial" w:hAnsi="Arial" w:cs="Arial"/>
                <w:bCs/>
                <w:color w:val="000000"/>
                <w:sz w:val="16"/>
                <w:szCs w:val="16"/>
              </w:rPr>
            </w:pPr>
            <w:r w:rsidRPr="00B970A5">
              <w:rPr>
                <w:rFonts w:ascii="Arial" w:hAnsi="Arial" w:cs="Arial"/>
                <w:bCs/>
                <w:color w:val="000000"/>
                <w:sz w:val="16"/>
                <w:szCs w:val="16"/>
                <w:lang w:val="es-MX"/>
              </w:rPr>
              <w:t xml:space="preserve">Documentación </w:t>
            </w:r>
            <w:r>
              <w:rPr>
                <w:rFonts w:ascii="Arial" w:hAnsi="Arial" w:cs="Arial"/>
                <w:bCs/>
                <w:color w:val="000000"/>
                <w:sz w:val="16"/>
                <w:szCs w:val="16"/>
                <w:lang w:val="es-MX"/>
              </w:rPr>
              <w:t>I</w:t>
            </w:r>
            <w:r w:rsidRPr="00B970A5">
              <w:rPr>
                <w:rFonts w:ascii="Arial" w:hAnsi="Arial" w:cs="Arial"/>
                <w:bCs/>
                <w:color w:val="000000"/>
                <w:sz w:val="16"/>
                <w:szCs w:val="16"/>
                <w:lang w:val="es-MX"/>
              </w:rPr>
              <w:t>rregular</w:t>
            </w:r>
          </w:p>
        </w:tc>
        <w:tc>
          <w:tcPr>
            <w:tcW w:w="1745" w:type="dxa"/>
            <w:tcBorders>
              <w:top w:val="dotted" w:sz="4" w:space="0" w:color="auto"/>
              <w:bottom w:val="dotted" w:sz="4" w:space="0" w:color="auto"/>
            </w:tcBorders>
          </w:tcPr>
          <w:p w14:paraId="53085D2A"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F114F" w14:paraId="1525F53D" w14:textId="77777777" w:rsidTr="00907731">
        <w:trPr>
          <w:trHeight w:val="403"/>
        </w:trPr>
        <w:tc>
          <w:tcPr>
            <w:tcW w:w="1389" w:type="dxa"/>
            <w:tcBorders>
              <w:top w:val="dotted" w:sz="4" w:space="0" w:color="auto"/>
              <w:bottom w:val="dotted" w:sz="4" w:space="0" w:color="auto"/>
            </w:tcBorders>
          </w:tcPr>
          <w:p w14:paraId="0BCB0F17" w14:textId="77777777" w:rsidR="00EF114F" w:rsidRPr="00317A53" w:rsidRDefault="00EF114F" w:rsidP="00F436C9">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1</w:t>
            </w:r>
            <w:r w:rsidRPr="00317A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080EA580" w14:textId="77777777" w:rsidR="00EF114F" w:rsidRPr="00317A53" w:rsidRDefault="00EF114F" w:rsidP="00F436C9">
            <w:pPr>
              <w:spacing w:line="276" w:lineRule="auto"/>
              <w:rPr>
                <w:bCs/>
              </w:rPr>
            </w:pPr>
            <w:r w:rsidRPr="00603B6A">
              <w:rPr>
                <w:rFonts w:ascii="Arial" w:hAnsi="Arial" w:cs="Arial"/>
                <w:sz w:val="16"/>
                <w:szCs w:val="16"/>
              </w:rPr>
              <w:t>Ampliación y edificación de 22 gavetas verticales calle paseo los olivos, del panteón municipal Los Olivos.</w:t>
            </w:r>
          </w:p>
        </w:tc>
        <w:tc>
          <w:tcPr>
            <w:tcW w:w="1667" w:type="dxa"/>
            <w:tcBorders>
              <w:top w:val="dotted" w:sz="4" w:space="0" w:color="auto"/>
              <w:bottom w:val="dotted" w:sz="4" w:space="0" w:color="auto"/>
            </w:tcBorders>
          </w:tcPr>
          <w:p w14:paraId="34EFD630" w14:textId="77777777" w:rsidR="00EF114F" w:rsidRPr="00317A53" w:rsidRDefault="00EF114F" w:rsidP="00F436C9">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6FF8D0F2" w14:textId="65205B9B" w:rsidR="00EF114F" w:rsidRPr="00317A53" w:rsidRDefault="00831501" w:rsidP="00F436C9">
            <w:pPr>
              <w:spacing w:line="276" w:lineRule="auto"/>
              <w:jc w:val="center"/>
              <w:rPr>
                <w:bCs/>
              </w:rPr>
            </w:pPr>
            <w:r w:rsidRPr="00B970A5">
              <w:rPr>
                <w:rFonts w:ascii="Arial" w:hAnsi="Arial" w:cs="Arial"/>
                <w:sz w:val="16"/>
                <w:szCs w:val="16"/>
                <w:lang w:val="es-MX"/>
              </w:rPr>
              <w:t xml:space="preserve">Documentación </w:t>
            </w:r>
            <w:r>
              <w:rPr>
                <w:rFonts w:ascii="Arial" w:hAnsi="Arial" w:cs="Arial"/>
                <w:sz w:val="16"/>
                <w:szCs w:val="16"/>
                <w:lang w:val="es-MX"/>
              </w:rPr>
              <w:t>F</w:t>
            </w:r>
            <w:r w:rsidRPr="00B970A5">
              <w:rPr>
                <w:rFonts w:ascii="Arial" w:hAnsi="Arial" w:cs="Arial"/>
                <w:sz w:val="16"/>
                <w:szCs w:val="16"/>
                <w:lang w:val="es-MX"/>
              </w:rPr>
              <w:t>altante</w:t>
            </w:r>
          </w:p>
        </w:tc>
        <w:tc>
          <w:tcPr>
            <w:tcW w:w="1745" w:type="dxa"/>
            <w:tcBorders>
              <w:top w:val="dotted" w:sz="4" w:space="0" w:color="auto"/>
              <w:bottom w:val="dotted" w:sz="4" w:space="0" w:color="auto"/>
            </w:tcBorders>
          </w:tcPr>
          <w:p w14:paraId="3774C13C" w14:textId="77777777" w:rsidR="00EF114F" w:rsidRPr="00317A53" w:rsidRDefault="00EF114F" w:rsidP="00F436C9">
            <w:pPr>
              <w:spacing w:line="276" w:lineRule="auto"/>
              <w:jc w:val="center"/>
              <w:rPr>
                <w:bCs/>
              </w:rPr>
            </w:pPr>
            <w:r>
              <w:rPr>
                <w:rFonts w:ascii="Arial" w:hAnsi="Arial" w:cs="Arial"/>
                <w:bCs/>
                <w:color w:val="000000"/>
                <w:sz w:val="16"/>
                <w:szCs w:val="16"/>
              </w:rPr>
              <w:t>N.A.</w:t>
            </w:r>
          </w:p>
        </w:tc>
      </w:tr>
      <w:tr w:rsidR="00EF114F" w14:paraId="6BEDAD99" w14:textId="77777777" w:rsidTr="00907731">
        <w:trPr>
          <w:trHeight w:val="403"/>
        </w:trPr>
        <w:tc>
          <w:tcPr>
            <w:tcW w:w="1389" w:type="dxa"/>
            <w:tcBorders>
              <w:top w:val="dotted" w:sz="4" w:space="0" w:color="auto"/>
              <w:bottom w:val="dotted" w:sz="4" w:space="0" w:color="auto"/>
            </w:tcBorders>
          </w:tcPr>
          <w:p w14:paraId="6C3DE1DA" w14:textId="77777777" w:rsidR="00EF114F" w:rsidRPr="00450FE8" w:rsidRDefault="00EF114F" w:rsidP="00F436C9">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1D0E46FB" w14:textId="77777777" w:rsidR="00EF114F" w:rsidRPr="00603B6A" w:rsidRDefault="00EF114F" w:rsidP="00F436C9">
            <w:pPr>
              <w:spacing w:line="276" w:lineRule="auto"/>
              <w:rPr>
                <w:rFonts w:ascii="Arial" w:hAnsi="Arial" w:cs="Arial"/>
                <w:sz w:val="16"/>
                <w:szCs w:val="16"/>
              </w:rPr>
            </w:pPr>
            <w:r w:rsidRPr="00603B6A">
              <w:rPr>
                <w:rFonts w:ascii="Arial" w:hAnsi="Arial" w:cs="Arial"/>
                <w:sz w:val="16"/>
                <w:szCs w:val="16"/>
              </w:rPr>
              <w:t>Ampliación y edificación de 22 gavetas verticales calle paseo los olivos, del panteón municipal Los Olivos.</w:t>
            </w:r>
          </w:p>
        </w:tc>
        <w:tc>
          <w:tcPr>
            <w:tcW w:w="1667" w:type="dxa"/>
            <w:tcBorders>
              <w:top w:val="dotted" w:sz="4" w:space="0" w:color="auto"/>
              <w:bottom w:val="dotted" w:sz="4" w:space="0" w:color="auto"/>
            </w:tcBorders>
          </w:tcPr>
          <w:p w14:paraId="47C5DC7B"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0CA83799" w14:textId="313780BF" w:rsidR="00EF114F" w:rsidRPr="00317A53" w:rsidRDefault="00831501" w:rsidP="00F436C9">
            <w:pPr>
              <w:spacing w:line="276" w:lineRule="auto"/>
              <w:jc w:val="center"/>
              <w:rPr>
                <w:rFonts w:ascii="Arial" w:hAnsi="Arial" w:cs="Arial"/>
                <w:bCs/>
                <w:color w:val="000000"/>
                <w:sz w:val="16"/>
                <w:szCs w:val="16"/>
              </w:rPr>
            </w:pPr>
            <w:r w:rsidRPr="00B970A5">
              <w:rPr>
                <w:rFonts w:ascii="Arial" w:hAnsi="Arial" w:cs="Arial"/>
                <w:bCs/>
                <w:color w:val="000000"/>
                <w:sz w:val="16"/>
                <w:szCs w:val="16"/>
                <w:lang w:val="es-MX"/>
              </w:rPr>
              <w:t xml:space="preserve">Documentación </w:t>
            </w:r>
            <w:r>
              <w:rPr>
                <w:rFonts w:ascii="Arial" w:hAnsi="Arial" w:cs="Arial"/>
                <w:bCs/>
                <w:color w:val="000000"/>
                <w:sz w:val="16"/>
                <w:szCs w:val="16"/>
                <w:lang w:val="es-MX"/>
              </w:rPr>
              <w:t>I</w:t>
            </w:r>
            <w:r w:rsidRPr="00B970A5">
              <w:rPr>
                <w:rFonts w:ascii="Arial" w:hAnsi="Arial" w:cs="Arial"/>
                <w:bCs/>
                <w:color w:val="000000"/>
                <w:sz w:val="16"/>
                <w:szCs w:val="16"/>
                <w:lang w:val="es-MX"/>
              </w:rPr>
              <w:t>rregular</w:t>
            </w:r>
          </w:p>
        </w:tc>
        <w:tc>
          <w:tcPr>
            <w:tcW w:w="1745" w:type="dxa"/>
            <w:tcBorders>
              <w:top w:val="dotted" w:sz="4" w:space="0" w:color="auto"/>
              <w:bottom w:val="dotted" w:sz="4" w:space="0" w:color="auto"/>
            </w:tcBorders>
          </w:tcPr>
          <w:p w14:paraId="2C69A50D"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F114F" w14:paraId="3A3F61A6" w14:textId="77777777" w:rsidTr="00907731">
        <w:trPr>
          <w:trHeight w:val="403"/>
        </w:trPr>
        <w:tc>
          <w:tcPr>
            <w:tcW w:w="1389" w:type="dxa"/>
            <w:tcBorders>
              <w:top w:val="dotted" w:sz="4" w:space="0" w:color="auto"/>
              <w:bottom w:val="dotted" w:sz="4" w:space="0" w:color="auto"/>
            </w:tcBorders>
          </w:tcPr>
          <w:p w14:paraId="1829CA89" w14:textId="77777777" w:rsidR="00EF114F" w:rsidRPr="00450FE8" w:rsidRDefault="00EF114F" w:rsidP="00F436C9">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 Observación 1</w:t>
            </w:r>
            <w:r w:rsidRPr="00317A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164B984E" w14:textId="4D6AF18D" w:rsidR="00EF114F" w:rsidRPr="00317A53" w:rsidRDefault="00EF114F" w:rsidP="00F436C9">
            <w:pPr>
              <w:spacing w:line="276" w:lineRule="auto"/>
              <w:rPr>
                <w:rFonts w:ascii="Arial" w:hAnsi="Arial" w:cs="Arial"/>
                <w:bCs/>
                <w:color w:val="000000"/>
                <w:sz w:val="16"/>
                <w:szCs w:val="16"/>
              </w:rPr>
            </w:pPr>
            <w:r w:rsidRPr="00603B6A">
              <w:rPr>
                <w:rFonts w:ascii="Arial" w:hAnsi="Arial" w:cs="Arial"/>
                <w:sz w:val="16"/>
                <w:szCs w:val="16"/>
              </w:rPr>
              <w:t>Reparación y mantenimiento de barda perimetral sobre avenida Nichupté, del panteón municipal Los Olivos.</w:t>
            </w:r>
          </w:p>
        </w:tc>
        <w:tc>
          <w:tcPr>
            <w:tcW w:w="1667" w:type="dxa"/>
            <w:tcBorders>
              <w:top w:val="dotted" w:sz="4" w:space="0" w:color="auto"/>
              <w:bottom w:val="dotted" w:sz="4" w:space="0" w:color="auto"/>
            </w:tcBorders>
          </w:tcPr>
          <w:p w14:paraId="6D1E9417"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924398E" w14:textId="38D6B6B1" w:rsidR="00EF114F" w:rsidRPr="00317A53" w:rsidRDefault="00EF114F" w:rsidP="00F436C9">
            <w:pPr>
              <w:spacing w:line="276" w:lineRule="auto"/>
              <w:jc w:val="center"/>
              <w:rPr>
                <w:rFonts w:ascii="Arial" w:hAnsi="Arial" w:cs="Arial"/>
                <w:bCs/>
                <w:color w:val="000000"/>
                <w:sz w:val="16"/>
                <w:szCs w:val="16"/>
              </w:rPr>
            </w:pPr>
            <w:r w:rsidRPr="00B970A5">
              <w:rPr>
                <w:rFonts w:ascii="Arial" w:hAnsi="Arial" w:cs="Arial"/>
                <w:sz w:val="16"/>
                <w:szCs w:val="16"/>
                <w:lang w:val="es-MX"/>
              </w:rPr>
              <w:t xml:space="preserve">Documentación </w:t>
            </w:r>
            <w:r w:rsidR="00831501">
              <w:rPr>
                <w:rFonts w:ascii="Arial" w:hAnsi="Arial" w:cs="Arial"/>
                <w:sz w:val="16"/>
                <w:szCs w:val="16"/>
                <w:lang w:val="es-MX"/>
              </w:rPr>
              <w:t>F</w:t>
            </w:r>
            <w:r w:rsidRPr="00B970A5">
              <w:rPr>
                <w:rFonts w:ascii="Arial" w:hAnsi="Arial" w:cs="Arial"/>
                <w:sz w:val="16"/>
                <w:szCs w:val="16"/>
                <w:lang w:val="es-MX"/>
              </w:rPr>
              <w:t>altante</w:t>
            </w:r>
          </w:p>
        </w:tc>
        <w:tc>
          <w:tcPr>
            <w:tcW w:w="1745" w:type="dxa"/>
            <w:tcBorders>
              <w:top w:val="dotted" w:sz="4" w:space="0" w:color="auto"/>
              <w:bottom w:val="dotted" w:sz="4" w:space="0" w:color="auto"/>
            </w:tcBorders>
          </w:tcPr>
          <w:p w14:paraId="0DC0D887"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F114F" w14:paraId="4C6ABB16" w14:textId="77777777" w:rsidTr="00907731">
        <w:trPr>
          <w:trHeight w:val="403"/>
        </w:trPr>
        <w:tc>
          <w:tcPr>
            <w:tcW w:w="1389" w:type="dxa"/>
            <w:tcBorders>
              <w:top w:val="dotted" w:sz="4" w:space="0" w:color="auto"/>
              <w:bottom w:val="dotted" w:sz="4" w:space="0" w:color="auto"/>
            </w:tcBorders>
          </w:tcPr>
          <w:p w14:paraId="2C91F665" w14:textId="77777777" w:rsidR="00EF114F" w:rsidRPr="00450FE8" w:rsidRDefault="00EF114F" w:rsidP="00F436C9">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76A65967" w14:textId="62852CF4" w:rsidR="00EF114F" w:rsidRDefault="00EF114F" w:rsidP="00F436C9">
            <w:pPr>
              <w:spacing w:line="276" w:lineRule="auto"/>
              <w:rPr>
                <w:rFonts w:ascii="Arial" w:hAnsi="Arial" w:cs="Arial"/>
                <w:sz w:val="16"/>
                <w:szCs w:val="16"/>
              </w:rPr>
            </w:pPr>
            <w:r w:rsidRPr="00603B6A">
              <w:rPr>
                <w:rFonts w:ascii="Arial" w:hAnsi="Arial" w:cs="Arial"/>
                <w:sz w:val="16"/>
                <w:szCs w:val="16"/>
              </w:rPr>
              <w:t>Reparación y mantenimiento de barda perimetral sobre avenida Nichupté, del panteón municipal Los Olivos.</w:t>
            </w:r>
          </w:p>
        </w:tc>
        <w:tc>
          <w:tcPr>
            <w:tcW w:w="1667" w:type="dxa"/>
            <w:tcBorders>
              <w:top w:val="dotted" w:sz="4" w:space="0" w:color="auto"/>
              <w:bottom w:val="dotted" w:sz="4" w:space="0" w:color="auto"/>
            </w:tcBorders>
          </w:tcPr>
          <w:p w14:paraId="66C0C704"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0C9FD560" w14:textId="3FA15C1B" w:rsidR="00EF114F" w:rsidRPr="00317A53" w:rsidRDefault="00831501" w:rsidP="00F436C9">
            <w:pPr>
              <w:spacing w:line="276" w:lineRule="auto"/>
              <w:jc w:val="center"/>
              <w:rPr>
                <w:rFonts w:ascii="Arial" w:hAnsi="Arial" w:cs="Arial"/>
                <w:bCs/>
                <w:color w:val="000000"/>
                <w:sz w:val="16"/>
                <w:szCs w:val="16"/>
              </w:rPr>
            </w:pPr>
            <w:r w:rsidRPr="00B970A5">
              <w:rPr>
                <w:rFonts w:ascii="Arial" w:hAnsi="Arial" w:cs="Arial"/>
                <w:bCs/>
                <w:color w:val="000000"/>
                <w:sz w:val="16"/>
                <w:szCs w:val="16"/>
                <w:lang w:val="es-MX"/>
              </w:rPr>
              <w:t xml:space="preserve">Documentación </w:t>
            </w:r>
            <w:r>
              <w:rPr>
                <w:rFonts w:ascii="Arial" w:hAnsi="Arial" w:cs="Arial"/>
                <w:bCs/>
                <w:color w:val="000000"/>
                <w:sz w:val="16"/>
                <w:szCs w:val="16"/>
                <w:lang w:val="es-MX"/>
              </w:rPr>
              <w:t>I</w:t>
            </w:r>
            <w:r w:rsidRPr="00B970A5">
              <w:rPr>
                <w:rFonts w:ascii="Arial" w:hAnsi="Arial" w:cs="Arial"/>
                <w:bCs/>
                <w:color w:val="000000"/>
                <w:sz w:val="16"/>
                <w:szCs w:val="16"/>
                <w:lang w:val="es-MX"/>
              </w:rPr>
              <w:t>rregular</w:t>
            </w:r>
          </w:p>
        </w:tc>
        <w:tc>
          <w:tcPr>
            <w:tcW w:w="1745" w:type="dxa"/>
            <w:tcBorders>
              <w:top w:val="dotted" w:sz="4" w:space="0" w:color="auto"/>
              <w:bottom w:val="dotted" w:sz="4" w:space="0" w:color="auto"/>
            </w:tcBorders>
          </w:tcPr>
          <w:p w14:paraId="6AC96D15"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F114F" w14:paraId="7C4E764D" w14:textId="77777777" w:rsidTr="00907731">
        <w:trPr>
          <w:trHeight w:val="403"/>
        </w:trPr>
        <w:tc>
          <w:tcPr>
            <w:tcW w:w="1389" w:type="dxa"/>
            <w:tcBorders>
              <w:top w:val="dotted" w:sz="4" w:space="0" w:color="auto"/>
              <w:bottom w:val="dotted" w:sz="4" w:space="0" w:color="auto"/>
            </w:tcBorders>
          </w:tcPr>
          <w:p w14:paraId="35980998" w14:textId="77777777" w:rsidR="00EF114F" w:rsidRPr="00450FE8" w:rsidRDefault="00EF114F" w:rsidP="00F436C9">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 Observación 1</w:t>
            </w:r>
            <w:r w:rsidRPr="00317A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24B4D474" w14:textId="77777777" w:rsidR="00EF114F" w:rsidRPr="00317A53" w:rsidRDefault="00EF114F" w:rsidP="00F436C9">
            <w:pPr>
              <w:spacing w:line="276" w:lineRule="auto"/>
              <w:rPr>
                <w:rFonts w:ascii="Arial" w:hAnsi="Arial" w:cs="Arial"/>
                <w:bCs/>
                <w:color w:val="000000"/>
                <w:sz w:val="16"/>
                <w:szCs w:val="16"/>
              </w:rPr>
            </w:pPr>
            <w:r>
              <w:rPr>
                <w:rFonts w:ascii="Arial" w:hAnsi="Arial" w:cs="Arial"/>
                <w:sz w:val="16"/>
                <w:szCs w:val="16"/>
              </w:rPr>
              <w:t>Reconstrucción y Mantenimiento de Barda Perimetral sobre avenida Nichupté, del panteón municipal Los Olivos.</w:t>
            </w:r>
          </w:p>
        </w:tc>
        <w:tc>
          <w:tcPr>
            <w:tcW w:w="1667" w:type="dxa"/>
            <w:tcBorders>
              <w:top w:val="dotted" w:sz="4" w:space="0" w:color="auto"/>
              <w:bottom w:val="dotted" w:sz="4" w:space="0" w:color="auto"/>
            </w:tcBorders>
          </w:tcPr>
          <w:p w14:paraId="48471D83"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6B440D58" w14:textId="772B9B6A" w:rsidR="00EF114F" w:rsidRPr="00317A53" w:rsidRDefault="00831501" w:rsidP="00F436C9">
            <w:pPr>
              <w:spacing w:line="276" w:lineRule="auto"/>
              <w:jc w:val="center"/>
              <w:rPr>
                <w:rFonts w:ascii="Arial" w:hAnsi="Arial" w:cs="Arial"/>
                <w:bCs/>
                <w:color w:val="000000"/>
                <w:sz w:val="16"/>
                <w:szCs w:val="16"/>
              </w:rPr>
            </w:pPr>
            <w:r w:rsidRPr="00B970A5">
              <w:rPr>
                <w:rFonts w:ascii="Arial" w:hAnsi="Arial" w:cs="Arial"/>
                <w:sz w:val="16"/>
                <w:szCs w:val="16"/>
                <w:lang w:val="es-MX"/>
              </w:rPr>
              <w:t xml:space="preserve">Documentación </w:t>
            </w:r>
            <w:r>
              <w:rPr>
                <w:rFonts w:ascii="Arial" w:hAnsi="Arial" w:cs="Arial"/>
                <w:sz w:val="16"/>
                <w:szCs w:val="16"/>
                <w:lang w:val="es-MX"/>
              </w:rPr>
              <w:t>F</w:t>
            </w:r>
            <w:r w:rsidRPr="00B970A5">
              <w:rPr>
                <w:rFonts w:ascii="Arial" w:hAnsi="Arial" w:cs="Arial"/>
                <w:sz w:val="16"/>
                <w:szCs w:val="16"/>
                <w:lang w:val="es-MX"/>
              </w:rPr>
              <w:t>altante</w:t>
            </w:r>
          </w:p>
        </w:tc>
        <w:tc>
          <w:tcPr>
            <w:tcW w:w="1745" w:type="dxa"/>
            <w:tcBorders>
              <w:top w:val="dotted" w:sz="4" w:space="0" w:color="auto"/>
              <w:bottom w:val="dotted" w:sz="4" w:space="0" w:color="auto"/>
            </w:tcBorders>
          </w:tcPr>
          <w:p w14:paraId="2CC0D23F"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F114F" w14:paraId="720FEFB3" w14:textId="77777777" w:rsidTr="00907731">
        <w:trPr>
          <w:trHeight w:val="403"/>
        </w:trPr>
        <w:tc>
          <w:tcPr>
            <w:tcW w:w="1389" w:type="dxa"/>
            <w:tcBorders>
              <w:top w:val="dotted" w:sz="4" w:space="0" w:color="auto"/>
              <w:bottom w:val="dotted" w:sz="4" w:space="0" w:color="auto"/>
            </w:tcBorders>
          </w:tcPr>
          <w:p w14:paraId="691D69BF" w14:textId="77777777" w:rsidR="00EF114F" w:rsidRPr="00450FE8" w:rsidRDefault="00EF114F" w:rsidP="00F436C9">
            <w:pPr>
              <w:spacing w:line="276" w:lineRule="auto"/>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286EB54E" w14:textId="77777777" w:rsidR="00EF114F" w:rsidRPr="00603B6A" w:rsidRDefault="00EF114F" w:rsidP="00F436C9">
            <w:pPr>
              <w:spacing w:line="276" w:lineRule="auto"/>
              <w:rPr>
                <w:rFonts w:ascii="Arial" w:hAnsi="Arial" w:cs="Arial"/>
                <w:sz w:val="16"/>
                <w:szCs w:val="16"/>
              </w:rPr>
            </w:pPr>
            <w:r>
              <w:rPr>
                <w:rFonts w:ascii="Arial" w:hAnsi="Arial" w:cs="Arial"/>
                <w:sz w:val="16"/>
                <w:szCs w:val="16"/>
              </w:rPr>
              <w:t>Reconstrucción y Mantenimiento de Barda Perimetral sobre avenida Nichupté, del panteón municipal Los Olivos.</w:t>
            </w:r>
          </w:p>
        </w:tc>
        <w:tc>
          <w:tcPr>
            <w:tcW w:w="1667" w:type="dxa"/>
            <w:tcBorders>
              <w:top w:val="dotted" w:sz="4" w:space="0" w:color="auto"/>
              <w:bottom w:val="dotted" w:sz="4" w:space="0" w:color="auto"/>
            </w:tcBorders>
          </w:tcPr>
          <w:p w14:paraId="3A2E40E9"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B7D00BD" w14:textId="059A514B" w:rsidR="00EF114F" w:rsidRPr="00317A53" w:rsidRDefault="00277416" w:rsidP="00F436C9">
            <w:pPr>
              <w:spacing w:line="276" w:lineRule="auto"/>
              <w:jc w:val="center"/>
              <w:rPr>
                <w:rFonts w:ascii="Arial" w:hAnsi="Arial" w:cs="Arial"/>
                <w:bCs/>
                <w:color w:val="000000"/>
                <w:sz w:val="16"/>
                <w:szCs w:val="16"/>
              </w:rPr>
            </w:pPr>
            <w:r w:rsidRPr="00B970A5">
              <w:rPr>
                <w:rFonts w:ascii="Arial" w:hAnsi="Arial" w:cs="Arial"/>
                <w:bCs/>
                <w:color w:val="000000"/>
                <w:sz w:val="16"/>
                <w:szCs w:val="16"/>
                <w:lang w:val="es-MX"/>
              </w:rPr>
              <w:t xml:space="preserve">Documentación </w:t>
            </w:r>
            <w:r>
              <w:rPr>
                <w:rFonts w:ascii="Arial" w:hAnsi="Arial" w:cs="Arial"/>
                <w:bCs/>
                <w:color w:val="000000"/>
                <w:sz w:val="16"/>
                <w:szCs w:val="16"/>
                <w:lang w:val="es-MX"/>
              </w:rPr>
              <w:t>I</w:t>
            </w:r>
            <w:r w:rsidRPr="00B970A5">
              <w:rPr>
                <w:rFonts w:ascii="Arial" w:hAnsi="Arial" w:cs="Arial"/>
                <w:bCs/>
                <w:color w:val="000000"/>
                <w:sz w:val="16"/>
                <w:szCs w:val="16"/>
                <w:lang w:val="es-MX"/>
              </w:rPr>
              <w:t>rregular</w:t>
            </w:r>
          </w:p>
        </w:tc>
        <w:tc>
          <w:tcPr>
            <w:tcW w:w="1745" w:type="dxa"/>
            <w:tcBorders>
              <w:top w:val="dotted" w:sz="4" w:space="0" w:color="auto"/>
              <w:bottom w:val="dotted" w:sz="4" w:space="0" w:color="auto"/>
            </w:tcBorders>
          </w:tcPr>
          <w:p w14:paraId="25922130"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F114F" w14:paraId="13D3607C" w14:textId="77777777" w:rsidTr="00907731">
        <w:trPr>
          <w:trHeight w:val="403"/>
        </w:trPr>
        <w:tc>
          <w:tcPr>
            <w:tcW w:w="1389" w:type="dxa"/>
            <w:tcBorders>
              <w:top w:val="dotted" w:sz="4" w:space="0" w:color="auto"/>
              <w:bottom w:val="dotted" w:sz="4" w:space="0" w:color="auto"/>
            </w:tcBorders>
          </w:tcPr>
          <w:p w14:paraId="686B87E2" w14:textId="77777777" w:rsidR="00EF114F" w:rsidRPr="00450FE8" w:rsidRDefault="00EF114F" w:rsidP="00F436C9">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Pr="00317A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0048CBA3" w14:textId="77777777" w:rsidR="00EF114F" w:rsidRPr="00317A53" w:rsidRDefault="00EF114F" w:rsidP="00F436C9">
            <w:pPr>
              <w:spacing w:line="276" w:lineRule="auto"/>
              <w:rPr>
                <w:rFonts w:ascii="Arial" w:hAnsi="Arial" w:cs="Arial"/>
                <w:bCs/>
                <w:color w:val="000000"/>
                <w:sz w:val="16"/>
                <w:szCs w:val="16"/>
              </w:rPr>
            </w:pPr>
            <w:r w:rsidRPr="00603B6A">
              <w:rPr>
                <w:rFonts w:ascii="Arial" w:hAnsi="Arial" w:cs="Arial"/>
                <w:sz w:val="16"/>
                <w:szCs w:val="16"/>
              </w:rPr>
              <w:t>Construcción de 30 gavetas verticales calle Cascarudo, del panteón municipal Los Olivos.</w:t>
            </w:r>
          </w:p>
        </w:tc>
        <w:tc>
          <w:tcPr>
            <w:tcW w:w="1667" w:type="dxa"/>
            <w:tcBorders>
              <w:top w:val="dotted" w:sz="4" w:space="0" w:color="auto"/>
              <w:bottom w:val="dotted" w:sz="4" w:space="0" w:color="auto"/>
            </w:tcBorders>
          </w:tcPr>
          <w:p w14:paraId="03B8DA3A"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6598846A" w14:textId="056E2128" w:rsidR="00EF114F" w:rsidRPr="00317A53" w:rsidRDefault="00EF114F" w:rsidP="00F436C9">
            <w:pPr>
              <w:spacing w:line="276" w:lineRule="auto"/>
              <w:jc w:val="center"/>
              <w:rPr>
                <w:rFonts w:ascii="Arial" w:hAnsi="Arial" w:cs="Arial"/>
                <w:bCs/>
                <w:color w:val="000000"/>
                <w:sz w:val="16"/>
                <w:szCs w:val="16"/>
              </w:rPr>
            </w:pPr>
            <w:r w:rsidRPr="000410C7">
              <w:rPr>
                <w:rFonts w:ascii="Arial" w:hAnsi="Arial" w:cs="Arial"/>
                <w:bCs/>
                <w:color w:val="000000"/>
                <w:sz w:val="16"/>
                <w:szCs w:val="16"/>
                <w:lang w:val="es-MX"/>
              </w:rPr>
              <w:t xml:space="preserve">Solicitud de </w:t>
            </w:r>
            <w:r w:rsidR="00277416">
              <w:rPr>
                <w:rFonts w:ascii="Arial" w:hAnsi="Arial" w:cs="Arial"/>
                <w:bCs/>
                <w:color w:val="000000"/>
                <w:sz w:val="16"/>
                <w:szCs w:val="16"/>
                <w:lang w:val="es-MX"/>
              </w:rPr>
              <w:t>A</w:t>
            </w:r>
            <w:r w:rsidRPr="000410C7">
              <w:rPr>
                <w:rFonts w:ascii="Arial" w:hAnsi="Arial" w:cs="Arial"/>
                <w:bCs/>
                <w:color w:val="000000"/>
                <w:sz w:val="16"/>
                <w:szCs w:val="16"/>
                <w:lang w:val="es-MX"/>
              </w:rPr>
              <w:t>claración</w:t>
            </w:r>
          </w:p>
        </w:tc>
        <w:tc>
          <w:tcPr>
            <w:tcW w:w="1745" w:type="dxa"/>
            <w:tcBorders>
              <w:top w:val="dotted" w:sz="4" w:space="0" w:color="auto"/>
              <w:bottom w:val="dotted" w:sz="4" w:space="0" w:color="auto"/>
            </w:tcBorders>
          </w:tcPr>
          <w:p w14:paraId="271CB834"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F114F" w14:paraId="006A2C48" w14:textId="77777777" w:rsidTr="00907731">
        <w:trPr>
          <w:trHeight w:val="403"/>
        </w:trPr>
        <w:tc>
          <w:tcPr>
            <w:tcW w:w="1389" w:type="dxa"/>
            <w:tcBorders>
              <w:top w:val="dotted" w:sz="4" w:space="0" w:color="auto"/>
              <w:bottom w:val="dotted" w:sz="4" w:space="0" w:color="auto"/>
            </w:tcBorders>
          </w:tcPr>
          <w:p w14:paraId="2F29345D" w14:textId="77777777" w:rsidR="00EF114F" w:rsidRPr="00450FE8" w:rsidRDefault="00EF114F" w:rsidP="00F436C9">
            <w:pPr>
              <w:spacing w:line="276" w:lineRule="auto"/>
              <w:rPr>
                <w:rFonts w:ascii="Arial" w:hAnsi="Arial" w:cs="Arial"/>
                <w:bCs/>
                <w:color w:val="000000"/>
                <w:sz w:val="16"/>
                <w:szCs w:val="16"/>
              </w:rPr>
            </w:pPr>
            <w:r w:rsidRPr="003879F9">
              <w:rPr>
                <w:rFonts w:ascii="Arial" w:hAnsi="Arial" w:cs="Arial"/>
                <w:bCs/>
                <w:color w:val="000000"/>
                <w:sz w:val="16"/>
                <w:szCs w:val="16"/>
              </w:rPr>
              <w:t xml:space="preserve">Resultado </w:t>
            </w:r>
            <w:r>
              <w:rPr>
                <w:rFonts w:ascii="Arial" w:hAnsi="Arial" w:cs="Arial"/>
                <w:bCs/>
                <w:color w:val="000000"/>
                <w:sz w:val="16"/>
                <w:szCs w:val="16"/>
              </w:rPr>
              <w:t>2</w:t>
            </w:r>
            <w:r w:rsidRPr="003879F9">
              <w:rPr>
                <w:rFonts w:ascii="Arial" w:hAnsi="Arial" w:cs="Arial"/>
                <w:bCs/>
                <w:color w:val="000000"/>
                <w:sz w:val="16"/>
                <w:szCs w:val="16"/>
              </w:rPr>
              <w:t>, Observación 3.</w:t>
            </w:r>
          </w:p>
        </w:tc>
        <w:tc>
          <w:tcPr>
            <w:tcW w:w="3142" w:type="dxa"/>
            <w:tcBorders>
              <w:top w:val="dotted" w:sz="4" w:space="0" w:color="auto"/>
              <w:bottom w:val="dotted" w:sz="4" w:space="0" w:color="auto"/>
            </w:tcBorders>
            <w:vAlign w:val="center"/>
          </w:tcPr>
          <w:p w14:paraId="5ACA99EB" w14:textId="77777777" w:rsidR="00EF114F" w:rsidRPr="00317A53" w:rsidRDefault="00EF114F" w:rsidP="00F436C9">
            <w:pPr>
              <w:spacing w:line="276" w:lineRule="auto"/>
              <w:rPr>
                <w:rFonts w:ascii="Arial" w:hAnsi="Arial" w:cs="Arial"/>
                <w:bCs/>
                <w:color w:val="000000"/>
                <w:sz w:val="16"/>
                <w:szCs w:val="16"/>
              </w:rPr>
            </w:pPr>
            <w:r w:rsidRPr="00603B6A">
              <w:rPr>
                <w:rFonts w:ascii="Arial" w:hAnsi="Arial" w:cs="Arial"/>
                <w:sz w:val="16"/>
                <w:szCs w:val="16"/>
              </w:rPr>
              <w:t>Ampliación y edificación de 30 gavetas verticales calle Codorniz (sección 1), del panteón municipal Los Olivos.</w:t>
            </w:r>
          </w:p>
        </w:tc>
        <w:tc>
          <w:tcPr>
            <w:tcW w:w="1667" w:type="dxa"/>
            <w:tcBorders>
              <w:top w:val="dotted" w:sz="4" w:space="0" w:color="auto"/>
              <w:bottom w:val="dotted" w:sz="4" w:space="0" w:color="auto"/>
            </w:tcBorders>
          </w:tcPr>
          <w:p w14:paraId="297FA6D0"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212F3642" w14:textId="679FE9FE" w:rsidR="00EF114F" w:rsidRPr="00317A53" w:rsidRDefault="00277416" w:rsidP="00F436C9">
            <w:pPr>
              <w:spacing w:line="276" w:lineRule="auto"/>
              <w:jc w:val="center"/>
              <w:rPr>
                <w:rFonts w:ascii="Arial" w:hAnsi="Arial" w:cs="Arial"/>
                <w:bCs/>
                <w:color w:val="000000"/>
                <w:sz w:val="16"/>
                <w:szCs w:val="16"/>
              </w:rPr>
            </w:pPr>
            <w:r w:rsidRPr="000410C7">
              <w:rPr>
                <w:rFonts w:ascii="Arial" w:hAnsi="Arial" w:cs="Arial"/>
                <w:bCs/>
                <w:color w:val="000000"/>
                <w:sz w:val="16"/>
                <w:szCs w:val="16"/>
                <w:lang w:val="es-MX"/>
              </w:rPr>
              <w:t xml:space="preserve">Solicitud de </w:t>
            </w:r>
            <w:r>
              <w:rPr>
                <w:rFonts w:ascii="Arial" w:hAnsi="Arial" w:cs="Arial"/>
                <w:bCs/>
                <w:color w:val="000000"/>
                <w:sz w:val="16"/>
                <w:szCs w:val="16"/>
                <w:lang w:val="es-MX"/>
              </w:rPr>
              <w:t>A</w:t>
            </w:r>
            <w:r w:rsidRPr="000410C7">
              <w:rPr>
                <w:rFonts w:ascii="Arial" w:hAnsi="Arial" w:cs="Arial"/>
                <w:bCs/>
                <w:color w:val="000000"/>
                <w:sz w:val="16"/>
                <w:szCs w:val="16"/>
                <w:lang w:val="es-MX"/>
              </w:rPr>
              <w:t>claración</w:t>
            </w:r>
          </w:p>
        </w:tc>
        <w:tc>
          <w:tcPr>
            <w:tcW w:w="1745" w:type="dxa"/>
            <w:tcBorders>
              <w:top w:val="dotted" w:sz="4" w:space="0" w:color="auto"/>
              <w:bottom w:val="dotted" w:sz="4" w:space="0" w:color="auto"/>
            </w:tcBorders>
          </w:tcPr>
          <w:p w14:paraId="2B413A66"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F114F" w14:paraId="109CADF1" w14:textId="77777777" w:rsidTr="00907731">
        <w:trPr>
          <w:trHeight w:val="403"/>
        </w:trPr>
        <w:tc>
          <w:tcPr>
            <w:tcW w:w="1389" w:type="dxa"/>
            <w:tcBorders>
              <w:top w:val="dotted" w:sz="4" w:space="0" w:color="auto"/>
              <w:bottom w:val="dotted" w:sz="4" w:space="0" w:color="auto"/>
            </w:tcBorders>
          </w:tcPr>
          <w:p w14:paraId="043175BD" w14:textId="77777777" w:rsidR="00EF114F" w:rsidRPr="00450FE8" w:rsidRDefault="00EF114F" w:rsidP="00F436C9">
            <w:pPr>
              <w:spacing w:line="276" w:lineRule="auto"/>
              <w:rPr>
                <w:rFonts w:ascii="Arial" w:hAnsi="Arial" w:cs="Arial"/>
                <w:bCs/>
                <w:color w:val="000000"/>
                <w:sz w:val="16"/>
                <w:szCs w:val="16"/>
              </w:rPr>
            </w:pPr>
            <w:r w:rsidRPr="003879F9">
              <w:rPr>
                <w:rFonts w:ascii="Arial" w:hAnsi="Arial" w:cs="Arial"/>
                <w:bCs/>
                <w:color w:val="000000"/>
                <w:sz w:val="16"/>
                <w:szCs w:val="16"/>
              </w:rPr>
              <w:t xml:space="preserve">Resultado </w:t>
            </w:r>
            <w:r>
              <w:rPr>
                <w:rFonts w:ascii="Arial" w:hAnsi="Arial" w:cs="Arial"/>
                <w:bCs/>
                <w:color w:val="000000"/>
                <w:sz w:val="16"/>
                <w:szCs w:val="16"/>
              </w:rPr>
              <w:t>3</w:t>
            </w:r>
            <w:r w:rsidRPr="003879F9">
              <w:rPr>
                <w:rFonts w:ascii="Arial" w:hAnsi="Arial" w:cs="Arial"/>
                <w:bCs/>
                <w:color w:val="000000"/>
                <w:sz w:val="16"/>
                <w:szCs w:val="16"/>
              </w:rPr>
              <w:t>, Observación 3.</w:t>
            </w:r>
          </w:p>
        </w:tc>
        <w:tc>
          <w:tcPr>
            <w:tcW w:w="3142" w:type="dxa"/>
            <w:tcBorders>
              <w:top w:val="dotted" w:sz="4" w:space="0" w:color="auto"/>
              <w:bottom w:val="dotted" w:sz="4" w:space="0" w:color="auto"/>
            </w:tcBorders>
            <w:vAlign w:val="center"/>
          </w:tcPr>
          <w:p w14:paraId="787E943F" w14:textId="77777777" w:rsidR="00EF114F" w:rsidRPr="00317A53" w:rsidRDefault="00EF114F" w:rsidP="00F436C9">
            <w:pPr>
              <w:spacing w:line="276" w:lineRule="auto"/>
              <w:rPr>
                <w:rFonts w:ascii="Arial" w:hAnsi="Arial" w:cs="Arial"/>
                <w:bCs/>
                <w:color w:val="000000"/>
                <w:sz w:val="16"/>
                <w:szCs w:val="16"/>
              </w:rPr>
            </w:pPr>
            <w:r w:rsidRPr="00603B6A">
              <w:rPr>
                <w:rFonts w:ascii="Arial" w:hAnsi="Arial" w:cs="Arial"/>
                <w:sz w:val="16"/>
                <w:szCs w:val="16"/>
              </w:rPr>
              <w:t>Ampliación y edificación de 30 gavetas verticales calle Codorniz (sección 2), del panteón municipal Los Olivos.</w:t>
            </w:r>
          </w:p>
        </w:tc>
        <w:tc>
          <w:tcPr>
            <w:tcW w:w="1667" w:type="dxa"/>
            <w:tcBorders>
              <w:top w:val="dotted" w:sz="4" w:space="0" w:color="auto"/>
              <w:bottom w:val="dotted" w:sz="4" w:space="0" w:color="auto"/>
            </w:tcBorders>
          </w:tcPr>
          <w:p w14:paraId="2B0A3041"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0E9EF7A" w14:textId="11A55EC4" w:rsidR="00EF114F" w:rsidRPr="00317A53" w:rsidRDefault="00277416" w:rsidP="00F436C9">
            <w:pPr>
              <w:spacing w:line="276" w:lineRule="auto"/>
              <w:jc w:val="center"/>
              <w:rPr>
                <w:rFonts w:ascii="Arial" w:hAnsi="Arial" w:cs="Arial"/>
                <w:bCs/>
                <w:color w:val="000000"/>
                <w:sz w:val="16"/>
                <w:szCs w:val="16"/>
              </w:rPr>
            </w:pPr>
            <w:r w:rsidRPr="000410C7">
              <w:rPr>
                <w:rFonts w:ascii="Arial" w:hAnsi="Arial" w:cs="Arial"/>
                <w:bCs/>
                <w:color w:val="000000"/>
                <w:sz w:val="16"/>
                <w:szCs w:val="16"/>
                <w:lang w:val="es-MX"/>
              </w:rPr>
              <w:t xml:space="preserve">Solicitud de </w:t>
            </w:r>
            <w:r>
              <w:rPr>
                <w:rFonts w:ascii="Arial" w:hAnsi="Arial" w:cs="Arial"/>
                <w:bCs/>
                <w:color w:val="000000"/>
                <w:sz w:val="16"/>
                <w:szCs w:val="16"/>
                <w:lang w:val="es-MX"/>
              </w:rPr>
              <w:t>A</w:t>
            </w:r>
            <w:r w:rsidRPr="000410C7">
              <w:rPr>
                <w:rFonts w:ascii="Arial" w:hAnsi="Arial" w:cs="Arial"/>
                <w:bCs/>
                <w:color w:val="000000"/>
                <w:sz w:val="16"/>
                <w:szCs w:val="16"/>
                <w:lang w:val="es-MX"/>
              </w:rPr>
              <w:t>claración</w:t>
            </w:r>
          </w:p>
        </w:tc>
        <w:tc>
          <w:tcPr>
            <w:tcW w:w="1745" w:type="dxa"/>
            <w:tcBorders>
              <w:top w:val="dotted" w:sz="4" w:space="0" w:color="auto"/>
              <w:bottom w:val="dotted" w:sz="4" w:space="0" w:color="auto"/>
            </w:tcBorders>
          </w:tcPr>
          <w:p w14:paraId="6994E832"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F114F" w14:paraId="66B81512" w14:textId="77777777" w:rsidTr="00907731">
        <w:trPr>
          <w:trHeight w:val="403"/>
        </w:trPr>
        <w:tc>
          <w:tcPr>
            <w:tcW w:w="1389" w:type="dxa"/>
            <w:tcBorders>
              <w:top w:val="dotted" w:sz="4" w:space="0" w:color="auto"/>
              <w:bottom w:val="dotted" w:sz="4" w:space="0" w:color="auto"/>
            </w:tcBorders>
          </w:tcPr>
          <w:p w14:paraId="65C9BFFB" w14:textId="77777777" w:rsidR="00EF114F" w:rsidRPr="00450FE8" w:rsidRDefault="00EF114F" w:rsidP="00F436C9">
            <w:pPr>
              <w:spacing w:line="276" w:lineRule="auto"/>
              <w:rPr>
                <w:rFonts w:ascii="Arial" w:hAnsi="Arial" w:cs="Arial"/>
                <w:bCs/>
                <w:color w:val="000000"/>
                <w:sz w:val="16"/>
                <w:szCs w:val="16"/>
              </w:rPr>
            </w:pPr>
            <w:r w:rsidRPr="003879F9">
              <w:rPr>
                <w:rFonts w:ascii="Arial" w:hAnsi="Arial" w:cs="Arial"/>
                <w:bCs/>
                <w:color w:val="000000"/>
                <w:sz w:val="16"/>
                <w:szCs w:val="16"/>
              </w:rPr>
              <w:t xml:space="preserve">Resultado </w:t>
            </w:r>
            <w:r>
              <w:rPr>
                <w:rFonts w:ascii="Arial" w:hAnsi="Arial" w:cs="Arial"/>
                <w:bCs/>
                <w:color w:val="000000"/>
                <w:sz w:val="16"/>
                <w:szCs w:val="16"/>
              </w:rPr>
              <w:t>4</w:t>
            </w:r>
            <w:r w:rsidRPr="003879F9">
              <w:rPr>
                <w:rFonts w:ascii="Arial" w:hAnsi="Arial" w:cs="Arial"/>
                <w:bCs/>
                <w:color w:val="000000"/>
                <w:sz w:val="16"/>
                <w:szCs w:val="16"/>
              </w:rPr>
              <w:t>, Observación 3.</w:t>
            </w:r>
          </w:p>
        </w:tc>
        <w:tc>
          <w:tcPr>
            <w:tcW w:w="3142" w:type="dxa"/>
            <w:tcBorders>
              <w:top w:val="dotted" w:sz="4" w:space="0" w:color="auto"/>
              <w:bottom w:val="dotted" w:sz="4" w:space="0" w:color="auto"/>
            </w:tcBorders>
            <w:vAlign w:val="center"/>
          </w:tcPr>
          <w:p w14:paraId="07D6DA53" w14:textId="77777777" w:rsidR="00EF114F" w:rsidRPr="00317A53" w:rsidRDefault="00EF114F" w:rsidP="00F436C9">
            <w:pPr>
              <w:spacing w:line="276" w:lineRule="auto"/>
              <w:rPr>
                <w:rFonts w:ascii="Arial" w:hAnsi="Arial" w:cs="Arial"/>
                <w:bCs/>
                <w:color w:val="000000"/>
                <w:sz w:val="16"/>
                <w:szCs w:val="16"/>
              </w:rPr>
            </w:pPr>
            <w:r w:rsidRPr="00603B6A">
              <w:rPr>
                <w:rFonts w:ascii="Arial" w:hAnsi="Arial" w:cs="Arial"/>
                <w:sz w:val="16"/>
                <w:szCs w:val="16"/>
              </w:rPr>
              <w:t>Ampliación y edificación de 22 gavetas verticales calle paseo los olivos, del panteón municipal Los Olivos.</w:t>
            </w:r>
          </w:p>
        </w:tc>
        <w:tc>
          <w:tcPr>
            <w:tcW w:w="1667" w:type="dxa"/>
            <w:tcBorders>
              <w:top w:val="dotted" w:sz="4" w:space="0" w:color="auto"/>
              <w:bottom w:val="dotted" w:sz="4" w:space="0" w:color="auto"/>
            </w:tcBorders>
          </w:tcPr>
          <w:p w14:paraId="58826955"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E0FD126" w14:textId="5B45CD73" w:rsidR="00EF114F" w:rsidRPr="00317A53" w:rsidRDefault="00277416" w:rsidP="00F436C9">
            <w:pPr>
              <w:spacing w:line="276" w:lineRule="auto"/>
              <w:jc w:val="center"/>
              <w:rPr>
                <w:rFonts w:ascii="Arial" w:hAnsi="Arial" w:cs="Arial"/>
                <w:bCs/>
                <w:color w:val="000000"/>
                <w:sz w:val="16"/>
                <w:szCs w:val="16"/>
              </w:rPr>
            </w:pPr>
            <w:r w:rsidRPr="000410C7">
              <w:rPr>
                <w:rFonts w:ascii="Arial" w:hAnsi="Arial" w:cs="Arial"/>
                <w:bCs/>
                <w:color w:val="000000"/>
                <w:sz w:val="16"/>
                <w:szCs w:val="16"/>
                <w:lang w:val="es-MX"/>
              </w:rPr>
              <w:t xml:space="preserve">Solicitud de </w:t>
            </w:r>
            <w:r>
              <w:rPr>
                <w:rFonts w:ascii="Arial" w:hAnsi="Arial" w:cs="Arial"/>
                <w:bCs/>
                <w:color w:val="000000"/>
                <w:sz w:val="16"/>
                <w:szCs w:val="16"/>
                <w:lang w:val="es-MX"/>
              </w:rPr>
              <w:t>A</w:t>
            </w:r>
            <w:r w:rsidRPr="000410C7">
              <w:rPr>
                <w:rFonts w:ascii="Arial" w:hAnsi="Arial" w:cs="Arial"/>
                <w:bCs/>
                <w:color w:val="000000"/>
                <w:sz w:val="16"/>
                <w:szCs w:val="16"/>
                <w:lang w:val="es-MX"/>
              </w:rPr>
              <w:t>claración</w:t>
            </w:r>
          </w:p>
        </w:tc>
        <w:tc>
          <w:tcPr>
            <w:tcW w:w="1745" w:type="dxa"/>
            <w:tcBorders>
              <w:top w:val="dotted" w:sz="4" w:space="0" w:color="auto"/>
              <w:bottom w:val="dotted" w:sz="4" w:space="0" w:color="auto"/>
            </w:tcBorders>
          </w:tcPr>
          <w:p w14:paraId="5FD76E87"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F114F" w14:paraId="5F16AD31" w14:textId="77777777" w:rsidTr="00907731">
        <w:trPr>
          <w:trHeight w:val="403"/>
        </w:trPr>
        <w:tc>
          <w:tcPr>
            <w:tcW w:w="1389" w:type="dxa"/>
            <w:tcBorders>
              <w:top w:val="dotted" w:sz="4" w:space="0" w:color="auto"/>
              <w:bottom w:val="dotted" w:sz="4" w:space="0" w:color="auto"/>
            </w:tcBorders>
          </w:tcPr>
          <w:p w14:paraId="3F0D402F" w14:textId="77777777" w:rsidR="00EF114F" w:rsidRPr="00450FE8" w:rsidRDefault="00EF114F" w:rsidP="00F436C9">
            <w:pPr>
              <w:spacing w:line="276" w:lineRule="auto"/>
              <w:rPr>
                <w:rFonts w:ascii="Arial" w:hAnsi="Arial" w:cs="Arial"/>
                <w:bCs/>
                <w:color w:val="000000"/>
                <w:sz w:val="16"/>
                <w:szCs w:val="16"/>
              </w:rPr>
            </w:pPr>
            <w:r w:rsidRPr="003879F9">
              <w:rPr>
                <w:rFonts w:ascii="Arial" w:hAnsi="Arial" w:cs="Arial"/>
                <w:bCs/>
                <w:color w:val="000000"/>
                <w:sz w:val="16"/>
                <w:szCs w:val="16"/>
              </w:rPr>
              <w:t xml:space="preserve">Resultado </w:t>
            </w:r>
            <w:r>
              <w:rPr>
                <w:rFonts w:ascii="Arial" w:hAnsi="Arial" w:cs="Arial"/>
                <w:bCs/>
                <w:color w:val="000000"/>
                <w:sz w:val="16"/>
                <w:szCs w:val="16"/>
              </w:rPr>
              <w:t>5</w:t>
            </w:r>
            <w:r w:rsidRPr="003879F9">
              <w:rPr>
                <w:rFonts w:ascii="Arial" w:hAnsi="Arial" w:cs="Arial"/>
                <w:bCs/>
                <w:color w:val="000000"/>
                <w:sz w:val="16"/>
                <w:szCs w:val="16"/>
              </w:rPr>
              <w:t>, Observación 3.</w:t>
            </w:r>
          </w:p>
        </w:tc>
        <w:tc>
          <w:tcPr>
            <w:tcW w:w="3142" w:type="dxa"/>
            <w:tcBorders>
              <w:top w:val="dotted" w:sz="4" w:space="0" w:color="auto"/>
              <w:bottom w:val="dotted" w:sz="4" w:space="0" w:color="auto"/>
            </w:tcBorders>
            <w:vAlign w:val="center"/>
          </w:tcPr>
          <w:p w14:paraId="7A643372" w14:textId="2D9BC4BF" w:rsidR="00EF114F" w:rsidRPr="00317A53" w:rsidRDefault="00EF114F" w:rsidP="00F436C9">
            <w:pPr>
              <w:spacing w:line="276" w:lineRule="auto"/>
              <w:rPr>
                <w:rFonts w:ascii="Arial" w:hAnsi="Arial" w:cs="Arial"/>
                <w:bCs/>
                <w:color w:val="000000"/>
                <w:sz w:val="16"/>
                <w:szCs w:val="16"/>
              </w:rPr>
            </w:pPr>
            <w:r w:rsidRPr="00603B6A">
              <w:rPr>
                <w:rFonts w:ascii="Arial" w:hAnsi="Arial" w:cs="Arial"/>
                <w:sz w:val="16"/>
                <w:szCs w:val="16"/>
              </w:rPr>
              <w:t>Reparación y mantenimiento de barda perimetral sobre avenida Nichupté, del panteón municipal Los Olivos.</w:t>
            </w:r>
          </w:p>
        </w:tc>
        <w:tc>
          <w:tcPr>
            <w:tcW w:w="1667" w:type="dxa"/>
            <w:tcBorders>
              <w:top w:val="dotted" w:sz="4" w:space="0" w:color="auto"/>
              <w:bottom w:val="dotted" w:sz="4" w:space="0" w:color="auto"/>
            </w:tcBorders>
          </w:tcPr>
          <w:p w14:paraId="71169D96"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0BA88964" w14:textId="21C0695F" w:rsidR="00EF114F" w:rsidRPr="00317A53" w:rsidRDefault="00277416" w:rsidP="00F436C9">
            <w:pPr>
              <w:spacing w:line="276" w:lineRule="auto"/>
              <w:jc w:val="center"/>
              <w:rPr>
                <w:rFonts w:ascii="Arial" w:hAnsi="Arial" w:cs="Arial"/>
                <w:bCs/>
                <w:color w:val="000000"/>
                <w:sz w:val="16"/>
                <w:szCs w:val="16"/>
              </w:rPr>
            </w:pPr>
            <w:r w:rsidRPr="000410C7">
              <w:rPr>
                <w:rFonts w:ascii="Arial" w:hAnsi="Arial" w:cs="Arial"/>
                <w:bCs/>
                <w:color w:val="000000"/>
                <w:sz w:val="16"/>
                <w:szCs w:val="16"/>
                <w:lang w:val="es-MX"/>
              </w:rPr>
              <w:t xml:space="preserve">Solicitud de </w:t>
            </w:r>
            <w:r>
              <w:rPr>
                <w:rFonts w:ascii="Arial" w:hAnsi="Arial" w:cs="Arial"/>
                <w:bCs/>
                <w:color w:val="000000"/>
                <w:sz w:val="16"/>
                <w:szCs w:val="16"/>
                <w:lang w:val="es-MX"/>
              </w:rPr>
              <w:t>A</w:t>
            </w:r>
            <w:r w:rsidRPr="000410C7">
              <w:rPr>
                <w:rFonts w:ascii="Arial" w:hAnsi="Arial" w:cs="Arial"/>
                <w:bCs/>
                <w:color w:val="000000"/>
                <w:sz w:val="16"/>
                <w:szCs w:val="16"/>
                <w:lang w:val="es-MX"/>
              </w:rPr>
              <w:t>claración</w:t>
            </w:r>
          </w:p>
        </w:tc>
        <w:tc>
          <w:tcPr>
            <w:tcW w:w="1745" w:type="dxa"/>
            <w:tcBorders>
              <w:top w:val="dotted" w:sz="4" w:space="0" w:color="auto"/>
              <w:bottom w:val="dotted" w:sz="4" w:space="0" w:color="auto"/>
            </w:tcBorders>
          </w:tcPr>
          <w:p w14:paraId="5BAB8B95"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F114F" w14:paraId="3DF016D2" w14:textId="77777777" w:rsidTr="00907731">
        <w:trPr>
          <w:trHeight w:val="403"/>
        </w:trPr>
        <w:tc>
          <w:tcPr>
            <w:tcW w:w="1389" w:type="dxa"/>
            <w:tcBorders>
              <w:top w:val="dotted" w:sz="4" w:space="0" w:color="auto"/>
              <w:bottom w:val="single" w:sz="6" w:space="0" w:color="auto"/>
            </w:tcBorders>
          </w:tcPr>
          <w:p w14:paraId="03FF1762" w14:textId="77777777" w:rsidR="00EF114F" w:rsidRPr="00450FE8" w:rsidRDefault="00EF114F" w:rsidP="00F436C9">
            <w:pPr>
              <w:spacing w:line="276" w:lineRule="auto"/>
              <w:rPr>
                <w:rFonts w:ascii="Arial" w:hAnsi="Arial" w:cs="Arial"/>
                <w:bCs/>
                <w:color w:val="000000"/>
                <w:sz w:val="16"/>
                <w:szCs w:val="16"/>
              </w:rPr>
            </w:pPr>
            <w:r w:rsidRPr="003879F9">
              <w:rPr>
                <w:rFonts w:ascii="Arial" w:hAnsi="Arial" w:cs="Arial"/>
                <w:bCs/>
                <w:color w:val="000000"/>
                <w:sz w:val="16"/>
                <w:szCs w:val="16"/>
              </w:rPr>
              <w:t>Resultado 6, Observación 3.</w:t>
            </w:r>
          </w:p>
        </w:tc>
        <w:tc>
          <w:tcPr>
            <w:tcW w:w="3142" w:type="dxa"/>
            <w:tcBorders>
              <w:top w:val="dotted" w:sz="4" w:space="0" w:color="auto"/>
              <w:bottom w:val="single" w:sz="6" w:space="0" w:color="auto"/>
            </w:tcBorders>
            <w:vAlign w:val="center"/>
          </w:tcPr>
          <w:p w14:paraId="6C30B143" w14:textId="77777777" w:rsidR="00EF114F" w:rsidRPr="00317A53" w:rsidRDefault="00EF114F" w:rsidP="00F436C9">
            <w:pPr>
              <w:spacing w:line="276" w:lineRule="auto"/>
              <w:rPr>
                <w:rFonts w:ascii="Arial" w:hAnsi="Arial" w:cs="Arial"/>
                <w:bCs/>
                <w:color w:val="000000"/>
                <w:sz w:val="16"/>
                <w:szCs w:val="16"/>
              </w:rPr>
            </w:pPr>
            <w:r>
              <w:rPr>
                <w:rFonts w:ascii="Arial" w:hAnsi="Arial" w:cs="Arial"/>
                <w:sz w:val="16"/>
                <w:szCs w:val="16"/>
              </w:rPr>
              <w:t>Reconstrucción y Mantenimiento de Barda Perimetral sobre avenida Nichupté, del panteón municipal Los Olivos.</w:t>
            </w:r>
          </w:p>
        </w:tc>
        <w:tc>
          <w:tcPr>
            <w:tcW w:w="1667" w:type="dxa"/>
            <w:tcBorders>
              <w:top w:val="dotted" w:sz="4" w:space="0" w:color="auto"/>
              <w:bottom w:val="single" w:sz="6" w:space="0" w:color="auto"/>
            </w:tcBorders>
          </w:tcPr>
          <w:p w14:paraId="230D4D0E"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single" w:sz="6" w:space="0" w:color="auto"/>
            </w:tcBorders>
          </w:tcPr>
          <w:p w14:paraId="5051D359" w14:textId="72308885" w:rsidR="00EF114F" w:rsidRPr="00317A53" w:rsidRDefault="00277416" w:rsidP="00F436C9">
            <w:pPr>
              <w:spacing w:line="276" w:lineRule="auto"/>
              <w:jc w:val="center"/>
              <w:rPr>
                <w:rFonts w:ascii="Arial" w:hAnsi="Arial" w:cs="Arial"/>
                <w:bCs/>
                <w:color w:val="000000"/>
                <w:sz w:val="16"/>
                <w:szCs w:val="16"/>
              </w:rPr>
            </w:pPr>
            <w:r w:rsidRPr="000410C7">
              <w:rPr>
                <w:rFonts w:ascii="Arial" w:hAnsi="Arial" w:cs="Arial"/>
                <w:bCs/>
                <w:color w:val="000000"/>
                <w:sz w:val="16"/>
                <w:szCs w:val="16"/>
                <w:lang w:val="es-MX"/>
              </w:rPr>
              <w:t xml:space="preserve">Solicitud de </w:t>
            </w:r>
            <w:r>
              <w:rPr>
                <w:rFonts w:ascii="Arial" w:hAnsi="Arial" w:cs="Arial"/>
                <w:bCs/>
                <w:color w:val="000000"/>
                <w:sz w:val="16"/>
                <w:szCs w:val="16"/>
                <w:lang w:val="es-MX"/>
              </w:rPr>
              <w:t>A</w:t>
            </w:r>
            <w:r w:rsidRPr="000410C7">
              <w:rPr>
                <w:rFonts w:ascii="Arial" w:hAnsi="Arial" w:cs="Arial"/>
                <w:bCs/>
                <w:color w:val="000000"/>
                <w:sz w:val="16"/>
                <w:szCs w:val="16"/>
                <w:lang w:val="es-MX"/>
              </w:rPr>
              <w:t>claración</w:t>
            </w:r>
          </w:p>
        </w:tc>
        <w:tc>
          <w:tcPr>
            <w:tcW w:w="1745" w:type="dxa"/>
            <w:tcBorders>
              <w:top w:val="dotted" w:sz="4" w:space="0" w:color="auto"/>
              <w:bottom w:val="single" w:sz="6" w:space="0" w:color="auto"/>
            </w:tcBorders>
          </w:tcPr>
          <w:p w14:paraId="6E25DF30" w14:textId="77777777" w:rsidR="00EF114F" w:rsidRPr="00317A53" w:rsidRDefault="00EF114F" w:rsidP="00F436C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F114F" w14:paraId="5A64F1B1" w14:textId="77777777" w:rsidTr="00AE0E1F">
        <w:trPr>
          <w:trHeight w:val="267"/>
        </w:trPr>
        <w:tc>
          <w:tcPr>
            <w:tcW w:w="1389" w:type="dxa"/>
            <w:tcBorders>
              <w:top w:val="single" w:sz="6" w:space="0" w:color="auto"/>
              <w:bottom w:val="single" w:sz="6" w:space="0" w:color="auto"/>
            </w:tcBorders>
          </w:tcPr>
          <w:p w14:paraId="3EA83CCC" w14:textId="77777777" w:rsidR="00EF114F" w:rsidRPr="00230ABA" w:rsidRDefault="00EF114F" w:rsidP="00F436C9">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tcPr>
          <w:p w14:paraId="57313506" w14:textId="77777777" w:rsidR="00EF114F" w:rsidRPr="00230ABA" w:rsidRDefault="00EF114F" w:rsidP="00F436C9">
            <w:pPr>
              <w:spacing w:line="276" w:lineRule="auto"/>
              <w:jc w:val="center"/>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tcPr>
          <w:p w14:paraId="15CC1BFF" w14:textId="77777777" w:rsidR="00EF114F" w:rsidRPr="000D1F2D" w:rsidRDefault="00EF114F" w:rsidP="00F436C9">
            <w:pPr>
              <w:spacing w:line="276" w:lineRule="auto"/>
              <w:jc w:val="center"/>
              <w:rPr>
                <w:rFonts w:ascii="Arial" w:hAnsi="Arial" w:cs="Arial"/>
                <w:b/>
                <w:color w:val="000000"/>
                <w:sz w:val="16"/>
                <w:szCs w:val="16"/>
              </w:rPr>
            </w:pPr>
            <w:r>
              <w:rPr>
                <w:rFonts w:ascii="Arial" w:hAnsi="Arial" w:cs="Arial"/>
                <w:b/>
                <w:color w:val="000000"/>
                <w:sz w:val="16"/>
                <w:szCs w:val="16"/>
              </w:rPr>
              <w:t>N.A.</w:t>
            </w:r>
          </w:p>
        </w:tc>
        <w:tc>
          <w:tcPr>
            <w:tcW w:w="1735" w:type="dxa"/>
            <w:tcBorders>
              <w:top w:val="single" w:sz="6" w:space="0" w:color="auto"/>
              <w:bottom w:val="single" w:sz="6" w:space="0" w:color="auto"/>
            </w:tcBorders>
          </w:tcPr>
          <w:p w14:paraId="525ABFEE" w14:textId="77777777" w:rsidR="00EF114F" w:rsidRPr="000D1F2D" w:rsidRDefault="00EF114F" w:rsidP="00F436C9">
            <w:pPr>
              <w:spacing w:line="276" w:lineRule="auto"/>
              <w:jc w:val="center"/>
              <w:rPr>
                <w:rFonts w:ascii="Arial" w:hAnsi="Arial" w:cs="Arial"/>
                <w:b/>
                <w:color w:val="000000"/>
                <w:sz w:val="16"/>
                <w:szCs w:val="16"/>
              </w:rPr>
            </w:pPr>
            <w:r>
              <w:rPr>
                <w:rFonts w:ascii="Arial" w:hAnsi="Arial" w:cs="Arial"/>
                <w:b/>
                <w:color w:val="000000"/>
                <w:sz w:val="16"/>
                <w:szCs w:val="16"/>
              </w:rPr>
              <w:t>18</w:t>
            </w:r>
          </w:p>
        </w:tc>
        <w:tc>
          <w:tcPr>
            <w:tcW w:w="1745" w:type="dxa"/>
            <w:tcBorders>
              <w:top w:val="single" w:sz="6" w:space="0" w:color="auto"/>
              <w:bottom w:val="single" w:sz="6" w:space="0" w:color="auto"/>
            </w:tcBorders>
          </w:tcPr>
          <w:p w14:paraId="7E81F36F" w14:textId="77777777" w:rsidR="00EF114F" w:rsidRPr="00230ABA" w:rsidRDefault="00EF114F" w:rsidP="00F436C9">
            <w:pPr>
              <w:spacing w:line="276" w:lineRule="auto"/>
              <w:jc w:val="center"/>
              <w:rPr>
                <w:rFonts w:ascii="Arial" w:hAnsi="Arial" w:cs="Arial"/>
                <w:b/>
                <w:color w:val="000000"/>
                <w:sz w:val="16"/>
                <w:szCs w:val="16"/>
              </w:rPr>
            </w:pPr>
            <w:r>
              <w:rPr>
                <w:rFonts w:ascii="Arial" w:hAnsi="Arial" w:cs="Arial"/>
                <w:b/>
                <w:color w:val="000000"/>
                <w:sz w:val="16"/>
                <w:szCs w:val="16"/>
              </w:rPr>
              <w:t>N.A.</w:t>
            </w:r>
          </w:p>
        </w:tc>
      </w:tr>
    </w:tbl>
    <w:bookmarkEnd w:id="38"/>
    <w:p w14:paraId="6D99039E" w14:textId="77777777"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222CA8F4" w14:textId="16B25D2E" w:rsidR="00B40267" w:rsidRDefault="00B40267" w:rsidP="009D2672">
      <w:pPr>
        <w:spacing w:line="360" w:lineRule="auto"/>
        <w:rPr>
          <w:rFonts w:ascii="Arial" w:hAnsi="Arial" w:cs="Arial"/>
        </w:rPr>
      </w:pPr>
    </w:p>
    <w:p w14:paraId="53AD6F46" w14:textId="77777777" w:rsidR="00F436C9" w:rsidRDefault="00F436C9" w:rsidP="009D2672">
      <w:pPr>
        <w:spacing w:line="360" w:lineRule="auto"/>
        <w:rPr>
          <w:rFonts w:ascii="Arial" w:hAnsi="Arial" w:cs="Arial"/>
        </w:rPr>
      </w:pPr>
    </w:p>
    <w:p w14:paraId="265A697D" w14:textId="77777777" w:rsidR="001C156F" w:rsidRPr="00FD190C" w:rsidRDefault="001C156F" w:rsidP="009D2672">
      <w:pPr>
        <w:pStyle w:val="Ttulo2"/>
        <w:numPr>
          <w:ilvl w:val="0"/>
          <w:numId w:val="7"/>
        </w:numPr>
        <w:spacing w:before="0" w:line="360" w:lineRule="auto"/>
        <w:jc w:val="both"/>
        <w:rPr>
          <w:rFonts w:ascii="Arial" w:hAnsi="Arial" w:cs="Arial"/>
          <w:b/>
          <w:color w:val="auto"/>
          <w:sz w:val="24"/>
          <w:szCs w:val="24"/>
        </w:rPr>
      </w:pPr>
      <w:bookmarkStart w:id="39" w:name="_Toc23182131"/>
      <w:bookmarkStart w:id="40" w:name="_Toc94175871"/>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758DB9DF" w14:textId="77777777" w:rsidR="009D09F1" w:rsidRDefault="009D09F1" w:rsidP="009D2672">
      <w:pPr>
        <w:tabs>
          <w:tab w:val="left" w:pos="2160"/>
        </w:tabs>
        <w:spacing w:line="360" w:lineRule="auto"/>
        <w:jc w:val="both"/>
        <w:rPr>
          <w:rFonts w:ascii="Arial" w:hAnsi="Arial" w:cs="Arial"/>
          <w:b/>
        </w:rPr>
      </w:pPr>
    </w:p>
    <w:p w14:paraId="59209B91" w14:textId="77777777" w:rsidR="00EC5039" w:rsidRDefault="00004C84" w:rsidP="009D2672">
      <w:pPr>
        <w:tabs>
          <w:tab w:val="left" w:pos="2160"/>
        </w:tabs>
        <w:spacing w:line="360" w:lineRule="auto"/>
        <w:jc w:val="both"/>
        <w:rPr>
          <w:rFonts w:ascii="Arial" w:hAnsi="Arial" w:cs="Arial"/>
        </w:rPr>
      </w:pPr>
      <w:bookmarkStart w:id="41" w:name="_Hlk75990473"/>
      <w:r w:rsidRPr="00A213EB">
        <w:rPr>
          <w:rFonts w:ascii="Arial" w:eastAsiaTheme="minorHAnsi" w:hAnsi="Arial" w:cs="Arial"/>
        </w:rPr>
        <w:t xml:space="preserve">En cumplimiento de los </w:t>
      </w:r>
      <w:r w:rsidRPr="00EF114F">
        <w:rPr>
          <w:rFonts w:ascii="Arial" w:eastAsiaTheme="minorHAnsi" w:hAnsi="Arial" w:cs="Arial"/>
        </w:rPr>
        <w:t xml:space="preserve">artículos 20, 22 y 23 de </w:t>
      </w:r>
      <w:r w:rsidR="00960EE4" w:rsidRPr="00EF114F">
        <w:rPr>
          <w:rFonts w:ascii="Arial" w:eastAsiaTheme="minorHAnsi" w:hAnsi="Arial" w:cs="Arial"/>
        </w:rPr>
        <w:t xml:space="preserve">la </w:t>
      </w:r>
      <w:r w:rsidRPr="00EF114F">
        <w:rPr>
          <w:rFonts w:ascii="Arial" w:eastAsiaTheme="minorHAnsi" w:hAnsi="Arial" w:cs="Arial"/>
        </w:rPr>
        <w:t>Ley de Fiscalización y Rendición de Cuentas del Estado de Quintana Roo;</w:t>
      </w:r>
      <w:r w:rsidRPr="00EF114F">
        <w:rPr>
          <w:rFonts w:ascii="Arial" w:hAnsi="Arial" w:cs="Arial"/>
        </w:rPr>
        <w:t xml:space="preserve"> </w:t>
      </w:r>
      <w:bookmarkEnd w:id="41"/>
      <w:r w:rsidRPr="00EF114F">
        <w:rPr>
          <w:rFonts w:ascii="Arial" w:hAnsi="Arial" w:cs="Arial"/>
        </w:rPr>
        <w:t>en</w:t>
      </w:r>
      <w:r w:rsidRPr="00EF114F">
        <w:rPr>
          <w:rFonts w:ascii="Arial" w:eastAsiaTheme="minorHAnsi" w:hAnsi="Arial" w:cs="Arial"/>
        </w:rPr>
        <w:t xml:space="preserve"> este apartado se presenta una síntesis </w:t>
      </w:r>
      <w:r w:rsidR="00EB7145" w:rsidRPr="00EF114F">
        <w:rPr>
          <w:rFonts w:ascii="Arial" w:eastAsiaTheme="minorHAnsi" w:hAnsi="Arial" w:cs="Arial"/>
        </w:rPr>
        <w:t>de las observaciones por presun</w:t>
      </w:r>
      <w:r w:rsidR="00EB7145">
        <w:rPr>
          <w:rFonts w:ascii="Arial" w:eastAsiaTheme="minorHAnsi" w:hAnsi="Arial" w:cs="Arial"/>
        </w:rPr>
        <w:t xml:space="preserve">to daño y de cumplimiento legal por obra; así como, los resultados obtenidos de las reuniones de trabajo que se llevaron a cabo con la entidad fiscalizada, en las que presentaron para su análisis, valoración y dictamen, las justificaciones y aclaraciones, que permitieron eliminar, </w:t>
      </w:r>
      <w:r w:rsidR="00EB7145" w:rsidRPr="000C7C42">
        <w:rPr>
          <w:rFonts w:ascii="Arial" w:eastAsiaTheme="minorHAnsi" w:hAnsi="Arial" w:cs="Arial"/>
        </w:rPr>
        <w:t>rectificar o ratificar</w:t>
      </w:r>
      <w:r w:rsidR="000B5F96" w:rsidRPr="000C7C42">
        <w:rPr>
          <w:rFonts w:ascii="Arial" w:eastAsiaTheme="minorHAnsi" w:hAnsi="Arial" w:cs="Arial"/>
        </w:rPr>
        <w:t xml:space="preserve"> las observaciones; </w:t>
      </w:r>
      <w:r w:rsidR="00EF114F" w:rsidRPr="000C7C42">
        <w:rPr>
          <w:rFonts w:ascii="Arial" w:hAnsi="Arial" w:cs="Arial"/>
        </w:rPr>
        <w:t>de las 18</w:t>
      </w:r>
      <w:r w:rsidR="00E729B3" w:rsidRPr="000C7C42">
        <w:rPr>
          <w:rFonts w:ascii="Arial" w:hAnsi="Arial" w:cs="Arial"/>
        </w:rPr>
        <w:t xml:space="preserve"> </w:t>
      </w:r>
      <w:r w:rsidR="00E729B3" w:rsidRPr="000C7C42">
        <w:rPr>
          <w:rFonts w:ascii="Arial" w:hAnsi="Arial" w:cs="Arial"/>
        </w:rPr>
        <w:lastRenderedPageBreak/>
        <w:t xml:space="preserve">observaciones formuladas; de las cuales se solventaron </w:t>
      </w:r>
      <w:r w:rsidR="00EF114F" w:rsidRPr="000C7C42">
        <w:rPr>
          <w:rFonts w:ascii="Arial" w:hAnsi="Arial" w:cs="Arial"/>
        </w:rPr>
        <w:t>6</w:t>
      </w:r>
      <w:r w:rsidR="00E729B3" w:rsidRPr="000C7C42">
        <w:rPr>
          <w:rFonts w:ascii="Arial" w:hAnsi="Arial" w:cs="Arial"/>
        </w:rPr>
        <w:t xml:space="preserve"> antes del cierre de las auditorías, quedando pendiente de solventar </w:t>
      </w:r>
      <w:r w:rsidR="00EF114F" w:rsidRPr="000C7C42">
        <w:rPr>
          <w:rFonts w:ascii="Arial" w:hAnsi="Arial" w:cs="Arial"/>
        </w:rPr>
        <w:t>12</w:t>
      </w:r>
      <w:r w:rsidR="00E729B3" w:rsidRPr="000C7C42">
        <w:rPr>
          <w:rFonts w:ascii="Arial" w:hAnsi="Arial" w:cs="Arial"/>
        </w:rPr>
        <w:t xml:space="preserve">, por lo que se generaron </w:t>
      </w:r>
      <w:r w:rsidR="00EF114F" w:rsidRPr="000C7C42">
        <w:rPr>
          <w:rFonts w:ascii="Arial" w:hAnsi="Arial" w:cs="Arial"/>
        </w:rPr>
        <w:t>12</w:t>
      </w:r>
      <w:r w:rsidR="00E729B3" w:rsidRPr="000C7C42">
        <w:rPr>
          <w:rFonts w:ascii="Arial" w:hAnsi="Arial" w:cs="Arial"/>
        </w:rPr>
        <w:t xml:space="preserve"> acciones de acuerdo a lo siguiente:</w:t>
      </w:r>
    </w:p>
    <w:p w14:paraId="52FCF7BF" w14:textId="77777777" w:rsidR="00E729B3" w:rsidRDefault="00E729B3" w:rsidP="00B14619">
      <w:pPr>
        <w:tabs>
          <w:tab w:val="left" w:pos="2160"/>
        </w:tabs>
        <w:spacing w:line="360" w:lineRule="auto"/>
        <w:jc w:val="both"/>
        <w:rPr>
          <w:rFonts w:ascii="Arial" w:eastAsiaTheme="minorHAnsi" w:hAnsi="Arial" w:cs="Arial"/>
        </w:rPr>
      </w:pPr>
    </w:p>
    <w:p w14:paraId="4DB92DB5" w14:textId="77777777" w:rsidR="00FB5006" w:rsidRPr="00E96CBB" w:rsidRDefault="00FB5006" w:rsidP="009C6FE6">
      <w:pPr>
        <w:spacing w:line="276" w:lineRule="auto"/>
        <w:jc w:val="center"/>
        <w:rPr>
          <w:rFonts w:ascii="Arial" w:hAnsi="Arial" w:cs="Arial"/>
          <w:bCs/>
          <w:sz w:val="20"/>
          <w:szCs w:val="20"/>
        </w:rPr>
      </w:pPr>
      <w:r w:rsidRPr="00E96CBB">
        <w:rPr>
          <w:rFonts w:ascii="Arial" w:hAnsi="Arial" w:cs="Arial"/>
          <w:bCs/>
          <w:i/>
          <w:iCs/>
          <w:sz w:val="20"/>
          <w:szCs w:val="20"/>
        </w:rPr>
        <w:t>Tabla No 8. Síntesis de resultados de auditoría por número de observaciones.</w:t>
      </w:r>
      <w:r w:rsidRPr="00E96CBB">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3"/>
        <w:gridCol w:w="858"/>
        <w:gridCol w:w="1377"/>
        <w:gridCol w:w="1594"/>
        <w:gridCol w:w="1700"/>
        <w:gridCol w:w="630"/>
        <w:gridCol w:w="717"/>
        <w:gridCol w:w="1201"/>
      </w:tblGrid>
      <w:tr w:rsidR="00CA1234" w:rsidRPr="00E96CBB" w14:paraId="436CF48C" w14:textId="77777777" w:rsidTr="00907731">
        <w:trPr>
          <w:tblHeader/>
        </w:trPr>
        <w:tc>
          <w:tcPr>
            <w:tcW w:w="810" w:type="pct"/>
            <w:vMerge w:val="restart"/>
            <w:tcBorders>
              <w:top w:val="single" w:sz="6" w:space="0" w:color="auto"/>
              <w:bottom w:val="single" w:sz="6" w:space="0" w:color="auto"/>
            </w:tcBorders>
            <w:vAlign w:val="center"/>
          </w:tcPr>
          <w:p w14:paraId="541B51FE" w14:textId="77777777" w:rsidR="00FB5006" w:rsidRPr="00E96CBB" w:rsidRDefault="00FB5006" w:rsidP="00CA1234">
            <w:pPr>
              <w:spacing w:line="276" w:lineRule="auto"/>
              <w:jc w:val="center"/>
              <w:rPr>
                <w:rFonts w:ascii="Arial" w:hAnsi="Arial" w:cs="Arial"/>
                <w:b/>
                <w:bCs/>
                <w:sz w:val="18"/>
                <w:szCs w:val="18"/>
              </w:rPr>
            </w:pPr>
            <w:r w:rsidRPr="00E96CBB">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372563ED" w14:textId="77777777" w:rsidR="00FB5006" w:rsidRPr="00E96CBB" w:rsidRDefault="00FB5006" w:rsidP="00CA1234">
            <w:pPr>
              <w:spacing w:line="276" w:lineRule="auto"/>
              <w:jc w:val="center"/>
              <w:rPr>
                <w:rFonts w:ascii="Arial" w:hAnsi="Arial" w:cs="Arial"/>
                <w:b/>
                <w:bCs/>
                <w:sz w:val="18"/>
                <w:szCs w:val="18"/>
              </w:rPr>
            </w:pPr>
            <w:r w:rsidRPr="00E96CBB">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30774F18" w14:textId="77777777" w:rsidR="00FB5006" w:rsidRPr="00E96CBB" w:rsidRDefault="00FB5006" w:rsidP="00CA1234">
            <w:pPr>
              <w:spacing w:line="276" w:lineRule="auto"/>
              <w:jc w:val="center"/>
              <w:rPr>
                <w:rFonts w:ascii="Arial" w:hAnsi="Arial" w:cs="Arial"/>
                <w:b/>
                <w:bCs/>
                <w:sz w:val="18"/>
                <w:szCs w:val="18"/>
              </w:rPr>
            </w:pPr>
            <w:r w:rsidRPr="00E96CBB">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6C2216F2" w14:textId="77777777" w:rsidR="00FB5006" w:rsidRPr="00E96CBB" w:rsidRDefault="00FB5006" w:rsidP="00CA1234">
            <w:pPr>
              <w:spacing w:line="276" w:lineRule="auto"/>
              <w:jc w:val="center"/>
              <w:rPr>
                <w:rFonts w:ascii="Arial" w:hAnsi="Arial" w:cs="Arial"/>
                <w:b/>
                <w:bCs/>
                <w:sz w:val="18"/>
                <w:szCs w:val="18"/>
              </w:rPr>
            </w:pPr>
            <w:r w:rsidRPr="00E96CBB">
              <w:rPr>
                <w:rFonts w:ascii="Arial" w:hAnsi="Arial" w:cs="Arial"/>
                <w:b/>
                <w:bCs/>
                <w:sz w:val="18"/>
                <w:szCs w:val="18"/>
              </w:rPr>
              <w:t>OBSERVACIONES</w:t>
            </w:r>
          </w:p>
        </w:tc>
        <w:tc>
          <w:tcPr>
            <w:tcW w:w="1323" w:type="pct"/>
            <w:gridSpan w:val="3"/>
            <w:tcBorders>
              <w:top w:val="single" w:sz="6" w:space="0" w:color="auto"/>
              <w:bottom w:val="single" w:sz="6" w:space="0" w:color="auto"/>
            </w:tcBorders>
          </w:tcPr>
          <w:p w14:paraId="72D729D6" w14:textId="77777777" w:rsidR="00FB5006" w:rsidRPr="00E96CBB" w:rsidRDefault="00FB5006" w:rsidP="00CA1234">
            <w:pPr>
              <w:spacing w:line="276" w:lineRule="auto"/>
              <w:jc w:val="center"/>
              <w:rPr>
                <w:rFonts w:ascii="Arial" w:hAnsi="Arial" w:cs="Arial"/>
                <w:b/>
                <w:bCs/>
                <w:sz w:val="18"/>
                <w:szCs w:val="18"/>
              </w:rPr>
            </w:pPr>
            <w:r w:rsidRPr="00E96CBB">
              <w:rPr>
                <w:rFonts w:ascii="Arial" w:hAnsi="Arial" w:cs="Arial"/>
                <w:b/>
                <w:bCs/>
                <w:sz w:val="18"/>
                <w:szCs w:val="18"/>
              </w:rPr>
              <w:t>ACCIONES PROMOVIDAS</w:t>
            </w:r>
          </w:p>
        </w:tc>
      </w:tr>
      <w:tr w:rsidR="00CA1234" w:rsidRPr="00E96CBB" w14:paraId="1DBBEF6D" w14:textId="77777777" w:rsidTr="00907731">
        <w:trPr>
          <w:trHeight w:val="679"/>
          <w:tblHeader/>
        </w:trPr>
        <w:tc>
          <w:tcPr>
            <w:tcW w:w="810" w:type="pct"/>
            <w:vMerge/>
            <w:tcBorders>
              <w:top w:val="single" w:sz="6" w:space="0" w:color="auto"/>
              <w:bottom w:val="single" w:sz="6" w:space="0" w:color="auto"/>
            </w:tcBorders>
            <w:vAlign w:val="center"/>
          </w:tcPr>
          <w:p w14:paraId="45EE77CD" w14:textId="77777777" w:rsidR="00B40267" w:rsidRPr="00E96CBB" w:rsidRDefault="00B40267" w:rsidP="00CA1234">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76BE40" w14:textId="77777777" w:rsidR="00B40267" w:rsidRPr="00E96CBB"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2E6D81BB" w14:textId="77777777" w:rsidR="00B40267" w:rsidRPr="00E96CBB"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16ACAA" w14:textId="77777777" w:rsidR="00B40267" w:rsidRPr="00E96CBB" w:rsidRDefault="00B40267" w:rsidP="00CA1234">
            <w:pPr>
              <w:spacing w:line="276" w:lineRule="auto"/>
              <w:jc w:val="center"/>
              <w:rPr>
                <w:rFonts w:ascii="Arial" w:hAnsi="Arial" w:cs="Arial"/>
                <w:sz w:val="16"/>
                <w:szCs w:val="16"/>
              </w:rPr>
            </w:pPr>
            <w:r w:rsidRPr="00E96CBB">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2EAC569" w14:textId="77777777" w:rsidR="00B40267" w:rsidRPr="00E96CBB" w:rsidRDefault="00B40267" w:rsidP="00CA1234">
            <w:pPr>
              <w:spacing w:line="276" w:lineRule="auto"/>
              <w:jc w:val="center"/>
              <w:rPr>
                <w:rFonts w:ascii="Arial" w:hAnsi="Arial" w:cs="Arial"/>
                <w:sz w:val="16"/>
                <w:szCs w:val="16"/>
              </w:rPr>
            </w:pPr>
            <w:r w:rsidRPr="00E96CBB">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53A403D7" w14:textId="77777777" w:rsidR="00B40267" w:rsidRPr="00E96CBB" w:rsidRDefault="00B40267" w:rsidP="00CA1234">
            <w:pPr>
              <w:spacing w:line="276" w:lineRule="auto"/>
              <w:jc w:val="center"/>
              <w:rPr>
                <w:rFonts w:ascii="Arial" w:hAnsi="Arial" w:cs="Arial"/>
                <w:b/>
                <w:bCs/>
                <w:sz w:val="18"/>
                <w:szCs w:val="18"/>
              </w:rPr>
            </w:pPr>
            <w:r w:rsidRPr="00E96CBB">
              <w:rPr>
                <w:rFonts w:ascii="Arial" w:hAnsi="Arial" w:cs="Arial"/>
                <w:b/>
                <w:bCs/>
                <w:sz w:val="18"/>
                <w:szCs w:val="18"/>
              </w:rPr>
              <w:t>P</w:t>
            </w:r>
            <w:r w:rsidR="00CA1234" w:rsidRPr="00E96CBB">
              <w:rPr>
                <w:rFonts w:ascii="Arial" w:hAnsi="Arial" w:cs="Arial"/>
                <w:b/>
                <w:bCs/>
                <w:sz w:val="18"/>
                <w:szCs w:val="18"/>
              </w:rPr>
              <w:t>.</w:t>
            </w:r>
            <w:r w:rsidRPr="00E96CBB">
              <w:rPr>
                <w:rFonts w:ascii="Arial" w:hAnsi="Arial" w:cs="Arial"/>
                <w:b/>
                <w:bCs/>
                <w:sz w:val="18"/>
                <w:szCs w:val="18"/>
              </w:rPr>
              <w:t>O</w:t>
            </w:r>
            <w:r w:rsidR="00CA1234" w:rsidRPr="00E96CBB">
              <w:rPr>
                <w:rFonts w:ascii="Arial" w:hAnsi="Arial" w:cs="Arial"/>
                <w:b/>
                <w:bCs/>
                <w:sz w:val="18"/>
                <w:szCs w:val="18"/>
              </w:rPr>
              <w:t>.</w:t>
            </w:r>
          </w:p>
        </w:tc>
        <w:tc>
          <w:tcPr>
            <w:tcW w:w="372" w:type="pct"/>
            <w:tcBorders>
              <w:top w:val="single" w:sz="6" w:space="0" w:color="auto"/>
              <w:bottom w:val="single" w:sz="6" w:space="0" w:color="auto"/>
            </w:tcBorders>
            <w:vAlign w:val="center"/>
          </w:tcPr>
          <w:p w14:paraId="56343FDF" w14:textId="77777777" w:rsidR="00B40267" w:rsidRPr="00E96CBB" w:rsidRDefault="00B40267" w:rsidP="00CA1234">
            <w:pPr>
              <w:spacing w:line="276" w:lineRule="auto"/>
              <w:jc w:val="center"/>
              <w:rPr>
                <w:rFonts w:ascii="Arial" w:hAnsi="Arial" w:cs="Arial"/>
                <w:b/>
                <w:bCs/>
                <w:sz w:val="18"/>
                <w:szCs w:val="18"/>
              </w:rPr>
            </w:pPr>
            <w:r w:rsidRPr="00E96CBB">
              <w:rPr>
                <w:rFonts w:ascii="Arial" w:hAnsi="Arial" w:cs="Arial"/>
                <w:b/>
                <w:bCs/>
                <w:sz w:val="18"/>
                <w:szCs w:val="18"/>
              </w:rPr>
              <w:t>PRAS</w:t>
            </w:r>
          </w:p>
        </w:tc>
        <w:tc>
          <w:tcPr>
            <w:tcW w:w="624" w:type="pct"/>
            <w:tcBorders>
              <w:top w:val="single" w:sz="6" w:space="0" w:color="auto"/>
              <w:bottom w:val="single" w:sz="6" w:space="0" w:color="auto"/>
            </w:tcBorders>
            <w:vAlign w:val="center"/>
          </w:tcPr>
          <w:p w14:paraId="2D833603" w14:textId="77777777" w:rsidR="00B40267" w:rsidRPr="00E96CBB" w:rsidRDefault="00B40267" w:rsidP="00CA1234">
            <w:pPr>
              <w:spacing w:line="276" w:lineRule="auto"/>
              <w:jc w:val="center"/>
              <w:rPr>
                <w:rFonts w:ascii="Arial" w:hAnsi="Arial" w:cs="Arial"/>
                <w:b/>
                <w:bCs/>
                <w:sz w:val="18"/>
                <w:szCs w:val="18"/>
              </w:rPr>
            </w:pPr>
            <w:r w:rsidRPr="00E96CBB">
              <w:rPr>
                <w:rFonts w:ascii="Arial" w:hAnsi="Arial" w:cs="Arial"/>
                <w:b/>
                <w:bCs/>
                <w:sz w:val="18"/>
                <w:szCs w:val="18"/>
              </w:rPr>
              <w:t>RECOM</w:t>
            </w:r>
            <w:r w:rsidR="00CA1234" w:rsidRPr="00E96CBB">
              <w:rPr>
                <w:rFonts w:ascii="Arial" w:hAnsi="Arial" w:cs="Arial"/>
                <w:b/>
                <w:bCs/>
                <w:sz w:val="18"/>
                <w:szCs w:val="18"/>
              </w:rPr>
              <w:t>D</w:t>
            </w:r>
            <w:r w:rsidRPr="00E96CBB">
              <w:rPr>
                <w:rFonts w:ascii="Arial" w:hAnsi="Arial" w:cs="Arial"/>
                <w:b/>
                <w:bCs/>
                <w:sz w:val="18"/>
                <w:szCs w:val="18"/>
              </w:rPr>
              <w:t>S</w:t>
            </w:r>
          </w:p>
        </w:tc>
      </w:tr>
      <w:tr w:rsidR="00CA1234" w:rsidRPr="00E83B0D" w14:paraId="64E1B14D" w14:textId="77777777" w:rsidTr="00907731">
        <w:tc>
          <w:tcPr>
            <w:tcW w:w="810" w:type="pct"/>
            <w:tcBorders>
              <w:top w:val="nil"/>
              <w:bottom w:val="nil"/>
            </w:tcBorders>
          </w:tcPr>
          <w:p w14:paraId="4DDCF65F" w14:textId="77777777" w:rsidR="00B40267" w:rsidRPr="00E83B0D" w:rsidRDefault="00B40267" w:rsidP="00CA1234">
            <w:pPr>
              <w:spacing w:line="276" w:lineRule="auto"/>
              <w:jc w:val="both"/>
              <w:rPr>
                <w:rFonts w:ascii="Arial" w:hAnsi="Arial" w:cs="Arial"/>
                <w:sz w:val="18"/>
                <w:szCs w:val="18"/>
              </w:rPr>
            </w:pPr>
            <w:r w:rsidRPr="00E83B0D">
              <w:rPr>
                <w:rFonts w:ascii="Arial" w:hAnsi="Arial" w:cs="Arial"/>
                <w:sz w:val="18"/>
                <w:szCs w:val="18"/>
              </w:rPr>
              <w:t>Cumplimiento Legal</w:t>
            </w:r>
          </w:p>
        </w:tc>
        <w:tc>
          <w:tcPr>
            <w:tcW w:w="445" w:type="pct"/>
            <w:tcBorders>
              <w:top w:val="nil"/>
              <w:bottom w:val="nil"/>
            </w:tcBorders>
          </w:tcPr>
          <w:p w14:paraId="30E4892F" w14:textId="77777777" w:rsidR="00B40267" w:rsidRPr="00E83B0D" w:rsidRDefault="00907731" w:rsidP="00CA1234">
            <w:pPr>
              <w:spacing w:line="276" w:lineRule="auto"/>
              <w:jc w:val="center"/>
              <w:rPr>
                <w:rFonts w:ascii="Arial" w:hAnsi="Arial" w:cs="Arial"/>
                <w:sz w:val="18"/>
                <w:szCs w:val="18"/>
              </w:rPr>
            </w:pPr>
            <w:r w:rsidRPr="00E83B0D">
              <w:rPr>
                <w:rFonts w:ascii="Arial" w:hAnsi="Arial" w:cs="Arial"/>
                <w:sz w:val="18"/>
                <w:szCs w:val="18"/>
              </w:rPr>
              <w:t>18</w:t>
            </w:r>
          </w:p>
        </w:tc>
        <w:tc>
          <w:tcPr>
            <w:tcW w:w="714" w:type="pct"/>
            <w:tcBorders>
              <w:top w:val="nil"/>
              <w:bottom w:val="nil"/>
            </w:tcBorders>
          </w:tcPr>
          <w:p w14:paraId="4A6F8E6A" w14:textId="77777777" w:rsidR="00B40267" w:rsidRPr="00E83B0D" w:rsidRDefault="00B40267" w:rsidP="00CA1234">
            <w:pPr>
              <w:spacing w:line="276" w:lineRule="auto"/>
              <w:jc w:val="center"/>
              <w:rPr>
                <w:rFonts w:ascii="Arial" w:hAnsi="Arial" w:cs="Arial"/>
                <w:sz w:val="16"/>
                <w:szCs w:val="16"/>
              </w:rPr>
            </w:pPr>
            <w:r w:rsidRPr="00E83B0D">
              <w:rPr>
                <w:rFonts w:ascii="Arial" w:hAnsi="Arial" w:cs="Arial"/>
                <w:sz w:val="18"/>
                <w:szCs w:val="18"/>
              </w:rPr>
              <w:t>N.A.</w:t>
            </w:r>
          </w:p>
        </w:tc>
        <w:tc>
          <w:tcPr>
            <w:tcW w:w="827" w:type="pct"/>
            <w:tcBorders>
              <w:top w:val="nil"/>
              <w:bottom w:val="nil"/>
            </w:tcBorders>
          </w:tcPr>
          <w:p w14:paraId="34B75725" w14:textId="77777777" w:rsidR="00B40267" w:rsidRPr="00E83B0D" w:rsidRDefault="00907731" w:rsidP="00CA1234">
            <w:pPr>
              <w:spacing w:line="276" w:lineRule="auto"/>
              <w:jc w:val="center"/>
              <w:rPr>
                <w:rFonts w:ascii="Arial" w:hAnsi="Arial" w:cs="Arial"/>
                <w:sz w:val="16"/>
                <w:szCs w:val="16"/>
              </w:rPr>
            </w:pPr>
            <w:r w:rsidRPr="00E83B0D">
              <w:rPr>
                <w:rFonts w:ascii="Arial" w:hAnsi="Arial" w:cs="Arial"/>
                <w:sz w:val="18"/>
                <w:szCs w:val="18"/>
              </w:rPr>
              <w:t>6</w:t>
            </w:r>
          </w:p>
        </w:tc>
        <w:tc>
          <w:tcPr>
            <w:tcW w:w="882" w:type="pct"/>
            <w:tcBorders>
              <w:top w:val="nil"/>
              <w:bottom w:val="nil"/>
            </w:tcBorders>
          </w:tcPr>
          <w:p w14:paraId="7896E9B9" w14:textId="77777777" w:rsidR="00B40267" w:rsidRPr="00E83B0D" w:rsidRDefault="00907731" w:rsidP="00CA1234">
            <w:pPr>
              <w:spacing w:line="276" w:lineRule="auto"/>
              <w:jc w:val="center"/>
              <w:rPr>
                <w:rFonts w:ascii="Arial" w:hAnsi="Arial" w:cs="Arial"/>
                <w:sz w:val="16"/>
                <w:szCs w:val="16"/>
              </w:rPr>
            </w:pPr>
            <w:r w:rsidRPr="00E83B0D">
              <w:rPr>
                <w:rFonts w:ascii="Arial" w:hAnsi="Arial" w:cs="Arial"/>
                <w:sz w:val="18"/>
                <w:szCs w:val="18"/>
              </w:rPr>
              <w:t>12</w:t>
            </w:r>
          </w:p>
        </w:tc>
        <w:tc>
          <w:tcPr>
            <w:tcW w:w="327" w:type="pct"/>
            <w:tcBorders>
              <w:top w:val="nil"/>
              <w:bottom w:val="nil"/>
            </w:tcBorders>
          </w:tcPr>
          <w:p w14:paraId="509162C1" w14:textId="77777777" w:rsidR="00B40267" w:rsidRPr="00E83B0D" w:rsidRDefault="00907731" w:rsidP="00CA1234">
            <w:pPr>
              <w:spacing w:line="276" w:lineRule="auto"/>
              <w:jc w:val="center"/>
              <w:rPr>
                <w:rFonts w:ascii="Arial" w:hAnsi="Arial" w:cs="Arial"/>
                <w:sz w:val="18"/>
                <w:szCs w:val="18"/>
              </w:rPr>
            </w:pPr>
            <w:r w:rsidRPr="00E83B0D">
              <w:rPr>
                <w:rFonts w:ascii="Arial" w:hAnsi="Arial" w:cs="Arial"/>
                <w:sz w:val="18"/>
                <w:szCs w:val="18"/>
              </w:rPr>
              <w:t>0</w:t>
            </w:r>
          </w:p>
        </w:tc>
        <w:tc>
          <w:tcPr>
            <w:tcW w:w="372" w:type="pct"/>
            <w:tcBorders>
              <w:top w:val="nil"/>
              <w:bottom w:val="nil"/>
            </w:tcBorders>
          </w:tcPr>
          <w:p w14:paraId="74866C63" w14:textId="77777777" w:rsidR="00B40267" w:rsidRPr="00E83B0D" w:rsidRDefault="00E62DD0" w:rsidP="00CA1234">
            <w:pPr>
              <w:spacing w:line="276" w:lineRule="auto"/>
              <w:jc w:val="center"/>
              <w:rPr>
                <w:rFonts w:ascii="Arial" w:hAnsi="Arial" w:cs="Arial"/>
                <w:sz w:val="18"/>
                <w:szCs w:val="18"/>
              </w:rPr>
            </w:pPr>
            <w:r w:rsidRPr="00E83B0D">
              <w:rPr>
                <w:rFonts w:ascii="Arial" w:hAnsi="Arial" w:cs="Arial"/>
                <w:sz w:val="18"/>
                <w:szCs w:val="18"/>
              </w:rPr>
              <w:t>6</w:t>
            </w:r>
          </w:p>
        </w:tc>
        <w:tc>
          <w:tcPr>
            <w:tcW w:w="624" w:type="pct"/>
            <w:tcBorders>
              <w:top w:val="nil"/>
              <w:bottom w:val="nil"/>
            </w:tcBorders>
          </w:tcPr>
          <w:p w14:paraId="63F90FD8" w14:textId="198B6C9A" w:rsidR="00B40267" w:rsidRPr="00E83B0D" w:rsidRDefault="00101674" w:rsidP="00CA1234">
            <w:pPr>
              <w:spacing w:line="276" w:lineRule="auto"/>
              <w:jc w:val="center"/>
              <w:rPr>
                <w:rFonts w:ascii="Arial" w:hAnsi="Arial" w:cs="Arial"/>
                <w:sz w:val="18"/>
                <w:szCs w:val="18"/>
              </w:rPr>
            </w:pPr>
            <w:r>
              <w:rPr>
                <w:rFonts w:ascii="Arial" w:hAnsi="Arial" w:cs="Arial"/>
                <w:sz w:val="18"/>
                <w:szCs w:val="18"/>
              </w:rPr>
              <w:t>12</w:t>
            </w:r>
          </w:p>
        </w:tc>
      </w:tr>
      <w:tr w:rsidR="00CA1234" w:rsidRPr="00E83B0D" w14:paraId="115AC849" w14:textId="77777777" w:rsidTr="00907731">
        <w:tc>
          <w:tcPr>
            <w:tcW w:w="810" w:type="pct"/>
            <w:tcBorders>
              <w:top w:val="single" w:sz="2" w:space="0" w:color="auto"/>
              <w:bottom w:val="single" w:sz="6" w:space="0" w:color="auto"/>
            </w:tcBorders>
            <w:vAlign w:val="center"/>
          </w:tcPr>
          <w:p w14:paraId="415BBD06" w14:textId="77777777" w:rsidR="00CA1234" w:rsidRPr="00E83B0D" w:rsidRDefault="00CA1234" w:rsidP="00CA1234">
            <w:pPr>
              <w:spacing w:line="276" w:lineRule="auto"/>
              <w:jc w:val="right"/>
              <w:rPr>
                <w:rFonts w:ascii="Arial" w:hAnsi="Arial" w:cs="Arial"/>
                <w:b/>
                <w:bCs/>
                <w:sz w:val="16"/>
                <w:szCs w:val="16"/>
              </w:rPr>
            </w:pPr>
            <w:r w:rsidRPr="00E83B0D">
              <w:rPr>
                <w:rFonts w:ascii="Arial" w:hAnsi="Arial" w:cs="Arial"/>
                <w:b/>
                <w:bCs/>
                <w:sz w:val="16"/>
                <w:szCs w:val="16"/>
              </w:rPr>
              <w:t>TOTAL:</w:t>
            </w:r>
          </w:p>
        </w:tc>
        <w:tc>
          <w:tcPr>
            <w:tcW w:w="445" w:type="pct"/>
            <w:tcBorders>
              <w:top w:val="single" w:sz="2" w:space="0" w:color="auto"/>
              <w:bottom w:val="single" w:sz="6" w:space="0" w:color="auto"/>
            </w:tcBorders>
          </w:tcPr>
          <w:p w14:paraId="776F7827" w14:textId="77777777" w:rsidR="00CA1234" w:rsidRPr="00E83B0D" w:rsidRDefault="00907731" w:rsidP="00CA1234">
            <w:pPr>
              <w:spacing w:line="276" w:lineRule="auto"/>
              <w:jc w:val="center"/>
              <w:rPr>
                <w:rFonts w:ascii="Arial" w:hAnsi="Arial" w:cs="Arial"/>
                <w:b/>
                <w:bCs/>
                <w:sz w:val="18"/>
                <w:szCs w:val="18"/>
              </w:rPr>
            </w:pPr>
            <w:r w:rsidRPr="00E83B0D">
              <w:rPr>
                <w:rFonts w:ascii="Arial" w:hAnsi="Arial" w:cs="Arial"/>
                <w:b/>
                <w:bCs/>
                <w:sz w:val="18"/>
                <w:szCs w:val="18"/>
              </w:rPr>
              <w:t>18</w:t>
            </w:r>
          </w:p>
        </w:tc>
        <w:tc>
          <w:tcPr>
            <w:tcW w:w="714" w:type="pct"/>
            <w:tcBorders>
              <w:top w:val="single" w:sz="2" w:space="0" w:color="auto"/>
              <w:bottom w:val="single" w:sz="6" w:space="0" w:color="auto"/>
            </w:tcBorders>
          </w:tcPr>
          <w:p w14:paraId="0A615C5E" w14:textId="77777777" w:rsidR="00CA1234" w:rsidRPr="00E83B0D" w:rsidRDefault="00907731" w:rsidP="00CA1234">
            <w:pPr>
              <w:spacing w:line="276" w:lineRule="auto"/>
              <w:jc w:val="center"/>
              <w:rPr>
                <w:rFonts w:ascii="Arial" w:hAnsi="Arial" w:cs="Arial"/>
                <w:b/>
                <w:bCs/>
                <w:sz w:val="16"/>
                <w:szCs w:val="16"/>
              </w:rPr>
            </w:pPr>
            <w:r w:rsidRPr="00E83B0D">
              <w:rPr>
                <w:rFonts w:ascii="Arial" w:hAnsi="Arial" w:cs="Arial"/>
                <w:b/>
                <w:bCs/>
                <w:sz w:val="18"/>
                <w:szCs w:val="18"/>
              </w:rPr>
              <w:t>N.A.</w:t>
            </w:r>
          </w:p>
        </w:tc>
        <w:tc>
          <w:tcPr>
            <w:tcW w:w="827" w:type="pct"/>
            <w:tcBorders>
              <w:top w:val="single" w:sz="2" w:space="0" w:color="auto"/>
              <w:bottom w:val="single" w:sz="6" w:space="0" w:color="auto"/>
            </w:tcBorders>
          </w:tcPr>
          <w:p w14:paraId="542140B6" w14:textId="77777777" w:rsidR="00CA1234" w:rsidRPr="00E83B0D" w:rsidRDefault="00907731" w:rsidP="00CA1234">
            <w:pPr>
              <w:spacing w:line="276" w:lineRule="auto"/>
              <w:jc w:val="center"/>
              <w:rPr>
                <w:rFonts w:ascii="Arial" w:hAnsi="Arial" w:cs="Arial"/>
                <w:b/>
                <w:bCs/>
                <w:sz w:val="16"/>
                <w:szCs w:val="16"/>
              </w:rPr>
            </w:pPr>
            <w:r w:rsidRPr="00E83B0D">
              <w:rPr>
                <w:rFonts w:ascii="Arial" w:hAnsi="Arial" w:cs="Arial"/>
                <w:b/>
                <w:bCs/>
                <w:sz w:val="18"/>
                <w:szCs w:val="18"/>
              </w:rPr>
              <w:t>6</w:t>
            </w:r>
          </w:p>
        </w:tc>
        <w:tc>
          <w:tcPr>
            <w:tcW w:w="882" w:type="pct"/>
            <w:tcBorders>
              <w:top w:val="single" w:sz="2" w:space="0" w:color="auto"/>
              <w:bottom w:val="single" w:sz="6" w:space="0" w:color="auto"/>
            </w:tcBorders>
          </w:tcPr>
          <w:p w14:paraId="1ABC79A9" w14:textId="77777777" w:rsidR="00CA1234" w:rsidRPr="00E83B0D" w:rsidRDefault="00907731" w:rsidP="00CA1234">
            <w:pPr>
              <w:spacing w:line="276" w:lineRule="auto"/>
              <w:jc w:val="center"/>
              <w:rPr>
                <w:rFonts w:ascii="Arial" w:hAnsi="Arial" w:cs="Arial"/>
                <w:b/>
                <w:bCs/>
                <w:sz w:val="16"/>
                <w:szCs w:val="16"/>
              </w:rPr>
            </w:pPr>
            <w:r w:rsidRPr="00E83B0D">
              <w:rPr>
                <w:rFonts w:ascii="Arial" w:hAnsi="Arial" w:cs="Arial"/>
                <w:b/>
                <w:bCs/>
                <w:sz w:val="18"/>
                <w:szCs w:val="18"/>
              </w:rPr>
              <w:t>12</w:t>
            </w:r>
          </w:p>
        </w:tc>
        <w:tc>
          <w:tcPr>
            <w:tcW w:w="327" w:type="pct"/>
            <w:tcBorders>
              <w:top w:val="single" w:sz="2" w:space="0" w:color="auto"/>
              <w:bottom w:val="single" w:sz="6" w:space="0" w:color="auto"/>
            </w:tcBorders>
          </w:tcPr>
          <w:p w14:paraId="4B93FF51" w14:textId="77777777" w:rsidR="00CA1234" w:rsidRPr="00E83B0D" w:rsidRDefault="00907731" w:rsidP="00CA1234">
            <w:pPr>
              <w:spacing w:line="276" w:lineRule="auto"/>
              <w:jc w:val="center"/>
              <w:rPr>
                <w:rFonts w:ascii="Arial" w:hAnsi="Arial" w:cs="Arial"/>
                <w:b/>
                <w:bCs/>
                <w:sz w:val="18"/>
                <w:szCs w:val="18"/>
              </w:rPr>
            </w:pPr>
            <w:r w:rsidRPr="00E83B0D">
              <w:rPr>
                <w:rFonts w:ascii="Arial" w:hAnsi="Arial" w:cs="Arial"/>
                <w:b/>
                <w:bCs/>
                <w:sz w:val="18"/>
                <w:szCs w:val="18"/>
              </w:rPr>
              <w:t>0</w:t>
            </w:r>
          </w:p>
        </w:tc>
        <w:tc>
          <w:tcPr>
            <w:tcW w:w="372" w:type="pct"/>
            <w:tcBorders>
              <w:top w:val="single" w:sz="2" w:space="0" w:color="auto"/>
              <w:bottom w:val="single" w:sz="6" w:space="0" w:color="auto"/>
            </w:tcBorders>
          </w:tcPr>
          <w:p w14:paraId="07B6A5BD" w14:textId="77777777" w:rsidR="00CA1234" w:rsidRPr="00E83B0D" w:rsidRDefault="00E62DD0" w:rsidP="00CA1234">
            <w:pPr>
              <w:spacing w:line="276" w:lineRule="auto"/>
              <w:jc w:val="center"/>
              <w:rPr>
                <w:rFonts w:ascii="Arial" w:hAnsi="Arial" w:cs="Arial"/>
                <w:b/>
                <w:bCs/>
                <w:sz w:val="18"/>
                <w:szCs w:val="18"/>
              </w:rPr>
            </w:pPr>
            <w:r w:rsidRPr="00E83B0D">
              <w:rPr>
                <w:rFonts w:ascii="Arial" w:hAnsi="Arial" w:cs="Arial"/>
                <w:b/>
                <w:bCs/>
                <w:sz w:val="18"/>
                <w:szCs w:val="18"/>
              </w:rPr>
              <w:t>6</w:t>
            </w:r>
          </w:p>
        </w:tc>
        <w:tc>
          <w:tcPr>
            <w:tcW w:w="624" w:type="pct"/>
            <w:tcBorders>
              <w:top w:val="single" w:sz="2" w:space="0" w:color="auto"/>
              <w:bottom w:val="single" w:sz="6" w:space="0" w:color="auto"/>
            </w:tcBorders>
          </w:tcPr>
          <w:p w14:paraId="0500F8F0" w14:textId="570747CC" w:rsidR="00CA1234" w:rsidRPr="00E83B0D" w:rsidRDefault="00101674" w:rsidP="00CA1234">
            <w:pPr>
              <w:spacing w:line="276" w:lineRule="auto"/>
              <w:jc w:val="center"/>
              <w:rPr>
                <w:rFonts w:ascii="Arial" w:hAnsi="Arial" w:cs="Arial"/>
                <w:b/>
                <w:bCs/>
                <w:sz w:val="18"/>
                <w:szCs w:val="18"/>
              </w:rPr>
            </w:pPr>
            <w:r>
              <w:rPr>
                <w:rFonts w:ascii="Arial" w:hAnsi="Arial" w:cs="Arial"/>
                <w:b/>
                <w:bCs/>
                <w:sz w:val="18"/>
                <w:szCs w:val="18"/>
              </w:rPr>
              <w:t>12</w:t>
            </w:r>
          </w:p>
        </w:tc>
      </w:tr>
      <w:tr w:rsidR="00CA1234" w:rsidRPr="00E83B0D" w14:paraId="76815820" w14:textId="77777777" w:rsidTr="00907731">
        <w:tc>
          <w:tcPr>
            <w:tcW w:w="3677" w:type="pct"/>
            <w:gridSpan w:val="5"/>
            <w:tcBorders>
              <w:top w:val="single" w:sz="6" w:space="0" w:color="auto"/>
              <w:bottom w:val="single" w:sz="6" w:space="0" w:color="auto"/>
            </w:tcBorders>
            <w:vAlign w:val="center"/>
          </w:tcPr>
          <w:p w14:paraId="62C25BBA" w14:textId="77777777" w:rsidR="00FB5006" w:rsidRPr="00E83B0D" w:rsidRDefault="00F12A8B" w:rsidP="00CA1234">
            <w:pPr>
              <w:spacing w:line="276" w:lineRule="auto"/>
              <w:jc w:val="right"/>
              <w:rPr>
                <w:rFonts w:ascii="Arial" w:hAnsi="Arial" w:cs="Arial"/>
                <w:b/>
                <w:bCs/>
                <w:sz w:val="18"/>
                <w:szCs w:val="18"/>
              </w:rPr>
            </w:pPr>
            <w:proofErr w:type="gramStart"/>
            <w:r w:rsidRPr="00E83B0D">
              <w:rPr>
                <w:rFonts w:ascii="Arial" w:hAnsi="Arial" w:cs="Arial"/>
                <w:b/>
                <w:bCs/>
                <w:sz w:val="18"/>
                <w:szCs w:val="18"/>
              </w:rPr>
              <w:t>TOTAL</w:t>
            </w:r>
            <w:proofErr w:type="gramEnd"/>
            <w:r w:rsidRPr="00E83B0D">
              <w:rPr>
                <w:rFonts w:ascii="Arial" w:hAnsi="Arial" w:cs="Arial"/>
                <w:b/>
                <w:bCs/>
                <w:sz w:val="18"/>
                <w:szCs w:val="18"/>
              </w:rPr>
              <w:t xml:space="preserve"> DE ACCIONES PROMOVIDAS </w:t>
            </w:r>
          </w:p>
        </w:tc>
        <w:tc>
          <w:tcPr>
            <w:tcW w:w="1323" w:type="pct"/>
            <w:gridSpan w:val="3"/>
            <w:tcBorders>
              <w:top w:val="single" w:sz="6" w:space="0" w:color="auto"/>
              <w:bottom w:val="single" w:sz="6" w:space="0" w:color="auto"/>
            </w:tcBorders>
          </w:tcPr>
          <w:p w14:paraId="5545EC26" w14:textId="17B048D3" w:rsidR="00FB5006" w:rsidRPr="00E83B0D" w:rsidRDefault="000C7C42" w:rsidP="00CA1234">
            <w:pPr>
              <w:spacing w:line="276" w:lineRule="auto"/>
              <w:jc w:val="center"/>
              <w:rPr>
                <w:rFonts w:ascii="Arial" w:hAnsi="Arial" w:cs="Arial"/>
                <w:b/>
                <w:bCs/>
                <w:sz w:val="18"/>
                <w:szCs w:val="18"/>
              </w:rPr>
            </w:pPr>
            <w:r w:rsidRPr="00E83B0D">
              <w:rPr>
                <w:rFonts w:ascii="Arial" w:hAnsi="Arial" w:cs="Arial"/>
                <w:b/>
                <w:bCs/>
                <w:sz w:val="18"/>
                <w:szCs w:val="18"/>
              </w:rPr>
              <w:t>1</w:t>
            </w:r>
            <w:r w:rsidR="00101674">
              <w:rPr>
                <w:rFonts w:ascii="Arial" w:hAnsi="Arial" w:cs="Arial"/>
                <w:b/>
                <w:bCs/>
                <w:sz w:val="18"/>
                <w:szCs w:val="18"/>
              </w:rPr>
              <w:t>8</w:t>
            </w:r>
          </w:p>
        </w:tc>
      </w:tr>
    </w:tbl>
    <w:p w14:paraId="5B1EBA29" w14:textId="492BFCA9" w:rsidR="00FB5006" w:rsidRPr="00B40267" w:rsidRDefault="00FB5006" w:rsidP="00B8173B">
      <w:pPr>
        <w:spacing w:line="276" w:lineRule="auto"/>
        <w:jc w:val="both"/>
        <w:rPr>
          <w:rFonts w:ascii="Arial" w:hAnsi="Arial" w:cs="Arial"/>
          <w:sz w:val="14"/>
          <w:szCs w:val="14"/>
        </w:rPr>
      </w:pPr>
      <w:r w:rsidRPr="00E83B0D">
        <w:rPr>
          <w:rFonts w:ascii="Arial" w:hAnsi="Arial" w:cs="Arial"/>
          <w:sz w:val="14"/>
          <w:szCs w:val="14"/>
        </w:rPr>
        <w:t xml:space="preserve">Fuente: Elaboración propia. </w:t>
      </w:r>
      <w:r w:rsidR="009D2672" w:rsidRPr="00E83B0D">
        <w:rPr>
          <w:rFonts w:ascii="Arial" w:hAnsi="Arial" w:cs="Arial"/>
          <w:sz w:val="14"/>
          <w:szCs w:val="14"/>
        </w:rPr>
        <w:t xml:space="preserve">N.A.: No Aplica; </w:t>
      </w:r>
      <w:r w:rsidRPr="00E83B0D">
        <w:rPr>
          <w:rFonts w:ascii="Arial" w:hAnsi="Arial" w:cs="Arial"/>
          <w:sz w:val="14"/>
          <w:szCs w:val="14"/>
        </w:rPr>
        <w:t>P</w:t>
      </w:r>
      <w:r w:rsidR="00CA1234" w:rsidRPr="00E83B0D">
        <w:rPr>
          <w:rFonts w:ascii="Arial" w:hAnsi="Arial" w:cs="Arial"/>
          <w:sz w:val="14"/>
          <w:szCs w:val="14"/>
        </w:rPr>
        <w:t>.</w:t>
      </w:r>
      <w:r w:rsidRPr="00E83B0D">
        <w:rPr>
          <w:rFonts w:ascii="Arial" w:hAnsi="Arial" w:cs="Arial"/>
          <w:sz w:val="14"/>
          <w:szCs w:val="14"/>
        </w:rPr>
        <w:t>O</w:t>
      </w:r>
      <w:r w:rsidR="00CA1234" w:rsidRPr="00E83B0D">
        <w:rPr>
          <w:rFonts w:ascii="Arial" w:hAnsi="Arial" w:cs="Arial"/>
          <w:sz w:val="14"/>
          <w:szCs w:val="14"/>
        </w:rPr>
        <w:t>.</w:t>
      </w:r>
      <w:r w:rsidRPr="00E83B0D">
        <w:rPr>
          <w:rFonts w:ascii="Arial" w:hAnsi="Arial" w:cs="Arial"/>
          <w:sz w:val="14"/>
          <w:szCs w:val="14"/>
        </w:rPr>
        <w:t>: Pliego de Observaciones; PRAS: Promoción de Responsabilidad Administrativa Sancionatoria;</w:t>
      </w:r>
      <w:r w:rsidRPr="00E96CBB">
        <w:rPr>
          <w:rFonts w:ascii="Arial" w:hAnsi="Arial" w:cs="Arial"/>
          <w:sz w:val="14"/>
          <w:szCs w:val="14"/>
        </w:rPr>
        <w:t xml:space="preserve"> RECOMDS: Recomendaciones.</w:t>
      </w:r>
    </w:p>
    <w:p w14:paraId="44D89E85" w14:textId="77777777" w:rsidR="00FB5006" w:rsidRDefault="00FB5006" w:rsidP="00B14619">
      <w:pPr>
        <w:tabs>
          <w:tab w:val="left" w:pos="2160"/>
        </w:tabs>
        <w:spacing w:line="360" w:lineRule="auto"/>
        <w:jc w:val="both"/>
        <w:rPr>
          <w:rFonts w:ascii="Arial" w:eastAsiaTheme="minorHAnsi" w:hAnsi="Arial" w:cs="Arial"/>
        </w:rPr>
      </w:pPr>
    </w:p>
    <w:p w14:paraId="4546362C" w14:textId="6FAEEAB0" w:rsidR="006E21E3" w:rsidRDefault="006E21E3" w:rsidP="006E21E3">
      <w:pPr>
        <w:tabs>
          <w:tab w:val="left" w:pos="2160"/>
        </w:tabs>
        <w:spacing w:line="360" w:lineRule="auto"/>
        <w:jc w:val="both"/>
        <w:rPr>
          <w:rFonts w:ascii="Arial" w:eastAsiaTheme="minorHAnsi" w:hAnsi="Arial" w:cs="Arial"/>
        </w:rPr>
      </w:pPr>
      <w:bookmarkStart w:id="42" w:name="_Hlk53565773"/>
      <w:r>
        <w:rPr>
          <w:rFonts w:ascii="Arial" w:eastAsiaTheme="minorHAnsi" w:hAnsi="Arial" w:cs="Arial"/>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246E67FC" w14:textId="77777777" w:rsidR="009D2672" w:rsidRDefault="009D2672" w:rsidP="006E21E3">
      <w:pPr>
        <w:tabs>
          <w:tab w:val="left" w:pos="2160"/>
        </w:tabs>
        <w:spacing w:line="360" w:lineRule="auto"/>
        <w:jc w:val="both"/>
        <w:rPr>
          <w:rFonts w:ascii="Arial" w:eastAsiaTheme="minorHAnsi" w:hAnsi="Arial" w:cs="Arial"/>
        </w:rPr>
      </w:pPr>
    </w:p>
    <w:bookmarkEnd w:id="42"/>
    <w:p w14:paraId="3199185E" w14:textId="32C76597"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9D2672">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5078E814" w14:textId="77777777" w:rsidTr="00C62255">
        <w:trPr>
          <w:trHeight w:val="397"/>
        </w:trPr>
        <w:tc>
          <w:tcPr>
            <w:tcW w:w="5000" w:type="pct"/>
            <w:vAlign w:val="center"/>
          </w:tcPr>
          <w:p w14:paraId="59489494" w14:textId="77777777" w:rsidR="00450EDF" w:rsidRPr="000D1F2D" w:rsidRDefault="00867264" w:rsidP="0091636C">
            <w:pPr>
              <w:spacing w:line="276" w:lineRule="auto"/>
              <w:jc w:val="center"/>
              <w:rPr>
                <w:rFonts w:ascii="Arial" w:hAnsi="Arial" w:cs="Arial"/>
                <w:b/>
                <w:sz w:val="18"/>
                <w:szCs w:val="18"/>
              </w:rPr>
            </w:pPr>
            <w:r>
              <w:rPr>
                <w:rFonts w:ascii="Arial" w:hAnsi="Arial" w:cs="Arial"/>
                <w:b/>
                <w:sz w:val="18"/>
                <w:szCs w:val="18"/>
              </w:rPr>
              <w:t>CUMPLIMIENTO LEGAL</w:t>
            </w:r>
          </w:p>
        </w:tc>
      </w:tr>
    </w:tbl>
    <w:p w14:paraId="496C19D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2B611514" w14:textId="77777777" w:rsidTr="00C62255">
        <w:trPr>
          <w:trHeight w:val="469"/>
          <w:tblHeader/>
        </w:trPr>
        <w:tc>
          <w:tcPr>
            <w:tcW w:w="947" w:type="pct"/>
            <w:tcBorders>
              <w:top w:val="single" w:sz="6" w:space="0" w:color="auto"/>
              <w:bottom w:val="single" w:sz="6" w:space="0" w:color="auto"/>
            </w:tcBorders>
            <w:vAlign w:val="center"/>
          </w:tcPr>
          <w:p w14:paraId="53280706" w14:textId="77777777" w:rsidR="00F61E50" w:rsidRPr="000D1F2D" w:rsidRDefault="00F61E50" w:rsidP="009D2672">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41A25AAE" w14:textId="77777777" w:rsidR="00F61E50" w:rsidRPr="000D1F2D" w:rsidRDefault="00F61E50" w:rsidP="009D2672">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0C7D9576" w14:textId="77777777" w:rsidR="00F61E50" w:rsidRPr="000D1F2D" w:rsidRDefault="00F61E50" w:rsidP="009D2672">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48DB97F3" w14:textId="77777777" w:rsidR="00F61E50" w:rsidRPr="000D1F2D" w:rsidRDefault="00F61E50" w:rsidP="009D2672">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2D95B415" w14:textId="77777777" w:rsidTr="00456243">
        <w:trPr>
          <w:trHeight w:val="469"/>
        </w:trPr>
        <w:tc>
          <w:tcPr>
            <w:tcW w:w="5000" w:type="pct"/>
            <w:gridSpan w:val="4"/>
            <w:tcBorders>
              <w:top w:val="single" w:sz="6" w:space="0" w:color="auto"/>
              <w:bottom w:val="single" w:sz="2" w:space="0" w:color="auto"/>
            </w:tcBorders>
            <w:vAlign w:val="center"/>
          </w:tcPr>
          <w:p w14:paraId="467264E6" w14:textId="77777777" w:rsidR="00113562" w:rsidRPr="00C15CCF" w:rsidRDefault="00907731" w:rsidP="009D2672">
            <w:pPr>
              <w:spacing w:line="276" w:lineRule="auto"/>
              <w:jc w:val="center"/>
              <w:rPr>
                <w:rFonts w:ascii="Arial" w:hAnsi="Arial" w:cs="Arial"/>
                <w:b/>
                <w:sz w:val="18"/>
                <w:szCs w:val="18"/>
              </w:rPr>
            </w:pPr>
            <w:r>
              <w:rPr>
                <w:rFonts w:ascii="Arial" w:hAnsi="Arial" w:cs="Arial"/>
                <w:b/>
                <w:sz w:val="16"/>
                <w:szCs w:val="16"/>
                <w:lang w:val="en-US"/>
              </w:rPr>
              <w:t>INGRESOS PROPIOS</w:t>
            </w:r>
          </w:p>
        </w:tc>
      </w:tr>
      <w:tr w:rsidR="00907731" w:rsidRPr="00317A53" w14:paraId="5B2E5D88" w14:textId="77777777" w:rsidTr="00456243">
        <w:trPr>
          <w:trHeight w:val="382"/>
        </w:trPr>
        <w:tc>
          <w:tcPr>
            <w:tcW w:w="947" w:type="pct"/>
            <w:tcBorders>
              <w:top w:val="single" w:sz="2" w:space="0" w:color="auto"/>
              <w:bottom w:val="dotted" w:sz="4" w:space="0" w:color="auto"/>
            </w:tcBorders>
          </w:tcPr>
          <w:p w14:paraId="632A4C03" w14:textId="299D7C90" w:rsidR="00907731" w:rsidRPr="00317A53" w:rsidRDefault="00907731" w:rsidP="009D267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Pr="00B970A5">
              <w:rPr>
                <w:rFonts w:ascii="Arial" w:hAnsi="Arial" w:cs="Arial"/>
                <w:sz w:val="16"/>
                <w:szCs w:val="16"/>
                <w:lang w:val="es-MX"/>
              </w:rPr>
              <w:t xml:space="preserve"> Documentación </w:t>
            </w:r>
            <w:r w:rsidR="00831501">
              <w:rPr>
                <w:rFonts w:ascii="Arial" w:hAnsi="Arial" w:cs="Arial"/>
                <w:sz w:val="16"/>
                <w:szCs w:val="16"/>
                <w:lang w:val="es-MX"/>
              </w:rPr>
              <w:t>F</w:t>
            </w:r>
            <w:r w:rsidRPr="00B970A5">
              <w:rPr>
                <w:rFonts w:ascii="Arial" w:hAnsi="Arial" w:cs="Arial"/>
                <w:sz w:val="16"/>
                <w:szCs w:val="16"/>
                <w:lang w:val="es-MX"/>
              </w:rPr>
              <w:t>altante</w:t>
            </w:r>
            <w:r>
              <w:rPr>
                <w:rFonts w:ascii="Arial" w:hAnsi="Arial" w:cs="Arial"/>
                <w:sz w:val="16"/>
                <w:szCs w:val="16"/>
                <w:lang w:val="es-MX"/>
              </w:rPr>
              <w:t>.</w:t>
            </w:r>
          </w:p>
        </w:tc>
        <w:tc>
          <w:tcPr>
            <w:tcW w:w="1947" w:type="pct"/>
            <w:tcBorders>
              <w:top w:val="single" w:sz="2" w:space="0" w:color="auto"/>
              <w:bottom w:val="dotted" w:sz="4" w:space="0" w:color="auto"/>
            </w:tcBorders>
            <w:vAlign w:val="center"/>
          </w:tcPr>
          <w:p w14:paraId="68B30CBE" w14:textId="77777777" w:rsidR="00907731" w:rsidRPr="00317A53" w:rsidRDefault="00907731" w:rsidP="00456243">
            <w:pPr>
              <w:spacing w:line="276" w:lineRule="auto"/>
              <w:jc w:val="both"/>
              <w:rPr>
                <w:rFonts w:ascii="Arial" w:hAnsi="Arial" w:cs="Arial"/>
                <w:bCs/>
                <w:sz w:val="16"/>
                <w:szCs w:val="16"/>
              </w:rPr>
            </w:pPr>
            <w:r w:rsidRPr="00603B6A">
              <w:rPr>
                <w:rFonts w:ascii="Arial" w:hAnsi="Arial" w:cs="Arial"/>
                <w:sz w:val="16"/>
                <w:szCs w:val="16"/>
              </w:rPr>
              <w:t>Construcción de 30 gavetas verticales calle Cascarudo, del panteón municipal Los Olivos.</w:t>
            </w:r>
          </w:p>
        </w:tc>
        <w:tc>
          <w:tcPr>
            <w:tcW w:w="1010" w:type="pct"/>
            <w:tcBorders>
              <w:top w:val="single" w:sz="2" w:space="0" w:color="auto"/>
              <w:bottom w:val="dotted" w:sz="4" w:space="0" w:color="auto"/>
            </w:tcBorders>
            <w:vAlign w:val="center"/>
          </w:tcPr>
          <w:p w14:paraId="37FCC651" w14:textId="77777777" w:rsidR="00907731" w:rsidRPr="00317A53" w:rsidRDefault="00907731" w:rsidP="009D2672">
            <w:pPr>
              <w:spacing w:line="276" w:lineRule="auto"/>
              <w:jc w:val="center"/>
              <w:rPr>
                <w:rFonts w:ascii="Arial" w:hAnsi="Arial" w:cs="Arial"/>
                <w:bCs/>
                <w:sz w:val="16"/>
                <w:szCs w:val="16"/>
              </w:rPr>
            </w:pPr>
            <w:r w:rsidRPr="00B970A5">
              <w:rPr>
                <w:rFonts w:ascii="Arial" w:hAnsi="Arial" w:cs="Arial"/>
                <w:bCs/>
                <w:sz w:val="16"/>
                <w:szCs w:val="16"/>
                <w:lang w:val="es-MX"/>
              </w:rPr>
              <w:t>No</w:t>
            </w:r>
          </w:p>
        </w:tc>
        <w:tc>
          <w:tcPr>
            <w:tcW w:w="1096" w:type="pct"/>
            <w:tcBorders>
              <w:top w:val="single" w:sz="2" w:space="0" w:color="auto"/>
              <w:bottom w:val="dotted" w:sz="4" w:space="0" w:color="auto"/>
            </w:tcBorders>
            <w:vAlign w:val="center"/>
          </w:tcPr>
          <w:p w14:paraId="744D792B" w14:textId="4499AF19" w:rsidR="00907731" w:rsidRPr="00456243" w:rsidRDefault="00907731" w:rsidP="00456243">
            <w:pPr>
              <w:spacing w:line="276" w:lineRule="auto"/>
              <w:jc w:val="center"/>
              <w:rPr>
                <w:rFonts w:ascii="Arial" w:hAnsi="Arial" w:cs="Arial"/>
                <w:bCs/>
                <w:sz w:val="16"/>
                <w:szCs w:val="16"/>
                <w:lang w:val="es-MX"/>
              </w:rPr>
            </w:pPr>
            <w:r w:rsidRPr="00B970A5">
              <w:rPr>
                <w:rFonts w:ascii="Arial" w:hAnsi="Arial" w:cs="Arial"/>
                <w:bCs/>
                <w:sz w:val="16"/>
                <w:szCs w:val="16"/>
                <w:lang w:val="es-MX"/>
              </w:rPr>
              <w:t>Atendida</w:t>
            </w:r>
            <w:r w:rsidR="00456243">
              <w:rPr>
                <w:rFonts w:ascii="Arial" w:hAnsi="Arial" w:cs="Arial"/>
                <w:bCs/>
                <w:sz w:val="16"/>
                <w:szCs w:val="16"/>
                <w:lang w:val="es-MX"/>
              </w:rPr>
              <w:t xml:space="preserve"> </w:t>
            </w:r>
            <w:r w:rsidRPr="00B970A5">
              <w:rPr>
                <w:rFonts w:ascii="Arial" w:hAnsi="Arial" w:cs="Arial"/>
                <w:bCs/>
                <w:sz w:val="16"/>
                <w:szCs w:val="16"/>
                <w:lang w:val="es-MX"/>
              </w:rPr>
              <w:t>/</w:t>
            </w:r>
            <w:r w:rsidR="00456243">
              <w:rPr>
                <w:rFonts w:ascii="Arial" w:hAnsi="Arial" w:cs="Arial"/>
                <w:bCs/>
                <w:sz w:val="16"/>
                <w:szCs w:val="16"/>
                <w:lang w:val="es-MX"/>
              </w:rPr>
              <w:t xml:space="preserve"> </w:t>
            </w:r>
            <w:r w:rsidRPr="00B970A5">
              <w:rPr>
                <w:rFonts w:ascii="Arial" w:hAnsi="Arial" w:cs="Arial"/>
                <w:bCs/>
                <w:sz w:val="16"/>
                <w:szCs w:val="16"/>
                <w:lang w:val="es-MX"/>
              </w:rPr>
              <w:t>No solventada</w:t>
            </w:r>
            <w:r w:rsidR="00456243">
              <w:rPr>
                <w:rFonts w:ascii="Arial" w:hAnsi="Arial" w:cs="Arial"/>
                <w:bCs/>
                <w:sz w:val="16"/>
                <w:szCs w:val="16"/>
                <w:lang w:val="es-MX"/>
              </w:rPr>
              <w:t xml:space="preserve"> </w:t>
            </w:r>
            <w:r w:rsidRPr="00B970A5">
              <w:rPr>
                <w:rFonts w:ascii="Arial" w:hAnsi="Arial" w:cs="Arial"/>
                <w:bCs/>
                <w:sz w:val="16"/>
                <w:szCs w:val="16"/>
                <w:lang w:val="es-MX"/>
              </w:rPr>
              <w:t xml:space="preserve">/ </w:t>
            </w:r>
            <w:r w:rsidR="007A4417">
              <w:rPr>
                <w:rFonts w:ascii="Arial" w:hAnsi="Arial" w:cs="Arial"/>
                <w:bCs/>
                <w:sz w:val="16"/>
                <w:szCs w:val="16"/>
                <w:lang w:val="es-MX"/>
              </w:rPr>
              <w:t>Recomendación</w:t>
            </w:r>
            <w:r w:rsidRPr="00B970A5">
              <w:rPr>
                <w:rFonts w:ascii="Arial" w:hAnsi="Arial" w:cs="Arial"/>
                <w:bCs/>
                <w:sz w:val="16"/>
                <w:szCs w:val="16"/>
                <w:lang w:val="es-MX"/>
              </w:rPr>
              <w:t xml:space="preserve"> </w:t>
            </w:r>
          </w:p>
        </w:tc>
      </w:tr>
      <w:tr w:rsidR="00907731" w:rsidRPr="00317A53" w14:paraId="7A76B767" w14:textId="77777777" w:rsidTr="00456243">
        <w:trPr>
          <w:trHeight w:val="377"/>
        </w:trPr>
        <w:tc>
          <w:tcPr>
            <w:tcW w:w="947" w:type="pct"/>
            <w:tcBorders>
              <w:top w:val="dotted" w:sz="4" w:space="0" w:color="auto"/>
              <w:bottom w:val="dotted" w:sz="4" w:space="0" w:color="auto"/>
            </w:tcBorders>
          </w:tcPr>
          <w:p w14:paraId="1CC70E70" w14:textId="77777777" w:rsidR="00907731" w:rsidRPr="00317A53" w:rsidRDefault="00907731" w:rsidP="009D2672">
            <w:pPr>
              <w:spacing w:line="276" w:lineRule="auto"/>
              <w:jc w:val="center"/>
              <w:rPr>
                <w:bCs/>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w:t>
            </w:r>
            <w:r>
              <w:rPr>
                <w:rFonts w:ascii="Arial" w:hAnsi="Arial" w:cs="Arial"/>
                <w:bCs/>
                <w:color w:val="000000"/>
                <w:sz w:val="16"/>
                <w:szCs w:val="16"/>
              </w:rPr>
              <w:t>Observación 2/ Documentación Irregular.</w:t>
            </w:r>
          </w:p>
        </w:tc>
        <w:tc>
          <w:tcPr>
            <w:tcW w:w="1947" w:type="pct"/>
            <w:tcBorders>
              <w:top w:val="dotted" w:sz="4" w:space="0" w:color="auto"/>
              <w:bottom w:val="dotted" w:sz="4" w:space="0" w:color="auto"/>
            </w:tcBorders>
            <w:vAlign w:val="center"/>
          </w:tcPr>
          <w:p w14:paraId="1B81A4F9" w14:textId="77777777" w:rsidR="00907731" w:rsidRPr="00317A53" w:rsidRDefault="00907731" w:rsidP="00456243">
            <w:pPr>
              <w:spacing w:line="276" w:lineRule="auto"/>
              <w:jc w:val="both"/>
              <w:rPr>
                <w:rFonts w:ascii="Arial" w:hAnsi="Arial" w:cs="Arial"/>
                <w:bCs/>
                <w:sz w:val="16"/>
                <w:szCs w:val="16"/>
              </w:rPr>
            </w:pPr>
            <w:r w:rsidRPr="00603B6A">
              <w:rPr>
                <w:rFonts w:ascii="Arial" w:hAnsi="Arial" w:cs="Arial"/>
                <w:sz w:val="16"/>
                <w:szCs w:val="16"/>
              </w:rPr>
              <w:t>Construcción de 30 gavetas verticales calle Cascarudo, del panteón municipal Los Olivos.</w:t>
            </w:r>
          </w:p>
        </w:tc>
        <w:tc>
          <w:tcPr>
            <w:tcW w:w="1010" w:type="pct"/>
            <w:tcBorders>
              <w:top w:val="dotted" w:sz="4" w:space="0" w:color="auto"/>
              <w:bottom w:val="dotted" w:sz="4" w:space="0" w:color="auto"/>
            </w:tcBorders>
            <w:vAlign w:val="center"/>
          </w:tcPr>
          <w:p w14:paraId="57A2A678" w14:textId="77777777" w:rsidR="00907731" w:rsidRPr="00317A53" w:rsidRDefault="00907731" w:rsidP="009D2672">
            <w:pPr>
              <w:spacing w:line="276" w:lineRule="auto"/>
              <w:jc w:val="center"/>
              <w:rPr>
                <w:rFonts w:ascii="Arial" w:hAnsi="Arial" w:cs="Arial"/>
                <w:bCs/>
                <w:sz w:val="16"/>
                <w:szCs w:val="16"/>
              </w:rPr>
            </w:pPr>
            <w:r w:rsidRPr="00B970A5">
              <w:rPr>
                <w:rFonts w:ascii="Arial" w:hAnsi="Arial" w:cs="Arial"/>
                <w:bCs/>
                <w:sz w:val="16"/>
                <w:szCs w:val="16"/>
                <w:lang w:val="es-MX"/>
              </w:rPr>
              <w:t>No</w:t>
            </w:r>
          </w:p>
        </w:tc>
        <w:tc>
          <w:tcPr>
            <w:tcW w:w="1096" w:type="pct"/>
            <w:tcBorders>
              <w:top w:val="dotted" w:sz="4" w:space="0" w:color="auto"/>
              <w:bottom w:val="dotted" w:sz="4" w:space="0" w:color="auto"/>
            </w:tcBorders>
            <w:vAlign w:val="center"/>
          </w:tcPr>
          <w:p w14:paraId="00DEB29C" w14:textId="0C1B6638" w:rsidR="00907731" w:rsidRPr="00317A53" w:rsidRDefault="00E62DD0" w:rsidP="00456243">
            <w:pPr>
              <w:spacing w:line="276" w:lineRule="auto"/>
              <w:jc w:val="center"/>
              <w:rPr>
                <w:rFonts w:ascii="Arial" w:hAnsi="Arial" w:cs="Arial"/>
                <w:bCs/>
                <w:sz w:val="16"/>
                <w:szCs w:val="16"/>
              </w:rPr>
            </w:pPr>
            <w:r>
              <w:rPr>
                <w:rFonts w:ascii="Arial" w:hAnsi="Arial" w:cs="Arial"/>
                <w:bCs/>
                <w:sz w:val="16"/>
                <w:szCs w:val="16"/>
                <w:lang w:val="es-MX"/>
              </w:rPr>
              <w:t xml:space="preserve">No </w:t>
            </w:r>
            <w:r w:rsidR="00907731" w:rsidRPr="00B970A5">
              <w:rPr>
                <w:rFonts w:ascii="Arial" w:hAnsi="Arial" w:cs="Arial"/>
                <w:bCs/>
                <w:sz w:val="16"/>
                <w:szCs w:val="16"/>
                <w:lang w:val="es-MX"/>
              </w:rPr>
              <w:t>Atendida</w:t>
            </w:r>
            <w:r w:rsidR="00456243">
              <w:rPr>
                <w:rFonts w:ascii="Arial" w:hAnsi="Arial" w:cs="Arial"/>
                <w:bCs/>
                <w:sz w:val="16"/>
                <w:szCs w:val="16"/>
                <w:lang w:val="es-MX"/>
              </w:rPr>
              <w:t xml:space="preserve"> </w:t>
            </w:r>
            <w:r w:rsidR="00907731" w:rsidRPr="00B970A5">
              <w:rPr>
                <w:rFonts w:ascii="Arial" w:hAnsi="Arial" w:cs="Arial"/>
                <w:bCs/>
                <w:sz w:val="16"/>
                <w:szCs w:val="16"/>
                <w:lang w:val="es-MX"/>
              </w:rPr>
              <w:t>/</w:t>
            </w:r>
            <w:r w:rsidR="00456243">
              <w:rPr>
                <w:rFonts w:ascii="Arial" w:hAnsi="Arial" w:cs="Arial"/>
                <w:bCs/>
                <w:sz w:val="16"/>
                <w:szCs w:val="16"/>
                <w:lang w:val="es-MX"/>
              </w:rPr>
              <w:t xml:space="preserve"> </w:t>
            </w:r>
            <w:r w:rsidR="00907731" w:rsidRPr="00B970A5">
              <w:rPr>
                <w:rFonts w:ascii="Arial" w:hAnsi="Arial" w:cs="Arial"/>
                <w:bCs/>
                <w:sz w:val="16"/>
                <w:szCs w:val="16"/>
                <w:lang w:val="es-MX"/>
              </w:rPr>
              <w:t>No</w:t>
            </w:r>
            <w:r w:rsidR="00456243">
              <w:rPr>
                <w:rFonts w:ascii="Arial" w:hAnsi="Arial" w:cs="Arial"/>
                <w:bCs/>
                <w:sz w:val="16"/>
                <w:szCs w:val="16"/>
                <w:lang w:val="es-MX"/>
              </w:rPr>
              <w:t xml:space="preserve"> </w:t>
            </w:r>
            <w:r w:rsidR="00907731" w:rsidRPr="00B970A5">
              <w:rPr>
                <w:rFonts w:ascii="Arial" w:hAnsi="Arial" w:cs="Arial"/>
                <w:bCs/>
                <w:sz w:val="16"/>
                <w:szCs w:val="16"/>
                <w:lang w:val="es-MX"/>
              </w:rPr>
              <w:t>solventada</w:t>
            </w:r>
            <w:r w:rsidR="00456243">
              <w:rPr>
                <w:rFonts w:ascii="Arial" w:hAnsi="Arial" w:cs="Arial"/>
                <w:bCs/>
                <w:sz w:val="16"/>
                <w:szCs w:val="16"/>
                <w:lang w:val="es-MX"/>
              </w:rPr>
              <w:t xml:space="preserve"> </w:t>
            </w:r>
            <w:r w:rsidR="00907731" w:rsidRPr="00B970A5">
              <w:rPr>
                <w:rFonts w:ascii="Arial" w:hAnsi="Arial" w:cs="Arial"/>
                <w:bCs/>
                <w:sz w:val="16"/>
                <w:szCs w:val="16"/>
                <w:lang w:val="es-MX"/>
              </w:rPr>
              <w:t>/</w:t>
            </w:r>
            <w:r w:rsidR="00456243">
              <w:rPr>
                <w:rFonts w:ascii="Arial" w:hAnsi="Arial" w:cs="Arial"/>
                <w:bCs/>
                <w:sz w:val="16"/>
                <w:szCs w:val="16"/>
                <w:lang w:val="es-MX"/>
              </w:rPr>
              <w:t xml:space="preserve"> </w:t>
            </w:r>
            <w:r>
              <w:rPr>
                <w:rFonts w:ascii="Arial" w:hAnsi="Arial" w:cs="Arial"/>
                <w:bCs/>
                <w:sz w:val="16"/>
                <w:szCs w:val="16"/>
                <w:lang w:val="es-MX"/>
              </w:rPr>
              <w:t>P</w:t>
            </w:r>
            <w:r w:rsidR="00456243">
              <w:rPr>
                <w:rFonts w:ascii="Arial" w:hAnsi="Arial" w:cs="Arial"/>
                <w:bCs/>
                <w:sz w:val="16"/>
                <w:szCs w:val="16"/>
                <w:lang w:val="es-MX"/>
              </w:rPr>
              <w:t xml:space="preserve">romoción de </w:t>
            </w:r>
            <w:r>
              <w:rPr>
                <w:rFonts w:ascii="Arial" w:hAnsi="Arial" w:cs="Arial"/>
                <w:bCs/>
                <w:sz w:val="16"/>
                <w:szCs w:val="16"/>
                <w:lang w:val="es-MX"/>
              </w:rPr>
              <w:t>R</w:t>
            </w:r>
            <w:r w:rsidR="00456243">
              <w:rPr>
                <w:rFonts w:ascii="Arial" w:hAnsi="Arial" w:cs="Arial"/>
                <w:bCs/>
                <w:sz w:val="16"/>
                <w:szCs w:val="16"/>
                <w:lang w:val="es-MX"/>
              </w:rPr>
              <w:t xml:space="preserve">esponsabilidad </w:t>
            </w:r>
            <w:r>
              <w:rPr>
                <w:rFonts w:ascii="Arial" w:hAnsi="Arial" w:cs="Arial"/>
                <w:bCs/>
                <w:sz w:val="16"/>
                <w:szCs w:val="16"/>
                <w:lang w:val="es-MX"/>
              </w:rPr>
              <w:t>A</w:t>
            </w:r>
            <w:r w:rsidR="00456243">
              <w:rPr>
                <w:rFonts w:ascii="Arial" w:hAnsi="Arial" w:cs="Arial"/>
                <w:bCs/>
                <w:sz w:val="16"/>
                <w:szCs w:val="16"/>
                <w:lang w:val="es-MX"/>
              </w:rPr>
              <w:t xml:space="preserve">dministrativa </w:t>
            </w:r>
            <w:r>
              <w:rPr>
                <w:rFonts w:ascii="Arial" w:hAnsi="Arial" w:cs="Arial"/>
                <w:bCs/>
                <w:sz w:val="16"/>
                <w:szCs w:val="16"/>
                <w:lang w:val="es-MX"/>
              </w:rPr>
              <w:t>S</w:t>
            </w:r>
            <w:r w:rsidR="00456243">
              <w:rPr>
                <w:rFonts w:ascii="Arial" w:hAnsi="Arial" w:cs="Arial"/>
                <w:bCs/>
                <w:sz w:val="16"/>
                <w:szCs w:val="16"/>
                <w:lang w:val="es-MX"/>
              </w:rPr>
              <w:t>ancionatoria</w:t>
            </w:r>
            <w:r w:rsidR="00907731" w:rsidRPr="00B970A5">
              <w:rPr>
                <w:rFonts w:ascii="Arial" w:hAnsi="Arial" w:cs="Arial"/>
                <w:bCs/>
                <w:sz w:val="16"/>
                <w:szCs w:val="16"/>
                <w:lang w:val="es-MX"/>
              </w:rPr>
              <w:t xml:space="preserve"> </w:t>
            </w:r>
            <w:r w:rsidR="00101674">
              <w:rPr>
                <w:rFonts w:ascii="Arial" w:hAnsi="Arial" w:cs="Arial"/>
                <w:bCs/>
                <w:sz w:val="16"/>
                <w:szCs w:val="16"/>
                <w:lang w:val="es-MX"/>
              </w:rPr>
              <w:t>/ Recomendación</w:t>
            </w:r>
          </w:p>
        </w:tc>
      </w:tr>
      <w:tr w:rsidR="00907731" w:rsidRPr="00317A53" w14:paraId="651E7AE1" w14:textId="77777777" w:rsidTr="00456243">
        <w:trPr>
          <w:trHeight w:val="377"/>
        </w:trPr>
        <w:tc>
          <w:tcPr>
            <w:tcW w:w="947" w:type="pct"/>
            <w:tcBorders>
              <w:top w:val="dotted" w:sz="4" w:space="0" w:color="auto"/>
              <w:bottom w:val="dotted" w:sz="4" w:space="0" w:color="auto"/>
            </w:tcBorders>
          </w:tcPr>
          <w:p w14:paraId="3766D51E" w14:textId="4D5E0477" w:rsidR="00907731" w:rsidRPr="00317A53" w:rsidRDefault="00907731" w:rsidP="009D267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w:t>
            </w:r>
            <w:r w:rsidRPr="00B970A5">
              <w:rPr>
                <w:rFonts w:ascii="Arial" w:hAnsi="Arial" w:cs="Arial"/>
                <w:sz w:val="16"/>
                <w:szCs w:val="16"/>
                <w:lang w:val="es-MX"/>
              </w:rPr>
              <w:t xml:space="preserve"> </w:t>
            </w:r>
            <w:r w:rsidRPr="00B970A5">
              <w:rPr>
                <w:rFonts w:ascii="Arial" w:hAnsi="Arial" w:cs="Arial"/>
                <w:sz w:val="16"/>
                <w:szCs w:val="16"/>
                <w:lang w:val="es-MX"/>
              </w:rPr>
              <w:lastRenderedPageBreak/>
              <w:t xml:space="preserve">Documentación </w:t>
            </w:r>
            <w:r w:rsidR="00831501">
              <w:rPr>
                <w:rFonts w:ascii="Arial" w:hAnsi="Arial" w:cs="Arial"/>
                <w:sz w:val="16"/>
                <w:szCs w:val="16"/>
                <w:lang w:val="es-MX"/>
              </w:rPr>
              <w:t>F</w:t>
            </w:r>
            <w:r w:rsidRPr="00B970A5">
              <w:rPr>
                <w:rFonts w:ascii="Arial" w:hAnsi="Arial" w:cs="Arial"/>
                <w:sz w:val="16"/>
                <w:szCs w:val="16"/>
                <w:lang w:val="es-MX"/>
              </w:rPr>
              <w:t>altante</w:t>
            </w:r>
            <w:r>
              <w:rPr>
                <w:rFonts w:ascii="Arial" w:hAnsi="Arial" w:cs="Arial"/>
                <w:sz w:val="16"/>
                <w:szCs w:val="16"/>
                <w:lang w:val="es-MX"/>
              </w:rPr>
              <w:t>.</w:t>
            </w:r>
          </w:p>
        </w:tc>
        <w:tc>
          <w:tcPr>
            <w:tcW w:w="1947" w:type="pct"/>
            <w:tcBorders>
              <w:top w:val="dotted" w:sz="4" w:space="0" w:color="auto"/>
              <w:bottom w:val="dotted" w:sz="4" w:space="0" w:color="auto"/>
            </w:tcBorders>
            <w:vAlign w:val="center"/>
          </w:tcPr>
          <w:p w14:paraId="7F0AB816" w14:textId="77777777" w:rsidR="00907731" w:rsidRPr="00317A53" w:rsidRDefault="00907731" w:rsidP="00456243">
            <w:pPr>
              <w:spacing w:line="276" w:lineRule="auto"/>
              <w:jc w:val="both"/>
              <w:rPr>
                <w:rFonts w:ascii="Arial" w:hAnsi="Arial" w:cs="Arial"/>
                <w:bCs/>
                <w:color w:val="000000"/>
                <w:sz w:val="16"/>
                <w:szCs w:val="16"/>
              </w:rPr>
            </w:pPr>
            <w:r w:rsidRPr="00603B6A">
              <w:rPr>
                <w:rFonts w:ascii="Arial" w:hAnsi="Arial" w:cs="Arial"/>
                <w:sz w:val="16"/>
                <w:szCs w:val="16"/>
              </w:rPr>
              <w:lastRenderedPageBreak/>
              <w:t>Ampliación y edificación de 30 gavetas verticales calle Codorniz (sección 1), del panteón municipal Los Olivos.</w:t>
            </w:r>
          </w:p>
        </w:tc>
        <w:tc>
          <w:tcPr>
            <w:tcW w:w="1010" w:type="pct"/>
            <w:tcBorders>
              <w:top w:val="dotted" w:sz="4" w:space="0" w:color="auto"/>
              <w:bottom w:val="dotted" w:sz="4" w:space="0" w:color="auto"/>
            </w:tcBorders>
            <w:vAlign w:val="center"/>
          </w:tcPr>
          <w:p w14:paraId="59451C2D" w14:textId="77777777" w:rsidR="00907731" w:rsidRPr="00317A53" w:rsidRDefault="00907731" w:rsidP="009D2672">
            <w:pPr>
              <w:spacing w:line="276" w:lineRule="auto"/>
              <w:jc w:val="center"/>
              <w:rPr>
                <w:rFonts w:ascii="Arial" w:hAnsi="Arial" w:cs="Arial"/>
                <w:bCs/>
                <w:sz w:val="16"/>
                <w:szCs w:val="16"/>
              </w:rPr>
            </w:pPr>
            <w:r w:rsidRPr="00B970A5">
              <w:rPr>
                <w:rFonts w:ascii="Arial" w:hAnsi="Arial" w:cs="Arial"/>
                <w:bCs/>
                <w:sz w:val="16"/>
                <w:szCs w:val="16"/>
                <w:lang w:val="es-MX"/>
              </w:rPr>
              <w:t>No</w:t>
            </w:r>
          </w:p>
        </w:tc>
        <w:tc>
          <w:tcPr>
            <w:tcW w:w="1096" w:type="pct"/>
            <w:tcBorders>
              <w:top w:val="dotted" w:sz="4" w:space="0" w:color="auto"/>
              <w:bottom w:val="dotted" w:sz="4" w:space="0" w:color="auto"/>
            </w:tcBorders>
            <w:vAlign w:val="center"/>
          </w:tcPr>
          <w:p w14:paraId="5CB69FD4" w14:textId="2EE3C9A6" w:rsidR="00907731" w:rsidRPr="00317A53" w:rsidRDefault="00907731" w:rsidP="00456243">
            <w:pPr>
              <w:spacing w:line="276" w:lineRule="auto"/>
              <w:jc w:val="center"/>
              <w:rPr>
                <w:rFonts w:ascii="Arial" w:hAnsi="Arial" w:cs="Arial"/>
                <w:bCs/>
                <w:sz w:val="16"/>
                <w:szCs w:val="16"/>
              </w:rPr>
            </w:pPr>
            <w:r w:rsidRPr="00B970A5">
              <w:rPr>
                <w:rFonts w:ascii="Arial" w:hAnsi="Arial" w:cs="Arial"/>
                <w:bCs/>
                <w:sz w:val="16"/>
                <w:szCs w:val="16"/>
                <w:lang w:val="es-MX"/>
              </w:rPr>
              <w:t>Atendida</w:t>
            </w:r>
            <w:r w:rsidR="00456243">
              <w:rPr>
                <w:rFonts w:ascii="Arial" w:hAnsi="Arial" w:cs="Arial"/>
                <w:bCs/>
                <w:sz w:val="16"/>
                <w:szCs w:val="16"/>
                <w:lang w:val="es-MX"/>
              </w:rPr>
              <w:t xml:space="preserve"> </w:t>
            </w:r>
            <w:r w:rsidRPr="00B970A5">
              <w:rPr>
                <w:rFonts w:ascii="Arial" w:hAnsi="Arial" w:cs="Arial"/>
                <w:bCs/>
                <w:sz w:val="16"/>
                <w:szCs w:val="16"/>
                <w:lang w:val="es-MX"/>
              </w:rPr>
              <w:t>/</w:t>
            </w:r>
            <w:r w:rsidR="00456243">
              <w:rPr>
                <w:rFonts w:ascii="Arial" w:hAnsi="Arial" w:cs="Arial"/>
                <w:bCs/>
                <w:sz w:val="16"/>
                <w:szCs w:val="16"/>
                <w:lang w:val="es-MX"/>
              </w:rPr>
              <w:t xml:space="preserve"> </w:t>
            </w:r>
            <w:r w:rsidRPr="00B970A5">
              <w:rPr>
                <w:rFonts w:ascii="Arial" w:hAnsi="Arial" w:cs="Arial"/>
                <w:bCs/>
                <w:sz w:val="16"/>
                <w:szCs w:val="16"/>
                <w:lang w:val="es-MX"/>
              </w:rPr>
              <w:t>No solventada</w:t>
            </w:r>
            <w:r w:rsidR="00456243">
              <w:rPr>
                <w:rFonts w:ascii="Arial" w:hAnsi="Arial" w:cs="Arial"/>
                <w:bCs/>
                <w:sz w:val="16"/>
                <w:szCs w:val="16"/>
                <w:lang w:val="es-MX"/>
              </w:rPr>
              <w:t xml:space="preserve"> </w:t>
            </w:r>
            <w:r w:rsidRPr="00B970A5">
              <w:rPr>
                <w:rFonts w:ascii="Arial" w:hAnsi="Arial" w:cs="Arial"/>
                <w:bCs/>
                <w:sz w:val="16"/>
                <w:szCs w:val="16"/>
                <w:lang w:val="es-MX"/>
              </w:rPr>
              <w:t xml:space="preserve">/ </w:t>
            </w:r>
            <w:r w:rsidR="007A4417">
              <w:rPr>
                <w:rFonts w:ascii="Arial" w:hAnsi="Arial" w:cs="Arial"/>
                <w:bCs/>
                <w:sz w:val="16"/>
                <w:szCs w:val="16"/>
                <w:lang w:val="es-MX"/>
              </w:rPr>
              <w:t>Recomendación</w:t>
            </w:r>
            <w:r w:rsidRPr="00B970A5">
              <w:rPr>
                <w:rFonts w:ascii="Arial" w:hAnsi="Arial" w:cs="Arial"/>
                <w:bCs/>
                <w:sz w:val="16"/>
                <w:szCs w:val="16"/>
                <w:lang w:val="es-MX"/>
              </w:rPr>
              <w:t xml:space="preserve"> </w:t>
            </w:r>
          </w:p>
        </w:tc>
      </w:tr>
      <w:tr w:rsidR="00907731" w:rsidRPr="00317A53" w14:paraId="749465AF" w14:textId="77777777" w:rsidTr="00456243">
        <w:trPr>
          <w:trHeight w:val="377"/>
        </w:trPr>
        <w:tc>
          <w:tcPr>
            <w:tcW w:w="947" w:type="pct"/>
            <w:tcBorders>
              <w:top w:val="dotted" w:sz="4" w:space="0" w:color="auto"/>
              <w:bottom w:val="dotted" w:sz="4" w:space="0" w:color="auto"/>
            </w:tcBorders>
          </w:tcPr>
          <w:p w14:paraId="5D5CF509" w14:textId="77777777" w:rsidR="00907731" w:rsidRPr="00317A53" w:rsidRDefault="00907731" w:rsidP="009D267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w:t>
            </w:r>
            <w:r>
              <w:rPr>
                <w:rFonts w:ascii="Arial" w:hAnsi="Arial" w:cs="Arial"/>
                <w:bCs/>
                <w:color w:val="000000"/>
                <w:sz w:val="16"/>
                <w:szCs w:val="16"/>
              </w:rPr>
              <w:t>Observación 2/ Documentación Irregular.</w:t>
            </w:r>
          </w:p>
        </w:tc>
        <w:tc>
          <w:tcPr>
            <w:tcW w:w="1947" w:type="pct"/>
            <w:tcBorders>
              <w:top w:val="dotted" w:sz="4" w:space="0" w:color="auto"/>
              <w:bottom w:val="dotted" w:sz="4" w:space="0" w:color="auto"/>
            </w:tcBorders>
            <w:vAlign w:val="center"/>
          </w:tcPr>
          <w:p w14:paraId="5231384E" w14:textId="77777777" w:rsidR="00907731" w:rsidRPr="00317A53" w:rsidRDefault="00907731" w:rsidP="00456243">
            <w:pPr>
              <w:spacing w:line="276" w:lineRule="auto"/>
              <w:jc w:val="both"/>
              <w:rPr>
                <w:rFonts w:ascii="Arial" w:hAnsi="Arial" w:cs="Arial"/>
                <w:bCs/>
                <w:color w:val="000000"/>
                <w:sz w:val="16"/>
                <w:szCs w:val="16"/>
              </w:rPr>
            </w:pPr>
            <w:r w:rsidRPr="00603B6A">
              <w:rPr>
                <w:rFonts w:ascii="Arial" w:hAnsi="Arial" w:cs="Arial"/>
                <w:sz w:val="16"/>
                <w:szCs w:val="16"/>
              </w:rPr>
              <w:t>Ampliación y edificación de 30 gavetas verticales calle Codorniz (sección 1), del panteón municipal Los Olivos.</w:t>
            </w:r>
          </w:p>
        </w:tc>
        <w:tc>
          <w:tcPr>
            <w:tcW w:w="1010" w:type="pct"/>
            <w:tcBorders>
              <w:top w:val="dotted" w:sz="4" w:space="0" w:color="auto"/>
              <w:bottom w:val="dotted" w:sz="4" w:space="0" w:color="auto"/>
            </w:tcBorders>
            <w:vAlign w:val="center"/>
          </w:tcPr>
          <w:p w14:paraId="4549E09A" w14:textId="77777777" w:rsidR="00907731" w:rsidRPr="00317A53" w:rsidRDefault="00907731" w:rsidP="009D2672">
            <w:pPr>
              <w:spacing w:line="276" w:lineRule="auto"/>
              <w:jc w:val="center"/>
              <w:rPr>
                <w:rFonts w:ascii="Arial" w:hAnsi="Arial" w:cs="Arial"/>
                <w:bCs/>
                <w:sz w:val="16"/>
                <w:szCs w:val="16"/>
              </w:rPr>
            </w:pPr>
            <w:r w:rsidRPr="00B970A5">
              <w:rPr>
                <w:rFonts w:ascii="Arial" w:hAnsi="Arial" w:cs="Arial"/>
                <w:bCs/>
                <w:sz w:val="16"/>
                <w:szCs w:val="16"/>
                <w:lang w:val="es-MX"/>
              </w:rPr>
              <w:t>No</w:t>
            </w:r>
          </w:p>
        </w:tc>
        <w:tc>
          <w:tcPr>
            <w:tcW w:w="1096" w:type="pct"/>
            <w:tcBorders>
              <w:top w:val="dotted" w:sz="4" w:space="0" w:color="auto"/>
              <w:bottom w:val="dotted" w:sz="4" w:space="0" w:color="auto"/>
            </w:tcBorders>
            <w:vAlign w:val="center"/>
          </w:tcPr>
          <w:p w14:paraId="2B263A39" w14:textId="0E7AE9EC" w:rsidR="00907731" w:rsidRPr="00317A53" w:rsidRDefault="00101674" w:rsidP="009D2672">
            <w:pPr>
              <w:spacing w:line="276" w:lineRule="auto"/>
              <w:jc w:val="center"/>
              <w:rPr>
                <w:rFonts w:ascii="Arial" w:hAnsi="Arial" w:cs="Arial"/>
                <w:bCs/>
                <w:sz w:val="16"/>
                <w:szCs w:val="16"/>
              </w:rPr>
            </w:pPr>
            <w:r>
              <w:rPr>
                <w:rFonts w:ascii="Arial" w:hAnsi="Arial" w:cs="Arial"/>
                <w:bCs/>
                <w:sz w:val="16"/>
                <w:szCs w:val="16"/>
                <w:lang w:val="es-MX"/>
              </w:rPr>
              <w:t xml:space="preserve">No </w:t>
            </w:r>
            <w:r w:rsidRPr="00B970A5">
              <w:rPr>
                <w:rFonts w:ascii="Arial" w:hAnsi="Arial" w:cs="Arial"/>
                <w:bCs/>
                <w:sz w:val="16"/>
                <w:szCs w:val="16"/>
                <w:lang w:val="es-MX"/>
              </w:rPr>
              <w:t>Atendida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w:t>
            </w:r>
            <w:r w:rsidRPr="00B970A5">
              <w:rPr>
                <w:rFonts w:ascii="Arial" w:hAnsi="Arial" w:cs="Arial"/>
                <w:bCs/>
                <w:sz w:val="16"/>
                <w:szCs w:val="16"/>
                <w:lang w:val="es-MX"/>
              </w:rPr>
              <w:t>No</w:t>
            </w:r>
            <w:r>
              <w:rPr>
                <w:rFonts w:ascii="Arial" w:hAnsi="Arial" w:cs="Arial"/>
                <w:bCs/>
                <w:sz w:val="16"/>
                <w:szCs w:val="16"/>
                <w:lang w:val="es-MX"/>
              </w:rPr>
              <w:t xml:space="preserve"> </w:t>
            </w:r>
            <w:r w:rsidRPr="00B970A5">
              <w:rPr>
                <w:rFonts w:ascii="Arial" w:hAnsi="Arial" w:cs="Arial"/>
                <w:bCs/>
                <w:sz w:val="16"/>
                <w:szCs w:val="16"/>
                <w:lang w:val="es-MX"/>
              </w:rPr>
              <w:t>solventada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Promoción de Responsabilidad Administrativa Sancionatoria</w:t>
            </w:r>
            <w:r w:rsidRPr="00B970A5">
              <w:rPr>
                <w:rFonts w:ascii="Arial" w:hAnsi="Arial" w:cs="Arial"/>
                <w:bCs/>
                <w:sz w:val="16"/>
                <w:szCs w:val="16"/>
                <w:lang w:val="es-MX"/>
              </w:rPr>
              <w:t xml:space="preserve"> </w:t>
            </w:r>
            <w:r>
              <w:rPr>
                <w:rFonts w:ascii="Arial" w:hAnsi="Arial" w:cs="Arial"/>
                <w:bCs/>
                <w:sz w:val="16"/>
                <w:szCs w:val="16"/>
                <w:lang w:val="es-MX"/>
              </w:rPr>
              <w:t>/ Recomendación</w:t>
            </w:r>
          </w:p>
        </w:tc>
      </w:tr>
      <w:tr w:rsidR="00456243" w:rsidRPr="00317A53" w14:paraId="3210A0BD" w14:textId="77777777" w:rsidTr="00456243">
        <w:trPr>
          <w:trHeight w:val="377"/>
        </w:trPr>
        <w:tc>
          <w:tcPr>
            <w:tcW w:w="947" w:type="pct"/>
            <w:tcBorders>
              <w:top w:val="dotted" w:sz="4" w:space="0" w:color="auto"/>
              <w:bottom w:val="dotted" w:sz="4" w:space="0" w:color="auto"/>
            </w:tcBorders>
          </w:tcPr>
          <w:p w14:paraId="7C0DE7A0" w14:textId="18FF576C" w:rsidR="00456243" w:rsidRPr="00317A53" w:rsidRDefault="00456243" w:rsidP="0045624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1/</w:t>
            </w:r>
            <w:r w:rsidRPr="00B970A5">
              <w:rPr>
                <w:rFonts w:ascii="Arial" w:hAnsi="Arial" w:cs="Arial"/>
                <w:sz w:val="16"/>
                <w:szCs w:val="16"/>
                <w:lang w:val="es-MX"/>
              </w:rPr>
              <w:t xml:space="preserve"> Documentación </w:t>
            </w:r>
            <w:r w:rsidR="00831501">
              <w:rPr>
                <w:rFonts w:ascii="Arial" w:hAnsi="Arial" w:cs="Arial"/>
                <w:sz w:val="16"/>
                <w:szCs w:val="16"/>
                <w:lang w:val="es-MX"/>
              </w:rPr>
              <w:t>F</w:t>
            </w:r>
            <w:r w:rsidRPr="00B970A5">
              <w:rPr>
                <w:rFonts w:ascii="Arial" w:hAnsi="Arial" w:cs="Arial"/>
                <w:sz w:val="16"/>
                <w:szCs w:val="16"/>
                <w:lang w:val="es-MX"/>
              </w:rPr>
              <w:t>altante</w:t>
            </w:r>
            <w:r>
              <w:rPr>
                <w:rFonts w:ascii="Arial" w:hAnsi="Arial" w:cs="Arial"/>
                <w:sz w:val="16"/>
                <w:szCs w:val="16"/>
                <w:lang w:val="es-MX"/>
              </w:rPr>
              <w:t>.</w:t>
            </w:r>
          </w:p>
        </w:tc>
        <w:tc>
          <w:tcPr>
            <w:tcW w:w="1947" w:type="pct"/>
            <w:tcBorders>
              <w:top w:val="dotted" w:sz="4" w:space="0" w:color="auto"/>
              <w:bottom w:val="dotted" w:sz="4" w:space="0" w:color="auto"/>
            </w:tcBorders>
            <w:vAlign w:val="center"/>
          </w:tcPr>
          <w:p w14:paraId="3C7BEB79" w14:textId="77777777" w:rsidR="00456243" w:rsidRPr="00317A53" w:rsidRDefault="00456243" w:rsidP="00456243">
            <w:pPr>
              <w:spacing w:line="276" w:lineRule="auto"/>
              <w:jc w:val="both"/>
              <w:rPr>
                <w:rFonts w:ascii="Arial" w:hAnsi="Arial" w:cs="Arial"/>
                <w:bCs/>
                <w:color w:val="000000"/>
                <w:sz w:val="16"/>
                <w:szCs w:val="16"/>
              </w:rPr>
            </w:pPr>
            <w:r w:rsidRPr="00603B6A">
              <w:rPr>
                <w:rFonts w:ascii="Arial" w:hAnsi="Arial" w:cs="Arial"/>
                <w:sz w:val="16"/>
                <w:szCs w:val="16"/>
              </w:rPr>
              <w:t>Ampliación y edificación de 30 gavetas verticales calle Codorniz (sección 2), del panteón municipal Los Olivos.</w:t>
            </w:r>
          </w:p>
        </w:tc>
        <w:tc>
          <w:tcPr>
            <w:tcW w:w="1010" w:type="pct"/>
            <w:tcBorders>
              <w:top w:val="dotted" w:sz="4" w:space="0" w:color="auto"/>
              <w:bottom w:val="dotted" w:sz="4" w:space="0" w:color="auto"/>
            </w:tcBorders>
            <w:vAlign w:val="center"/>
          </w:tcPr>
          <w:p w14:paraId="79054EA8" w14:textId="77777777" w:rsidR="00456243" w:rsidRPr="00317A53" w:rsidRDefault="00456243" w:rsidP="00456243">
            <w:pPr>
              <w:spacing w:line="276" w:lineRule="auto"/>
              <w:jc w:val="center"/>
              <w:rPr>
                <w:rFonts w:ascii="Arial" w:hAnsi="Arial" w:cs="Arial"/>
                <w:bCs/>
                <w:sz w:val="16"/>
                <w:szCs w:val="16"/>
              </w:rPr>
            </w:pPr>
            <w:r w:rsidRPr="00B970A5">
              <w:rPr>
                <w:rFonts w:ascii="Arial" w:hAnsi="Arial" w:cs="Arial"/>
                <w:bCs/>
                <w:sz w:val="16"/>
                <w:szCs w:val="16"/>
                <w:lang w:val="es-MX"/>
              </w:rPr>
              <w:t>No</w:t>
            </w:r>
          </w:p>
        </w:tc>
        <w:tc>
          <w:tcPr>
            <w:tcW w:w="1096" w:type="pct"/>
            <w:tcBorders>
              <w:top w:val="dotted" w:sz="4" w:space="0" w:color="auto"/>
              <w:bottom w:val="dotted" w:sz="4" w:space="0" w:color="auto"/>
            </w:tcBorders>
            <w:vAlign w:val="center"/>
          </w:tcPr>
          <w:p w14:paraId="40B670C2" w14:textId="32D2C11F" w:rsidR="00456243" w:rsidRPr="00317A53" w:rsidRDefault="00456243" w:rsidP="00456243">
            <w:pPr>
              <w:spacing w:line="276" w:lineRule="auto"/>
              <w:jc w:val="center"/>
              <w:rPr>
                <w:rFonts w:ascii="Arial" w:hAnsi="Arial" w:cs="Arial"/>
                <w:bCs/>
                <w:sz w:val="16"/>
                <w:szCs w:val="16"/>
              </w:rPr>
            </w:pPr>
            <w:r w:rsidRPr="00B970A5">
              <w:rPr>
                <w:rFonts w:ascii="Arial" w:hAnsi="Arial" w:cs="Arial"/>
                <w:bCs/>
                <w:sz w:val="16"/>
                <w:szCs w:val="16"/>
                <w:lang w:val="es-MX"/>
              </w:rPr>
              <w:t>Atendida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w:t>
            </w:r>
            <w:r w:rsidRPr="00B970A5">
              <w:rPr>
                <w:rFonts w:ascii="Arial" w:hAnsi="Arial" w:cs="Arial"/>
                <w:bCs/>
                <w:sz w:val="16"/>
                <w:szCs w:val="16"/>
                <w:lang w:val="es-MX"/>
              </w:rPr>
              <w:t>No solventada</w:t>
            </w:r>
            <w:r>
              <w:rPr>
                <w:rFonts w:ascii="Arial" w:hAnsi="Arial" w:cs="Arial"/>
                <w:bCs/>
                <w:sz w:val="16"/>
                <w:szCs w:val="16"/>
                <w:lang w:val="es-MX"/>
              </w:rPr>
              <w:t xml:space="preserve"> </w:t>
            </w:r>
            <w:r w:rsidRPr="00B970A5">
              <w:rPr>
                <w:rFonts w:ascii="Arial" w:hAnsi="Arial" w:cs="Arial"/>
                <w:bCs/>
                <w:sz w:val="16"/>
                <w:szCs w:val="16"/>
                <w:lang w:val="es-MX"/>
              </w:rPr>
              <w:t xml:space="preserve">/ </w:t>
            </w:r>
            <w:r>
              <w:rPr>
                <w:rFonts w:ascii="Arial" w:hAnsi="Arial" w:cs="Arial"/>
                <w:bCs/>
                <w:sz w:val="16"/>
                <w:szCs w:val="16"/>
                <w:lang w:val="es-MX"/>
              </w:rPr>
              <w:t>Recomendación</w:t>
            </w:r>
            <w:r w:rsidRPr="00B970A5">
              <w:rPr>
                <w:rFonts w:ascii="Arial" w:hAnsi="Arial" w:cs="Arial"/>
                <w:bCs/>
                <w:sz w:val="16"/>
                <w:szCs w:val="16"/>
                <w:lang w:val="es-MX"/>
              </w:rPr>
              <w:t xml:space="preserve"> </w:t>
            </w:r>
          </w:p>
        </w:tc>
      </w:tr>
      <w:tr w:rsidR="00456243" w:rsidRPr="00317A53" w14:paraId="03A6E4FB" w14:textId="77777777" w:rsidTr="00456243">
        <w:trPr>
          <w:trHeight w:val="377"/>
        </w:trPr>
        <w:tc>
          <w:tcPr>
            <w:tcW w:w="947" w:type="pct"/>
            <w:tcBorders>
              <w:top w:val="dotted" w:sz="4" w:space="0" w:color="auto"/>
              <w:bottom w:val="dotted" w:sz="4" w:space="0" w:color="auto"/>
            </w:tcBorders>
          </w:tcPr>
          <w:p w14:paraId="42F33978" w14:textId="77777777" w:rsidR="00456243" w:rsidRPr="00317A53" w:rsidRDefault="00456243" w:rsidP="0045624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w:t>
            </w:r>
            <w:r>
              <w:rPr>
                <w:rFonts w:ascii="Arial" w:hAnsi="Arial" w:cs="Arial"/>
                <w:bCs/>
                <w:color w:val="000000"/>
                <w:sz w:val="16"/>
                <w:szCs w:val="16"/>
              </w:rPr>
              <w:t>Observación 2/ Documentación Irregular.</w:t>
            </w:r>
          </w:p>
        </w:tc>
        <w:tc>
          <w:tcPr>
            <w:tcW w:w="1947" w:type="pct"/>
            <w:tcBorders>
              <w:top w:val="dotted" w:sz="4" w:space="0" w:color="auto"/>
              <w:bottom w:val="dotted" w:sz="4" w:space="0" w:color="auto"/>
            </w:tcBorders>
            <w:vAlign w:val="center"/>
          </w:tcPr>
          <w:p w14:paraId="07F07D06" w14:textId="77777777" w:rsidR="00456243" w:rsidRPr="00317A53" w:rsidRDefault="00456243" w:rsidP="00456243">
            <w:pPr>
              <w:spacing w:line="276" w:lineRule="auto"/>
              <w:jc w:val="both"/>
              <w:rPr>
                <w:rFonts w:ascii="Arial" w:hAnsi="Arial" w:cs="Arial"/>
                <w:bCs/>
                <w:color w:val="000000"/>
                <w:sz w:val="16"/>
                <w:szCs w:val="16"/>
              </w:rPr>
            </w:pPr>
            <w:r w:rsidRPr="00603B6A">
              <w:rPr>
                <w:rFonts w:ascii="Arial" w:hAnsi="Arial" w:cs="Arial"/>
                <w:sz w:val="16"/>
                <w:szCs w:val="16"/>
              </w:rPr>
              <w:t>Ampliación y edificación de 30 gavetas verticales calle Codorniz (sección 2), del panteón municipal Los Olivos.</w:t>
            </w:r>
          </w:p>
        </w:tc>
        <w:tc>
          <w:tcPr>
            <w:tcW w:w="1010" w:type="pct"/>
            <w:tcBorders>
              <w:top w:val="dotted" w:sz="4" w:space="0" w:color="auto"/>
              <w:bottom w:val="dotted" w:sz="4" w:space="0" w:color="auto"/>
            </w:tcBorders>
            <w:vAlign w:val="center"/>
          </w:tcPr>
          <w:p w14:paraId="2FF90D26" w14:textId="77777777" w:rsidR="00456243" w:rsidRPr="00317A53" w:rsidRDefault="00456243" w:rsidP="00456243">
            <w:pPr>
              <w:spacing w:line="276" w:lineRule="auto"/>
              <w:jc w:val="center"/>
              <w:rPr>
                <w:rFonts w:ascii="Arial" w:hAnsi="Arial" w:cs="Arial"/>
                <w:bCs/>
                <w:sz w:val="16"/>
                <w:szCs w:val="16"/>
              </w:rPr>
            </w:pPr>
            <w:r w:rsidRPr="00B970A5">
              <w:rPr>
                <w:rFonts w:ascii="Arial" w:hAnsi="Arial" w:cs="Arial"/>
                <w:bCs/>
                <w:sz w:val="16"/>
                <w:szCs w:val="16"/>
                <w:lang w:val="es-MX"/>
              </w:rPr>
              <w:t>No</w:t>
            </w:r>
          </w:p>
        </w:tc>
        <w:tc>
          <w:tcPr>
            <w:tcW w:w="1096" w:type="pct"/>
            <w:tcBorders>
              <w:top w:val="dotted" w:sz="4" w:space="0" w:color="auto"/>
              <w:bottom w:val="dotted" w:sz="4" w:space="0" w:color="auto"/>
            </w:tcBorders>
            <w:vAlign w:val="center"/>
          </w:tcPr>
          <w:p w14:paraId="2E516545" w14:textId="13AE232D" w:rsidR="00456243" w:rsidRPr="00317A53" w:rsidRDefault="00101674" w:rsidP="00456243">
            <w:pPr>
              <w:spacing w:line="276" w:lineRule="auto"/>
              <w:jc w:val="center"/>
              <w:rPr>
                <w:rFonts w:ascii="Arial" w:hAnsi="Arial" w:cs="Arial"/>
                <w:bCs/>
                <w:sz w:val="16"/>
                <w:szCs w:val="16"/>
              </w:rPr>
            </w:pPr>
            <w:r>
              <w:rPr>
                <w:rFonts w:ascii="Arial" w:hAnsi="Arial" w:cs="Arial"/>
                <w:bCs/>
                <w:sz w:val="16"/>
                <w:szCs w:val="16"/>
                <w:lang w:val="es-MX"/>
              </w:rPr>
              <w:t xml:space="preserve">No </w:t>
            </w:r>
            <w:r w:rsidRPr="00B970A5">
              <w:rPr>
                <w:rFonts w:ascii="Arial" w:hAnsi="Arial" w:cs="Arial"/>
                <w:bCs/>
                <w:sz w:val="16"/>
                <w:szCs w:val="16"/>
                <w:lang w:val="es-MX"/>
              </w:rPr>
              <w:t>Atendida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w:t>
            </w:r>
            <w:r w:rsidRPr="00B970A5">
              <w:rPr>
                <w:rFonts w:ascii="Arial" w:hAnsi="Arial" w:cs="Arial"/>
                <w:bCs/>
                <w:sz w:val="16"/>
                <w:szCs w:val="16"/>
                <w:lang w:val="es-MX"/>
              </w:rPr>
              <w:t>No</w:t>
            </w:r>
            <w:r>
              <w:rPr>
                <w:rFonts w:ascii="Arial" w:hAnsi="Arial" w:cs="Arial"/>
                <w:bCs/>
                <w:sz w:val="16"/>
                <w:szCs w:val="16"/>
                <w:lang w:val="es-MX"/>
              </w:rPr>
              <w:t xml:space="preserve"> </w:t>
            </w:r>
            <w:r w:rsidRPr="00B970A5">
              <w:rPr>
                <w:rFonts w:ascii="Arial" w:hAnsi="Arial" w:cs="Arial"/>
                <w:bCs/>
                <w:sz w:val="16"/>
                <w:szCs w:val="16"/>
                <w:lang w:val="es-MX"/>
              </w:rPr>
              <w:t>solventada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Promoción de Responsabilidad Administrativa Sancionatoria</w:t>
            </w:r>
            <w:r w:rsidRPr="00B970A5">
              <w:rPr>
                <w:rFonts w:ascii="Arial" w:hAnsi="Arial" w:cs="Arial"/>
                <w:bCs/>
                <w:sz w:val="16"/>
                <w:szCs w:val="16"/>
                <w:lang w:val="es-MX"/>
              </w:rPr>
              <w:t xml:space="preserve"> </w:t>
            </w:r>
            <w:r>
              <w:rPr>
                <w:rFonts w:ascii="Arial" w:hAnsi="Arial" w:cs="Arial"/>
                <w:bCs/>
                <w:sz w:val="16"/>
                <w:szCs w:val="16"/>
                <w:lang w:val="es-MX"/>
              </w:rPr>
              <w:t>/ Recomendación</w:t>
            </w:r>
          </w:p>
        </w:tc>
      </w:tr>
      <w:tr w:rsidR="00456243" w:rsidRPr="00317A53" w14:paraId="12865E3D" w14:textId="77777777" w:rsidTr="00456243">
        <w:trPr>
          <w:trHeight w:val="377"/>
        </w:trPr>
        <w:tc>
          <w:tcPr>
            <w:tcW w:w="947" w:type="pct"/>
            <w:tcBorders>
              <w:top w:val="dotted" w:sz="4" w:space="0" w:color="auto"/>
              <w:bottom w:val="dotted" w:sz="4" w:space="0" w:color="auto"/>
            </w:tcBorders>
          </w:tcPr>
          <w:p w14:paraId="34AB2DA7" w14:textId="47349BD9" w:rsidR="00456243" w:rsidRPr="00317A53" w:rsidRDefault="00456243" w:rsidP="0045624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1/</w:t>
            </w:r>
            <w:r w:rsidRPr="00B970A5">
              <w:rPr>
                <w:rFonts w:ascii="Arial" w:hAnsi="Arial" w:cs="Arial"/>
                <w:sz w:val="16"/>
                <w:szCs w:val="16"/>
                <w:lang w:val="es-MX"/>
              </w:rPr>
              <w:t xml:space="preserve"> Documentación </w:t>
            </w:r>
            <w:r w:rsidR="00831501">
              <w:rPr>
                <w:rFonts w:ascii="Arial" w:hAnsi="Arial" w:cs="Arial"/>
                <w:sz w:val="16"/>
                <w:szCs w:val="16"/>
                <w:lang w:val="es-MX"/>
              </w:rPr>
              <w:t>F</w:t>
            </w:r>
            <w:r w:rsidRPr="00B970A5">
              <w:rPr>
                <w:rFonts w:ascii="Arial" w:hAnsi="Arial" w:cs="Arial"/>
                <w:sz w:val="16"/>
                <w:szCs w:val="16"/>
                <w:lang w:val="es-MX"/>
              </w:rPr>
              <w:t>altante</w:t>
            </w:r>
            <w:r w:rsidRPr="00317A53">
              <w:rPr>
                <w:rFonts w:ascii="Arial" w:hAnsi="Arial" w:cs="Arial"/>
                <w:bCs/>
                <w:color w:val="000000"/>
                <w:sz w:val="16"/>
                <w:szCs w:val="16"/>
              </w:rPr>
              <w:t>.</w:t>
            </w:r>
          </w:p>
        </w:tc>
        <w:tc>
          <w:tcPr>
            <w:tcW w:w="1947" w:type="pct"/>
            <w:tcBorders>
              <w:top w:val="dotted" w:sz="4" w:space="0" w:color="auto"/>
              <w:bottom w:val="dotted" w:sz="4" w:space="0" w:color="auto"/>
            </w:tcBorders>
            <w:vAlign w:val="center"/>
          </w:tcPr>
          <w:p w14:paraId="2603298D" w14:textId="77777777" w:rsidR="00456243" w:rsidRPr="00317A53" w:rsidRDefault="00456243" w:rsidP="00456243">
            <w:pPr>
              <w:spacing w:line="276" w:lineRule="auto"/>
              <w:jc w:val="both"/>
              <w:rPr>
                <w:rFonts w:ascii="Arial" w:hAnsi="Arial" w:cs="Arial"/>
                <w:bCs/>
                <w:color w:val="000000"/>
                <w:sz w:val="16"/>
                <w:szCs w:val="16"/>
              </w:rPr>
            </w:pPr>
            <w:r w:rsidRPr="00603B6A">
              <w:rPr>
                <w:rFonts w:ascii="Arial" w:hAnsi="Arial" w:cs="Arial"/>
                <w:sz w:val="16"/>
                <w:szCs w:val="16"/>
              </w:rPr>
              <w:t>Ampliación y edificación de 22 gavetas verticales calle paseo los olivos, del panteón municipal Los Olivos.</w:t>
            </w:r>
          </w:p>
        </w:tc>
        <w:tc>
          <w:tcPr>
            <w:tcW w:w="1010" w:type="pct"/>
            <w:tcBorders>
              <w:top w:val="dotted" w:sz="4" w:space="0" w:color="auto"/>
              <w:bottom w:val="dotted" w:sz="4" w:space="0" w:color="auto"/>
            </w:tcBorders>
            <w:vAlign w:val="center"/>
          </w:tcPr>
          <w:p w14:paraId="625DBD71" w14:textId="77777777" w:rsidR="00456243" w:rsidRPr="00317A53" w:rsidRDefault="00456243" w:rsidP="00456243">
            <w:pPr>
              <w:spacing w:line="276" w:lineRule="auto"/>
              <w:jc w:val="center"/>
              <w:rPr>
                <w:rFonts w:ascii="Arial" w:hAnsi="Arial" w:cs="Arial"/>
                <w:bCs/>
                <w:sz w:val="16"/>
                <w:szCs w:val="16"/>
              </w:rPr>
            </w:pPr>
            <w:r w:rsidRPr="00B970A5">
              <w:rPr>
                <w:rFonts w:ascii="Arial" w:hAnsi="Arial" w:cs="Arial"/>
                <w:bCs/>
                <w:sz w:val="16"/>
                <w:szCs w:val="16"/>
                <w:lang w:val="es-MX"/>
              </w:rPr>
              <w:t>No</w:t>
            </w:r>
          </w:p>
        </w:tc>
        <w:tc>
          <w:tcPr>
            <w:tcW w:w="1096" w:type="pct"/>
            <w:tcBorders>
              <w:top w:val="dotted" w:sz="4" w:space="0" w:color="auto"/>
              <w:bottom w:val="dotted" w:sz="4" w:space="0" w:color="auto"/>
            </w:tcBorders>
            <w:vAlign w:val="center"/>
          </w:tcPr>
          <w:p w14:paraId="58D22FF3" w14:textId="40B69C78" w:rsidR="00456243" w:rsidRPr="00317A53" w:rsidRDefault="00456243" w:rsidP="00456243">
            <w:pPr>
              <w:spacing w:line="276" w:lineRule="auto"/>
              <w:jc w:val="center"/>
              <w:rPr>
                <w:rFonts w:ascii="Arial" w:hAnsi="Arial" w:cs="Arial"/>
                <w:bCs/>
                <w:sz w:val="16"/>
                <w:szCs w:val="16"/>
              </w:rPr>
            </w:pPr>
            <w:r w:rsidRPr="00B970A5">
              <w:rPr>
                <w:rFonts w:ascii="Arial" w:hAnsi="Arial" w:cs="Arial"/>
                <w:bCs/>
                <w:sz w:val="16"/>
                <w:szCs w:val="16"/>
                <w:lang w:val="es-MX"/>
              </w:rPr>
              <w:t>Atendida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w:t>
            </w:r>
            <w:r w:rsidRPr="00B970A5">
              <w:rPr>
                <w:rFonts w:ascii="Arial" w:hAnsi="Arial" w:cs="Arial"/>
                <w:bCs/>
                <w:sz w:val="16"/>
                <w:szCs w:val="16"/>
                <w:lang w:val="es-MX"/>
              </w:rPr>
              <w:t>No solventada</w:t>
            </w:r>
            <w:r>
              <w:rPr>
                <w:rFonts w:ascii="Arial" w:hAnsi="Arial" w:cs="Arial"/>
                <w:bCs/>
                <w:sz w:val="16"/>
                <w:szCs w:val="16"/>
                <w:lang w:val="es-MX"/>
              </w:rPr>
              <w:t xml:space="preserve"> </w:t>
            </w:r>
            <w:r w:rsidRPr="00B970A5">
              <w:rPr>
                <w:rFonts w:ascii="Arial" w:hAnsi="Arial" w:cs="Arial"/>
                <w:bCs/>
                <w:sz w:val="16"/>
                <w:szCs w:val="16"/>
                <w:lang w:val="es-MX"/>
              </w:rPr>
              <w:t xml:space="preserve">/ </w:t>
            </w:r>
            <w:r>
              <w:rPr>
                <w:rFonts w:ascii="Arial" w:hAnsi="Arial" w:cs="Arial"/>
                <w:bCs/>
                <w:sz w:val="16"/>
                <w:szCs w:val="16"/>
                <w:lang w:val="es-MX"/>
              </w:rPr>
              <w:t>Recomendación</w:t>
            </w:r>
            <w:r w:rsidRPr="00B970A5">
              <w:rPr>
                <w:rFonts w:ascii="Arial" w:hAnsi="Arial" w:cs="Arial"/>
                <w:bCs/>
                <w:sz w:val="16"/>
                <w:szCs w:val="16"/>
                <w:lang w:val="es-MX"/>
              </w:rPr>
              <w:t xml:space="preserve"> </w:t>
            </w:r>
          </w:p>
        </w:tc>
      </w:tr>
      <w:tr w:rsidR="00456243" w:rsidRPr="00317A53" w14:paraId="0BA8C091" w14:textId="77777777" w:rsidTr="00456243">
        <w:trPr>
          <w:trHeight w:val="377"/>
        </w:trPr>
        <w:tc>
          <w:tcPr>
            <w:tcW w:w="947" w:type="pct"/>
            <w:tcBorders>
              <w:top w:val="dotted" w:sz="4" w:space="0" w:color="auto"/>
              <w:bottom w:val="dotted" w:sz="4" w:space="0" w:color="auto"/>
            </w:tcBorders>
          </w:tcPr>
          <w:p w14:paraId="47D9FF49" w14:textId="77777777" w:rsidR="00456243" w:rsidRPr="00317A53" w:rsidRDefault="00456243" w:rsidP="0045624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w:t>
            </w:r>
            <w:r>
              <w:rPr>
                <w:rFonts w:ascii="Arial" w:hAnsi="Arial" w:cs="Arial"/>
                <w:bCs/>
                <w:color w:val="000000"/>
                <w:sz w:val="16"/>
                <w:szCs w:val="16"/>
              </w:rPr>
              <w:t>Observación 2/ Documentación Irregular.</w:t>
            </w:r>
          </w:p>
        </w:tc>
        <w:tc>
          <w:tcPr>
            <w:tcW w:w="1947" w:type="pct"/>
            <w:tcBorders>
              <w:top w:val="dotted" w:sz="4" w:space="0" w:color="auto"/>
              <w:bottom w:val="dotted" w:sz="4" w:space="0" w:color="auto"/>
            </w:tcBorders>
            <w:vAlign w:val="center"/>
          </w:tcPr>
          <w:p w14:paraId="1123650B" w14:textId="77777777" w:rsidR="00456243" w:rsidRPr="00317A53" w:rsidRDefault="00456243" w:rsidP="00456243">
            <w:pPr>
              <w:spacing w:line="276" w:lineRule="auto"/>
              <w:jc w:val="both"/>
              <w:rPr>
                <w:rFonts w:ascii="Arial" w:hAnsi="Arial" w:cs="Arial"/>
                <w:bCs/>
                <w:color w:val="000000"/>
                <w:sz w:val="16"/>
                <w:szCs w:val="16"/>
              </w:rPr>
            </w:pPr>
            <w:r w:rsidRPr="00603B6A">
              <w:rPr>
                <w:rFonts w:ascii="Arial" w:hAnsi="Arial" w:cs="Arial"/>
                <w:sz w:val="16"/>
                <w:szCs w:val="16"/>
              </w:rPr>
              <w:t>Ampliación y edificación de 22 gavetas verticales calle paseo los olivos, del panteón municipal Los Olivos.</w:t>
            </w:r>
          </w:p>
        </w:tc>
        <w:tc>
          <w:tcPr>
            <w:tcW w:w="1010" w:type="pct"/>
            <w:tcBorders>
              <w:top w:val="dotted" w:sz="4" w:space="0" w:color="auto"/>
              <w:bottom w:val="dotted" w:sz="4" w:space="0" w:color="auto"/>
            </w:tcBorders>
            <w:vAlign w:val="center"/>
          </w:tcPr>
          <w:p w14:paraId="15E82274" w14:textId="77777777" w:rsidR="00456243" w:rsidRPr="00317A53" w:rsidRDefault="00456243" w:rsidP="00456243">
            <w:pPr>
              <w:spacing w:line="276" w:lineRule="auto"/>
              <w:jc w:val="center"/>
              <w:rPr>
                <w:rFonts w:ascii="Arial" w:hAnsi="Arial" w:cs="Arial"/>
                <w:bCs/>
                <w:sz w:val="16"/>
                <w:szCs w:val="16"/>
              </w:rPr>
            </w:pPr>
            <w:r w:rsidRPr="00B970A5">
              <w:rPr>
                <w:rFonts w:ascii="Arial" w:hAnsi="Arial" w:cs="Arial"/>
                <w:bCs/>
                <w:sz w:val="16"/>
                <w:szCs w:val="16"/>
                <w:lang w:val="es-MX"/>
              </w:rPr>
              <w:t>No</w:t>
            </w:r>
          </w:p>
        </w:tc>
        <w:tc>
          <w:tcPr>
            <w:tcW w:w="1096" w:type="pct"/>
            <w:tcBorders>
              <w:top w:val="dotted" w:sz="4" w:space="0" w:color="auto"/>
              <w:bottom w:val="dotted" w:sz="4" w:space="0" w:color="auto"/>
            </w:tcBorders>
            <w:vAlign w:val="center"/>
          </w:tcPr>
          <w:p w14:paraId="790338D8" w14:textId="6BE0A6EF" w:rsidR="00456243" w:rsidRPr="00317A53" w:rsidRDefault="00101674" w:rsidP="00456243">
            <w:pPr>
              <w:spacing w:line="276" w:lineRule="auto"/>
              <w:jc w:val="center"/>
              <w:rPr>
                <w:rFonts w:ascii="Arial" w:hAnsi="Arial" w:cs="Arial"/>
                <w:bCs/>
                <w:sz w:val="16"/>
                <w:szCs w:val="16"/>
              </w:rPr>
            </w:pPr>
            <w:r>
              <w:rPr>
                <w:rFonts w:ascii="Arial" w:hAnsi="Arial" w:cs="Arial"/>
                <w:bCs/>
                <w:sz w:val="16"/>
                <w:szCs w:val="16"/>
                <w:lang w:val="es-MX"/>
              </w:rPr>
              <w:t xml:space="preserve">No </w:t>
            </w:r>
            <w:r w:rsidRPr="00B970A5">
              <w:rPr>
                <w:rFonts w:ascii="Arial" w:hAnsi="Arial" w:cs="Arial"/>
                <w:bCs/>
                <w:sz w:val="16"/>
                <w:szCs w:val="16"/>
                <w:lang w:val="es-MX"/>
              </w:rPr>
              <w:t>Atendida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w:t>
            </w:r>
            <w:r w:rsidRPr="00B970A5">
              <w:rPr>
                <w:rFonts w:ascii="Arial" w:hAnsi="Arial" w:cs="Arial"/>
                <w:bCs/>
                <w:sz w:val="16"/>
                <w:szCs w:val="16"/>
                <w:lang w:val="es-MX"/>
              </w:rPr>
              <w:t>No</w:t>
            </w:r>
            <w:r>
              <w:rPr>
                <w:rFonts w:ascii="Arial" w:hAnsi="Arial" w:cs="Arial"/>
                <w:bCs/>
                <w:sz w:val="16"/>
                <w:szCs w:val="16"/>
                <w:lang w:val="es-MX"/>
              </w:rPr>
              <w:t xml:space="preserve"> </w:t>
            </w:r>
            <w:r w:rsidRPr="00B970A5">
              <w:rPr>
                <w:rFonts w:ascii="Arial" w:hAnsi="Arial" w:cs="Arial"/>
                <w:bCs/>
                <w:sz w:val="16"/>
                <w:szCs w:val="16"/>
                <w:lang w:val="es-MX"/>
              </w:rPr>
              <w:t>solventada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Promoción de Responsabilidad Administrativa Sancionatoria</w:t>
            </w:r>
            <w:r w:rsidRPr="00B970A5">
              <w:rPr>
                <w:rFonts w:ascii="Arial" w:hAnsi="Arial" w:cs="Arial"/>
                <w:bCs/>
                <w:sz w:val="16"/>
                <w:szCs w:val="16"/>
                <w:lang w:val="es-MX"/>
              </w:rPr>
              <w:t xml:space="preserve"> </w:t>
            </w:r>
            <w:r>
              <w:rPr>
                <w:rFonts w:ascii="Arial" w:hAnsi="Arial" w:cs="Arial"/>
                <w:bCs/>
                <w:sz w:val="16"/>
                <w:szCs w:val="16"/>
                <w:lang w:val="es-MX"/>
              </w:rPr>
              <w:t>/ Recomendación</w:t>
            </w:r>
          </w:p>
        </w:tc>
      </w:tr>
      <w:tr w:rsidR="00456243" w:rsidRPr="00317A53" w14:paraId="1A2DF657" w14:textId="77777777" w:rsidTr="00456243">
        <w:trPr>
          <w:trHeight w:val="377"/>
        </w:trPr>
        <w:tc>
          <w:tcPr>
            <w:tcW w:w="947" w:type="pct"/>
            <w:tcBorders>
              <w:top w:val="dotted" w:sz="4" w:space="0" w:color="auto"/>
              <w:bottom w:val="dotted" w:sz="4" w:space="0" w:color="auto"/>
            </w:tcBorders>
          </w:tcPr>
          <w:p w14:paraId="63F02529" w14:textId="3EE211C8" w:rsidR="00456243" w:rsidRPr="00317A53" w:rsidRDefault="00456243" w:rsidP="0045624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 Observación 1/</w:t>
            </w:r>
            <w:r w:rsidRPr="00B970A5">
              <w:rPr>
                <w:rFonts w:ascii="Arial" w:hAnsi="Arial" w:cs="Arial"/>
                <w:sz w:val="16"/>
                <w:szCs w:val="16"/>
                <w:lang w:val="es-MX"/>
              </w:rPr>
              <w:t xml:space="preserve"> Documentación </w:t>
            </w:r>
            <w:r w:rsidR="00831501">
              <w:rPr>
                <w:rFonts w:ascii="Arial" w:hAnsi="Arial" w:cs="Arial"/>
                <w:sz w:val="16"/>
                <w:szCs w:val="16"/>
                <w:lang w:val="es-MX"/>
              </w:rPr>
              <w:t>F</w:t>
            </w:r>
            <w:r w:rsidRPr="00B970A5">
              <w:rPr>
                <w:rFonts w:ascii="Arial" w:hAnsi="Arial" w:cs="Arial"/>
                <w:sz w:val="16"/>
                <w:szCs w:val="16"/>
                <w:lang w:val="es-MX"/>
              </w:rPr>
              <w:t>altante</w:t>
            </w:r>
            <w:r w:rsidRPr="00317A53">
              <w:rPr>
                <w:rFonts w:ascii="Arial" w:hAnsi="Arial" w:cs="Arial"/>
                <w:bCs/>
                <w:color w:val="000000"/>
                <w:sz w:val="16"/>
                <w:szCs w:val="16"/>
              </w:rPr>
              <w:t>.</w:t>
            </w:r>
          </w:p>
        </w:tc>
        <w:tc>
          <w:tcPr>
            <w:tcW w:w="1947" w:type="pct"/>
            <w:tcBorders>
              <w:top w:val="dotted" w:sz="4" w:space="0" w:color="auto"/>
              <w:bottom w:val="dotted" w:sz="4" w:space="0" w:color="auto"/>
            </w:tcBorders>
            <w:vAlign w:val="center"/>
          </w:tcPr>
          <w:p w14:paraId="0ECE6F5D" w14:textId="1391334F" w:rsidR="00456243" w:rsidRPr="00317A53" w:rsidRDefault="00456243" w:rsidP="00456243">
            <w:pPr>
              <w:spacing w:line="276" w:lineRule="auto"/>
              <w:jc w:val="both"/>
              <w:rPr>
                <w:rFonts w:ascii="Arial" w:hAnsi="Arial" w:cs="Arial"/>
                <w:bCs/>
                <w:color w:val="000000"/>
                <w:sz w:val="16"/>
                <w:szCs w:val="16"/>
              </w:rPr>
            </w:pPr>
            <w:r w:rsidRPr="00603B6A">
              <w:rPr>
                <w:rFonts w:ascii="Arial" w:hAnsi="Arial" w:cs="Arial"/>
                <w:sz w:val="16"/>
                <w:szCs w:val="16"/>
              </w:rPr>
              <w:t>Reparación y mantenimiento de barda perimetral sobre avenida Nichupté, del panteón municipal Los Olivos.</w:t>
            </w:r>
          </w:p>
        </w:tc>
        <w:tc>
          <w:tcPr>
            <w:tcW w:w="1010" w:type="pct"/>
            <w:tcBorders>
              <w:top w:val="dotted" w:sz="4" w:space="0" w:color="auto"/>
              <w:bottom w:val="dotted" w:sz="4" w:space="0" w:color="auto"/>
            </w:tcBorders>
            <w:vAlign w:val="center"/>
          </w:tcPr>
          <w:p w14:paraId="2092F19E" w14:textId="77777777" w:rsidR="00456243" w:rsidRPr="00317A53" w:rsidRDefault="00456243" w:rsidP="00456243">
            <w:pPr>
              <w:spacing w:line="276" w:lineRule="auto"/>
              <w:jc w:val="center"/>
              <w:rPr>
                <w:rFonts w:ascii="Arial" w:hAnsi="Arial" w:cs="Arial"/>
                <w:bCs/>
                <w:sz w:val="16"/>
                <w:szCs w:val="16"/>
              </w:rPr>
            </w:pPr>
            <w:r w:rsidRPr="00B970A5">
              <w:rPr>
                <w:rFonts w:ascii="Arial" w:hAnsi="Arial" w:cs="Arial"/>
                <w:bCs/>
                <w:sz w:val="16"/>
                <w:szCs w:val="16"/>
                <w:lang w:val="es-MX"/>
              </w:rPr>
              <w:t>No</w:t>
            </w:r>
          </w:p>
        </w:tc>
        <w:tc>
          <w:tcPr>
            <w:tcW w:w="1096" w:type="pct"/>
            <w:tcBorders>
              <w:top w:val="dotted" w:sz="4" w:space="0" w:color="auto"/>
              <w:bottom w:val="dotted" w:sz="4" w:space="0" w:color="auto"/>
            </w:tcBorders>
            <w:vAlign w:val="center"/>
          </w:tcPr>
          <w:p w14:paraId="3EF6B942" w14:textId="285CEA4D" w:rsidR="00456243" w:rsidRPr="00317A53" w:rsidRDefault="00456243" w:rsidP="00456243">
            <w:pPr>
              <w:spacing w:line="276" w:lineRule="auto"/>
              <w:jc w:val="center"/>
              <w:rPr>
                <w:rFonts w:ascii="Arial" w:hAnsi="Arial" w:cs="Arial"/>
                <w:bCs/>
                <w:sz w:val="16"/>
                <w:szCs w:val="16"/>
              </w:rPr>
            </w:pPr>
            <w:r w:rsidRPr="00B970A5">
              <w:rPr>
                <w:rFonts w:ascii="Arial" w:hAnsi="Arial" w:cs="Arial"/>
                <w:bCs/>
                <w:sz w:val="16"/>
                <w:szCs w:val="16"/>
                <w:lang w:val="es-MX"/>
              </w:rPr>
              <w:t>Atendida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w:t>
            </w:r>
            <w:r w:rsidRPr="00B970A5">
              <w:rPr>
                <w:rFonts w:ascii="Arial" w:hAnsi="Arial" w:cs="Arial"/>
                <w:bCs/>
                <w:sz w:val="16"/>
                <w:szCs w:val="16"/>
                <w:lang w:val="es-MX"/>
              </w:rPr>
              <w:t>No solventada</w:t>
            </w:r>
            <w:r>
              <w:rPr>
                <w:rFonts w:ascii="Arial" w:hAnsi="Arial" w:cs="Arial"/>
                <w:bCs/>
                <w:sz w:val="16"/>
                <w:szCs w:val="16"/>
                <w:lang w:val="es-MX"/>
              </w:rPr>
              <w:t xml:space="preserve"> </w:t>
            </w:r>
            <w:r w:rsidRPr="00B970A5">
              <w:rPr>
                <w:rFonts w:ascii="Arial" w:hAnsi="Arial" w:cs="Arial"/>
                <w:bCs/>
                <w:sz w:val="16"/>
                <w:szCs w:val="16"/>
                <w:lang w:val="es-MX"/>
              </w:rPr>
              <w:t xml:space="preserve">/ </w:t>
            </w:r>
            <w:r>
              <w:rPr>
                <w:rFonts w:ascii="Arial" w:hAnsi="Arial" w:cs="Arial"/>
                <w:bCs/>
                <w:sz w:val="16"/>
                <w:szCs w:val="16"/>
                <w:lang w:val="es-MX"/>
              </w:rPr>
              <w:t>Recomendación</w:t>
            </w:r>
            <w:r w:rsidRPr="00B970A5">
              <w:rPr>
                <w:rFonts w:ascii="Arial" w:hAnsi="Arial" w:cs="Arial"/>
                <w:bCs/>
                <w:sz w:val="16"/>
                <w:szCs w:val="16"/>
                <w:lang w:val="es-MX"/>
              </w:rPr>
              <w:t xml:space="preserve"> </w:t>
            </w:r>
          </w:p>
        </w:tc>
      </w:tr>
      <w:tr w:rsidR="00456243" w:rsidRPr="00317A53" w14:paraId="570456EF" w14:textId="77777777" w:rsidTr="00456243">
        <w:trPr>
          <w:trHeight w:val="377"/>
        </w:trPr>
        <w:tc>
          <w:tcPr>
            <w:tcW w:w="947" w:type="pct"/>
            <w:tcBorders>
              <w:top w:val="dotted" w:sz="4" w:space="0" w:color="auto"/>
              <w:bottom w:val="dotted" w:sz="4" w:space="0" w:color="auto"/>
            </w:tcBorders>
          </w:tcPr>
          <w:p w14:paraId="70502784" w14:textId="77777777" w:rsidR="00456243" w:rsidRPr="00317A53" w:rsidRDefault="00456243" w:rsidP="0045624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w:t>
            </w:r>
            <w:r>
              <w:rPr>
                <w:rFonts w:ascii="Arial" w:hAnsi="Arial" w:cs="Arial"/>
                <w:bCs/>
                <w:color w:val="000000"/>
                <w:sz w:val="16"/>
                <w:szCs w:val="16"/>
              </w:rPr>
              <w:t>Observación 2/ Documentación Irregular.</w:t>
            </w:r>
          </w:p>
        </w:tc>
        <w:tc>
          <w:tcPr>
            <w:tcW w:w="1947" w:type="pct"/>
            <w:tcBorders>
              <w:top w:val="dotted" w:sz="4" w:space="0" w:color="auto"/>
              <w:bottom w:val="dotted" w:sz="4" w:space="0" w:color="auto"/>
            </w:tcBorders>
            <w:vAlign w:val="center"/>
          </w:tcPr>
          <w:p w14:paraId="4E08F0D5" w14:textId="446A1B71" w:rsidR="00456243" w:rsidRPr="00317A53" w:rsidRDefault="00456243" w:rsidP="00456243">
            <w:pPr>
              <w:spacing w:line="276" w:lineRule="auto"/>
              <w:jc w:val="both"/>
              <w:rPr>
                <w:rFonts w:ascii="Arial" w:hAnsi="Arial" w:cs="Arial"/>
                <w:bCs/>
                <w:color w:val="000000"/>
                <w:sz w:val="16"/>
                <w:szCs w:val="16"/>
              </w:rPr>
            </w:pPr>
            <w:r w:rsidRPr="00603B6A">
              <w:rPr>
                <w:rFonts w:ascii="Arial" w:hAnsi="Arial" w:cs="Arial"/>
                <w:sz w:val="16"/>
                <w:szCs w:val="16"/>
              </w:rPr>
              <w:t>Reparación y mantenimiento de barda perimetral sobre avenida Nichupté, del panteón municipal Los Olivos.</w:t>
            </w:r>
          </w:p>
        </w:tc>
        <w:tc>
          <w:tcPr>
            <w:tcW w:w="1010" w:type="pct"/>
            <w:tcBorders>
              <w:top w:val="dotted" w:sz="4" w:space="0" w:color="auto"/>
              <w:bottom w:val="dotted" w:sz="4" w:space="0" w:color="auto"/>
            </w:tcBorders>
            <w:vAlign w:val="center"/>
          </w:tcPr>
          <w:p w14:paraId="480BFB36" w14:textId="77777777" w:rsidR="00456243" w:rsidRPr="00317A53" w:rsidRDefault="00456243" w:rsidP="00456243">
            <w:pPr>
              <w:spacing w:line="276" w:lineRule="auto"/>
              <w:jc w:val="center"/>
              <w:rPr>
                <w:rFonts w:ascii="Arial" w:hAnsi="Arial" w:cs="Arial"/>
                <w:bCs/>
                <w:sz w:val="16"/>
                <w:szCs w:val="16"/>
              </w:rPr>
            </w:pPr>
            <w:r w:rsidRPr="00B970A5">
              <w:rPr>
                <w:rFonts w:ascii="Arial" w:hAnsi="Arial" w:cs="Arial"/>
                <w:bCs/>
                <w:sz w:val="16"/>
                <w:szCs w:val="16"/>
                <w:lang w:val="es-MX"/>
              </w:rPr>
              <w:t>No</w:t>
            </w:r>
          </w:p>
        </w:tc>
        <w:tc>
          <w:tcPr>
            <w:tcW w:w="1096" w:type="pct"/>
            <w:tcBorders>
              <w:top w:val="dotted" w:sz="4" w:space="0" w:color="auto"/>
              <w:bottom w:val="dotted" w:sz="4" w:space="0" w:color="auto"/>
            </w:tcBorders>
            <w:vAlign w:val="center"/>
          </w:tcPr>
          <w:p w14:paraId="5AFDD5EA" w14:textId="2A1C1D3F" w:rsidR="00456243" w:rsidRPr="00317A53" w:rsidRDefault="00101674" w:rsidP="00456243">
            <w:pPr>
              <w:spacing w:line="276" w:lineRule="auto"/>
              <w:jc w:val="center"/>
              <w:rPr>
                <w:rFonts w:ascii="Arial" w:hAnsi="Arial" w:cs="Arial"/>
                <w:bCs/>
                <w:sz w:val="16"/>
                <w:szCs w:val="16"/>
              </w:rPr>
            </w:pPr>
            <w:r>
              <w:rPr>
                <w:rFonts w:ascii="Arial" w:hAnsi="Arial" w:cs="Arial"/>
                <w:bCs/>
                <w:sz w:val="16"/>
                <w:szCs w:val="16"/>
                <w:lang w:val="es-MX"/>
              </w:rPr>
              <w:t xml:space="preserve">No </w:t>
            </w:r>
            <w:r w:rsidRPr="00B970A5">
              <w:rPr>
                <w:rFonts w:ascii="Arial" w:hAnsi="Arial" w:cs="Arial"/>
                <w:bCs/>
                <w:sz w:val="16"/>
                <w:szCs w:val="16"/>
                <w:lang w:val="es-MX"/>
              </w:rPr>
              <w:t>Atendida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w:t>
            </w:r>
            <w:r w:rsidRPr="00B970A5">
              <w:rPr>
                <w:rFonts w:ascii="Arial" w:hAnsi="Arial" w:cs="Arial"/>
                <w:bCs/>
                <w:sz w:val="16"/>
                <w:szCs w:val="16"/>
                <w:lang w:val="es-MX"/>
              </w:rPr>
              <w:t>No</w:t>
            </w:r>
            <w:r>
              <w:rPr>
                <w:rFonts w:ascii="Arial" w:hAnsi="Arial" w:cs="Arial"/>
                <w:bCs/>
                <w:sz w:val="16"/>
                <w:szCs w:val="16"/>
                <w:lang w:val="es-MX"/>
              </w:rPr>
              <w:t xml:space="preserve"> </w:t>
            </w:r>
            <w:r w:rsidRPr="00B970A5">
              <w:rPr>
                <w:rFonts w:ascii="Arial" w:hAnsi="Arial" w:cs="Arial"/>
                <w:bCs/>
                <w:sz w:val="16"/>
                <w:szCs w:val="16"/>
                <w:lang w:val="es-MX"/>
              </w:rPr>
              <w:t>solventada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Promoción de Responsabilidad Administrativa Sancionatoria</w:t>
            </w:r>
            <w:r w:rsidRPr="00B970A5">
              <w:rPr>
                <w:rFonts w:ascii="Arial" w:hAnsi="Arial" w:cs="Arial"/>
                <w:bCs/>
                <w:sz w:val="16"/>
                <w:szCs w:val="16"/>
                <w:lang w:val="es-MX"/>
              </w:rPr>
              <w:t xml:space="preserve"> </w:t>
            </w:r>
            <w:r>
              <w:rPr>
                <w:rFonts w:ascii="Arial" w:hAnsi="Arial" w:cs="Arial"/>
                <w:bCs/>
                <w:sz w:val="16"/>
                <w:szCs w:val="16"/>
                <w:lang w:val="es-MX"/>
              </w:rPr>
              <w:t>/ Recomendación</w:t>
            </w:r>
          </w:p>
        </w:tc>
      </w:tr>
      <w:tr w:rsidR="00456243" w:rsidRPr="00317A53" w14:paraId="249DB73F" w14:textId="77777777" w:rsidTr="00456243">
        <w:trPr>
          <w:trHeight w:val="377"/>
        </w:trPr>
        <w:tc>
          <w:tcPr>
            <w:tcW w:w="947" w:type="pct"/>
            <w:tcBorders>
              <w:top w:val="dotted" w:sz="4" w:space="0" w:color="auto"/>
              <w:bottom w:val="dotted" w:sz="4" w:space="0" w:color="auto"/>
            </w:tcBorders>
          </w:tcPr>
          <w:p w14:paraId="5C88025D" w14:textId="5C6BB965" w:rsidR="00456243" w:rsidRPr="00317A53" w:rsidRDefault="00456243" w:rsidP="0045624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 Observación 1/</w:t>
            </w:r>
            <w:r w:rsidRPr="00B970A5">
              <w:rPr>
                <w:rFonts w:ascii="Arial" w:hAnsi="Arial" w:cs="Arial"/>
                <w:sz w:val="16"/>
                <w:szCs w:val="16"/>
                <w:lang w:val="es-MX"/>
              </w:rPr>
              <w:t xml:space="preserve"> Documentación </w:t>
            </w:r>
            <w:r w:rsidR="00831501">
              <w:rPr>
                <w:rFonts w:ascii="Arial" w:hAnsi="Arial" w:cs="Arial"/>
                <w:sz w:val="16"/>
                <w:szCs w:val="16"/>
                <w:lang w:val="es-MX"/>
              </w:rPr>
              <w:t>F</w:t>
            </w:r>
            <w:r w:rsidRPr="00B970A5">
              <w:rPr>
                <w:rFonts w:ascii="Arial" w:hAnsi="Arial" w:cs="Arial"/>
                <w:sz w:val="16"/>
                <w:szCs w:val="16"/>
                <w:lang w:val="es-MX"/>
              </w:rPr>
              <w:t>altante</w:t>
            </w:r>
            <w:r w:rsidRPr="00317A53">
              <w:rPr>
                <w:rFonts w:ascii="Arial" w:hAnsi="Arial" w:cs="Arial"/>
                <w:bCs/>
                <w:color w:val="000000"/>
                <w:sz w:val="16"/>
                <w:szCs w:val="16"/>
              </w:rPr>
              <w:t>.</w:t>
            </w:r>
          </w:p>
        </w:tc>
        <w:tc>
          <w:tcPr>
            <w:tcW w:w="1947" w:type="pct"/>
            <w:tcBorders>
              <w:top w:val="dotted" w:sz="4" w:space="0" w:color="auto"/>
              <w:bottom w:val="dotted" w:sz="4" w:space="0" w:color="auto"/>
            </w:tcBorders>
            <w:vAlign w:val="center"/>
          </w:tcPr>
          <w:p w14:paraId="68CF8712" w14:textId="77777777" w:rsidR="00456243" w:rsidRPr="00317A53" w:rsidRDefault="00456243" w:rsidP="00456243">
            <w:pPr>
              <w:spacing w:line="276" w:lineRule="auto"/>
              <w:jc w:val="both"/>
              <w:rPr>
                <w:rFonts w:ascii="Arial" w:hAnsi="Arial" w:cs="Arial"/>
                <w:bCs/>
                <w:color w:val="000000"/>
                <w:sz w:val="16"/>
                <w:szCs w:val="16"/>
              </w:rPr>
            </w:pPr>
            <w:r>
              <w:rPr>
                <w:rFonts w:ascii="Arial" w:hAnsi="Arial" w:cs="Arial"/>
                <w:sz w:val="16"/>
                <w:szCs w:val="16"/>
              </w:rPr>
              <w:t>Reconstrucción y Mantenimiento de Barda Perimetral sobre avenida Nichupté, del panteón municipal Los Olivos.</w:t>
            </w:r>
          </w:p>
        </w:tc>
        <w:tc>
          <w:tcPr>
            <w:tcW w:w="1010" w:type="pct"/>
            <w:tcBorders>
              <w:top w:val="dotted" w:sz="4" w:space="0" w:color="auto"/>
              <w:bottom w:val="dotted" w:sz="4" w:space="0" w:color="auto"/>
            </w:tcBorders>
            <w:vAlign w:val="center"/>
          </w:tcPr>
          <w:p w14:paraId="7C7D9CD8" w14:textId="77777777" w:rsidR="00456243" w:rsidRPr="00317A53" w:rsidRDefault="00456243" w:rsidP="00456243">
            <w:pPr>
              <w:spacing w:line="276" w:lineRule="auto"/>
              <w:jc w:val="center"/>
              <w:rPr>
                <w:rFonts w:ascii="Arial" w:hAnsi="Arial" w:cs="Arial"/>
                <w:bCs/>
                <w:sz w:val="16"/>
                <w:szCs w:val="16"/>
              </w:rPr>
            </w:pPr>
            <w:r w:rsidRPr="00B970A5">
              <w:rPr>
                <w:rFonts w:ascii="Arial" w:hAnsi="Arial" w:cs="Arial"/>
                <w:bCs/>
                <w:sz w:val="16"/>
                <w:szCs w:val="16"/>
                <w:lang w:val="es-MX"/>
              </w:rPr>
              <w:t>No</w:t>
            </w:r>
          </w:p>
        </w:tc>
        <w:tc>
          <w:tcPr>
            <w:tcW w:w="1096" w:type="pct"/>
            <w:tcBorders>
              <w:top w:val="dotted" w:sz="4" w:space="0" w:color="auto"/>
              <w:bottom w:val="dotted" w:sz="4" w:space="0" w:color="auto"/>
            </w:tcBorders>
            <w:vAlign w:val="center"/>
          </w:tcPr>
          <w:p w14:paraId="15A63721" w14:textId="768B049D" w:rsidR="00456243" w:rsidRPr="00317A53" w:rsidRDefault="00456243" w:rsidP="00456243">
            <w:pPr>
              <w:spacing w:line="276" w:lineRule="auto"/>
              <w:jc w:val="center"/>
              <w:rPr>
                <w:rFonts w:ascii="Arial" w:hAnsi="Arial" w:cs="Arial"/>
                <w:bCs/>
                <w:sz w:val="16"/>
                <w:szCs w:val="16"/>
              </w:rPr>
            </w:pPr>
            <w:r w:rsidRPr="00B970A5">
              <w:rPr>
                <w:rFonts w:ascii="Arial" w:hAnsi="Arial" w:cs="Arial"/>
                <w:bCs/>
                <w:sz w:val="16"/>
                <w:szCs w:val="16"/>
                <w:lang w:val="es-MX"/>
              </w:rPr>
              <w:t>Atendida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w:t>
            </w:r>
            <w:r w:rsidRPr="00B970A5">
              <w:rPr>
                <w:rFonts w:ascii="Arial" w:hAnsi="Arial" w:cs="Arial"/>
                <w:bCs/>
                <w:sz w:val="16"/>
                <w:szCs w:val="16"/>
                <w:lang w:val="es-MX"/>
              </w:rPr>
              <w:t>No solventada</w:t>
            </w:r>
            <w:r>
              <w:rPr>
                <w:rFonts w:ascii="Arial" w:hAnsi="Arial" w:cs="Arial"/>
                <w:bCs/>
                <w:sz w:val="16"/>
                <w:szCs w:val="16"/>
                <w:lang w:val="es-MX"/>
              </w:rPr>
              <w:t xml:space="preserve"> </w:t>
            </w:r>
            <w:r w:rsidRPr="00B970A5">
              <w:rPr>
                <w:rFonts w:ascii="Arial" w:hAnsi="Arial" w:cs="Arial"/>
                <w:bCs/>
                <w:sz w:val="16"/>
                <w:szCs w:val="16"/>
                <w:lang w:val="es-MX"/>
              </w:rPr>
              <w:t xml:space="preserve">/ </w:t>
            </w:r>
            <w:r>
              <w:rPr>
                <w:rFonts w:ascii="Arial" w:hAnsi="Arial" w:cs="Arial"/>
                <w:bCs/>
                <w:sz w:val="16"/>
                <w:szCs w:val="16"/>
                <w:lang w:val="es-MX"/>
              </w:rPr>
              <w:t>Recomendación</w:t>
            </w:r>
            <w:r w:rsidRPr="00B970A5">
              <w:rPr>
                <w:rFonts w:ascii="Arial" w:hAnsi="Arial" w:cs="Arial"/>
                <w:bCs/>
                <w:sz w:val="16"/>
                <w:szCs w:val="16"/>
                <w:lang w:val="es-MX"/>
              </w:rPr>
              <w:t xml:space="preserve"> </w:t>
            </w:r>
          </w:p>
        </w:tc>
      </w:tr>
      <w:tr w:rsidR="00456243" w:rsidRPr="00317A53" w14:paraId="5AC6D2AE" w14:textId="77777777" w:rsidTr="00456243">
        <w:trPr>
          <w:trHeight w:val="377"/>
        </w:trPr>
        <w:tc>
          <w:tcPr>
            <w:tcW w:w="947" w:type="pct"/>
            <w:tcBorders>
              <w:top w:val="dotted" w:sz="4" w:space="0" w:color="auto"/>
              <w:bottom w:val="dotted" w:sz="4" w:space="0" w:color="auto"/>
            </w:tcBorders>
          </w:tcPr>
          <w:p w14:paraId="518B9F96" w14:textId="77777777" w:rsidR="00456243" w:rsidRPr="00317A53" w:rsidRDefault="00456243" w:rsidP="0045624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w:t>
            </w:r>
            <w:r>
              <w:rPr>
                <w:rFonts w:ascii="Arial" w:hAnsi="Arial" w:cs="Arial"/>
                <w:bCs/>
                <w:color w:val="000000"/>
                <w:sz w:val="16"/>
                <w:szCs w:val="16"/>
              </w:rPr>
              <w:t>Observación 2/ Documentación Irregular.</w:t>
            </w:r>
          </w:p>
        </w:tc>
        <w:tc>
          <w:tcPr>
            <w:tcW w:w="1947" w:type="pct"/>
            <w:tcBorders>
              <w:top w:val="dotted" w:sz="4" w:space="0" w:color="auto"/>
              <w:bottom w:val="dotted" w:sz="4" w:space="0" w:color="auto"/>
            </w:tcBorders>
            <w:vAlign w:val="center"/>
          </w:tcPr>
          <w:p w14:paraId="74762411" w14:textId="77777777" w:rsidR="00456243" w:rsidRPr="00317A53" w:rsidRDefault="00456243" w:rsidP="00456243">
            <w:pPr>
              <w:spacing w:line="276" w:lineRule="auto"/>
              <w:jc w:val="both"/>
              <w:rPr>
                <w:rFonts w:ascii="Arial" w:hAnsi="Arial" w:cs="Arial"/>
                <w:bCs/>
                <w:color w:val="000000"/>
                <w:sz w:val="16"/>
                <w:szCs w:val="16"/>
              </w:rPr>
            </w:pPr>
            <w:r>
              <w:rPr>
                <w:rFonts w:ascii="Arial" w:hAnsi="Arial" w:cs="Arial"/>
                <w:sz w:val="16"/>
                <w:szCs w:val="16"/>
              </w:rPr>
              <w:t>Reconstrucción y Mantenimiento de Barda Perimetral sobre avenida Nichupté, del panteón municipal Los Olivos.</w:t>
            </w:r>
          </w:p>
        </w:tc>
        <w:tc>
          <w:tcPr>
            <w:tcW w:w="1010" w:type="pct"/>
            <w:tcBorders>
              <w:top w:val="dotted" w:sz="4" w:space="0" w:color="auto"/>
              <w:bottom w:val="dotted" w:sz="4" w:space="0" w:color="auto"/>
            </w:tcBorders>
            <w:vAlign w:val="center"/>
          </w:tcPr>
          <w:p w14:paraId="73529390" w14:textId="77777777" w:rsidR="00456243" w:rsidRPr="00317A53" w:rsidRDefault="00456243" w:rsidP="00456243">
            <w:pPr>
              <w:spacing w:line="276" w:lineRule="auto"/>
              <w:jc w:val="center"/>
              <w:rPr>
                <w:rFonts w:ascii="Arial" w:hAnsi="Arial" w:cs="Arial"/>
                <w:bCs/>
                <w:sz w:val="16"/>
                <w:szCs w:val="16"/>
              </w:rPr>
            </w:pPr>
            <w:r w:rsidRPr="00B970A5">
              <w:rPr>
                <w:rFonts w:ascii="Arial" w:hAnsi="Arial" w:cs="Arial"/>
                <w:bCs/>
                <w:sz w:val="16"/>
                <w:szCs w:val="16"/>
                <w:lang w:val="es-MX"/>
              </w:rPr>
              <w:t>No</w:t>
            </w:r>
          </w:p>
        </w:tc>
        <w:tc>
          <w:tcPr>
            <w:tcW w:w="1096" w:type="pct"/>
            <w:tcBorders>
              <w:top w:val="dotted" w:sz="4" w:space="0" w:color="auto"/>
              <w:bottom w:val="dotted" w:sz="4" w:space="0" w:color="auto"/>
            </w:tcBorders>
            <w:vAlign w:val="center"/>
          </w:tcPr>
          <w:p w14:paraId="2C1272B2" w14:textId="2D83B3D2" w:rsidR="00456243" w:rsidRPr="00317A53" w:rsidRDefault="00101674" w:rsidP="00456243">
            <w:pPr>
              <w:spacing w:line="276" w:lineRule="auto"/>
              <w:jc w:val="center"/>
              <w:rPr>
                <w:rFonts w:ascii="Arial" w:hAnsi="Arial" w:cs="Arial"/>
                <w:bCs/>
                <w:sz w:val="16"/>
                <w:szCs w:val="16"/>
              </w:rPr>
            </w:pPr>
            <w:r>
              <w:rPr>
                <w:rFonts w:ascii="Arial" w:hAnsi="Arial" w:cs="Arial"/>
                <w:bCs/>
                <w:sz w:val="16"/>
                <w:szCs w:val="16"/>
                <w:lang w:val="es-MX"/>
              </w:rPr>
              <w:t xml:space="preserve">No </w:t>
            </w:r>
            <w:r w:rsidRPr="00B970A5">
              <w:rPr>
                <w:rFonts w:ascii="Arial" w:hAnsi="Arial" w:cs="Arial"/>
                <w:bCs/>
                <w:sz w:val="16"/>
                <w:szCs w:val="16"/>
                <w:lang w:val="es-MX"/>
              </w:rPr>
              <w:t>Atendida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w:t>
            </w:r>
            <w:r w:rsidRPr="00B970A5">
              <w:rPr>
                <w:rFonts w:ascii="Arial" w:hAnsi="Arial" w:cs="Arial"/>
                <w:bCs/>
                <w:sz w:val="16"/>
                <w:szCs w:val="16"/>
                <w:lang w:val="es-MX"/>
              </w:rPr>
              <w:t>No</w:t>
            </w:r>
            <w:r>
              <w:rPr>
                <w:rFonts w:ascii="Arial" w:hAnsi="Arial" w:cs="Arial"/>
                <w:bCs/>
                <w:sz w:val="16"/>
                <w:szCs w:val="16"/>
                <w:lang w:val="es-MX"/>
              </w:rPr>
              <w:t xml:space="preserve"> </w:t>
            </w:r>
            <w:r w:rsidRPr="00B970A5">
              <w:rPr>
                <w:rFonts w:ascii="Arial" w:hAnsi="Arial" w:cs="Arial"/>
                <w:bCs/>
                <w:sz w:val="16"/>
                <w:szCs w:val="16"/>
                <w:lang w:val="es-MX"/>
              </w:rPr>
              <w:t>solventada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Promoción de Responsabilidad Administrativa Sancionatoria</w:t>
            </w:r>
            <w:r w:rsidRPr="00B970A5">
              <w:rPr>
                <w:rFonts w:ascii="Arial" w:hAnsi="Arial" w:cs="Arial"/>
                <w:bCs/>
                <w:sz w:val="16"/>
                <w:szCs w:val="16"/>
                <w:lang w:val="es-MX"/>
              </w:rPr>
              <w:t xml:space="preserve"> </w:t>
            </w:r>
            <w:r>
              <w:rPr>
                <w:rFonts w:ascii="Arial" w:hAnsi="Arial" w:cs="Arial"/>
                <w:bCs/>
                <w:sz w:val="16"/>
                <w:szCs w:val="16"/>
                <w:lang w:val="es-MX"/>
              </w:rPr>
              <w:t>/ Recomendación</w:t>
            </w:r>
          </w:p>
        </w:tc>
      </w:tr>
      <w:tr w:rsidR="00456243" w:rsidRPr="00317A53" w14:paraId="6E337FFF" w14:textId="77777777" w:rsidTr="00456243">
        <w:trPr>
          <w:trHeight w:val="377"/>
        </w:trPr>
        <w:tc>
          <w:tcPr>
            <w:tcW w:w="947" w:type="pct"/>
            <w:tcBorders>
              <w:top w:val="dotted" w:sz="4" w:space="0" w:color="auto"/>
              <w:bottom w:val="dotted" w:sz="4" w:space="0" w:color="auto"/>
            </w:tcBorders>
          </w:tcPr>
          <w:p w14:paraId="188D4A02" w14:textId="77777777" w:rsidR="00456243" w:rsidRPr="00317A53" w:rsidRDefault="00456243" w:rsidP="0045624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w:t>
            </w:r>
            <w:r>
              <w:rPr>
                <w:rFonts w:ascii="Arial" w:hAnsi="Arial" w:cs="Arial"/>
                <w:bCs/>
                <w:color w:val="000000"/>
                <w:sz w:val="16"/>
                <w:szCs w:val="16"/>
              </w:rPr>
              <w:t xml:space="preserve">Observación 3/ </w:t>
            </w:r>
            <w:r>
              <w:rPr>
                <w:rFonts w:ascii="Arial" w:hAnsi="Arial" w:cs="Arial"/>
                <w:bCs/>
                <w:color w:val="000000"/>
                <w:sz w:val="16"/>
                <w:szCs w:val="16"/>
              </w:rPr>
              <w:lastRenderedPageBreak/>
              <w:t>Solicitud de Aclaración.</w:t>
            </w:r>
          </w:p>
        </w:tc>
        <w:tc>
          <w:tcPr>
            <w:tcW w:w="1947" w:type="pct"/>
            <w:tcBorders>
              <w:top w:val="dotted" w:sz="4" w:space="0" w:color="auto"/>
              <w:bottom w:val="dotted" w:sz="4" w:space="0" w:color="auto"/>
            </w:tcBorders>
            <w:vAlign w:val="center"/>
          </w:tcPr>
          <w:p w14:paraId="7F5CFEAC" w14:textId="77777777" w:rsidR="00456243" w:rsidRPr="00317A53" w:rsidRDefault="00456243" w:rsidP="00456243">
            <w:pPr>
              <w:spacing w:line="276" w:lineRule="auto"/>
              <w:jc w:val="both"/>
              <w:rPr>
                <w:rFonts w:ascii="Arial" w:hAnsi="Arial" w:cs="Arial"/>
                <w:bCs/>
                <w:color w:val="000000"/>
                <w:sz w:val="16"/>
                <w:szCs w:val="16"/>
              </w:rPr>
            </w:pPr>
            <w:r w:rsidRPr="00603B6A">
              <w:rPr>
                <w:rFonts w:ascii="Arial" w:hAnsi="Arial" w:cs="Arial"/>
                <w:sz w:val="16"/>
                <w:szCs w:val="16"/>
              </w:rPr>
              <w:lastRenderedPageBreak/>
              <w:t>Construcción de 30 gavetas verticales calle Cascarudo, del panteón municipal Los Olivos.</w:t>
            </w:r>
          </w:p>
        </w:tc>
        <w:tc>
          <w:tcPr>
            <w:tcW w:w="1010" w:type="pct"/>
            <w:tcBorders>
              <w:top w:val="dotted" w:sz="4" w:space="0" w:color="auto"/>
              <w:bottom w:val="dotted" w:sz="4" w:space="0" w:color="auto"/>
            </w:tcBorders>
            <w:vAlign w:val="center"/>
          </w:tcPr>
          <w:p w14:paraId="2DA3056C" w14:textId="77777777" w:rsidR="00456243" w:rsidRPr="00317A53" w:rsidRDefault="00456243" w:rsidP="00456243">
            <w:pPr>
              <w:spacing w:line="276" w:lineRule="auto"/>
              <w:jc w:val="center"/>
              <w:rPr>
                <w:rFonts w:ascii="Arial" w:hAnsi="Arial" w:cs="Arial"/>
                <w:bCs/>
                <w:sz w:val="16"/>
                <w:szCs w:val="16"/>
              </w:rPr>
            </w:pPr>
            <w:r>
              <w:rPr>
                <w:rFonts w:ascii="Arial" w:hAnsi="Arial" w:cs="Arial"/>
                <w:bCs/>
                <w:sz w:val="16"/>
                <w:szCs w:val="16"/>
                <w:lang w:val="es-MX"/>
              </w:rPr>
              <w:t>Si</w:t>
            </w:r>
          </w:p>
        </w:tc>
        <w:tc>
          <w:tcPr>
            <w:tcW w:w="1096" w:type="pct"/>
            <w:tcBorders>
              <w:top w:val="dotted" w:sz="4" w:space="0" w:color="auto"/>
              <w:bottom w:val="dotted" w:sz="4" w:space="0" w:color="auto"/>
            </w:tcBorders>
            <w:vAlign w:val="center"/>
          </w:tcPr>
          <w:p w14:paraId="6DF86B26" w14:textId="3B5B9E4F" w:rsidR="00456243" w:rsidRPr="009D2672" w:rsidRDefault="00456243" w:rsidP="00456243">
            <w:pPr>
              <w:spacing w:line="276" w:lineRule="auto"/>
              <w:jc w:val="center"/>
              <w:rPr>
                <w:rFonts w:ascii="Arial" w:hAnsi="Arial" w:cs="Arial"/>
                <w:bCs/>
                <w:sz w:val="16"/>
                <w:szCs w:val="16"/>
                <w:lang w:val="es-MX"/>
              </w:rPr>
            </w:pPr>
            <w:r w:rsidRPr="00B970A5">
              <w:rPr>
                <w:rFonts w:ascii="Arial" w:hAnsi="Arial" w:cs="Arial"/>
                <w:bCs/>
                <w:sz w:val="16"/>
                <w:szCs w:val="16"/>
                <w:lang w:val="es-MX"/>
              </w:rPr>
              <w:t>Atendida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S</w:t>
            </w:r>
            <w:r w:rsidRPr="00B970A5">
              <w:rPr>
                <w:rFonts w:ascii="Arial" w:hAnsi="Arial" w:cs="Arial"/>
                <w:bCs/>
                <w:sz w:val="16"/>
                <w:szCs w:val="16"/>
                <w:lang w:val="es-MX"/>
              </w:rPr>
              <w:t>olventada</w:t>
            </w:r>
          </w:p>
        </w:tc>
      </w:tr>
      <w:tr w:rsidR="00456243" w:rsidRPr="00317A53" w14:paraId="48B107D3" w14:textId="77777777" w:rsidTr="00456243">
        <w:trPr>
          <w:trHeight w:val="377"/>
        </w:trPr>
        <w:tc>
          <w:tcPr>
            <w:tcW w:w="947" w:type="pct"/>
            <w:tcBorders>
              <w:top w:val="dotted" w:sz="4" w:space="0" w:color="auto"/>
              <w:bottom w:val="dotted" w:sz="4" w:space="0" w:color="auto"/>
            </w:tcBorders>
          </w:tcPr>
          <w:p w14:paraId="48C248C1" w14:textId="77777777" w:rsidR="00456243" w:rsidRPr="00317A53" w:rsidRDefault="00456243" w:rsidP="00456243">
            <w:pPr>
              <w:spacing w:line="276" w:lineRule="auto"/>
              <w:jc w:val="center"/>
              <w:rPr>
                <w:rFonts w:ascii="Arial" w:hAnsi="Arial" w:cs="Arial"/>
                <w:bCs/>
                <w:color w:val="000000"/>
                <w:sz w:val="16"/>
                <w:szCs w:val="16"/>
              </w:rPr>
            </w:pPr>
            <w:r w:rsidRPr="003879F9">
              <w:rPr>
                <w:rFonts w:ascii="Arial" w:hAnsi="Arial" w:cs="Arial"/>
                <w:bCs/>
                <w:color w:val="000000"/>
                <w:sz w:val="16"/>
                <w:szCs w:val="16"/>
              </w:rPr>
              <w:t xml:space="preserve">Resultado </w:t>
            </w:r>
            <w:r>
              <w:rPr>
                <w:rFonts w:ascii="Arial" w:hAnsi="Arial" w:cs="Arial"/>
                <w:bCs/>
                <w:color w:val="000000"/>
                <w:sz w:val="16"/>
                <w:szCs w:val="16"/>
              </w:rPr>
              <w:t>2</w:t>
            </w:r>
            <w:r w:rsidRPr="003879F9">
              <w:rPr>
                <w:rFonts w:ascii="Arial" w:hAnsi="Arial" w:cs="Arial"/>
                <w:bCs/>
                <w:color w:val="000000"/>
                <w:sz w:val="16"/>
                <w:szCs w:val="16"/>
              </w:rPr>
              <w:t xml:space="preserve">, </w:t>
            </w:r>
            <w:r>
              <w:rPr>
                <w:rFonts w:ascii="Arial" w:hAnsi="Arial" w:cs="Arial"/>
                <w:bCs/>
                <w:color w:val="000000"/>
                <w:sz w:val="16"/>
                <w:szCs w:val="16"/>
              </w:rPr>
              <w:t>Observación 3/ Solicitud de Aclaración.</w:t>
            </w:r>
          </w:p>
        </w:tc>
        <w:tc>
          <w:tcPr>
            <w:tcW w:w="1947" w:type="pct"/>
            <w:tcBorders>
              <w:top w:val="dotted" w:sz="4" w:space="0" w:color="auto"/>
              <w:bottom w:val="dotted" w:sz="4" w:space="0" w:color="auto"/>
            </w:tcBorders>
            <w:vAlign w:val="center"/>
          </w:tcPr>
          <w:p w14:paraId="606DFC56" w14:textId="77777777" w:rsidR="00456243" w:rsidRPr="00317A53" w:rsidRDefault="00456243" w:rsidP="00456243">
            <w:pPr>
              <w:spacing w:line="276" w:lineRule="auto"/>
              <w:jc w:val="both"/>
              <w:rPr>
                <w:rFonts w:ascii="Arial" w:hAnsi="Arial" w:cs="Arial"/>
                <w:bCs/>
                <w:color w:val="000000"/>
                <w:sz w:val="16"/>
                <w:szCs w:val="16"/>
              </w:rPr>
            </w:pPr>
            <w:r w:rsidRPr="00603B6A">
              <w:rPr>
                <w:rFonts w:ascii="Arial" w:hAnsi="Arial" w:cs="Arial"/>
                <w:sz w:val="16"/>
                <w:szCs w:val="16"/>
              </w:rPr>
              <w:t>Ampliación y edificación de 30 gavetas verticales calle Codorniz (sección 1), del panteón municipal Los Olivos.</w:t>
            </w:r>
          </w:p>
        </w:tc>
        <w:tc>
          <w:tcPr>
            <w:tcW w:w="1010" w:type="pct"/>
            <w:tcBorders>
              <w:top w:val="dotted" w:sz="4" w:space="0" w:color="auto"/>
              <w:bottom w:val="dotted" w:sz="4" w:space="0" w:color="auto"/>
            </w:tcBorders>
            <w:vAlign w:val="center"/>
          </w:tcPr>
          <w:p w14:paraId="7676627B" w14:textId="77777777" w:rsidR="00456243" w:rsidRPr="00317A53" w:rsidRDefault="00456243" w:rsidP="00456243">
            <w:pPr>
              <w:spacing w:line="276" w:lineRule="auto"/>
              <w:jc w:val="center"/>
              <w:rPr>
                <w:rFonts w:ascii="Arial" w:hAnsi="Arial" w:cs="Arial"/>
                <w:bCs/>
                <w:sz w:val="16"/>
                <w:szCs w:val="16"/>
              </w:rPr>
            </w:pPr>
            <w:r>
              <w:rPr>
                <w:rFonts w:ascii="Arial" w:hAnsi="Arial" w:cs="Arial"/>
                <w:bCs/>
                <w:sz w:val="16"/>
                <w:szCs w:val="16"/>
                <w:lang w:val="es-MX"/>
              </w:rPr>
              <w:t>Si</w:t>
            </w:r>
          </w:p>
        </w:tc>
        <w:tc>
          <w:tcPr>
            <w:tcW w:w="1096" w:type="pct"/>
            <w:tcBorders>
              <w:top w:val="dotted" w:sz="4" w:space="0" w:color="auto"/>
              <w:bottom w:val="dotted" w:sz="4" w:space="0" w:color="auto"/>
            </w:tcBorders>
            <w:vAlign w:val="center"/>
          </w:tcPr>
          <w:p w14:paraId="25F5259F" w14:textId="17FEA133" w:rsidR="00456243" w:rsidRPr="009D2672" w:rsidRDefault="00456243" w:rsidP="00456243">
            <w:pPr>
              <w:spacing w:line="276" w:lineRule="auto"/>
              <w:jc w:val="center"/>
              <w:rPr>
                <w:rFonts w:ascii="Arial" w:hAnsi="Arial" w:cs="Arial"/>
                <w:bCs/>
                <w:sz w:val="16"/>
                <w:szCs w:val="16"/>
                <w:lang w:val="es-MX"/>
              </w:rPr>
            </w:pPr>
            <w:r w:rsidRPr="00B970A5">
              <w:rPr>
                <w:rFonts w:ascii="Arial" w:hAnsi="Arial" w:cs="Arial"/>
                <w:bCs/>
                <w:sz w:val="16"/>
                <w:szCs w:val="16"/>
                <w:lang w:val="es-MX"/>
              </w:rPr>
              <w:t>Atendida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S</w:t>
            </w:r>
            <w:r w:rsidRPr="00B970A5">
              <w:rPr>
                <w:rFonts w:ascii="Arial" w:hAnsi="Arial" w:cs="Arial"/>
                <w:bCs/>
                <w:sz w:val="16"/>
                <w:szCs w:val="16"/>
                <w:lang w:val="es-MX"/>
              </w:rPr>
              <w:t>olventada</w:t>
            </w:r>
          </w:p>
        </w:tc>
      </w:tr>
      <w:tr w:rsidR="00456243" w:rsidRPr="00317A53" w14:paraId="4D519D28" w14:textId="77777777" w:rsidTr="00456243">
        <w:trPr>
          <w:trHeight w:val="377"/>
        </w:trPr>
        <w:tc>
          <w:tcPr>
            <w:tcW w:w="947" w:type="pct"/>
            <w:tcBorders>
              <w:top w:val="dotted" w:sz="4" w:space="0" w:color="auto"/>
              <w:bottom w:val="dotted" w:sz="4" w:space="0" w:color="auto"/>
            </w:tcBorders>
          </w:tcPr>
          <w:p w14:paraId="4A85F2EF" w14:textId="77777777" w:rsidR="00456243" w:rsidRPr="00317A53" w:rsidRDefault="00456243" w:rsidP="00456243">
            <w:pPr>
              <w:spacing w:line="276" w:lineRule="auto"/>
              <w:jc w:val="center"/>
              <w:rPr>
                <w:rFonts w:ascii="Arial" w:hAnsi="Arial" w:cs="Arial"/>
                <w:bCs/>
                <w:color w:val="000000"/>
                <w:sz w:val="16"/>
                <w:szCs w:val="16"/>
              </w:rPr>
            </w:pPr>
            <w:r w:rsidRPr="003879F9">
              <w:rPr>
                <w:rFonts w:ascii="Arial" w:hAnsi="Arial" w:cs="Arial"/>
                <w:bCs/>
                <w:color w:val="000000"/>
                <w:sz w:val="16"/>
                <w:szCs w:val="16"/>
              </w:rPr>
              <w:t xml:space="preserve">Resultado </w:t>
            </w:r>
            <w:r>
              <w:rPr>
                <w:rFonts w:ascii="Arial" w:hAnsi="Arial" w:cs="Arial"/>
                <w:bCs/>
                <w:color w:val="000000"/>
                <w:sz w:val="16"/>
                <w:szCs w:val="16"/>
              </w:rPr>
              <w:t>3</w:t>
            </w:r>
            <w:r w:rsidRPr="003879F9">
              <w:rPr>
                <w:rFonts w:ascii="Arial" w:hAnsi="Arial" w:cs="Arial"/>
                <w:bCs/>
                <w:color w:val="000000"/>
                <w:sz w:val="16"/>
                <w:szCs w:val="16"/>
              </w:rPr>
              <w:t xml:space="preserve">, </w:t>
            </w:r>
            <w:r>
              <w:rPr>
                <w:rFonts w:ascii="Arial" w:hAnsi="Arial" w:cs="Arial"/>
                <w:bCs/>
                <w:color w:val="000000"/>
                <w:sz w:val="16"/>
                <w:szCs w:val="16"/>
              </w:rPr>
              <w:t>Observación 3/ Solicitud de Aclaración.</w:t>
            </w:r>
          </w:p>
        </w:tc>
        <w:tc>
          <w:tcPr>
            <w:tcW w:w="1947" w:type="pct"/>
            <w:tcBorders>
              <w:top w:val="dotted" w:sz="4" w:space="0" w:color="auto"/>
              <w:bottom w:val="dotted" w:sz="4" w:space="0" w:color="auto"/>
            </w:tcBorders>
            <w:vAlign w:val="center"/>
          </w:tcPr>
          <w:p w14:paraId="0FC58708" w14:textId="77777777" w:rsidR="00456243" w:rsidRPr="00317A53" w:rsidRDefault="00456243" w:rsidP="00456243">
            <w:pPr>
              <w:spacing w:line="276" w:lineRule="auto"/>
              <w:jc w:val="both"/>
              <w:rPr>
                <w:rFonts w:ascii="Arial" w:hAnsi="Arial" w:cs="Arial"/>
                <w:bCs/>
                <w:color w:val="000000"/>
                <w:sz w:val="16"/>
                <w:szCs w:val="16"/>
              </w:rPr>
            </w:pPr>
            <w:r w:rsidRPr="00603B6A">
              <w:rPr>
                <w:rFonts w:ascii="Arial" w:hAnsi="Arial" w:cs="Arial"/>
                <w:sz w:val="16"/>
                <w:szCs w:val="16"/>
              </w:rPr>
              <w:t>Ampliación y edificación de 30 gavetas verticales calle Codorniz (sección 2), del panteón municipal Los Olivos.</w:t>
            </w:r>
          </w:p>
        </w:tc>
        <w:tc>
          <w:tcPr>
            <w:tcW w:w="1010" w:type="pct"/>
            <w:tcBorders>
              <w:top w:val="dotted" w:sz="4" w:space="0" w:color="auto"/>
              <w:bottom w:val="dotted" w:sz="4" w:space="0" w:color="auto"/>
            </w:tcBorders>
            <w:vAlign w:val="center"/>
          </w:tcPr>
          <w:p w14:paraId="27D9E6F8" w14:textId="77777777" w:rsidR="00456243" w:rsidRPr="00317A53" w:rsidRDefault="00456243" w:rsidP="00456243">
            <w:pPr>
              <w:spacing w:line="276" w:lineRule="auto"/>
              <w:jc w:val="center"/>
              <w:rPr>
                <w:rFonts w:ascii="Arial" w:hAnsi="Arial" w:cs="Arial"/>
                <w:bCs/>
                <w:sz w:val="16"/>
                <w:szCs w:val="16"/>
              </w:rPr>
            </w:pPr>
            <w:r>
              <w:rPr>
                <w:rFonts w:ascii="Arial" w:hAnsi="Arial" w:cs="Arial"/>
                <w:bCs/>
                <w:sz w:val="16"/>
                <w:szCs w:val="16"/>
                <w:lang w:val="es-MX"/>
              </w:rPr>
              <w:t>Si</w:t>
            </w:r>
          </w:p>
        </w:tc>
        <w:tc>
          <w:tcPr>
            <w:tcW w:w="1096" w:type="pct"/>
            <w:tcBorders>
              <w:top w:val="dotted" w:sz="4" w:space="0" w:color="auto"/>
              <w:bottom w:val="dotted" w:sz="4" w:space="0" w:color="auto"/>
            </w:tcBorders>
            <w:vAlign w:val="center"/>
          </w:tcPr>
          <w:p w14:paraId="2359F67B" w14:textId="00B32433" w:rsidR="00456243" w:rsidRPr="009D2672" w:rsidRDefault="00456243" w:rsidP="00456243">
            <w:pPr>
              <w:spacing w:line="276" w:lineRule="auto"/>
              <w:jc w:val="center"/>
              <w:rPr>
                <w:rFonts w:ascii="Arial" w:hAnsi="Arial" w:cs="Arial"/>
                <w:bCs/>
                <w:sz w:val="16"/>
                <w:szCs w:val="16"/>
                <w:lang w:val="es-MX"/>
              </w:rPr>
            </w:pPr>
            <w:r w:rsidRPr="00B970A5">
              <w:rPr>
                <w:rFonts w:ascii="Arial" w:hAnsi="Arial" w:cs="Arial"/>
                <w:bCs/>
                <w:sz w:val="16"/>
                <w:szCs w:val="16"/>
                <w:lang w:val="es-MX"/>
              </w:rPr>
              <w:t>Atendida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S</w:t>
            </w:r>
            <w:r w:rsidRPr="00B970A5">
              <w:rPr>
                <w:rFonts w:ascii="Arial" w:hAnsi="Arial" w:cs="Arial"/>
                <w:bCs/>
                <w:sz w:val="16"/>
                <w:szCs w:val="16"/>
                <w:lang w:val="es-MX"/>
              </w:rPr>
              <w:t>olventada</w:t>
            </w:r>
          </w:p>
        </w:tc>
      </w:tr>
      <w:tr w:rsidR="00456243" w:rsidRPr="00317A53" w14:paraId="765ECC79" w14:textId="77777777" w:rsidTr="00456243">
        <w:trPr>
          <w:trHeight w:val="377"/>
        </w:trPr>
        <w:tc>
          <w:tcPr>
            <w:tcW w:w="947" w:type="pct"/>
            <w:tcBorders>
              <w:top w:val="dotted" w:sz="4" w:space="0" w:color="auto"/>
              <w:bottom w:val="dotted" w:sz="4" w:space="0" w:color="auto"/>
            </w:tcBorders>
          </w:tcPr>
          <w:p w14:paraId="4F06E484" w14:textId="77777777" w:rsidR="00456243" w:rsidRPr="00317A53" w:rsidRDefault="00456243" w:rsidP="00456243">
            <w:pPr>
              <w:spacing w:line="276" w:lineRule="auto"/>
              <w:jc w:val="center"/>
              <w:rPr>
                <w:rFonts w:ascii="Arial" w:hAnsi="Arial" w:cs="Arial"/>
                <w:bCs/>
                <w:color w:val="000000"/>
                <w:sz w:val="16"/>
                <w:szCs w:val="16"/>
              </w:rPr>
            </w:pPr>
            <w:r w:rsidRPr="003879F9">
              <w:rPr>
                <w:rFonts w:ascii="Arial" w:hAnsi="Arial" w:cs="Arial"/>
                <w:bCs/>
                <w:color w:val="000000"/>
                <w:sz w:val="16"/>
                <w:szCs w:val="16"/>
              </w:rPr>
              <w:t xml:space="preserve">Resultado </w:t>
            </w:r>
            <w:r>
              <w:rPr>
                <w:rFonts w:ascii="Arial" w:hAnsi="Arial" w:cs="Arial"/>
                <w:bCs/>
                <w:color w:val="000000"/>
                <w:sz w:val="16"/>
                <w:szCs w:val="16"/>
              </w:rPr>
              <w:t>4</w:t>
            </w:r>
            <w:r w:rsidRPr="003879F9">
              <w:rPr>
                <w:rFonts w:ascii="Arial" w:hAnsi="Arial" w:cs="Arial"/>
                <w:bCs/>
                <w:color w:val="000000"/>
                <w:sz w:val="16"/>
                <w:szCs w:val="16"/>
              </w:rPr>
              <w:t xml:space="preserve">, </w:t>
            </w:r>
            <w:r>
              <w:rPr>
                <w:rFonts w:ascii="Arial" w:hAnsi="Arial" w:cs="Arial"/>
                <w:bCs/>
                <w:color w:val="000000"/>
                <w:sz w:val="16"/>
                <w:szCs w:val="16"/>
              </w:rPr>
              <w:t>Observación 3/ Solicitud de Aclaración.</w:t>
            </w:r>
          </w:p>
        </w:tc>
        <w:tc>
          <w:tcPr>
            <w:tcW w:w="1947" w:type="pct"/>
            <w:tcBorders>
              <w:top w:val="dotted" w:sz="4" w:space="0" w:color="auto"/>
              <w:bottom w:val="dotted" w:sz="4" w:space="0" w:color="auto"/>
            </w:tcBorders>
            <w:vAlign w:val="center"/>
          </w:tcPr>
          <w:p w14:paraId="567985C0" w14:textId="77777777" w:rsidR="00456243" w:rsidRPr="00317A53" w:rsidRDefault="00456243" w:rsidP="00456243">
            <w:pPr>
              <w:spacing w:line="276" w:lineRule="auto"/>
              <w:jc w:val="both"/>
              <w:rPr>
                <w:rFonts w:ascii="Arial" w:hAnsi="Arial" w:cs="Arial"/>
                <w:bCs/>
                <w:color w:val="000000"/>
                <w:sz w:val="16"/>
                <w:szCs w:val="16"/>
              </w:rPr>
            </w:pPr>
            <w:r w:rsidRPr="00603B6A">
              <w:rPr>
                <w:rFonts w:ascii="Arial" w:hAnsi="Arial" w:cs="Arial"/>
                <w:sz w:val="16"/>
                <w:szCs w:val="16"/>
              </w:rPr>
              <w:t>Ampliación y edificación de 22 gavetas verticales calle paseo los olivos, del panteón municipal Los Olivos.</w:t>
            </w:r>
          </w:p>
        </w:tc>
        <w:tc>
          <w:tcPr>
            <w:tcW w:w="1010" w:type="pct"/>
            <w:tcBorders>
              <w:top w:val="dotted" w:sz="4" w:space="0" w:color="auto"/>
              <w:bottom w:val="dotted" w:sz="4" w:space="0" w:color="auto"/>
            </w:tcBorders>
            <w:vAlign w:val="center"/>
          </w:tcPr>
          <w:p w14:paraId="0F0D02E0" w14:textId="77777777" w:rsidR="00456243" w:rsidRPr="00317A53" w:rsidRDefault="00456243" w:rsidP="00456243">
            <w:pPr>
              <w:spacing w:line="276" w:lineRule="auto"/>
              <w:jc w:val="center"/>
              <w:rPr>
                <w:rFonts w:ascii="Arial" w:hAnsi="Arial" w:cs="Arial"/>
                <w:bCs/>
                <w:sz w:val="16"/>
                <w:szCs w:val="16"/>
              </w:rPr>
            </w:pPr>
            <w:r>
              <w:rPr>
                <w:rFonts w:ascii="Arial" w:hAnsi="Arial" w:cs="Arial"/>
                <w:bCs/>
                <w:sz w:val="16"/>
                <w:szCs w:val="16"/>
                <w:lang w:val="es-MX"/>
              </w:rPr>
              <w:t>Si</w:t>
            </w:r>
          </w:p>
        </w:tc>
        <w:tc>
          <w:tcPr>
            <w:tcW w:w="1096" w:type="pct"/>
            <w:tcBorders>
              <w:top w:val="dotted" w:sz="4" w:space="0" w:color="auto"/>
              <w:bottom w:val="dotted" w:sz="4" w:space="0" w:color="auto"/>
            </w:tcBorders>
            <w:vAlign w:val="center"/>
          </w:tcPr>
          <w:p w14:paraId="42955807" w14:textId="224BE35B" w:rsidR="00456243" w:rsidRPr="009D2672" w:rsidRDefault="00456243" w:rsidP="00456243">
            <w:pPr>
              <w:spacing w:line="276" w:lineRule="auto"/>
              <w:jc w:val="center"/>
              <w:rPr>
                <w:rFonts w:ascii="Arial" w:hAnsi="Arial" w:cs="Arial"/>
                <w:bCs/>
                <w:sz w:val="16"/>
                <w:szCs w:val="16"/>
                <w:lang w:val="es-MX"/>
              </w:rPr>
            </w:pPr>
            <w:r w:rsidRPr="00B970A5">
              <w:rPr>
                <w:rFonts w:ascii="Arial" w:hAnsi="Arial" w:cs="Arial"/>
                <w:bCs/>
                <w:sz w:val="16"/>
                <w:szCs w:val="16"/>
                <w:lang w:val="es-MX"/>
              </w:rPr>
              <w:t>Atendida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S</w:t>
            </w:r>
            <w:r w:rsidRPr="00B970A5">
              <w:rPr>
                <w:rFonts w:ascii="Arial" w:hAnsi="Arial" w:cs="Arial"/>
                <w:bCs/>
                <w:sz w:val="16"/>
                <w:szCs w:val="16"/>
                <w:lang w:val="es-MX"/>
              </w:rPr>
              <w:t>olventada</w:t>
            </w:r>
          </w:p>
        </w:tc>
      </w:tr>
      <w:tr w:rsidR="00456243" w:rsidRPr="00317A53" w14:paraId="6E1C7BBA" w14:textId="77777777" w:rsidTr="00456243">
        <w:trPr>
          <w:trHeight w:val="395"/>
        </w:trPr>
        <w:tc>
          <w:tcPr>
            <w:tcW w:w="947" w:type="pct"/>
            <w:tcBorders>
              <w:top w:val="dotted" w:sz="4" w:space="0" w:color="auto"/>
              <w:bottom w:val="dotted" w:sz="4" w:space="0" w:color="auto"/>
            </w:tcBorders>
          </w:tcPr>
          <w:p w14:paraId="2DD7262F" w14:textId="77777777" w:rsidR="00456243" w:rsidRPr="00317A53" w:rsidRDefault="00456243" w:rsidP="00456243">
            <w:pPr>
              <w:spacing w:line="276" w:lineRule="auto"/>
              <w:jc w:val="center"/>
              <w:rPr>
                <w:bCs/>
              </w:rPr>
            </w:pPr>
            <w:r w:rsidRPr="003879F9">
              <w:rPr>
                <w:rFonts w:ascii="Arial" w:hAnsi="Arial" w:cs="Arial"/>
                <w:bCs/>
                <w:color w:val="000000"/>
                <w:sz w:val="16"/>
                <w:szCs w:val="16"/>
              </w:rPr>
              <w:t xml:space="preserve">Resultado </w:t>
            </w:r>
            <w:r>
              <w:rPr>
                <w:rFonts w:ascii="Arial" w:hAnsi="Arial" w:cs="Arial"/>
                <w:bCs/>
                <w:color w:val="000000"/>
                <w:sz w:val="16"/>
                <w:szCs w:val="16"/>
              </w:rPr>
              <w:t>5</w:t>
            </w:r>
            <w:r w:rsidRPr="003879F9">
              <w:rPr>
                <w:rFonts w:ascii="Arial" w:hAnsi="Arial" w:cs="Arial"/>
                <w:bCs/>
                <w:color w:val="000000"/>
                <w:sz w:val="16"/>
                <w:szCs w:val="16"/>
              </w:rPr>
              <w:t xml:space="preserve">, </w:t>
            </w:r>
            <w:r>
              <w:rPr>
                <w:rFonts w:ascii="Arial" w:hAnsi="Arial" w:cs="Arial"/>
                <w:bCs/>
                <w:color w:val="000000"/>
                <w:sz w:val="16"/>
                <w:szCs w:val="16"/>
              </w:rPr>
              <w:t>Observación 3/ Solicitud de Aclaración.</w:t>
            </w:r>
          </w:p>
        </w:tc>
        <w:tc>
          <w:tcPr>
            <w:tcW w:w="1947" w:type="pct"/>
            <w:tcBorders>
              <w:top w:val="dotted" w:sz="4" w:space="0" w:color="auto"/>
              <w:bottom w:val="dotted" w:sz="4" w:space="0" w:color="auto"/>
            </w:tcBorders>
            <w:vAlign w:val="center"/>
          </w:tcPr>
          <w:p w14:paraId="31E0A607" w14:textId="149849FD" w:rsidR="00456243" w:rsidRPr="00317A53" w:rsidRDefault="00456243" w:rsidP="00456243">
            <w:pPr>
              <w:spacing w:line="276" w:lineRule="auto"/>
              <w:jc w:val="both"/>
              <w:rPr>
                <w:rFonts w:ascii="Arial" w:hAnsi="Arial" w:cs="Arial"/>
                <w:bCs/>
                <w:sz w:val="16"/>
                <w:szCs w:val="16"/>
              </w:rPr>
            </w:pPr>
            <w:r w:rsidRPr="00603B6A">
              <w:rPr>
                <w:rFonts w:ascii="Arial" w:hAnsi="Arial" w:cs="Arial"/>
                <w:sz w:val="16"/>
                <w:szCs w:val="16"/>
              </w:rPr>
              <w:t>Reparación y mantenimiento de barda perimetral sobre avenida Nichupté, del panteón municipal Los Olivos.</w:t>
            </w:r>
          </w:p>
        </w:tc>
        <w:tc>
          <w:tcPr>
            <w:tcW w:w="1010" w:type="pct"/>
            <w:tcBorders>
              <w:top w:val="dotted" w:sz="4" w:space="0" w:color="auto"/>
              <w:bottom w:val="dotted" w:sz="4" w:space="0" w:color="auto"/>
            </w:tcBorders>
            <w:vAlign w:val="center"/>
          </w:tcPr>
          <w:p w14:paraId="124E22ED" w14:textId="77777777" w:rsidR="00456243" w:rsidRPr="00317A53" w:rsidRDefault="00456243" w:rsidP="00456243">
            <w:pPr>
              <w:spacing w:line="276" w:lineRule="auto"/>
              <w:jc w:val="center"/>
              <w:rPr>
                <w:rFonts w:ascii="Arial" w:hAnsi="Arial" w:cs="Arial"/>
                <w:bCs/>
                <w:sz w:val="16"/>
                <w:szCs w:val="16"/>
              </w:rPr>
            </w:pPr>
            <w:r>
              <w:rPr>
                <w:rFonts w:ascii="Arial" w:hAnsi="Arial" w:cs="Arial"/>
                <w:bCs/>
                <w:sz w:val="16"/>
                <w:szCs w:val="16"/>
                <w:lang w:val="es-MX"/>
              </w:rPr>
              <w:t>Si</w:t>
            </w:r>
          </w:p>
        </w:tc>
        <w:tc>
          <w:tcPr>
            <w:tcW w:w="1096" w:type="pct"/>
            <w:tcBorders>
              <w:top w:val="dotted" w:sz="4" w:space="0" w:color="auto"/>
              <w:bottom w:val="dotted" w:sz="4" w:space="0" w:color="auto"/>
            </w:tcBorders>
            <w:vAlign w:val="center"/>
          </w:tcPr>
          <w:p w14:paraId="0EF1D246" w14:textId="1A89B8BA" w:rsidR="00456243" w:rsidRPr="009D2672" w:rsidRDefault="00456243" w:rsidP="00456243">
            <w:pPr>
              <w:spacing w:line="276" w:lineRule="auto"/>
              <w:jc w:val="center"/>
              <w:rPr>
                <w:rFonts w:ascii="Arial" w:hAnsi="Arial" w:cs="Arial"/>
                <w:bCs/>
                <w:sz w:val="16"/>
                <w:szCs w:val="16"/>
                <w:lang w:val="es-MX"/>
              </w:rPr>
            </w:pPr>
            <w:r w:rsidRPr="00B970A5">
              <w:rPr>
                <w:rFonts w:ascii="Arial" w:hAnsi="Arial" w:cs="Arial"/>
                <w:bCs/>
                <w:sz w:val="16"/>
                <w:szCs w:val="16"/>
                <w:lang w:val="es-MX"/>
              </w:rPr>
              <w:t>Atendida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S</w:t>
            </w:r>
            <w:r w:rsidRPr="00B970A5">
              <w:rPr>
                <w:rFonts w:ascii="Arial" w:hAnsi="Arial" w:cs="Arial"/>
                <w:bCs/>
                <w:sz w:val="16"/>
                <w:szCs w:val="16"/>
                <w:lang w:val="es-MX"/>
              </w:rPr>
              <w:t>olventada</w:t>
            </w:r>
          </w:p>
        </w:tc>
      </w:tr>
      <w:tr w:rsidR="00456243" w:rsidRPr="00317A53" w14:paraId="4A468B7F" w14:textId="77777777" w:rsidTr="00456243">
        <w:trPr>
          <w:trHeight w:val="331"/>
        </w:trPr>
        <w:tc>
          <w:tcPr>
            <w:tcW w:w="947" w:type="pct"/>
            <w:tcBorders>
              <w:top w:val="dotted" w:sz="4" w:space="0" w:color="auto"/>
              <w:bottom w:val="single" w:sz="6" w:space="0" w:color="auto"/>
            </w:tcBorders>
          </w:tcPr>
          <w:p w14:paraId="55C38688" w14:textId="77777777" w:rsidR="00456243" w:rsidRPr="00317A53" w:rsidRDefault="00456243" w:rsidP="00456243">
            <w:pPr>
              <w:spacing w:line="276" w:lineRule="auto"/>
              <w:jc w:val="center"/>
              <w:rPr>
                <w:bCs/>
              </w:rPr>
            </w:pPr>
            <w:r w:rsidRPr="003879F9">
              <w:rPr>
                <w:rFonts w:ascii="Arial" w:hAnsi="Arial" w:cs="Arial"/>
                <w:bCs/>
                <w:color w:val="000000"/>
                <w:sz w:val="16"/>
                <w:szCs w:val="16"/>
              </w:rPr>
              <w:t xml:space="preserve">Resultado 6, </w:t>
            </w:r>
            <w:r>
              <w:rPr>
                <w:rFonts w:ascii="Arial" w:hAnsi="Arial" w:cs="Arial"/>
                <w:bCs/>
                <w:color w:val="000000"/>
                <w:sz w:val="16"/>
                <w:szCs w:val="16"/>
              </w:rPr>
              <w:t>Observación 3/ Solicitud de Aclaración.</w:t>
            </w:r>
          </w:p>
        </w:tc>
        <w:tc>
          <w:tcPr>
            <w:tcW w:w="1947" w:type="pct"/>
            <w:tcBorders>
              <w:top w:val="dotted" w:sz="4" w:space="0" w:color="auto"/>
              <w:bottom w:val="single" w:sz="6" w:space="0" w:color="auto"/>
            </w:tcBorders>
            <w:vAlign w:val="center"/>
          </w:tcPr>
          <w:p w14:paraId="490CE1E7" w14:textId="77777777" w:rsidR="00456243" w:rsidRPr="00317A53" w:rsidRDefault="00456243" w:rsidP="00456243">
            <w:pPr>
              <w:spacing w:line="276" w:lineRule="auto"/>
              <w:jc w:val="both"/>
              <w:rPr>
                <w:rFonts w:ascii="Arial" w:hAnsi="Arial" w:cs="Arial"/>
                <w:bCs/>
                <w:sz w:val="16"/>
                <w:szCs w:val="16"/>
              </w:rPr>
            </w:pPr>
            <w:r>
              <w:rPr>
                <w:rFonts w:ascii="Arial" w:hAnsi="Arial" w:cs="Arial"/>
                <w:sz w:val="16"/>
                <w:szCs w:val="16"/>
              </w:rPr>
              <w:t>Reconstrucción y Mantenimiento de Barda Perimetral sobre avenida Nichupté, del panteón municipal Los Olivos.</w:t>
            </w:r>
          </w:p>
        </w:tc>
        <w:tc>
          <w:tcPr>
            <w:tcW w:w="1010" w:type="pct"/>
            <w:tcBorders>
              <w:top w:val="dotted" w:sz="4" w:space="0" w:color="auto"/>
              <w:bottom w:val="single" w:sz="6" w:space="0" w:color="auto"/>
            </w:tcBorders>
            <w:vAlign w:val="center"/>
          </w:tcPr>
          <w:p w14:paraId="0E43343C" w14:textId="77777777" w:rsidR="00456243" w:rsidRPr="00317A53" w:rsidRDefault="00456243" w:rsidP="00456243">
            <w:pPr>
              <w:spacing w:line="276" w:lineRule="auto"/>
              <w:jc w:val="center"/>
              <w:rPr>
                <w:rFonts w:ascii="Arial" w:hAnsi="Arial" w:cs="Arial"/>
                <w:bCs/>
                <w:sz w:val="16"/>
                <w:szCs w:val="16"/>
              </w:rPr>
            </w:pPr>
            <w:r>
              <w:rPr>
                <w:rFonts w:ascii="Arial" w:hAnsi="Arial" w:cs="Arial"/>
                <w:bCs/>
                <w:sz w:val="16"/>
                <w:szCs w:val="16"/>
                <w:lang w:val="es-MX"/>
              </w:rPr>
              <w:t>Si</w:t>
            </w:r>
          </w:p>
        </w:tc>
        <w:tc>
          <w:tcPr>
            <w:tcW w:w="1096" w:type="pct"/>
            <w:tcBorders>
              <w:top w:val="dotted" w:sz="4" w:space="0" w:color="auto"/>
              <w:bottom w:val="single" w:sz="6" w:space="0" w:color="auto"/>
            </w:tcBorders>
            <w:vAlign w:val="center"/>
          </w:tcPr>
          <w:p w14:paraId="1B84A1F9" w14:textId="1C337796" w:rsidR="00456243" w:rsidRPr="009D2672" w:rsidRDefault="00456243" w:rsidP="00456243">
            <w:pPr>
              <w:spacing w:line="276" w:lineRule="auto"/>
              <w:jc w:val="center"/>
              <w:rPr>
                <w:rFonts w:ascii="Arial" w:hAnsi="Arial" w:cs="Arial"/>
                <w:bCs/>
                <w:sz w:val="16"/>
                <w:szCs w:val="16"/>
                <w:lang w:val="es-MX"/>
              </w:rPr>
            </w:pPr>
            <w:r w:rsidRPr="00B970A5">
              <w:rPr>
                <w:rFonts w:ascii="Arial" w:hAnsi="Arial" w:cs="Arial"/>
                <w:bCs/>
                <w:sz w:val="16"/>
                <w:szCs w:val="16"/>
                <w:lang w:val="es-MX"/>
              </w:rPr>
              <w:t>Atendida</w:t>
            </w:r>
            <w:r>
              <w:rPr>
                <w:rFonts w:ascii="Arial" w:hAnsi="Arial" w:cs="Arial"/>
                <w:bCs/>
                <w:sz w:val="16"/>
                <w:szCs w:val="16"/>
                <w:lang w:val="es-MX"/>
              </w:rPr>
              <w:t xml:space="preserve"> </w:t>
            </w:r>
            <w:r w:rsidRPr="00B970A5">
              <w:rPr>
                <w:rFonts w:ascii="Arial" w:hAnsi="Arial" w:cs="Arial"/>
                <w:bCs/>
                <w:sz w:val="16"/>
                <w:szCs w:val="16"/>
                <w:lang w:val="es-MX"/>
              </w:rPr>
              <w:t>/</w:t>
            </w:r>
            <w:r>
              <w:rPr>
                <w:rFonts w:ascii="Arial" w:hAnsi="Arial" w:cs="Arial"/>
                <w:bCs/>
                <w:sz w:val="16"/>
                <w:szCs w:val="16"/>
                <w:lang w:val="es-MX"/>
              </w:rPr>
              <w:t xml:space="preserve"> S</w:t>
            </w:r>
            <w:r w:rsidRPr="00B970A5">
              <w:rPr>
                <w:rFonts w:ascii="Arial" w:hAnsi="Arial" w:cs="Arial"/>
                <w:bCs/>
                <w:sz w:val="16"/>
                <w:szCs w:val="16"/>
                <w:lang w:val="es-MX"/>
              </w:rPr>
              <w:t>olventada</w:t>
            </w:r>
          </w:p>
        </w:tc>
      </w:tr>
      <w:tr w:rsidR="00456243" w:rsidRPr="000D1F2D" w14:paraId="45BA59D9" w14:textId="77777777" w:rsidTr="009D2672">
        <w:trPr>
          <w:trHeight w:val="246"/>
        </w:trPr>
        <w:tc>
          <w:tcPr>
            <w:tcW w:w="2894" w:type="pct"/>
            <w:gridSpan w:val="2"/>
            <w:tcBorders>
              <w:top w:val="single" w:sz="6" w:space="0" w:color="auto"/>
              <w:bottom w:val="single" w:sz="6" w:space="0" w:color="auto"/>
            </w:tcBorders>
            <w:vAlign w:val="center"/>
          </w:tcPr>
          <w:p w14:paraId="0F627044" w14:textId="77777777" w:rsidR="00456243" w:rsidRPr="007F659E" w:rsidRDefault="00456243" w:rsidP="00456243">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vAlign w:val="center"/>
          </w:tcPr>
          <w:p w14:paraId="4E798E1C" w14:textId="47AE14BF" w:rsidR="00456243" w:rsidRPr="009D2672" w:rsidRDefault="00456243" w:rsidP="00456243">
            <w:pPr>
              <w:spacing w:line="276" w:lineRule="auto"/>
              <w:jc w:val="center"/>
              <w:rPr>
                <w:rFonts w:ascii="Arial" w:hAnsi="Arial" w:cs="Arial"/>
                <w:b/>
                <w:bCs/>
                <w:sz w:val="16"/>
                <w:szCs w:val="16"/>
              </w:rPr>
            </w:pPr>
            <w:r w:rsidRPr="009D2672">
              <w:rPr>
                <w:rFonts w:ascii="Arial" w:hAnsi="Arial" w:cs="Arial"/>
                <w:b/>
                <w:bCs/>
                <w:sz w:val="16"/>
                <w:szCs w:val="16"/>
              </w:rPr>
              <w:t>18</w:t>
            </w:r>
          </w:p>
        </w:tc>
        <w:tc>
          <w:tcPr>
            <w:tcW w:w="1096" w:type="pct"/>
            <w:tcBorders>
              <w:top w:val="single" w:sz="6" w:space="0" w:color="auto"/>
              <w:bottom w:val="single" w:sz="6" w:space="0" w:color="auto"/>
            </w:tcBorders>
          </w:tcPr>
          <w:p w14:paraId="284DA4DC" w14:textId="77777777" w:rsidR="00456243" w:rsidRPr="007F659E" w:rsidRDefault="00456243" w:rsidP="00456243">
            <w:pPr>
              <w:spacing w:line="276" w:lineRule="auto"/>
              <w:jc w:val="center"/>
              <w:rPr>
                <w:rFonts w:ascii="Arial" w:hAnsi="Arial" w:cs="Arial"/>
                <w:b/>
                <w:sz w:val="16"/>
                <w:szCs w:val="16"/>
              </w:rPr>
            </w:pPr>
          </w:p>
        </w:tc>
      </w:tr>
    </w:tbl>
    <w:p w14:paraId="1915B014" w14:textId="77777777" w:rsidR="00450EDF" w:rsidRPr="00CA1234" w:rsidRDefault="00450EDF" w:rsidP="00450EDF">
      <w:pPr>
        <w:spacing w:line="360" w:lineRule="auto"/>
        <w:jc w:val="both"/>
        <w:rPr>
          <w:rFonts w:ascii="Arial" w:hAnsi="Arial" w:cs="Arial"/>
          <w:sz w:val="14"/>
          <w:szCs w:val="14"/>
        </w:rPr>
      </w:pPr>
      <w:r w:rsidRPr="00E96CBB">
        <w:rPr>
          <w:rFonts w:ascii="Arial" w:hAnsi="Arial" w:cs="Arial"/>
          <w:sz w:val="14"/>
          <w:szCs w:val="14"/>
        </w:rPr>
        <w:t>Fuente: Elaboración propia.</w:t>
      </w:r>
    </w:p>
    <w:p w14:paraId="7010A55C" w14:textId="77777777" w:rsidR="00450EDF" w:rsidRDefault="00450EDF" w:rsidP="00450EDF">
      <w:pPr>
        <w:spacing w:line="360" w:lineRule="auto"/>
        <w:jc w:val="both"/>
        <w:rPr>
          <w:rFonts w:ascii="Arial" w:hAnsi="Arial" w:cs="Arial"/>
        </w:rPr>
      </w:pPr>
    </w:p>
    <w:p w14:paraId="49A4C02B" w14:textId="6F2C4CDA" w:rsidR="003A4679" w:rsidRDefault="00AB2746" w:rsidP="00B14619">
      <w:pPr>
        <w:spacing w:line="360" w:lineRule="auto"/>
        <w:jc w:val="both"/>
        <w:rPr>
          <w:rFonts w:ascii="Arial" w:hAnsi="Arial" w:cs="Arial"/>
        </w:rPr>
      </w:pPr>
      <w:r>
        <w:rPr>
          <w:rFonts w:ascii="Arial" w:hAnsi="Arial" w:cs="Arial"/>
        </w:rPr>
        <w:t xml:space="preserve">Seguidamente, se detallan las justificaciones y aclaraciones por observación que fueron </w:t>
      </w:r>
      <w:r w:rsidRPr="00E96CBB">
        <w:rPr>
          <w:rFonts w:ascii="Arial" w:hAnsi="Arial" w:cs="Arial"/>
        </w:rPr>
        <w:t>entregad</w:t>
      </w:r>
      <w:r w:rsidR="002134C3" w:rsidRPr="00E96CBB">
        <w:rPr>
          <w:rFonts w:ascii="Arial" w:hAnsi="Arial" w:cs="Arial"/>
        </w:rPr>
        <w:t>a</w:t>
      </w:r>
      <w:r w:rsidRPr="00E96CBB">
        <w:rPr>
          <w:rFonts w:ascii="Arial" w:hAnsi="Arial" w:cs="Arial"/>
        </w:rPr>
        <w:t>s</w:t>
      </w:r>
      <w:r>
        <w:rPr>
          <w:rFonts w:ascii="Arial" w:hAnsi="Arial" w:cs="Arial"/>
        </w:rPr>
        <w:t xml:space="preserve"> mediante </w:t>
      </w:r>
      <w:r w:rsidRPr="007A4417">
        <w:rPr>
          <w:rFonts w:ascii="Arial" w:hAnsi="Arial" w:cs="Arial"/>
        </w:rPr>
        <w:t>oficio</w:t>
      </w:r>
      <w:r w:rsidR="002134C3" w:rsidRPr="007A4417">
        <w:rPr>
          <w:rFonts w:ascii="Arial" w:hAnsi="Arial" w:cs="Arial"/>
        </w:rPr>
        <w:t>s</w:t>
      </w:r>
      <w:r w:rsidRPr="00907731">
        <w:rPr>
          <w:rFonts w:ascii="Arial" w:hAnsi="Arial" w:cs="Arial"/>
        </w:rPr>
        <w:t xml:space="preserve"> </w:t>
      </w:r>
      <w:r w:rsidR="00907731" w:rsidRPr="00907731">
        <w:rPr>
          <w:rFonts w:ascii="Arial" w:hAnsi="Arial" w:cs="Arial"/>
        </w:rPr>
        <w:t>OPA/170/12/2021 y OPA/74/01/2022 del 21 de diciembre de 2021 y 24 de enero de 2022</w:t>
      </w:r>
      <w:r w:rsidR="002134C3" w:rsidRPr="00907731">
        <w:rPr>
          <w:rFonts w:ascii="Arial" w:hAnsi="Arial" w:cs="Arial"/>
        </w:rPr>
        <w:t>, respectivamente,</w:t>
      </w:r>
      <w:r w:rsidR="00434415">
        <w:rPr>
          <w:rFonts w:ascii="Arial" w:hAnsi="Arial" w:cs="Arial"/>
        </w:rPr>
        <w:t xml:space="preserve"> durante las reuniones de trabajo, cuya síntesis se presenta en la tabla siguiente:</w:t>
      </w:r>
    </w:p>
    <w:p w14:paraId="118D38F1" w14:textId="77777777" w:rsidR="004E403F" w:rsidRDefault="004E403F" w:rsidP="00B14619">
      <w:pPr>
        <w:spacing w:line="360" w:lineRule="auto"/>
        <w:jc w:val="both"/>
        <w:rPr>
          <w:rFonts w:ascii="Arial" w:hAnsi="Arial" w:cs="Arial"/>
        </w:rPr>
      </w:pPr>
    </w:p>
    <w:p w14:paraId="506D144D" w14:textId="77777777" w:rsidR="00066428" w:rsidRDefault="00066428" w:rsidP="00456243">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2C67799F" w14:textId="77777777" w:rsidTr="0091636C">
        <w:trPr>
          <w:trHeight w:val="397"/>
        </w:trPr>
        <w:tc>
          <w:tcPr>
            <w:tcW w:w="5000" w:type="pct"/>
            <w:tcBorders>
              <w:top w:val="single" w:sz="6" w:space="0" w:color="auto"/>
              <w:bottom w:val="single" w:sz="6" w:space="0" w:color="auto"/>
            </w:tcBorders>
            <w:vAlign w:val="center"/>
          </w:tcPr>
          <w:p w14:paraId="03B0B048" w14:textId="77777777" w:rsidR="00FE17D4" w:rsidRPr="000D1F2D" w:rsidRDefault="00FE17D4" w:rsidP="00456243">
            <w:pPr>
              <w:spacing w:line="276" w:lineRule="auto"/>
              <w:jc w:val="center"/>
              <w:rPr>
                <w:rFonts w:ascii="Arial" w:hAnsi="Arial" w:cs="Arial"/>
                <w:b/>
                <w:sz w:val="18"/>
                <w:szCs w:val="18"/>
              </w:rPr>
            </w:pPr>
            <w:r>
              <w:rPr>
                <w:rFonts w:ascii="Arial" w:hAnsi="Arial" w:cs="Arial"/>
                <w:b/>
                <w:sz w:val="18"/>
                <w:szCs w:val="18"/>
              </w:rPr>
              <w:t>REUNIONES DE TRABAJO</w:t>
            </w:r>
          </w:p>
        </w:tc>
      </w:tr>
    </w:tbl>
    <w:p w14:paraId="18B19CD6" w14:textId="77777777" w:rsidR="00FE17D4" w:rsidRPr="00CC2DC7" w:rsidRDefault="00FE17D4" w:rsidP="00FE17D4">
      <w:pPr>
        <w:rPr>
          <w:sz w:val="4"/>
          <w:szCs w:val="4"/>
        </w:rPr>
      </w:pPr>
    </w:p>
    <w:tbl>
      <w:tblPr>
        <w:tblStyle w:val="Tablaconcuadrcula"/>
        <w:tblW w:w="9781" w:type="dxa"/>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974"/>
      </w:tblGrid>
      <w:tr w:rsidR="00434415" w:rsidRPr="00E96CBB" w14:paraId="53A53D03" w14:textId="77777777" w:rsidTr="003E2D1E">
        <w:trPr>
          <w:tblHeader/>
        </w:trPr>
        <w:tc>
          <w:tcPr>
            <w:tcW w:w="1838" w:type="dxa"/>
            <w:tcBorders>
              <w:bottom w:val="single" w:sz="4" w:space="0" w:color="auto"/>
            </w:tcBorders>
            <w:vAlign w:val="center"/>
          </w:tcPr>
          <w:p w14:paraId="70DA6993" w14:textId="77777777" w:rsidR="00434415" w:rsidRPr="00E96CBB" w:rsidRDefault="00434415" w:rsidP="00456243">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REFERENCIA / IRREGULARIDAD</w:t>
            </w:r>
          </w:p>
        </w:tc>
        <w:tc>
          <w:tcPr>
            <w:tcW w:w="3969" w:type="dxa"/>
            <w:tcBorders>
              <w:bottom w:val="single" w:sz="4" w:space="0" w:color="auto"/>
            </w:tcBorders>
            <w:vAlign w:val="center"/>
          </w:tcPr>
          <w:p w14:paraId="06111036" w14:textId="77777777" w:rsidR="00434415" w:rsidRPr="00E96CBB" w:rsidRDefault="00434415" w:rsidP="00456243">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JUSTIFICACIONES Y ACLARACIONES</w:t>
            </w:r>
          </w:p>
        </w:tc>
        <w:tc>
          <w:tcPr>
            <w:tcW w:w="3974" w:type="dxa"/>
            <w:tcBorders>
              <w:bottom w:val="single" w:sz="4" w:space="0" w:color="auto"/>
            </w:tcBorders>
            <w:vAlign w:val="center"/>
          </w:tcPr>
          <w:p w14:paraId="57A798FE" w14:textId="77777777" w:rsidR="00434415" w:rsidRPr="00E96CBB" w:rsidRDefault="00434415" w:rsidP="00456243">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ESTATUS DE LA OBSERVACIÓN</w:t>
            </w:r>
          </w:p>
        </w:tc>
      </w:tr>
      <w:tr w:rsidR="006725A5" w:rsidRPr="00E96CBB" w14:paraId="160D3D65" w14:textId="77777777" w:rsidTr="003E2D1E">
        <w:tc>
          <w:tcPr>
            <w:tcW w:w="9781" w:type="dxa"/>
            <w:gridSpan w:val="3"/>
            <w:tcBorders>
              <w:top w:val="single" w:sz="2" w:space="0" w:color="auto"/>
              <w:bottom w:val="single" w:sz="2" w:space="0" w:color="auto"/>
            </w:tcBorders>
            <w:vAlign w:val="center"/>
          </w:tcPr>
          <w:p w14:paraId="052275C8" w14:textId="77777777" w:rsidR="006725A5" w:rsidRPr="00E96CBB" w:rsidRDefault="006725A5" w:rsidP="00456243">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t>CUMPLIMIENTO LEGAL</w:t>
            </w:r>
          </w:p>
        </w:tc>
      </w:tr>
      <w:tr w:rsidR="006725A5" w:rsidRPr="00E96CBB" w14:paraId="308CD8D8" w14:textId="77777777" w:rsidTr="003E2D1E">
        <w:trPr>
          <w:trHeight w:val="305"/>
        </w:trPr>
        <w:tc>
          <w:tcPr>
            <w:tcW w:w="9781" w:type="dxa"/>
            <w:gridSpan w:val="3"/>
            <w:tcBorders>
              <w:top w:val="single" w:sz="2" w:space="0" w:color="auto"/>
              <w:bottom w:val="single" w:sz="2" w:space="0" w:color="auto"/>
            </w:tcBorders>
            <w:vAlign w:val="center"/>
          </w:tcPr>
          <w:p w14:paraId="14F906F6" w14:textId="77777777" w:rsidR="006725A5" w:rsidRPr="00E96CBB" w:rsidRDefault="00907731" w:rsidP="00456243">
            <w:pPr>
              <w:tabs>
                <w:tab w:val="left" w:pos="2160"/>
              </w:tabs>
              <w:spacing w:line="276" w:lineRule="auto"/>
              <w:jc w:val="center"/>
              <w:rPr>
                <w:rFonts w:ascii="Arial" w:hAnsi="Arial" w:cs="Arial"/>
                <w:bCs/>
                <w:sz w:val="16"/>
                <w:szCs w:val="16"/>
              </w:rPr>
            </w:pPr>
            <w:r>
              <w:rPr>
                <w:rFonts w:ascii="Arial" w:hAnsi="Arial" w:cs="Arial"/>
                <w:b/>
                <w:sz w:val="16"/>
                <w:szCs w:val="16"/>
                <w:lang w:val="en-US"/>
              </w:rPr>
              <w:t>INGRESOS PROPIOS</w:t>
            </w:r>
          </w:p>
        </w:tc>
      </w:tr>
      <w:tr w:rsidR="00752892" w:rsidRPr="00E96CBB" w14:paraId="0E59E31B" w14:textId="77777777" w:rsidTr="003E2D1E">
        <w:tc>
          <w:tcPr>
            <w:tcW w:w="1838" w:type="dxa"/>
            <w:tcBorders>
              <w:top w:val="single" w:sz="2" w:space="0" w:color="auto"/>
              <w:bottom w:val="dotted" w:sz="4" w:space="0" w:color="auto"/>
            </w:tcBorders>
          </w:tcPr>
          <w:p w14:paraId="2667A944" w14:textId="2A1B9356" w:rsidR="00752892" w:rsidRPr="00E96CBB" w:rsidRDefault="00752892" w:rsidP="00456243">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Pr="00B970A5">
              <w:rPr>
                <w:rFonts w:ascii="Arial" w:hAnsi="Arial" w:cs="Arial"/>
                <w:sz w:val="16"/>
                <w:szCs w:val="16"/>
              </w:rPr>
              <w:t xml:space="preserve"> Documentación </w:t>
            </w:r>
            <w:r w:rsidR="00831501">
              <w:rPr>
                <w:rFonts w:ascii="Arial" w:hAnsi="Arial" w:cs="Arial"/>
                <w:sz w:val="16"/>
                <w:szCs w:val="16"/>
              </w:rPr>
              <w:t>F</w:t>
            </w:r>
            <w:r w:rsidRPr="00B970A5">
              <w:rPr>
                <w:rFonts w:ascii="Arial" w:hAnsi="Arial" w:cs="Arial"/>
                <w:sz w:val="16"/>
                <w:szCs w:val="16"/>
              </w:rPr>
              <w:t>altante</w:t>
            </w:r>
            <w:r>
              <w:rPr>
                <w:rFonts w:ascii="Arial" w:hAnsi="Arial" w:cs="Arial"/>
                <w:sz w:val="16"/>
                <w:szCs w:val="16"/>
              </w:rPr>
              <w:t>.</w:t>
            </w:r>
          </w:p>
        </w:tc>
        <w:tc>
          <w:tcPr>
            <w:tcW w:w="3969" w:type="dxa"/>
            <w:tcBorders>
              <w:top w:val="single" w:sz="2" w:space="0" w:color="auto"/>
              <w:bottom w:val="dotted" w:sz="4" w:space="0" w:color="auto"/>
            </w:tcBorders>
          </w:tcPr>
          <w:p w14:paraId="71D56486" w14:textId="77777777" w:rsidR="00752892" w:rsidRPr="00EE0E13" w:rsidRDefault="00752892"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227E6C2E" w14:textId="03BC3378" w:rsidR="00752892" w:rsidRPr="0014756B" w:rsidRDefault="00517B05" w:rsidP="00456243">
            <w:pPr>
              <w:spacing w:line="276" w:lineRule="auto"/>
              <w:ind w:right="49"/>
              <w:jc w:val="both"/>
              <w:rPr>
                <w:rFonts w:ascii="Arial" w:hAnsi="Arial" w:cs="Arial"/>
                <w:bCs/>
                <w:sz w:val="16"/>
                <w:szCs w:val="16"/>
              </w:rPr>
            </w:pPr>
            <w:r>
              <w:rPr>
                <w:rFonts w:ascii="Arial" w:hAnsi="Arial" w:cs="Arial"/>
                <w:bCs/>
                <w:sz w:val="16"/>
                <w:szCs w:val="16"/>
              </w:rPr>
              <w:t>S</w:t>
            </w:r>
            <w:r w:rsidR="00752892" w:rsidRPr="0014756B">
              <w:rPr>
                <w:rFonts w:ascii="Arial" w:hAnsi="Arial" w:cs="Arial"/>
                <w:bCs/>
                <w:sz w:val="16"/>
                <w:szCs w:val="16"/>
              </w:rPr>
              <w:t xml:space="preserve">e presenta en original: Solicitud para la construcción de bóvedas en el Panteón Municipal; Asignación de residente de obra; Acta de sesión ordinaria número 001/2020; Invitación a contratistas para presentar propuesta; Contrato de Servicio; </w:t>
            </w:r>
            <w:r w:rsidR="00752892" w:rsidRPr="0014756B">
              <w:rPr>
                <w:rFonts w:ascii="Arial" w:hAnsi="Arial" w:cs="Arial"/>
                <w:bCs/>
                <w:sz w:val="16"/>
                <w:szCs w:val="16"/>
              </w:rPr>
              <w:lastRenderedPageBreak/>
              <w:t>Pagar</w:t>
            </w:r>
            <w:r w:rsidR="001E2FF1">
              <w:rPr>
                <w:rFonts w:ascii="Arial" w:hAnsi="Arial" w:cs="Arial"/>
                <w:bCs/>
                <w:sz w:val="16"/>
                <w:szCs w:val="16"/>
              </w:rPr>
              <w:t>é</w:t>
            </w:r>
            <w:r w:rsidR="00752892" w:rsidRPr="0014756B">
              <w:rPr>
                <w:rFonts w:ascii="Arial" w:hAnsi="Arial" w:cs="Arial"/>
                <w:bCs/>
                <w:sz w:val="16"/>
                <w:szCs w:val="16"/>
              </w:rPr>
              <w:t xml:space="preserve"> del cumplimiento de contrato por el 10% de monto asignado. Acta de terminación y entrega de trabajos.</w:t>
            </w:r>
          </w:p>
          <w:p w14:paraId="09EC31A6" w14:textId="2AB53E97" w:rsidR="00752892" w:rsidRDefault="00517B05" w:rsidP="00517B05">
            <w:pPr>
              <w:spacing w:line="276" w:lineRule="auto"/>
              <w:ind w:right="49"/>
              <w:jc w:val="both"/>
              <w:rPr>
                <w:rFonts w:ascii="Arial" w:hAnsi="Arial" w:cs="Arial"/>
                <w:bCs/>
                <w:sz w:val="16"/>
                <w:szCs w:val="16"/>
              </w:rPr>
            </w:pPr>
            <w:r>
              <w:rPr>
                <w:rFonts w:ascii="Arial" w:hAnsi="Arial" w:cs="Arial"/>
                <w:bCs/>
                <w:sz w:val="16"/>
                <w:szCs w:val="16"/>
              </w:rPr>
              <w:t xml:space="preserve">La documentación correspondiente a la comprobación del gasto se encuentra en </w:t>
            </w:r>
            <w:r w:rsidR="00752892" w:rsidRPr="0014756B">
              <w:rPr>
                <w:rFonts w:ascii="Arial" w:hAnsi="Arial" w:cs="Arial"/>
                <w:bCs/>
                <w:sz w:val="16"/>
                <w:szCs w:val="16"/>
              </w:rPr>
              <w:t>original forman</w:t>
            </w:r>
            <w:r>
              <w:rPr>
                <w:rFonts w:ascii="Arial" w:hAnsi="Arial" w:cs="Arial"/>
                <w:bCs/>
                <w:sz w:val="16"/>
                <w:szCs w:val="16"/>
              </w:rPr>
              <w:t>do</w:t>
            </w:r>
            <w:r w:rsidR="00752892" w:rsidRPr="0014756B">
              <w:rPr>
                <w:rFonts w:ascii="Arial" w:hAnsi="Arial" w:cs="Arial"/>
                <w:bCs/>
                <w:sz w:val="16"/>
                <w:szCs w:val="16"/>
              </w:rPr>
              <w:t xml:space="preserve"> parte de las pólizas de pago integradas en la Cuenta Pública</w:t>
            </w:r>
            <w:r>
              <w:rPr>
                <w:rFonts w:ascii="Arial" w:hAnsi="Arial" w:cs="Arial"/>
                <w:bCs/>
                <w:sz w:val="16"/>
                <w:szCs w:val="16"/>
              </w:rPr>
              <w:t>.</w:t>
            </w:r>
            <w:r w:rsidR="001776DC">
              <w:rPr>
                <w:rFonts w:ascii="Arial" w:hAnsi="Arial" w:cs="Arial"/>
                <w:bCs/>
                <w:sz w:val="16"/>
                <w:szCs w:val="16"/>
              </w:rPr>
              <w:t xml:space="preserve"> Folio</w:t>
            </w:r>
            <w:r w:rsidR="00E975AB">
              <w:rPr>
                <w:rFonts w:ascii="Arial" w:hAnsi="Arial" w:cs="Arial"/>
                <w:bCs/>
                <w:sz w:val="16"/>
                <w:szCs w:val="16"/>
              </w:rPr>
              <w:t>s</w:t>
            </w:r>
            <w:r w:rsidR="001776DC">
              <w:rPr>
                <w:rFonts w:ascii="Arial" w:hAnsi="Arial" w:cs="Arial"/>
                <w:bCs/>
                <w:sz w:val="16"/>
                <w:szCs w:val="16"/>
              </w:rPr>
              <w:t xml:space="preserve"> 12 al 72.</w:t>
            </w:r>
          </w:p>
          <w:p w14:paraId="3572FEB8" w14:textId="51BD5982" w:rsidR="00E62DD0" w:rsidRPr="00E96CBB" w:rsidRDefault="00E975AB" w:rsidP="00E975AB">
            <w:pPr>
              <w:spacing w:line="276" w:lineRule="auto"/>
              <w:ind w:right="49"/>
              <w:jc w:val="both"/>
              <w:rPr>
                <w:rFonts w:ascii="Arial" w:hAnsi="Arial" w:cs="Arial"/>
                <w:bCs/>
                <w:sz w:val="16"/>
                <w:szCs w:val="16"/>
              </w:rPr>
            </w:pPr>
            <w:r>
              <w:rPr>
                <w:rFonts w:ascii="Arial" w:hAnsi="Arial" w:cs="Arial"/>
                <w:bCs/>
                <w:sz w:val="16"/>
                <w:szCs w:val="16"/>
              </w:rPr>
              <w:t>Se presentó el Registro de Padrón de Contratistas de la empresa, pero corresponde al año 2021, no al 2020. Folio 357.</w:t>
            </w:r>
          </w:p>
        </w:tc>
        <w:tc>
          <w:tcPr>
            <w:tcW w:w="3974" w:type="dxa"/>
            <w:tcBorders>
              <w:top w:val="single" w:sz="2" w:space="0" w:color="auto"/>
              <w:bottom w:val="dotted" w:sz="4" w:space="0" w:color="auto"/>
            </w:tcBorders>
          </w:tcPr>
          <w:p w14:paraId="17A29696" w14:textId="6661516A" w:rsidR="00752892" w:rsidRDefault="00752892" w:rsidP="00831501">
            <w:pPr>
              <w:spacing w:line="276" w:lineRule="auto"/>
              <w:ind w:right="-69"/>
              <w:jc w:val="both"/>
              <w:rPr>
                <w:rFonts w:ascii="Arial" w:hAnsi="Arial" w:cs="Arial"/>
                <w:sz w:val="16"/>
                <w:szCs w:val="16"/>
              </w:rPr>
            </w:pPr>
            <w:r>
              <w:rPr>
                <w:rFonts w:ascii="Arial" w:hAnsi="Arial" w:cs="Arial"/>
                <w:sz w:val="16"/>
                <w:szCs w:val="16"/>
              </w:rPr>
              <w:lastRenderedPageBreak/>
              <w:t xml:space="preserve">Valoración: </w:t>
            </w:r>
            <w:r w:rsidR="00517B05">
              <w:rPr>
                <w:rFonts w:ascii="Arial" w:hAnsi="Arial" w:cs="Arial"/>
                <w:sz w:val="16"/>
                <w:szCs w:val="16"/>
              </w:rPr>
              <w:t>La documentación presentada no solventa la observación por documentación faltante.</w:t>
            </w:r>
          </w:p>
          <w:p w14:paraId="5377C5BE" w14:textId="77777777" w:rsidR="00752892" w:rsidRDefault="00752892" w:rsidP="00456243">
            <w:pPr>
              <w:spacing w:line="276" w:lineRule="auto"/>
              <w:ind w:right="49"/>
              <w:jc w:val="both"/>
              <w:rPr>
                <w:rFonts w:ascii="Arial" w:hAnsi="Arial" w:cs="Arial"/>
                <w:sz w:val="16"/>
                <w:szCs w:val="16"/>
              </w:rPr>
            </w:pPr>
          </w:p>
          <w:p w14:paraId="34E9EE47" w14:textId="77777777" w:rsidR="00752892" w:rsidRDefault="00752892" w:rsidP="00456243">
            <w:pPr>
              <w:spacing w:line="276" w:lineRule="auto"/>
              <w:ind w:right="49"/>
              <w:jc w:val="both"/>
              <w:rPr>
                <w:rFonts w:ascii="Arial" w:hAnsi="Arial" w:cs="Arial"/>
                <w:b/>
                <w:sz w:val="16"/>
                <w:szCs w:val="16"/>
              </w:rPr>
            </w:pPr>
            <w:r>
              <w:rPr>
                <w:rFonts w:ascii="Arial" w:hAnsi="Arial" w:cs="Arial"/>
                <w:sz w:val="16"/>
                <w:szCs w:val="16"/>
              </w:rPr>
              <w:t xml:space="preserve">Estatus actual: </w:t>
            </w:r>
            <w:r w:rsidRPr="0014756B">
              <w:rPr>
                <w:rFonts w:ascii="Arial" w:hAnsi="Arial" w:cs="Arial"/>
                <w:b/>
                <w:sz w:val="16"/>
                <w:szCs w:val="16"/>
              </w:rPr>
              <w:t>No solventado</w:t>
            </w:r>
            <w:r>
              <w:rPr>
                <w:rFonts w:ascii="Arial" w:hAnsi="Arial" w:cs="Arial"/>
                <w:b/>
                <w:sz w:val="16"/>
                <w:szCs w:val="16"/>
              </w:rPr>
              <w:t>.</w:t>
            </w:r>
          </w:p>
          <w:p w14:paraId="0D66F4FC" w14:textId="77777777" w:rsidR="00752892" w:rsidRDefault="00752892" w:rsidP="00456243">
            <w:pPr>
              <w:spacing w:line="276" w:lineRule="auto"/>
              <w:ind w:right="49"/>
              <w:jc w:val="both"/>
              <w:rPr>
                <w:rFonts w:ascii="Arial" w:hAnsi="Arial" w:cs="Arial"/>
                <w:b/>
                <w:sz w:val="16"/>
                <w:szCs w:val="16"/>
              </w:rPr>
            </w:pPr>
          </w:p>
          <w:p w14:paraId="41D11D32" w14:textId="089C8CC6" w:rsidR="00752892" w:rsidRPr="00E96CBB" w:rsidRDefault="00752892" w:rsidP="00456243">
            <w:pPr>
              <w:spacing w:line="276" w:lineRule="auto"/>
              <w:ind w:right="49"/>
              <w:jc w:val="both"/>
              <w:rPr>
                <w:rFonts w:ascii="Arial" w:hAnsi="Arial" w:cs="Arial"/>
                <w:bCs/>
                <w:sz w:val="16"/>
                <w:szCs w:val="16"/>
              </w:rPr>
            </w:pPr>
            <w:r w:rsidRPr="00262EB3">
              <w:rPr>
                <w:rFonts w:ascii="Arial" w:hAnsi="Arial" w:cs="Arial"/>
                <w:bCs/>
                <w:sz w:val="16"/>
                <w:szCs w:val="16"/>
              </w:rPr>
              <w:t xml:space="preserve">Acción Promovida: </w:t>
            </w:r>
            <w:r w:rsidRPr="001F5C6B">
              <w:rPr>
                <w:rFonts w:ascii="Arial" w:hAnsi="Arial" w:cs="Arial"/>
                <w:b/>
                <w:sz w:val="16"/>
                <w:szCs w:val="16"/>
              </w:rPr>
              <w:t>Recomendación</w:t>
            </w:r>
            <w:r w:rsidR="004E403F">
              <w:rPr>
                <w:rFonts w:ascii="Arial" w:hAnsi="Arial" w:cs="Arial"/>
                <w:b/>
                <w:sz w:val="16"/>
                <w:szCs w:val="16"/>
              </w:rPr>
              <w:t>.</w:t>
            </w:r>
          </w:p>
        </w:tc>
      </w:tr>
      <w:tr w:rsidR="00157F48" w:rsidRPr="00E96CBB" w14:paraId="71212196" w14:textId="77777777" w:rsidTr="003E2D1E">
        <w:tc>
          <w:tcPr>
            <w:tcW w:w="1838" w:type="dxa"/>
            <w:tcBorders>
              <w:top w:val="dotted" w:sz="4" w:space="0" w:color="auto"/>
              <w:bottom w:val="dotted" w:sz="4" w:space="0" w:color="auto"/>
            </w:tcBorders>
          </w:tcPr>
          <w:p w14:paraId="296A316A" w14:textId="77777777" w:rsidR="00157F48" w:rsidRPr="00317A53" w:rsidRDefault="00157F48" w:rsidP="00456243">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w:t>
            </w:r>
            <w:r>
              <w:rPr>
                <w:rFonts w:ascii="Arial" w:hAnsi="Arial" w:cs="Arial"/>
                <w:bCs/>
                <w:color w:val="000000"/>
                <w:sz w:val="16"/>
                <w:szCs w:val="16"/>
              </w:rPr>
              <w:t>Observación 2/ Documentación Irregular.</w:t>
            </w:r>
          </w:p>
        </w:tc>
        <w:tc>
          <w:tcPr>
            <w:tcW w:w="3969" w:type="dxa"/>
            <w:tcBorders>
              <w:top w:val="dotted" w:sz="4" w:space="0" w:color="auto"/>
              <w:bottom w:val="dotted" w:sz="4" w:space="0" w:color="auto"/>
            </w:tcBorders>
          </w:tcPr>
          <w:p w14:paraId="69F68898"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31E32E4C" w14:textId="77777777" w:rsidR="00157F48" w:rsidRDefault="00157F48" w:rsidP="00456243">
            <w:pPr>
              <w:spacing w:line="276" w:lineRule="auto"/>
              <w:jc w:val="both"/>
              <w:rPr>
                <w:rFonts w:ascii="Arial" w:hAnsi="Arial" w:cs="Arial"/>
                <w:bCs/>
                <w:color w:val="000000"/>
                <w:sz w:val="16"/>
                <w:szCs w:val="16"/>
              </w:rPr>
            </w:pPr>
            <w:r w:rsidRPr="00695214">
              <w:rPr>
                <w:rFonts w:ascii="Arial" w:hAnsi="Arial" w:cs="Arial"/>
                <w:bCs/>
                <w:color w:val="000000"/>
                <w:sz w:val="16"/>
                <w:szCs w:val="16"/>
              </w:rPr>
              <w:t xml:space="preserve">No </w:t>
            </w:r>
            <w:r>
              <w:rPr>
                <w:rFonts w:ascii="Arial" w:hAnsi="Arial" w:cs="Arial"/>
                <w:bCs/>
                <w:color w:val="000000"/>
                <w:sz w:val="16"/>
                <w:szCs w:val="16"/>
              </w:rPr>
              <w:t xml:space="preserve">se remite </w:t>
            </w:r>
            <w:r w:rsidRPr="00695214">
              <w:rPr>
                <w:rFonts w:ascii="Arial" w:hAnsi="Arial" w:cs="Arial"/>
                <w:bCs/>
                <w:color w:val="000000"/>
                <w:sz w:val="16"/>
                <w:szCs w:val="16"/>
              </w:rPr>
              <w:t>información para su análisis y valoración.</w:t>
            </w:r>
          </w:p>
          <w:p w14:paraId="7373F5D8" w14:textId="77777777" w:rsidR="00E62DD0" w:rsidRDefault="00E62DD0" w:rsidP="00456243">
            <w:pPr>
              <w:spacing w:line="276" w:lineRule="auto"/>
              <w:jc w:val="both"/>
              <w:rPr>
                <w:rFonts w:ascii="Arial" w:hAnsi="Arial" w:cs="Arial"/>
                <w:bCs/>
                <w:sz w:val="16"/>
                <w:szCs w:val="16"/>
              </w:rPr>
            </w:pPr>
          </w:p>
          <w:p w14:paraId="4134D5D1" w14:textId="77777777" w:rsidR="00E62DD0" w:rsidRPr="00EE0E13" w:rsidRDefault="00E62DD0" w:rsidP="0004454D">
            <w:pPr>
              <w:spacing w:line="276" w:lineRule="auto"/>
              <w:jc w:val="both"/>
              <w:rPr>
                <w:rFonts w:ascii="Arial" w:hAnsi="Arial" w:cs="Arial"/>
                <w:b/>
                <w:bCs/>
                <w:sz w:val="16"/>
                <w:szCs w:val="16"/>
              </w:rPr>
            </w:pPr>
          </w:p>
        </w:tc>
        <w:tc>
          <w:tcPr>
            <w:tcW w:w="3974" w:type="dxa"/>
            <w:tcBorders>
              <w:top w:val="dotted" w:sz="4" w:space="0" w:color="auto"/>
              <w:bottom w:val="dotted" w:sz="4" w:space="0" w:color="auto"/>
            </w:tcBorders>
          </w:tcPr>
          <w:p w14:paraId="22FB9B14" w14:textId="710FF4FC" w:rsidR="00E62DD0" w:rsidRPr="00262EB3" w:rsidRDefault="00E62DD0" w:rsidP="00456243">
            <w:pPr>
              <w:spacing w:line="276" w:lineRule="auto"/>
              <w:jc w:val="both"/>
              <w:rPr>
                <w:rFonts w:ascii="Arial" w:hAnsi="Arial" w:cs="Arial"/>
                <w:bCs/>
                <w:sz w:val="16"/>
                <w:szCs w:val="16"/>
              </w:rPr>
            </w:pPr>
            <w:r w:rsidRPr="00262EB3">
              <w:rPr>
                <w:rFonts w:ascii="Arial" w:hAnsi="Arial" w:cs="Arial"/>
                <w:bCs/>
                <w:sz w:val="16"/>
                <w:szCs w:val="16"/>
              </w:rPr>
              <w:t xml:space="preserve">Valoración: </w:t>
            </w:r>
            <w:r w:rsidR="0004454D">
              <w:rPr>
                <w:rFonts w:ascii="Arial" w:hAnsi="Arial" w:cs="Arial"/>
                <w:bCs/>
                <w:sz w:val="16"/>
                <w:szCs w:val="16"/>
              </w:rPr>
              <w:t>No atendida.</w:t>
            </w:r>
          </w:p>
          <w:p w14:paraId="2979142D" w14:textId="77777777" w:rsidR="00E62DD0" w:rsidRPr="00262EB3" w:rsidRDefault="00E62DD0" w:rsidP="00456243">
            <w:pPr>
              <w:spacing w:line="276" w:lineRule="auto"/>
              <w:jc w:val="both"/>
              <w:rPr>
                <w:rFonts w:ascii="Arial" w:hAnsi="Arial" w:cs="Arial"/>
                <w:bCs/>
                <w:sz w:val="16"/>
                <w:szCs w:val="16"/>
              </w:rPr>
            </w:pPr>
          </w:p>
          <w:p w14:paraId="2507C7E2" w14:textId="0D36C126" w:rsidR="00E62DD0" w:rsidRPr="00262EB3" w:rsidRDefault="00E62DD0" w:rsidP="00456243">
            <w:pPr>
              <w:spacing w:line="276" w:lineRule="auto"/>
              <w:jc w:val="both"/>
              <w:rPr>
                <w:rFonts w:ascii="Arial" w:hAnsi="Arial" w:cs="Arial"/>
                <w:bCs/>
                <w:sz w:val="16"/>
                <w:szCs w:val="16"/>
              </w:rPr>
            </w:pPr>
            <w:r w:rsidRPr="00262EB3">
              <w:rPr>
                <w:rFonts w:ascii="Arial" w:hAnsi="Arial" w:cs="Arial"/>
                <w:bCs/>
                <w:sz w:val="16"/>
                <w:szCs w:val="16"/>
              </w:rPr>
              <w:t xml:space="preserve">Estatus actual: </w:t>
            </w:r>
            <w:r w:rsidRPr="001F5C6B">
              <w:rPr>
                <w:rFonts w:ascii="Arial" w:hAnsi="Arial" w:cs="Arial"/>
                <w:b/>
                <w:sz w:val="16"/>
                <w:szCs w:val="16"/>
              </w:rPr>
              <w:t>No solventado</w:t>
            </w:r>
            <w:r w:rsidR="004E403F">
              <w:rPr>
                <w:rFonts w:ascii="Arial" w:hAnsi="Arial" w:cs="Arial"/>
                <w:b/>
                <w:sz w:val="16"/>
                <w:szCs w:val="16"/>
              </w:rPr>
              <w:t>.</w:t>
            </w:r>
          </w:p>
          <w:p w14:paraId="368BF228" w14:textId="77777777" w:rsidR="00E62DD0" w:rsidRPr="00262EB3" w:rsidRDefault="00E62DD0" w:rsidP="00456243">
            <w:pPr>
              <w:spacing w:line="276" w:lineRule="auto"/>
              <w:jc w:val="both"/>
              <w:rPr>
                <w:rFonts w:ascii="Arial" w:hAnsi="Arial" w:cs="Arial"/>
                <w:bCs/>
                <w:sz w:val="16"/>
                <w:szCs w:val="16"/>
              </w:rPr>
            </w:pPr>
          </w:p>
          <w:p w14:paraId="6049EBB0" w14:textId="77777777" w:rsidR="00101674" w:rsidRDefault="00E62DD0" w:rsidP="00456243">
            <w:pPr>
              <w:spacing w:line="276" w:lineRule="auto"/>
              <w:ind w:right="49"/>
              <w:jc w:val="both"/>
              <w:rPr>
                <w:rFonts w:ascii="Arial" w:hAnsi="Arial" w:cs="Arial"/>
                <w:bCs/>
                <w:sz w:val="16"/>
                <w:szCs w:val="16"/>
              </w:rPr>
            </w:pPr>
            <w:r w:rsidRPr="00262EB3">
              <w:rPr>
                <w:rFonts w:ascii="Arial" w:hAnsi="Arial" w:cs="Arial"/>
                <w:bCs/>
                <w:sz w:val="16"/>
                <w:szCs w:val="16"/>
              </w:rPr>
              <w:t>Acci</w:t>
            </w:r>
            <w:r w:rsidR="00101674">
              <w:rPr>
                <w:rFonts w:ascii="Arial" w:hAnsi="Arial" w:cs="Arial"/>
                <w:bCs/>
                <w:sz w:val="16"/>
                <w:szCs w:val="16"/>
              </w:rPr>
              <w:t>ones</w:t>
            </w:r>
            <w:r w:rsidRPr="00262EB3">
              <w:rPr>
                <w:rFonts w:ascii="Arial" w:hAnsi="Arial" w:cs="Arial"/>
                <w:bCs/>
                <w:sz w:val="16"/>
                <w:szCs w:val="16"/>
              </w:rPr>
              <w:t xml:space="preserve"> Promovida</w:t>
            </w:r>
            <w:r w:rsidR="00101674">
              <w:rPr>
                <w:rFonts w:ascii="Arial" w:hAnsi="Arial" w:cs="Arial"/>
                <w:bCs/>
                <w:sz w:val="16"/>
                <w:szCs w:val="16"/>
              </w:rPr>
              <w:t>s</w:t>
            </w:r>
            <w:r w:rsidRPr="00262EB3">
              <w:rPr>
                <w:rFonts w:ascii="Arial" w:hAnsi="Arial" w:cs="Arial"/>
                <w:bCs/>
                <w:sz w:val="16"/>
                <w:szCs w:val="16"/>
              </w:rPr>
              <w:t xml:space="preserve">: </w:t>
            </w:r>
          </w:p>
          <w:p w14:paraId="4E6B64D1" w14:textId="77777777" w:rsidR="00157F48" w:rsidRPr="00101674" w:rsidRDefault="00E62DD0" w:rsidP="00101674">
            <w:pPr>
              <w:pStyle w:val="Prrafodelista"/>
              <w:numPr>
                <w:ilvl w:val="0"/>
                <w:numId w:val="17"/>
              </w:numPr>
              <w:spacing w:line="276" w:lineRule="auto"/>
              <w:ind w:left="327" w:right="49"/>
              <w:jc w:val="both"/>
              <w:rPr>
                <w:rFonts w:ascii="Arial" w:hAnsi="Arial" w:cs="Arial"/>
                <w:b/>
                <w:sz w:val="16"/>
                <w:szCs w:val="16"/>
              </w:rPr>
            </w:pPr>
            <w:r w:rsidRPr="00101674">
              <w:rPr>
                <w:rFonts w:ascii="Arial" w:hAnsi="Arial" w:cs="Arial"/>
                <w:b/>
                <w:sz w:val="16"/>
                <w:szCs w:val="16"/>
              </w:rPr>
              <w:t>Promoción de Responsabilidad Administrativa Sancionatoria.</w:t>
            </w:r>
          </w:p>
          <w:p w14:paraId="31D5C631" w14:textId="5565139D" w:rsidR="00101674" w:rsidRPr="00101674" w:rsidRDefault="00101674" w:rsidP="00101674">
            <w:pPr>
              <w:pStyle w:val="Prrafodelista"/>
              <w:numPr>
                <w:ilvl w:val="0"/>
                <w:numId w:val="17"/>
              </w:numPr>
              <w:spacing w:line="276" w:lineRule="auto"/>
              <w:ind w:left="327" w:right="49"/>
              <w:jc w:val="both"/>
              <w:rPr>
                <w:rFonts w:ascii="Arial" w:hAnsi="Arial" w:cs="Arial"/>
                <w:sz w:val="16"/>
                <w:szCs w:val="16"/>
              </w:rPr>
            </w:pPr>
            <w:r w:rsidRPr="00101674">
              <w:rPr>
                <w:rFonts w:ascii="Arial" w:hAnsi="Arial" w:cs="Arial"/>
                <w:b/>
                <w:sz w:val="16"/>
                <w:szCs w:val="16"/>
              </w:rPr>
              <w:t>Recomendación</w:t>
            </w:r>
            <w:r>
              <w:rPr>
                <w:rFonts w:ascii="Arial" w:hAnsi="Arial" w:cs="Arial"/>
                <w:b/>
                <w:sz w:val="16"/>
                <w:szCs w:val="16"/>
              </w:rPr>
              <w:t>.</w:t>
            </w:r>
          </w:p>
        </w:tc>
      </w:tr>
      <w:tr w:rsidR="00157F48" w:rsidRPr="00E96CBB" w14:paraId="445D36AA" w14:textId="77777777" w:rsidTr="003E2D1E">
        <w:tc>
          <w:tcPr>
            <w:tcW w:w="1838" w:type="dxa"/>
            <w:tcBorders>
              <w:top w:val="dotted" w:sz="4" w:space="0" w:color="auto"/>
              <w:bottom w:val="dotted" w:sz="4" w:space="0" w:color="auto"/>
            </w:tcBorders>
          </w:tcPr>
          <w:p w14:paraId="1F1264E4" w14:textId="47CBCB1F" w:rsidR="00157F48" w:rsidRPr="00E96CBB" w:rsidRDefault="00157F48" w:rsidP="00456243">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w:t>
            </w:r>
            <w:r w:rsidRPr="00B970A5">
              <w:rPr>
                <w:rFonts w:ascii="Arial" w:hAnsi="Arial" w:cs="Arial"/>
                <w:sz w:val="16"/>
                <w:szCs w:val="16"/>
              </w:rPr>
              <w:t xml:space="preserve"> Documentación </w:t>
            </w:r>
            <w:r w:rsidR="00831501">
              <w:rPr>
                <w:rFonts w:ascii="Arial" w:hAnsi="Arial" w:cs="Arial"/>
                <w:sz w:val="16"/>
                <w:szCs w:val="16"/>
              </w:rPr>
              <w:t>F</w:t>
            </w:r>
            <w:r w:rsidRPr="00B970A5">
              <w:rPr>
                <w:rFonts w:ascii="Arial" w:hAnsi="Arial" w:cs="Arial"/>
                <w:sz w:val="16"/>
                <w:szCs w:val="16"/>
              </w:rPr>
              <w:t>altante</w:t>
            </w:r>
            <w:r>
              <w:rPr>
                <w:rFonts w:ascii="Arial" w:hAnsi="Arial" w:cs="Arial"/>
                <w:sz w:val="16"/>
                <w:szCs w:val="16"/>
              </w:rPr>
              <w:t>.</w:t>
            </w:r>
          </w:p>
        </w:tc>
        <w:tc>
          <w:tcPr>
            <w:tcW w:w="3969" w:type="dxa"/>
            <w:tcBorders>
              <w:top w:val="dotted" w:sz="4" w:space="0" w:color="auto"/>
              <w:bottom w:val="dotted" w:sz="4" w:space="0" w:color="auto"/>
            </w:tcBorders>
          </w:tcPr>
          <w:p w14:paraId="1FB539CD"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06771F14" w14:textId="72F0074F" w:rsidR="00157F48" w:rsidRPr="0014756B" w:rsidRDefault="0004454D" w:rsidP="00456243">
            <w:pPr>
              <w:spacing w:line="276" w:lineRule="auto"/>
              <w:ind w:right="49"/>
              <w:jc w:val="both"/>
              <w:rPr>
                <w:rFonts w:ascii="Arial" w:hAnsi="Arial" w:cs="Arial"/>
                <w:bCs/>
                <w:sz w:val="16"/>
                <w:szCs w:val="16"/>
              </w:rPr>
            </w:pPr>
            <w:r>
              <w:rPr>
                <w:rFonts w:ascii="Arial" w:hAnsi="Arial" w:cs="Arial"/>
                <w:bCs/>
                <w:sz w:val="16"/>
                <w:szCs w:val="16"/>
              </w:rPr>
              <w:t>S</w:t>
            </w:r>
            <w:r w:rsidR="00157F48" w:rsidRPr="0014756B">
              <w:rPr>
                <w:rFonts w:ascii="Arial" w:hAnsi="Arial" w:cs="Arial"/>
                <w:bCs/>
                <w:sz w:val="16"/>
                <w:szCs w:val="16"/>
              </w:rPr>
              <w:t>e presenta en original: Solicitud para la construcción de bóvedas en el Panteón Municipal; Asignación de residente de obra; Acta de sesión ordinaria número</w:t>
            </w:r>
            <w:r w:rsidR="00157F48">
              <w:rPr>
                <w:rFonts w:ascii="Arial" w:hAnsi="Arial" w:cs="Arial"/>
                <w:bCs/>
                <w:sz w:val="16"/>
                <w:szCs w:val="16"/>
              </w:rPr>
              <w:t xml:space="preserve"> 002</w:t>
            </w:r>
            <w:r w:rsidR="00157F48" w:rsidRPr="0014756B">
              <w:rPr>
                <w:rFonts w:ascii="Arial" w:hAnsi="Arial" w:cs="Arial"/>
                <w:bCs/>
                <w:sz w:val="16"/>
                <w:szCs w:val="16"/>
              </w:rPr>
              <w:t xml:space="preserve">/2020; Invitación a contratistas para presentar propuesta; Contrato de Servicio; </w:t>
            </w:r>
            <w:r w:rsidR="001E2FF1">
              <w:rPr>
                <w:rFonts w:ascii="Arial" w:hAnsi="Arial" w:cs="Arial"/>
                <w:bCs/>
                <w:sz w:val="16"/>
                <w:szCs w:val="16"/>
              </w:rPr>
              <w:t>Pagaré</w:t>
            </w:r>
            <w:r w:rsidR="00157F48" w:rsidRPr="0014756B">
              <w:rPr>
                <w:rFonts w:ascii="Arial" w:hAnsi="Arial" w:cs="Arial"/>
                <w:bCs/>
                <w:sz w:val="16"/>
                <w:szCs w:val="16"/>
              </w:rPr>
              <w:t xml:space="preserve"> del cumplimiento de contrato por el 10% de monto asignado. Acta de terminación y entrega de trabajos.</w:t>
            </w:r>
          </w:p>
          <w:p w14:paraId="6C1D7B66" w14:textId="75E7299F" w:rsidR="00157F48" w:rsidRDefault="00E975AB" w:rsidP="00456243">
            <w:pPr>
              <w:spacing w:line="276" w:lineRule="auto"/>
              <w:ind w:right="49"/>
              <w:jc w:val="both"/>
              <w:rPr>
                <w:rFonts w:ascii="Arial" w:hAnsi="Arial" w:cs="Arial"/>
                <w:bCs/>
                <w:sz w:val="16"/>
                <w:szCs w:val="16"/>
              </w:rPr>
            </w:pPr>
            <w:r>
              <w:rPr>
                <w:rFonts w:ascii="Arial" w:hAnsi="Arial" w:cs="Arial"/>
                <w:bCs/>
                <w:sz w:val="16"/>
                <w:szCs w:val="16"/>
              </w:rPr>
              <w:t xml:space="preserve">La documentación correspondiente a la comprobación del gasto se encuentra en </w:t>
            </w:r>
            <w:r w:rsidRPr="0014756B">
              <w:rPr>
                <w:rFonts w:ascii="Arial" w:hAnsi="Arial" w:cs="Arial"/>
                <w:bCs/>
                <w:sz w:val="16"/>
                <w:szCs w:val="16"/>
              </w:rPr>
              <w:t>original forman</w:t>
            </w:r>
            <w:r>
              <w:rPr>
                <w:rFonts w:ascii="Arial" w:hAnsi="Arial" w:cs="Arial"/>
                <w:bCs/>
                <w:sz w:val="16"/>
                <w:szCs w:val="16"/>
              </w:rPr>
              <w:t>do</w:t>
            </w:r>
            <w:r w:rsidRPr="0014756B">
              <w:rPr>
                <w:rFonts w:ascii="Arial" w:hAnsi="Arial" w:cs="Arial"/>
                <w:bCs/>
                <w:sz w:val="16"/>
                <w:szCs w:val="16"/>
              </w:rPr>
              <w:t xml:space="preserve"> parte de las pólizas de pago integradas en la Cuenta Pública</w:t>
            </w:r>
            <w:r>
              <w:rPr>
                <w:rFonts w:ascii="Arial" w:hAnsi="Arial" w:cs="Arial"/>
                <w:bCs/>
                <w:sz w:val="16"/>
                <w:szCs w:val="16"/>
              </w:rPr>
              <w:t xml:space="preserve">. </w:t>
            </w:r>
            <w:r w:rsidR="00157F48" w:rsidRPr="0014756B">
              <w:rPr>
                <w:rFonts w:ascii="Arial" w:hAnsi="Arial" w:cs="Arial"/>
                <w:bCs/>
                <w:sz w:val="16"/>
                <w:szCs w:val="16"/>
              </w:rPr>
              <w:t>Folio</w:t>
            </w:r>
            <w:r>
              <w:rPr>
                <w:rFonts w:ascii="Arial" w:hAnsi="Arial" w:cs="Arial"/>
                <w:bCs/>
                <w:sz w:val="16"/>
                <w:szCs w:val="16"/>
              </w:rPr>
              <w:t>s</w:t>
            </w:r>
            <w:r w:rsidR="00157F48" w:rsidRPr="0014756B">
              <w:rPr>
                <w:rFonts w:ascii="Arial" w:hAnsi="Arial" w:cs="Arial"/>
                <w:bCs/>
                <w:sz w:val="16"/>
                <w:szCs w:val="16"/>
              </w:rPr>
              <w:t xml:space="preserve"> </w:t>
            </w:r>
            <w:r w:rsidR="00157F48">
              <w:rPr>
                <w:rFonts w:ascii="Arial" w:hAnsi="Arial" w:cs="Arial"/>
                <w:bCs/>
                <w:sz w:val="16"/>
                <w:szCs w:val="16"/>
              </w:rPr>
              <w:t>73</w:t>
            </w:r>
            <w:r w:rsidR="00157F48" w:rsidRPr="0014756B">
              <w:rPr>
                <w:rFonts w:ascii="Arial" w:hAnsi="Arial" w:cs="Arial"/>
                <w:bCs/>
                <w:sz w:val="16"/>
                <w:szCs w:val="16"/>
              </w:rPr>
              <w:t xml:space="preserve"> al </w:t>
            </w:r>
            <w:r w:rsidR="00157F48">
              <w:rPr>
                <w:rFonts w:ascii="Arial" w:hAnsi="Arial" w:cs="Arial"/>
                <w:bCs/>
                <w:sz w:val="16"/>
                <w:szCs w:val="16"/>
              </w:rPr>
              <w:t>157</w:t>
            </w:r>
          </w:p>
          <w:p w14:paraId="6D7EBAC2" w14:textId="77777777" w:rsidR="00E62DD0" w:rsidRDefault="00157F48" w:rsidP="00E975AB">
            <w:pPr>
              <w:spacing w:line="276" w:lineRule="auto"/>
              <w:ind w:right="49"/>
              <w:jc w:val="both"/>
              <w:rPr>
                <w:rFonts w:ascii="Arial" w:hAnsi="Arial" w:cs="Arial"/>
                <w:bCs/>
                <w:sz w:val="16"/>
                <w:szCs w:val="16"/>
              </w:rPr>
            </w:pPr>
            <w:r>
              <w:rPr>
                <w:rFonts w:ascii="Arial" w:hAnsi="Arial" w:cs="Arial"/>
                <w:bCs/>
                <w:sz w:val="16"/>
                <w:szCs w:val="16"/>
              </w:rPr>
              <w:t>Se presentó el Registro de Padrón de Contratistas de la empresa, pero corresponde al año 2021, no al 2020.</w:t>
            </w:r>
            <w:r w:rsidR="00831501">
              <w:rPr>
                <w:rFonts w:ascii="Arial" w:hAnsi="Arial" w:cs="Arial"/>
                <w:bCs/>
                <w:sz w:val="16"/>
                <w:szCs w:val="16"/>
              </w:rPr>
              <w:t xml:space="preserve"> </w:t>
            </w:r>
            <w:r>
              <w:rPr>
                <w:rFonts w:ascii="Arial" w:hAnsi="Arial" w:cs="Arial"/>
                <w:bCs/>
                <w:sz w:val="16"/>
                <w:szCs w:val="16"/>
              </w:rPr>
              <w:t>Folio 357</w:t>
            </w:r>
            <w:r w:rsidR="00E975AB">
              <w:rPr>
                <w:rFonts w:ascii="Arial" w:hAnsi="Arial" w:cs="Arial"/>
                <w:bCs/>
                <w:sz w:val="16"/>
                <w:szCs w:val="16"/>
              </w:rPr>
              <w:t>.</w:t>
            </w:r>
          </w:p>
          <w:p w14:paraId="38254B77" w14:textId="31CFA701" w:rsidR="00E975AB" w:rsidRPr="00E96CBB" w:rsidRDefault="00E975AB" w:rsidP="00E975AB">
            <w:pPr>
              <w:spacing w:line="276" w:lineRule="auto"/>
              <w:ind w:right="49"/>
              <w:jc w:val="both"/>
              <w:rPr>
                <w:rFonts w:ascii="Arial" w:hAnsi="Arial" w:cs="Arial"/>
                <w:bCs/>
                <w:sz w:val="16"/>
                <w:szCs w:val="16"/>
              </w:rPr>
            </w:pPr>
            <w:r>
              <w:rPr>
                <w:rFonts w:ascii="Arial" w:hAnsi="Arial" w:cs="Arial"/>
                <w:bCs/>
                <w:sz w:val="16"/>
                <w:szCs w:val="16"/>
              </w:rPr>
              <w:t>Se presentó el Registro de Padrón de Contratistas de la empresa, pero corresponde al año 2021, no al 2020. Folio 357.</w:t>
            </w:r>
          </w:p>
        </w:tc>
        <w:tc>
          <w:tcPr>
            <w:tcW w:w="3974" w:type="dxa"/>
            <w:tcBorders>
              <w:top w:val="dotted" w:sz="4" w:space="0" w:color="auto"/>
              <w:bottom w:val="dotted" w:sz="4" w:space="0" w:color="auto"/>
            </w:tcBorders>
          </w:tcPr>
          <w:p w14:paraId="620E271B" w14:textId="77777777" w:rsidR="00E975AB" w:rsidRDefault="00E975AB" w:rsidP="00E975AB">
            <w:pPr>
              <w:spacing w:line="276" w:lineRule="auto"/>
              <w:ind w:right="-69"/>
              <w:jc w:val="both"/>
              <w:rPr>
                <w:rFonts w:ascii="Arial" w:hAnsi="Arial" w:cs="Arial"/>
                <w:sz w:val="16"/>
                <w:szCs w:val="16"/>
              </w:rPr>
            </w:pPr>
            <w:r>
              <w:rPr>
                <w:rFonts w:ascii="Arial" w:hAnsi="Arial" w:cs="Arial"/>
                <w:sz w:val="16"/>
                <w:szCs w:val="16"/>
              </w:rPr>
              <w:t>Valoración: La documentación presentada no solventa la observación por documentación faltante.</w:t>
            </w:r>
          </w:p>
          <w:p w14:paraId="1579FE5A" w14:textId="77777777" w:rsidR="00157F48" w:rsidRDefault="00157F48" w:rsidP="00456243">
            <w:pPr>
              <w:spacing w:line="276" w:lineRule="auto"/>
              <w:ind w:right="49"/>
              <w:jc w:val="both"/>
              <w:rPr>
                <w:rFonts w:ascii="Arial" w:hAnsi="Arial" w:cs="Arial"/>
                <w:sz w:val="16"/>
                <w:szCs w:val="16"/>
              </w:rPr>
            </w:pPr>
          </w:p>
          <w:p w14:paraId="041F8682" w14:textId="77777777" w:rsidR="00157F48" w:rsidRDefault="00157F48" w:rsidP="00456243">
            <w:pPr>
              <w:spacing w:line="276" w:lineRule="auto"/>
              <w:ind w:right="49"/>
              <w:jc w:val="both"/>
              <w:rPr>
                <w:rFonts w:ascii="Arial" w:hAnsi="Arial" w:cs="Arial"/>
                <w:b/>
                <w:sz w:val="16"/>
                <w:szCs w:val="16"/>
              </w:rPr>
            </w:pPr>
            <w:r>
              <w:rPr>
                <w:rFonts w:ascii="Arial" w:hAnsi="Arial" w:cs="Arial"/>
                <w:sz w:val="16"/>
                <w:szCs w:val="16"/>
              </w:rPr>
              <w:t xml:space="preserve">Estatus actual: </w:t>
            </w:r>
            <w:r w:rsidRPr="0014756B">
              <w:rPr>
                <w:rFonts w:ascii="Arial" w:hAnsi="Arial" w:cs="Arial"/>
                <w:b/>
                <w:sz w:val="16"/>
                <w:szCs w:val="16"/>
              </w:rPr>
              <w:t>No solventado</w:t>
            </w:r>
            <w:r>
              <w:rPr>
                <w:rFonts w:ascii="Arial" w:hAnsi="Arial" w:cs="Arial"/>
                <w:b/>
                <w:sz w:val="16"/>
                <w:szCs w:val="16"/>
              </w:rPr>
              <w:t>.</w:t>
            </w:r>
          </w:p>
          <w:p w14:paraId="4877EB77" w14:textId="77777777" w:rsidR="00157F48" w:rsidRDefault="00157F48" w:rsidP="00456243">
            <w:pPr>
              <w:spacing w:line="276" w:lineRule="auto"/>
              <w:ind w:right="49"/>
              <w:jc w:val="both"/>
              <w:rPr>
                <w:rFonts w:ascii="Arial" w:hAnsi="Arial" w:cs="Arial"/>
                <w:b/>
                <w:sz w:val="16"/>
                <w:szCs w:val="16"/>
              </w:rPr>
            </w:pPr>
          </w:p>
          <w:p w14:paraId="3B90FD96" w14:textId="71CE2A39" w:rsidR="00157F48" w:rsidRPr="00E96CBB" w:rsidRDefault="00157F48" w:rsidP="00456243">
            <w:pPr>
              <w:spacing w:line="276" w:lineRule="auto"/>
              <w:ind w:right="49"/>
              <w:jc w:val="both"/>
              <w:rPr>
                <w:rFonts w:ascii="Arial" w:hAnsi="Arial" w:cs="Arial"/>
                <w:bCs/>
                <w:sz w:val="16"/>
                <w:szCs w:val="16"/>
              </w:rPr>
            </w:pPr>
            <w:r w:rsidRPr="00262EB3">
              <w:rPr>
                <w:rFonts w:ascii="Arial" w:hAnsi="Arial" w:cs="Arial"/>
                <w:bCs/>
                <w:sz w:val="16"/>
                <w:szCs w:val="16"/>
              </w:rPr>
              <w:t xml:space="preserve">Acción Promovida: </w:t>
            </w:r>
            <w:r w:rsidRPr="001F5C6B">
              <w:rPr>
                <w:rFonts w:ascii="Arial" w:hAnsi="Arial" w:cs="Arial"/>
                <w:b/>
                <w:sz w:val="16"/>
                <w:szCs w:val="16"/>
              </w:rPr>
              <w:t>Recomendación</w:t>
            </w:r>
            <w:r w:rsidR="004E403F">
              <w:rPr>
                <w:rFonts w:ascii="Arial" w:hAnsi="Arial" w:cs="Arial"/>
                <w:b/>
                <w:sz w:val="16"/>
                <w:szCs w:val="16"/>
              </w:rPr>
              <w:t>.</w:t>
            </w:r>
          </w:p>
        </w:tc>
      </w:tr>
      <w:tr w:rsidR="00157F48" w:rsidRPr="00E96CBB" w14:paraId="7C9D204C" w14:textId="77777777" w:rsidTr="003E2D1E">
        <w:tc>
          <w:tcPr>
            <w:tcW w:w="1838" w:type="dxa"/>
            <w:tcBorders>
              <w:top w:val="dotted" w:sz="4" w:space="0" w:color="auto"/>
              <w:bottom w:val="dotted" w:sz="4" w:space="0" w:color="auto"/>
            </w:tcBorders>
          </w:tcPr>
          <w:p w14:paraId="4706E310" w14:textId="77777777" w:rsidR="00157F48" w:rsidRPr="00317A53" w:rsidRDefault="00157F48" w:rsidP="00456243">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w:t>
            </w:r>
            <w:r>
              <w:rPr>
                <w:rFonts w:ascii="Arial" w:hAnsi="Arial" w:cs="Arial"/>
                <w:bCs/>
                <w:color w:val="000000"/>
                <w:sz w:val="16"/>
                <w:szCs w:val="16"/>
              </w:rPr>
              <w:t>Observación 2/ Documentación Irregular.</w:t>
            </w:r>
          </w:p>
        </w:tc>
        <w:tc>
          <w:tcPr>
            <w:tcW w:w="3969" w:type="dxa"/>
            <w:tcBorders>
              <w:top w:val="dotted" w:sz="4" w:space="0" w:color="auto"/>
              <w:bottom w:val="dotted" w:sz="4" w:space="0" w:color="auto"/>
            </w:tcBorders>
          </w:tcPr>
          <w:p w14:paraId="6E41A557"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57FBB1D7" w14:textId="717DB371" w:rsidR="00E62DD0" w:rsidRPr="00E975AB" w:rsidRDefault="00157F48" w:rsidP="00E975AB">
            <w:pPr>
              <w:spacing w:line="276" w:lineRule="auto"/>
              <w:jc w:val="both"/>
              <w:rPr>
                <w:rFonts w:ascii="Arial" w:hAnsi="Arial" w:cs="Arial"/>
                <w:bCs/>
                <w:color w:val="000000"/>
                <w:sz w:val="16"/>
                <w:szCs w:val="16"/>
              </w:rPr>
            </w:pPr>
            <w:r w:rsidRPr="00695214">
              <w:rPr>
                <w:rFonts w:ascii="Arial" w:hAnsi="Arial" w:cs="Arial"/>
                <w:bCs/>
                <w:color w:val="000000"/>
                <w:sz w:val="16"/>
                <w:szCs w:val="16"/>
              </w:rPr>
              <w:t xml:space="preserve">No </w:t>
            </w:r>
            <w:r>
              <w:rPr>
                <w:rFonts w:ascii="Arial" w:hAnsi="Arial" w:cs="Arial"/>
                <w:bCs/>
                <w:color w:val="000000"/>
                <w:sz w:val="16"/>
                <w:szCs w:val="16"/>
              </w:rPr>
              <w:t xml:space="preserve">se remite </w:t>
            </w:r>
            <w:r w:rsidRPr="00695214">
              <w:rPr>
                <w:rFonts w:ascii="Arial" w:hAnsi="Arial" w:cs="Arial"/>
                <w:bCs/>
                <w:color w:val="000000"/>
                <w:sz w:val="16"/>
                <w:szCs w:val="16"/>
              </w:rPr>
              <w:t>información para su análisis y valoración.</w:t>
            </w:r>
          </w:p>
        </w:tc>
        <w:tc>
          <w:tcPr>
            <w:tcW w:w="3974" w:type="dxa"/>
            <w:tcBorders>
              <w:top w:val="dotted" w:sz="4" w:space="0" w:color="auto"/>
              <w:bottom w:val="dotted" w:sz="4" w:space="0" w:color="auto"/>
            </w:tcBorders>
          </w:tcPr>
          <w:p w14:paraId="0AB655AA" w14:textId="77777777" w:rsidR="00101674" w:rsidRPr="00262EB3" w:rsidRDefault="00101674" w:rsidP="00101674">
            <w:pPr>
              <w:spacing w:line="276" w:lineRule="auto"/>
              <w:jc w:val="both"/>
              <w:rPr>
                <w:rFonts w:ascii="Arial" w:hAnsi="Arial" w:cs="Arial"/>
                <w:bCs/>
                <w:sz w:val="16"/>
                <w:szCs w:val="16"/>
              </w:rPr>
            </w:pPr>
            <w:r w:rsidRPr="00262EB3">
              <w:rPr>
                <w:rFonts w:ascii="Arial" w:hAnsi="Arial" w:cs="Arial"/>
                <w:bCs/>
                <w:sz w:val="16"/>
                <w:szCs w:val="16"/>
              </w:rPr>
              <w:t xml:space="preserve">Valoración: </w:t>
            </w:r>
            <w:r>
              <w:rPr>
                <w:rFonts w:ascii="Arial" w:hAnsi="Arial" w:cs="Arial"/>
                <w:bCs/>
                <w:sz w:val="16"/>
                <w:szCs w:val="16"/>
              </w:rPr>
              <w:t>No atendida.</w:t>
            </w:r>
          </w:p>
          <w:p w14:paraId="1000FE80" w14:textId="77777777" w:rsidR="00101674" w:rsidRPr="00262EB3" w:rsidRDefault="00101674" w:rsidP="00101674">
            <w:pPr>
              <w:spacing w:line="276" w:lineRule="auto"/>
              <w:jc w:val="both"/>
              <w:rPr>
                <w:rFonts w:ascii="Arial" w:hAnsi="Arial" w:cs="Arial"/>
                <w:bCs/>
                <w:sz w:val="16"/>
                <w:szCs w:val="16"/>
              </w:rPr>
            </w:pPr>
          </w:p>
          <w:p w14:paraId="113040A1" w14:textId="77777777" w:rsidR="00101674" w:rsidRPr="00262EB3" w:rsidRDefault="00101674" w:rsidP="00101674">
            <w:pPr>
              <w:spacing w:line="276" w:lineRule="auto"/>
              <w:jc w:val="both"/>
              <w:rPr>
                <w:rFonts w:ascii="Arial" w:hAnsi="Arial" w:cs="Arial"/>
                <w:bCs/>
                <w:sz w:val="16"/>
                <w:szCs w:val="16"/>
              </w:rPr>
            </w:pPr>
            <w:r w:rsidRPr="00262EB3">
              <w:rPr>
                <w:rFonts w:ascii="Arial" w:hAnsi="Arial" w:cs="Arial"/>
                <w:bCs/>
                <w:sz w:val="16"/>
                <w:szCs w:val="16"/>
              </w:rPr>
              <w:t xml:space="preserve">Estatus actual: </w:t>
            </w:r>
            <w:r w:rsidRPr="001F5C6B">
              <w:rPr>
                <w:rFonts w:ascii="Arial" w:hAnsi="Arial" w:cs="Arial"/>
                <w:b/>
                <w:sz w:val="16"/>
                <w:szCs w:val="16"/>
              </w:rPr>
              <w:t>No solventado</w:t>
            </w:r>
            <w:r>
              <w:rPr>
                <w:rFonts w:ascii="Arial" w:hAnsi="Arial" w:cs="Arial"/>
                <w:b/>
                <w:sz w:val="16"/>
                <w:szCs w:val="16"/>
              </w:rPr>
              <w:t>.</w:t>
            </w:r>
          </w:p>
          <w:p w14:paraId="032C28F3" w14:textId="77777777" w:rsidR="00101674" w:rsidRPr="00262EB3" w:rsidRDefault="00101674" w:rsidP="00101674">
            <w:pPr>
              <w:spacing w:line="276" w:lineRule="auto"/>
              <w:jc w:val="both"/>
              <w:rPr>
                <w:rFonts w:ascii="Arial" w:hAnsi="Arial" w:cs="Arial"/>
                <w:bCs/>
                <w:sz w:val="16"/>
                <w:szCs w:val="16"/>
              </w:rPr>
            </w:pPr>
          </w:p>
          <w:p w14:paraId="502B9831" w14:textId="77777777" w:rsidR="00101674" w:rsidRDefault="00101674" w:rsidP="00101674">
            <w:pPr>
              <w:spacing w:line="276" w:lineRule="auto"/>
              <w:ind w:right="49"/>
              <w:jc w:val="both"/>
              <w:rPr>
                <w:rFonts w:ascii="Arial" w:hAnsi="Arial" w:cs="Arial"/>
                <w:bCs/>
                <w:sz w:val="16"/>
                <w:szCs w:val="16"/>
              </w:rPr>
            </w:pPr>
            <w:r w:rsidRPr="00262EB3">
              <w:rPr>
                <w:rFonts w:ascii="Arial" w:hAnsi="Arial" w:cs="Arial"/>
                <w:bCs/>
                <w:sz w:val="16"/>
                <w:szCs w:val="16"/>
              </w:rPr>
              <w:t>Acci</w:t>
            </w:r>
            <w:r>
              <w:rPr>
                <w:rFonts w:ascii="Arial" w:hAnsi="Arial" w:cs="Arial"/>
                <w:bCs/>
                <w:sz w:val="16"/>
                <w:szCs w:val="16"/>
              </w:rPr>
              <w:t>ones</w:t>
            </w:r>
            <w:r w:rsidRPr="00262EB3">
              <w:rPr>
                <w:rFonts w:ascii="Arial" w:hAnsi="Arial" w:cs="Arial"/>
                <w:bCs/>
                <w:sz w:val="16"/>
                <w:szCs w:val="16"/>
              </w:rPr>
              <w:t xml:space="preserve"> Promovida</w:t>
            </w:r>
            <w:r>
              <w:rPr>
                <w:rFonts w:ascii="Arial" w:hAnsi="Arial" w:cs="Arial"/>
                <w:bCs/>
                <w:sz w:val="16"/>
                <w:szCs w:val="16"/>
              </w:rPr>
              <w:t>s</w:t>
            </w:r>
            <w:r w:rsidRPr="00262EB3">
              <w:rPr>
                <w:rFonts w:ascii="Arial" w:hAnsi="Arial" w:cs="Arial"/>
                <w:bCs/>
                <w:sz w:val="16"/>
                <w:szCs w:val="16"/>
              </w:rPr>
              <w:t xml:space="preserve">: </w:t>
            </w:r>
          </w:p>
          <w:p w14:paraId="323AC025" w14:textId="77777777" w:rsidR="00101674" w:rsidRDefault="00101674" w:rsidP="00101674">
            <w:pPr>
              <w:pStyle w:val="Prrafodelista"/>
              <w:numPr>
                <w:ilvl w:val="0"/>
                <w:numId w:val="17"/>
              </w:numPr>
              <w:spacing w:line="276" w:lineRule="auto"/>
              <w:ind w:left="327" w:right="49"/>
              <w:jc w:val="both"/>
              <w:rPr>
                <w:rFonts w:ascii="Arial" w:hAnsi="Arial" w:cs="Arial"/>
                <w:b/>
                <w:sz w:val="16"/>
                <w:szCs w:val="16"/>
              </w:rPr>
            </w:pPr>
            <w:r w:rsidRPr="00101674">
              <w:rPr>
                <w:rFonts w:ascii="Arial" w:hAnsi="Arial" w:cs="Arial"/>
                <w:b/>
                <w:sz w:val="16"/>
                <w:szCs w:val="16"/>
              </w:rPr>
              <w:t>Promoción de Responsabilidad Administrativa Sancionatoria.</w:t>
            </w:r>
          </w:p>
          <w:p w14:paraId="7CE1C706" w14:textId="1B414683" w:rsidR="00157F48" w:rsidRPr="00101674" w:rsidRDefault="00101674" w:rsidP="00101674">
            <w:pPr>
              <w:pStyle w:val="Prrafodelista"/>
              <w:numPr>
                <w:ilvl w:val="0"/>
                <w:numId w:val="17"/>
              </w:numPr>
              <w:spacing w:line="276" w:lineRule="auto"/>
              <w:ind w:left="327" w:right="49"/>
              <w:jc w:val="both"/>
              <w:rPr>
                <w:rFonts w:ascii="Arial" w:hAnsi="Arial" w:cs="Arial"/>
                <w:b/>
                <w:sz w:val="16"/>
                <w:szCs w:val="16"/>
              </w:rPr>
            </w:pPr>
            <w:r w:rsidRPr="00101674">
              <w:rPr>
                <w:rFonts w:ascii="Arial" w:hAnsi="Arial" w:cs="Arial"/>
                <w:b/>
                <w:sz w:val="16"/>
                <w:szCs w:val="16"/>
              </w:rPr>
              <w:t>Recomendación.</w:t>
            </w:r>
          </w:p>
        </w:tc>
      </w:tr>
      <w:tr w:rsidR="00157F48" w:rsidRPr="00E96CBB" w14:paraId="123D445C" w14:textId="77777777" w:rsidTr="003E2D1E">
        <w:tc>
          <w:tcPr>
            <w:tcW w:w="1838" w:type="dxa"/>
            <w:tcBorders>
              <w:top w:val="dotted" w:sz="4" w:space="0" w:color="auto"/>
              <w:bottom w:val="dotted" w:sz="4" w:space="0" w:color="auto"/>
            </w:tcBorders>
          </w:tcPr>
          <w:p w14:paraId="32ECEBD6" w14:textId="703C5015" w:rsidR="00157F48" w:rsidRPr="00E96CBB" w:rsidRDefault="00157F48" w:rsidP="00456243">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1/</w:t>
            </w:r>
            <w:r w:rsidRPr="00B970A5">
              <w:rPr>
                <w:rFonts w:ascii="Arial" w:hAnsi="Arial" w:cs="Arial"/>
                <w:sz w:val="16"/>
                <w:szCs w:val="16"/>
              </w:rPr>
              <w:t xml:space="preserve"> Documentación </w:t>
            </w:r>
            <w:r w:rsidR="00831501">
              <w:rPr>
                <w:rFonts w:ascii="Arial" w:hAnsi="Arial" w:cs="Arial"/>
                <w:sz w:val="16"/>
                <w:szCs w:val="16"/>
              </w:rPr>
              <w:t>F</w:t>
            </w:r>
            <w:r w:rsidRPr="00B970A5">
              <w:rPr>
                <w:rFonts w:ascii="Arial" w:hAnsi="Arial" w:cs="Arial"/>
                <w:sz w:val="16"/>
                <w:szCs w:val="16"/>
              </w:rPr>
              <w:t>altante</w:t>
            </w:r>
            <w:r>
              <w:rPr>
                <w:rFonts w:ascii="Arial" w:hAnsi="Arial" w:cs="Arial"/>
                <w:sz w:val="16"/>
                <w:szCs w:val="16"/>
              </w:rPr>
              <w:t>.</w:t>
            </w:r>
          </w:p>
        </w:tc>
        <w:tc>
          <w:tcPr>
            <w:tcW w:w="3969" w:type="dxa"/>
            <w:tcBorders>
              <w:top w:val="dotted" w:sz="4" w:space="0" w:color="auto"/>
              <w:bottom w:val="dotted" w:sz="4" w:space="0" w:color="auto"/>
            </w:tcBorders>
          </w:tcPr>
          <w:p w14:paraId="46203DB2"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5DEB9E0B" w14:textId="4D8E8434" w:rsidR="00157F48" w:rsidRPr="0014756B" w:rsidRDefault="00E975AB" w:rsidP="00456243">
            <w:pPr>
              <w:spacing w:line="276" w:lineRule="auto"/>
              <w:ind w:right="49"/>
              <w:jc w:val="both"/>
              <w:rPr>
                <w:rFonts w:ascii="Arial" w:hAnsi="Arial" w:cs="Arial"/>
                <w:bCs/>
                <w:sz w:val="16"/>
                <w:szCs w:val="16"/>
              </w:rPr>
            </w:pPr>
            <w:r>
              <w:rPr>
                <w:rFonts w:ascii="Arial" w:hAnsi="Arial" w:cs="Arial"/>
                <w:bCs/>
                <w:sz w:val="16"/>
                <w:szCs w:val="16"/>
              </w:rPr>
              <w:t>S</w:t>
            </w:r>
            <w:r w:rsidR="00157F48" w:rsidRPr="0014756B">
              <w:rPr>
                <w:rFonts w:ascii="Arial" w:hAnsi="Arial" w:cs="Arial"/>
                <w:bCs/>
                <w:sz w:val="16"/>
                <w:szCs w:val="16"/>
              </w:rPr>
              <w:t>e presenta en original: Solicitud para la construcción de bóvedas en el Panteón Municipal; Asignación de residente de obra; Acta de sesión ordinaria número</w:t>
            </w:r>
            <w:r w:rsidR="00157F48">
              <w:rPr>
                <w:rFonts w:ascii="Arial" w:hAnsi="Arial" w:cs="Arial"/>
                <w:bCs/>
                <w:sz w:val="16"/>
                <w:szCs w:val="16"/>
              </w:rPr>
              <w:t xml:space="preserve"> 003</w:t>
            </w:r>
            <w:r w:rsidR="00157F48" w:rsidRPr="0014756B">
              <w:rPr>
                <w:rFonts w:ascii="Arial" w:hAnsi="Arial" w:cs="Arial"/>
                <w:bCs/>
                <w:sz w:val="16"/>
                <w:szCs w:val="16"/>
              </w:rPr>
              <w:t xml:space="preserve">/2020; Invitación a contratistas </w:t>
            </w:r>
            <w:r w:rsidR="00157F48" w:rsidRPr="0014756B">
              <w:rPr>
                <w:rFonts w:ascii="Arial" w:hAnsi="Arial" w:cs="Arial"/>
                <w:bCs/>
                <w:sz w:val="16"/>
                <w:szCs w:val="16"/>
              </w:rPr>
              <w:lastRenderedPageBreak/>
              <w:t xml:space="preserve">para presentar propuesta; Contrato de Servicio; </w:t>
            </w:r>
            <w:r w:rsidR="001E2FF1">
              <w:rPr>
                <w:rFonts w:ascii="Arial" w:hAnsi="Arial" w:cs="Arial"/>
                <w:bCs/>
                <w:sz w:val="16"/>
                <w:szCs w:val="16"/>
              </w:rPr>
              <w:t>Pagaré</w:t>
            </w:r>
            <w:r w:rsidR="00157F48" w:rsidRPr="0014756B">
              <w:rPr>
                <w:rFonts w:ascii="Arial" w:hAnsi="Arial" w:cs="Arial"/>
                <w:bCs/>
                <w:sz w:val="16"/>
                <w:szCs w:val="16"/>
              </w:rPr>
              <w:t xml:space="preserve"> del cumplimiento de contrato por el 10% de monto asignado. Acta de terminación y entrega de trabajos.</w:t>
            </w:r>
          </w:p>
          <w:p w14:paraId="2C9C35A3" w14:textId="394678A7" w:rsidR="00157F48" w:rsidRDefault="00E975AB" w:rsidP="00456243">
            <w:pPr>
              <w:spacing w:line="276" w:lineRule="auto"/>
              <w:ind w:right="49"/>
              <w:jc w:val="both"/>
              <w:rPr>
                <w:rFonts w:ascii="Arial" w:hAnsi="Arial" w:cs="Arial"/>
                <w:bCs/>
                <w:sz w:val="16"/>
                <w:szCs w:val="16"/>
              </w:rPr>
            </w:pPr>
            <w:r>
              <w:rPr>
                <w:rFonts w:ascii="Arial" w:hAnsi="Arial" w:cs="Arial"/>
                <w:bCs/>
                <w:sz w:val="16"/>
                <w:szCs w:val="16"/>
              </w:rPr>
              <w:t xml:space="preserve">La documentación correspondiente a la comprobación del gasto se encuentra en </w:t>
            </w:r>
            <w:r w:rsidRPr="0014756B">
              <w:rPr>
                <w:rFonts w:ascii="Arial" w:hAnsi="Arial" w:cs="Arial"/>
                <w:bCs/>
                <w:sz w:val="16"/>
                <w:szCs w:val="16"/>
              </w:rPr>
              <w:t>original forman</w:t>
            </w:r>
            <w:r>
              <w:rPr>
                <w:rFonts w:ascii="Arial" w:hAnsi="Arial" w:cs="Arial"/>
                <w:bCs/>
                <w:sz w:val="16"/>
                <w:szCs w:val="16"/>
              </w:rPr>
              <w:t>do</w:t>
            </w:r>
            <w:r w:rsidRPr="0014756B">
              <w:rPr>
                <w:rFonts w:ascii="Arial" w:hAnsi="Arial" w:cs="Arial"/>
                <w:bCs/>
                <w:sz w:val="16"/>
                <w:szCs w:val="16"/>
              </w:rPr>
              <w:t xml:space="preserve"> parte de las pólizas de pago integradas en la Cuenta Pública</w:t>
            </w:r>
            <w:r>
              <w:rPr>
                <w:rFonts w:ascii="Arial" w:hAnsi="Arial" w:cs="Arial"/>
                <w:bCs/>
                <w:sz w:val="16"/>
                <w:szCs w:val="16"/>
              </w:rPr>
              <w:t>.</w:t>
            </w:r>
            <w:r w:rsidR="00831501">
              <w:rPr>
                <w:rFonts w:ascii="Arial" w:hAnsi="Arial" w:cs="Arial"/>
                <w:bCs/>
                <w:sz w:val="16"/>
                <w:szCs w:val="16"/>
              </w:rPr>
              <w:t xml:space="preserve"> </w:t>
            </w:r>
            <w:r w:rsidR="00157F48" w:rsidRPr="0014756B">
              <w:rPr>
                <w:rFonts w:ascii="Arial" w:hAnsi="Arial" w:cs="Arial"/>
                <w:bCs/>
                <w:sz w:val="16"/>
                <w:szCs w:val="16"/>
              </w:rPr>
              <w:t>Folio</w:t>
            </w:r>
            <w:r>
              <w:rPr>
                <w:rFonts w:ascii="Arial" w:hAnsi="Arial" w:cs="Arial"/>
                <w:bCs/>
                <w:sz w:val="16"/>
                <w:szCs w:val="16"/>
              </w:rPr>
              <w:t>s</w:t>
            </w:r>
            <w:r w:rsidR="00157F48" w:rsidRPr="0014756B">
              <w:rPr>
                <w:rFonts w:ascii="Arial" w:hAnsi="Arial" w:cs="Arial"/>
                <w:bCs/>
                <w:sz w:val="16"/>
                <w:szCs w:val="16"/>
              </w:rPr>
              <w:t xml:space="preserve"> </w:t>
            </w:r>
            <w:r w:rsidR="00157F48">
              <w:rPr>
                <w:rFonts w:ascii="Arial" w:hAnsi="Arial" w:cs="Arial"/>
                <w:bCs/>
                <w:sz w:val="16"/>
                <w:szCs w:val="16"/>
              </w:rPr>
              <w:t>158</w:t>
            </w:r>
            <w:r w:rsidR="00157F48" w:rsidRPr="0014756B">
              <w:rPr>
                <w:rFonts w:ascii="Arial" w:hAnsi="Arial" w:cs="Arial"/>
                <w:bCs/>
                <w:sz w:val="16"/>
                <w:szCs w:val="16"/>
              </w:rPr>
              <w:t xml:space="preserve"> al </w:t>
            </w:r>
            <w:r w:rsidR="00157F48">
              <w:rPr>
                <w:rFonts w:ascii="Arial" w:hAnsi="Arial" w:cs="Arial"/>
                <w:bCs/>
                <w:sz w:val="16"/>
                <w:szCs w:val="16"/>
              </w:rPr>
              <w:t>212</w:t>
            </w:r>
          </w:p>
          <w:p w14:paraId="3E36D2B0" w14:textId="405D0A2E" w:rsidR="00E62DD0" w:rsidRPr="00E96CBB" w:rsidRDefault="00157F48" w:rsidP="00E975AB">
            <w:pPr>
              <w:spacing w:line="276" w:lineRule="auto"/>
              <w:ind w:right="49"/>
              <w:jc w:val="both"/>
              <w:rPr>
                <w:rFonts w:ascii="Arial" w:hAnsi="Arial" w:cs="Arial"/>
                <w:bCs/>
                <w:sz w:val="16"/>
                <w:szCs w:val="16"/>
              </w:rPr>
            </w:pPr>
            <w:r>
              <w:rPr>
                <w:rFonts w:ascii="Arial" w:hAnsi="Arial" w:cs="Arial"/>
                <w:bCs/>
                <w:sz w:val="16"/>
                <w:szCs w:val="16"/>
              </w:rPr>
              <w:t>Se presentó el Registro de Padrón de Contratistas de la empresa, pero corresponde al año 2021, no al 2020.</w:t>
            </w:r>
            <w:r w:rsidR="00831501">
              <w:rPr>
                <w:rFonts w:ascii="Arial" w:hAnsi="Arial" w:cs="Arial"/>
                <w:bCs/>
                <w:sz w:val="16"/>
                <w:szCs w:val="16"/>
              </w:rPr>
              <w:t xml:space="preserve"> </w:t>
            </w:r>
            <w:r>
              <w:rPr>
                <w:rFonts w:ascii="Arial" w:hAnsi="Arial" w:cs="Arial"/>
                <w:bCs/>
                <w:sz w:val="16"/>
                <w:szCs w:val="16"/>
              </w:rPr>
              <w:t>Folio 357</w:t>
            </w:r>
            <w:r w:rsidR="00E975AB">
              <w:rPr>
                <w:rFonts w:ascii="Arial" w:hAnsi="Arial" w:cs="Arial"/>
                <w:bCs/>
                <w:sz w:val="16"/>
                <w:szCs w:val="16"/>
              </w:rPr>
              <w:t>.</w:t>
            </w:r>
          </w:p>
        </w:tc>
        <w:tc>
          <w:tcPr>
            <w:tcW w:w="3974" w:type="dxa"/>
            <w:tcBorders>
              <w:top w:val="dotted" w:sz="4" w:space="0" w:color="auto"/>
              <w:bottom w:val="dotted" w:sz="4" w:space="0" w:color="auto"/>
            </w:tcBorders>
          </w:tcPr>
          <w:p w14:paraId="53FF2A62" w14:textId="77777777" w:rsidR="00E975AB" w:rsidRDefault="00E975AB" w:rsidP="00E975AB">
            <w:pPr>
              <w:spacing w:line="276" w:lineRule="auto"/>
              <w:ind w:right="-69"/>
              <w:jc w:val="both"/>
              <w:rPr>
                <w:rFonts w:ascii="Arial" w:hAnsi="Arial" w:cs="Arial"/>
                <w:sz w:val="16"/>
                <w:szCs w:val="16"/>
              </w:rPr>
            </w:pPr>
            <w:r>
              <w:rPr>
                <w:rFonts w:ascii="Arial" w:hAnsi="Arial" w:cs="Arial"/>
                <w:sz w:val="16"/>
                <w:szCs w:val="16"/>
              </w:rPr>
              <w:lastRenderedPageBreak/>
              <w:t>Valoración: La documentación presentada no solventa la observación por documentación faltante.</w:t>
            </w:r>
          </w:p>
          <w:p w14:paraId="48E732A2" w14:textId="77777777" w:rsidR="00157F48" w:rsidRDefault="00157F48" w:rsidP="00456243">
            <w:pPr>
              <w:spacing w:line="276" w:lineRule="auto"/>
              <w:ind w:right="49"/>
              <w:jc w:val="both"/>
              <w:rPr>
                <w:rFonts w:ascii="Arial" w:hAnsi="Arial" w:cs="Arial"/>
                <w:sz w:val="16"/>
                <w:szCs w:val="16"/>
              </w:rPr>
            </w:pPr>
          </w:p>
          <w:p w14:paraId="688E3D20" w14:textId="77777777" w:rsidR="00157F48" w:rsidRDefault="00157F48" w:rsidP="00456243">
            <w:pPr>
              <w:spacing w:line="276" w:lineRule="auto"/>
              <w:jc w:val="both"/>
              <w:rPr>
                <w:rFonts w:ascii="Arial" w:hAnsi="Arial" w:cs="Arial"/>
                <w:b/>
                <w:sz w:val="16"/>
                <w:szCs w:val="16"/>
              </w:rPr>
            </w:pPr>
            <w:r>
              <w:rPr>
                <w:rFonts w:ascii="Arial" w:hAnsi="Arial" w:cs="Arial"/>
                <w:sz w:val="16"/>
                <w:szCs w:val="16"/>
              </w:rPr>
              <w:t xml:space="preserve">Estatus actual: </w:t>
            </w:r>
            <w:r w:rsidRPr="0014756B">
              <w:rPr>
                <w:rFonts w:ascii="Arial" w:hAnsi="Arial" w:cs="Arial"/>
                <w:b/>
                <w:sz w:val="16"/>
                <w:szCs w:val="16"/>
              </w:rPr>
              <w:t>No solventado</w:t>
            </w:r>
            <w:r>
              <w:rPr>
                <w:rFonts w:ascii="Arial" w:hAnsi="Arial" w:cs="Arial"/>
                <w:b/>
                <w:sz w:val="16"/>
                <w:szCs w:val="16"/>
              </w:rPr>
              <w:t>.</w:t>
            </w:r>
          </w:p>
          <w:p w14:paraId="33CBF162" w14:textId="77777777" w:rsidR="00157F48" w:rsidRDefault="00157F48" w:rsidP="00456243">
            <w:pPr>
              <w:spacing w:line="276" w:lineRule="auto"/>
              <w:ind w:right="49"/>
              <w:jc w:val="both"/>
              <w:rPr>
                <w:rFonts w:ascii="Arial" w:hAnsi="Arial" w:cs="Arial"/>
                <w:b/>
                <w:sz w:val="16"/>
                <w:szCs w:val="16"/>
              </w:rPr>
            </w:pPr>
          </w:p>
          <w:p w14:paraId="31F800A3" w14:textId="78D143B8" w:rsidR="00157F48" w:rsidRPr="00E96CBB" w:rsidRDefault="00157F48" w:rsidP="00456243">
            <w:pPr>
              <w:spacing w:line="276" w:lineRule="auto"/>
              <w:jc w:val="both"/>
              <w:rPr>
                <w:rFonts w:ascii="Arial" w:hAnsi="Arial" w:cs="Arial"/>
                <w:bCs/>
                <w:sz w:val="16"/>
                <w:szCs w:val="16"/>
              </w:rPr>
            </w:pPr>
            <w:r w:rsidRPr="00262EB3">
              <w:rPr>
                <w:rFonts w:ascii="Arial" w:hAnsi="Arial" w:cs="Arial"/>
                <w:bCs/>
                <w:sz w:val="16"/>
                <w:szCs w:val="16"/>
              </w:rPr>
              <w:lastRenderedPageBreak/>
              <w:t xml:space="preserve">Acción Promovida: </w:t>
            </w:r>
            <w:r w:rsidRPr="001F5C6B">
              <w:rPr>
                <w:rFonts w:ascii="Arial" w:hAnsi="Arial" w:cs="Arial"/>
                <w:b/>
                <w:sz w:val="16"/>
                <w:szCs w:val="16"/>
              </w:rPr>
              <w:t>Recomendación</w:t>
            </w:r>
            <w:r w:rsidR="004E403F">
              <w:rPr>
                <w:rFonts w:ascii="Arial" w:hAnsi="Arial" w:cs="Arial"/>
                <w:b/>
                <w:sz w:val="16"/>
                <w:szCs w:val="16"/>
              </w:rPr>
              <w:t>.</w:t>
            </w:r>
          </w:p>
        </w:tc>
      </w:tr>
      <w:tr w:rsidR="00157F48" w:rsidRPr="00E96CBB" w14:paraId="4A6E1A38" w14:textId="77777777" w:rsidTr="003E2D1E">
        <w:tc>
          <w:tcPr>
            <w:tcW w:w="1838" w:type="dxa"/>
            <w:tcBorders>
              <w:top w:val="dotted" w:sz="4" w:space="0" w:color="auto"/>
              <w:bottom w:val="dotted" w:sz="4" w:space="0" w:color="auto"/>
            </w:tcBorders>
          </w:tcPr>
          <w:p w14:paraId="53743A6A" w14:textId="77777777" w:rsidR="00157F48" w:rsidRPr="00317A53" w:rsidRDefault="00157F48" w:rsidP="00456243">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w:t>
            </w:r>
            <w:r>
              <w:rPr>
                <w:rFonts w:ascii="Arial" w:hAnsi="Arial" w:cs="Arial"/>
                <w:bCs/>
                <w:color w:val="000000"/>
                <w:sz w:val="16"/>
                <w:szCs w:val="16"/>
              </w:rPr>
              <w:t>Observación 2/ Documentación Irregular.</w:t>
            </w:r>
          </w:p>
        </w:tc>
        <w:tc>
          <w:tcPr>
            <w:tcW w:w="3969" w:type="dxa"/>
            <w:tcBorders>
              <w:top w:val="dotted" w:sz="4" w:space="0" w:color="auto"/>
              <w:bottom w:val="dotted" w:sz="4" w:space="0" w:color="auto"/>
            </w:tcBorders>
          </w:tcPr>
          <w:p w14:paraId="2CF1C8CE"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00E55335" w14:textId="4C5C578F" w:rsidR="00E62DD0" w:rsidRPr="00E975AB" w:rsidRDefault="00157F48" w:rsidP="00E975AB">
            <w:pPr>
              <w:spacing w:line="276" w:lineRule="auto"/>
              <w:jc w:val="both"/>
              <w:rPr>
                <w:rFonts w:ascii="Arial" w:hAnsi="Arial" w:cs="Arial"/>
                <w:bCs/>
                <w:color w:val="000000"/>
                <w:sz w:val="16"/>
                <w:szCs w:val="16"/>
              </w:rPr>
            </w:pPr>
            <w:r w:rsidRPr="00695214">
              <w:rPr>
                <w:rFonts w:ascii="Arial" w:hAnsi="Arial" w:cs="Arial"/>
                <w:bCs/>
                <w:color w:val="000000"/>
                <w:sz w:val="16"/>
                <w:szCs w:val="16"/>
              </w:rPr>
              <w:t xml:space="preserve">No </w:t>
            </w:r>
            <w:r>
              <w:rPr>
                <w:rFonts w:ascii="Arial" w:hAnsi="Arial" w:cs="Arial"/>
                <w:bCs/>
                <w:color w:val="000000"/>
                <w:sz w:val="16"/>
                <w:szCs w:val="16"/>
              </w:rPr>
              <w:t xml:space="preserve">se remite </w:t>
            </w:r>
            <w:r w:rsidRPr="00695214">
              <w:rPr>
                <w:rFonts w:ascii="Arial" w:hAnsi="Arial" w:cs="Arial"/>
                <w:bCs/>
                <w:color w:val="000000"/>
                <w:sz w:val="16"/>
                <w:szCs w:val="16"/>
              </w:rPr>
              <w:t>información para su análisis y valoración.</w:t>
            </w:r>
          </w:p>
        </w:tc>
        <w:tc>
          <w:tcPr>
            <w:tcW w:w="3974" w:type="dxa"/>
            <w:tcBorders>
              <w:top w:val="dotted" w:sz="4" w:space="0" w:color="auto"/>
              <w:bottom w:val="dotted" w:sz="4" w:space="0" w:color="auto"/>
            </w:tcBorders>
          </w:tcPr>
          <w:p w14:paraId="39F0207C" w14:textId="77777777" w:rsidR="00101674" w:rsidRPr="00262EB3" w:rsidRDefault="00101674" w:rsidP="00101674">
            <w:pPr>
              <w:spacing w:line="276" w:lineRule="auto"/>
              <w:jc w:val="both"/>
              <w:rPr>
                <w:rFonts w:ascii="Arial" w:hAnsi="Arial" w:cs="Arial"/>
                <w:bCs/>
                <w:sz w:val="16"/>
                <w:szCs w:val="16"/>
              </w:rPr>
            </w:pPr>
            <w:r w:rsidRPr="00262EB3">
              <w:rPr>
                <w:rFonts w:ascii="Arial" w:hAnsi="Arial" w:cs="Arial"/>
                <w:bCs/>
                <w:sz w:val="16"/>
                <w:szCs w:val="16"/>
              </w:rPr>
              <w:t xml:space="preserve">Valoración: </w:t>
            </w:r>
            <w:r>
              <w:rPr>
                <w:rFonts w:ascii="Arial" w:hAnsi="Arial" w:cs="Arial"/>
                <w:bCs/>
                <w:sz w:val="16"/>
                <w:szCs w:val="16"/>
              </w:rPr>
              <w:t>No atendida.</w:t>
            </w:r>
          </w:p>
          <w:p w14:paraId="4C1B1B06" w14:textId="77777777" w:rsidR="00101674" w:rsidRPr="00262EB3" w:rsidRDefault="00101674" w:rsidP="00101674">
            <w:pPr>
              <w:spacing w:line="276" w:lineRule="auto"/>
              <w:jc w:val="both"/>
              <w:rPr>
                <w:rFonts w:ascii="Arial" w:hAnsi="Arial" w:cs="Arial"/>
                <w:bCs/>
                <w:sz w:val="16"/>
                <w:szCs w:val="16"/>
              </w:rPr>
            </w:pPr>
          </w:p>
          <w:p w14:paraId="46E89730" w14:textId="77777777" w:rsidR="00101674" w:rsidRPr="00262EB3" w:rsidRDefault="00101674" w:rsidP="00101674">
            <w:pPr>
              <w:spacing w:line="276" w:lineRule="auto"/>
              <w:jc w:val="both"/>
              <w:rPr>
                <w:rFonts w:ascii="Arial" w:hAnsi="Arial" w:cs="Arial"/>
                <w:bCs/>
                <w:sz w:val="16"/>
                <w:szCs w:val="16"/>
              </w:rPr>
            </w:pPr>
            <w:r w:rsidRPr="00262EB3">
              <w:rPr>
                <w:rFonts w:ascii="Arial" w:hAnsi="Arial" w:cs="Arial"/>
                <w:bCs/>
                <w:sz w:val="16"/>
                <w:szCs w:val="16"/>
              </w:rPr>
              <w:t xml:space="preserve">Estatus actual: </w:t>
            </w:r>
            <w:r w:rsidRPr="001F5C6B">
              <w:rPr>
                <w:rFonts w:ascii="Arial" w:hAnsi="Arial" w:cs="Arial"/>
                <w:b/>
                <w:sz w:val="16"/>
                <w:szCs w:val="16"/>
              </w:rPr>
              <w:t>No solventado</w:t>
            </w:r>
            <w:r>
              <w:rPr>
                <w:rFonts w:ascii="Arial" w:hAnsi="Arial" w:cs="Arial"/>
                <w:b/>
                <w:sz w:val="16"/>
                <w:szCs w:val="16"/>
              </w:rPr>
              <w:t>.</w:t>
            </w:r>
          </w:p>
          <w:p w14:paraId="63FCD664" w14:textId="77777777" w:rsidR="00101674" w:rsidRPr="00262EB3" w:rsidRDefault="00101674" w:rsidP="00101674">
            <w:pPr>
              <w:spacing w:line="276" w:lineRule="auto"/>
              <w:jc w:val="both"/>
              <w:rPr>
                <w:rFonts w:ascii="Arial" w:hAnsi="Arial" w:cs="Arial"/>
                <w:bCs/>
                <w:sz w:val="16"/>
                <w:szCs w:val="16"/>
              </w:rPr>
            </w:pPr>
          </w:p>
          <w:p w14:paraId="75B99EE1" w14:textId="77777777" w:rsidR="00101674" w:rsidRDefault="00101674" w:rsidP="00101674">
            <w:pPr>
              <w:spacing w:line="276" w:lineRule="auto"/>
              <w:ind w:right="49"/>
              <w:jc w:val="both"/>
              <w:rPr>
                <w:rFonts w:ascii="Arial" w:hAnsi="Arial" w:cs="Arial"/>
                <w:bCs/>
                <w:sz w:val="16"/>
                <w:szCs w:val="16"/>
              </w:rPr>
            </w:pPr>
            <w:r w:rsidRPr="00262EB3">
              <w:rPr>
                <w:rFonts w:ascii="Arial" w:hAnsi="Arial" w:cs="Arial"/>
                <w:bCs/>
                <w:sz w:val="16"/>
                <w:szCs w:val="16"/>
              </w:rPr>
              <w:t>Acci</w:t>
            </w:r>
            <w:r>
              <w:rPr>
                <w:rFonts w:ascii="Arial" w:hAnsi="Arial" w:cs="Arial"/>
                <w:bCs/>
                <w:sz w:val="16"/>
                <w:szCs w:val="16"/>
              </w:rPr>
              <w:t>ones</w:t>
            </w:r>
            <w:r w:rsidRPr="00262EB3">
              <w:rPr>
                <w:rFonts w:ascii="Arial" w:hAnsi="Arial" w:cs="Arial"/>
                <w:bCs/>
                <w:sz w:val="16"/>
                <w:szCs w:val="16"/>
              </w:rPr>
              <w:t xml:space="preserve"> Promovida</w:t>
            </w:r>
            <w:r>
              <w:rPr>
                <w:rFonts w:ascii="Arial" w:hAnsi="Arial" w:cs="Arial"/>
                <w:bCs/>
                <w:sz w:val="16"/>
                <w:szCs w:val="16"/>
              </w:rPr>
              <w:t>s</w:t>
            </w:r>
            <w:r w:rsidRPr="00262EB3">
              <w:rPr>
                <w:rFonts w:ascii="Arial" w:hAnsi="Arial" w:cs="Arial"/>
                <w:bCs/>
                <w:sz w:val="16"/>
                <w:szCs w:val="16"/>
              </w:rPr>
              <w:t xml:space="preserve">: </w:t>
            </w:r>
          </w:p>
          <w:p w14:paraId="7C2B4C36" w14:textId="77777777" w:rsidR="00101674" w:rsidRPr="00101674" w:rsidRDefault="00101674" w:rsidP="00101674">
            <w:pPr>
              <w:pStyle w:val="Prrafodelista"/>
              <w:numPr>
                <w:ilvl w:val="0"/>
                <w:numId w:val="17"/>
              </w:numPr>
              <w:spacing w:line="276" w:lineRule="auto"/>
              <w:ind w:left="327" w:right="49"/>
              <w:jc w:val="both"/>
              <w:rPr>
                <w:rFonts w:ascii="Arial" w:hAnsi="Arial" w:cs="Arial"/>
                <w:sz w:val="16"/>
                <w:szCs w:val="16"/>
              </w:rPr>
            </w:pPr>
            <w:r w:rsidRPr="00101674">
              <w:rPr>
                <w:rFonts w:ascii="Arial" w:hAnsi="Arial" w:cs="Arial"/>
                <w:b/>
                <w:sz w:val="16"/>
                <w:szCs w:val="16"/>
              </w:rPr>
              <w:t>Promoción de Responsabilidad Administrativa Sancionatoria.</w:t>
            </w:r>
          </w:p>
          <w:p w14:paraId="348AC32B" w14:textId="7C30EE1A" w:rsidR="00157F48" w:rsidRDefault="00101674" w:rsidP="00101674">
            <w:pPr>
              <w:pStyle w:val="Prrafodelista"/>
              <w:numPr>
                <w:ilvl w:val="0"/>
                <w:numId w:val="17"/>
              </w:numPr>
              <w:spacing w:line="276" w:lineRule="auto"/>
              <w:ind w:left="327" w:right="49"/>
              <w:jc w:val="both"/>
              <w:rPr>
                <w:rFonts w:ascii="Arial" w:hAnsi="Arial" w:cs="Arial"/>
                <w:sz w:val="16"/>
                <w:szCs w:val="16"/>
              </w:rPr>
            </w:pPr>
            <w:r w:rsidRPr="00101674">
              <w:rPr>
                <w:rFonts w:ascii="Arial" w:hAnsi="Arial" w:cs="Arial"/>
                <w:b/>
                <w:sz w:val="16"/>
                <w:szCs w:val="16"/>
              </w:rPr>
              <w:t>Recomendación</w:t>
            </w:r>
            <w:r>
              <w:rPr>
                <w:rFonts w:ascii="Arial" w:hAnsi="Arial" w:cs="Arial"/>
                <w:b/>
                <w:sz w:val="16"/>
                <w:szCs w:val="16"/>
              </w:rPr>
              <w:t>.</w:t>
            </w:r>
          </w:p>
        </w:tc>
      </w:tr>
      <w:tr w:rsidR="00157F48" w:rsidRPr="00E96CBB" w14:paraId="33B6BE92" w14:textId="77777777" w:rsidTr="003E2D1E">
        <w:tc>
          <w:tcPr>
            <w:tcW w:w="1838" w:type="dxa"/>
            <w:tcBorders>
              <w:top w:val="dotted" w:sz="4" w:space="0" w:color="auto"/>
              <w:bottom w:val="dotted" w:sz="4" w:space="0" w:color="auto"/>
            </w:tcBorders>
          </w:tcPr>
          <w:p w14:paraId="7CF0A8C3" w14:textId="4F428828" w:rsidR="00157F48" w:rsidRPr="00E96CBB" w:rsidRDefault="00157F48" w:rsidP="00456243">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1/</w:t>
            </w:r>
            <w:r w:rsidRPr="00B970A5">
              <w:rPr>
                <w:rFonts w:ascii="Arial" w:hAnsi="Arial" w:cs="Arial"/>
                <w:sz w:val="16"/>
                <w:szCs w:val="16"/>
              </w:rPr>
              <w:t xml:space="preserve"> Documentación </w:t>
            </w:r>
            <w:r w:rsidR="00831501">
              <w:rPr>
                <w:rFonts w:ascii="Arial" w:hAnsi="Arial" w:cs="Arial"/>
                <w:sz w:val="16"/>
                <w:szCs w:val="16"/>
              </w:rPr>
              <w:t>F</w:t>
            </w:r>
            <w:r w:rsidRPr="00B970A5">
              <w:rPr>
                <w:rFonts w:ascii="Arial" w:hAnsi="Arial" w:cs="Arial"/>
                <w:sz w:val="16"/>
                <w:szCs w:val="16"/>
              </w:rPr>
              <w:t>altante</w:t>
            </w:r>
            <w:r w:rsidRPr="00317A53">
              <w:rPr>
                <w:rFonts w:ascii="Arial" w:hAnsi="Arial" w:cs="Arial"/>
                <w:bCs/>
                <w:color w:val="000000"/>
                <w:sz w:val="16"/>
                <w:szCs w:val="16"/>
              </w:rPr>
              <w:t>.</w:t>
            </w:r>
          </w:p>
        </w:tc>
        <w:tc>
          <w:tcPr>
            <w:tcW w:w="3969" w:type="dxa"/>
            <w:tcBorders>
              <w:top w:val="dotted" w:sz="4" w:space="0" w:color="auto"/>
              <w:bottom w:val="dotted" w:sz="4" w:space="0" w:color="auto"/>
            </w:tcBorders>
          </w:tcPr>
          <w:p w14:paraId="3787398D"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59B7A1AD" w14:textId="18C1E1F9" w:rsidR="00157F48" w:rsidRPr="0014756B" w:rsidRDefault="000015B0" w:rsidP="00456243">
            <w:pPr>
              <w:spacing w:line="276" w:lineRule="auto"/>
              <w:ind w:right="49"/>
              <w:jc w:val="both"/>
              <w:rPr>
                <w:rFonts w:ascii="Arial" w:hAnsi="Arial" w:cs="Arial"/>
                <w:bCs/>
                <w:sz w:val="16"/>
                <w:szCs w:val="16"/>
              </w:rPr>
            </w:pPr>
            <w:r>
              <w:rPr>
                <w:rFonts w:ascii="Arial" w:hAnsi="Arial" w:cs="Arial"/>
                <w:bCs/>
                <w:sz w:val="16"/>
                <w:szCs w:val="16"/>
              </w:rPr>
              <w:t>S</w:t>
            </w:r>
            <w:r w:rsidR="00157F48" w:rsidRPr="0014756B">
              <w:rPr>
                <w:rFonts w:ascii="Arial" w:hAnsi="Arial" w:cs="Arial"/>
                <w:bCs/>
                <w:sz w:val="16"/>
                <w:szCs w:val="16"/>
              </w:rPr>
              <w:t>e presenta en original: Solicitud para la construcción de bóvedas en el Panteón Municipal; Asignación de residente de obra; Acta de sesión ordinaria número</w:t>
            </w:r>
            <w:r w:rsidR="00157F48">
              <w:rPr>
                <w:rFonts w:ascii="Arial" w:hAnsi="Arial" w:cs="Arial"/>
                <w:bCs/>
                <w:sz w:val="16"/>
                <w:szCs w:val="16"/>
              </w:rPr>
              <w:t xml:space="preserve"> 004</w:t>
            </w:r>
            <w:r w:rsidR="00157F48" w:rsidRPr="0014756B">
              <w:rPr>
                <w:rFonts w:ascii="Arial" w:hAnsi="Arial" w:cs="Arial"/>
                <w:bCs/>
                <w:sz w:val="16"/>
                <w:szCs w:val="16"/>
              </w:rPr>
              <w:t xml:space="preserve">/2020; Invitación a contratistas para presentar propuesta; Contrato de Servicio; </w:t>
            </w:r>
            <w:r w:rsidR="001E2FF1">
              <w:rPr>
                <w:rFonts w:ascii="Arial" w:hAnsi="Arial" w:cs="Arial"/>
                <w:bCs/>
                <w:sz w:val="16"/>
                <w:szCs w:val="16"/>
              </w:rPr>
              <w:t>Pagaré</w:t>
            </w:r>
            <w:r w:rsidR="00157F48" w:rsidRPr="0014756B">
              <w:rPr>
                <w:rFonts w:ascii="Arial" w:hAnsi="Arial" w:cs="Arial"/>
                <w:bCs/>
                <w:sz w:val="16"/>
                <w:szCs w:val="16"/>
              </w:rPr>
              <w:t xml:space="preserve"> del cumplimiento de contrato por el 10% de monto asignado. Acta de terminación y entrega de trabajos.</w:t>
            </w:r>
          </w:p>
          <w:p w14:paraId="5B2A2E6D" w14:textId="64BCBF94" w:rsidR="00157F48" w:rsidRDefault="000015B0" w:rsidP="00456243">
            <w:pPr>
              <w:spacing w:line="276" w:lineRule="auto"/>
              <w:ind w:right="49"/>
              <w:jc w:val="both"/>
              <w:rPr>
                <w:rFonts w:ascii="Arial" w:hAnsi="Arial" w:cs="Arial"/>
                <w:bCs/>
                <w:sz w:val="16"/>
                <w:szCs w:val="16"/>
              </w:rPr>
            </w:pPr>
            <w:r>
              <w:rPr>
                <w:rFonts w:ascii="Arial" w:hAnsi="Arial" w:cs="Arial"/>
                <w:bCs/>
                <w:sz w:val="16"/>
                <w:szCs w:val="16"/>
              </w:rPr>
              <w:t xml:space="preserve">La documentación correspondiente a la comprobación del gasto se encuentra en </w:t>
            </w:r>
            <w:r w:rsidRPr="0014756B">
              <w:rPr>
                <w:rFonts w:ascii="Arial" w:hAnsi="Arial" w:cs="Arial"/>
                <w:bCs/>
                <w:sz w:val="16"/>
                <w:szCs w:val="16"/>
              </w:rPr>
              <w:t>original forman</w:t>
            </w:r>
            <w:r>
              <w:rPr>
                <w:rFonts w:ascii="Arial" w:hAnsi="Arial" w:cs="Arial"/>
                <w:bCs/>
                <w:sz w:val="16"/>
                <w:szCs w:val="16"/>
              </w:rPr>
              <w:t>do</w:t>
            </w:r>
            <w:r w:rsidRPr="0014756B">
              <w:rPr>
                <w:rFonts w:ascii="Arial" w:hAnsi="Arial" w:cs="Arial"/>
                <w:bCs/>
                <w:sz w:val="16"/>
                <w:szCs w:val="16"/>
              </w:rPr>
              <w:t xml:space="preserve"> parte de las pólizas de pago integradas en la Cuenta Pública</w:t>
            </w:r>
            <w:r>
              <w:rPr>
                <w:rFonts w:ascii="Arial" w:hAnsi="Arial" w:cs="Arial"/>
                <w:bCs/>
                <w:sz w:val="16"/>
                <w:szCs w:val="16"/>
              </w:rPr>
              <w:t>.</w:t>
            </w:r>
            <w:r w:rsidR="00831501">
              <w:rPr>
                <w:rFonts w:ascii="Arial" w:hAnsi="Arial" w:cs="Arial"/>
                <w:bCs/>
                <w:sz w:val="16"/>
                <w:szCs w:val="16"/>
              </w:rPr>
              <w:t xml:space="preserve"> </w:t>
            </w:r>
            <w:r w:rsidR="00157F48" w:rsidRPr="0014756B">
              <w:rPr>
                <w:rFonts w:ascii="Arial" w:hAnsi="Arial" w:cs="Arial"/>
                <w:bCs/>
                <w:sz w:val="16"/>
                <w:szCs w:val="16"/>
              </w:rPr>
              <w:t>Folio</w:t>
            </w:r>
            <w:r>
              <w:rPr>
                <w:rFonts w:ascii="Arial" w:hAnsi="Arial" w:cs="Arial"/>
                <w:bCs/>
                <w:sz w:val="16"/>
                <w:szCs w:val="16"/>
              </w:rPr>
              <w:t>s</w:t>
            </w:r>
            <w:r w:rsidR="00157F48" w:rsidRPr="0014756B">
              <w:rPr>
                <w:rFonts w:ascii="Arial" w:hAnsi="Arial" w:cs="Arial"/>
                <w:bCs/>
                <w:sz w:val="16"/>
                <w:szCs w:val="16"/>
              </w:rPr>
              <w:t xml:space="preserve"> </w:t>
            </w:r>
            <w:r w:rsidR="00157F48">
              <w:rPr>
                <w:rFonts w:ascii="Arial" w:hAnsi="Arial" w:cs="Arial"/>
                <w:bCs/>
                <w:sz w:val="16"/>
                <w:szCs w:val="16"/>
              </w:rPr>
              <w:t>214</w:t>
            </w:r>
            <w:r w:rsidR="00157F48" w:rsidRPr="0014756B">
              <w:rPr>
                <w:rFonts w:ascii="Arial" w:hAnsi="Arial" w:cs="Arial"/>
                <w:bCs/>
                <w:sz w:val="16"/>
                <w:szCs w:val="16"/>
              </w:rPr>
              <w:t xml:space="preserve"> al </w:t>
            </w:r>
            <w:r w:rsidR="00157F48">
              <w:rPr>
                <w:rFonts w:ascii="Arial" w:hAnsi="Arial" w:cs="Arial"/>
                <w:bCs/>
                <w:sz w:val="16"/>
                <w:szCs w:val="16"/>
              </w:rPr>
              <w:t>276</w:t>
            </w:r>
          </w:p>
          <w:p w14:paraId="3835B4DA" w14:textId="1DFF7842" w:rsidR="00E62DD0" w:rsidRPr="00E96CBB" w:rsidRDefault="00157F48" w:rsidP="000015B0">
            <w:pPr>
              <w:spacing w:line="276" w:lineRule="auto"/>
              <w:ind w:right="49"/>
              <w:jc w:val="both"/>
              <w:rPr>
                <w:rFonts w:ascii="Arial" w:hAnsi="Arial" w:cs="Arial"/>
                <w:bCs/>
                <w:sz w:val="16"/>
                <w:szCs w:val="16"/>
              </w:rPr>
            </w:pPr>
            <w:r>
              <w:rPr>
                <w:rFonts w:ascii="Arial" w:hAnsi="Arial" w:cs="Arial"/>
                <w:bCs/>
                <w:sz w:val="16"/>
                <w:szCs w:val="16"/>
              </w:rPr>
              <w:t>Se presentó el Registro de Padrón de Contratistas de la empresa, pero corresponde al año 2021, no al 2020.</w:t>
            </w:r>
            <w:r w:rsidR="00831501">
              <w:rPr>
                <w:rFonts w:ascii="Arial" w:hAnsi="Arial" w:cs="Arial"/>
                <w:bCs/>
                <w:sz w:val="16"/>
                <w:szCs w:val="16"/>
              </w:rPr>
              <w:t xml:space="preserve"> </w:t>
            </w:r>
            <w:r>
              <w:rPr>
                <w:rFonts w:ascii="Arial" w:hAnsi="Arial" w:cs="Arial"/>
                <w:bCs/>
                <w:sz w:val="16"/>
                <w:szCs w:val="16"/>
              </w:rPr>
              <w:t>Folio 357</w:t>
            </w:r>
            <w:r w:rsidR="000015B0">
              <w:rPr>
                <w:rFonts w:ascii="Arial" w:hAnsi="Arial" w:cs="Arial"/>
                <w:bCs/>
                <w:sz w:val="16"/>
                <w:szCs w:val="16"/>
              </w:rPr>
              <w:t>.</w:t>
            </w:r>
          </w:p>
        </w:tc>
        <w:tc>
          <w:tcPr>
            <w:tcW w:w="3974" w:type="dxa"/>
            <w:tcBorders>
              <w:top w:val="dotted" w:sz="4" w:space="0" w:color="auto"/>
              <w:bottom w:val="dotted" w:sz="4" w:space="0" w:color="auto"/>
            </w:tcBorders>
          </w:tcPr>
          <w:p w14:paraId="1752E889" w14:textId="77777777" w:rsidR="00E975AB" w:rsidRDefault="00E975AB" w:rsidP="00E975AB">
            <w:pPr>
              <w:spacing w:line="276" w:lineRule="auto"/>
              <w:ind w:right="-69"/>
              <w:jc w:val="both"/>
              <w:rPr>
                <w:rFonts w:ascii="Arial" w:hAnsi="Arial" w:cs="Arial"/>
                <w:sz w:val="16"/>
                <w:szCs w:val="16"/>
              </w:rPr>
            </w:pPr>
            <w:r>
              <w:rPr>
                <w:rFonts w:ascii="Arial" w:hAnsi="Arial" w:cs="Arial"/>
                <w:sz w:val="16"/>
                <w:szCs w:val="16"/>
              </w:rPr>
              <w:t>Valoración: La documentación presentada no solventa la observación por documentación faltante.</w:t>
            </w:r>
          </w:p>
          <w:p w14:paraId="5044315D" w14:textId="77777777" w:rsidR="00157F48" w:rsidRDefault="00157F48" w:rsidP="00456243">
            <w:pPr>
              <w:spacing w:line="276" w:lineRule="auto"/>
              <w:ind w:right="49"/>
              <w:jc w:val="both"/>
              <w:rPr>
                <w:rFonts w:ascii="Arial" w:hAnsi="Arial" w:cs="Arial"/>
                <w:sz w:val="16"/>
                <w:szCs w:val="16"/>
              </w:rPr>
            </w:pPr>
          </w:p>
          <w:p w14:paraId="63269D37" w14:textId="77777777" w:rsidR="00157F48" w:rsidRDefault="00157F48" w:rsidP="00456243">
            <w:pPr>
              <w:spacing w:line="276" w:lineRule="auto"/>
              <w:jc w:val="both"/>
              <w:rPr>
                <w:rFonts w:ascii="Arial" w:hAnsi="Arial" w:cs="Arial"/>
                <w:b/>
                <w:sz w:val="16"/>
                <w:szCs w:val="16"/>
              </w:rPr>
            </w:pPr>
            <w:r>
              <w:rPr>
                <w:rFonts w:ascii="Arial" w:hAnsi="Arial" w:cs="Arial"/>
                <w:sz w:val="16"/>
                <w:szCs w:val="16"/>
              </w:rPr>
              <w:t xml:space="preserve">Estatus actual: </w:t>
            </w:r>
            <w:r w:rsidRPr="0014756B">
              <w:rPr>
                <w:rFonts w:ascii="Arial" w:hAnsi="Arial" w:cs="Arial"/>
                <w:b/>
                <w:sz w:val="16"/>
                <w:szCs w:val="16"/>
              </w:rPr>
              <w:t>No solventado</w:t>
            </w:r>
            <w:r>
              <w:rPr>
                <w:rFonts w:ascii="Arial" w:hAnsi="Arial" w:cs="Arial"/>
                <w:b/>
                <w:sz w:val="16"/>
                <w:szCs w:val="16"/>
              </w:rPr>
              <w:t>.</w:t>
            </w:r>
          </w:p>
          <w:p w14:paraId="5B6A3E6A" w14:textId="77777777" w:rsidR="00157F48" w:rsidRDefault="00157F48" w:rsidP="00456243">
            <w:pPr>
              <w:spacing w:line="276" w:lineRule="auto"/>
              <w:ind w:right="49"/>
              <w:jc w:val="both"/>
              <w:rPr>
                <w:rFonts w:ascii="Arial" w:hAnsi="Arial" w:cs="Arial"/>
                <w:b/>
                <w:sz w:val="16"/>
                <w:szCs w:val="16"/>
              </w:rPr>
            </w:pPr>
          </w:p>
          <w:p w14:paraId="15E956E1" w14:textId="0F1FE81A" w:rsidR="00157F48" w:rsidRPr="00E96CBB" w:rsidRDefault="00157F48" w:rsidP="00456243">
            <w:pPr>
              <w:spacing w:line="276" w:lineRule="auto"/>
              <w:jc w:val="both"/>
              <w:rPr>
                <w:rFonts w:ascii="Arial" w:hAnsi="Arial" w:cs="Arial"/>
                <w:bCs/>
                <w:sz w:val="16"/>
                <w:szCs w:val="16"/>
              </w:rPr>
            </w:pPr>
            <w:r w:rsidRPr="00262EB3">
              <w:rPr>
                <w:rFonts w:ascii="Arial" w:hAnsi="Arial" w:cs="Arial"/>
                <w:bCs/>
                <w:sz w:val="16"/>
                <w:szCs w:val="16"/>
              </w:rPr>
              <w:t xml:space="preserve">Acción Promovida: </w:t>
            </w:r>
            <w:r w:rsidRPr="001F5C6B">
              <w:rPr>
                <w:rFonts w:ascii="Arial" w:hAnsi="Arial" w:cs="Arial"/>
                <w:b/>
                <w:sz w:val="16"/>
                <w:szCs w:val="16"/>
              </w:rPr>
              <w:t>Recomendación</w:t>
            </w:r>
            <w:r w:rsidR="004E403F">
              <w:rPr>
                <w:rFonts w:ascii="Arial" w:hAnsi="Arial" w:cs="Arial"/>
                <w:b/>
                <w:sz w:val="16"/>
                <w:szCs w:val="16"/>
              </w:rPr>
              <w:t>.</w:t>
            </w:r>
          </w:p>
        </w:tc>
      </w:tr>
      <w:tr w:rsidR="00157F48" w:rsidRPr="00E96CBB" w14:paraId="001810C1" w14:textId="77777777" w:rsidTr="003E2D1E">
        <w:tc>
          <w:tcPr>
            <w:tcW w:w="1838" w:type="dxa"/>
            <w:tcBorders>
              <w:top w:val="dotted" w:sz="4" w:space="0" w:color="auto"/>
              <w:bottom w:val="dotted" w:sz="4" w:space="0" w:color="auto"/>
            </w:tcBorders>
          </w:tcPr>
          <w:p w14:paraId="04B9AFCC" w14:textId="77777777" w:rsidR="00157F48" w:rsidRPr="00317A53" w:rsidRDefault="00157F48" w:rsidP="00456243">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w:t>
            </w:r>
            <w:r>
              <w:rPr>
                <w:rFonts w:ascii="Arial" w:hAnsi="Arial" w:cs="Arial"/>
                <w:bCs/>
                <w:color w:val="000000"/>
                <w:sz w:val="16"/>
                <w:szCs w:val="16"/>
              </w:rPr>
              <w:t>Observación 2/ Documentación Irregular.</w:t>
            </w:r>
          </w:p>
        </w:tc>
        <w:tc>
          <w:tcPr>
            <w:tcW w:w="3969" w:type="dxa"/>
            <w:tcBorders>
              <w:top w:val="dotted" w:sz="4" w:space="0" w:color="auto"/>
              <w:bottom w:val="dotted" w:sz="4" w:space="0" w:color="auto"/>
            </w:tcBorders>
          </w:tcPr>
          <w:p w14:paraId="6299E6E5"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453BCB76" w14:textId="77777777" w:rsidR="00157F48" w:rsidRDefault="00157F48" w:rsidP="00456243">
            <w:pPr>
              <w:spacing w:line="276" w:lineRule="auto"/>
              <w:jc w:val="both"/>
              <w:rPr>
                <w:rFonts w:ascii="Arial" w:hAnsi="Arial" w:cs="Arial"/>
                <w:bCs/>
                <w:color w:val="000000"/>
                <w:sz w:val="16"/>
                <w:szCs w:val="16"/>
              </w:rPr>
            </w:pPr>
            <w:r w:rsidRPr="00695214">
              <w:rPr>
                <w:rFonts w:ascii="Arial" w:hAnsi="Arial" w:cs="Arial"/>
                <w:bCs/>
                <w:color w:val="000000"/>
                <w:sz w:val="16"/>
                <w:szCs w:val="16"/>
              </w:rPr>
              <w:t xml:space="preserve">No </w:t>
            </w:r>
            <w:r>
              <w:rPr>
                <w:rFonts w:ascii="Arial" w:hAnsi="Arial" w:cs="Arial"/>
                <w:bCs/>
                <w:color w:val="000000"/>
                <w:sz w:val="16"/>
                <w:szCs w:val="16"/>
              </w:rPr>
              <w:t xml:space="preserve">se remite </w:t>
            </w:r>
            <w:r w:rsidRPr="00695214">
              <w:rPr>
                <w:rFonts w:ascii="Arial" w:hAnsi="Arial" w:cs="Arial"/>
                <w:bCs/>
                <w:color w:val="000000"/>
                <w:sz w:val="16"/>
                <w:szCs w:val="16"/>
              </w:rPr>
              <w:t>información para su análisis y valoración.</w:t>
            </w:r>
          </w:p>
          <w:p w14:paraId="65D32AA3" w14:textId="77777777" w:rsidR="00E62DD0" w:rsidRPr="00EE0E13" w:rsidRDefault="00E62DD0" w:rsidP="000015B0">
            <w:pPr>
              <w:spacing w:line="276" w:lineRule="auto"/>
              <w:jc w:val="both"/>
              <w:rPr>
                <w:rFonts w:ascii="Arial" w:hAnsi="Arial" w:cs="Arial"/>
                <w:b/>
                <w:bCs/>
                <w:sz w:val="16"/>
                <w:szCs w:val="16"/>
              </w:rPr>
            </w:pPr>
          </w:p>
        </w:tc>
        <w:tc>
          <w:tcPr>
            <w:tcW w:w="3974" w:type="dxa"/>
            <w:tcBorders>
              <w:top w:val="dotted" w:sz="4" w:space="0" w:color="auto"/>
              <w:bottom w:val="dotted" w:sz="4" w:space="0" w:color="auto"/>
            </w:tcBorders>
          </w:tcPr>
          <w:p w14:paraId="38BCBAAE" w14:textId="77777777" w:rsidR="00101674" w:rsidRPr="00262EB3" w:rsidRDefault="00101674" w:rsidP="00101674">
            <w:pPr>
              <w:spacing w:line="276" w:lineRule="auto"/>
              <w:jc w:val="both"/>
              <w:rPr>
                <w:rFonts w:ascii="Arial" w:hAnsi="Arial" w:cs="Arial"/>
                <w:bCs/>
                <w:sz w:val="16"/>
                <w:szCs w:val="16"/>
              </w:rPr>
            </w:pPr>
            <w:r w:rsidRPr="00262EB3">
              <w:rPr>
                <w:rFonts w:ascii="Arial" w:hAnsi="Arial" w:cs="Arial"/>
                <w:bCs/>
                <w:sz w:val="16"/>
                <w:szCs w:val="16"/>
              </w:rPr>
              <w:t xml:space="preserve">Valoración: </w:t>
            </w:r>
            <w:r>
              <w:rPr>
                <w:rFonts w:ascii="Arial" w:hAnsi="Arial" w:cs="Arial"/>
                <w:bCs/>
                <w:sz w:val="16"/>
                <w:szCs w:val="16"/>
              </w:rPr>
              <w:t>No atendida.</w:t>
            </w:r>
          </w:p>
          <w:p w14:paraId="3B5275D6" w14:textId="77777777" w:rsidR="00101674" w:rsidRPr="00262EB3" w:rsidRDefault="00101674" w:rsidP="00101674">
            <w:pPr>
              <w:spacing w:line="276" w:lineRule="auto"/>
              <w:jc w:val="both"/>
              <w:rPr>
                <w:rFonts w:ascii="Arial" w:hAnsi="Arial" w:cs="Arial"/>
                <w:bCs/>
                <w:sz w:val="16"/>
                <w:szCs w:val="16"/>
              </w:rPr>
            </w:pPr>
          </w:p>
          <w:p w14:paraId="657F574D" w14:textId="77777777" w:rsidR="00101674" w:rsidRPr="00262EB3" w:rsidRDefault="00101674" w:rsidP="00101674">
            <w:pPr>
              <w:spacing w:line="276" w:lineRule="auto"/>
              <w:jc w:val="both"/>
              <w:rPr>
                <w:rFonts w:ascii="Arial" w:hAnsi="Arial" w:cs="Arial"/>
                <w:bCs/>
                <w:sz w:val="16"/>
                <w:szCs w:val="16"/>
              </w:rPr>
            </w:pPr>
            <w:r w:rsidRPr="00262EB3">
              <w:rPr>
                <w:rFonts w:ascii="Arial" w:hAnsi="Arial" w:cs="Arial"/>
                <w:bCs/>
                <w:sz w:val="16"/>
                <w:szCs w:val="16"/>
              </w:rPr>
              <w:t xml:space="preserve">Estatus actual: </w:t>
            </w:r>
            <w:r w:rsidRPr="001F5C6B">
              <w:rPr>
                <w:rFonts w:ascii="Arial" w:hAnsi="Arial" w:cs="Arial"/>
                <w:b/>
                <w:sz w:val="16"/>
                <w:szCs w:val="16"/>
              </w:rPr>
              <w:t>No solventado</w:t>
            </w:r>
            <w:r>
              <w:rPr>
                <w:rFonts w:ascii="Arial" w:hAnsi="Arial" w:cs="Arial"/>
                <w:b/>
                <w:sz w:val="16"/>
                <w:szCs w:val="16"/>
              </w:rPr>
              <w:t>.</w:t>
            </w:r>
          </w:p>
          <w:p w14:paraId="61450687" w14:textId="77777777" w:rsidR="00101674" w:rsidRPr="00262EB3" w:rsidRDefault="00101674" w:rsidP="00101674">
            <w:pPr>
              <w:spacing w:line="276" w:lineRule="auto"/>
              <w:jc w:val="both"/>
              <w:rPr>
                <w:rFonts w:ascii="Arial" w:hAnsi="Arial" w:cs="Arial"/>
                <w:bCs/>
                <w:sz w:val="16"/>
                <w:szCs w:val="16"/>
              </w:rPr>
            </w:pPr>
          </w:p>
          <w:p w14:paraId="301855EA" w14:textId="77777777" w:rsidR="00101674" w:rsidRDefault="00101674" w:rsidP="00101674">
            <w:pPr>
              <w:spacing w:line="276" w:lineRule="auto"/>
              <w:ind w:right="49"/>
              <w:jc w:val="both"/>
              <w:rPr>
                <w:rFonts w:ascii="Arial" w:hAnsi="Arial" w:cs="Arial"/>
                <w:bCs/>
                <w:sz w:val="16"/>
                <w:szCs w:val="16"/>
              </w:rPr>
            </w:pPr>
            <w:r w:rsidRPr="00262EB3">
              <w:rPr>
                <w:rFonts w:ascii="Arial" w:hAnsi="Arial" w:cs="Arial"/>
                <w:bCs/>
                <w:sz w:val="16"/>
                <w:szCs w:val="16"/>
              </w:rPr>
              <w:t>Acci</w:t>
            </w:r>
            <w:r>
              <w:rPr>
                <w:rFonts w:ascii="Arial" w:hAnsi="Arial" w:cs="Arial"/>
                <w:bCs/>
                <w:sz w:val="16"/>
                <w:szCs w:val="16"/>
              </w:rPr>
              <w:t>ones</w:t>
            </w:r>
            <w:r w:rsidRPr="00262EB3">
              <w:rPr>
                <w:rFonts w:ascii="Arial" w:hAnsi="Arial" w:cs="Arial"/>
                <w:bCs/>
                <w:sz w:val="16"/>
                <w:szCs w:val="16"/>
              </w:rPr>
              <w:t xml:space="preserve"> Promovida</w:t>
            </w:r>
            <w:r>
              <w:rPr>
                <w:rFonts w:ascii="Arial" w:hAnsi="Arial" w:cs="Arial"/>
                <w:bCs/>
                <w:sz w:val="16"/>
                <w:szCs w:val="16"/>
              </w:rPr>
              <w:t>s</w:t>
            </w:r>
            <w:r w:rsidRPr="00262EB3">
              <w:rPr>
                <w:rFonts w:ascii="Arial" w:hAnsi="Arial" w:cs="Arial"/>
                <w:bCs/>
                <w:sz w:val="16"/>
                <w:szCs w:val="16"/>
              </w:rPr>
              <w:t xml:space="preserve">: </w:t>
            </w:r>
          </w:p>
          <w:p w14:paraId="6AB44948" w14:textId="77777777" w:rsidR="00CE1406" w:rsidRPr="00CE1406" w:rsidRDefault="00101674" w:rsidP="00101674">
            <w:pPr>
              <w:pStyle w:val="Prrafodelista"/>
              <w:numPr>
                <w:ilvl w:val="0"/>
                <w:numId w:val="17"/>
              </w:numPr>
              <w:spacing w:line="276" w:lineRule="auto"/>
              <w:ind w:left="327" w:right="49"/>
              <w:jc w:val="both"/>
              <w:rPr>
                <w:rFonts w:ascii="Arial" w:hAnsi="Arial" w:cs="Arial"/>
                <w:sz w:val="16"/>
                <w:szCs w:val="16"/>
              </w:rPr>
            </w:pPr>
            <w:r w:rsidRPr="00101674">
              <w:rPr>
                <w:rFonts w:ascii="Arial" w:hAnsi="Arial" w:cs="Arial"/>
                <w:b/>
                <w:sz w:val="16"/>
                <w:szCs w:val="16"/>
              </w:rPr>
              <w:t>Promoción de Responsabilidad Administrativa Sancionatoria.</w:t>
            </w:r>
          </w:p>
          <w:p w14:paraId="7B94373D" w14:textId="71A1E3FD" w:rsidR="00157F48" w:rsidRDefault="00101674" w:rsidP="00101674">
            <w:pPr>
              <w:pStyle w:val="Prrafodelista"/>
              <w:numPr>
                <w:ilvl w:val="0"/>
                <w:numId w:val="17"/>
              </w:numPr>
              <w:spacing w:line="276" w:lineRule="auto"/>
              <w:ind w:left="327" w:right="49"/>
              <w:jc w:val="both"/>
              <w:rPr>
                <w:rFonts w:ascii="Arial" w:hAnsi="Arial" w:cs="Arial"/>
                <w:sz w:val="16"/>
                <w:szCs w:val="16"/>
              </w:rPr>
            </w:pPr>
            <w:r w:rsidRPr="00101674">
              <w:rPr>
                <w:rFonts w:ascii="Arial" w:hAnsi="Arial" w:cs="Arial"/>
                <w:b/>
                <w:sz w:val="16"/>
                <w:szCs w:val="16"/>
              </w:rPr>
              <w:t>Recomendación</w:t>
            </w:r>
            <w:r>
              <w:rPr>
                <w:rFonts w:ascii="Arial" w:hAnsi="Arial" w:cs="Arial"/>
                <w:b/>
                <w:sz w:val="16"/>
                <w:szCs w:val="16"/>
              </w:rPr>
              <w:t>.</w:t>
            </w:r>
          </w:p>
        </w:tc>
      </w:tr>
      <w:tr w:rsidR="00157F48" w:rsidRPr="00E96CBB" w14:paraId="3CC3570D" w14:textId="77777777" w:rsidTr="003E2D1E">
        <w:tc>
          <w:tcPr>
            <w:tcW w:w="1838" w:type="dxa"/>
            <w:tcBorders>
              <w:top w:val="dotted" w:sz="4" w:space="0" w:color="auto"/>
              <w:bottom w:val="dotted" w:sz="4" w:space="0" w:color="auto"/>
            </w:tcBorders>
          </w:tcPr>
          <w:p w14:paraId="36477DAD" w14:textId="59C6E618" w:rsidR="00157F48" w:rsidRPr="00E96CBB" w:rsidRDefault="00157F48" w:rsidP="00456243">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 Observación 1/</w:t>
            </w:r>
            <w:r w:rsidRPr="00B970A5">
              <w:rPr>
                <w:rFonts w:ascii="Arial" w:hAnsi="Arial" w:cs="Arial"/>
                <w:sz w:val="16"/>
                <w:szCs w:val="16"/>
              </w:rPr>
              <w:t xml:space="preserve"> Documentación </w:t>
            </w:r>
            <w:r w:rsidR="00831501">
              <w:rPr>
                <w:rFonts w:ascii="Arial" w:hAnsi="Arial" w:cs="Arial"/>
                <w:sz w:val="16"/>
                <w:szCs w:val="16"/>
              </w:rPr>
              <w:t>F</w:t>
            </w:r>
            <w:r w:rsidRPr="00B970A5">
              <w:rPr>
                <w:rFonts w:ascii="Arial" w:hAnsi="Arial" w:cs="Arial"/>
                <w:sz w:val="16"/>
                <w:szCs w:val="16"/>
              </w:rPr>
              <w:t>altante</w:t>
            </w:r>
            <w:r w:rsidRPr="00317A53">
              <w:rPr>
                <w:rFonts w:ascii="Arial" w:hAnsi="Arial" w:cs="Arial"/>
                <w:bCs/>
                <w:color w:val="000000"/>
                <w:sz w:val="16"/>
                <w:szCs w:val="16"/>
              </w:rPr>
              <w:t>.</w:t>
            </w:r>
          </w:p>
        </w:tc>
        <w:tc>
          <w:tcPr>
            <w:tcW w:w="3969" w:type="dxa"/>
            <w:tcBorders>
              <w:top w:val="dotted" w:sz="4" w:space="0" w:color="auto"/>
              <w:bottom w:val="dotted" w:sz="4" w:space="0" w:color="auto"/>
            </w:tcBorders>
          </w:tcPr>
          <w:p w14:paraId="6FAD2D36"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61AC7683" w14:textId="5C88D275" w:rsidR="00157F48" w:rsidRPr="0014756B" w:rsidRDefault="007458AC" w:rsidP="00456243">
            <w:pPr>
              <w:spacing w:line="276" w:lineRule="auto"/>
              <w:ind w:right="49"/>
              <w:jc w:val="both"/>
              <w:rPr>
                <w:rFonts w:ascii="Arial" w:hAnsi="Arial" w:cs="Arial"/>
                <w:bCs/>
                <w:sz w:val="16"/>
                <w:szCs w:val="16"/>
              </w:rPr>
            </w:pPr>
            <w:r>
              <w:rPr>
                <w:rFonts w:ascii="Arial" w:hAnsi="Arial" w:cs="Arial"/>
                <w:bCs/>
                <w:sz w:val="16"/>
                <w:szCs w:val="16"/>
              </w:rPr>
              <w:t>S</w:t>
            </w:r>
            <w:r w:rsidR="00157F48" w:rsidRPr="0014756B">
              <w:rPr>
                <w:rFonts w:ascii="Arial" w:hAnsi="Arial" w:cs="Arial"/>
                <w:bCs/>
                <w:sz w:val="16"/>
                <w:szCs w:val="16"/>
              </w:rPr>
              <w:t xml:space="preserve">e presenta en original: Solicitud para </w:t>
            </w:r>
            <w:r w:rsidR="00DC4230">
              <w:rPr>
                <w:rFonts w:ascii="Arial" w:hAnsi="Arial" w:cs="Arial"/>
                <w:bCs/>
                <w:sz w:val="16"/>
                <w:szCs w:val="16"/>
              </w:rPr>
              <w:t xml:space="preserve">el mantenimiento de la barda perimetral del </w:t>
            </w:r>
            <w:r w:rsidR="00157F48" w:rsidRPr="0014756B">
              <w:rPr>
                <w:rFonts w:ascii="Arial" w:hAnsi="Arial" w:cs="Arial"/>
                <w:bCs/>
                <w:sz w:val="16"/>
                <w:szCs w:val="16"/>
              </w:rPr>
              <w:t>Panteón Municipal; Asignación de residente de obra; Acta de sesión ordinaria número</w:t>
            </w:r>
            <w:r w:rsidR="00157F48">
              <w:rPr>
                <w:rFonts w:ascii="Arial" w:hAnsi="Arial" w:cs="Arial"/>
                <w:bCs/>
                <w:sz w:val="16"/>
                <w:szCs w:val="16"/>
              </w:rPr>
              <w:t xml:space="preserve"> 005</w:t>
            </w:r>
            <w:r w:rsidR="00157F48" w:rsidRPr="0014756B">
              <w:rPr>
                <w:rFonts w:ascii="Arial" w:hAnsi="Arial" w:cs="Arial"/>
                <w:bCs/>
                <w:sz w:val="16"/>
                <w:szCs w:val="16"/>
              </w:rPr>
              <w:t xml:space="preserve">/2020; Invitación a contratistas para presentar propuesta; Contrato de Servicio; </w:t>
            </w:r>
            <w:r w:rsidR="001E2FF1">
              <w:rPr>
                <w:rFonts w:ascii="Arial" w:hAnsi="Arial" w:cs="Arial"/>
                <w:bCs/>
                <w:sz w:val="16"/>
                <w:szCs w:val="16"/>
              </w:rPr>
              <w:t>Pagaré</w:t>
            </w:r>
            <w:r w:rsidR="00157F48" w:rsidRPr="0014756B">
              <w:rPr>
                <w:rFonts w:ascii="Arial" w:hAnsi="Arial" w:cs="Arial"/>
                <w:bCs/>
                <w:sz w:val="16"/>
                <w:szCs w:val="16"/>
              </w:rPr>
              <w:t xml:space="preserve"> del cumplimiento de contrato por el </w:t>
            </w:r>
            <w:r w:rsidR="00157F48" w:rsidRPr="0014756B">
              <w:rPr>
                <w:rFonts w:ascii="Arial" w:hAnsi="Arial" w:cs="Arial"/>
                <w:bCs/>
                <w:sz w:val="16"/>
                <w:szCs w:val="16"/>
              </w:rPr>
              <w:lastRenderedPageBreak/>
              <w:t>10% de monto asignado. Acta de terminación y entrega de trabajos.</w:t>
            </w:r>
          </w:p>
          <w:p w14:paraId="591C7B51" w14:textId="373C7199" w:rsidR="00157F48" w:rsidRDefault="000015B0" w:rsidP="00456243">
            <w:pPr>
              <w:spacing w:line="276" w:lineRule="auto"/>
              <w:ind w:right="49"/>
              <w:jc w:val="both"/>
              <w:rPr>
                <w:rFonts w:ascii="Arial" w:hAnsi="Arial" w:cs="Arial"/>
                <w:bCs/>
                <w:sz w:val="16"/>
                <w:szCs w:val="16"/>
              </w:rPr>
            </w:pPr>
            <w:r>
              <w:rPr>
                <w:rFonts w:ascii="Arial" w:hAnsi="Arial" w:cs="Arial"/>
                <w:bCs/>
                <w:sz w:val="16"/>
                <w:szCs w:val="16"/>
              </w:rPr>
              <w:t xml:space="preserve">La documentación correspondiente a la comprobación del gasto se encuentra en </w:t>
            </w:r>
            <w:r w:rsidRPr="0014756B">
              <w:rPr>
                <w:rFonts w:ascii="Arial" w:hAnsi="Arial" w:cs="Arial"/>
                <w:bCs/>
                <w:sz w:val="16"/>
                <w:szCs w:val="16"/>
              </w:rPr>
              <w:t>original forman</w:t>
            </w:r>
            <w:r>
              <w:rPr>
                <w:rFonts w:ascii="Arial" w:hAnsi="Arial" w:cs="Arial"/>
                <w:bCs/>
                <w:sz w:val="16"/>
                <w:szCs w:val="16"/>
              </w:rPr>
              <w:t>do</w:t>
            </w:r>
            <w:r w:rsidRPr="0014756B">
              <w:rPr>
                <w:rFonts w:ascii="Arial" w:hAnsi="Arial" w:cs="Arial"/>
                <w:bCs/>
                <w:sz w:val="16"/>
                <w:szCs w:val="16"/>
              </w:rPr>
              <w:t xml:space="preserve"> parte de las pólizas de pago integradas en la Cuenta Pública</w:t>
            </w:r>
            <w:r>
              <w:rPr>
                <w:rFonts w:ascii="Arial" w:hAnsi="Arial" w:cs="Arial"/>
                <w:bCs/>
                <w:sz w:val="16"/>
                <w:szCs w:val="16"/>
              </w:rPr>
              <w:t xml:space="preserve">. </w:t>
            </w:r>
            <w:r w:rsidR="00157F48" w:rsidRPr="0014756B">
              <w:rPr>
                <w:rFonts w:ascii="Arial" w:hAnsi="Arial" w:cs="Arial"/>
                <w:bCs/>
                <w:sz w:val="16"/>
                <w:szCs w:val="16"/>
              </w:rPr>
              <w:t>Folio</w:t>
            </w:r>
            <w:r>
              <w:rPr>
                <w:rFonts w:ascii="Arial" w:hAnsi="Arial" w:cs="Arial"/>
                <w:bCs/>
                <w:sz w:val="16"/>
                <w:szCs w:val="16"/>
              </w:rPr>
              <w:t>s</w:t>
            </w:r>
            <w:r w:rsidR="00157F48" w:rsidRPr="0014756B">
              <w:rPr>
                <w:rFonts w:ascii="Arial" w:hAnsi="Arial" w:cs="Arial"/>
                <w:bCs/>
                <w:sz w:val="16"/>
                <w:szCs w:val="16"/>
              </w:rPr>
              <w:t xml:space="preserve"> </w:t>
            </w:r>
            <w:r w:rsidR="00157F48">
              <w:rPr>
                <w:rFonts w:ascii="Arial" w:hAnsi="Arial" w:cs="Arial"/>
                <w:bCs/>
                <w:sz w:val="16"/>
                <w:szCs w:val="16"/>
              </w:rPr>
              <w:t>277</w:t>
            </w:r>
            <w:r w:rsidR="00157F48" w:rsidRPr="0014756B">
              <w:rPr>
                <w:rFonts w:ascii="Arial" w:hAnsi="Arial" w:cs="Arial"/>
                <w:bCs/>
                <w:sz w:val="16"/>
                <w:szCs w:val="16"/>
              </w:rPr>
              <w:t xml:space="preserve"> al </w:t>
            </w:r>
            <w:r w:rsidR="00157F48">
              <w:rPr>
                <w:rFonts w:ascii="Arial" w:hAnsi="Arial" w:cs="Arial"/>
                <w:bCs/>
                <w:sz w:val="16"/>
                <w:szCs w:val="16"/>
              </w:rPr>
              <w:t>317</w:t>
            </w:r>
          </w:p>
          <w:p w14:paraId="62A532E3" w14:textId="20423C6C" w:rsidR="00E62DD0" w:rsidRPr="00E96CBB" w:rsidRDefault="00157F48" w:rsidP="007458AC">
            <w:pPr>
              <w:spacing w:line="276" w:lineRule="auto"/>
              <w:ind w:right="49"/>
              <w:jc w:val="both"/>
              <w:rPr>
                <w:rFonts w:ascii="Arial" w:hAnsi="Arial" w:cs="Arial"/>
                <w:bCs/>
                <w:sz w:val="16"/>
                <w:szCs w:val="16"/>
              </w:rPr>
            </w:pPr>
            <w:r>
              <w:rPr>
                <w:rFonts w:ascii="Arial" w:hAnsi="Arial" w:cs="Arial"/>
                <w:bCs/>
                <w:sz w:val="16"/>
                <w:szCs w:val="16"/>
              </w:rPr>
              <w:t>Se presentó el Registro de Padrón de Contratistas de la empresa, pero corresponde al año 2021, no al 2020.</w:t>
            </w:r>
            <w:r w:rsidR="00277416">
              <w:rPr>
                <w:rFonts w:ascii="Arial" w:hAnsi="Arial" w:cs="Arial"/>
                <w:bCs/>
                <w:sz w:val="16"/>
                <w:szCs w:val="16"/>
              </w:rPr>
              <w:t xml:space="preserve"> </w:t>
            </w:r>
            <w:r>
              <w:rPr>
                <w:rFonts w:ascii="Arial" w:hAnsi="Arial" w:cs="Arial"/>
                <w:bCs/>
                <w:sz w:val="16"/>
                <w:szCs w:val="16"/>
              </w:rPr>
              <w:t>Folio 357</w:t>
            </w:r>
            <w:r w:rsidR="007458AC">
              <w:rPr>
                <w:rFonts w:ascii="Arial" w:hAnsi="Arial" w:cs="Arial"/>
                <w:bCs/>
                <w:sz w:val="16"/>
                <w:szCs w:val="16"/>
              </w:rPr>
              <w:t>.</w:t>
            </w:r>
          </w:p>
        </w:tc>
        <w:tc>
          <w:tcPr>
            <w:tcW w:w="3974" w:type="dxa"/>
            <w:tcBorders>
              <w:top w:val="dotted" w:sz="4" w:space="0" w:color="auto"/>
              <w:bottom w:val="dotted" w:sz="4" w:space="0" w:color="auto"/>
            </w:tcBorders>
          </w:tcPr>
          <w:p w14:paraId="769E17D0" w14:textId="1E13BD5E" w:rsidR="00157F48" w:rsidRDefault="00E975AB" w:rsidP="00E975AB">
            <w:pPr>
              <w:spacing w:line="276" w:lineRule="auto"/>
              <w:ind w:right="-69"/>
              <w:jc w:val="both"/>
              <w:rPr>
                <w:rFonts w:ascii="Arial" w:hAnsi="Arial" w:cs="Arial"/>
                <w:sz w:val="16"/>
                <w:szCs w:val="16"/>
              </w:rPr>
            </w:pPr>
            <w:r>
              <w:rPr>
                <w:rFonts w:ascii="Arial" w:hAnsi="Arial" w:cs="Arial"/>
                <w:sz w:val="16"/>
                <w:szCs w:val="16"/>
              </w:rPr>
              <w:lastRenderedPageBreak/>
              <w:t>Valoración: La documentación presentada no solventa la observación por documentación faltante.</w:t>
            </w:r>
          </w:p>
          <w:p w14:paraId="2A046F3D" w14:textId="77777777" w:rsidR="00157F48" w:rsidRDefault="00157F48" w:rsidP="00456243">
            <w:pPr>
              <w:spacing w:line="276" w:lineRule="auto"/>
              <w:ind w:right="49"/>
              <w:jc w:val="both"/>
              <w:rPr>
                <w:rFonts w:ascii="Arial" w:hAnsi="Arial" w:cs="Arial"/>
                <w:sz w:val="16"/>
                <w:szCs w:val="16"/>
              </w:rPr>
            </w:pPr>
          </w:p>
          <w:p w14:paraId="072C4790" w14:textId="77777777" w:rsidR="00157F48" w:rsidRDefault="00157F48" w:rsidP="00456243">
            <w:pPr>
              <w:spacing w:line="276" w:lineRule="auto"/>
              <w:jc w:val="both"/>
              <w:rPr>
                <w:rFonts w:ascii="Arial" w:hAnsi="Arial" w:cs="Arial"/>
                <w:b/>
                <w:sz w:val="16"/>
                <w:szCs w:val="16"/>
              </w:rPr>
            </w:pPr>
            <w:r>
              <w:rPr>
                <w:rFonts w:ascii="Arial" w:hAnsi="Arial" w:cs="Arial"/>
                <w:sz w:val="16"/>
                <w:szCs w:val="16"/>
              </w:rPr>
              <w:t xml:space="preserve">Estatus actual: </w:t>
            </w:r>
            <w:r w:rsidRPr="0014756B">
              <w:rPr>
                <w:rFonts w:ascii="Arial" w:hAnsi="Arial" w:cs="Arial"/>
                <w:b/>
                <w:sz w:val="16"/>
                <w:szCs w:val="16"/>
              </w:rPr>
              <w:t>No solventado</w:t>
            </w:r>
            <w:r>
              <w:rPr>
                <w:rFonts w:ascii="Arial" w:hAnsi="Arial" w:cs="Arial"/>
                <w:b/>
                <w:sz w:val="16"/>
                <w:szCs w:val="16"/>
              </w:rPr>
              <w:t>.</w:t>
            </w:r>
          </w:p>
          <w:p w14:paraId="48C20EF7" w14:textId="77777777" w:rsidR="00157F48" w:rsidRDefault="00157F48" w:rsidP="00456243">
            <w:pPr>
              <w:spacing w:line="276" w:lineRule="auto"/>
              <w:ind w:right="49"/>
              <w:jc w:val="both"/>
              <w:rPr>
                <w:rFonts w:ascii="Arial" w:hAnsi="Arial" w:cs="Arial"/>
                <w:b/>
                <w:sz w:val="16"/>
                <w:szCs w:val="16"/>
              </w:rPr>
            </w:pPr>
          </w:p>
          <w:p w14:paraId="57C507A6" w14:textId="5617E378" w:rsidR="00157F48" w:rsidRPr="00E96CBB" w:rsidRDefault="00157F48" w:rsidP="00456243">
            <w:pPr>
              <w:spacing w:line="276" w:lineRule="auto"/>
              <w:jc w:val="both"/>
              <w:rPr>
                <w:rFonts w:ascii="Arial" w:hAnsi="Arial" w:cs="Arial"/>
                <w:bCs/>
                <w:sz w:val="16"/>
                <w:szCs w:val="16"/>
              </w:rPr>
            </w:pPr>
            <w:r w:rsidRPr="00262EB3">
              <w:rPr>
                <w:rFonts w:ascii="Arial" w:hAnsi="Arial" w:cs="Arial"/>
                <w:bCs/>
                <w:sz w:val="16"/>
                <w:szCs w:val="16"/>
              </w:rPr>
              <w:t xml:space="preserve">Acción Promovida: </w:t>
            </w:r>
            <w:r w:rsidRPr="001F5C6B">
              <w:rPr>
                <w:rFonts w:ascii="Arial" w:hAnsi="Arial" w:cs="Arial"/>
                <w:b/>
                <w:sz w:val="16"/>
                <w:szCs w:val="16"/>
              </w:rPr>
              <w:t>Recomendación</w:t>
            </w:r>
            <w:r w:rsidR="004E403F">
              <w:rPr>
                <w:rFonts w:ascii="Arial" w:hAnsi="Arial" w:cs="Arial"/>
                <w:b/>
                <w:sz w:val="16"/>
                <w:szCs w:val="16"/>
              </w:rPr>
              <w:t>.</w:t>
            </w:r>
          </w:p>
        </w:tc>
      </w:tr>
      <w:tr w:rsidR="00157F48" w14:paraId="4BFD3C40" w14:textId="77777777" w:rsidTr="003E2D1E">
        <w:tc>
          <w:tcPr>
            <w:tcW w:w="1838" w:type="dxa"/>
            <w:tcBorders>
              <w:top w:val="dotted" w:sz="4" w:space="0" w:color="auto"/>
              <w:bottom w:val="dotted" w:sz="4" w:space="0" w:color="auto"/>
            </w:tcBorders>
          </w:tcPr>
          <w:p w14:paraId="2CEF6F35" w14:textId="77777777" w:rsidR="00157F48" w:rsidRPr="00317A53" w:rsidRDefault="00157F48" w:rsidP="00456243">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w:t>
            </w:r>
            <w:r>
              <w:rPr>
                <w:rFonts w:ascii="Arial" w:hAnsi="Arial" w:cs="Arial"/>
                <w:bCs/>
                <w:color w:val="000000"/>
                <w:sz w:val="16"/>
                <w:szCs w:val="16"/>
              </w:rPr>
              <w:t>Observación 2/ Documentación Irregular.</w:t>
            </w:r>
          </w:p>
        </w:tc>
        <w:tc>
          <w:tcPr>
            <w:tcW w:w="3969" w:type="dxa"/>
            <w:tcBorders>
              <w:top w:val="dotted" w:sz="4" w:space="0" w:color="auto"/>
              <w:bottom w:val="dotted" w:sz="4" w:space="0" w:color="auto"/>
            </w:tcBorders>
          </w:tcPr>
          <w:p w14:paraId="788A03CA"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01F1A7AB" w14:textId="2814AEA3" w:rsidR="00E62DD0" w:rsidRPr="007458AC" w:rsidRDefault="00157F48" w:rsidP="007458AC">
            <w:pPr>
              <w:spacing w:line="276" w:lineRule="auto"/>
              <w:jc w:val="both"/>
              <w:rPr>
                <w:rFonts w:ascii="Arial" w:hAnsi="Arial" w:cs="Arial"/>
                <w:bCs/>
                <w:color w:val="000000"/>
                <w:sz w:val="16"/>
                <w:szCs w:val="16"/>
              </w:rPr>
            </w:pPr>
            <w:r w:rsidRPr="00695214">
              <w:rPr>
                <w:rFonts w:ascii="Arial" w:hAnsi="Arial" w:cs="Arial"/>
                <w:bCs/>
                <w:color w:val="000000"/>
                <w:sz w:val="16"/>
                <w:szCs w:val="16"/>
              </w:rPr>
              <w:t xml:space="preserve">No </w:t>
            </w:r>
            <w:r>
              <w:rPr>
                <w:rFonts w:ascii="Arial" w:hAnsi="Arial" w:cs="Arial"/>
                <w:bCs/>
                <w:color w:val="000000"/>
                <w:sz w:val="16"/>
                <w:szCs w:val="16"/>
              </w:rPr>
              <w:t xml:space="preserve">se remite </w:t>
            </w:r>
            <w:r w:rsidRPr="00695214">
              <w:rPr>
                <w:rFonts w:ascii="Arial" w:hAnsi="Arial" w:cs="Arial"/>
                <w:bCs/>
                <w:color w:val="000000"/>
                <w:sz w:val="16"/>
                <w:szCs w:val="16"/>
              </w:rPr>
              <w:t>información para su análisis y valoración.</w:t>
            </w:r>
          </w:p>
        </w:tc>
        <w:tc>
          <w:tcPr>
            <w:tcW w:w="3974" w:type="dxa"/>
            <w:tcBorders>
              <w:top w:val="dotted" w:sz="4" w:space="0" w:color="auto"/>
              <w:bottom w:val="dotted" w:sz="4" w:space="0" w:color="auto"/>
            </w:tcBorders>
          </w:tcPr>
          <w:p w14:paraId="53558C48" w14:textId="77777777" w:rsidR="00CE1406" w:rsidRPr="00262EB3" w:rsidRDefault="00CE1406" w:rsidP="00CE1406">
            <w:pPr>
              <w:spacing w:line="276" w:lineRule="auto"/>
              <w:jc w:val="both"/>
              <w:rPr>
                <w:rFonts w:ascii="Arial" w:hAnsi="Arial" w:cs="Arial"/>
                <w:bCs/>
                <w:sz w:val="16"/>
                <w:szCs w:val="16"/>
              </w:rPr>
            </w:pPr>
            <w:r w:rsidRPr="00262EB3">
              <w:rPr>
                <w:rFonts w:ascii="Arial" w:hAnsi="Arial" w:cs="Arial"/>
                <w:bCs/>
                <w:sz w:val="16"/>
                <w:szCs w:val="16"/>
              </w:rPr>
              <w:t xml:space="preserve">Valoración: </w:t>
            </w:r>
            <w:r>
              <w:rPr>
                <w:rFonts w:ascii="Arial" w:hAnsi="Arial" w:cs="Arial"/>
                <w:bCs/>
                <w:sz w:val="16"/>
                <w:szCs w:val="16"/>
              </w:rPr>
              <w:t>No atendida.</w:t>
            </w:r>
          </w:p>
          <w:p w14:paraId="13F39295" w14:textId="77777777" w:rsidR="00CE1406" w:rsidRPr="00262EB3" w:rsidRDefault="00CE1406" w:rsidP="00CE1406">
            <w:pPr>
              <w:spacing w:line="276" w:lineRule="auto"/>
              <w:jc w:val="both"/>
              <w:rPr>
                <w:rFonts w:ascii="Arial" w:hAnsi="Arial" w:cs="Arial"/>
                <w:bCs/>
                <w:sz w:val="16"/>
                <w:szCs w:val="16"/>
              </w:rPr>
            </w:pPr>
          </w:p>
          <w:p w14:paraId="024B0B3D" w14:textId="77777777" w:rsidR="00CE1406" w:rsidRPr="00262EB3" w:rsidRDefault="00CE1406" w:rsidP="00CE1406">
            <w:pPr>
              <w:spacing w:line="276" w:lineRule="auto"/>
              <w:jc w:val="both"/>
              <w:rPr>
                <w:rFonts w:ascii="Arial" w:hAnsi="Arial" w:cs="Arial"/>
                <w:bCs/>
                <w:sz w:val="16"/>
                <w:szCs w:val="16"/>
              </w:rPr>
            </w:pPr>
            <w:r w:rsidRPr="00262EB3">
              <w:rPr>
                <w:rFonts w:ascii="Arial" w:hAnsi="Arial" w:cs="Arial"/>
                <w:bCs/>
                <w:sz w:val="16"/>
                <w:szCs w:val="16"/>
              </w:rPr>
              <w:t xml:space="preserve">Estatus actual: </w:t>
            </w:r>
            <w:r w:rsidRPr="001F5C6B">
              <w:rPr>
                <w:rFonts w:ascii="Arial" w:hAnsi="Arial" w:cs="Arial"/>
                <w:b/>
                <w:sz w:val="16"/>
                <w:szCs w:val="16"/>
              </w:rPr>
              <w:t>No solventado</w:t>
            </w:r>
            <w:r>
              <w:rPr>
                <w:rFonts w:ascii="Arial" w:hAnsi="Arial" w:cs="Arial"/>
                <w:b/>
                <w:sz w:val="16"/>
                <w:szCs w:val="16"/>
              </w:rPr>
              <w:t>.</w:t>
            </w:r>
          </w:p>
          <w:p w14:paraId="13FAE3FA" w14:textId="77777777" w:rsidR="00CE1406" w:rsidRPr="00262EB3" w:rsidRDefault="00CE1406" w:rsidP="00CE1406">
            <w:pPr>
              <w:spacing w:line="276" w:lineRule="auto"/>
              <w:jc w:val="both"/>
              <w:rPr>
                <w:rFonts w:ascii="Arial" w:hAnsi="Arial" w:cs="Arial"/>
                <w:bCs/>
                <w:sz w:val="16"/>
                <w:szCs w:val="16"/>
              </w:rPr>
            </w:pPr>
          </w:p>
          <w:p w14:paraId="1B08A5DF" w14:textId="77777777" w:rsidR="00CE1406" w:rsidRDefault="00CE1406" w:rsidP="00CE1406">
            <w:pPr>
              <w:spacing w:line="276" w:lineRule="auto"/>
              <w:ind w:right="49"/>
              <w:jc w:val="both"/>
              <w:rPr>
                <w:rFonts w:ascii="Arial" w:hAnsi="Arial" w:cs="Arial"/>
                <w:bCs/>
                <w:sz w:val="16"/>
                <w:szCs w:val="16"/>
              </w:rPr>
            </w:pPr>
            <w:r w:rsidRPr="00262EB3">
              <w:rPr>
                <w:rFonts w:ascii="Arial" w:hAnsi="Arial" w:cs="Arial"/>
                <w:bCs/>
                <w:sz w:val="16"/>
                <w:szCs w:val="16"/>
              </w:rPr>
              <w:t>Acci</w:t>
            </w:r>
            <w:r>
              <w:rPr>
                <w:rFonts w:ascii="Arial" w:hAnsi="Arial" w:cs="Arial"/>
                <w:bCs/>
                <w:sz w:val="16"/>
                <w:szCs w:val="16"/>
              </w:rPr>
              <w:t>ones</w:t>
            </w:r>
            <w:r w:rsidRPr="00262EB3">
              <w:rPr>
                <w:rFonts w:ascii="Arial" w:hAnsi="Arial" w:cs="Arial"/>
                <w:bCs/>
                <w:sz w:val="16"/>
                <w:szCs w:val="16"/>
              </w:rPr>
              <w:t xml:space="preserve"> Promovida</w:t>
            </w:r>
            <w:r>
              <w:rPr>
                <w:rFonts w:ascii="Arial" w:hAnsi="Arial" w:cs="Arial"/>
                <w:bCs/>
                <w:sz w:val="16"/>
                <w:szCs w:val="16"/>
              </w:rPr>
              <w:t>s</w:t>
            </w:r>
            <w:r w:rsidRPr="00262EB3">
              <w:rPr>
                <w:rFonts w:ascii="Arial" w:hAnsi="Arial" w:cs="Arial"/>
                <w:bCs/>
                <w:sz w:val="16"/>
                <w:szCs w:val="16"/>
              </w:rPr>
              <w:t xml:space="preserve">: </w:t>
            </w:r>
          </w:p>
          <w:p w14:paraId="7C80323E" w14:textId="77777777" w:rsidR="00CE1406" w:rsidRDefault="00CE1406" w:rsidP="00CE1406">
            <w:pPr>
              <w:pStyle w:val="Prrafodelista"/>
              <w:numPr>
                <w:ilvl w:val="0"/>
                <w:numId w:val="17"/>
              </w:numPr>
              <w:spacing w:line="276" w:lineRule="auto"/>
              <w:ind w:left="327" w:right="49"/>
              <w:jc w:val="both"/>
              <w:rPr>
                <w:rFonts w:ascii="Arial" w:hAnsi="Arial" w:cs="Arial"/>
                <w:b/>
                <w:sz w:val="16"/>
                <w:szCs w:val="16"/>
              </w:rPr>
            </w:pPr>
            <w:r w:rsidRPr="00101674">
              <w:rPr>
                <w:rFonts w:ascii="Arial" w:hAnsi="Arial" w:cs="Arial"/>
                <w:b/>
                <w:sz w:val="16"/>
                <w:szCs w:val="16"/>
              </w:rPr>
              <w:t>Promoción de Responsabilidad Administrativa Sancionatoria.</w:t>
            </w:r>
          </w:p>
          <w:p w14:paraId="5CF8B323" w14:textId="13D56494" w:rsidR="00157F48" w:rsidRPr="00CE1406" w:rsidRDefault="00CE1406" w:rsidP="00CE1406">
            <w:pPr>
              <w:pStyle w:val="Prrafodelista"/>
              <w:numPr>
                <w:ilvl w:val="0"/>
                <w:numId w:val="17"/>
              </w:numPr>
              <w:spacing w:line="276" w:lineRule="auto"/>
              <w:ind w:left="327" w:right="49"/>
              <w:jc w:val="both"/>
              <w:rPr>
                <w:rFonts w:ascii="Arial" w:hAnsi="Arial" w:cs="Arial"/>
                <w:b/>
                <w:sz w:val="16"/>
                <w:szCs w:val="16"/>
              </w:rPr>
            </w:pPr>
            <w:r w:rsidRPr="00CE1406">
              <w:rPr>
                <w:rFonts w:ascii="Arial" w:hAnsi="Arial" w:cs="Arial"/>
                <w:b/>
                <w:sz w:val="16"/>
                <w:szCs w:val="16"/>
              </w:rPr>
              <w:t>Recomendación.</w:t>
            </w:r>
          </w:p>
        </w:tc>
      </w:tr>
      <w:tr w:rsidR="00157F48" w14:paraId="062C7A5B" w14:textId="77777777" w:rsidTr="003E2D1E">
        <w:tc>
          <w:tcPr>
            <w:tcW w:w="1838" w:type="dxa"/>
            <w:tcBorders>
              <w:top w:val="dotted" w:sz="4" w:space="0" w:color="auto"/>
              <w:bottom w:val="dotted" w:sz="4" w:space="0" w:color="auto"/>
            </w:tcBorders>
          </w:tcPr>
          <w:p w14:paraId="4CFD4ABA" w14:textId="65A13AD8" w:rsidR="00157F48" w:rsidRPr="00E96CBB" w:rsidRDefault="00157F48" w:rsidP="00456243">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 Observación 1/</w:t>
            </w:r>
            <w:r w:rsidRPr="00B970A5">
              <w:rPr>
                <w:rFonts w:ascii="Arial" w:hAnsi="Arial" w:cs="Arial"/>
                <w:sz w:val="16"/>
                <w:szCs w:val="16"/>
              </w:rPr>
              <w:t xml:space="preserve"> Documentación </w:t>
            </w:r>
            <w:r w:rsidR="00277416">
              <w:rPr>
                <w:rFonts w:ascii="Arial" w:hAnsi="Arial" w:cs="Arial"/>
                <w:sz w:val="16"/>
                <w:szCs w:val="16"/>
              </w:rPr>
              <w:t>F</w:t>
            </w:r>
            <w:r w:rsidRPr="00B970A5">
              <w:rPr>
                <w:rFonts w:ascii="Arial" w:hAnsi="Arial" w:cs="Arial"/>
                <w:sz w:val="16"/>
                <w:szCs w:val="16"/>
              </w:rPr>
              <w:t>altante</w:t>
            </w:r>
            <w:r w:rsidRPr="00317A53">
              <w:rPr>
                <w:rFonts w:ascii="Arial" w:hAnsi="Arial" w:cs="Arial"/>
                <w:bCs/>
                <w:color w:val="000000"/>
                <w:sz w:val="16"/>
                <w:szCs w:val="16"/>
              </w:rPr>
              <w:t>.</w:t>
            </w:r>
          </w:p>
        </w:tc>
        <w:tc>
          <w:tcPr>
            <w:tcW w:w="3969" w:type="dxa"/>
            <w:tcBorders>
              <w:top w:val="dotted" w:sz="4" w:space="0" w:color="auto"/>
              <w:bottom w:val="dotted" w:sz="4" w:space="0" w:color="auto"/>
            </w:tcBorders>
          </w:tcPr>
          <w:p w14:paraId="2C28957E"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2BFBC709" w14:textId="53FD9169" w:rsidR="00157F48" w:rsidRPr="0014756B" w:rsidRDefault="007458AC" w:rsidP="00456243">
            <w:pPr>
              <w:spacing w:line="276" w:lineRule="auto"/>
              <w:ind w:right="49"/>
              <w:jc w:val="both"/>
              <w:rPr>
                <w:rFonts w:ascii="Arial" w:hAnsi="Arial" w:cs="Arial"/>
                <w:bCs/>
                <w:sz w:val="16"/>
                <w:szCs w:val="16"/>
              </w:rPr>
            </w:pPr>
            <w:r>
              <w:rPr>
                <w:rFonts w:ascii="Arial" w:hAnsi="Arial" w:cs="Arial"/>
                <w:bCs/>
                <w:sz w:val="16"/>
                <w:szCs w:val="16"/>
              </w:rPr>
              <w:t>S</w:t>
            </w:r>
            <w:r w:rsidR="00157F48" w:rsidRPr="0014756B">
              <w:rPr>
                <w:rFonts w:ascii="Arial" w:hAnsi="Arial" w:cs="Arial"/>
                <w:bCs/>
                <w:sz w:val="16"/>
                <w:szCs w:val="16"/>
              </w:rPr>
              <w:t xml:space="preserve">e presenta en original: Solicitud para </w:t>
            </w:r>
            <w:r w:rsidR="00DC4230">
              <w:rPr>
                <w:rFonts w:ascii="Arial" w:hAnsi="Arial" w:cs="Arial"/>
                <w:bCs/>
                <w:sz w:val="16"/>
                <w:szCs w:val="16"/>
              </w:rPr>
              <w:t>el mantenimiento de la barda perimetral del</w:t>
            </w:r>
            <w:r w:rsidR="00DC4230" w:rsidRPr="0014756B">
              <w:rPr>
                <w:rFonts w:ascii="Arial" w:hAnsi="Arial" w:cs="Arial"/>
                <w:bCs/>
                <w:sz w:val="16"/>
                <w:szCs w:val="16"/>
              </w:rPr>
              <w:t xml:space="preserve"> </w:t>
            </w:r>
            <w:r w:rsidR="00157F48" w:rsidRPr="0014756B">
              <w:rPr>
                <w:rFonts w:ascii="Arial" w:hAnsi="Arial" w:cs="Arial"/>
                <w:bCs/>
                <w:sz w:val="16"/>
                <w:szCs w:val="16"/>
              </w:rPr>
              <w:t>Panteón Municipal; Asignación de residente de obra; Acta de sesión ordinaria número</w:t>
            </w:r>
            <w:r w:rsidR="00157F48">
              <w:rPr>
                <w:rFonts w:ascii="Arial" w:hAnsi="Arial" w:cs="Arial"/>
                <w:bCs/>
                <w:sz w:val="16"/>
                <w:szCs w:val="16"/>
              </w:rPr>
              <w:t xml:space="preserve"> 006</w:t>
            </w:r>
            <w:r w:rsidR="00157F48" w:rsidRPr="0014756B">
              <w:rPr>
                <w:rFonts w:ascii="Arial" w:hAnsi="Arial" w:cs="Arial"/>
                <w:bCs/>
                <w:sz w:val="16"/>
                <w:szCs w:val="16"/>
              </w:rPr>
              <w:t xml:space="preserve">/2020; Contrato de Servicio; </w:t>
            </w:r>
            <w:r w:rsidR="001E2FF1">
              <w:rPr>
                <w:rFonts w:ascii="Arial" w:hAnsi="Arial" w:cs="Arial"/>
                <w:bCs/>
                <w:sz w:val="16"/>
                <w:szCs w:val="16"/>
              </w:rPr>
              <w:t>Pagaré</w:t>
            </w:r>
            <w:r w:rsidR="00157F48" w:rsidRPr="0014756B">
              <w:rPr>
                <w:rFonts w:ascii="Arial" w:hAnsi="Arial" w:cs="Arial"/>
                <w:bCs/>
                <w:sz w:val="16"/>
                <w:szCs w:val="16"/>
              </w:rPr>
              <w:t xml:space="preserve"> del cumplimiento de contrato por el 10% de monto asignado. Acta de terminación y entrega de trabajos.</w:t>
            </w:r>
          </w:p>
          <w:p w14:paraId="6B608CA1" w14:textId="38DBB82C" w:rsidR="00157F48" w:rsidRDefault="007458AC" w:rsidP="00456243">
            <w:pPr>
              <w:spacing w:line="276" w:lineRule="auto"/>
              <w:ind w:right="49"/>
              <w:jc w:val="both"/>
              <w:rPr>
                <w:rFonts w:ascii="Arial" w:hAnsi="Arial" w:cs="Arial"/>
                <w:bCs/>
                <w:sz w:val="16"/>
                <w:szCs w:val="16"/>
              </w:rPr>
            </w:pPr>
            <w:r>
              <w:rPr>
                <w:rFonts w:ascii="Arial" w:hAnsi="Arial" w:cs="Arial"/>
                <w:bCs/>
                <w:sz w:val="16"/>
                <w:szCs w:val="16"/>
              </w:rPr>
              <w:t xml:space="preserve">La documentación correspondiente a la comprobación del gasto se encuentra en </w:t>
            </w:r>
            <w:r w:rsidRPr="0014756B">
              <w:rPr>
                <w:rFonts w:ascii="Arial" w:hAnsi="Arial" w:cs="Arial"/>
                <w:bCs/>
                <w:sz w:val="16"/>
                <w:szCs w:val="16"/>
              </w:rPr>
              <w:t>original forman</w:t>
            </w:r>
            <w:r>
              <w:rPr>
                <w:rFonts w:ascii="Arial" w:hAnsi="Arial" w:cs="Arial"/>
                <w:bCs/>
                <w:sz w:val="16"/>
                <w:szCs w:val="16"/>
              </w:rPr>
              <w:t>do</w:t>
            </w:r>
            <w:r w:rsidRPr="0014756B">
              <w:rPr>
                <w:rFonts w:ascii="Arial" w:hAnsi="Arial" w:cs="Arial"/>
                <w:bCs/>
                <w:sz w:val="16"/>
                <w:szCs w:val="16"/>
              </w:rPr>
              <w:t xml:space="preserve"> parte de las pólizas de pago integradas en la Cuenta Pública</w:t>
            </w:r>
            <w:r>
              <w:rPr>
                <w:rFonts w:ascii="Arial" w:hAnsi="Arial" w:cs="Arial"/>
                <w:bCs/>
                <w:sz w:val="16"/>
                <w:szCs w:val="16"/>
              </w:rPr>
              <w:t>.</w:t>
            </w:r>
            <w:r w:rsidR="00277416">
              <w:rPr>
                <w:rFonts w:ascii="Arial" w:hAnsi="Arial" w:cs="Arial"/>
                <w:bCs/>
                <w:sz w:val="16"/>
                <w:szCs w:val="16"/>
              </w:rPr>
              <w:t xml:space="preserve"> </w:t>
            </w:r>
            <w:r w:rsidR="00157F48" w:rsidRPr="0014756B">
              <w:rPr>
                <w:rFonts w:ascii="Arial" w:hAnsi="Arial" w:cs="Arial"/>
                <w:bCs/>
                <w:sz w:val="16"/>
                <w:szCs w:val="16"/>
              </w:rPr>
              <w:t>Folio</w:t>
            </w:r>
            <w:r>
              <w:rPr>
                <w:rFonts w:ascii="Arial" w:hAnsi="Arial" w:cs="Arial"/>
                <w:bCs/>
                <w:sz w:val="16"/>
                <w:szCs w:val="16"/>
              </w:rPr>
              <w:t>s</w:t>
            </w:r>
            <w:r w:rsidR="00157F48" w:rsidRPr="0014756B">
              <w:rPr>
                <w:rFonts w:ascii="Arial" w:hAnsi="Arial" w:cs="Arial"/>
                <w:bCs/>
                <w:sz w:val="16"/>
                <w:szCs w:val="16"/>
              </w:rPr>
              <w:t xml:space="preserve"> </w:t>
            </w:r>
            <w:r w:rsidR="00157F48">
              <w:rPr>
                <w:rFonts w:ascii="Arial" w:hAnsi="Arial" w:cs="Arial"/>
                <w:bCs/>
                <w:sz w:val="16"/>
                <w:szCs w:val="16"/>
              </w:rPr>
              <w:t>318</w:t>
            </w:r>
            <w:r w:rsidR="00157F48" w:rsidRPr="0014756B">
              <w:rPr>
                <w:rFonts w:ascii="Arial" w:hAnsi="Arial" w:cs="Arial"/>
                <w:bCs/>
                <w:sz w:val="16"/>
                <w:szCs w:val="16"/>
              </w:rPr>
              <w:t xml:space="preserve"> al </w:t>
            </w:r>
            <w:r w:rsidR="00157F48">
              <w:rPr>
                <w:rFonts w:ascii="Arial" w:hAnsi="Arial" w:cs="Arial"/>
                <w:bCs/>
                <w:sz w:val="16"/>
                <w:szCs w:val="16"/>
              </w:rPr>
              <w:t>356</w:t>
            </w:r>
            <w:r>
              <w:rPr>
                <w:rFonts w:ascii="Arial" w:hAnsi="Arial" w:cs="Arial"/>
                <w:bCs/>
                <w:sz w:val="16"/>
                <w:szCs w:val="16"/>
              </w:rPr>
              <w:t>.</w:t>
            </w:r>
          </w:p>
          <w:p w14:paraId="28BEC0E5" w14:textId="76D9BB45" w:rsidR="00E62DD0" w:rsidRPr="00E96CBB" w:rsidRDefault="00157F48" w:rsidP="007458AC">
            <w:pPr>
              <w:spacing w:line="276" w:lineRule="auto"/>
              <w:ind w:right="49"/>
              <w:jc w:val="both"/>
              <w:rPr>
                <w:rFonts w:ascii="Arial" w:hAnsi="Arial" w:cs="Arial"/>
                <w:bCs/>
                <w:sz w:val="16"/>
                <w:szCs w:val="16"/>
              </w:rPr>
            </w:pPr>
            <w:r>
              <w:rPr>
                <w:rFonts w:ascii="Arial" w:hAnsi="Arial" w:cs="Arial"/>
                <w:bCs/>
                <w:sz w:val="16"/>
                <w:szCs w:val="16"/>
              </w:rPr>
              <w:t>Se presentó el Registro de Padrón de Contratistas de la empresa, pero corresponde al año 2021, no al 2020.</w:t>
            </w:r>
            <w:r w:rsidR="00277416">
              <w:rPr>
                <w:rFonts w:ascii="Arial" w:hAnsi="Arial" w:cs="Arial"/>
                <w:bCs/>
                <w:sz w:val="16"/>
                <w:szCs w:val="16"/>
              </w:rPr>
              <w:t xml:space="preserve"> </w:t>
            </w:r>
            <w:r>
              <w:rPr>
                <w:rFonts w:ascii="Arial" w:hAnsi="Arial" w:cs="Arial"/>
                <w:bCs/>
                <w:sz w:val="16"/>
                <w:szCs w:val="16"/>
              </w:rPr>
              <w:t>Folio 357</w:t>
            </w:r>
            <w:r w:rsidR="007458AC">
              <w:rPr>
                <w:rFonts w:ascii="Arial" w:hAnsi="Arial" w:cs="Arial"/>
                <w:bCs/>
                <w:sz w:val="16"/>
                <w:szCs w:val="16"/>
              </w:rPr>
              <w:t>.</w:t>
            </w:r>
          </w:p>
        </w:tc>
        <w:tc>
          <w:tcPr>
            <w:tcW w:w="3974" w:type="dxa"/>
            <w:tcBorders>
              <w:top w:val="dotted" w:sz="4" w:space="0" w:color="auto"/>
              <w:bottom w:val="dotted" w:sz="4" w:space="0" w:color="auto"/>
            </w:tcBorders>
          </w:tcPr>
          <w:p w14:paraId="32ECB362" w14:textId="77777777" w:rsidR="000015B0" w:rsidRDefault="000015B0" w:rsidP="000015B0">
            <w:pPr>
              <w:spacing w:line="276" w:lineRule="auto"/>
              <w:ind w:right="-69"/>
              <w:jc w:val="both"/>
              <w:rPr>
                <w:rFonts w:ascii="Arial" w:hAnsi="Arial" w:cs="Arial"/>
                <w:sz w:val="16"/>
                <w:szCs w:val="16"/>
              </w:rPr>
            </w:pPr>
            <w:r>
              <w:rPr>
                <w:rFonts w:ascii="Arial" w:hAnsi="Arial" w:cs="Arial"/>
                <w:sz w:val="16"/>
                <w:szCs w:val="16"/>
              </w:rPr>
              <w:t>Valoración: La documentación presentada no solventa la observación por documentación faltante.</w:t>
            </w:r>
          </w:p>
          <w:p w14:paraId="0B6B16DA" w14:textId="77777777" w:rsidR="00157F48" w:rsidRPr="00CD5430" w:rsidRDefault="00157F48" w:rsidP="00456243">
            <w:pPr>
              <w:spacing w:line="276" w:lineRule="auto"/>
              <w:ind w:right="49"/>
              <w:jc w:val="both"/>
              <w:rPr>
                <w:rFonts w:ascii="Arial" w:hAnsi="Arial" w:cs="Arial"/>
                <w:sz w:val="16"/>
                <w:szCs w:val="16"/>
              </w:rPr>
            </w:pPr>
          </w:p>
          <w:p w14:paraId="26585C73" w14:textId="77777777" w:rsidR="00157F48" w:rsidRDefault="00157F48" w:rsidP="00456243">
            <w:pPr>
              <w:spacing w:line="276" w:lineRule="auto"/>
              <w:jc w:val="both"/>
              <w:rPr>
                <w:rFonts w:ascii="Arial" w:hAnsi="Arial" w:cs="Arial"/>
                <w:b/>
                <w:sz w:val="16"/>
                <w:szCs w:val="16"/>
              </w:rPr>
            </w:pPr>
            <w:r>
              <w:rPr>
                <w:rFonts w:ascii="Arial" w:hAnsi="Arial" w:cs="Arial"/>
                <w:sz w:val="16"/>
                <w:szCs w:val="16"/>
              </w:rPr>
              <w:t xml:space="preserve">Estatus actual: </w:t>
            </w:r>
            <w:r w:rsidRPr="0014756B">
              <w:rPr>
                <w:rFonts w:ascii="Arial" w:hAnsi="Arial" w:cs="Arial"/>
                <w:b/>
                <w:sz w:val="16"/>
                <w:szCs w:val="16"/>
              </w:rPr>
              <w:t>No solventado</w:t>
            </w:r>
            <w:r>
              <w:rPr>
                <w:rFonts w:ascii="Arial" w:hAnsi="Arial" w:cs="Arial"/>
                <w:b/>
                <w:sz w:val="16"/>
                <w:szCs w:val="16"/>
              </w:rPr>
              <w:t>.</w:t>
            </w:r>
          </w:p>
          <w:p w14:paraId="26DF648C" w14:textId="77777777" w:rsidR="00157F48" w:rsidRDefault="00157F48" w:rsidP="00456243">
            <w:pPr>
              <w:spacing w:line="276" w:lineRule="auto"/>
              <w:ind w:right="49"/>
              <w:jc w:val="both"/>
              <w:rPr>
                <w:rFonts w:ascii="Arial" w:hAnsi="Arial" w:cs="Arial"/>
                <w:b/>
                <w:sz w:val="16"/>
                <w:szCs w:val="16"/>
              </w:rPr>
            </w:pPr>
          </w:p>
          <w:p w14:paraId="63210E3F" w14:textId="6D7E4B02" w:rsidR="00157F48" w:rsidRPr="00317A53" w:rsidRDefault="00157F48" w:rsidP="00456243">
            <w:pPr>
              <w:spacing w:line="276" w:lineRule="auto"/>
              <w:jc w:val="both"/>
              <w:rPr>
                <w:rFonts w:ascii="Arial" w:hAnsi="Arial" w:cs="Arial"/>
                <w:bCs/>
                <w:sz w:val="16"/>
                <w:szCs w:val="16"/>
              </w:rPr>
            </w:pPr>
            <w:r w:rsidRPr="00262EB3">
              <w:rPr>
                <w:rFonts w:ascii="Arial" w:hAnsi="Arial" w:cs="Arial"/>
                <w:bCs/>
                <w:sz w:val="16"/>
                <w:szCs w:val="16"/>
              </w:rPr>
              <w:t xml:space="preserve">Acción Promovida: </w:t>
            </w:r>
            <w:r w:rsidRPr="001F5C6B">
              <w:rPr>
                <w:rFonts w:ascii="Arial" w:hAnsi="Arial" w:cs="Arial"/>
                <w:b/>
                <w:sz w:val="16"/>
                <w:szCs w:val="16"/>
              </w:rPr>
              <w:t>Recomendación</w:t>
            </w:r>
            <w:r w:rsidR="004E403F">
              <w:rPr>
                <w:rFonts w:ascii="Arial" w:hAnsi="Arial" w:cs="Arial"/>
                <w:b/>
                <w:sz w:val="16"/>
                <w:szCs w:val="16"/>
              </w:rPr>
              <w:t>.</w:t>
            </w:r>
          </w:p>
        </w:tc>
      </w:tr>
      <w:tr w:rsidR="00157F48" w14:paraId="3AB24290" w14:textId="77777777" w:rsidTr="003E2D1E">
        <w:tc>
          <w:tcPr>
            <w:tcW w:w="1838" w:type="dxa"/>
            <w:tcBorders>
              <w:top w:val="dotted" w:sz="4" w:space="0" w:color="auto"/>
              <w:bottom w:val="dotted" w:sz="4" w:space="0" w:color="auto"/>
            </w:tcBorders>
          </w:tcPr>
          <w:p w14:paraId="735EA503" w14:textId="77777777" w:rsidR="00157F48" w:rsidRPr="00317A53" w:rsidRDefault="00157F48" w:rsidP="00456243">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w:t>
            </w:r>
            <w:r>
              <w:rPr>
                <w:rFonts w:ascii="Arial" w:hAnsi="Arial" w:cs="Arial"/>
                <w:bCs/>
                <w:color w:val="000000"/>
                <w:sz w:val="16"/>
                <w:szCs w:val="16"/>
              </w:rPr>
              <w:t>Observación 2/ Documentación Irregular.</w:t>
            </w:r>
          </w:p>
        </w:tc>
        <w:tc>
          <w:tcPr>
            <w:tcW w:w="3969" w:type="dxa"/>
            <w:tcBorders>
              <w:top w:val="dotted" w:sz="4" w:space="0" w:color="auto"/>
              <w:bottom w:val="dotted" w:sz="4" w:space="0" w:color="auto"/>
            </w:tcBorders>
          </w:tcPr>
          <w:p w14:paraId="10ED4786"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3E6C5F2E" w14:textId="19F24393" w:rsidR="00E62DD0" w:rsidRPr="007458AC" w:rsidRDefault="00157F48" w:rsidP="007458AC">
            <w:pPr>
              <w:spacing w:line="276" w:lineRule="auto"/>
              <w:jc w:val="both"/>
              <w:rPr>
                <w:rFonts w:ascii="Arial" w:hAnsi="Arial" w:cs="Arial"/>
                <w:bCs/>
                <w:color w:val="000000"/>
                <w:sz w:val="16"/>
                <w:szCs w:val="16"/>
              </w:rPr>
            </w:pPr>
            <w:r w:rsidRPr="00695214">
              <w:rPr>
                <w:rFonts w:ascii="Arial" w:hAnsi="Arial" w:cs="Arial"/>
                <w:bCs/>
                <w:color w:val="000000"/>
                <w:sz w:val="16"/>
                <w:szCs w:val="16"/>
              </w:rPr>
              <w:t xml:space="preserve">No </w:t>
            </w:r>
            <w:r>
              <w:rPr>
                <w:rFonts w:ascii="Arial" w:hAnsi="Arial" w:cs="Arial"/>
                <w:bCs/>
                <w:color w:val="000000"/>
                <w:sz w:val="16"/>
                <w:szCs w:val="16"/>
              </w:rPr>
              <w:t xml:space="preserve">se remite </w:t>
            </w:r>
            <w:r w:rsidRPr="00695214">
              <w:rPr>
                <w:rFonts w:ascii="Arial" w:hAnsi="Arial" w:cs="Arial"/>
                <w:bCs/>
                <w:color w:val="000000"/>
                <w:sz w:val="16"/>
                <w:szCs w:val="16"/>
              </w:rPr>
              <w:t>información para su análisis y valoración.</w:t>
            </w:r>
          </w:p>
        </w:tc>
        <w:tc>
          <w:tcPr>
            <w:tcW w:w="3974" w:type="dxa"/>
            <w:tcBorders>
              <w:top w:val="dotted" w:sz="4" w:space="0" w:color="auto"/>
              <w:bottom w:val="dotted" w:sz="4" w:space="0" w:color="auto"/>
            </w:tcBorders>
          </w:tcPr>
          <w:p w14:paraId="720E9513" w14:textId="77777777" w:rsidR="00CE1406" w:rsidRPr="00262EB3" w:rsidRDefault="00CE1406" w:rsidP="00CE1406">
            <w:pPr>
              <w:spacing w:line="276" w:lineRule="auto"/>
              <w:jc w:val="both"/>
              <w:rPr>
                <w:rFonts w:ascii="Arial" w:hAnsi="Arial" w:cs="Arial"/>
                <w:bCs/>
                <w:sz w:val="16"/>
                <w:szCs w:val="16"/>
              </w:rPr>
            </w:pPr>
            <w:r w:rsidRPr="00262EB3">
              <w:rPr>
                <w:rFonts w:ascii="Arial" w:hAnsi="Arial" w:cs="Arial"/>
                <w:bCs/>
                <w:sz w:val="16"/>
                <w:szCs w:val="16"/>
              </w:rPr>
              <w:t xml:space="preserve">Valoración: </w:t>
            </w:r>
            <w:r>
              <w:rPr>
                <w:rFonts w:ascii="Arial" w:hAnsi="Arial" w:cs="Arial"/>
                <w:bCs/>
                <w:sz w:val="16"/>
                <w:szCs w:val="16"/>
              </w:rPr>
              <w:t>No atendida.</w:t>
            </w:r>
          </w:p>
          <w:p w14:paraId="3479ED71" w14:textId="77777777" w:rsidR="00CE1406" w:rsidRPr="00262EB3" w:rsidRDefault="00CE1406" w:rsidP="00CE1406">
            <w:pPr>
              <w:spacing w:line="276" w:lineRule="auto"/>
              <w:jc w:val="both"/>
              <w:rPr>
                <w:rFonts w:ascii="Arial" w:hAnsi="Arial" w:cs="Arial"/>
                <w:bCs/>
                <w:sz w:val="16"/>
                <w:szCs w:val="16"/>
              </w:rPr>
            </w:pPr>
          </w:p>
          <w:p w14:paraId="4496E57D" w14:textId="77777777" w:rsidR="00CE1406" w:rsidRPr="00262EB3" w:rsidRDefault="00CE1406" w:rsidP="00CE1406">
            <w:pPr>
              <w:spacing w:line="276" w:lineRule="auto"/>
              <w:jc w:val="both"/>
              <w:rPr>
                <w:rFonts w:ascii="Arial" w:hAnsi="Arial" w:cs="Arial"/>
                <w:bCs/>
                <w:sz w:val="16"/>
                <w:szCs w:val="16"/>
              </w:rPr>
            </w:pPr>
            <w:r w:rsidRPr="00262EB3">
              <w:rPr>
                <w:rFonts w:ascii="Arial" w:hAnsi="Arial" w:cs="Arial"/>
                <w:bCs/>
                <w:sz w:val="16"/>
                <w:szCs w:val="16"/>
              </w:rPr>
              <w:t xml:space="preserve">Estatus actual: </w:t>
            </w:r>
            <w:r w:rsidRPr="001F5C6B">
              <w:rPr>
                <w:rFonts w:ascii="Arial" w:hAnsi="Arial" w:cs="Arial"/>
                <w:b/>
                <w:sz w:val="16"/>
                <w:szCs w:val="16"/>
              </w:rPr>
              <w:t>No solventado</w:t>
            </w:r>
            <w:r>
              <w:rPr>
                <w:rFonts w:ascii="Arial" w:hAnsi="Arial" w:cs="Arial"/>
                <w:b/>
                <w:sz w:val="16"/>
                <w:szCs w:val="16"/>
              </w:rPr>
              <w:t>.</w:t>
            </w:r>
          </w:p>
          <w:p w14:paraId="6BEEB34A" w14:textId="77777777" w:rsidR="00CE1406" w:rsidRPr="00262EB3" w:rsidRDefault="00CE1406" w:rsidP="00CE1406">
            <w:pPr>
              <w:spacing w:line="276" w:lineRule="auto"/>
              <w:jc w:val="both"/>
              <w:rPr>
                <w:rFonts w:ascii="Arial" w:hAnsi="Arial" w:cs="Arial"/>
                <w:bCs/>
                <w:sz w:val="16"/>
                <w:szCs w:val="16"/>
              </w:rPr>
            </w:pPr>
          </w:p>
          <w:p w14:paraId="3F6117A4" w14:textId="77777777" w:rsidR="00CE1406" w:rsidRDefault="00CE1406" w:rsidP="00CE1406">
            <w:pPr>
              <w:spacing w:line="276" w:lineRule="auto"/>
              <w:ind w:right="49"/>
              <w:jc w:val="both"/>
              <w:rPr>
                <w:rFonts w:ascii="Arial" w:hAnsi="Arial" w:cs="Arial"/>
                <w:bCs/>
                <w:sz w:val="16"/>
                <w:szCs w:val="16"/>
              </w:rPr>
            </w:pPr>
            <w:r w:rsidRPr="00262EB3">
              <w:rPr>
                <w:rFonts w:ascii="Arial" w:hAnsi="Arial" w:cs="Arial"/>
                <w:bCs/>
                <w:sz w:val="16"/>
                <w:szCs w:val="16"/>
              </w:rPr>
              <w:t>Acci</w:t>
            </w:r>
            <w:r>
              <w:rPr>
                <w:rFonts w:ascii="Arial" w:hAnsi="Arial" w:cs="Arial"/>
                <w:bCs/>
                <w:sz w:val="16"/>
                <w:szCs w:val="16"/>
              </w:rPr>
              <w:t>ones</w:t>
            </w:r>
            <w:r w:rsidRPr="00262EB3">
              <w:rPr>
                <w:rFonts w:ascii="Arial" w:hAnsi="Arial" w:cs="Arial"/>
                <w:bCs/>
                <w:sz w:val="16"/>
                <w:szCs w:val="16"/>
              </w:rPr>
              <w:t xml:space="preserve"> Promovida</w:t>
            </w:r>
            <w:r>
              <w:rPr>
                <w:rFonts w:ascii="Arial" w:hAnsi="Arial" w:cs="Arial"/>
                <w:bCs/>
                <w:sz w:val="16"/>
                <w:szCs w:val="16"/>
              </w:rPr>
              <w:t>s</w:t>
            </w:r>
            <w:r w:rsidRPr="00262EB3">
              <w:rPr>
                <w:rFonts w:ascii="Arial" w:hAnsi="Arial" w:cs="Arial"/>
                <w:bCs/>
                <w:sz w:val="16"/>
                <w:szCs w:val="16"/>
              </w:rPr>
              <w:t xml:space="preserve">: </w:t>
            </w:r>
          </w:p>
          <w:p w14:paraId="5A0117FA" w14:textId="77777777" w:rsidR="00CE1406" w:rsidRPr="00CE1406" w:rsidRDefault="00CE1406" w:rsidP="00CE1406">
            <w:pPr>
              <w:pStyle w:val="Prrafodelista"/>
              <w:numPr>
                <w:ilvl w:val="0"/>
                <w:numId w:val="17"/>
              </w:numPr>
              <w:spacing w:line="276" w:lineRule="auto"/>
              <w:ind w:left="327" w:right="49"/>
              <w:jc w:val="both"/>
              <w:rPr>
                <w:rFonts w:ascii="Arial" w:hAnsi="Arial" w:cs="Arial"/>
                <w:bCs/>
                <w:sz w:val="16"/>
                <w:szCs w:val="16"/>
              </w:rPr>
            </w:pPr>
            <w:r w:rsidRPr="00101674">
              <w:rPr>
                <w:rFonts w:ascii="Arial" w:hAnsi="Arial" w:cs="Arial"/>
                <w:b/>
                <w:sz w:val="16"/>
                <w:szCs w:val="16"/>
              </w:rPr>
              <w:t>Promoción de Responsabilidad Administrativa Sancionatoria.</w:t>
            </w:r>
          </w:p>
          <w:p w14:paraId="64E184D8" w14:textId="5D9C8E04" w:rsidR="00157F48" w:rsidRPr="00E96CBB" w:rsidRDefault="00CE1406" w:rsidP="00CE1406">
            <w:pPr>
              <w:pStyle w:val="Prrafodelista"/>
              <w:numPr>
                <w:ilvl w:val="0"/>
                <w:numId w:val="17"/>
              </w:numPr>
              <w:spacing w:line="276" w:lineRule="auto"/>
              <w:ind w:left="327" w:right="49"/>
              <w:jc w:val="both"/>
              <w:rPr>
                <w:rFonts w:ascii="Arial" w:hAnsi="Arial" w:cs="Arial"/>
                <w:bCs/>
                <w:sz w:val="16"/>
                <w:szCs w:val="16"/>
              </w:rPr>
            </w:pPr>
            <w:r w:rsidRPr="00101674">
              <w:rPr>
                <w:rFonts w:ascii="Arial" w:hAnsi="Arial" w:cs="Arial"/>
                <w:b/>
                <w:sz w:val="16"/>
                <w:szCs w:val="16"/>
              </w:rPr>
              <w:t>Recomendación</w:t>
            </w:r>
            <w:r>
              <w:rPr>
                <w:rFonts w:ascii="Arial" w:hAnsi="Arial" w:cs="Arial"/>
                <w:b/>
                <w:sz w:val="16"/>
                <w:szCs w:val="16"/>
              </w:rPr>
              <w:t>.</w:t>
            </w:r>
          </w:p>
        </w:tc>
      </w:tr>
      <w:tr w:rsidR="00157F48" w14:paraId="0A0F1535" w14:textId="77777777" w:rsidTr="003E2D1E">
        <w:tc>
          <w:tcPr>
            <w:tcW w:w="1838" w:type="dxa"/>
            <w:tcBorders>
              <w:top w:val="dotted" w:sz="4" w:space="0" w:color="auto"/>
              <w:bottom w:val="dotted" w:sz="4" w:space="0" w:color="auto"/>
            </w:tcBorders>
          </w:tcPr>
          <w:p w14:paraId="63B05DF6" w14:textId="77777777" w:rsidR="00157F48" w:rsidRPr="00E96CBB" w:rsidRDefault="00157F48" w:rsidP="00456243">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w:t>
            </w:r>
            <w:r>
              <w:rPr>
                <w:rFonts w:ascii="Arial" w:hAnsi="Arial" w:cs="Arial"/>
                <w:bCs/>
                <w:color w:val="000000"/>
                <w:sz w:val="16"/>
                <w:szCs w:val="16"/>
              </w:rPr>
              <w:t>Observación 3/ Solicitud de Aclaración.</w:t>
            </w:r>
          </w:p>
        </w:tc>
        <w:tc>
          <w:tcPr>
            <w:tcW w:w="3969" w:type="dxa"/>
            <w:tcBorders>
              <w:top w:val="dotted" w:sz="4" w:space="0" w:color="auto"/>
              <w:bottom w:val="dotted" w:sz="4" w:space="0" w:color="auto"/>
            </w:tcBorders>
          </w:tcPr>
          <w:p w14:paraId="0011836F"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6FF91725" w14:textId="147DB177" w:rsidR="00E62DD0" w:rsidRPr="00E96CBB" w:rsidRDefault="007458AC" w:rsidP="007458AC">
            <w:pPr>
              <w:spacing w:line="276" w:lineRule="auto"/>
              <w:ind w:right="49"/>
              <w:jc w:val="both"/>
              <w:rPr>
                <w:rFonts w:ascii="Arial" w:hAnsi="Arial" w:cs="Arial"/>
                <w:bCs/>
                <w:sz w:val="16"/>
                <w:szCs w:val="16"/>
              </w:rPr>
            </w:pPr>
            <w:r>
              <w:rPr>
                <w:rFonts w:ascii="Arial" w:hAnsi="Arial" w:cs="Arial"/>
                <w:bCs/>
                <w:sz w:val="16"/>
                <w:szCs w:val="16"/>
              </w:rPr>
              <w:t>S</w:t>
            </w:r>
            <w:r w:rsidR="00157F48" w:rsidRPr="0014756B">
              <w:rPr>
                <w:rFonts w:ascii="Arial" w:hAnsi="Arial" w:cs="Arial"/>
                <w:bCs/>
                <w:sz w:val="16"/>
                <w:szCs w:val="16"/>
              </w:rPr>
              <w:t>e present</w:t>
            </w:r>
            <w:r w:rsidR="00157F48">
              <w:rPr>
                <w:rFonts w:ascii="Arial" w:hAnsi="Arial" w:cs="Arial"/>
                <w:bCs/>
                <w:sz w:val="16"/>
                <w:szCs w:val="16"/>
              </w:rPr>
              <w:t>ó en original la información correspondiente a la planeación y contratación.</w:t>
            </w:r>
            <w:r w:rsidR="00277416">
              <w:rPr>
                <w:rFonts w:ascii="Arial" w:hAnsi="Arial" w:cs="Arial"/>
                <w:bCs/>
                <w:sz w:val="16"/>
                <w:szCs w:val="16"/>
              </w:rPr>
              <w:t xml:space="preserve"> </w:t>
            </w:r>
            <w:r>
              <w:rPr>
                <w:rFonts w:ascii="Arial" w:hAnsi="Arial" w:cs="Arial"/>
                <w:bCs/>
                <w:sz w:val="16"/>
                <w:szCs w:val="16"/>
              </w:rPr>
              <w:t xml:space="preserve">Se </w:t>
            </w:r>
            <w:r w:rsidRPr="00542CAB">
              <w:rPr>
                <w:rFonts w:ascii="Arial" w:hAnsi="Arial" w:cs="Arial"/>
                <w:bCs/>
                <w:color w:val="000000"/>
                <w:sz w:val="16"/>
                <w:szCs w:val="16"/>
              </w:rPr>
              <w:t>entregaron la documentación original relacionada en los resultado</w:t>
            </w:r>
            <w:r>
              <w:rPr>
                <w:rFonts w:ascii="Arial" w:hAnsi="Arial" w:cs="Arial"/>
                <w:bCs/>
                <w:color w:val="000000"/>
                <w:sz w:val="16"/>
                <w:szCs w:val="16"/>
              </w:rPr>
              <w:t xml:space="preserve">s 1.1, 2.1, 3.1, 4.1, 5.1 y 6.1. </w:t>
            </w:r>
            <w:r w:rsidR="00157F48" w:rsidRPr="0014756B">
              <w:rPr>
                <w:rFonts w:ascii="Arial" w:hAnsi="Arial" w:cs="Arial"/>
                <w:bCs/>
                <w:sz w:val="16"/>
                <w:szCs w:val="16"/>
              </w:rPr>
              <w:t>Folio</w:t>
            </w:r>
            <w:r>
              <w:rPr>
                <w:rFonts w:ascii="Arial" w:hAnsi="Arial" w:cs="Arial"/>
                <w:bCs/>
                <w:sz w:val="16"/>
                <w:szCs w:val="16"/>
              </w:rPr>
              <w:t>s</w:t>
            </w:r>
            <w:r w:rsidR="00157F48" w:rsidRPr="0014756B">
              <w:rPr>
                <w:rFonts w:ascii="Arial" w:hAnsi="Arial" w:cs="Arial"/>
                <w:bCs/>
                <w:sz w:val="16"/>
                <w:szCs w:val="16"/>
              </w:rPr>
              <w:t xml:space="preserve"> 12 al 72</w:t>
            </w:r>
            <w:r>
              <w:rPr>
                <w:rFonts w:ascii="Arial" w:hAnsi="Arial" w:cs="Arial"/>
                <w:bCs/>
                <w:sz w:val="16"/>
                <w:szCs w:val="16"/>
              </w:rPr>
              <w:t>.</w:t>
            </w:r>
          </w:p>
        </w:tc>
        <w:tc>
          <w:tcPr>
            <w:tcW w:w="3974" w:type="dxa"/>
            <w:tcBorders>
              <w:top w:val="dotted" w:sz="4" w:space="0" w:color="auto"/>
              <w:bottom w:val="dotted" w:sz="4" w:space="0" w:color="auto"/>
            </w:tcBorders>
          </w:tcPr>
          <w:p w14:paraId="41F9E90B" w14:textId="4D2875AF" w:rsidR="00157F48" w:rsidRDefault="00277416" w:rsidP="00456243">
            <w:pPr>
              <w:pStyle w:val="Textocomentario"/>
              <w:spacing w:line="276" w:lineRule="auto"/>
              <w:jc w:val="both"/>
              <w:rPr>
                <w:rFonts w:ascii="Arial" w:hAnsi="Arial" w:cs="Arial"/>
                <w:sz w:val="16"/>
                <w:szCs w:val="16"/>
              </w:rPr>
            </w:pPr>
            <w:r>
              <w:rPr>
                <w:rFonts w:ascii="Arial" w:hAnsi="Arial" w:cs="Arial"/>
                <w:bCs/>
                <w:sz w:val="16"/>
                <w:szCs w:val="16"/>
              </w:rPr>
              <w:t>Valoración:</w:t>
            </w:r>
            <w:r w:rsidR="007458AC">
              <w:rPr>
                <w:rFonts w:ascii="Arial" w:hAnsi="Arial" w:cs="Arial"/>
                <w:bCs/>
                <w:sz w:val="16"/>
                <w:szCs w:val="16"/>
              </w:rPr>
              <w:t xml:space="preserve"> La documentación presentada solventa en su totalidad la observación.</w:t>
            </w:r>
          </w:p>
          <w:p w14:paraId="2B6E158D" w14:textId="77777777" w:rsidR="00157F48" w:rsidRDefault="00157F48" w:rsidP="00456243">
            <w:pPr>
              <w:spacing w:line="276" w:lineRule="auto"/>
              <w:jc w:val="both"/>
              <w:rPr>
                <w:rFonts w:ascii="Arial" w:hAnsi="Arial" w:cs="Arial"/>
                <w:bCs/>
                <w:sz w:val="16"/>
                <w:szCs w:val="16"/>
              </w:rPr>
            </w:pPr>
          </w:p>
          <w:p w14:paraId="393D91CC" w14:textId="1A315DCA" w:rsidR="00157F48" w:rsidRPr="00E96CBB" w:rsidRDefault="00157F48" w:rsidP="00456243">
            <w:pPr>
              <w:spacing w:line="276" w:lineRule="auto"/>
              <w:jc w:val="both"/>
              <w:rPr>
                <w:rFonts w:ascii="Arial" w:hAnsi="Arial" w:cs="Arial"/>
                <w:bCs/>
                <w:sz w:val="16"/>
                <w:szCs w:val="16"/>
              </w:rPr>
            </w:pPr>
            <w:r w:rsidRPr="00262EB3">
              <w:rPr>
                <w:rFonts w:ascii="Arial" w:hAnsi="Arial" w:cs="Arial"/>
                <w:bCs/>
                <w:sz w:val="16"/>
                <w:szCs w:val="16"/>
              </w:rPr>
              <w:t xml:space="preserve">Estatus actual: </w:t>
            </w:r>
            <w:r w:rsidRPr="007D09C8">
              <w:rPr>
                <w:rFonts w:ascii="Arial" w:hAnsi="Arial" w:cs="Arial"/>
                <w:b/>
                <w:sz w:val="16"/>
                <w:szCs w:val="16"/>
              </w:rPr>
              <w:t>Solventado</w:t>
            </w:r>
            <w:r w:rsidR="004E403F">
              <w:rPr>
                <w:rFonts w:ascii="Arial" w:hAnsi="Arial" w:cs="Arial"/>
                <w:b/>
                <w:sz w:val="16"/>
                <w:szCs w:val="16"/>
              </w:rPr>
              <w:t>.</w:t>
            </w:r>
          </w:p>
        </w:tc>
      </w:tr>
      <w:tr w:rsidR="00157F48" w14:paraId="09670E64" w14:textId="77777777" w:rsidTr="003E2D1E">
        <w:tc>
          <w:tcPr>
            <w:tcW w:w="1838" w:type="dxa"/>
            <w:tcBorders>
              <w:top w:val="dotted" w:sz="4" w:space="0" w:color="auto"/>
              <w:bottom w:val="dotted" w:sz="4" w:space="0" w:color="auto"/>
            </w:tcBorders>
          </w:tcPr>
          <w:p w14:paraId="7FAD3A69" w14:textId="77777777" w:rsidR="00157F48" w:rsidRPr="00E96CBB" w:rsidRDefault="00157F48" w:rsidP="00456243">
            <w:pPr>
              <w:tabs>
                <w:tab w:val="left" w:pos="2160"/>
              </w:tabs>
              <w:spacing w:line="276" w:lineRule="auto"/>
              <w:jc w:val="center"/>
              <w:rPr>
                <w:rFonts w:ascii="Arial" w:hAnsi="Arial" w:cs="Arial"/>
                <w:bCs/>
                <w:color w:val="000000"/>
                <w:sz w:val="16"/>
                <w:szCs w:val="16"/>
              </w:rPr>
            </w:pPr>
            <w:r w:rsidRPr="003879F9">
              <w:rPr>
                <w:rFonts w:ascii="Arial" w:hAnsi="Arial" w:cs="Arial"/>
                <w:bCs/>
                <w:color w:val="000000"/>
                <w:sz w:val="16"/>
                <w:szCs w:val="16"/>
              </w:rPr>
              <w:t xml:space="preserve">Resultado </w:t>
            </w:r>
            <w:r>
              <w:rPr>
                <w:rFonts w:ascii="Arial" w:hAnsi="Arial" w:cs="Arial"/>
                <w:bCs/>
                <w:color w:val="000000"/>
                <w:sz w:val="16"/>
                <w:szCs w:val="16"/>
              </w:rPr>
              <w:t>2</w:t>
            </w:r>
            <w:r w:rsidRPr="003879F9">
              <w:rPr>
                <w:rFonts w:ascii="Arial" w:hAnsi="Arial" w:cs="Arial"/>
                <w:bCs/>
                <w:color w:val="000000"/>
                <w:sz w:val="16"/>
                <w:szCs w:val="16"/>
              </w:rPr>
              <w:t xml:space="preserve">, </w:t>
            </w:r>
            <w:r>
              <w:rPr>
                <w:rFonts w:ascii="Arial" w:hAnsi="Arial" w:cs="Arial"/>
                <w:bCs/>
                <w:color w:val="000000"/>
                <w:sz w:val="16"/>
                <w:szCs w:val="16"/>
              </w:rPr>
              <w:t>Observación 3/ Solicitud de Aclaración.</w:t>
            </w:r>
          </w:p>
        </w:tc>
        <w:tc>
          <w:tcPr>
            <w:tcW w:w="3969" w:type="dxa"/>
            <w:tcBorders>
              <w:top w:val="dotted" w:sz="4" w:space="0" w:color="auto"/>
              <w:bottom w:val="dotted" w:sz="4" w:space="0" w:color="auto"/>
            </w:tcBorders>
          </w:tcPr>
          <w:p w14:paraId="33A6DC22"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17F4276D" w14:textId="6300E968" w:rsidR="00E62DD0" w:rsidRPr="00E96CBB" w:rsidRDefault="003E2D1E" w:rsidP="007458AC">
            <w:pPr>
              <w:spacing w:line="276" w:lineRule="auto"/>
              <w:ind w:right="49"/>
              <w:jc w:val="both"/>
              <w:rPr>
                <w:rFonts w:ascii="Arial" w:hAnsi="Arial" w:cs="Arial"/>
                <w:bCs/>
                <w:sz w:val="16"/>
                <w:szCs w:val="16"/>
              </w:rPr>
            </w:pPr>
            <w:r>
              <w:rPr>
                <w:rFonts w:ascii="Arial" w:hAnsi="Arial" w:cs="Arial"/>
                <w:bCs/>
                <w:sz w:val="16"/>
                <w:szCs w:val="16"/>
              </w:rPr>
              <w:t>S</w:t>
            </w:r>
            <w:r w:rsidRPr="0014756B">
              <w:rPr>
                <w:rFonts w:ascii="Arial" w:hAnsi="Arial" w:cs="Arial"/>
                <w:bCs/>
                <w:sz w:val="16"/>
                <w:szCs w:val="16"/>
              </w:rPr>
              <w:t>e present</w:t>
            </w:r>
            <w:r>
              <w:rPr>
                <w:rFonts w:ascii="Arial" w:hAnsi="Arial" w:cs="Arial"/>
                <w:bCs/>
                <w:sz w:val="16"/>
                <w:szCs w:val="16"/>
              </w:rPr>
              <w:t xml:space="preserve">ó en original la información correspondiente a la planeación y contratación. Se </w:t>
            </w:r>
            <w:r w:rsidRPr="00542CAB">
              <w:rPr>
                <w:rFonts w:ascii="Arial" w:hAnsi="Arial" w:cs="Arial"/>
                <w:bCs/>
                <w:color w:val="000000"/>
                <w:sz w:val="16"/>
                <w:szCs w:val="16"/>
              </w:rPr>
              <w:t xml:space="preserve">entregaron la documentación original relacionada en </w:t>
            </w:r>
            <w:r w:rsidRPr="00542CAB">
              <w:rPr>
                <w:rFonts w:ascii="Arial" w:hAnsi="Arial" w:cs="Arial"/>
                <w:bCs/>
                <w:color w:val="000000"/>
                <w:sz w:val="16"/>
                <w:szCs w:val="16"/>
              </w:rPr>
              <w:lastRenderedPageBreak/>
              <w:t>los resultado</w:t>
            </w:r>
            <w:r>
              <w:rPr>
                <w:rFonts w:ascii="Arial" w:hAnsi="Arial" w:cs="Arial"/>
                <w:bCs/>
                <w:color w:val="000000"/>
                <w:sz w:val="16"/>
                <w:szCs w:val="16"/>
              </w:rPr>
              <w:t>s 1.1, 2.1, 3.1, 4.1, 5.1 y 6.1.</w:t>
            </w:r>
            <w:r w:rsidR="007458AC">
              <w:rPr>
                <w:rFonts w:ascii="Arial" w:hAnsi="Arial" w:cs="Arial"/>
                <w:bCs/>
                <w:color w:val="000000"/>
                <w:sz w:val="16"/>
                <w:szCs w:val="16"/>
              </w:rPr>
              <w:t xml:space="preserve"> </w:t>
            </w:r>
            <w:r w:rsidR="00157F48" w:rsidRPr="0014756B">
              <w:rPr>
                <w:rFonts w:ascii="Arial" w:hAnsi="Arial" w:cs="Arial"/>
                <w:bCs/>
                <w:sz w:val="16"/>
                <w:szCs w:val="16"/>
              </w:rPr>
              <w:t>Folio</w:t>
            </w:r>
            <w:r w:rsidR="007458AC">
              <w:rPr>
                <w:rFonts w:ascii="Arial" w:hAnsi="Arial" w:cs="Arial"/>
                <w:bCs/>
                <w:sz w:val="16"/>
                <w:szCs w:val="16"/>
              </w:rPr>
              <w:t>s</w:t>
            </w:r>
            <w:r w:rsidR="00157F48" w:rsidRPr="0014756B">
              <w:rPr>
                <w:rFonts w:ascii="Arial" w:hAnsi="Arial" w:cs="Arial"/>
                <w:bCs/>
                <w:sz w:val="16"/>
                <w:szCs w:val="16"/>
              </w:rPr>
              <w:t xml:space="preserve"> </w:t>
            </w:r>
            <w:r w:rsidR="00157F48">
              <w:rPr>
                <w:rFonts w:ascii="Arial" w:hAnsi="Arial" w:cs="Arial"/>
                <w:bCs/>
                <w:sz w:val="16"/>
                <w:szCs w:val="16"/>
              </w:rPr>
              <w:t>73</w:t>
            </w:r>
            <w:r w:rsidR="00157F48" w:rsidRPr="0014756B">
              <w:rPr>
                <w:rFonts w:ascii="Arial" w:hAnsi="Arial" w:cs="Arial"/>
                <w:bCs/>
                <w:sz w:val="16"/>
                <w:szCs w:val="16"/>
              </w:rPr>
              <w:t xml:space="preserve"> al </w:t>
            </w:r>
            <w:r w:rsidR="00157F48">
              <w:rPr>
                <w:rFonts w:ascii="Arial" w:hAnsi="Arial" w:cs="Arial"/>
                <w:bCs/>
                <w:sz w:val="16"/>
                <w:szCs w:val="16"/>
              </w:rPr>
              <w:t>157</w:t>
            </w:r>
            <w:r w:rsidR="00C10E08">
              <w:rPr>
                <w:rFonts w:ascii="Arial" w:hAnsi="Arial" w:cs="Arial"/>
                <w:bCs/>
                <w:sz w:val="16"/>
                <w:szCs w:val="16"/>
              </w:rPr>
              <w:t>.</w:t>
            </w:r>
          </w:p>
        </w:tc>
        <w:tc>
          <w:tcPr>
            <w:tcW w:w="3974" w:type="dxa"/>
            <w:tcBorders>
              <w:top w:val="dotted" w:sz="4" w:space="0" w:color="auto"/>
              <w:bottom w:val="dotted" w:sz="4" w:space="0" w:color="auto"/>
            </w:tcBorders>
          </w:tcPr>
          <w:p w14:paraId="7515F4A8" w14:textId="77777777" w:rsidR="00C10E08" w:rsidRDefault="00C10E08" w:rsidP="00C10E08">
            <w:pPr>
              <w:pStyle w:val="Textocomentario"/>
              <w:spacing w:line="276" w:lineRule="auto"/>
              <w:jc w:val="both"/>
              <w:rPr>
                <w:rFonts w:ascii="Arial" w:hAnsi="Arial" w:cs="Arial"/>
                <w:sz w:val="16"/>
                <w:szCs w:val="16"/>
              </w:rPr>
            </w:pPr>
            <w:r>
              <w:rPr>
                <w:rFonts w:ascii="Arial" w:hAnsi="Arial" w:cs="Arial"/>
                <w:bCs/>
                <w:sz w:val="16"/>
                <w:szCs w:val="16"/>
              </w:rPr>
              <w:lastRenderedPageBreak/>
              <w:t>Valoración: La documentación presentada solventa en su totalidad la observación.</w:t>
            </w:r>
          </w:p>
          <w:p w14:paraId="6F71EBEA" w14:textId="77777777" w:rsidR="00157F48" w:rsidRDefault="00157F48" w:rsidP="00456243">
            <w:pPr>
              <w:spacing w:line="276" w:lineRule="auto"/>
              <w:jc w:val="both"/>
              <w:rPr>
                <w:rFonts w:ascii="Arial" w:hAnsi="Arial" w:cs="Arial"/>
                <w:bCs/>
                <w:sz w:val="16"/>
                <w:szCs w:val="16"/>
              </w:rPr>
            </w:pPr>
          </w:p>
          <w:p w14:paraId="0074517E" w14:textId="72E7CC32" w:rsidR="00157F48" w:rsidRPr="00E96CBB" w:rsidRDefault="00157F48" w:rsidP="00456243">
            <w:pPr>
              <w:spacing w:line="276" w:lineRule="auto"/>
              <w:jc w:val="both"/>
              <w:rPr>
                <w:rFonts w:ascii="Arial" w:hAnsi="Arial" w:cs="Arial"/>
                <w:bCs/>
                <w:sz w:val="16"/>
                <w:szCs w:val="16"/>
              </w:rPr>
            </w:pPr>
            <w:r w:rsidRPr="00262EB3">
              <w:rPr>
                <w:rFonts w:ascii="Arial" w:hAnsi="Arial" w:cs="Arial"/>
                <w:bCs/>
                <w:sz w:val="16"/>
                <w:szCs w:val="16"/>
              </w:rPr>
              <w:t xml:space="preserve">Estatus actual: </w:t>
            </w:r>
            <w:r w:rsidRPr="007D09C8">
              <w:rPr>
                <w:rFonts w:ascii="Arial" w:hAnsi="Arial" w:cs="Arial"/>
                <w:b/>
                <w:sz w:val="16"/>
                <w:szCs w:val="16"/>
              </w:rPr>
              <w:t>Solventado</w:t>
            </w:r>
            <w:r w:rsidR="004E403F">
              <w:rPr>
                <w:rFonts w:ascii="Arial" w:hAnsi="Arial" w:cs="Arial"/>
                <w:b/>
                <w:sz w:val="16"/>
                <w:szCs w:val="16"/>
              </w:rPr>
              <w:t>.</w:t>
            </w:r>
          </w:p>
        </w:tc>
      </w:tr>
      <w:tr w:rsidR="00157F48" w14:paraId="11C76730" w14:textId="77777777" w:rsidTr="003E2D1E">
        <w:tc>
          <w:tcPr>
            <w:tcW w:w="1838" w:type="dxa"/>
            <w:tcBorders>
              <w:top w:val="dotted" w:sz="4" w:space="0" w:color="auto"/>
              <w:bottom w:val="dotted" w:sz="4" w:space="0" w:color="auto"/>
            </w:tcBorders>
          </w:tcPr>
          <w:p w14:paraId="519FCDF9" w14:textId="77777777" w:rsidR="00157F48" w:rsidRPr="00E96CBB" w:rsidRDefault="00157F48" w:rsidP="00456243">
            <w:pPr>
              <w:tabs>
                <w:tab w:val="left" w:pos="2160"/>
              </w:tabs>
              <w:spacing w:line="276" w:lineRule="auto"/>
              <w:jc w:val="center"/>
              <w:rPr>
                <w:rFonts w:ascii="Arial" w:hAnsi="Arial" w:cs="Arial"/>
                <w:bCs/>
                <w:color w:val="000000"/>
                <w:sz w:val="16"/>
                <w:szCs w:val="16"/>
              </w:rPr>
            </w:pPr>
            <w:r w:rsidRPr="003879F9">
              <w:rPr>
                <w:rFonts w:ascii="Arial" w:hAnsi="Arial" w:cs="Arial"/>
                <w:bCs/>
                <w:color w:val="000000"/>
                <w:sz w:val="16"/>
                <w:szCs w:val="16"/>
              </w:rPr>
              <w:t xml:space="preserve">Resultado </w:t>
            </w:r>
            <w:r>
              <w:rPr>
                <w:rFonts w:ascii="Arial" w:hAnsi="Arial" w:cs="Arial"/>
                <w:bCs/>
                <w:color w:val="000000"/>
                <w:sz w:val="16"/>
                <w:szCs w:val="16"/>
              </w:rPr>
              <w:t>3</w:t>
            </w:r>
            <w:r w:rsidRPr="003879F9">
              <w:rPr>
                <w:rFonts w:ascii="Arial" w:hAnsi="Arial" w:cs="Arial"/>
                <w:bCs/>
                <w:color w:val="000000"/>
                <w:sz w:val="16"/>
                <w:szCs w:val="16"/>
              </w:rPr>
              <w:t xml:space="preserve">, </w:t>
            </w:r>
            <w:r>
              <w:rPr>
                <w:rFonts w:ascii="Arial" w:hAnsi="Arial" w:cs="Arial"/>
                <w:bCs/>
                <w:color w:val="000000"/>
                <w:sz w:val="16"/>
                <w:szCs w:val="16"/>
              </w:rPr>
              <w:t>Observación 3/ Solicitud de Aclaración.</w:t>
            </w:r>
          </w:p>
        </w:tc>
        <w:tc>
          <w:tcPr>
            <w:tcW w:w="3969" w:type="dxa"/>
            <w:tcBorders>
              <w:top w:val="dotted" w:sz="4" w:space="0" w:color="auto"/>
              <w:bottom w:val="dotted" w:sz="4" w:space="0" w:color="auto"/>
            </w:tcBorders>
          </w:tcPr>
          <w:p w14:paraId="7AAD9EE9"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2A83FE31" w14:textId="0F88A489" w:rsidR="00E62DD0" w:rsidRPr="00E96CBB" w:rsidRDefault="003E2D1E" w:rsidP="00456243">
            <w:pPr>
              <w:spacing w:line="276" w:lineRule="auto"/>
              <w:ind w:right="49"/>
              <w:jc w:val="both"/>
              <w:rPr>
                <w:rFonts w:ascii="Arial" w:hAnsi="Arial" w:cs="Arial"/>
                <w:bCs/>
                <w:sz w:val="16"/>
                <w:szCs w:val="16"/>
              </w:rPr>
            </w:pPr>
            <w:r>
              <w:rPr>
                <w:rFonts w:ascii="Arial" w:hAnsi="Arial" w:cs="Arial"/>
                <w:bCs/>
                <w:sz w:val="16"/>
                <w:szCs w:val="16"/>
              </w:rPr>
              <w:t>S</w:t>
            </w:r>
            <w:r w:rsidRPr="0014756B">
              <w:rPr>
                <w:rFonts w:ascii="Arial" w:hAnsi="Arial" w:cs="Arial"/>
                <w:bCs/>
                <w:sz w:val="16"/>
                <w:szCs w:val="16"/>
              </w:rPr>
              <w:t>e present</w:t>
            </w:r>
            <w:r>
              <w:rPr>
                <w:rFonts w:ascii="Arial" w:hAnsi="Arial" w:cs="Arial"/>
                <w:bCs/>
                <w:sz w:val="16"/>
                <w:szCs w:val="16"/>
              </w:rPr>
              <w:t xml:space="preserve">ó en original la información correspondiente a la planeación y contratación. Se </w:t>
            </w:r>
            <w:r w:rsidRPr="00542CAB">
              <w:rPr>
                <w:rFonts w:ascii="Arial" w:hAnsi="Arial" w:cs="Arial"/>
                <w:bCs/>
                <w:color w:val="000000"/>
                <w:sz w:val="16"/>
                <w:szCs w:val="16"/>
              </w:rPr>
              <w:t>entregaron la documentación original relacionada en los resultado</w:t>
            </w:r>
            <w:r>
              <w:rPr>
                <w:rFonts w:ascii="Arial" w:hAnsi="Arial" w:cs="Arial"/>
                <w:bCs/>
                <w:color w:val="000000"/>
                <w:sz w:val="16"/>
                <w:szCs w:val="16"/>
              </w:rPr>
              <w:t>s 1.1, 2.1, 3.1, 4.1, 5.1 y 6.1.</w:t>
            </w:r>
            <w:r w:rsidR="00C10E08">
              <w:rPr>
                <w:rFonts w:ascii="Arial" w:hAnsi="Arial" w:cs="Arial"/>
                <w:bCs/>
                <w:color w:val="000000"/>
                <w:sz w:val="16"/>
                <w:szCs w:val="16"/>
              </w:rPr>
              <w:t xml:space="preserve"> </w:t>
            </w:r>
            <w:r w:rsidR="00157F48" w:rsidRPr="0014756B">
              <w:rPr>
                <w:rFonts w:ascii="Arial" w:hAnsi="Arial" w:cs="Arial"/>
                <w:bCs/>
                <w:sz w:val="16"/>
                <w:szCs w:val="16"/>
              </w:rPr>
              <w:t>Folio</w:t>
            </w:r>
            <w:r w:rsidR="00C10E08">
              <w:rPr>
                <w:rFonts w:ascii="Arial" w:hAnsi="Arial" w:cs="Arial"/>
                <w:bCs/>
                <w:sz w:val="16"/>
                <w:szCs w:val="16"/>
              </w:rPr>
              <w:t>s</w:t>
            </w:r>
            <w:r w:rsidR="00157F48" w:rsidRPr="0014756B">
              <w:rPr>
                <w:rFonts w:ascii="Arial" w:hAnsi="Arial" w:cs="Arial"/>
                <w:bCs/>
                <w:sz w:val="16"/>
                <w:szCs w:val="16"/>
              </w:rPr>
              <w:t xml:space="preserve"> </w:t>
            </w:r>
            <w:r w:rsidR="00157F48">
              <w:rPr>
                <w:rFonts w:ascii="Arial" w:hAnsi="Arial" w:cs="Arial"/>
                <w:bCs/>
                <w:sz w:val="16"/>
                <w:szCs w:val="16"/>
              </w:rPr>
              <w:t>158</w:t>
            </w:r>
            <w:r w:rsidR="00157F48" w:rsidRPr="0014756B">
              <w:rPr>
                <w:rFonts w:ascii="Arial" w:hAnsi="Arial" w:cs="Arial"/>
                <w:bCs/>
                <w:sz w:val="16"/>
                <w:szCs w:val="16"/>
              </w:rPr>
              <w:t xml:space="preserve"> al </w:t>
            </w:r>
            <w:r w:rsidR="00157F48">
              <w:rPr>
                <w:rFonts w:ascii="Arial" w:hAnsi="Arial" w:cs="Arial"/>
                <w:bCs/>
                <w:sz w:val="16"/>
                <w:szCs w:val="16"/>
              </w:rPr>
              <w:t>212</w:t>
            </w:r>
            <w:r w:rsidR="00C10E08">
              <w:rPr>
                <w:rFonts w:ascii="Arial" w:hAnsi="Arial" w:cs="Arial"/>
                <w:bCs/>
                <w:sz w:val="16"/>
                <w:szCs w:val="16"/>
              </w:rPr>
              <w:t>.</w:t>
            </w:r>
          </w:p>
        </w:tc>
        <w:tc>
          <w:tcPr>
            <w:tcW w:w="3974" w:type="dxa"/>
            <w:tcBorders>
              <w:top w:val="dotted" w:sz="4" w:space="0" w:color="auto"/>
              <w:bottom w:val="dotted" w:sz="4" w:space="0" w:color="auto"/>
            </w:tcBorders>
          </w:tcPr>
          <w:p w14:paraId="16F73A56" w14:textId="77777777" w:rsidR="00C10E08" w:rsidRDefault="00C10E08" w:rsidP="00C10E08">
            <w:pPr>
              <w:pStyle w:val="Textocomentario"/>
              <w:spacing w:line="276" w:lineRule="auto"/>
              <w:jc w:val="both"/>
              <w:rPr>
                <w:rFonts w:ascii="Arial" w:hAnsi="Arial" w:cs="Arial"/>
                <w:sz w:val="16"/>
                <w:szCs w:val="16"/>
              </w:rPr>
            </w:pPr>
            <w:r>
              <w:rPr>
                <w:rFonts w:ascii="Arial" w:hAnsi="Arial" w:cs="Arial"/>
                <w:bCs/>
                <w:sz w:val="16"/>
                <w:szCs w:val="16"/>
              </w:rPr>
              <w:t>Valoración: La documentación presentada solventa en su totalidad la observación.</w:t>
            </w:r>
          </w:p>
          <w:p w14:paraId="42C7CFD8" w14:textId="77777777" w:rsidR="00157F48" w:rsidRDefault="00157F48" w:rsidP="00456243">
            <w:pPr>
              <w:spacing w:line="276" w:lineRule="auto"/>
              <w:jc w:val="both"/>
              <w:rPr>
                <w:rFonts w:ascii="Arial" w:hAnsi="Arial" w:cs="Arial"/>
                <w:bCs/>
                <w:sz w:val="16"/>
                <w:szCs w:val="16"/>
              </w:rPr>
            </w:pPr>
          </w:p>
          <w:p w14:paraId="067D58E1" w14:textId="419194BF" w:rsidR="00157F48" w:rsidRPr="00E96CBB" w:rsidRDefault="00157F48" w:rsidP="00456243">
            <w:pPr>
              <w:spacing w:line="276" w:lineRule="auto"/>
              <w:jc w:val="both"/>
              <w:rPr>
                <w:rFonts w:ascii="Arial" w:hAnsi="Arial" w:cs="Arial"/>
                <w:bCs/>
                <w:sz w:val="16"/>
                <w:szCs w:val="16"/>
              </w:rPr>
            </w:pPr>
            <w:r w:rsidRPr="00262EB3">
              <w:rPr>
                <w:rFonts w:ascii="Arial" w:hAnsi="Arial" w:cs="Arial"/>
                <w:bCs/>
                <w:sz w:val="16"/>
                <w:szCs w:val="16"/>
              </w:rPr>
              <w:t xml:space="preserve">Estatus actual: </w:t>
            </w:r>
            <w:r w:rsidRPr="007D09C8">
              <w:rPr>
                <w:rFonts w:ascii="Arial" w:hAnsi="Arial" w:cs="Arial"/>
                <w:b/>
                <w:sz w:val="16"/>
                <w:szCs w:val="16"/>
              </w:rPr>
              <w:t>Solventado</w:t>
            </w:r>
            <w:r w:rsidR="004E403F">
              <w:rPr>
                <w:rFonts w:ascii="Arial" w:hAnsi="Arial" w:cs="Arial"/>
                <w:b/>
                <w:sz w:val="16"/>
                <w:szCs w:val="16"/>
              </w:rPr>
              <w:t>.</w:t>
            </w:r>
          </w:p>
        </w:tc>
      </w:tr>
      <w:tr w:rsidR="00157F48" w14:paraId="4DB75231" w14:textId="77777777" w:rsidTr="003E2D1E">
        <w:tc>
          <w:tcPr>
            <w:tcW w:w="1838" w:type="dxa"/>
            <w:tcBorders>
              <w:top w:val="dotted" w:sz="4" w:space="0" w:color="auto"/>
              <w:bottom w:val="dotted" w:sz="4" w:space="0" w:color="auto"/>
            </w:tcBorders>
          </w:tcPr>
          <w:p w14:paraId="29CE5FCD" w14:textId="77777777" w:rsidR="00157F48" w:rsidRPr="00E96CBB" w:rsidRDefault="00157F48" w:rsidP="00456243">
            <w:pPr>
              <w:tabs>
                <w:tab w:val="left" w:pos="2160"/>
              </w:tabs>
              <w:spacing w:line="276" w:lineRule="auto"/>
              <w:jc w:val="center"/>
              <w:rPr>
                <w:rFonts w:ascii="Arial" w:hAnsi="Arial" w:cs="Arial"/>
                <w:bCs/>
                <w:color w:val="000000"/>
                <w:sz w:val="16"/>
                <w:szCs w:val="16"/>
              </w:rPr>
            </w:pPr>
            <w:r w:rsidRPr="003879F9">
              <w:rPr>
                <w:rFonts w:ascii="Arial" w:hAnsi="Arial" w:cs="Arial"/>
                <w:bCs/>
                <w:color w:val="000000"/>
                <w:sz w:val="16"/>
                <w:szCs w:val="16"/>
              </w:rPr>
              <w:t xml:space="preserve">Resultado </w:t>
            </w:r>
            <w:r>
              <w:rPr>
                <w:rFonts w:ascii="Arial" w:hAnsi="Arial" w:cs="Arial"/>
                <w:bCs/>
                <w:color w:val="000000"/>
                <w:sz w:val="16"/>
                <w:szCs w:val="16"/>
              </w:rPr>
              <w:t>4</w:t>
            </w:r>
            <w:r w:rsidRPr="003879F9">
              <w:rPr>
                <w:rFonts w:ascii="Arial" w:hAnsi="Arial" w:cs="Arial"/>
                <w:bCs/>
                <w:color w:val="000000"/>
                <w:sz w:val="16"/>
                <w:szCs w:val="16"/>
              </w:rPr>
              <w:t xml:space="preserve">, </w:t>
            </w:r>
            <w:r>
              <w:rPr>
                <w:rFonts w:ascii="Arial" w:hAnsi="Arial" w:cs="Arial"/>
                <w:bCs/>
                <w:color w:val="000000"/>
                <w:sz w:val="16"/>
                <w:szCs w:val="16"/>
              </w:rPr>
              <w:t>Observación 3/ Solicitud de Aclaración.</w:t>
            </w:r>
          </w:p>
        </w:tc>
        <w:tc>
          <w:tcPr>
            <w:tcW w:w="3969" w:type="dxa"/>
            <w:tcBorders>
              <w:top w:val="dotted" w:sz="4" w:space="0" w:color="auto"/>
              <w:bottom w:val="dotted" w:sz="4" w:space="0" w:color="auto"/>
            </w:tcBorders>
          </w:tcPr>
          <w:p w14:paraId="6D3DFA43"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3D3AD0F0" w14:textId="0D822C63" w:rsidR="00E62DD0" w:rsidRPr="00E96CBB" w:rsidRDefault="003E2D1E" w:rsidP="00C10E08">
            <w:pPr>
              <w:spacing w:line="276" w:lineRule="auto"/>
              <w:ind w:right="49"/>
              <w:jc w:val="both"/>
              <w:rPr>
                <w:rFonts w:ascii="Arial" w:hAnsi="Arial" w:cs="Arial"/>
                <w:bCs/>
                <w:sz w:val="16"/>
                <w:szCs w:val="16"/>
              </w:rPr>
            </w:pPr>
            <w:r>
              <w:rPr>
                <w:rFonts w:ascii="Arial" w:hAnsi="Arial" w:cs="Arial"/>
                <w:bCs/>
                <w:sz w:val="16"/>
                <w:szCs w:val="16"/>
              </w:rPr>
              <w:t>S</w:t>
            </w:r>
            <w:r w:rsidRPr="0014756B">
              <w:rPr>
                <w:rFonts w:ascii="Arial" w:hAnsi="Arial" w:cs="Arial"/>
                <w:bCs/>
                <w:sz w:val="16"/>
                <w:szCs w:val="16"/>
              </w:rPr>
              <w:t>e present</w:t>
            </w:r>
            <w:r>
              <w:rPr>
                <w:rFonts w:ascii="Arial" w:hAnsi="Arial" w:cs="Arial"/>
                <w:bCs/>
                <w:sz w:val="16"/>
                <w:szCs w:val="16"/>
              </w:rPr>
              <w:t xml:space="preserve">ó en original la información correspondiente a la planeación y contratación. Se </w:t>
            </w:r>
            <w:r w:rsidRPr="00542CAB">
              <w:rPr>
                <w:rFonts w:ascii="Arial" w:hAnsi="Arial" w:cs="Arial"/>
                <w:bCs/>
                <w:color w:val="000000"/>
                <w:sz w:val="16"/>
                <w:szCs w:val="16"/>
              </w:rPr>
              <w:t>entregaron la documentación original relacionada en los resultado</w:t>
            </w:r>
            <w:r>
              <w:rPr>
                <w:rFonts w:ascii="Arial" w:hAnsi="Arial" w:cs="Arial"/>
                <w:bCs/>
                <w:color w:val="000000"/>
                <w:sz w:val="16"/>
                <w:szCs w:val="16"/>
              </w:rPr>
              <w:t>s 1.1, 2.1, 3.1, 4.1, 5.1 y 6.1.</w:t>
            </w:r>
            <w:r w:rsidR="00C10E08">
              <w:rPr>
                <w:rFonts w:ascii="Arial" w:hAnsi="Arial" w:cs="Arial"/>
                <w:bCs/>
                <w:color w:val="000000"/>
                <w:sz w:val="16"/>
                <w:szCs w:val="16"/>
              </w:rPr>
              <w:t xml:space="preserve"> </w:t>
            </w:r>
            <w:r w:rsidR="00157F48" w:rsidRPr="0014756B">
              <w:rPr>
                <w:rFonts w:ascii="Arial" w:hAnsi="Arial" w:cs="Arial"/>
                <w:bCs/>
                <w:sz w:val="16"/>
                <w:szCs w:val="16"/>
              </w:rPr>
              <w:t>Folio</w:t>
            </w:r>
            <w:r w:rsidR="00C10E08">
              <w:rPr>
                <w:rFonts w:ascii="Arial" w:hAnsi="Arial" w:cs="Arial"/>
                <w:bCs/>
                <w:sz w:val="16"/>
                <w:szCs w:val="16"/>
              </w:rPr>
              <w:t>s</w:t>
            </w:r>
            <w:r w:rsidR="00157F48" w:rsidRPr="0014756B">
              <w:rPr>
                <w:rFonts w:ascii="Arial" w:hAnsi="Arial" w:cs="Arial"/>
                <w:bCs/>
                <w:sz w:val="16"/>
                <w:szCs w:val="16"/>
              </w:rPr>
              <w:t xml:space="preserve"> </w:t>
            </w:r>
            <w:r w:rsidR="00157F48">
              <w:rPr>
                <w:rFonts w:ascii="Arial" w:hAnsi="Arial" w:cs="Arial"/>
                <w:bCs/>
                <w:sz w:val="16"/>
                <w:szCs w:val="16"/>
              </w:rPr>
              <w:t>214</w:t>
            </w:r>
            <w:r w:rsidR="00157F48" w:rsidRPr="0014756B">
              <w:rPr>
                <w:rFonts w:ascii="Arial" w:hAnsi="Arial" w:cs="Arial"/>
                <w:bCs/>
                <w:sz w:val="16"/>
                <w:szCs w:val="16"/>
              </w:rPr>
              <w:t xml:space="preserve"> al </w:t>
            </w:r>
            <w:r w:rsidR="00157F48">
              <w:rPr>
                <w:rFonts w:ascii="Arial" w:hAnsi="Arial" w:cs="Arial"/>
                <w:bCs/>
                <w:sz w:val="16"/>
                <w:szCs w:val="16"/>
              </w:rPr>
              <w:t>276</w:t>
            </w:r>
            <w:r w:rsidR="00C10E08">
              <w:rPr>
                <w:rFonts w:ascii="Arial" w:hAnsi="Arial" w:cs="Arial"/>
                <w:bCs/>
                <w:sz w:val="16"/>
                <w:szCs w:val="16"/>
              </w:rPr>
              <w:t>.</w:t>
            </w:r>
          </w:p>
        </w:tc>
        <w:tc>
          <w:tcPr>
            <w:tcW w:w="3974" w:type="dxa"/>
            <w:tcBorders>
              <w:top w:val="dotted" w:sz="4" w:space="0" w:color="auto"/>
              <w:bottom w:val="dotted" w:sz="4" w:space="0" w:color="auto"/>
            </w:tcBorders>
          </w:tcPr>
          <w:p w14:paraId="452BC861" w14:textId="77777777" w:rsidR="00C10E08" w:rsidRDefault="00C10E08" w:rsidP="00C10E08">
            <w:pPr>
              <w:pStyle w:val="Textocomentario"/>
              <w:spacing w:line="276" w:lineRule="auto"/>
              <w:jc w:val="both"/>
              <w:rPr>
                <w:rFonts w:ascii="Arial" w:hAnsi="Arial" w:cs="Arial"/>
                <w:sz w:val="16"/>
                <w:szCs w:val="16"/>
              </w:rPr>
            </w:pPr>
            <w:r>
              <w:rPr>
                <w:rFonts w:ascii="Arial" w:hAnsi="Arial" w:cs="Arial"/>
                <w:bCs/>
                <w:sz w:val="16"/>
                <w:szCs w:val="16"/>
              </w:rPr>
              <w:t>Valoración: La documentación presentada solventa en su totalidad la observación.</w:t>
            </w:r>
          </w:p>
          <w:p w14:paraId="6687DE00" w14:textId="77777777" w:rsidR="00157F48" w:rsidRDefault="00157F48" w:rsidP="00456243">
            <w:pPr>
              <w:spacing w:line="276" w:lineRule="auto"/>
              <w:jc w:val="both"/>
              <w:rPr>
                <w:rFonts w:ascii="Arial" w:hAnsi="Arial" w:cs="Arial"/>
                <w:bCs/>
                <w:sz w:val="16"/>
                <w:szCs w:val="16"/>
              </w:rPr>
            </w:pPr>
          </w:p>
          <w:p w14:paraId="055CA1C9" w14:textId="09044386" w:rsidR="00157F48" w:rsidRPr="00E96CBB" w:rsidRDefault="00157F48" w:rsidP="00456243">
            <w:pPr>
              <w:spacing w:line="276" w:lineRule="auto"/>
              <w:jc w:val="both"/>
              <w:rPr>
                <w:rFonts w:ascii="Arial" w:hAnsi="Arial" w:cs="Arial"/>
                <w:bCs/>
                <w:sz w:val="16"/>
                <w:szCs w:val="16"/>
              </w:rPr>
            </w:pPr>
            <w:r w:rsidRPr="00262EB3">
              <w:rPr>
                <w:rFonts w:ascii="Arial" w:hAnsi="Arial" w:cs="Arial"/>
                <w:bCs/>
                <w:sz w:val="16"/>
                <w:szCs w:val="16"/>
              </w:rPr>
              <w:t xml:space="preserve">Estatus actual: </w:t>
            </w:r>
            <w:r w:rsidRPr="007D09C8">
              <w:rPr>
                <w:rFonts w:ascii="Arial" w:hAnsi="Arial" w:cs="Arial"/>
                <w:b/>
                <w:sz w:val="16"/>
                <w:szCs w:val="16"/>
              </w:rPr>
              <w:t>Solventado</w:t>
            </w:r>
            <w:r w:rsidR="004E403F">
              <w:rPr>
                <w:rFonts w:ascii="Arial" w:hAnsi="Arial" w:cs="Arial"/>
                <w:b/>
                <w:sz w:val="16"/>
                <w:szCs w:val="16"/>
              </w:rPr>
              <w:t>.</w:t>
            </w:r>
          </w:p>
        </w:tc>
      </w:tr>
      <w:tr w:rsidR="00157F48" w14:paraId="4233A023" w14:textId="77777777" w:rsidTr="003E2D1E">
        <w:tc>
          <w:tcPr>
            <w:tcW w:w="1838" w:type="dxa"/>
            <w:tcBorders>
              <w:top w:val="dotted" w:sz="4" w:space="0" w:color="auto"/>
              <w:bottom w:val="dotted" w:sz="4" w:space="0" w:color="auto"/>
            </w:tcBorders>
          </w:tcPr>
          <w:p w14:paraId="0CD90828" w14:textId="77777777" w:rsidR="00157F48" w:rsidRPr="00E96CBB" w:rsidRDefault="00157F48" w:rsidP="00456243">
            <w:pPr>
              <w:tabs>
                <w:tab w:val="left" w:pos="2160"/>
              </w:tabs>
              <w:spacing w:line="276" w:lineRule="auto"/>
              <w:jc w:val="center"/>
              <w:rPr>
                <w:rFonts w:ascii="Arial" w:hAnsi="Arial" w:cs="Arial"/>
                <w:bCs/>
                <w:color w:val="000000"/>
                <w:sz w:val="16"/>
                <w:szCs w:val="16"/>
              </w:rPr>
            </w:pPr>
            <w:r w:rsidRPr="003879F9">
              <w:rPr>
                <w:rFonts w:ascii="Arial" w:hAnsi="Arial" w:cs="Arial"/>
                <w:bCs/>
                <w:color w:val="000000"/>
                <w:sz w:val="16"/>
                <w:szCs w:val="16"/>
              </w:rPr>
              <w:t xml:space="preserve">Resultado </w:t>
            </w:r>
            <w:r>
              <w:rPr>
                <w:rFonts w:ascii="Arial" w:hAnsi="Arial" w:cs="Arial"/>
                <w:bCs/>
                <w:color w:val="000000"/>
                <w:sz w:val="16"/>
                <w:szCs w:val="16"/>
              </w:rPr>
              <w:t>5</w:t>
            </w:r>
            <w:r w:rsidRPr="003879F9">
              <w:rPr>
                <w:rFonts w:ascii="Arial" w:hAnsi="Arial" w:cs="Arial"/>
                <w:bCs/>
                <w:color w:val="000000"/>
                <w:sz w:val="16"/>
                <w:szCs w:val="16"/>
              </w:rPr>
              <w:t xml:space="preserve">, </w:t>
            </w:r>
            <w:r>
              <w:rPr>
                <w:rFonts w:ascii="Arial" w:hAnsi="Arial" w:cs="Arial"/>
                <w:bCs/>
                <w:color w:val="000000"/>
                <w:sz w:val="16"/>
                <w:szCs w:val="16"/>
              </w:rPr>
              <w:t>Observación 3/ Solicitud de Aclaración.</w:t>
            </w:r>
          </w:p>
        </w:tc>
        <w:tc>
          <w:tcPr>
            <w:tcW w:w="3969" w:type="dxa"/>
            <w:tcBorders>
              <w:top w:val="dotted" w:sz="4" w:space="0" w:color="auto"/>
              <w:bottom w:val="dotted" w:sz="4" w:space="0" w:color="auto"/>
            </w:tcBorders>
          </w:tcPr>
          <w:p w14:paraId="7D1A9EA6"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71EE0144" w14:textId="61281F50" w:rsidR="00E62DD0" w:rsidRPr="00E96CBB" w:rsidRDefault="003E2D1E" w:rsidP="00C10E08">
            <w:pPr>
              <w:spacing w:line="276" w:lineRule="auto"/>
              <w:ind w:right="49"/>
              <w:jc w:val="both"/>
              <w:rPr>
                <w:rFonts w:ascii="Arial" w:hAnsi="Arial" w:cs="Arial"/>
                <w:bCs/>
                <w:sz w:val="16"/>
                <w:szCs w:val="16"/>
              </w:rPr>
            </w:pPr>
            <w:r>
              <w:rPr>
                <w:rFonts w:ascii="Arial" w:hAnsi="Arial" w:cs="Arial"/>
                <w:bCs/>
                <w:sz w:val="16"/>
                <w:szCs w:val="16"/>
              </w:rPr>
              <w:t>S</w:t>
            </w:r>
            <w:r w:rsidRPr="0014756B">
              <w:rPr>
                <w:rFonts w:ascii="Arial" w:hAnsi="Arial" w:cs="Arial"/>
                <w:bCs/>
                <w:sz w:val="16"/>
                <w:szCs w:val="16"/>
              </w:rPr>
              <w:t>e present</w:t>
            </w:r>
            <w:r>
              <w:rPr>
                <w:rFonts w:ascii="Arial" w:hAnsi="Arial" w:cs="Arial"/>
                <w:bCs/>
                <w:sz w:val="16"/>
                <w:szCs w:val="16"/>
              </w:rPr>
              <w:t xml:space="preserve">ó en original la información correspondiente a la planeación y contratación. Se </w:t>
            </w:r>
            <w:r w:rsidRPr="00542CAB">
              <w:rPr>
                <w:rFonts w:ascii="Arial" w:hAnsi="Arial" w:cs="Arial"/>
                <w:bCs/>
                <w:color w:val="000000"/>
                <w:sz w:val="16"/>
                <w:szCs w:val="16"/>
              </w:rPr>
              <w:t>entregaron la documentación original relacionada en los resultado</w:t>
            </w:r>
            <w:r>
              <w:rPr>
                <w:rFonts w:ascii="Arial" w:hAnsi="Arial" w:cs="Arial"/>
                <w:bCs/>
                <w:color w:val="000000"/>
                <w:sz w:val="16"/>
                <w:szCs w:val="16"/>
              </w:rPr>
              <w:t>s 1.1, 2.1, 3.1, 4.1, 5.1 y 6.1.</w:t>
            </w:r>
            <w:r w:rsidR="00C10E08">
              <w:rPr>
                <w:rFonts w:ascii="Arial" w:hAnsi="Arial" w:cs="Arial"/>
                <w:bCs/>
                <w:color w:val="000000"/>
                <w:sz w:val="16"/>
                <w:szCs w:val="16"/>
              </w:rPr>
              <w:t xml:space="preserve"> </w:t>
            </w:r>
            <w:r w:rsidR="00157F48" w:rsidRPr="0014756B">
              <w:rPr>
                <w:rFonts w:ascii="Arial" w:hAnsi="Arial" w:cs="Arial"/>
                <w:bCs/>
                <w:sz w:val="16"/>
                <w:szCs w:val="16"/>
              </w:rPr>
              <w:t>Folio</w:t>
            </w:r>
            <w:r w:rsidR="00C10E08">
              <w:rPr>
                <w:rFonts w:ascii="Arial" w:hAnsi="Arial" w:cs="Arial"/>
                <w:bCs/>
                <w:sz w:val="16"/>
                <w:szCs w:val="16"/>
              </w:rPr>
              <w:t>s</w:t>
            </w:r>
            <w:r w:rsidR="00157F48" w:rsidRPr="0014756B">
              <w:rPr>
                <w:rFonts w:ascii="Arial" w:hAnsi="Arial" w:cs="Arial"/>
                <w:bCs/>
                <w:sz w:val="16"/>
                <w:szCs w:val="16"/>
              </w:rPr>
              <w:t xml:space="preserve"> </w:t>
            </w:r>
            <w:r w:rsidR="00157F48">
              <w:rPr>
                <w:rFonts w:ascii="Arial" w:hAnsi="Arial" w:cs="Arial"/>
                <w:bCs/>
                <w:sz w:val="16"/>
                <w:szCs w:val="16"/>
              </w:rPr>
              <w:t>277</w:t>
            </w:r>
            <w:r w:rsidR="00157F48" w:rsidRPr="0014756B">
              <w:rPr>
                <w:rFonts w:ascii="Arial" w:hAnsi="Arial" w:cs="Arial"/>
                <w:bCs/>
                <w:sz w:val="16"/>
                <w:szCs w:val="16"/>
              </w:rPr>
              <w:t xml:space="preserve"> al </w:t>
            </w:r>
            <w:r w:rsidR="00157F48">
              <w:rPr>
                <w:rFonts w:ascii="Arial" w:hAnsi="Arial" w:cs="Arial"/>
                <w:bCs/>
                <w:sz w:val="16"/>
                <w:szCs w:val="16"/>
              </w:rPr>
              <w:t>317</w:t>
            </w:r>
            <w:r w:rsidR="00C10E08">
              <w:rPr>
                <w:rFonts w:ascii="Arial" w:hAnsi="Arial" w:cs="Arial"/>
                <w:bCs/>
                <w:sz w:val="16"/>
                <w:szCs w:val="16"/>
              </w:rPr>
              <w:t>.</w:t>
            </w:r>
          </w:p>
        </w:tc>
        <w:tc>
          <w:tcPr>
            <w:tcW w:w="3974" w:type="dxa"/>
            <w:tcBorders>
              <w:top w:val="dotted" w:sz="4" w:space="0" w:color="auto"/>
              <w:bottom w:val="dotted" w:sz="4" w:space="0" w:color="auto"/>
            </w:tcBorders>
          </w:tcPr>
          <w:p w14:paraId="57D1B5AD" w14:textId="77777777" w:rsidR="00C10E08" w:rsidRDefault="00C10E08" w:rsidP="00C10E08">
            <w:pPr>
              <w:pStyle w:val="Textocomentario"/>
              <w:spacing w:line="276" w:lineRule="auto"/>
              <w:jc w:val="both"/>
              <w:rPr>
                <w:rFonts w:ascii="Arial" w:hAnsi="Arial" w:cs="Arial"/>
                <w:sz w:val="16"/>
                <w:szCs w:val="16"/>
              </w:rPr>
            </w:pPr>
            <w:r>
              <w:rPr>
                <w:rFonts w:ascii="Arial" w:hAnsi="Arial" w:cs="Arial"/>
                <w:bCs/>
                <w:sz w:val="16"/>
                <w:szCs w:val="16"/>
              </w:rPr>
              <w:t>Valoración: La documentación presentada solventa en su totalidad la observación.</w:t>
            </w:r>
          </w:p>
          <w:p w14:paraId="4C0D54E7" w14:textId="77777777" w:rsidR="00157F48" w:rsidRDefault="00157F48" w:rsidP="00456243">
            <w:pPr>
              <w:spacing w:line="276" w:lineRule="auto"/>
              <w:jc w:val="both"/>
              <w:rPr>
                <w:rFonts w:ascii="Arial" w:hAnsi="Arial" w:cs="Arial"/>
                <w:bCs/>
                <w:sz w:val="16"/>
                <w:szCs w:val="16"/>
              </w:rPr>
            </w:pPr>
          </w:p>
          <w:p w14:paraId="367F06C6" w14:textId="039F20E2" w:rsidR="00157F48" w:rsidRPr="00E96CBB" w:rsidRDefault="00157F48" w:rsidP="00456243">
            <w:pPr>
              <w:spacing w:line="276" w:lineRule="auto"/>
              <w:jc w:val="both"/>
              <w:rPr>
                <w:rFonts w:ascii="Arial" w:hAnsi="Arial" w:cs="Arial"/>
                <w:bCs/>
                <w:sz w:val="16"/>
                <w:szCs w:val="16"/>
              </w:rPr>
            </w:pPr>
            <w:r w:rsidRPr="00262EB3">
              <w:rPr>
                <w:rFonts w:ascii="Arial" w:hAnsi="Arial" w:cs="Arial"/>
                <w:bCs/>
                <w:sz w:val="16"/>
                <w:szCs w:val="16"/>
              </w:rPr>
              <w:t xml:space="preserve">Estatus actual: </w:t>
            </w:r>
            <w:r w:rsidRPr="007D09C8">
              <w:rPr>
                <w:rFonts w:ascii="Arial" w:hAnsi="Arial" w:cs="Arial"/>
                <w:b/>
                <w:sz w:val="16"/>
                <w:szCs w:val="16"/>
              </w:rPr>
              <w:t>Solventado</w:t>
            </w:r>
            <w:r w:rsidR="004E403F">
              <w:rPr>
                <w:rFonts w:ascii="Arial" w:hAnsi="Arial" w:cs="Arial"/>
                <w:b/>
                <w:sz w:val="16"/>
                <w:szCs w:val="16"/>
              </w:rPr>
              <w:t>.</w:t>
            </w:r>
          </w:p>
        </w:tc>
      </w:tr>
      <w:tr w:rsidR="00157F48" w14:paraId="1E4664C7" w14:textId="77777777" w:rsidTr="003E2D1E">
        <w:tc>
          <w:tcPr>
            <w:tcW w:w="1838" w:type="dxa"/>
            <w:tcBorders>
              <w:top w:val="dotted" w:sz="4" w:space="0" w:color="auto"/>
              <w:bottom w:val="single" w:sz="2" w:space="0" w:color="auto"/>
            </w:tcBorders>
          </w:tcPr>
          <w:p w14:paraId="5193401F" w14:textId="77777777" w:rsidR="00157F48" w:rsidRPr="00E96CBB" w:rsidRDefault="00157F48" w:rsidP="00456243">
            <w:pPr>
              <w:tabs>
                <w:tab w:val="left" w:pos="2160"/>
              </w:tabs>
              <w:spacing w:line="276" w:lineRule="auto"/>
              <w:jc w:val="center"/>
              <w:rPr>
                <w:rFonts w:ascii="Arial" w:hAnsi="Arial" w:cs="Arial"/>
                <w:bCs/>
                <w:color w:val="000000"/>
                <w:sz w:val="16"/>
                <w:szCs w:val="16"/>
              </w:rPr>
            </w:pPr>
            <w:r w:rsidRPr="003879F9">
              <w:rPr>
                <w:rFonts w:ascii="Arial" w:hAnsi="Arial" w:cs="Arial"/>
                <w:bCs/>
                <w:color w:val="000000"/>
                <w:sz w:val="16"/>
                <w:szCs w:val="16"/>
              </w:rPr>
              <w:t xml:space="preserve">Resultado 6, </w:t>
            </w:r>
            <w:r>
              <w:rPr>
                <w:rFonts w:ascii="Arial" w:hAnsi="Arial" w:cs="Arial"/>
                <w:bCs/>
                <w:color w:val="000000"/>
                <w:sz w:val="16"/>
                <w:szCs w:val="16"/>
              </w:rPr>
              <w:t>Observación 3/ Solicitud de Aclaración.</w:t>
            </w:r>
          </w:p>
        </w:tc>
        <w:tc>
          <w:tcPr>
            <w:tcW w:w="3969" w:type="dxa"/>
            <w:tcBorders>
              <w:top w:val="dotted" w:sz="4" w:space="0" w:color="auto"/>
              <w:bottom w:val="single" w:sz="2" w:space="0" w:color="auto"/>
            </w:tcBorders>
          </w:tcPr>
          <w:p w14:paraId="190FC433" w14:textId="77777777" w:rsidR="00157F48" w:rsidRPr="00EE0E13" w:rsidRDefault="00157F48" w:rsidP="00456243">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5A1CBDB6" w14:textId="250C4D7C" w:rsidR="00E62DD0" w:rsidRPr="00E96CBB" w:rsidRDefault="003E2D1E" w:rsidP="00C10E08">
            <w:pPr>
              <w:spacing w:line="276" w:lineRule="auto"/>
              <w:ind w:right="49"/>
              <w:jc w:val="both"/>
              <w:rPr>
                <w:rFonts w:ascii="Arial" w:hAnsi="Arial" w:cs="Arial"/>
                <w:bCs/>
                <w:sz w:val="16"/>
                <w:szCs w:val="16"/>
              </w:rPr>
            </w:pPr>
            <w:r>
              <w:rPr>
                <w:rFonts w:ascii="Arial" w:hAnsi="Arial" w:cs="Arial"/>
                <w:bCs/>
                <w:sz w:val="16"/>
                <w:szCs w:val="16"/>
              </w:rPr>
              <w:t>S</w:t>
            </w:r>
            <w:r w:rsidRPr="0014756B">
              <w:rPr>
                <w:rFonts w:ascii="Arial" w:hAnsi="Arial" w:cs="Arial"/>
                <w:bCs/>
                <w:sz w:val="16"/>
                <w:szCs w:val="16"/>
              </w:rPr>
              <w:t>e present</w:t>
            </w:r>
            <w:r>
              <w:rPr>
                <w:rFonts w:ascii="Arial" w:hAnsi="Arial" w:cs="Arial"/>
                <w:bCs/>
                <w:sz w:val="16"/>
                <w:szCs w:val="16"/>
              </w:rPr>
              <w:t xml:space="preserve">ó en original la información correspondiente a la planeación y contratación. Se </w:t>
            </w:r>
            <w:r w:rsidRPr="00542CAB">
              <w:rPr>
                <w:rFonts w:ascii="Arial" w:hAnsi="Arial" w:cs="Arial"/>
                <w:bCs/>
                <w:color w:val="000000"/>
                <w:sz w:val="16"/>
                <w:szCs w:val="16"/>
              </w:rPr>
              <w:t>entregaron la documentación original relacionada en los resultado</w:t>
            </w:r>
            <w:r>
              <w:rPr>
                <w:rFonts w:ascii="Arial" w:hAnsi="Arial" w:cs="Arial"/>
                <w:bCs/>
                <w:color w:val="000000"/>
                <w:sz w:val="16"/>
                <w:szCs w:val="16"/>
              </w:rPr>
              <w:t>s 1.1, 2.1, 3.1, 4.1, 5.1 y 6.1.</w:t>
            </w:r>
            <w:r w:rsidR="00C10E08">
              <w:rPr>
                <w:rFonts w:ascii="Arial" w:hAnsi="Arial" w:cs="Arial"/>
                <w:bCs/>
                <w:color w:val="000000"/>
                <w:sz w:val="16"/>
                <w:szCs w:val="16"/>
              </w:rPr>
              <w:t xml:space="preserve"> </w:t>
            </w:r>
            <w:r w:rsidR="00157F48" w:rsidRPr="0014756B">
              <w:rPr>
                <w:rFonts w:ascii="Arial" w:hAnsi="Arial" w:cs="Arial"/>
                <w:bCs/>
                <w:sz w:val="16"/>
                <w:szCs w:val="16"/>
              </w:rPr>
              <w:t>Folio</w:t>
            </w:r>
            <w:r w:rsidR="00C10E08">
              <w:rPr>
                <w:rFonts w:ascii="Arial" w:hAnsi="Arial" w:cs="Arial"/>
                <w:bCs/>
                <w:sz w:val="16"/>
                <w:szCs w:val="16"/>
              </w:rPr>
              <w:t>s</w:t>
            </w:r>
            <w:r w:rsidR="00157F48" w:rsidRPr="0014756B">
              <w:rPr>
                <w:rFonts w:ascii="Arial" w:hAnsi="Arial" w:cs="Arial"/>
                <w:bCs/>
                <w:sz w:val="16"/>
                <w:szCs w:val="16"/>
              </w:rPr>
              <w:t xml:space="preserve"> </w:t>
            </w:r>
            <w:r w:rsidR="00157F48">
              <w:rPr>
                <w:rFonts w:ascii="Arial" w:hAnsi="Arial" w:cs="Arial"/>
                <w:bCs/>
                <w:sz w:val="16"/>
                <w:szCs w:val="16"/>
              </w:rPr>
              <w:t>318</w:t>
            </w:r>
            <w:r w:rsidR="00157F48" w:rsidRPr="0014756B">
              <w:rPr>
                <w:rFonts w:ascii="Arial" w:hAnsi="Arial" w:cs="Arial"/>
                <w:bCs/>
                <w:sz w:val="16"/>
                <w:szCs w:val="16"/>
              </w:rPr>
              <w:t xml:space="preserve"> al </w:t>
            </w:r>
            <w:r w:rsidR="00157F48">
              <w:rPr>
                <w:rFonts w:ascii="Arial" w:hAnsi="Arial" w:cs="Arial"/>
                <w:bCs/>
                <w:sz w:val="16"/>
                <w:szCs w:val="16"/>
              </w:rPr>
              <w:t>356</w:t>
            </w:r>
            <w:r w:rsidR="00C10E08">
              <w:rPr>
                <w:rFonts w:ascii="Arial" w:hAnsi="Arial" w:cs="Arial"/>
                <w:bCs/>
                <w:sz w:val="16"/>
                <w:szCs w:val="16"/>
              </w:rPr>
              <w:t>.</w:t>
            </w:r>
          </w:p>
        </w:tc>
        <w:tc>
          <w:tcPr>
            <w:tcW w:w="3974" w:type="dxa"/>
            <w:tcBorders>
              <w:top w:val="dotted" w:sz="4" w:space="0" w:color="auto"/>
              <w:bottom w:val="single" w:sz="2" w:space="0" w:color="auto"/>
            </w:tcBorders>
          </w:tcPr>
          <w:p w14:paraId="0B2EBB92" w14:textId="77777777" w:rsidR="00C10E08" w:rsidRDefault="00C10E08" w:rsidP="00C10E08">
            <w:pPr>
              <w:pStyle w:val="Textocomentario"/>
              <w:spacing w:line="276" w:lineRule="auto"/>
              <w:jc w:val="both"/>
              <w:rPr>
                <w:rFonts w:ascii="Arial" w:hAnsi="Arial" w:cs="Arial"/>
                <w:sz w:val="16"/>
                <w:szCs w:val="16"/>
              </w:rPr>
            </w:pPr>
            <w:r>
              <w:rPr>
                <w:rFonts w:ascii="Arial" w:hAnsi="Arial" w:cs="Arial"/>
                <w:bCs/>
                <w:sz w:val="16"/>
                <w:szCs w:val="16"/>
              </w:rPr>
              <w:t>Valoración: La documentación presentada solventa en su totalidad la observación.</w:t>
            </w:r>
          </w:p>
          <w:p w14:paraId="6B5DCF4F" w14:textId="77777777" w:rsidR="00157F48" w:rsidRDefault="00157F48" w:rsidP="00456243">
            <w:pPr>
              <w:spacing w:line="276" w:lineRule="auto"/>
              <w:jc w:val="both"/>
              <w:rPr>
                <w:rFonts w:ascii="Arial" w:hAnsi="Arial" w:cs="Arial"/>
                <w:bCs/>
                <w:sz w:val="16"/>
                <w:szCs w:val="16"/>
              </w:rPr>
            </w:pPr>
          </w:p>
          <w:p w14:paraId="08E6EE08" w14:textId="0ABD303B" w:rsidR="00157F48" w:rsidRPr="00E96CBB" w:rsidRDefault="00157F48" w:rsidP="00456243">
            <w:pPr>
              <w:spacing w:line="276" w:lineRule="auto"/>
              <w:jc w:val="both"/>
              <w:rPr>
                <w:rFonts w:ascii="Arial" w:hAnsi="Arial" w:cs="Arial"/>
                <w:bCs/>
                <w:sz w:val="16"/>
                <w:szCs w:val="16"/>
              </w:rPr>
            </w:pPr>
            <w:r w:rsidRPr="00262EB3">
              <w:rPr>
                <w:rFonts w:ascii="Arial" w:hAnsi="Arial" w:cs="Arial"/>
                <w:bCs/>
                <w:sz w:val="16"/>
                <w:szCs w:val="16"/>
              </w:rPr>
              <w:t xml:space="preserve">Estatus actual: </w:t>
            </w:r>
            <w:r w:rsidRPr="007D09C8">
              <w:rPr>
                <w:rFonts w:ascii="Arial" w:hAnsi="Arial" w:cs="Arial"/>
                <w:b/>
                <w:sz w:val="16"/>
                <w:szCs w:val="16"/>
              </w:rPr>
              <w:t>Solventado</w:t>
            </w:r>
            <w:r w:rsidR="004E403F">
              <w:rPr>
                <w:rFonts w:ascii="Arial" w:hAnsi="Arial" w:cs="Arial"/>
                <w:b/>
                <w:sz w:val="16"/>
                <w:szCs w:val="16"/>
              </w:rPr>
              <w:t>.</w:t>
            </w:r>
          </w:p>
        </w:tc>
      </w:tr>
    </w:tbl>
    <w:p w14:paraId="0D94DECB" w14:textId="77777777" w:rsidR="00066428" w:rsidRPr="00CA1234" w:rsidRDefault="00066428" w:rsidP="00066428">
      <w:pPr>
        <w:spacing w:line="360" w:lineRule="auto"/>
        <w:jc w:val="both"/>
        <w:rPr>
          <w:rFonts w:ascii="Arial" w:hAnsi="Arial" w:cs="Arial"/>
          <w:sz w:val="14"/>
          <w:szCs w:val="14"/>
        </w:rPr>
      </w:pPr>
      <w:r w:rsidRPr="00E96CBB">
        <w:rPr>
          <w:rFonts w:ascii="Arial" w:hAnsi="Arial" w:cs="Arial"/>
          <w:sz w:val="14"/>
          <w:szCs w:val="14"/>
        </w:rPr>
        <w:t>Fuente: Elaboración propia.</w:t>
      </w:r>
    </w:p>
    <w:p w14:paraId="2333C393" w14:textId="77777777" w:rsidR="00BC7F50" w:rsidRDefault="00BC7F50" w:rsidP="00B14619">
      <w:pPr>
        <w:spacing w:line="360" w:lineRule="auto"/>
        <w:jc w:val="both"/>
        <w:rPr>
          <w:rFonts w:ascii="Arial" w:hAnsi="Arial" w:cs="Arial"/>
        </w:rPr>
      </w:pPr>
    </w:p>
    <w:p w14:paraId="13E2B03A" w14:textId="77777777"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7A8F6208" w14:textId="77777777" w:rsidR="00B8173B" w:rsidRPr="000A0704" w:rsidRDefault="00B8173B" w:rsidP="00B8173B">
      <w:pPr>
        <w:spacing w:line="360" w:lineRule="auto"/>
        <w:jc w:val="both"/>
        <w:rPr>
          <w:rFonts w:ascii="Arial" w:hAnsi="Arial" w:cs="Arial"/>
        </w:rPr>
      </w:pPr>
    </w:p>
    <w:p w14:paraId="69B0B940" w14:textId="77777777" w:rsidR="008C1131" w:rsidRPr="00B970A5" w:rsidRDefault="008C1131" w:rsidP="008C1131">
      <w:pPr>
        <w:spacing w:line="360" w:lineRule="auto"/>
        <w:jc w:val="both"/>
        <w:rPr>
          <w:rFonts w:ascii="Arial" w:hAnsi="Arial" w:cs="Arial"/>
        </w:rPr>
      </w:pPr>
      <w:r w:rsidRPr="00B970A5">
        <w:rPr>
          <w:rFonts w:ascii="Arial" w:hAnsi="Arial" w:cs="Arial"/>
        </w:rPr>
        <w:t>Derivado de las Promociones de Responsabilidad Administrativa Sancionatoria:</w:t>
      </w:r>
    </w:p>
    <w:p w14:paraId="3BBFBF44" w14:textId="77777777" w:rsidR="008C1131" w:rsidRDefault="008C1131" w:rsidP="008C1131">
      <w:pPr>
        <w:spacing w:line="360" w:lineRule="auto"/>
        <w:jc w:val="both"/>
        <w:rPr>
          <w:rFonts w:ascii="Arial" w:hAnsi="Arial" w:cs="Arial"/>
        </w:rPr>
      </w:pPr>
    </w:p>
    <w:p w14:paraId="46196693" w14:textId="39CE0AA5" w:rsidR="008C1131" w:rsidRPr="00B970A5" w:rsidRDefault="008C1131" w:rsidP="008C1131">
      <w:pPr>
        <w:spacing w:line="360" w:lineRule="auto"/>
        <w:jc w:val="both"/>
        <w:rPr>
          <w:rFonts w:ascii="Arial" w:hAnsi="Arial" w:cs="Arial"/>
        </w:rPr>
      </w:pPr>
      <w:r w:rsidRPr="00B970A5">
        <w:rPr>
          <w:rFonts w:ascii="Arial" w:hAnsi="Arial" w:cs="Arial"/>
        </w:rPr>
        <w:t>La Auditoría Superior del Estado</w:t>
      </w:r>
      <w:r w:rsidR="002021CB">
        <w:rPr>
          <w:rFonts w:ascii="Arial" w:hAnsi="Arial" w:cs="Arial"/>
        </w:rPr>
        <w:t xml:space="preserve"> de Quintana Roo</w:t>
      </w:r>
      <w:r w:rsidRPr="00B970A5">
        <w:rPr>
          <w:rFonts w:ascii="Arial" w:hAnsi="Arial" w:cs="Arial"/>
        </w:rPr>
        <w:t>,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7CBB62F" w14:textId="77777777" w:rsidR="00C40D0C" w:rsidRDefault="00C40D0C" w:rsidP="00B8173B">
      <w:pPr>
        <w:spacing w:line="360" w:lineRule="auto"/>
        <w:jc w:val="both"/>
        <w:rPr>
          <w:rFonts w:ascii="Arial" w:hAnsi="Arial" w:cs="Arial"/>
        </w:rPr>
      </w:pPr>
      <w:r>
        <w:rPr>
          <w:rFonts w:ascii="Arial" w:hAnsi="Arial" w:cs="Arial"/>
        </w:rPr>
        <w:lastRenderedPageBreak/>
        <w:t>Con respecto a las Recomendaciones:</w:t>
      </w:r>
    </w:p>
    <w:p w14:paraId="2D18D476" w14:textId="77777777" w:rsidR="00B8173B" w:rsidRDefault="00B8173B" w:rsidP="00B8173B">
      <w:pPr>
        <w:spacing w:line="360" w:lineRule="auto"/>
        <w:jc w:val="both"/>
        <w:rPr>
          <w:rFonts w:ascii="Arial" w:hAnsi="Arial" w:cs="Arial"/>
        </w:rPr>
      </w:pPr>
    </w:p>
    <w:p w14:paraId="2C9B6CDD" w14:textId="1441645F" w:rsidR="007A4417" w:rsidRDefault="00E14D66" w:rsidP="002021CB">
      <w:pPr>
        <w:spacing w:line="360" w:lineRule="auto"/>
        <w:jc w:val="both"/>
        <w:rPr>
          <w:rFonts w:ascii="Arial" w:hAnsi="Arial" w:cs="Arial"/>
        </w:rPr>
      </w:pPr>
      <w:r w:rsidRPr="00E64508">
        <w:rPr>
          <w:rFonts w:ascii="Arial" w:hAnsi="Arial" w:cs="Arial"/>
        </w:rPr>
        <w:t xml:space="preserve">La Auditoría Superior del Estado de Quintana Roo, con fundamento en lo dispuesto por los artículos 17 fracción II, 19 fracción XV y 44, de la Ley de Fiscalización y Rendición de Cuentas del Estado de Quintana Roo, emite la Recomendación al Titular de la </w:t>
      </w:r>
      <w:r w:rsidRPr="00E64508">
        <w:rPr>
          <w:rFonts w:ascii="Arial" w:hAnsi="Arial" w:cs="Arial"/>
          <w:b/>
        </w:rPr>
        <w:t>Operadora y Administradora de Bienes Municipales S.A. de C.V.</w:t>
      </w:r>
      <w:r w:rsidRPr="00E64508">
        <w:rPr>
          <w:rFonts w:ascii="Arial" w:hAnsi="Arial" w:cs="Arial"/>
          <w:b/>
          <w:bCs/>
        </w:rPr>
        <w:t>,</w:t>
      </w:r>
      <w:r w:rsidRPr="00E64508">
        <w:rPr>
          <w:rFonts w:ascii="Arial" w:hAnsi="Arial" w:cs="Arial"/>
        </w:rPr>
        <w:t xml:space="preserve"> para que en el ámbito de su competencia instruya a quien corresponda a fin de que se lleve a cabo el seguimiento correspondiente, para implementar las actividades de control necesarias, para que en ejercicios posteriores integren en los expedientes unitarios de cada obra, toda la documentación técnica y económica, indispensable para comprobar cada proceso de la obra pública con el fin de cumplir con lo dispuesto en las diversas leyes, decretos, reglamentos y demás disposiciones aplicables en materia de contratación de obra pública y servicios relacionados con las mismas; así como evitar realizar obras públicas </w:t>
      </w:r>
      <w:r>
        <w:rPr>
          <w:rFonts w:ascii="Arial" w:hAnsi="Arial" w:cs="Arial"/>
        </w:rPr>
        <w:t>considerando como fundamento legal</w:t>
      </w:r>
      <w:r w:rsidRPr="00E64508">
        <w:rPr>
          <w:rFonts w:ascii="Arial" w:hAnsi="Arial" w:cs="Arial"/>
        </w:rPr>
        <w:t xml:space="preserve"> la Ley de Adquisiciones, Arrendamientos y Prestación de Servicios Relacionados con los Bienes Muebles del Estado de Quintana Roo</w:t>
      </w:r>
      <w:r>
        <w:rPr>
          <w:rFonts w:ascii="Arial" w:hAnsi="Arial" w:cs="Arial"/>
        </w:rPr>
        <w:t>;</w:t>
      </w:r>
      <w:r w:rsidRPr="00E64508">
        <w:rPr>
          <w:rFonts w:ascii="Arial" w:hAnsi="Arial" w:cs="Arial"/>
        </w:rPr>
        <w:t xml:space="preserve"> y </w:t>
      </w:r>
      <w:r>
        <w:rPr>
          <w:rFonts w:ascii="Arial" w:hAnsi="Arial" w:cs="Arial"/>
        </w:rPr>
        <w:t xml:space="preserve">tener el debido cuidado en la integración de </w:t>
      </w:r>
      <w:r w:rsidRPr="00E64508">
        <w:rPr>
          <w:rFonts w:ascii="Arial" w:hAnsi="Arial" w:cs="Arial"/>
        </w:rPr>
        <w:t>la documentación técnica, económica, así como, las justificaciones y comprobaciones de pago en los expedientes técnicos de obra</w:t>
      </w:r>
      <w:r>
        <w:rPr>
          <w:rFonts w:ascii="Arial" w:hAnsi="Arial" w:cs="Arial"/>
        </w:rPr>
        <w:t>; se encuentren debidamente</w:t>
      </w:r>
      <w:r w:rsidRPr="00E64508">
        <w:rPr>
          <w:rFonts w:ascii="Arial" w:hAnsi="Arial" w:cs="Arial"/>
        </w:rPr>
        <w:t xml:space="preserve"> verifica</w:t>
      </w:r>
      <w:r>
        <w:rPr>
          <w:rFonts w:ascii="Arial" w:hAnsi="Arial" w:cs="Arial"/>
        </w:rPr>
        <w:t xml:space="preserve">das y </w:t>
      </w:r>
      <w:r w:rsidRPr="00E64508">
        <w:rPr>
          <w:rFonts w:ascii="Arial" w:hAnsi="Arial" w:cs="Arial"/>
        </w:rPr>
        <w:t xml:space="preserve"> </w:t>
      </w:r>
      <w:r>
        <w:rPr>
          <w:rFonts w:ascii="Arial" w:hAnsi="Arial" w:cs="Arial"/>
        </w:rPr>
        <w:t xml:space="preserve">comprobadas </w:t>
      </w:r>
      <w:r w:rsidRPr="00E64508">
        <w:rPr>
          <w:rFonts w:ascii="Arial" w:hAnsi="Arial" w:cs="Arial"/>
        </w:rPr>
        <w:t xml:space="preserve">para constatar </w:t>
      </w:r>
      <w:r>
        <w:rPr>
          <w:rFonts w:ascii="Arial" w:hAnsi="Arial" w:cs="Arial"/>
        </w:rPr>
        <w:t xml:space="preserve">que no tengan </w:t>
      </w:r>
      <w:r w:rsidRPr="00E64508">
        <w:rPr>
          <w:rFonts w:ascii="Arial" w:hAnsi="Arial" w:cs="Arial"/>
        </w:rPr>
        <w:t>errores u omisiones</w:t>
      </w:r>
      <w:r>
        <w:rPr>
          <w:rFonts w:ascii="Arial" w:hAnsi="Arial" w:cs="Arial"/>
        </w:rPr>
        <w:t xml:space="preserve"> en su requisición</w:t>
      </w:r>
      <w:r w:rsidRPr="00E64508">
        <w:rPr>
          <w:rFonts w:ascii="Arial" w:hAnsi="Arial" w:cs="Arial"/>
        </w:rPr>
        <w:t>.</w:t>
      </w:r>
    </w:p>
    <w:p w14:paraId="5B894F7D" w14:textId="3DBB5344" w:rsidR="003E2D1E" w:rsidRDefault="003E2D1E" w:rsidP="002021CB">
      <w:pPr>
        <w:spacing w:line="360" w:lineRule="auto"/>
        <w:jc w:val="both"/>
        <w:rPr>
          <w:rFonts w:ascii="Arial" w:hAnsi="Arial" w:cs="Arial"/>
        </w:rPr>
      </w:pPr>
    </w:p>
    <w:p w14:paraId="56761DE9" w14:textId="77777777" w:rsidR="003E2D1E" w:rsidRPr="007A4417" w:rsidRDefault="003E2D1E" w:rsidP="002021CB">
      <w:pPr>
        <w:spacing w:line="360" w:lineRule="auto"/>
        <w:jc w:val="both"/>
        <w:rPr>
          <w:rFonts w:ascii="Arial" w:hAnsi="Arial" w:cs="Arial"/>
        </w:rPr>
      </w:pPr>
    </w:p>
    <w:p w14:paraId="23FCDC75" w14:textId="77777777" w:rsidR="009D09F1" w:rsidRPr="00274083" w:rsidRDefault="009D09F1" w:rsidP="002021CB">
      <w:pPr>
        <w:pStyle w:val="Ttulo1"/>
        <w:numPr>
          <w:ilvl w:val="0"/>
          <w:numId w:val="8"/>
        </w:numPr>
        <w:spacing w:line="360" w:lineRule="auto"/>
        <w:rPr>
          <w:rFonts w:ascii="Arial" w:hAnsi="Arial" w:cs="Arial"/>
        </w:rPr>
      </w:pPr>
      <w:bookmarkStart w:id="43" w:name="_Toc94175872"/>
      <w:r w:rsidRPr="00274083">
        <w:rPr>
          <w:rFonts w:ascii="Arial" w:hAnsi="Arial" w:cs="Arial"/>
        </w:rPr>
        <w:t>DICTAMEN</w:t>
      </w:r>
      <w:bookmarkEnd w:id="43"/>
    </w:p>
    <w:p w14:paraId="36A23CF6" w14:textId="77777777" w:rsidR="001856E7" w:rsidRDefault="001856E7" w:rsidP="002021CB">
      <w:pPr>
        <w:spacing w:line="360" w:lineRule="auto"/>
        <w:jc w:val="both"/>
        <w:rPr>
          <w:rFonts w:ascii="Arial" w:hAnsi="Arial" w:cs="Arial"/>
          <w:bCs/>
        </w:rPr>
      </w:pPr>
    </w:p>
    <w:p w14:paraId="090975A6" w14:textId="76B3D9CB" w:rsidR="00BE1DC5" w:rsidRDefault="00BE1DC5" w:rsidP="002021C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w:t>
      </w:r>
      <w:r w:rsidRPr="00277416">
        <w:rPr>
          <w:rFonts w:ascii="Arial" w:hAnsi="Arial" w:cs="Arial"/>
        </w:rPr>
        <w:t xml:space="preserve">el </w:t>
      </w:r>
      <w:r w:rsidR="00C10E08">
        <w:rPr>
          <w:rFonts w:ascii="Arial" w:hAnsi="Arial" w:cs="Arial"/>
        </w:rPr>
        <w:t>27</w:t>
      </w:r>
      <w:r w:rsidR="007A4417" w:rsidRPr="00277416">
        <w:rPr>
          <w:rFonts w:ascii="Arial" w:hAnsi="Arial" w:cs="Arial"/>
        </w:rPr>
        <w:t xml:space="preserve"> de </w:t>
      </w:r>
      <w:r w:rsidR="00C10E08">
        <w:rPr>
          <w:rFonts w:ascii="Arial" w:hAnsi="Arial" w:cs="Arial"/>
        </w:rPr>
        <w:t>en</w:t>
      </w:r>
      <w:r w:rsidR="007A4417" w:rsidRPr="00277416">
        <w:rPr>
          <w:rFonts w:ascii="Arial" w:hAnsi="Arial" w:cs="Arial"/>
        </w:rPr>
        <w:t>ero de 2022</w:t>
      </w:r>
      <w:r w:rsidRPr="00277416">
        <w:rPr>
          <w:rFonts w:ascii="Arial" w:hAnsi="Arial" w:cs="Arial"/>
        </w:rPr>
        <w:t>, fecha de conclusión</w:t>
      </w:r>
      <w:r w:rsidRPr="00294738">
        <w:rPr>
          <w:rFonts w:ascii="Arial" w:hAnsi="Arial" w:cs="Arial"/>
        </w:rPr>
        <w:t xml:space="preserve"> de los trabajos de auditoría, la cual se practicó sobre la información proporcionada por la entidad fiscalizada y de cuya </w:t>
      </w:r>
      <w:r w:rsidRPr="00B6388A">
        <w:rPr>
          <w:rFonts w:ascii="Arial" w:hAnsi="Arial" w:cs="Arial"/>
        </w:rPr>
        <w:t>veracidad es responsable</w:t>
      </w:r>
      <w:r w:rsidRPr="00E96CBB">
        <w:rPr>
          <w:rFonts w:ascii="Arial" w:hAnsi="Arial" w:cs="Arial"/>
        </w:rPr>
        <w:t>, consistente en los</w:t>
      </w:r>
      <w:r w:rsidRPr="00B6388A">
        <w:rPr>
          <w:rFonts w:ascii="Arial" w:hAnsi="Arial" w:cs="Arial"/>
        </w:rPr>
        <w:t xml:space="preserve"> expedientes técnicos unitarios de </w:t>
      </w:r>
      <w:r w:rsidRPr="00B6388A">
        <w:rPr>
          <w:rFonts w:ascii="Arial" w:hAnsi="Arial" w:cs="Arial"/>
        </w:rPr>
        <w:lastRenderedPageBreak/>
        <w:t xml:space="preserve">obra integrados en la Cuenta Pública del ejercicio fiscal </w:t>
      </w:r>
      <w:r w:rsidR="007A4417">
        <w:rPr>
          <w:rFonts w:ascii="Arial" w:hAnsi="Arial" w:cs="Arial"/>
        </w:rPr>
        <w:t>2020</w:t>
      </w:r>
      <w:r w:rsidRPr="00B6388A">
        <w:rPr>
          <w:rFonts w:ascii="Arial" w:hAnsi="Arial" w:cs="Arial"/>
        </w:rPr>
        <w:t xml:space="preserve">, formulados, integrados y presentados por </w:t>
      </w:r>
      <w:r w:rsidR="00917285" w:rsidRPr="007A4417">
        <w:rPr>
          <w:rFonts w:ascii="Arial" w:hAnsi="Arial" w:cs="Arial"/>
        </w:rPr>
        <w:t>la</w:t>
      </w:r>
      <w:r w:rsidRPr="00B6388A">
        <w:rPr>
          <w:rFonts w:ascii="Arial" w:hAnsi="Arial" w:cs="Arial"/>
        </w:rPr>
        <w:t xml:space="preserve"> </w:t>
      </w:r>
      <w:r w:rsidR="007A4417" w:rsidRPr="007A4417">
        <w:rPr>
          <w:rFonts w:ascii="Arial" w:hAnsi="Arial" w:cs="Arial"/>
          <w:b/>
        </w:rPr>
        <w:t>Operadora y Administradora de Bienes Municipales, S.A. de C.V.</w:t>
      </w:r>
    </w:p>
    <w:p w14:paraId="4AF31155" w14:textId="77777777" w:rsidR="00B8173B" w:rsidRDefault="00B8173B" w:rsidP="00B8173B">
      <w:pPr>
        <w:spacing w:line="360" w:lineRule="auto"/>
        <w:jc w:val="both"/>
        <w:rPr>
          <w:rFonts w:ascii="Arial" w:hAnsi="Arial" w:cs="Arial"/>
          <w:b/>
          <w:bCs/>
        </w:rPr>
      </w:pPr>
    </w:p>
    <w:p w14:paraId="01402E96" w14:textId="1647EEAF" w:rsidR="003E2D1E" w:rsidRDefault="00BE1DC5" w:rsidP="003E2D1E">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609C8046" w14:textId="77777777" w:rsidR="003E2D1E" w:rsidRDefault="003E2D1E" w:rsidP="003E2D1E">
      <w:pPr>
        <w:spacing w:line="360" w:lineRule="auto"/>
        <w:jc w:val="both"/>
        <w:rPr>
          <w:rFonts w:ascii="Arial" w:hAnsi="Arial" w:cs="Arial"/>
        </w:rPr>
      </w:pPr>
    </w:p>
    <w:p w14:paraId="1E4A7A2E" w14:textId="518F4B14" w:rsidR="00BE1DC5" w:rsidRDefault="00BE1DC5" w:rsidP="003E2D1E">
      <w:pPr>
        <w:spacing w:line="360" w:lineRule="auto"/>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sidRPr="003E2D1E">
        <w:rPr>
          <w:rFonts w:ascii="Arial" w:hAnsi="Arial" w:cs="Arial"/>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E96CBB">
        <w:rPr>
          <w:rFonts w:ascii="Arial" w:hAnsi="Arial" w:cs="Arial"/>
        </w:rPr>
        <w:t>obtenida de la fiscalización proporciona una base suficiente y adecuada para emitir el dictamen de</w:t>
      </w:r>
      <w:r w:rsidR="00E92011" w:rsidRPr="00E96CBB">
        <w:rPr>
          <w:rFonts w:ascii="Arial" w:hAnsi="Arial" w:cs="Arial"/>
        </w:rPr>
        <w:t>l</w:t>
      </w:r>
      <w:r w:rsidRPr="00E96CBB">
        <w:rPr>
          <w:rFonts w:ascii="Arial" w:hAnsi="Arial" w:cs="Arial"/>
        </w:rPr>
        <w:t xml:space="preserve"> </w:t>
      </w:r>
      <w:r w:rsidR="00917285" w:rsidRPr="00E96CBB">
        <w:rPr>
          <w:rFonts w:ascii="Arial" w:hAnsi="Arial" w:cs="Arial"/>
        </w:rPr>
        <w:t xml:space="preserve">Informe Individual </w:t>
      </w:r>
      <w:r w:rsidRPr="00E96CBB">
        <w:rPr>
          <w:rFonts w:ascii="Arial" w:hAnsi="Arial" w:cs="Arial"/>
        </w:rPr>
        <w:t xml:space="preserve">de </w:t>
      </w:r>
      <w:r w:rsidR="00917285" w:rsidRPr="00E96CBB">
        <w:rPr>
          <w:rFonts w:ascii="Arial" w:hAnsi="Arial" w:cs="Arial"/>
        </w:rPr>
        <w:t>A</w:t>
      </w:r>
      <w:r w:rsidRPr="00E96CBB">
        <w:rPr>
          <w:rFonts w:ascii="Arial" w:hAnsi="Arial" w:cs="Arial"/>
        </w:rPr>
        <w:t>uditoría que se refiere a la muestra de los rubros revisados</w:t>
      </w:r>
      <w:r w:rsidR="002F049A" w:rsidRPr="00E96CBB">
        <w:rPr>
          <w:rFonts w:ascii="Arial" w:hAnsi="Arial" w:cs="Arial"/>
        </w:rPr>
        <w:t>.</w:t>
      </w:r>
    </w:p>
    <w:p w14:paraId="2A3E0B02" w14:textId="77777777" w:rsidR="00B8173B" w:rsidRDefault="00B8173B" w:rsidP="00B8173B">
      <w:pPr>
        <w:spacing w:line="360" w:lineRule="auto"/>
        <w:ind w:right="190"/>
        <w:jc w:val="both"/>
        <w:rPr>
          <w:rFonts w:ascii="Arial" w:hAnsi="Arial" w:cs="Arial"/>
        </w:rPr>
      </w:pPr>
    </w:p>
    <w:p w14:paraId="29390C77" w14:textId="41C04C93" w:rsidR="00BE1DC5" w:rsidRDefault="00BE1DC5" w:rsidP="00B8173B">
      <w:pPr>
        <w:spacing w:line="360" w:lineRule="auto"/>
        <w:jc w:val="both"/>
        <w:rPr>
          <w:rFonts w:ascii="Arial" w:hAnsi="Arial" w:cs="Arial"/>
        </w:rPr>
      </w:pPr>
      <w:r w:rsidRPr="000C7C42">
        <w:rPr>
          <w:rFonts w:ascii="Arial" w:hAnsi="Arial" w:cs="Arial"/>
        </w:rPr>
        <w:t xml:space="preserve">Con base en los resultados obtenidos en la auditoría practicada </w:t>
      </w:r>
      <w:r w:rsidR="00917285" w:rsidRPr="000C7C42">
        <w:rPr>
          <w:rFonts w:ascii="Arial" w:hAnsi="Arial" w:cs="Arial"/>
        </w:rPr>
        <w:t>a la</w:t>
      </w:r>
      <w:r w:rsidRPr="000C7C42">
        <w:rPr>
          <w:rFonts w:ascii="Arial" w:hAnsi="Arial" w:cs="Arial"/>
        </w:rPr>
        <w:t xml:space="preserve"> </w:t>
      </w:r>
      <w:r w:rsidR="007A4417" w:rsidRPr="000C7C42">
        <w:rPr>
          <w:rFonts w:ascii="Arial" w:hAnsi="Arial" w:cs="Arial"/>
          <w:b/>
        </w:rPr>
        <w:t>Operadora y Administradora de Bienes Municipales, S.A. de C.V.</w:t>
      </w:r>
      <w:r w:rsidRPr="000C7C42">
        <w:rPr>
          <w:rFonts w:ascii="Arial" w:hAnsi="Arial" w:cs="Arial"/>
        </w:rPr>
        <w:t xml:space="preserve">, número </w:t>
      </w:r>
      <w:r w:rsidR="007A4417" w:rsidRPr="000C7C42">
        <w:rPr>
          <w:rFonts w:ascii="Arial" w:hAnsi="Arial" w:cs="Arial"/>
          <w:b/>
          <w:color w:val="000000"/>
          <w:lang w:eastAsia="es-MX"/>
        </w:rPr>
        <w:t>20-AEMOP-B-GOB-094-</w:t>
      </w:r>
      <w:r w:rsidR="007A4417" w:rsidRPr="000C7C42">
        <w:rPr>
          <w:rFonts w:ascii="Arial" w:hAnsi="Arial" w:cs="Arial"/>
          <w:b/>
          <w:color w:val="000000"/>
          <w:lang w:eastAsia="es-MX"/>
        </w:rPr>
        <w:lastRenderedPageBreak/>
        <w:t>237</w:t>
      </w:r>
      <w:r w:rsidR="00DD4B58" w:rsidRPr="000C7C42">
        <w:rPr>
          <w:rFonts w:ascii="Arial" w:hAnsi="Arial" w:cs="Arial"/>
          <w:bCs/>
        </w:rPr>
        <w:t>,</w:t>
      </w:r>
      <w:r w:rsidRPr="000C7C42">
        <w:rPr>
          <w:rFonts w:ascii="Arial" w:hAnsi="Arial" w:cs="Arial"/>
          <w:bCs/>
        </w:rPr>
        <w:t xml:space="preserve"> denominada </w:t>
      </w:r>
      <w:r w:rsidR="007A4417" w:rsidRPr="000C7C42">
        <w:rPr>
          <w:rFonts w:ascii="Arial" w:hAnsi="Arial" w:cs="Arial"/>
          <w:b/>
          <w:bCs/>
        </w:rPr>
        <w:t>“Auditoría de Cumplimiento de Inversiones</w:t>
      </w:r>
      <w:r w:rsidR="007A4417" w:rsidRPr="007A4417">
        <w:rPr>
          <w:rFonts w:ascii="Arial" w:hAnsi="Arial" w:cs="Arial"/>
          <w:b/>
          <w:bCs/>
        </w:rPr>
        <w:t xml:space="preserve"> Físicas realizadas con Ingresos Propios</w:t>
      </w:r>
      <w:r w:rsidR="00DD4B58" w:rsidRPr="00B6388A">
        <w:rPr>
          <w:rFonts w:ascii="Arial" w:hAnsi="Arial" w:cs="Arial"/>
          <w:b/>
          <w:bCs/>
        </w:rPr>
        <w:t>”</w:t>
      </w:r>
      <w:r w:rsidR="00DD4B58">
        <w:rPr>
          <w:rFonts w:ascii="Arial" w:hAnsi="Arial" w:cs="Arial"/>
          <w:b/>
          <w:bCs/>
        </w:rPr>
        <w:t xml:space="preserve">, </w:t>
      </w:r>
      <w:r w:rsidRPr="00B6388A">
        <w:rPr>
          <w:rFonts w:ascii="Arial" w:hAnsi="Arial" w:cs="Arial"/>
        </w:rPr>
        <w:t xml:space="preserve">cuyo objetivo fue fiscalizar </w:t>
      </w:r>
      <w:r w:rsidR="000C7C42" w:rsidRPr="00B970A5">
        <w:rPr>
          <w:rFonts w:ascii="Arial" w:hAnsi="Arial" w:cs="Arial"/>
        </w:rPr>
        <w:t>y verificar la gestión financiera de los Ingresos Propios</w:t>
      </w:r>
      <w:r w:rsidRPr="000C7C42">
        <w:rPr>
          <w:rFonts w:ascii="Arial" w:hAnsi="Arial" w:cs="Arial"/>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E96CBB">
        <w:rPr>
          <w:rFonts w:ascii="Arial" w:hAnsi="Arial" w:cs="Arial"/>
        </w:rPr>
        <w:t xml:space="preserve">: </w:t>
      </w:r>
      <w:r w:rsidR="005F0C45" w:rsidRPr="00E96CBB">
        <w:rPr>
          <w:rFonts w:ascii="Arial" w:hAnsi="Arial" w:cs="Arial"/>
        </w:rPr>
        <w:t>e</w:t>
      </w:r>
      <w:r w:rsidRPr="00E96CBB">
        <w:rPr>
          <w:rFonts w:ascii="Arial" w:hAnsi="Arial" w:cs="Arial"/>
        </w:rPr>
        <w:t>n</w:t>
      </w:r>
      <w:r w:rsidRPr="00294738">
        <w:rPr>
          <w:rFonts w:ascii="Arial" w:hAnsi="Arial" w:cs="Arial"/>
        </w:rPr>
        <w:t xml:space="preserve"> términos generales, </w:t>
      </w:r>
      <w:r w:rsidR="00420B64" w:rsidRPr="000C7C42">
        <w:rPr>
          <w:rFonts w:ascii="Arial" w:hAnsi="Arial" w:cs="Arial"/>
        </w:rPr>
        <w:t>la</w:t>
      </w:r>
      <w:r w:rsidRPr="00294738">
        <w:rPr>
          <w:rFonts w:ascii="Arial" w:hAnsi="Arial" w:cs="Arial"/>
        </w:rPr>
        <w:t xml:space="preserve"> </w:t>
      </w:r>
      <w:r w:rsidR="000C7C42" w:rsidRPr="000C7C42">
        <w:rPr>
          <w:rFonts w:ascii="Arial" w:hAnsi="Arial" w:cs="Arial"/>
          <w:b/>
        </w:rPr>
        <w:t>Operadora y Administradora de Bienes Municipales, S.A. de C.V.</w:t>
      </w:r>
      <w:r w:rsidR="001E2FF1">
        <w:rPr>
          <w:rFonts w:ascii="Arial" w:hAnsi="Arial" w:cs="Arial"/>
          <w:b/>
        </w:rPr>
        <w:t>,</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0CA008AD" w14:textId="77777777" w:rsidR="00B8173B" w:rsidRDefault="00B8173B" w:rsidP="00B8173B">
      <w:pPr>
        <w:spacing w:line="360" w:lineRule="auto"/>
        <w:jc w:val="both"/>
        <w:rPr>
          <w:rFonts w:ascii="Arial" w:hAnsi="Arial" w:cs="Arial"/>
        </w:rPr>
      </w:pPr>
    </w:p>
    <w:p w14:paraId="72798759" w14:textId="77777777"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E96CBB">
        <w:rPr>
          <w:rFonts w:ascii="Arial" w:hAnsi="Arial" w:cs="Arial"/>
        </w:rPr>
        <w:t xml:space="preserve">Auditoría </w:t>
      </w:r>
      <w:r w:rsidR="005F0C45" w:rsidRPr="00E96CBB">
        <w:rPr>
          <w:rFonts w:ascii="Arial" w:hAnsi="Arial" w:cs="Arial"/>
        </w:rPr>
        <w:t xml:space="preserve">al ente </w:t>
      </w:r>
      <w:proofErr w:type="spellStart"/>
      <w:r w:rsidR="005F0C45" w:rsidRPr="00E96CBB">
        <w:rPr>
          <w:rFonts w:ascii="Arial" w:hAnsi="Arial" w:cs="Arial"/>
        </w:rPr>
        <w:t>fiscalizado</w:t>
      </w:r>
      <w:proofErr w:type="spellEnd"/>
      <w:r w:rsidRPr="00E96CBB">
        <w:rPr>
          <w:rFonts w:ascii="Arial" w:hAnsi="Arial" w:cs="Arial"/>
        </w:rPr>
        <w:t>, mediante el oficio de Env</w:t>
      </w:r>
      <w:r w:rsidR="00420B64" w:rsidRPr="00E96CBB">
        <w:rPr>
          <w:rFonts w:ascii="Arial" w:hAnsi="Arial" w:cs="Arial"/>
        </w:rPr>
        <w:t>ío</w:t>
      </w:r>
      <w:r w:rsidRPr="00E96CBB">
        <w:rPr>
          <w:rFonts w:ascii="Arial" w:hAnsi="Arial" w:cs="Arial"/>
        </w:rPr>
        <w:t xml:space="preserve"> de Informe Individual de Auditoría en Materia de Obra Pública,</w:t>
      </w:r>
      <w:r w:rsidR="00724179" w:rsidRPr="00E96CBB">
        <w:rPr>
          <w:rFonts w:ascii="Arial" w:hAnsi="Arial" w:cs="Arial"/>
        </w:rPr>
        <w:t xml:space="preserve"> para que </w:t>
      </w:r>
      <w:r w:rsidR="000C7C42">
        <w:rPr>
          <w:rFonts w:ascii="Arial" w:hAnsi="Arial" w:cs="Arial"/>
        </w:rPr>
        <w:t>é</w:t>
      </w:r>
      <w:r w:rsidR="00724179" w:rsidRPr="00E96CBB">
        <w:rPr>
          <w:rFonts w:ascii="Arial" w:hAnsi="Arial" w:cs="Arial"/>
        </w:rPr>
        <w:t>ste</w:t>
      </w:r>
      <w:r w:rsidR="00724179">
        <w:rPr>
          <w:rFonts w:ascii="Arial" w:hAnsi="Arial" w:cs="Arial"/>
        </w:rPr>
        <w:t xml:space="preserv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85F4A55" w14:textId="77777777" w:rsidR="00CE1406" w:rsidRPr="00735A23" w:rsidRDefault="00CE1406" w:rsidP="00B8173B">
      <w:pPr>
        <w:tabs>
          <w:tab w:val="left" w:pos="2160"/>
        </w:tabs>
        <w:spacing w:line="360" w:lineRule="auto"/>
        <w:jc w:val="both"/>
        <w:rPr>
          <w:rFonts w:ascii="Arial" w:hAnsi="Arial" w:cs="Arial"/>
        </w:rPr>
      </w:pPr>
    </w:p>
    <w:p w14:paraId="0F61798E"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0DEC5E9A" w14:textId="77777777" w:rsidTr="00302B2E">
        <w:trPr>
          <w:cantSplit/>
          <w:jc w:val="center"/>
        </w:trPr>
        <w:tc>
          <w:tcPr>
            <w:tcW w:w="5000" w:type="pct"/>
          </w:tcPr>
          <w:p w14:paraId="29810844" w14:textId="77777777" w:rsidR="00F32CBB" w:rsidRDefault="00F32CBB" w:rsidP="00B14619">
            <w:pPr>
              <w:spacing w:line="360" w:lineRule="auto"/>
              <w:jc w:val="both"/>
              <w:rPr>
                <w:rFonts w:ascii="Arial" w:hAnsi="Arial" w:cs="Arial"/>
                <w:b/>
              </w:rPr>
            </w:pPr>
          </w:p>
          <w:p w14:paraId="5626DDB6" w14:textId="77777777" w:rsidR="00A65DD7" w:rsidRPr="00255C7F" w:rsidRDefault="00A65DD7" w:rsidP="00B14619">
            <w:pPr>
              <w:spacing w:line="360" w:lineRule="auto"/>
              <w:jc w:val="both"/>
              <w:rPr>
                <w:rFonts w:ascii="Arial" w:hAnsi="Arial" w:cs="Arial"/>
                <w:b/>
              </w:rPr>
            </w:pPr>
          </w:p>
          <w:p w14:paraId="27B79D68" w14:textId="77777777"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4A1E77F2" w14:textId="77777777" w:rsidR="00F32CBB" w:rsidRPr="00255C7F" w:rsidRDefault="000C7C42" w:rsidP="00B14619">
            <w:pPr>
              <w:pStyle w:val="Ttulo5"/>
              <w:spacing w:line="360" w:lineRule="auto"/>
              <w:rPr>
                <w:rFonts w:ascii="Arial" w:hAnsi="Arial" w:cs="Arial"/>
                <w:sz w:val="24"/>
                <w:szCs w:val="24"/>
              </w:rPr>
            </w:pPr>
            <w:r w:rsidRPr="00A743E8">
              <w:rPr>
                <w:rFonts w:ascii="Arial" w:hAnsi="Arial" w:cs="Arial"/>
                <w:sz w:val="24"/>
                <w:szCs w:val="24"/>
              </w:rPr>
              <w:t xml:space="preserve">M. </w:t>
            </w:r>
            <w:r>
              <w:rPr>
                <w:rFonts w:ascii="Arial" w:hAnsi="Arial" w:cs="Arial"/>
                <w:sz w:val="24"/>
                <w:szCs w:val="24"/>
              </w:rPr>
              <w:t>EN AUD</w:t>
            </w:r>
            <w:r w:rsidRPr="00A743E8">
              <w:rPr>
                <w:rFonts w:ascii="Arial" w:hAnsi="Arial" w:cs="Arial"/>
                <w:sz w:val="24"/>
                <w:szCs w:val="24"/>
              </w:rPr>
              <w:t>. MANUEL PALACIOS HERRERA</w:t>
            </w:r>
          </w:p>
        </w:tc>
      </w:tr>
    </w:tbl>
    <w:p w14:paraId="3FF5EBB3" w14:textId="77777777" w:rsidR="001740C7" w:rsidRPr="00644F57" w:rsidRDefault="001740C7" w:rsidP="00CE1406">
      <w:pPr>
        <w:spacing w:line="276" w:lineRule="auto"/>
        <w:jc w:val="both"/>
        <w:rPr>
          <w:rFonts w:ascii="Arial" w:hAnsi="Arial" w:cs="Arial"/>
        </w:rPr>
      </w:pPr>
    </w:p>
    <w:sectPr w:rsidR="001740C7" w:rsidRPr="00644F57" w:rsidSect="00703E42">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55CC" w14:textId="77777777" w:rsidR="00B90919" w:rsidRDefault="00B90919" w:rsidP="00D406EB">
      <w:r>
        <w:separator/>
      </w:r>
    </w:p>
  </w:endnote>
  <w:endnote w:type="continuationSeparator" w:id="0">
    <w:p w14:paraId="06D981E9" w14:textId="77777777" w:rsidR="00B90919" w:rsidRDefault="00B90919"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907731" w:rsidRPr="000C14DF" w14:paraId="371B1CB1" w14:textId="77777777" w:rsidTr="008904F0">
      <w:trPr>
        <w:trHeight w:val="500"/>
        <w:jc w:val="center"/>
      </w:trPr>
      <w:tc>
        <w:tcPr>
          <w:tcW w:w="8500" w:type="dxa"/>
          <w:shd w:val="clear" w:color="auto" w:fill="auto"/>
          <w:tcMar>
            <w:top w:w="10" w:type="dxa"/>
            <w:left w:w="10" w:type="dxa"/>
            <w:bottom w:w="10" w:type="dxa"/>
            <w:right w:w="10" w:type="dxa"/>
          </w:tcMar>
        </w:tcPr>
        <w:p w14:paraId="23B1FB96" w14:textId="77777777" w:rsidR="000C7C42" w:rsidRDefault="000C7C42" w:rsidP="00302B2E">
          <w:pPr>
            <w:jc w:val="both"/>
            <w:rPr>
              <w:rFonts w:ascii="Arial" w:eastAsia="Arial Narrow" w:hAnsi="Arial" w:cs="Arial"/>
              <w:sz w:val="16"/>
              <w:szCs w:val="16"/>
            </w:rPr>
          </w:pPr>
        </w:p>
        <w:p w14:paraId="7E0D723E" w14:textId="77777777" w:rsidR="00907731" w:rsidRPr="000C7C42" w:rsidRDefault="00907731" w:rsidP="000C7C42">
          <w:pPr>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64E4C309" w14:textId="36BEC566" w:rsidR="00907731" w:rsidRPr="00DE45FC" w:rsidRDefault="00907731" w:rsidP="000C7C42">
          <w:pPr>
            <w:jc w:val="right"/>
            <w:rPr>
              <w:rFonts w:ascii="Arial" w:eastAsia="Arial Narrow" w:hAnsi="Arial" w:cs="Arial"/>
              <w:b/>
              <w:sz w:val="18"/>
              <w:szCs w:val="18"/>
            </w:rPr>
          </w:pPr>
          <w:r w:rsidRPr="00816F97">
            <w:rPr>
              <w:rFonts w:ascii="Arial" w:eastAsia="Arial Narrow" w:hAnsi="Arial" w:cs="Arial"/>
              <w:b/>
              <w:sz w:val="18"/>
              <w:szCs w:val="18"/>
            </w:rPr>
            <w:t xml:space="preserve">Página </w:t>
          </w:r>
          <w:r w:rsidRPr="00816F97">
            <w:rPr>
              <w:rFonts w:ascii="Arial" w:eastAsia="Arial Narrow" w:hAnsi="Arial" w:cs="Arial"/>
              <w:b/>
              <w:bCs/>
              <w:sz w:val="18"/>
              <w:szCs w:val="18"/>
            </w:rPr>
            <w:fldChar w:fldCharType="begin"/>
          </w:r>
          <w:r w:rsidRPr="00816F97">
            <w:rPr>
              <w:rFonts w:ascii="Arial" w:eastAsia="Arial Narrow" w:hAnsi="Arial" w:cs="Arial"/>
              <w:b/>
              <w:bCs/>
              <w:sz w:val="18"/>
              <w:szCs w:val="18"/>
            </w:rPr>
            <w:instrText>PAGE  \* Arabic  \* MERGEFORMAT</w:instrText>
          </w:r>
          <w:r w:rsidRPr="00816F97">
            <w:rPr>
              <w:rFonts w:ascii="Arial" w:eastAsia="Arial Narrow" w:hAnsi="Arial" w:cs="Arial"/>
              <w:b/>
              <w:bCs/>
              <w:sz w:val="18"/>
              <w:szCs w:val="18"/>
            </w:rPr>
            <w:fldChar w:fldCharType="separate"/>
          </w:r>
          <w:r w:rsidR="00D032AA">
            <w:rPr>
              <w:rFonts w:ascii="Arial" w:eastAsia="Arial Narrow" w:hAnsi="Arial" w:cs="Arial"/>
              <w:b/>
              <w:bCs/>
              <w:noProof/>
              <w:sz w:val="18"/>
              <w:szCs w:val="18"/>
            </w:rPr>
            <w:t>28</w:t>
          </w:r>
          <w:r w:rsidRPr="00816F97">
            <w:rPr>
              <w:rFonts w:ascii="Arial" w:eastAsia="Arial Narrow" w:hAnsi="Arial" w:cs="Arial"/>
              <w:b/>
              <w:bCs/>
              <w:sz w:val="18"/>
              <w:szCs w:val="18"/>
            </w:rPr>
            <w:fldChar w:fldCharType="end"/>
          </w:r>
          <w:r w:rsidRPr="00816F97">
            <w:rPr>
              <w:rFonts w:ascii="Arial" w:eastAsia="Arial Narrow" w:hAnsi="Arial" w:cs="Arial"/>
              <w:b/>
              <w:sz w:val="18"/>
              <w:szCs w:val="18"/>
            </w:rPr>
            <w:t xml:space="preserve"> de </w:t>
          </w:r>
          <w:r w:rsidR="000C7C42">
            <w:rPr>
              <w:rFonts w:ascii="Arial" w:eastAsia="Arial Narrow" w:hAnsi="Arial" w:cs="Arial"/>
              <w:b/>
              <w:sz w:val="18"/>
              <w:szCs w:val="18"/>
            </w:rPr>
            <w:t>2</w:t>
          </w:r>
          <w:r w:rsidR="00C10E08">
            <w:rPr>
              <w:rFonts w:ascii="Arial" w:eastAsia="Arial Narrow" w:hAnsi="Arial" w:cs="Arial"/>
              <w:b/>
              <w:sz w:val="18"/>
              <w:szCs w:val="18"/>
            </w:rPr>
            <w:t>6</w:t>
          </w:r>
        </w:p>
      </w:tc>
    </w:tr>
  </w:tbl>
  <w:p w14:paraId="262885C6" w14:textId="77777777" w:rsidR="00907731" w:rsidRPr="008718C5" w:rsidRDefault="00907731"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F7EA" w14:textId="77777777" w:rsidR="00B90919" w:rsidRDefault="00B90919" w:rsidP="00D406EB">
      <w:r>
        <w:separator/>
      </w:r>
    </w:p>
  </w:footnote>
  <w:footnote w:type="continuationSeparator" w:id="0">
    <w:p w14:paraId="5AF2A192" w14:textId="77777777" w:rsidR="00B90919" w:rsidRDefault="00B90919"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907731" w14:paraId="784B2929" w14:textId="77777777" w:rsidTr="0091636C">
      <w:trPr>
        <w:cantSplit/>
        <w:jc w:val="center"/>
      </w:trPr>
      <w:tc>
        <w:tcPr>
          <w:tcW w:w="2234" w:type="dxa"/>
        </w:tcPr>
        <w:p w14:paraId="72C8C45F" w14:textId="77777777" w:rsidR="00907731" w:rsidRDefault="00907731" w:rsidP="00C902FC">
          <w:pPr>
            <w:pStyle w:val="Encabezado"/>
            <w:jc w:val="center"/>
          </w:pPr>
          <w:bookmarkStart w:id="44" w:name="_Hlk53524905"/>
          <w:r>
            <w:rPr>
              <w:noProof/>
              <w:sz w:val="22"/>
              <w:szCs w:val="22"/>
              <w:lang w:eastAsia="es-MX"/>
            </w:rPr>
            <w:drawing>
              <wp:anchor distT="0" distB="0" distL="114300" distR="114300" simplePos="0" relativeHeight="251660288" behindDoc="0" locked="0" layoutInCell="1" allowOverlap="1" wp14:anchorId="5BC97711" wp14:editId="5AE9B1B9">
                <wp:simplePos x="0" y="0"/>
                <wp:positionH relativeFrom="column">
                  <wp:posOffset>66675</wp:posOffset>
                </wp:positionH>
                <wp:positionV relativeFrom="paragraph">
                  <wp:posOffset>13970</wp:posOffset>
                </wp:positionV>
                <wp:extent cx="885825" cy="1228725"/>
                <wp:effectExtent l="0" t="0" r="9525" b="9525"/>
                <wp:wrapNone/>
                <wp:docPr id="15" name="Imagen 15"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1B2252AC" w14:textId="77777777" w:rsidR="00907731" w:rsidRPr="008904F0" w:rsidRDefault="00907731" w:rsidP="00C902FC">
          <w:pPr>
            <w:pStyle w:val="Encabezado"/>
            <w:jc w:val="center"/>
            <w:rPr>
              <w:rFonts w:ascii="Algerian" w:hAnsi="Algerian"/>
              <w:bCs/>
              <w:sz w:val="40"/>
            </w:rPr>
          </w:pPr>
        </w:p>
        <w:p w14:paraId="0ECA422A" w14:textId="77777777" w:rsidR="00907731" w:rsidRDefault="00907731" w:rsidP="00C902FC">
          <w:pPr>
            <w:pStyle w:val="Encabezado"/>
            <w:jc w:val="center"/>
            <w:rPr>
              <w:rFonts w:ascii="Algerian" w:hAnsi="Algerian"/>
              <w:bCs/>
              <w:sz w:val="40"/>
            </w:rPr>
          </w:pPr>
          <w:r w:rsidRPr="008904F0">
            <w:rPr>
              <w:rFonts w:ascii="Algerian" w:hAnsi="Algerian"/>
              <w:bCs/>
              <w:sz w:val="40"/>
            </w:rPr>
            <w:t xml:space="preserve">AUDITORÍA SUPERIOR </w:t>
          </w:r>
        </w:p>
        <w:p w14:paraId="00590926" w14:textId="77777777" w:rsidR="00907731" w:rsidRDefault="00907731" w:rsidP="00C902FC">
          <w:pPr>
            <w:pStyle w:val="Encabezado"/>
            <w:jc w:val="center"/>
            <w:rPr>
              <w:rFonts w:ascii="Algerian" w:hAnsi="Algerian"/>
              <w:bCs/>
              <w:sz w:val="40"/>
            </w:rPr>
          </w:pPr>
          <w:r w:rsidRPr="008904F0">
            <w:rPr>
              <w:rFonts w:ascii="Algerian" w:hAnsi="Algerian"/>
              <w:bCs/>
              <w:sz w:val="40"/>
            </w:rPr>
            <w:t>DEL ESTADO</w:t>
          </w:r>
        </w:p>
        <w:p w14:paraId="72C099A5" w14:textId="77777777" w:rsidR="00907731" w:rsidRPr="00FC6A78" w:rsidRDefault="00907731" w:rsidP="00C902FC">
          <w:pPr>
            <w:pStyle w:val="Encabezado"/>
            <w:rPr>
              <w:rFonts w:ascii="Algerian" w:hAnsi="Algerian"/>
              <w:sz w:val="40"/>
              <w:szCs w:val="40"/>
            </w:rPr>
          </w:pPr>
        </w:p>
      </w:tc>
      <w:tc>
        <w:tcPr>
          <w:tcW w:w="2336" w:type="dxa"/>
        </w:tcPr>
        <w:p w14:paraId="61D33A8A" w14:textId="77777777" w:rsidR="00907731" w:rsidRDefault="00907731" w:rsidP="00C902FC">
          <w:pPr>
            <w:pStyle w:val="Encabezado"/>
            <w:jc w:val="right"/>
          </w:pPr>
          <w:r w:rsidRPr="00D64D54">
            <w:rPr>
              <w:noProof/>
              <w:highlight w:val="yellow"/>
              <w:lang w:eastAsia="es-MX"/>
            </w:rPr>
            <w:drawing>
              <wp:anchor distT="0" distB="0" distL="114300" distR="114300" simplePos="0" relativeHeight="251659264" behindDoc="0" locked="0" layoutInCell="1" allowOverlap="1" wp14:anchorId="5253EB49" wp14:editId="78762AA1">
                <wp:simplePos x="0" y="0"/>
                <wp:positionH relativeFrom="column">
                  <wp:posOffset>184785</wp:posOffset>
                </wp:positionH>
                <wp:positionV relativeFrom="paragraph">
                  <wp:posOffset>177800</wp:posOffset>
                </wp:positionV>
                <wp:extent cx="1161993" cy="1045845"/>
                <wp:effectExtent l="0" t="0" r="635" b="1905"/>
                <wp:wrapNone/>
                <wp:docPr id="16" name="Imagen 1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7F79A20F" w14:textId="77777777" w:rsidR="00907731" w:rsidRDefault="00907731" w:rsidP="00C902FC">
          <w:pPr>
            <w:pStyle w:val="Encabezado"/>
            <w:jc w:val="center"/>
          </w:pPr>
        </w:p>
      </w:tc>
    </w:tr>
    <w:tr w:rsidR="00907731" w14:paraId="41BFDB13" w14:textId="77777777" w:rsidTr="0091636C">
      <w:trPr>
        <w:cantSplit/>
        <w:jc w:val="center"/>
      </w:trPr>
      <w:tc>
        <w:tcPr>
          <w:tcW w:w="2234" w:type="dxa"/>
        </w:tcPr>
        <w:p w14:paraId="7676F2B7" w14:textId="77777777" w:rsidR="00907731" w:rsidRDefault="00907731" w:rsidP="00C902FC">
          <w:pPr>
            <w:pStyle w:val="Encabezado"/>
            <w:jc w:val="center"/>
            <w:rPr>
              <w:sz w:val="10"/>
            </w:rPr>
          </w:pPr>
        </w:p>
      </w:tc>
      <w:tc>
        <w:tcPr>
          <w:tcW w:w="5005" w:type="dxa"/>
        </w:tcPr>
        <w:p w14:paraId="4C4A5B2E" w14:textId="77777777" w:rsidR="00907731" w:rsidRDefault="00907731" w:rsidP="00C902FC">
          <w:pPr>
            <w:pStyle w:val="Encabezado"/>
            <w:jc w:val="center"/>
            <w:rPr>
              <w:sz w:val="10"/>
            </w:rPr>
          </w:pPr>
        </w:p>
      </w:tc>
      <w:tc>
        <w:tcPr>
          <w:tcW w:w="2336" w:type="dxa"/>
        </w:tcPr>
        <w:p w14:paraId="5B98C18F" w14:textId="77777777" w:rsidR="00907731" w:rsidRDefault="00907731" w:rsidP="00C902FC">
          <w:pPr>
            <w:pStyle w:val="Encabezado"/>
            <w:jc w:val="center"/>
            <w:rPr>
              <w:sz w:val="10"/>
            </w:rPr>
          </w:pPr>
        </w:p>
      </w:tc>
      <w:tc>
        <w:tcPr>
          <w:tcW w:w="359" w:type="dxa"/>
        </w:tcPr>
        <w:p w14:paraId="0E468097" w14:textId="77777777" w:rsidR="00907731" w:rsidRDefault="00907731" w:rsidP="00C902FC">
          <w:pPr>
            <w:pStyle w:val="Encabezado"/>
            <w:jc w:val="center"/>
            <w:rPr>
              <w:sz w:val="10"/>
            </w:rPr>
          </w:pPr>
        </w:p>
      </w:tc>
    </w:tr>
    <w:bookmarkEnd w:id="44"/>
  </w:tbl>
  <w:p w14:paraId="784446E9" w14:textId="77777777" w:rsidR="00907731" w:rsidRDefault="009077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CD41C96"/>
    <w:multiLevelType w:val="hybridMultilevel"/>
    <w:tmpl w:val="9440F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02F6783"/>
    <w:multiLevelType w:val="hybridMultilevel"/>
    <w:tmpl w:val="B9523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5"/>
  </w:num>
  <w:num w:numId="4">
    <w:abstractNumId w:val="4"/>
  </w:num>
  <w:num w:numId="5">
    <w:abstractNumId w:val="5"/>
  </w:num>
  <w:num w:numId="6">
    <w:abstractNumId w:val="7"/>
  </w:num>
  <w:num w:numId="7">
    <w:abstractNumId w:val="2"/>
  </w:num>
  <w:num w:numId="8">
    <w:abstractNumId w:val="1"/>
  </w:num>
  <w:num w:numId="9">
    <w:abstractNumId w:val="10"/>
  </w:num>
  <w:num w:numId="10">
    <w:abstractNumId w:val="12"/>
  </w:num>
  <w:num w:numId="11">
    <w:abstractNumId w:val="11"/>
  </w:num>
  <w:num w:numId="12">
    <w:abstractNumId w:val="0"/>
  </w:num>
  <w:num w:numId="13">
    <w:abstractNumId w:val="8"/>
  </w:num>
  <w:num w:numId="14">
    <w:abstractNumId w:val="16"/>
  </w:num>
  <w:num w:numId="15">
    <w:abstractNumId w:val="1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15B0"/>
    <w:rsid w:val="00004C84"/>
    <w:rsid w:val="00006484"/>
    <w:rsid w:val="00007BEB"/>
    <w:rsid w:val="00011AA3"/>
    <w:rsid w:val="00015B9F"/>
    <w:rsid w:val="0001684E"/>
    <w:rsid w:val="0001773E"/>
    <w:rsid w:val="00017EFD"/>
    <w:rsid w:val="00031800"/>
    <w:rsid w:val="000349C7"/>
    <w:rsid w:val="00034F3B"/>
    <w:rsid w:val="00035060"/>
    <w:rsid w:val="0004454D"/>
    <w:rsid w:val="00045F57"/>
    <w:rsid w:val="000529D1"/>
    <w:rsid w:val="000533E7"/>
    <w:rsid w:val="00060A61"/>
    <w:rsid w:val="0006265D"/>
    <w:rsid w:val="00066428"/>
    <w:rsid w:val="000668E7"/>
    <w:rsid w:val="00077EC9"/>
    <w:rsid w:val="000A0704"/>
    <w:rsid w:val="000A15A7"/>
    <w:rsid w:val="000A279C"/>
    <w:rsid w:val="000A3B60"/>
    <w:rsid w:val="000A4040"/>
    <w:rsid w:val="000B0A30"/>
    <w:rsid w:val="000B0A91"/>
    <w:rsid w:val="000B0F5E"/>
    <w:rsid w:val="000B21FB"/>
    <w:rsid w:val="000B44BF"/>
    <w:rsid w:val="000B5F96"/>
    <w:rsid w:val="000B628E"/>
    <w:rsid w:val="000C1F25"/>
    <w:rsid w:val="000C2FFB"/>
    <w:rsid w:val="000C48B3"/>
    <w:rsid w:val="000C7C42"/>
    <w:rsid w:val="000D1F2D"/>
    <w:rsid w:val="000D2031"/>
    <w:rsid w:val="000F042B"/>
    <w:rsid w:val="000F1C4E"/>
    <w:rsid w:val="000F46C9"/>
    <w:rsid w:val="000F527A"/>
    <w:rsid w:val="000F54E5"/>
    <w:rsid w:val="00101674"/>
    <w:rsid w:val="00112947"/>
    <w:rsid w:val="00113562"/>
    <w:rsid w:val="00113F09"/>
    <w:rsid w:val="00114852"/>
    <w:rsid w:val="00116044"/>
    <w:rsid w:val="00122B6D"/>
    <w:rsid w:val="00127823"/>
    <w:rsid w:val="00133A95"/>
    <w:rsid w:val="00137FAF"/>
    <w:rsid w:val="00143A61"/>
    <w:rsid w:val="001453C1"/>
    <w:rsid w:val="001565DC"/>
    <w:rsid w:val="00157F48"/>
    <w:rsid w:val="0016640E"/>
    <w:rsid w:val="00167D65"/>
    <w:rsid w:val="00171034"/>
    <w:rsid w:val="0017256E"/>
    <w:rsid w:val="001740C7"/>
    <w:rsid w:val="00175435"/>
    <w:rsid w:val="001776DC"/>
    <w:rsid w:val="00180CF8"/>
    <w:rsid w:val="001856E7"/>
    <w:rsid w:val="0018668D"/>
    <w:rsid w:val="00187F2B"/>
    <w:rsid w:val="0019020D"/>
    <w:rsid w:val="001904A2"/>
    <w:rsid w:val="0019387B"/>
    <w:rsid w:val="00195B51"/>
    <w:rsid w:val="00196731"/>
    <w:rsid w:val="00197D4A"/>
    <w:rsid w:val="001A01F4"/>
    <w:rsid w:val="001A14E4"/>
    <w:rsid w:val="001A1E2D"/>
    <w:rsid w:val="001A603B"/>
    <w:rsid w:val="001A6C72"/>
    <w:rsid w:val="001B020E"/>
    <w:rsid w:val="001C156F"/>
    <w:rsid w:val="001E04BA"/>
    <w:rsid w:val="001E2FF1"/>
    <w:rsid w:val="001F3121"/>
    <w:rsid w:val="001F4AC8"/>
    <w:rsid w:val="001F54DB"/>
    <w:rsid w:val="001F582D"/>
    <w:rsid w:val="0020016C"/>
    <w:rsid w:val="00201D5A"/>
    <w:rsid w:val="002021CB"/>
    <w:rsid w:val="002134C3"/>
    <w:rsid w:val="00213ECB"/>
    <w:rsid w:val="002145BE"/>
    <w:rsid w:val="00215668"/>
    <w:rsid w:val="0022163A"/>
    <w:rsid w:val="00236C1B"/>
    <w:rsid w:val="00247780"/>
    <w:rsid w:val="00260C24"/>
    <w:rsid w:val="00261DBC"/>
    <w:rsid w:val="00262E2A"/>
    <w:rsid w:val="00264860"/>
    <w:rsid w:val="002730E8"/>
    <w:rsid w:val="00274083"/>
    <w:rsid w:val="0027532E"/>
    <w:rsid w:val="00277416"/>
    <w:rsid w:val="00285C0C"/>
    <w:rsid w:val="00292A35"/>
    <w:rsid w:val="00293EA1"/>
    <w:rsid w:val="002A0856"/>
    <w:rsid w:val="002B0A47"/>
    <w:rsid w:val="002B2483"/>
    <w:rsid w:val="002C2B7B"/>
    <w:rsid w:val="002C2F10"/>
    <w:rsid w:val="002C3501"/>
    <w:rsid w:val="002D0B9D"/>
    <w:rsid w:val="002D26B2"/>
    <w:rsid w:val="002D530A"/>
    <w:rsid w:val="002E1EE9"/>
    <w:rsid w:val="002E2117"/>
    <w:rsid w:val="002E53D5"/>
    <w:rsid w:val="002E708F"/>
    <w:rsid w:val="002F049A"/>
    <w:rsid w:val="002F76CE"/>
    <w:rsid w:val="00302B2E"/>
    <w:rsid w:val="0030661E"/>
    <w:rsid w:val="003117BD"/>
    <w:rsid w:val="003146C8"/>
    <w:rsid w:val="003150D6"/>
    <w:rsid w:val="003172E9"/>
    <w:rsid w:val="00317A53"/>
    <w:rsid w:val="00320399"/>
    <w:rsid w:val="003208E3"/>
    <w:rsid w:val="00323A81"/>
    <w:rsid w:val="00324A94"/>
    <w:rsid w:val="00326CDE"/>
    <w:rsid w:val="00326DF1"/>
    <w:rsid w:val="0033392F"/>
    <w:rsid w:val="003350AC"/>
    <w:rsid w:val="0034055B"/>
    <w:rsid w:val="00344763"/>
    <w:rsid w:val="00345A00"/>
    <w:rsid w:val="00346F24"/>
    <w:rsid w:val="0038270E"/>
    <w:rsid w:val="003837AA"/>
    <w:rsid w:val="00385EF9"/>
    <w:rsid w:val="003950C8"/>
    <w:rsid w:val="00395738"/>
    <w:rsid w:val="003A1D24"/>
    <w:rsid w:val="003A4679"/>
    <w:rsid w:val="003B1F0D"/>
    <w:rsid w:val="003C5418"/>
    <w:rsid w:val="003C6E57"/>
    <w:rsid w:val="003D57FA"/>
    <w:rsid w:val="003D5F0F"/>
    <w:rsid w:val="003D70F2"/>
    <w:rsid w:val="003D7E18"/>
    <w:rsid w:val="003E2D1E"/>
    <w:rsid w:val="003E3E20"/>
    <w:rsid w:val="003F0705"/>
    <w:rsid w:val="003F18A4"/>
    <w:rsid w:val="00404984"/>
    <w:rsid w:val="00405F18"/>
    <w:rsid w:val="0041709C"/>
    <w:rsid w:val="00420B64"/>
    <w:rsid w:val="004271EC"/>
    <w:rsid w:val="0043172D"/>
    <w:rsid w:val="00434415"/>
    <w:rsid w:val="0044622C"/>
    <w:rsid w:val="00450EDF"/>
    <w:rsid w:val="00451B09"/>
    <w:rsid w:val="0045543D"/>
    <w:rsid w:val="00456243"/>
    <w:rsid w:val="004566E4"/>
    <w:rsid w:val="00467F0E"/>
    <w:rsid w:val="004705E0"/>
    <w:rsid w:val="00472392"/>
    <w:rsid w:val="00477E39"/>
    <w:rsid w:val="004831E7"/>
    <w:rsid w:val="00492BA3"/>
    <w:rsid w:val="00497E30"/>
    <w:rsid w:val="004A7A0A"/>
    <w:rsid w:val="004B67BA"/>
    <w:rsid w:val="004B6B85"/>
    <w:rsid w:val="004C0D4C"/>
    <w:rsid w:val="004C1D19"/>
    <w:rsid w:val="004C6541"/>
    <w:rsid w:val="004D22DB"/>
    <w:rsid w:val="004D3E98"/>
    <w:rsid w:val="004D6BC9"/>
    <w:rsid w:val="004E25DB"/>
    <w:rsid w:val="004E403F"/>
    <w:rsid w:val="004E4F83"/>
    <w:rsid w:val="004E76D5"/>
    <w:rsid w:val="004F4BDC"/>
    <w:rsid w:val="004F704B"/>
    <w:rsid w:val="004F7783"/>
    <w:rsid w:val="00500386"/>
    <w:rsid w:val="00517B05"/>
    <w:rsid w:val="00526C0C"/>
    <w:rsid w:val="00527932"/>
    <w:rsid w:val="00535814"/>
    <w:rsid w:val="00544975"/>
    <w:rsid w:val="00546A5E"/>
    <w:rsid w:val="005502FF"/>
    <w:rsid w:val="00555F58"/>
    <w:rsid w:val="005623A5"/>
    <w:rsid w:val="00566DAF"/>
    <w:rsid w:val="00567555"/>
    <w:rsid w:val="00574579"/>
    <w:rsid w:val="00580B08"/>
    <w:rsid w:val="00592AFF"/>
    <w:rsid w:val="0059356D"/>
    <w:rsid w:val="005A3A47"/>
    <w:rsid w:val="005A4DB6"/>
    <w:rsid w:val="005A60C0"/>
    <w:rsid w:val="005B6F50"/>
    <w:rsid w:val="005B727F"/>
    <w:rsid w:val="005E768E"/>
    <w:rsid w:val="005F0C45"/>
    <w:rsid w:val="005F7202"/>
    <w:rsid w:val="00602D01"/>
    <w:rsid w:val="00603B6A"/>
    <w:rsid w:val="0060438F"/>
    <w:rsid w:val="00606E62"/>
    <w:rsid w:val="0061556A"/>
    <w:rsid w:val="00621611"/>
    <w:rsid w:val="006306CD"/>
    <w:rsid w:val="00644F57"/>
    <w:rsid w:val="00651917"/>
    <w:rsid w:val="00660157"/>
    <w:rsid w:val="006725A5"/>
    <w:rsid w:val="006732AF"/>
    <w:rsid w:val="00674605"/>
    <w:rsid w:val="00677FFE"/>
    <w:rsid w:val="006800FF"/>
    <w:rsid w:val="00686199"/>
    <w:rsid w:val="006864F5"/>
    <w:rsid w:val="00693579"/>
    <w:rsid w:val="006A192D"/>
    <w:rsid w:val="006A1FAA"/>
    <w:rsid w:val="006B302E"/>
    <w:rsid w:val="006B7347"/>
    <w:rsid w:val="006C2781"/>
    <w:rsid w:val="006C6508"/>
    <w:rsid w:val="006C71D5"/>
    <w:rsid w:val="006D3571"/>
    <w:rsid w:val="006E21E3"/>
    <w:rsid w:val="006F2784"/>
    <w:rsid w:val="007012F2"/>
    <w:rsid w:val="007025FF"/>
    <w:rsid w:val="00703E42"/>
    <w:rsid w:val="00703FD6"/>
    <w:rsid w:val="00716F39"/>
    <w:rsid w:val="007217EB"/>
    <w:rsid w:val="00724179"/>
    <w:rsid w:val="00726E8E"/>
    <w:rsid w:val="0072729D"/>
    <w:rsid w:val="00734856"/>
    <w:rsid w:val="00734E03"/>
    <w:rsid w:val="00735A23"/>
    <w:rsid w:val="00743C94"/>
    <w:rsid w:val="007441EB"/>
    <w:rsid w:val="007458AC"/>
    <w:rsid w:val="00746513"/>
    <w:rsid w:val="00746B32"/>
    <w:rsid w:val="007470B6"/>
    <w:rsid w:val="0075225C"/>
    <w:rsid w:val="00752892"/>
    <w:rsid w:val="00776E61"/>
    <w:rsid w:val="00782D45"/>
    <w:rsid w:val="00792AF0"/>
    <w:rsid w:val="007A20D5"/>
    <w:rsid w:val="007A4417"/>
    <w:rsid w:val="007B05B3"/>
    <w:rsid w:val="007C0E5D"/>
    <w:rsid w:val="007D1038"/>
    <w:rsid w:val="007D2171"/>
    <w:rsid w:val="007F139F"/>
    <w:rsid w:val="00800765"/>
    <w:rsid w:val="008009BF"/>
    <w:rsid w:val="008028F4"/>
    <w:rsid w:val="00807AD0"/>
    <w:rsid w:val="00810036"/>
    <w:rsid w:val="0081068D"/>
    <w:rsid w:val="00816F97"/>
    <w:rsid w:val="00817A38"/>
    <w:rsid w:val="00820830"/>
    <w:rsid w:val="0082406B"/>
    <w:rsid w:val="00826BBC"/>
    <w:rsid w:val="0083076A"/>
    <w:rsid w:val="00831501"/>
    <w:rsid w:val="0083203E"/>
    <w:rsid w:val="00842F33"/>
    <w:rsid w:val="008446A5"/>
    <w:rsid w:val="008521E3"/>
    <w:rsid w:val="008625CB"/>
    <w:rsid w:val="00867264"/>
    <w:rsid w:val="008836A7"/>
    <w:rsid w:val="008904F0"/>
    <w:rsid w:val="00891102"/>
    <w:rsid w:val="008914A1"/>
    <w:rsid w:val="0089339A"/>
    <w:rsid w:val="008942EC"/>
    <w:rsid w:val="008A1B4D"/>
    <w:rsid w:val="008B0E56"/>
    <w:rsid w:val="008B7C60"/>
    <w:rsid w:val="008C0727"/>
    <w:rsid w:val="008C1131"/>
    <w:rsid w:val="008D2B69"/>
    <w:rsid w:val="008E2075"/>
    <w:rsid w:val="00907731"/>
    <w:rsid w:val="00910190"/>
    <w:rsid w:val="00910EA6"/>
    <w:rsid w:val="00914051"/>
    <w:rsid w:val="009150BF"/>
    <w:rsid w:val="0091636C"/>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5099B"/>
    <w:rsid w:val="009553F9"/>
    <w:rsid w:val="00956B0B"/>
    <w:rsid w:val="00960EE4"/>
    <w:rsid w:val="00965AA1"/>
    <w:rsid w:val="00966199"/>
    <w:rsid w:val="00973B72"/>
    <w:rsid w:val="00985928"/>
    <w:rsid w:val="00986040"/>
    <w:rsid w:val="00991546"/>
    <w:rsid w:val="00993379"/>
    <w:rsid w:val="0099596C"/>
    <w:rsid w:val="009A52A7"/>
    <w:rsid w:val="009A6731"/>
    <w:rsid w:val="009B41E8"/>
    <w:rsid w:val="009B596C"/>
    <w:rsid w:val="009C0F03"/>
    <w:rsid w:val="009C6FE6"/>
    <w:rsid w:val="009D09F1"/>
    <w:rsid w:val="009D2672"/>
    <w:rsid w:val="009E4102"/>
    <w:rsid w:val="009E50DB"/>
    <w:rsid w:val="009E6E1A"/>
    <w:rsid w:val="009F28BF"/>
    <w:rsid w:val="009F2DD7"/>
    <w:rsid w:val="009F5F70"/>
    <w:rsid w:val="00A21824"/>
    <w:rsid w:val="00A22CF8"/>
    <w:rsid w:val="00A2366E"/>
    <w:rsid w:val="00A25537"/>
    <w:rsid w:val="00A30640"/>
    <w:rsid w:val="00A32992"/>
    <w:rsid w:val="00A3380F"/>
    <w:rsid w:val="00A34E23"/>
    <w:rsid w:val="00A44496"/>
    <w:rsid w:val="00A47860"/>
    <w:rsid w:val="00A47C54"/>
    <w:rsid w:val="00A52390"/>
    <w:rsid w:val="00A5788D"/>
    <w:rsid w:val="00A605CD"/>
    <w:rsid w:val="00A626A0"/>
    <w:rsid w:val="00A65C4D"/>
    <w:rsid w:val="00A65DD7"/>
    <w:rsid w:val="00A66A5C"/>
    <w:rsid w:val="00A7643D"/>
    <w:rsid w:val="00A764BF"/>
    <w:rsid w:val="00A80D1B"/>
    <w:rsid w:val="00A90C44"/>
    <w:rsid w:val="00A96B27"/>
    <w:rsid w:val="00AA130E"/>
    <w:rsid w:val="00AA402B"/>
    <w:rsid w:val="00AA426C"/>
    <w:rsid w:val="00AA6CAC"/>
    <w:rsid w:val="00AA6EA5"/>
    <w:rsid w:val="00AB2746"/>
    <w:rsid w:val="00AC4DD5"/>
    <w:rsid w:val="00AC62A1"/>
    <w:rsid w:val="00AC7A3B"/>
    <w:rsid w:val="00AD06AB"/>
    <w:rsid w:val="00AD0AA9"/>
    <w:rsid w:val="00AD240D"/>
    <w:rsid w:val="00AD2593"/>
    <w:rsid w:val="00AD474F"/>
    <w:rsid w:val="00AE0E1F"/>
    <w:rsid w:val="00AE1EDB"/>
    <w:rsid w:val="00AE7138"/>
    <w:rsid w:val="00B03B2D"/>
    <w:rsid w:val="00B056A6"/>
    <w:rsid w:val="00B14619"/>
    <w:rsid w:val="00B201E7"/>
    <w:rsid w:val="00B248A1"/>
    <w:rsid w:val="00B25E57"/>
    <w:rsid w:val="00B26E87"/>
    <w:rsid w:val="00B337AF"/>
    <w:rsid w:val="00B36CB1"/>
    <w:rsid w:val="00B40267"/>
    <w:rsid w:val="00B46911"/>
    <w:rsid w:val="00B47AC1"/>
    <w:rsid w:val="00B500C5"/>
    <w:rsid w:val="00B51C5E"/>
    <w:rsid w:val="00B533E0"/>
    <w:rsid w:val="00B6515D"/>
    <w:rsid w:val="00B65A64"/>
    <w:rsid w:val="00B73395"/>
    <w:rsid w:val="00B75DBB"/>
    <w:rsid w:val="00B77302"/>
    <w:rsid w:val="00B8173B"/>
    <w:rsid w:val="00B81EC2"/>
    <w:rsid w:val="00B81FBB"/>
    <w:rsid w:val="00B87AA0"/>
    <w:rsid w:val="00B90919"/>
    <w:rsid w:val="00BA492F"/>
    <w:rsid w:val="00BB002B"/>
    <w:rsid w:val="00BB1DCF"/>
    <w:rsid w:val="00BB4F2E"/>
    <w:rsid w:val="00BB7CCE"/>
    <w:rsid w:val="00BC3CFA"/>
    <w:rsid w:val="00BC7AC4"/>
    <w:rsid w:val="00BC7F50"/>
    <w:rsid w:val="00BD1427"/>
    <w:rsid w:val="00BD1D35"/>
    <w:rsid w:val="00BD4358"/>
    <w:rsid w:val="00BD59A9"/>
    <w:rsid w:val="00BD69E6"/>
    <w:rsid w:val="00BE1DC5"/>
    <w:rsid w:val="00BE25AE"/>
    <w:rsid w:val="00BF00FB"/>
    <w:rsid w:val="00BF1184"/>
    <w:rsid w:val="00BF43EC"/>
    <w:rsid w:val="00C059AC"/>
    <w:rsid w:val="00C10E08"/>
    <w:rsid w:val="00C13389"/>
    <w:rsid w:val="00C145F8"/>
    <w:rsid w:val="00C15CCF"/>
    <w:rsid w:val="00C168D3"/>
    <w:rsid w:val="00C21793"/>
    <w:rsid w:val="00C23382"/>
    <w:rsid w:val="00C37B98"/>
    <w:rsid w:val="00C4083E"/>
    <w:rsid w:val="00C40D0C"/>
    <w:rsid w:val="00C412BA"/>
    <w:rsid w:val="00C4184C"/>
    <w:rsid w:val="00C448AC"/>
    <w:rsid w:val="00C54781"/>
    <w:rsid w:val="00C56F81"/>
    <w:rsid w:val="00C61520"/>
    <w:rsid w:val="00C62255"/>
    <w:rsid w:val="00C631E3"/>
    <w:rsid w:val="00C64104"/>
    <w:rsid w:val="00C7127B"/>
    <w:rsid w:val="00C72950"/>
    <w:rsid w:val="00C73548"/>
    <w:rsid w:val="00C73E5E"/>
    <w:rsid w:val="00C807F8"/>
    <w:rsid w:val="00C8286F"/>
    <w:rsid w:val="00C82ABE"/>
    <w:rsid w:val="00C902FC"/>
    <w:rsid w:val="00CA1234"/>
    <w:rsid w:val="00CB2F6F"/>
    <w:rsid w:val="00CC10BB"/>
    <w:rsid w:val="00CC2DC7"/>
    <w:rsid w:val="00CD431F"/>
    <w:rsid w:val="00CE1406"/>
    <w:rsid w:val="00CE33C8"/>
    <w:rsid w:val="00CE68F9"/>
    <w:rsid w:val="00CF50F6"/>
    <w:rsid w:val="00D01CD9"/>
    <w:rsid w:val="00D032AA"/>
    <w:rsid w:val="00D0515F"/>
    <w:rsid w:val="00D15D59"/>
    <w:rsid w:val="00D15E11"/>
    <w:rsid w:val="00D16E58"/>
    <w:rsid w:val="00D23B84"/>
    <w:rsid w:val="00D35CB0"/>
    <w:rsid w:val="00D360C1"/>
    <w:rsid w:val="00D400B9"/>
    <w:rsid w:val="00D406EB"/>
    <w:rsid w:val="00D56A8A"/>
    <w:rsid w:val="00D6037F"/>
    <w:rsid w:val="00D64D54"/>
    <w:rsid w:val="00D779B1"/>
    <w:rsid w:val="00D83311"/>
    <w:rsid w:val="00D859E5"/>
    <w:rsid w:val="00D922FB"/>
    <w:rsid w:val="00D96914"/>
    <w:rsid w:val="00DC4230"/>
    <w:rsid w:val="00DC638A"/>
    <w:rsid w:val="00DC746E"/>
    <w:rsid w:val="00DD22F2"/>
    <w:rsid w:val="00DD485F"/>
    <w:rsid w:val="00DD4B58"/>
    <w:rsid w:val="00DD62C8"/>
    <w:rsid w:val="00DE45FC"/>
    <w:rsid w:val="00DE4E0B"/>
    <w:rsid w:val="00DE73A4"/>
    <w:rsid w:val="00DE76DD"/>
    <w:rsid w:val="00DF043E"/>
    <w:rsid w:val="00DF7D22"/>
    <w:rsid w:val="00E06D09"/>
    <w:rsid w:val="00E132BE"/>
    <w:rsid w:val="00E14D66"/>
    <w:rsid w:val="00E23259"/>
    <w:rsid w:val="00E23BDD"/>
    <w:rsid w:val="00E2638F"/>
    <w:rsid w:val="00E30532"/>
    <w:rsid w:val="00E35B18"/>
    <w:rsid w:val="00E4063A"/>
    <w:rsid w:val="00E40F3F"/>
    <w:rsid w:val="00E442F1"/>
    <w:rsid w:val="00E513C5"/>
    <w:rsid w:val="00E556AF"/>
    <w:rsid w:val="00E6068E"/>
    <w:rsid w:val="00E61FED"/>
    <w:rsid w:val="00E62669"/>
    <w:rsid w:val="00E62DD0"/>
    <w:rsid w:val="00E63B98"/>
    <w:rsid w:val="00E729B3"/>
    <w:rsid w:val="00E730B8"/>
    <w:rsid w:val="00E75ED1"/>
    <w:rsid w:val="00E768FE"/>
    <w:rsid w:val="00E83B0D"/>
    <w:rsid w:val="00E92011"/>
    <w:rsid w:val="00E96CBB"/>
    <w:rsid w:val="00E975AB"/>
    <w:rsid w:val="00EA38A6"/>
    <w:rsid w:val="00EA6649"/>
    <w:rsid w:val="00EB047E"/>
    <w:rsid w:val="00EB05B5"/>
    <w:rsid w:val="00EB2BF7"/>
    <w:rsid w:val="00EB7145"/>
    <w:rsid w:val="00EC10C3"/>
    <w:rsid w:val="00EC5039"/>
    <w:rsid w:val="00ED0445"/>
    <w:rsid w:val="00ED6F22"/>
    <w:rsid w:val="00EE09DA"/>
    <w:rsid w:val="00EE100F"/>
    <w:rsid w:val="00EF0964"/>
    <w:rsid w:val="00EF114F"/>
    <w:rsid w:val="00EF20F9"/>
    <w:rsid w:val="00EF60DA"/>
    <w:rsid w:val="00F12A8B"/>
    <w:rsid w:val="00F1337E"/>
    <w:rsid w:val="00F236B2"/>
    <w:rsid w:val="00F307D7"/>
    <w:rsid w:val="00F32CBB"/>
    <w:rsid w:val="00F3703F"/>
    <w:rsid w:val="00F37404"/>
    <w:rsid w:val="00F37D13"/>
    <w:rsid w:val="00F436C9"/>
    <w:rsid w:val="00F44579"/>
    <w:rsid w:val="00F45C3F"/>
    <w:rsid w:val="00F47554"/>
    <w:rsid w:val="00F61E50"/>
    <w:rsid w:val="00F63D14"/>
    <w:rsid w:val="00F72055"/>
    <w:rsid w:val="00F722F9"/>
    <w:rsid w:val="00F766C3"/>
    <w:rsid w:val="00F82C1E"/>
    <w:rsid w:val="00F913E8"/>
    <w:rsid w:val="00F94A40"/>
    <w:rsid w:val="00F963F4"/>
    <w:rsid w:val="00F97778"/>
    <w:rsid w:val="00F97C6E"/>
    <w:rsid w:val="00FA6C95"/>
    <w:rsid w:val="00FA71D8"/>
    <w:rsid w:val="00FB00F4"/>
    <w:rsid w:val="00FB5006"/>
    <w:rsid w:val="00FB5B7E"/>
    <w:rsid w:val="00FC08CB"/>
    <w:rsid w:val="00FC0CF4"/>
    <w:rsid w:val="00FC2AD5"/>
    <w:rsid w:val="00FC2B03"/>
    <w:rsid w:val="00FC3950"/>
    <w:rsid w:val="00FC6A78"/>
    <w:rsid w:val="00FD7F2A"/>
    <w:rsid w:val="00FE17D4"/>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4FA54"/>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40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32CBB"/>
    <w:pPr>
      <w:keepNext/>
      <w:jc w:val="both"/>
      <w:outlineLvl w:val="0"/>
    </w:pPr>
    <w:rPr>
      <w:b/>
      <w:szCs w:val="20"/>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rPr>
  </w:style>
  <w:style w:type="paragraph" w:styleId="Ttulo6">
    <w:name w:val="heading 6"/>
    <w:basedOn w:val="Normal"/>
    <w:next w:val="Normal"/>
    <w:link w:val="Ttulo6Car"/>
    <w:qFormat/>
    <w:rsid w:val="00F32CBB"/>
    <w:pPr>
      <w:keepNext/>
      <w:jc w:val="both"/>
      <w:outlineLvl w:val="5"/>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0C7C42"/>
    <w:rPr>
      <w:b/>
      <w:bCs/>
    </w:rPr>
  </w:style>
  <w:style w:type="character" w:customStyle="1" w:styleId="AsuntodelcomentarioCar">
    <w:name w:val="Asunto del comentario Car"/>
    <w:basedOn w:val="TextocomentarioCar"/>
    <w:link w:val="Asuntodelcomentario"/>
    <w:uiPriority w:val="99"/>
    <w:semiHidden/>
    <w:rsid w:val="000C7C42"/>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502B-F02A-4527-BA98-E291CE5C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7286</Words>
  <Characters>40077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30</cp:revision>
  <cp:lastPrinted>2022-02-07T05:14:00Z</cp:lastPrinted>
  <dcterms:created xsi:type="dcterms:W3CDTF">2022-01-26T15:12:00Z</dcterms:created>
  <dcterms:modified xsi:type="dcterms:W3CDTF">2022-02-07T05:14:00Z</dcterms:modified>
</cp:coreProperties>
</file>