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2BBF1E2C" w:rsidR="003F1CB6" w:rsidRPr="00403D69" w:rsidRDefault="00696A7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6979C2E2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696A78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468D6B6D" w:rsidR="003F1CB6" w:rsidRPr="00403D69" w:rsidRDefault="003F1CB6" w:rsidP="001506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7330E9">
              <w:rPr>
                <w:rFonts w:ascii="Arial" w:hAnsi="Arial" w:cs="Arial"/>
                <w:b/>
                <w:bCs/>
              </w:rPr>
              <w:t xml:space="preserve"> </w:t>
            </w:r>
            <w:r w:rsidR="001506A9">
              <w:rPr>
                <w:rFonts w:ascii="Arial" w:hAnsi="Arial" w:cs="Arial"/>
                <w:b/>
                <w:bCs/>
              </w:rPr>
              <w:t xml:space="preserve">Y GASTOS </w:t>
            </w:r>
            <w:r w:rsidR="007330E9" w:rsidRPr="00076FB4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7DEA29F8" w:rsidR="003F1CB6" w:rsidRPr="00403D69" w:rsidRDefault="00544FFD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3F1CB6" w:rsidRPr="00403D69" w14:paraId="2F2B047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3B023214" w:rsidR="003F1CB6" w:rsidRPr="00403D69" w:rsidRDefault="007007A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6FFAB8C4" w:rsidR="003F1CB6" w:rsidRPr="00403D69" w:rsidRDefault="00696A7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466F04A0" w:rsidR="003F1CB6" w:rsidRPr="00403D69" w:rsidRDefault="00696A7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528C8959" w:rsidR="003F1CB6" w:rsidRPr="00403D69" w:rsidRDefault="007007A1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3CFE61A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68F6D83F" w:rsidR="003F1CB6" w:rsidRPr="00403D69" w:rsidRDefault="009D246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4421BA20" w:rsidR="003F1CB6" w:rsidRPr="00403D69" w:rsidRDefault="009D246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E96EA9E"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715230E9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3686">
              <w:rPr>
                <w:rFonts w:ascii="Arial" w:hAnsi="Arial" w:cs="Arial"/>
                <w:b/>
              </w:rPr>
              <w:t>1</w:t>
            </w:r>
            <w:r w:rsidR="009D2465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46BE4D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19FD5BB4" w:rsidR="003F1CB6" w:rsidRPr="00403D69" w:rsidRDefault="003F1CB6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9D2465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F8B176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65240E37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D2465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6CA1BCEB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48DF254B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D2465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FE4ECCC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4813C971" w:rsidR="003F1CB6" w:rsidRPr="001B3167" w:rsidRDefault="00421D4B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18E7639B" w14:textId="6986B25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9D2465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06F62119" w14:textId="77777777" w:rsidTr="004F2479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394082DA" w:rsidR="003F1CB6" w:rsidRPr="001B3167" w:rsidRDefault="009B344F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lastRenderedPageBreak/>
              <w:t xml:space="preserve">Resumen General de Observaciones y </w:t>
            </w:r>
            <w:proofErr w:type="spellStart"/>
            <w:r w:rsidRPr="009B344F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9B344F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73D9D610" w14:textId="581CEB27" w:rsidR="003F1CB6" w:rsidRPr="00403D69" w:rsidRDefault="00696A78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D2465">
              <w:rPr>
                <w:rFonts w:ascii="Arial" w:hAnsi="Arial" w:cs="Arial"/>
                <w:b/>
              </w:rPr>
              <w:t>6</w:t>
            </w:r>
          </w:p>
        </w:tc>
      </w:tr>
      <w:tr w:rsidR="00A409D1" w:rsidRPr="00403D69" w14:paraId="0AB47640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5A0DFE9F" w14:textId="77777777" w:rsidR="000E308D" w:rsidRDefault="001506A9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 w:rsidR="00FB363A" w:rsidRPr="009607C7">
              <w:rPr>
                <w:rFonts w:ascii="Arial" w:hAnsi="Arial" w:cs="Arial"/>
                <w:b/>
                <w:bCs/>
              </w:rPr>
              <w:t>L</w:t>
            </w:r>
            <w:r w:rsidR="00A409D1" w:rsidRPr="00C32D5B">
              <w:rPr>
                <w:rFonts w:ascii="Arial" w:hAnsi="Arial" w:cs="Arial"/>
                <w:b/>
                <w:bCs/>
              </w:rPr>
              <w:t xml:space="preserve"> INFORME INDIVIDUAL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  <w:p w14:paraId="7974084B" w14:textId="22A2C937" w:rsidR="00A8325B" w:rsidRPr="00032EC2" w:rsidRDefault="00A8325B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36F2A3E" w14:textId="07645FC3" w:rsidR="00A409D1" w:rsidRPr="00BF5F84" w:rsidRDefault="00696A78" w:rsidP="00241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D2465">
              <w:rPr>
                <w:rFonts w:ascii="Arial" w:hAnsi="Arial" w:cs="Arial"/>
                <w:b/>
              </w:rPr>
              <w:t>7</w:t>
            </w:r>
          </w:p>
        </w:tc>
      </w:tr>
      <w:tr w:rsidR="00957658" w:rsidRPr="00421D4B" w14:paraId="344B347E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21EB67AD" w14:textId="68A0FEBB" w:rsidR="006F24FE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359465F" w14:textId="77777777" w:rsidR="006F24FE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0AF801" w14:textId="700F9C48" w:rsidR="006F24FE" w:rsidRPr="00421D4B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6D92AC8" w14:textId="0D3C6119" w:rsidR="00957658" w:rsidRPr="00421D4B" w:rsidRDefault="00957658" w:rsidP="004F24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3DF4651" w14:textId="587A7B5A" w:rsidR="00C32D5B" w:rsidRPr="00421D4B" w:rsidRDefault="00C32D5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DB065B" w14:textId="2586642B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FBD9E43" w14:textId="15E7FBD0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FB421D1" w14:textId="089C831C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75E8855" w14:textId="1199DB06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6741EB0" w14:textId="18040AFF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E269F71" w14:textId="08E2489D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C0870D2" w14:textId="0906BC4E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272A0E6" w14:textId="74813298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B7EE895" w14:textId="50C0F13D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4F39BF0" w14:textId="4620A629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934B3C" w14:textId="201F9A45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76E1125" w14:textId="3519A987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897CE1" w14:textId="2ED5B4D4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7870208" w14:textId="1CF7F289" w:rsidR="00D8791C" w:rsidRDefault="00D8791C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F203DD2" w14:textId="58490B58" w:rsidR="00D8791C" w:rsidRDefault="00D8791C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5450E35" w14:textId="5B8A7207" w:rsidR="00D8791C" w:rsidRDefault="00D8791C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9456A74" w14:textId="26BCD980" w:rsidR="00D8791C" w:rsidRDefault="00D8791C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5F0CF2E" w14:textId="4EC7DB51" w:rsidR="00D8791C" w:rsidRDefault="00D8791C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4359EFF" w14:textId="77777777" w:rsidR="00D8791C" w:rsidRDefault="00D8791C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40D22D44"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0E77D6D8" w14:textId="77777777" w:rsidR="00A506A5" w:rsidRPr="00A05588" w:rsidRDefault="00A506A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47710B4" w14:textId="79BEBF67" w:rsidR="00FA695C" w:rsidRDefault="00430423" w:rsidP="00D66077">
      <w:pPr>
        <w:spacing w:line="360" w:lineRule="auto"/>
        <w:ind w:right="190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los </w:t>
      </w:r>
      <w:r w:rsidRPr="001506A9">
        <w:rPr>
          <w:rFonts w:ascii="Arial" w:hAnsi="Arial" w:cs="Arial"/>
        </w:rPr>
        <w:t>artículos 75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</w:t>
      </w:r>
      <w:r w:rsidR="00791872" w:rsidRPr="001506A9">
        <w:rPr>
          <w:rFonts w:ascii="Arial" w:hAnsi="Arial" w:cs="Arial"/>
        </w:rPr>
        <w:t xml:space="preserve">fracción </w:t>
      </w:r>
      <w:r w:rsidRPr="001506A9">
        <w:rPr>
          <w:rFonts w:ascii="Arial" w:hAnsi="Arial" w:cs="Arial"/>
        </w:rPr>
        <w:t>XXIX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y 77 de la Constitución Política del Estado Libre y Soberano de Quintana </w:t>
      </w:r>
      <w:r w:rsidR="004F7919" w:rsidRPr="001506A9">
        <w:rPr>
          <w:rFonts w:ascii="Arial" w:hAnsi="Arial" w:cs="Arial"/>
        </w:rPr>
        <w:t>Roo</w:t>
      </w:r>
      <w:r w:rsidRPr="00A05588">
        <w:rPr>
          <w:rFonts w:ascii="Arial" w:hAnsi="Arial" w:cs="Arial"/>
        </w:rPr>
        <w:t>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>revisar de manera posterior</w:t>
      </w:r>
      <w:r w:rsidR="00C12631">
        <w:rPr>
          <w:rFonts w:ascii="Arial" w:hAnsi="Arial" w:cs="Arial"/>
        </w:rPr>
        <w:t xml:space="preserve"> </w:t>
      </w:r>
      <w:r w:rsidR="00C12631" w:rsidRPr="00C12631">
        <w:rPr>
          <w:rFonts w:ascii="Arial" w:hAnsi="Arial" w:cs="Arial"/>
        </w:rPr>
        <w:t>al término de cada ejercicio fiscal</w:t>
      </w:r>
      <w:r w:rsidR="00C12631">
        <w:rPr>
          <w:rFonts w:ascii="Arial" w:hAnsi="Arial" w:cs="Arial"/>
        </w:rPr>
        <w:t xml:space="preserve"> </w:t>
      </w:r>
      <w:r w:rsidR="00345C1A" w:rsidRPr="00A05588">
        <w:rPr>
          <w:rFonts w:ascii="Arial" w:hAnsi="Arial" w:cs="Arial"/>
        </w:rPr>
        <w:t xml:space="preserve">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FC1D87">
        <w:rPr>
          <w:rFonts w:ascii="Arial" w:hAnsi="Arial" w:cs="Arial"/>
        </w:rPr>
        <w:t>el Organismo Autónomo</w:t>
      </w:r>
      <w:r w:rsidR="00C12631" w:rsidRPr="00C12631">
        <w:rPr>
          <w:rFonts w:ascii="Arial" w:hAnsi="Arial" w:cs="Arial"/>
        </w:rPr>
        <w:t>,</w:t>
      </w:r>
      <w:r w:rsidR="00302680">
        <w:rPr>
          <w:rFonts w:ascii="Arial" w:hAnsi="Arial" w:cs="Arial"/>
        </w:rPr>
        <w:t xml:space="preserve"> </w:t>
      </w:r>
      <w:r w:rsidR="00D66077" w:rsidRPr="00D66077">
        <w:rPr>
          <w:rFonts w:ascii="Arial" w:hAnsi="Arial" w:cs="Arial"/>
        </w:rPr>
        <w:t>le presente sobre su gestión financiera</w:t>
      </w:r>
      <w:r w:rsidR="00D66077">
        <w:rPr>
          <w:rFonts w:ascii="Arial" w:hAnsi="Arial" w:cs="Arial"/>
        </w:rPr>
        <w:t>,</w:t>
      </w:r>
      <w:r w:rsidR="00D66077"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 w:rsidR="00D66077">
        <w:rPr>
          <w:rFonts w:ascii="Arial" w:hAnsi="Arial" w:cs="Arial"/>
        </w:rPr>
        <w:t>a.</w:t>
      </w:r>
    </w:p>
    <w:p w14:paraId="76660C9E" w14:textId="77777777" w:rsidR="00D66077" w:rsidRPr="002013D4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05691F68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</w:t>
      </w:r>
      <w:r w:rsidR="00D66077" w:rsidRPr="00D66077">
        <w:rPr>
          <w:rFonts w:ascii="Arial" w:hAnsi="Arial" w:cs="Arial"/>
        </w:rPr>
        <w:t xml:space="preserve">evaluar los resultados de la gestión financiera, </w:t>
      </w:r>
      <w:r w:rsidR="00D66077">
        <w:rPr>
          <w:rFonts w:ascii="Arial" w:hAnsi="Arial" w:cs="Arial"/>
        </w:rPr>
        <w:t xml:space="preserve">derivado del </w:t>
      </w:r>
      <w:r w:rsidR="000C795B" w:rsidRPr="007D48A8">
        <w:rPr>
          <w:rFonts w:ascii="Arial" w:hAnsi="Arial" w:cs="Arial"/>
        </w:rPr>
        <w:t>análisis de la Cuenta Pública a efecto de poder rendir</w:t>
      </w:r>
      <w:r w:rsidR="001506A9">
        <w:rPr>
          <w:rFonts w:ascii="Arial" w:hAnsi="Arial" w:cs="Arial"/>
        </w:rPr>
        <w:t xml:space="preserve"> el presente informe a esta H. XVI</w:t>
      </w:r>
      <w:r w:rsidR="00A8325B">
        <w:rPr>
          <w:rFonts w:ascii="Arial" w:hAnsi="Arial" w:cs="Arial"/>
        </w:rPr>
        <w:t>I</w:t>
      </w:r>
      <w:r w:rsidR="000C795B" w:rsidRPr="007D48A8">
        <w:rPr>
          <w:rFonts w:ascii="Arial" w:hAnsi="Arial" w:cs="Arial"/>
        </w:rPr>
        <w:t xml:space="preserve"> Legislatura del Estado de Quintana Roo, con relación al manejo de la</w:t>
      </w:r>
      <w:r w:rsidR="00F966AD">
        <w:rPr>
          <w:rFonts w:ascii="Arial" w:hAnsi="Arial" w:cs="Arial"/>
        </w:rPr>
        <w:t xml:space="preserve"> </w:t>
      </w:r>
      <w:r w:rsidR="000C795B" w:rsidRPr="007D48A8">
        <w:rPr>
          <w:rFonts w:ascii="Arial" w:hAnsi="Arial" w:cs="Arial"/>
        </w:rPr>
        <w:t>misma por parte de la autoridad</w:t>
      </w:r>
      <w:r w:rsidR="00F966AD">
        <w:rPr>
          <w:rFonts w:ascii="Arial" w:hAnsi="Arial" w:cs="Arial"/>
        </w:rPr>
        <w:t xml:space="preserve"> </w:t>
      </w:r>
      <w:r w:rsidR="00A97386" w:rsidRPr="007D48A8">
        <w:rPr>
          <w:rFonts w:ascii="Arial" w:hAnsi="Arial" w:cs="Arial"/>
        </w:rPr>
        <w:t>correspondiente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0CCFF870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1506A9">
        <w:rPr>
          <w:rFonts w:ascii="Arial" w:hAnsi="Arial" w:cs="Arial"/>
          <w:bCs/>
        </w:rPr>
        <w:t>l</w:t>
      </w:r>
      <w:r w:rsidR="00FC1D87">
        <w:rPr>
          <w:rFonts w:ascii="Arial" w:hAnsi="Arial" w:cs="Arial"/>
          <w:bCs/>
        </w:rPr>
        <w:t xml:space="preserve"> </w:t>
      </w:r>
      <w:r w:rsidR="00FC1D87">
        <w:rPr>
          <w:rFonts w:ascii="Arial" w:hAnsi="Arial" w:cs="Arial"/>
          <w:b/>
          <w:bCs/>
        </w:rPr>
        <w:t>Tribunal de Justicia Administrativa del Estado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 w:rsidR="002150FF" w:rsidRPr="001506A9">
        <w:rPr>
          <w:rFonts w:ascii="Arial" w:hAnsi="Arial" w:cs="Arial"/>
          <w:bCs/>
        </w:rPr>
        <w:t>abarca</w:t>
      </w:r>
      <w:r w:rsidR="002150FF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278CB9" w14:textId="63EA263D" w:rsidR="0051225F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A16D3C">
        <w:rPr>
          <w:rFonts w:ascii="Arial" w:hAnsi="Arial" w:cs="Arial"/>
          <w:bCs/>
        </w:rPr>
        <w:t>el</w:t>
      </w:r>
      <w:r w:rsidR="00330984" w:rsidRPr="000E7791">
        <w:rPr>
          <w:rFonts w:ascii="Arial" w:hAnsi="Arial" w:cs="Arial"/>
          <w:b/>
          <w:bCs/>
        </w:rPr>
        <w:t xml:space="preserve"> </w:t>
      </w:r>
      <w:r w:rsidR="00FC1D87">
        <w:rPr>
          <w:rFonts w:ascii="Arial" w:hAnsi="Arial" w:cs="Arial"/>
          <w:b/>
          <w:bCs/>
        </w:rPr>
        <w:t>Tribunal de Justicia Administrativa del Estado de Quintana Roo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A16D3C">
        <w:rPr>
          <w:rFonts w:ascii="Arial" w:hAnsi="Arial" w:cs="Arial"/>
          <w:bCs/>
        </w:rPr>
        <w:t>la cual</w:t>
      </w:r>
      <w:r w:rsidR="001075DF" w:rsidRPr="009879F6">
        <w:rPr>
          <w:rFonts w:ascii="Arial" w:hAnsi="Arial" w:cs="Arial"/>
          <w:bCs/>
        </w:rPr>
        <w:t xml:space="preserve"> </w:t>
      </w:r>
      <w:r w:rsidR="00D64329" w:rsidRPr="00A16D3C">
        <w:rPr>
          <w:rFonts w:ascii="Arial" w:hAnsi="Arial" w:cs="Arial"/>
          <w:bCs/>
        </w:rPr>
        <w:t>incluye</w:t>
      </w:r>
      <w:r w:rsidR="00A16D3C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 xml:space="preserve">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A16D3C">
        <w:rPr>
          <w:rFonts w:ascii="Arial" w:hAnsi="Arial" w:cs="Arial"/>
          <w:bCs/>
        </w:rPr>
        <w:t>2022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A16D3C">
        <w:rPr>
          <w:rFonts w:ascii="Arial" w:hAnsi="Arial" w:cs="Arial"/>
          <w:bCs/>
        </w:rPr>
        <w:t>ingresos obtenidos y 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E6207BA" w14:textId="4A4D0D8A" w:rsidR="006F026F" w:rsidRDefault="006F026F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19B47D30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 w:rsidR="009A59D7">
        <w:rPr>
          <w:rFonts w:ascii="Arial" w:hAnsi="Arial" w:cs="Arial"/>
          <w:bCs/>
        </w:rPr>
        <w:t xml:space="preserve"> </w:t>
      </w:r>
      <w:r w:rsidR="009A59D7" w:rsidRPr="000E7791">
        <w:rPr>
          <w:rFonts w:ascii="Arial" w:hAnsi="Arial" w:cs="Arial"/>
          <w:bCs/>
        </w:rPr>
        <w:t xml:space="preserve">cuya función es la revisión y fiscalización </w:t>
      </w:r>
      <w:r w:rsidR="009A59D7" w:rsidRPr="009D471C">
        <w:rPr>
          <w:rFonts w:ascii="Arial" w:hAnsi="Arial" w:cs="Arial"/>
          <w:bCs/>
        </w:rPr>
        <w:t xml:space="preserve">superior </w:t>
      </w:r>
      <w:r w:rsidR="009A59D7" w:rsidRPr="0031062A">
        <w:rPr>
          <w:rFonts w:ascii="Arial" w:hAnsi="Arial" w:cs="Arial"/>
          <w:bCs/>
        </w:rPr>
        <w:t xml:space="preserve">de </w:t>
      </w:r>
      <w:r w:rsidR="009A59D7" w:rsidRPr="002B3A76">
        <w:rPr>
          <w:rFonts w:ascii="Arial" w:hAnsi="Arial" w:cs="Arial"/>
          <w:bCs/>
        </w:rPr>
        <w:lastRenderedPageBreak/>
        <w:t>la gestión financiera</w:t>
      </w:r>
      <w:r w:rsidR="009A59D7">
        <w:rPr>
          <w:rFonts w:ascii="Arial" w:hAnsi="Arial" w:cs="Arial"/>
          <w:bCs/>
        </w:rPr>
        <w:t xml:space="preserve">, </w:t>
      </w:r>
      <w:r w:rsidR="00EE20EC">
        <w:rPr>
          <w:rFonts w:ascii="Arial" w:hAnsi="Arial" w:cs="Arial"/>
          <w:bCs/>
        </w:rPr>
        <w:t>teniendo</w:t>
      </w:r>
      <w:r w:rsidR="009A59D7" w:rsidRPr="009A59D7">
        <w:rPr>
          <w:rFonts w:ascii="Arial" w:hAnsi="Arial" w:cs="Arial"/>
          <w:bCs/>
        </w:rPr>
        <w:t xml:space="preserve"> carácter </w:t>
      </w:r>
      <w:r w:rsidR="00EE20EC">
        <w:rPr>
          <w:rFonts w:ascii="Arial" w:hAnsi="Arial" w:cs="Arial"/>
          <w:bCs/>
        </w:rPr>
        <w:t xml:space="preserve">de </w:t>
      </w:r>
      <w:r w:rsidR="009A59D7" w:rsidRPr="009A59D7">
        <w:rPr>
          <w:rFonts w:ascii="Arial" w:hAnsi="Arial" w:cs="Arial"/>
          <w:bCs/>
        </w:rPr>
        <w:t>extern</w:t>
      </w:r>
      <w:r w:rsidR="00D66077">
        <w:rPr>
          <w:rFonts w:ascii="Arial" w:hAnsi="Arial" w:cs="Arial"/>
          <w:bCs/>
        </w:rPr>
        <w:t>a</w:t>
      </w:r>
      <w:r w:rsidR="009A59D7"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</w:t>
      </w:r>
      <w:r w:rsidR="009A59D7">
        <w:rPr>
          <w:rFonts w:ascii="Arial" w:hAnsi="Arial" w:cs="Arial"/>
          <w:bCs/>
        </w:rPr>
        <w:t>,</w:t>
      </w:r>
      <w:bookmarkStart w:id="1" w:name="_Hlk11404101"/>
      <w:r w:rsidR="00C553E4">
        <w:rPr>
          <w:rFonts w:ascii="Arial" w:hAnsi="Arial" w:cs="Arial"/>
          <w:bCs/>
        </w:rPr>
        <w:t xml:space="preserve"> </w:t>
      </w:r>
      <w:r w:rsidR="00EE20EC">
        <w:rPr>
          <w:rFonts w:ascii="Arial" w:hAnsi="Arial" w:cs="Arial"/>
          <w:bCs/>
        </w:rPr>
        <w:t>ejecutándose una vez</w:t>
      </w:r>
      <w:r w:rsidR="00C553E4"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 w:rsidR="00C553E4">
        <w:rPr>
          <w:rFonts w:ascii="Arial" w:hAnsi="Arial" w:cs="Arial"/>
          <w:bCs/>
        </w:rPr>
        <w:t>, par</w:t>
      </w:r>
      <w:r w:rsidR="00D66077">
        <w:rPr>
          <w:rFonts w:ascii="Arial" w:hAnsi="Arial" w:cs="Arial"/>
          <w:bCs/>
        </w:rPr>
        <w:t xml:space="preserve">a efectos de </w:t>
      </w:r>
      <w:r w:rsidR="001279B3" w:rsidRPr="002B3A76">
        <w:rPr>
          <w:rFonts w:ascii="Arial" w:hAnsi="Arial" w:cs="Arial"/>
          <w:bCs/>
        </w:rPr>
        <w:t xml:space="preserve">comprobar </w:t>
      </w:r>
      <w:r w:rsidR="0031062A" w:rsidRPr="002B3A76">
        <w:rPr>
          <w:rFonts w:ascii="Arial" w:hAnsi="Arial" w:cs="Arial"/>
          <w:bCs/>
        </w:rPr>
        <w:t>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</w:t>
      </w:r>
      <w:r w:rsidR="001279B3" w:rsidRPr="002B3A76">
        <w:rPr>
          <w:rFonts w:ascii="Arial" w:hAnsi="Arial" w:cs="Arial"/>
          <w:bCs/>
        </w:rPr>
        <w:t>en cuanto a</w:t>
      </w:r>
      <w:r w:rsidR="00EF4C62">
        <w:rPr>
          <w:rFonts w:ascii="Arial" w:hAnsi="Arial" w:cs="Arial"/>
          <w:bCs/>
        </w:rPr>
        <w:t xml:space="preserve"> la</w:t>
      </w:r>
      <w:r w:rsidR="00657002">
        <w:rPr>
          <w:rFonts w:ascii="Arial" w:hAnsi="Arial" w:cs="Arial"/>
          <w:bCs/>
        </w:rPr>
        <w:t xml:space="preserve"> </w:t>
      </w:r>
      <w:r w:rsidR="00A8325B">
        <w:rPr>
          <w:rFonts w:ascii="Arial" w:hAnsi="Arial" w:cs="Arial"/>
          <w:bCs/>
        </w:rPr>
        <w:t>obtención</w:t>
      </w:r>
      <w:r w:rsidR="001279B3" w:rsidRPr="00EF4C62">
        <w:rPr>
          <w:rFonts w:ascii="Arial" w:hAnsi="Arial" w:cs="Arial"/>
          <w:bCs/>
        </w:rPr>
        <w:t xml:space="preserve">, manejo, custodia y aplicación </w:t>
      </w:r>
      <w:r w:rsidR="00D66077" w:rsidRPr="00EF4C62">
        <w:rPr>
          <w:rFonts w:ascii="Arial" w:hAnsi="Arial" w:cs="Arial"/>
          <w:bCs/>
        </w:rPr>
        <w:t xml:space="preserve">de </w:t>
      </w:r>
      <w:r w:rsidR="0031062A" w:rsidRPr="00EF4C62">
        <w:rPr>
          <w:rFonts w:ascii="Arial" w:hAnsi="Arial" w:cs="Arial"/>
          <w:bCs/>
        </w:rPr>
        <w:t>los ingresos y gastos públicos</w:t>
      </w:r>
      <w:r w:rsidR="0031062A" w:rsidRPr="00EF4C62">
        <w:rPr>
          <w:rFonts w:ascii="Arial" w:hAnsi="Arial" w:cs="Arial"/>
          <w:bCs/>
          <w:i/>
          <w:iCs/>
        </w:rPr>
        <w:t>,</w:t>
      </w:r>
      <w:r w:rsidR="0031062A" w:rsidRPr="0031062A">
        <w:rPr>
          <w:rFonts w:ascii="Arial" w:hAnsi="Arial" w:cs="Arial"/>
          <w:bCs/>
        </w:rPr>
        <w:t xml:space="preserve">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31062A" w:rsidRPr="009879F6">
        <w:rPr>
          <w:rFonts w:ascii="Arial" w:hAnsi="Arial" w:cs="Arial"/>
          <w:bCs/>
        </w:rPr>
        <w:t xml:space="preserve"> </w:t>
      </w:r>
      <w:r w:rsidR="00FC1D87">
        <w:rPr>
          <w:rFonts w:ascii="Arial" w:hAnsi="Arial" w:cs="Arial"/>
          <w:b/>
          <w:bCs/>
        </w:rPr>
        <w:t>Tribunal de Justicia Administrativa del Estado de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24A9D8F8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EF4C62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</w:t>
      </w:r>
      <w:r w:rsidR="00FC1D87">
        <w:rPr>
          <w:rFonts w:ascii="Arial" w:hAnsi="Arial" w:cs="Arial"/>
          <w:b/>
          <w:bCs/>
        </w:rPr>
        <w:t>Tribunal de Justicia Administrativa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EF4C62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EF4C62">
        <w:rPr>
          <w:rFonts w:ascii="Arial" w:hAnsi="Arial" w:cs="Arial"/>
        </w:rPr>
        <w:t>obtención del ingreso y aplicación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1521EB">
        <w:rPr>
          <w:rFonts w:ascii="Arial" w:hAnsi="Arial" w:cs="Arial"/>
        </w:rPr>
        <w:t>estatales y federales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="005B1241">
        <w:rPr>
          <w:rFonts w:ascii="Arial" w:hAnsi="Arial" w:cs="Arial"/>
        </w:rPr>
        <w:t>en fecha 27 de abril</w:t>
      </w:r>
      <w:r w:rsidR="00841FDE">
        <w:rPr>
          <w:rFonts w:ascii="Arial" w:hAnsi="Arial" w:cs="Arial"/>
        </w:rPr>
        <w:t xml:space="preserve"> de 2023</w:t>
      </w:r>
      <w:r w:rsidR="007026DE" w:rsidRPr="009879F6">
        <w:rPr>
          <w:rFonts w:ascii="Arial" w:hAnsi="Arial" w:cs="Arial"/>
        </w:rPr>
        <w:t>, con oficio</w:t>
      </w:r>
      <w:r w:rsidRPr="009879F6">
        <w:rPr>
          <w:rFonts w:ascii="Arial" w:hAnsi="Arial" w:cs="Arial"/>
        </w:rPr>
        <w:t xml:space="preserve"> No. </w:t>
      </w:r>
      <w:r w:rsidR="00FC1D87">
        <w:rPr>
          <w:rFonts w:ascii="Arial" w:hAnsi="Arial" w:cs="Arial"/>
        </w:rPr>
        <w:t>TJA/PRES</w:t>
      </w:r>
      <w:r w:rsidR="00841FDE">
        <w:rPr>
          <w:rFonts w:ascii="Arial" w:hAnsi="Arial" w:cs="Arial"/>
        </w:rPr>
        <w:t>/</w:t>
      </w:r>
      <w:r w:rsidR="00FC1D87">
        <w:rPr>
          <w:rFonts w:ascii="Arial" w:hAnsi="Arial" w:cs="Arial"/>
        </w:rPr>
        <w:t>SA/008</w:t>
      </w:r>
      <w:r w:rsidR="00841FDE">
        <w:rPr>
          <w:rFonts w:ascii="Arial" w:hAnsi="Arial" w:cs="Arial"/>
        </w:rPr>
        <w:t>/2023</w:t>
      </w:r>
      <w:r w:rsidR="00452078" w:rsidRPr="009879F6">
        <w:rPr>
          <w:rFonts w:ascii="Arial" w:hAnsi="Arial" w:cs="Arial"/>
        </w:rPr>
        <w:t>.</w:t>
      </w:r>
    </w:p>
    <w:p w14:paraId="28360F93" w14:textId="173C2CE2" w:rsidR="00F258F3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2EA8166B" w:rsidR="007D0A34" w:rsidRPr="009879F6" w:rsidRDefault="0087515D" w:rsidP="001279B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4408EB">
        <w:rPr>
          <w:rFonts w:ascii="Arial" w:hAnsi="Arial" w:cs="Arial"/>
          <w:bCs/>
        </w:rPr>
        <w:t xml:space="preserve">los </w:t>
      </w:r>
      <w:r w:rsidRPr="0063541C">
        <w:rPr>
          <w:rFonts w:ascii="Arial" w:hAnsi="Arial" w:cs="Arial"/>
          <w:bCs/>
        </w:rPr>
        <w:t>artículos 8, 19 fracción I y 86 fracción IV, de la Ley de Fiscalización y Rendición de Cuentas del Estado de Quintana Roo</w:t>
      </w:r>
      <w:r w:rsidRPr="004408EB">
        <w:rPr>
          <w:rFonts w:ascii="Arial" w:hAnsi="Arial" w:cs="Arial"/>
          <w:bCs/>
        </w:rPr>
        <w:t xml:space="preserve">, aprobó en fecha </w:t>
      </w:r>
      <w:r w:rsidR="0063541C">
        <w:rPr>
          <w:rFonts w:ascii="Arial" w:hAnsi="Arial" w:cs="Arial"/>
          <w:bCs/>
        </w:rPr>
        <w:t xml:space="preserve">15 de marzo de 2023 </w:t>
      </w:r>
      <w:r w:rsidRPr="004408EB">
        <w:rPr>
          <w:rFonts w:ascii="Arial" w:hAnsi="Arial" w:cs="Arial"/>
          <w:bCs/>
        </w:rPr>
        <w:t>mediante acuerdo administrativo, el Programa</w:t>
      </w:r>
      <w:r w:rsidRPr="009879F6">
        <w:rPr>
          <w:rFonts w:ascii="Arial" w:hAnsi="Arial" w:cs="Arial"/>
          <w:bCs/>
        </w:rPr>
        <w:t xml:space="preserve">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63541C">
        <w:rPr>
          <w:rFonts w:ascii="Arial" w:hAnsi="Arial" w:cs="Arial"/>
          <w:bCs/>
        </w:rPr>
        <w:t>2023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="0063541C">
        <w:rPr>
          <w:rFonts w:ascii="Arial" w:hAnsi="Arial" w:cs="Arial"/>
          <w:bCs/>
        </w:rPr>
        <w:t>ública 2022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DF29D9D" w14:textId="77777777" w:rsidR="00A81B03" w:rsidRDefault="00A81B03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</w:p>
    <w:p w14:paraId="1F84C5BA" w14:textId="3C30A471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63541C">
        <w:rPr>
          <w:rFonts w:ascii="Arial" w:hAnsi="Arial" w:cs="Arial"/>
        </w:rPr>
        <w:t xml:space="preserve">artículos </w:t>
      </w:r>
      <w:r w:rsidR="00E12B67" w:rsidRPr="0063541C">
        <w:rPr>
          <w:rFonts w:ascii="Arial" w:hAnsi="Arial" w:cs="Arial"/>
        </w:rPr>
        <w:t>2, 3, 4, 5</w:t>
      </w:r>
      <w:r w:rsidR="00996A1B" w:rsidRPr="0063541C">
        <w:rPr>
          <w:rFonts w:ascii="Arial" w:hAnsi="Arial" w:cs="Arial"/>
        </w:rPr>
        <w:t>,</w:t>
      </w:r>
      <w:r w:rsidR="003A7DD9" w:rsidRPr="0063541C">
        <w:rPr>
          <w:rFonts w:ascii="Arial" w:hAnsi="Arial" w:cs="Arial"/>
        </w:rPr>
        <w:t xml:space="preserve"> 6 fracciones I, </w:t>
      </w:r>
      <w:r w:rsidR="00A277F8" w:rsidRPr="0063541C">
        <w:rPr>
          <w:rFonts w:ascii="Arial" w:hAnsi="Arial" w:cs="Arial"/>
        </w:rPr>
        <w:t>II</w:t>
      </w:r>
      <w:r w:rsidR="003A7DD9" w:rsidRPr="0063541C">
        <w:rPr>
          <w:rFonts w:ascii="Arial" w:hAnsi="Arial" w:cs="Arial"/>
        </w:rPr>
        <w:t xml:space="preserve"> y XX,</w:t>
      </w:r>
      <w:r w:rsidR="00F503E1">
        <w:rPr>
          <w:rFonts w:ascii="Arial" w:hAnsi="Arial" w:cs="Arial"/>
        </w:rPr>
        <w:t xml:space="preserve"> </w:t>
      </w:r>
      <w:r w:rsidR="00996A1B" w:rsidRPr="0063541C">
        <w:rPr>
          <w:rFonts w:ascii="Arial" w:hAnsi="Arial" w:cs="Arial"/>
        </w:rPr>
        <w:t>1</w:t>
      </w:r>
      <w:r w:rsidR="00A277F8" w:rsidRPr="0063541C">
        <w:rPr>
          <w:rFonts w:ascii="Arial" w:hAnsi="Arial" w:cs="Arial"/>
        </w:rPr>
        <w:t>6</w:t>
      </w:r>
      <w:r w:rsidR="00996A1B" w:rsidRPr="0063541C">
        <w:rPr>
          <w:rFonts w:ascii="Arial" w:hAnsi="Arial" w:cs="Arial"/>
        </w:rPr>
        <w:t>, 17,</w:t>
      </w:r>
      <w:r w:rsidR="00E12B67" w:rsidRPr="0063541C">
        <w:rPr>
          <w:rFonts w:ascii="Arial" w:hAnsi="Arial" w:cs="Arial"/>
        </w:rPr>
        <w:t xml:space="preserve"> </w:t>
      </w:r>
      <w:r w:rsidR="00A277F8" w:rsidRPr="0063541C">
        <w:rPr>
          <w:rFonts w:ascii="Arial" w:hAnsi="Arial" w:cs="Arial"/>
        </w:rPr>
        <w:t>19</w:t>
      </w:r>
      <w:r w:rsidR="00E12B67" w:rsidRPr="0063541C">
        <w:rPr>
          <w:rFonts w:ascii="Arial" w:hAnsi="Arial" w:cs="Arial"/>
        </w:rPr>
        <w:t xml:space="preserve"> fracciones </w:t>
      </w:r>
      <w:r w:rsidR="003A7DD9" w:rsidRPr="0063541C">
        <w:rPr>
          <w:rFonts w:ascii="Arial" w:hAnsi="Arial" w:cs="Arial"/>
        </w:rPr>
        <w:t xml:space="preserve">I, VI, </w:t>
      </w:r>
      <w:r w:rsidR="00E12B67" w:rsidRPr="0063541C">
        <w:rPr>
          <w:rFonts w:ascii="Arial" w:hAnsi="Arial" w:cs="Arial"/>
        </w:rPr>
        <w:t>VII,</w:t>
      </w:r>
      <w:r w:rsidR="00E94491" w:rsidRPr="0063541C">
        <w:rPr>
          <w:rFonts w:ascii="Arial" w:hAnsi="Arial" w:cs="Arial"/>
        </w:rPr>
        <w:t xml:space="preserve"> VIII,</w:t>
      </w:r>
      <w:r w:rsidR="00840A3F" w:rsidRPr="0063541C">
        <w:rPr>
          <w:rFonts w:ascii="Arial" w:hAnsi="Arial" w:cs="Arial"/>
        </w:rPr>
        <w:t xml:space="preserve"> </w:t>
      </w:r>
      <w:r w:rsidR="00E12B67" w:rsidRPr="0063541C">
        <w:rPr>
          <w:rFonts w:ascii="Arial" w:hAnsi="Arial" w:cs="Arial"/>
        </w:rPr>
        <w:t>XII,</w:t>
      </w:r>
      <w:r w:rsidR="00A76E7F" w:rsidRPr="0063541C">
        <w:rPr>
          <w:rFonts w:ascii="Arial" w:hAnsi="Arial" w:cs="Arial"/>
        </w:rPr>
        <w:t xml:space="preserve"> </w:t>
      </w:r>
      <w:r w:rsidR="003A7DD9" w:rsidRPr="0063541C">
        <w:rPr>
          <w:rFonts w:ascii="Arial" w:hAnsi="Arial" w:cs="Arial"/>
        </w:rPr>
        <w:t>XV,</w:t>
      </w:r>
      <w:r w:rsidR="00E12B67" w:rsidRPr="0063541C">
        <w:rPr>
          <w:rFonts w:ascii="Arial" w:hAnsi="Arial" w:cs="Arial"/>
        </w:rPr>
        <w:t xml:space="preserve"> XXVI y</w:t>
      </w:r>
      <w:r w:rsidR="00A277F8" w:rsidRPr="0063541C">
        <w:rPr>
          <w:rFonts w:ascii="Arial" w:hAnsi="Arial" w:cs="Arial"/>
        </w:rPr>
        <w:t xml:space="preserve"> XXVIII,</w:t>
      </w:r>
      <w:r w:rsidR="006447D4" w:rsidRPr="0063541C">
        <w:rPr>
          <w:rFonts w:ascii="Arial" w:hAnsi="Arial" w:cs="Arial"/>
        </w:rPr>
        <w:t xml:space="preserve"> 22 </w:t>
      </w:r>
      <w:r w:rsidR="00996A1B" w:rsidRPr="0063541C">
        <w:rPr>
          <w:rFonts w:ascii="Arial" w:hAnsi="Arial" w:cs="Arial"/>
        </w:rPr>
        <w:t>en su último párrafo</w:t>
      </w:r>
      <w:r w:rsidR="00FF0D0C" w:rsidRPr="0063541C">
        <w:rPr>
          <w:rFonts w:ascii="Arial" w:hAnsi="Arial" w:cs="Arial"/>
        </w:rPr>
        <w:t xml:space="preserve">, </w:t>
      </w:r>
      <w:r w:rsidR="009E3CAE" w:rsidRPr="0063541C">
        <w:rPr>
          <w:rFonts w:ascii="Arial" w:hAnsi="Arial" w:cs="Arial"/>
        </w:rPr>
        <w:t xml:space="preserve">37, </w:t>
      </w:r>
      <w:r w:rsidR="00FF0D0C" w:rsidRPr="0063541C">
        <w:rPr>
          <w:rFonts w:ascii="Arial" w:hAnsi="Arial" w:cs="Arial"/>
        </w:rPr>
        <w:t xml:space="preserve">38, </w:t>
      </w:r>
      <w:r w:rsidR="005527AF" w:rsidRPr="0063541C">
        <w:rPr>
          <w:rFonts w:ascii="Arial" w:hAnsi="Arial" w:cs="Arial"/>
        </w:rPr>
        <w:t xml:space="preserve">40, </w:t>
      </w:r>
      <w:r w:rsidR="00FF0D0C" w:rsidRPr="0063541C">
        <w:rPr>
          <w:rFonts w:ascii="Arial" w:hAnsi="Arial" w:cs="Arial"/>
        </w:rPr>
        <w:t>41</w:t>
      </w:r>
      <w:r w:rsidR="00996A1B" w:rsidRPr="0063541C">
        <w:rPr>
          <w:rFonts w:ascii="Arial" w:hAnsi="Arial" w:cs="Arial"/>
        </w:rPr>
        <w:t>, 42</w:t>
      </w:r>
      <w:r w:rsidR="006447D4" w:rsidRPr="0063541C">
        <w:rPr>
          <w:rFonts w:ascii="Arial" w:hAnsi="Arial" w:cs="Arial"/>
        </w:rPr>
        <w:t xml:space="preserve"> y</w:t>
      </w:r>
      <w:r w:rsidR="00E12B67" w:rsidRPr="0063541C">
        <w:rPr>
          <w:rFonts w:ascii="Arial" w:hAnsi="Arial" w:cs="Arial"/>
        </w:rPr>
        <w:t xml:space="preserve"> 86 fracciones I</w:t>
      </w:r>
      <w:r w:rsidR="00A77F0A" w:rsidRPr="0063541C">
        <w:rPr>
          <w:rFonts w:ascii="Arial" w:hAnsi="Arial" w:cs="Arial"/>
        </w:rPr>
        <w:t>, XVII, XXII</w:t>
      </w:r>
      <w:r w:rsidR="00E12B67" w:rsidRPr="0063541C">
        <w:rPr>
          <w:rFonts w:ascii="Arial" w:hAnsi="Arial" w:cs="Arial"/>
        </w:rPr>
        <w:t xml:space="preserve"> y</w:t>
      </w:r>
      <w:r w:rsidR="00A277F8" w:rsidRPr="0063541C">
        <w:rPr>
          <w:rFonts w:ascii="Arial" w:hAnsi="Arial" w:cs="Arial"/>
        </w:rPr>
        <w:t xml:space="preserve"> XXXVI de la </w:t>
      </w:r>
      <w:r w:rsidR="00E12B67" w:rsidRPr="0063541C">
        <w:rPr>
          <w:rFonts w:ascii="Arial" w:hAnsi="Arial" w:cs="Arial"/>
        </w:rPr>
        <w:t>Ley d</w:t>
      </w:r>
      <w:r w:rsidR="00A277F8" w:rsidRPr="0063541C">
        <w:rPr>
          <w:rFonts w:ascii="Arial" w:hAnsi="Arial" w:cs="Arial"/>
        </w:rPr>
        <w:t>e Fiscalización y Rendición de Cuentas del Estado de Quintana Roo</w:t>
      </w:r>
      <w:bookmarkEnd w:id="3"/>
      <w:r w:rsidR="00A277F8" w:rsidRPr="004408EB">
        <w:rPr>
          <w:rFonts w:ascii="Arial" w:hAnsi="Arial" w:cs="Arial"/>
        </w:rPr>
        <w:t xml:space="preserve">, </w:t>
      </w:r>
      <w:r w:rsidRPr="004408EB">
        <w:rPr>
          <w:rFonts w:ascii="Arial" w:hAnsi="Arial" w:cs="Arial"/>
        </w:rPr>
        <w:t xml:space="preserve">se tiene a bien presentar </w:t>
      </w:r>
      <w:r w:rsidR="004408EB" w:rsidRPr="004408EB">
        <w:rPr>
          <w:rFonts w:ascii="Arial" w:hAnsi="Arial" w:cs="Arial"/>
        </w:rPr>
        <w:t>el</w:t>
      </w:r>
      <w:r w:rsidR="00477085"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Informe</w:t>
      </w:r>
      <w:r w:rsidR="00477085">
        <w:rPr>
          <w:rFonts w:ascii="Arial" w:hAnsi="Arial" w:cs="Arial"/>
        </w:rPr>
        <w:t xml:space="preserve"> </w:t>
      </w:r>
      <w:r w:rsidR="00E95DC3" w:rsidRPr="004408EB">
        <w:rPr>
          <w:rFonts w:ascii="Arial" w:hAnsi="Arial" w:cs="Arial"/>
        </w:rPr>
        <w:t xml:space="preserve">Individual </w:t>
      </w:r>
      <w:r w:rsidR="00F91FF8" w:rsidRPr="004408EB">
        <w:rPr>
          <w:rFonts w:ascii="Arial" w:hAnsi="Arial" w:cs="Arial"/>
        </w:rPr>
        <w:t xml:space="preserve">de </w:t>
      </w:r>
      <w:r w:rsidR="00A40F4D" w:rsidRPr="004408EB">
        <w:rPr>
          <w:rFonts w:ascii="Arial" w:hAnsi="Arial" w:cs="Arial"/>
        </w:rPr>
        <w:t>A</w:t>
      </w:r>
      <w:r w:rsidR="00584B24" w:rsidRPr="004408EB">
        <w:rPr>
          <w:rFonts w:ascii="Arial" w:hAnsi="Arial" w:cs="Arial"/>
        </w:rPr>
        <w:t>uditoría</w:t>
      </w:r>
      <w:r w:rsidR="004408EB">
        <w:rPr>
          <w:rFonts w:ascii="Arial" w:hAnsi="Arial" w:cs="Arial"/>
        </w:rPr>
        <w:t xml:space="preserve"> </w:t>
      </w:r>
      <w:r w:rsidR="004408EB" w:rsidRPr="004408EB">
        <w:rPr>
          <w:rFonts w:ascii="Arial" w:hAnsi="Arial" w:cs="Arial"/>
        </w:rPr>
        <w:lastRenderedPageBreak/>
        <w:t>o</w:t>
      </w:r>
      <w:r w:rsidR="007E1669" w:rsidRPr="004408EB">
        <w:rPr>
          <w:rFonts w:ascii="Arial" w:hAnsi="Arial" w:cs="Arial"/>
        </w:rPr>
        <w:t>btenido</w:t>
      </w:r>
      <w:r w:rsidR="00477085">
        <w:rPr>
          <w:rFonts w:ascii="Arial" w:hAnsi="Arial" w:cs="Arial"/>
        </w:rPr>
        <w:t xml:space="preserve"> </w:t>
      </w:r>
      <w:r w:rsidR="007E1669" w:rsidRPr="004408EB">
        <w:rPr>
          <w:rFonts w:ascii="Arial" w:hAnsi="Arial" w:cs="Arial"/>
        </w:rPr>
        <w:t>con</w:t>
      </w:r>
      <w:r w:rsidRPr="004408EB">
        <w:rPr>
          <w:rFonts w:ascii="Arial" w:hAnsi="Arial" w:cs="Arial"/>
        </w:rPr>
        <w:t xml:space="preserve"> relación a la Cuenta Pública</w:t>
      </w:r>
      <w:r w:rsidR="00920993" w:rsidRPr="004408EB">
        <w:rPr>
          <w:rFonts w:ascii="Arial" w:hAnsi="Arial" w:cs="Arial"/>
          <w:bCs/>
        </w:rPr>
        <w:t xml:space="preserve"> </w:t>
      </w:r>
      <w:r w:rsidR="00B0575C" w:rsidRPr="004408EB">
        <w:rPr>
          <w:rFonts w:ascii="Arial" w:hAnsi="Arial" w:cs="Arial"/>
          <w:bCs/>
        </w:rPr>
        <w:t>de</w:t>
      </w:r>
      <w:r w:rsidR="00477085">
        <w:rPr>
          <w:rFonts w:ascii="Arial" w:hAnsi="Arial" w:cs="Arial"/>
          <w:bCs/>
        </w:rPr>
        <w:t xml:space="preserve">l </w:t>
      </w:r>
      <w:r w:rsidR="00FC1D87">
        <w:rPr>
          <w:rFonts w:ascii="Arial" w:hAnsi="Arial" w:cs="Arial"/>
          <w:b/>
          <w:bCs/>
        </w:rPr>
        <w:t>Tribunal de Justicia Administrativa del Estado de Quintana Roo</w:t>
      </w:r>
      <w:r w:rsidR="00257CE6" w:rsidRPr="004408EB">
        <w:rPr>
          <w:rFonts w:ascii="Arial" w:hAnsi="Arial" w:cs="Arial"/>
        </w:rPr>
        <w:t>,</w:t>
      </w:r>
      <w:r w:rsidR="00877504" w:rsidRPr="004408EB">
        <w:rPr>
          <w:rFonts w:ascii="Arial" w:hAnsi="Arial" w:cs="Arial"/>
        </w:rPr>
        <w:t xml:space="preserve"> </w:t>
      </w:r>
      <w:r w:rsidR="00B0575C" w:rsidRPr="004408EB">
        <w:rPr>
          <w:rFonts w:ascii="Arial" w:hAnsi="Arial" w:cs="Arial"/>
        </w:rPr>
        <w:t>correspondiente al</w:t>
      </w:r>
      <w:r w:rsidR="002C436F" w:rsidRPr="004408EB">
        <w:rPr>
          <w:rFonts w:ascii="Arial" w:hAnsi="Arial" w:cs="Arial"/>
          <w:bCs/>
        </w:rPr>
        <w:t xml:space="preserve"> </w:t>
      </w:r>
      <w:r w:rsidR="008E4F8B" w:rsidRPr="004408EB">
        <w:rPr>
          <w:rFonts w:ascii="Arial" w:hAnsi="Arial" w:cs="Arial"/>
          <w:bCs/>
        </w:rPr>
        <w:t>ejercici</w:t>
      </w:r>
      <w:r w:rsidR="008E4F8B" w:rsidRPr="009879F6">
        <w:rPr>
          <w:rFonts w:ascii="Arial" w:hAnsi="Arial" w:cs="Arial"/>
          <w:bCs/>
        </w:rPr>
        <w:t xml:space="preserve">o fiscal </w:t>
      </w:r>
      <w:r w:rsidR="00477085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14:paraId="43A241B8" w14:textId="4158ABFB" w:rsidR="00615C7A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69BE4F3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6DB23DB4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474AB">
        <w:rPr>
          <w:rFonts w:ascii="Arial" w:hAnsi="Arial" w:cs="Arial"/>
          <w:b/>
        </w:rPr>
        <w:t>D</w:t>
      </w:r>
      <w:r w:rsidR="002913A5" w:rsidRPr="007474AB">
        <w:rPr>
          <w:rFonts w:ascii="Arial" w:hAnsi="Arial" w:cs="Arial"/>
          <w:b/>
        </w:rPr>
        <w:t>e su Creación y Objeto</w:t>
      </w:r>
    </w:p>
    <w:p w14:paraId="69F61E3F" w14:textId="77777777" w:rsidR="00C82EDE" w:rsidRDefault="00C82EDE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BDA380C" w14:textId="18EB5632" w:rsidR="00FC1D87" w:rsidRPr="004B5260" w:rsidRDefault="00FC1D87" w:rsidP="00FC1D87">
      <w:pPr>
        <w:spacing w:line="360" w:lineRule="auto"/>
        <w:jc w:val="both"/>
        <w:rPr>
          <w:rFonts w:ascii="Arial" w:hAnsi="Arial" w:cs="Arial"/>
          <w:lang w:val="es-ES"/>
        </w:rPr>
      </w:pPr>
      <w:r w:rsidRPr="004B5260">
        <w:rPr>
          <w:rFonts w:ascii="Arial" w:hAnsi="Arial" w:cs="Arial"/>
          <w:bCs/>
        </w:rPr>
        <w:t xml:space="preserve">El </w:t>
      </w:r>
      <w:r w:rsidRPr="004B5260">
        <w:rPr>
          <w:rFonts w:ascii="Arial" w:hAnsi="Arial" w:cs="Arial"/>
          <w:b/>
          <w:bCs/>
        </w:rPr>
        <w:t>Tribunal de Justicia Administrativa</w:t>
      </w:r>
      <w:r w:rsidRPr="004B5260">
        <w:rPr>
          <w:rFonts w:ascii="Arial" w:hAnsi="Arial" w:cs="Arial"/>
          <w:bCs/>
        </w:rPr>
        <w:t xml:space="preserve"> </w:t>
      </w:r>
      <w:r w:rsidRPr="004B5260">
        <w:rPr>
          <w:rFonts w:ascii="Arial" w:hAnsi="Arial" w:cs="Arial"/>
          <w:b/>
          <w:bCs/>
        </w:rPr>
        <w:t>del Estado de Quintana Roo</w:t>
      </w:r>
      <w:r w:rsidRPr="004B5260">
        <w:rPr>
          <w:rFonts w:ascii="Arial" w:hAnsi="Arial" w:cs="Arial"/>
          <w:b/>
          <w:lang w:val="es-ES"/>
        </w:rPr>
        <w:t xml:space="preserve">, </w:t>
      </w:r>
      <w:r w:rsidR="00E60339">
        <w:rPr>
          <w:rFonts w:ascii="Arial" w:hAnsi="Arial" w:cs="Arial"/>
          <w:lang w:val="es-ES"/>
        </w:rPr>
        <w:t>se creó</w:t>
      </w:r>
      <w:r w:rsidRPr="004B5260">
        <w:rPr>
          <w:rFonts w:ascii="Arial" w:hAnsi="Arial" w:cs="Arial"/>
          <w:lang w:val="es-ES"/>
        </w:rPr>
        <w:t xml:space="preserve"> mediante reforma del artículo 110 de la Constitución Política del Estado Libre y Soberano de Quintana Roo publicado </w:t>
      </w:r>
      <w:r w:rsidR="0041182E">
        <w:rPr>
          <w:rFonts w:ascii="Arial" w:hAnsi="Arial" w:cs="Arial"/>
          <w:lang w:val="es-ES"/>
        </w:rPr>
        <w:t>el 3 de julio de 2017. Es</w:t>
      </w:r>
      <w:r>
        <w:rPr>
          <w:rFonts w:ascii="Arial" w:hAnsi="Arial" w:cs="Arial"/>
          <w:lang w:val="es-ES"/>
        </w:rPr>
        <w:t xml:space="preserve"> </w:t>
      </w:r>
      <w:r w:rsidRPr="004B5260">
        <w:rPr>
          <w:rFonts w:ascii="Arial" w:hAnsi="Arial" w:cs="Arial"/>
          <w:lang w:val="es-ES"/>
        </w:rPr>
        <w:t>un órgano público, autónomo, con personalidad jurídica y patrimonio propios, con plena autonomía técnica, de gestión, independencia funcional y financiera, capacidad para decidir sobre el ejercicio de su presupuesto y determinar su organización interna. Forma parte del Sistema Estatal Anticorrupción y está sujeto a las bases establecidas en el artículo 161 de la Constitución Política del Estado Libre y Soberano de Quintana Roo, en la Ley General del Sistema Nacional Anticorrupción y la Ley del Sistema Anticorrupción del Estado de Quintana Roo.</w:t>
      </w:r>
    </w:p>
    <w:p w14:paraId="0DA5071E" w14:textId="77777777" w:rsidR="00FC1D87" w:rsidRPr="004B5260" w:rsidRDefault="00FC1D87" w:rsidP="00FC1D8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F0ECCD0" w14:textId="61E3E362" w:rsidR="00FC1D87" w:rsidRDefault="00FC1D87" w:rsidP="00FC1D87">
      <w:pPr>
        <w:spacing w:line="360" w:lineRule="auto"/>
        <w:jc w:val="both"/>
        <w:rPr>
          <w:rFonts w:ascii="Arial" w:hAnsi="Arial" w:cs="Arial"/>
          <w:lang w:val="es-ES"/>
        </w:rPr>
      </w:pPr>
      <w:r w:rsidRPr="004B5260">
        <w:rPr>
          <w:rFonts w:ascii="Arial" w:hAnsi="Arial" w:cs="Arial"/>
          <w:bCs/>
        </w:rPr>
        <w:t xml:space="preserve">El </w:t>
      </w:r>
      <w:r w:rsidRPr="004B5260">
        <w:rPr>
          <w:rFonts w:ascii="Arial" w:hAnsi="Arial" w:cs="Arial"/>
          <w:b/>
          <w:bCs/>
        </w:rPr>
        <w:t>Tribunal de Justicia Administrativa</w:t>
      </w:r>
      <w:r w:rsidRPr="004B5260">
        <w:rPr>
          <w:rFonts w:ascii="Arial" w:hAnsi="Arial" w:cs="Arial"/>
          <w:bCs/>
        </w:rPr>
        <w:t xml:space="preserve"> </w:t>
      </w:r>
      <w:r w:rsidRPr="004B5260">
        <w:rPr>
          <w:rFonts w:ascii="Arial" w:hAnsi="Arial" w:cs="Arial"/>
          <w:b/>
          <w:bCs/>
        </w:rPr>
        <w:t>del Estado de Quintana Roo</w:t>
      </w:r>
      <w:r w:rsidRPr="004B5260">
        <w:rPr>
          <w:rFonts w:ascii="Arial" w:hAnsi="Arial" w:cs="Arial"/>
          <w:b/>
          <w:lang w:val="es-ES"/>
        </w:rPr>
        <w:t xml:space="preserve">, </w:t>
      </w:r>
      <w:r w:rsidRPr="004B5260">
        <w:rPr>
          <w:rFonts w:ascii="Arial" w:hAnsi="Arial" w:cs="Arial"/>
          <w:lang w:val="es-ES"/>
        </w:rPr>
        <w:t>tiene por objeto establecer las disposiciones relativas a los actos, pro</w:t>
      </w:r>
      <w:r w:rsidR="00D13AD5">
        <w:rPr>
          <w:rFonts w:ascii="Arial" w:hAnsi="Arial" w:cs="Arial"/>
          <w:lang w:val="es-ES"/>
        </w:rPr>
        <w:t>cedimientos y resoluciones</w:t>
      </w:r>
      <w:r w:rsidRPr="004B5260">
        <w:rPr>
          <w:rFonts w:ascii="Arial" w:hAnsi="Arial" w:cs="Arial"/>
          <w:lang w:val="es-ES"/>
        </w:rPr>
        <w:t xml:space="preserve"> </w:t>
      </w:r>
      <w:r w:rsidR="0041182E">
        <w:rPr>
          <w:rFonts w:ascii="Arial" w:hAnsi="Arial" w:cs="Arial"/>
          <w:lang w:val="es-ES"/>
        </w:rPr>
        <w:t>administrativas que se susciten entre la Administración Pública Estatal, Municipal y</w:t>
      </w:r>
      <w:r w:rsidRPr="004B5260">
        <w:rPr>
          <w:rFonts w:ascii="Arial" w:hAnsi="Arial" w:cs="Arial"/>
          <w:lang w:val="es-ES"/>
        </w:rPr>
        <w:t xml:space="preserve"> particulares, así como el procedimiento contencioso administrativo para dirimir controv</w:t>
      </w:r>
      <w:r w:rsidR="00966A4F">
        <w:rPr>
          <w:rFonts w:ascii="Arial" w:hAnsi="Arial" w:cs="Arial"/>
          <w:lang w:val="es-ES"/>
        </w:rPr>
        <w:t>ersias entre</w:t>
      </w:r>
      <w:r w:rsidR="0041182E">
        <w:rPr>
          <w:rFonts w:ascii="Arial" w:hAnsi="Arial" w:cs="Arial"/>
          <w:lang w:val="es-ES"/>
        </w:rPr>
        <w:t xml:space="preserve"> ésto</w:t>
      </w:r>
      <w:r w:rsidRPr="004B5260">
        <w:rPr>
          <w:rFonts w:ascii="Arial" w:hAnsi="Arial" w:cs="Arial"/>
          <w:lang w:val="es-ES"/>
        </w:rPr>
        <w:t xml:space="preserve">s. </w:t>
      </w:r>
    </w:p>
    <w:p w14:paraId="295058C4" w14:textId="77777777" w:rsidR="00FC1D87" w:rsidRPr="004B5260" w:rsidRDefault="00FC1D87" w:rsidP="00FC1D87">
      <w:pPr>
        <w:spacing w:line="360" w:lineRule="auto"/>
        <w:jc w:val="both"/>
        <w:rPr>
          <w:rFonts w:ascii="Arial" w:hAnsi="Arial" w:cs="Arial"/>
          <w:bCs/>
          <w:lang w:val="es-ES"/>
        </w:rPr>
      </w:pPr>
    </w:p>
    <w:p w14:paraId="1C2BAF1F" w14:textId="74855404" w:rsidR="00C47B98" w:rsidRPr="009879F6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C47B98" w:rsidRPr="009879F6">
        <w:rPr>
          <w:rFonts w:ascii="Arial" w:hAnsi="Arial" w:cs="Arial"/>
          <w:b/>
          <w:bCs/>
        </w:rPr>
        <w:t xml:space="preserve">A RELATIVO A </w:t>
      </w:r>
      <w:r w:rsidR="00D330A1">
        <w:rPr>
          <w:rFonts w:ascii="Arial" w:hAnsi="Arial" w:cs="Arial"/>
          <w:b/>
          <w:bCs/>
        </w:rPr>
        <w:t xml:space="preserve">INGRESOS Y </w:t>
      </w:r>
      <w:r w:rsidRPr="00886931">
        <w:rPr>
          <w:rFonts w:ascii="Arial" w:hAnsi="Arial" w:cs="Arial"/>
          <w:b/>
          <w:bCs/>
        </w:rPr>
        <w:t>GAST</w:t>
      </w:r>
      <w:r w:rsidR="00C47B98" w:rsidRPr="00886931">
        <w:rPr>
          <w:rFonts w:ascii="Arial" w:hAnsi="Arial" w:cs="Arial"/>
          <w:b/>
          <w:bCs/>
        </w:rPr>
        <w:t>OS</w:t>
      </w:r>
      <w:r w:rsidR="000A4CA4" w:rsidRPr="00886931">
        <w:rPr>
          <w:rFonts w:ascii="Arial" w:hAnsi="Arial" w:cs="Arial"/>
          <w:b/>
          <w:bCs/>
        </w:rPr>
        <w:t xml:space="preserve"> PÚBLICOS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682D8F7B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C607D1" w:rsidRDefault="003A721E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03D99853" w14:textId="7F93F108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6992A9ED" w14:textId="77777777" w:rsidR="00F83C52" w:rsidRPr="00C607D1" w:rsidRDefault="00F83C52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41E7DCE4" w14:textId="378F5F08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 w:rsidR="008B7EA2">
        <w:rPr>
          <w:rFonts w:ascii="Arial" w:hAnsi="Arial" w:cs="Arial"/>
          <w:bCs/>
        </w:rPr>
        <w:t xml:space="preserve">alizó en materia financiera al </w:t>
      </w:r>
      <w:r w:rsidR="00E11F41">
        <w:rPr>
          <w:rFonts w:ascii="Arial" w:hAnsi="Arial" w:cs="Arial"/>
          <w:b/>
          <w:bCs/>
        </w:rPr>
        <w:t>Tribunal de Justicia Administrativa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7F5E0825" w:rsidR="00AA50F2" w:rsidRPr="009879F6" w:rsidRDefault="00056697" w:rsidP="008B7EA2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22-AEMF-C-GOB-067-144</w:t>
            </w:r>
          </w:p>
        </w:tc>
        <w:tc>
          <w:tcPr>
            <w:tcW w:w="2713" w:type="pct"/>
            <w:shd w:val="clear" w:color="auto" w:fill="auto"/>
          </w:tcPr>
          <w:p w14:paraId="409DA764" w14:textId="5178F38D" w:rsidR="00AA50F2" w:rsidRPr="009879F6" w:rsidRDefault="00F81F59" w:rsidP="008B7EA2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8B7EA2">
              <w:rPr>
                <w:rFonts w:ascii="Arial" w:hAnsi="Arial" w:cs="Arial"/>
                <w:bCs/>
              </w:rPr>
              <w:t>Auditoría de Cumplimiento Financiero de Ingresos y Gastos Públicos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56EFF433" w14:textId="02137A46" w:rsidR="00A83D37" w:rsidRDefault="00983BB9" w:rsidP="00A83D37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Fiscalizar la g</w:t>
      </w:r>
      <w:r w:rsidR="00B42805">
        <w:rPr>
          <w:rFonts w:ascii="Arial" w:hAnsi="Arial" w:cs="Arial"/>
          <w:bCs/>
        </w:rPr>
        <w:t>estión financiera para comprobar el cumplimiento de lo dispuesto en el P</w:t>
      </w:r>
      <w:r>
        <w:rPr>
          <w:rFonts w:ascii="Arial" w:hAnsi="Arial" w:cs="Arial"/>
          <w:bCs/>
        </w:rPr>
        <w:t>resupuesto de Egresos</w:t>
      </w:r>
      <w:r w:rsidR="00544FFD">
        <w:rPr>
          <w:rFonts w:ascii="Arial" w:hAnsi="Arial" w:cs="Arial"/>
          <w:bCs/>
        </w:rPr>
        <w:t xml:space="preserve"> del Gobierno del Estado de Quintana Roo para el ejercicio Fiscal 2022</w:t>
      </w:r>
      <w:r w:rsidR="00B42805">
        <w:rPr>
          <w:rFonts w:ascii="Arial" w:hAnsi="Arial" w:cs="Arial"/>
          <w:bCs/>
        </w:rPr>
        <w:t>, y demás disposiciones legales aplicables, en cuanto a los ingresos y gastos públicos, incluyendo la revisión del manejo, la custodia y la aplicaci</w:t>
      </w:r>
      <w:r w:rsidR="00EB6DFD">
        <w:rPr>
          <w:rFonts w:ascii="Arial" w:hAnsi="Arial" w:cs="Arial"/>
          <w:bCs/>
        </w:rPr>
        <w:t>ón de rec</w:t>
      </w:r>
      <w:r w:rsidR="00B42805">
        <w:rPr>
          <w:rFonts w:ascii="Arial" w:hAnsi="Arial" w:cs="Arial"/>
          <w:bCs/>
        </w:rPr>
        <w:t>ursos públicos estatales, así como de la demás información financiera, contable, patrimonial, presupuestaria y programática, que la entidad deba incluir en su cuenta pública, conforme a la normatividad aplicable</w:t>
      </w:r>
      <w:r>
        <w:rPr>
          <w:rFonts w:ascii="Arial" w:hAnsi="Arial" w:cs="Arial"/>
          <w:bCs/>
        </w:rPr>
        <w:t>.</w:t>
      </w:r>
    </w:p>
    <w:p w14:paraId="275F7B4E" w14:textId="2D41AC5D" w:rsidR="00A83D37" w:rsidRDefault="00A83D37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00E1A12" w14:textId="484FB056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342CBE64" w14:textId="759A02E4" w:rsidR="00D21C3C" w:rsidRDefault="00D21C3C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06DCACF" w14:textId="045F019D" w:rsidR="00D21C3C" w:rsidRPr="00AA50F2" w:rsidRDefault="00886931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Ingresos Públicos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4BF3AC1B" w14:textId="33766819" w:rsidR="00A720AA" w:rsidRDefault="00E34202" w:rsidP="00366AA8">
      <w:pPr>
        <w:spacing w:line="360" w:lineRule="auto"/>
        <w:jc w:val="both"/>
        <w:rPr>
          <w:rFonts w:ascii="Arial" w:hAnsi="Arial" w:cs="Arial"/>
        </w:rPr>
      </w:pPr>
      <w:r w:rsidRPr="00B23FEA">
        <w:rPr>
          <w:rFonts w:ascii="Arial" w:hAnsi="Arial" w:cs="Arial"/>
          <w:b/>
        </w:rPr>
        <w:t>Universo</w:t>
      </w:r>
      <w:r w:rsidR="00AA50F2" w:rsidRPr="00B23FEA">
        <w:rPr>
          <w:rFonts w:ascii="Arial" w:hAnsi="Arial" w:cs="Arial"/>
          <w:b/>
        </w:rPr>
        <w:t xml:space="preserve">: </w:t>
      </w:r>
      <w:r w:rsidR="00AA50F2" w:rsidRPr="00B23FEA">
        <w:rPr>
          <w:rFonts w:ascii="Arial" w:hAnsi="Arial" w:cs="Arial"/>
        </w:rPr>
        <w:t>$</w:t>
      </w:r>
      <w:r w:rsidR="006E6959">
        <w:rPr>
          <w:rFonts w:ascii="Arial" w:hAnsi="Arial" w:cs="Arial"/>
        </w:rPr>
        <w:t>67</w:t>
      </w:r>
      <w:r w:rsidR="00366AA8">
        <w:rPr>
          <w:rFonts w:ascii="Arial" w:hAnsi="Arial" w:cs="Arial"/>
        </w:rPr>
        <w:t>,</w:t>
      </w:r>
      <w:bookmarkStart w:id="4" w:name="_Toc518907881"/>
      <w:bookmarkStart w:id="5" w:name="_Toc520196704"/>
      <w:r w:rsidR="00366AA8">
        <w:rPr>
          <w:rFonts w:ascii="Arial" w:hAnsi="Arial" w:cs="Arial"/>
        </w:rPr>
        <w:t>075,138.00</w:t>
      </w:r>
    </w:p>
    <w:p w14:paraId="1705BC26" w14:textId="77777777" w:rsidR="00366AA8" w:rsidRPr="009879F6" w:rsidRDefault="00366AA8" w:rsidP="00366AA8">
      <w:pPr>
        <w:spacing w:line="360" w:lineRule="auto"/>
        <w:jc w:val="both"/>
        <w:rPr>
          <w:rFonts w:ascii="Arial" w:hAnsi="Arial" w:cs="Arial"/>
        </w:rPr>
      </w:pPr>
    </w:p>
    <w:p w14:paraId="5E1E76C7" w14:textId="439AB629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544FFD">
        <w:rPr>
          <w:rFonts w:ascii="Arial" w:hAnsi="Arial" w:cs="Arial"/>
        </w:rPr>
        <w:t>61,693,937.39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42E43C4D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r w:rsidR="00366AA8">
        <w:rPr>
          <w:rFonts w:ascii="Arial" w:hAnsi="Arial" w:cs="Arial"/>
        </w:rPr>
        <w:t>51,700,418.01</w:t>
      </w:r>
    </w:p>
    <w:p w14:paraId="15590F48" w14:textId="35FFE68D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lastRenderedPageBreak/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544FFD">
        <w:rPr>
          <w:rFonts w:ascii="Arial" w:hAnsi="Arial" w:cs="Arial"/>
        </w:rPr>
        <w:t>83.80</w:t>
      </w:r>
      <w:r w:rsidR="00AA50F2" w:rsidRPr="009879F6">
        <w:rPr>
          <w:rFonts w:ascii="Arial" w:hAnsi="Arial" w:cs="Arial"/>
        </w:rPr>
        <w:t>%</w:t>
      </w:r>
    </w:p>
    <w:p w14:paraId="14ABF74E" w14:textId="5AC03FB0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3FF3151D" w:rsidR="00E34202" w:rsidRDefault="007B1830" w:rsidP="00791506">
      <w:pPr>
        <w:spacing w:line="360" w:lineRule="auto"/>
        <w:ind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 xml:space="preserve">En el </w:t>
      </w:r>
      <w:r w:rsidR="00D95ECA" w:rsidRPr="00423743">
        <w:rPr>
          <w:rFonts w:ascii="Arial" w:hAnsi="Arial" w:cs="Arial"/>
        </w:rPr>
        <w:t xml:space="preserve">total del </w:t>
      </w:r>
      <w:r w:rsidRPr="00423743">
        <w:rPr>
          <w:rFonts w:ascii="Arial" w:hAnsi="Arial" w:cs="Arial"/>
        </w:rPr>
        <w:t>U</w:t>
      </w:r>
      <w:r w:rsidR="00E34202" w:rsidRPr="00423743">
        <w:rPr>
          <w:rFonts w:ascii="Arial" w:hAnsi="Arial" w:cs="Arial"/>
        </w:rPr>
        <w:t xml:space="preserve">niverso están considerados los recursos federales </w:t>
      </w:r>
      <w:r w:rsidRPr="00423743">
        <w:rPr>
          <w:rFonts w:ascii="Arial" w:hAnsi="Arial" w:cs="Arial"/>
        </w:rPr>
        <w:t>por la</w:t>
      </w:r>
      <w:r w:rsidR="00E34202" w:rsidRPr="00423743">
        <w:rPr>
          <w:rFonts w:ascii="Arial" w:hAnsi="Arial" w:cs="Arial"/>
        </w:rPr>
        <w:t xml:space="preserve"> cantidad de $</w:t>
      </w:r>
      <w:r w:rsidR="00544FFD">
        <w:rPr>
          <w:rFonts w:ascii="Arial" w:hAnsi="Arial" w:cs="Arial"/>
        </w:rPr>
        <w:t>5,3</w:t>
      </w:r>
      <w:r w:rsidR="00366AA8">
        <w:rPr>
          <w:rFonts w:ascii="Arial" w:hAnsi="Arial" w:cs="Arial"/>
        </w:rPr>
        <w:t>81,200.61</w:t>
      </w:r>
      <w:r w:rsidR="00E34202" w:rsidRPr="00423743">
        <w:rPr>
          <w:rFonts w:ascii="Arial" w:hAnsi="Arial" w:cs="Arial"/>
        </w:rPr>
        <w:t xml:space="preserve">, </w:t>
      </w:r>
      <w:r w:rsidR="00A26BAE" w:rsidRPr="00423743">
        <w:rPr>
          <w:rFonts w:ascii="Arial" w:hAnsi="Arial" w:cs="Arial"/>
        </w:rPr>
        <w:t xml:space="preserve">los cuales </w:t>
      </w:r>
      <w:r w:rsidR="00E34202" w:rsidRPr="00423743">
        <w:rPr>
          <w:rFonts w:ascii="Arial" w:hAnsi="Arial" w:cs="Arial"/>
        </w:rPr>
        <w:t xml:space="preserve">no se </w:t>
      </w:r>
      <w:r w:rsidR="00D95ECA" w:rsidRPr="00423743">
        <w:rPr>
          <w:rFonts w:ascii="Arial" w:hAnsi="Arial" w:cs="Arial"/>
        </w:rPr>
        <w:t>contemplaron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>en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 xml:space="preserve">el monto de </w:t>
      </w:r>
      <w:r w:rsidR="00E34202" w:rsidRPr="00423743">
        <w:rPr>
          <w:rFonts w:ascii="Arial" w:hAnsi="Arial" w:cs="Arial"/>
        </w:rPr>
        <w:t>la muestra auditada</w:t>
      </w:r>
      <w:r w:rsidR="00C06E38" w:rsidRPr="00423743">
        <w:rPr>
          <w:rFonts w:ascii="Arial" w:hAnsi="Arial" w:cs="Arial"/>
        </w:rPr>
        <w:t xml:space="preserve">, </w:t>
      </w:r>
      <w:r w:rsidR="00D95ECA" w:rsidRPr="00423743">
        <w:rPr>
          <w:rFonts w:ascii="Arial" w:hAnsi="Arial" w:cs="Arial"/>
        </w:rPr>
        <w:t>quedando integrada</w:t>
      </w:r>
      <w:r w:rsidR="00C06E38" w:rsidRPr="00423743">
        <w:rPr>
          <w:rFonts w:ascii="Arial" w:hAnsi="Arial" w:cs="Arial"/>
        </w:rPr>
        <w:t xml:space="preserve"> la población objetivo </w:t>
      </w:r>
      <w:r w:rsidRPr="00423743">
        <w:rPr>
          <w:rFonts w:ascii="Arial" w:hAnsi="Arial" w:cs="Arial"/>
        </w:rPr>
        <w:t>únicamente por r</w:t>
      </w:r>
      <w:r w:rsidR="00D21C3C">
        <w:rPr>
          <w:rFonts w:ascii="Arial" w:hAnsi="Arial" w:cs="Arial"/>
        </w:rPr>
        <w:t xml:space="preserve">ecursos </w:t>
      </w:r>
      <w:r w:rsidR="009A1868">
        <w:rPr>
          <w:rFonts w:ascii="Arial" w:hAnsi="Arial" w:cs="Arial"/>
        </w:rPr>
        <w:t>estatales</w:t>
      </w:r>
      <w:r w:rsidR="00D21C3C">
        <w:rPr>
          <w:rFonts w:ascii="Arial" w:hAnsi="Arial" w:cs="Arial"/>
        </w:rPr>
        <w:t>.</w:t>
      </w:r>
    </w:p>
    <w:p w14:paraId="494C5E67" w14:textId="77777777" w:rsidR="007E7538" w:rsidRDefault="007E7538" w:rsidP="002E25A3">
      <w:pPr>
        <w:spacing w:line="360" w:lineRule="auto"/>
        <w:jc w:val="both"/>
        <w:rPr>
          <w:rFonts w:ascii="Arial" w:hAnsi="Arial" w:cs="Arial"/>
        </w:rPr>
      </w:pPr>
    </w:p>
    <w:p w14:paraId="249560D0" w14:textId="6790EA9D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CC2CFC">
        <w:rPr>
          <w:rFonts w:ascii="Arial" w:hAnsi="Arial" w:cs="Arial"/>
        </w:rPr>
        <w:t>ingresos devengados</w:t>
      </w:r>
      <w:r w:rsidR="00AA50F2" w:rsidRPr="009879F6">
        <w:rPr>
          <w:rFonts w:ascii="Arial" w:hAnsi="Arial" w:cs="Arial"/>
        </w:rPr>
        <w:t xml:space="preserve"> que</w:t>
      </w:r>
      <w:r w:rsidR="00CC2CFC">
        <w:rPr>
          <w:rFonts w:ascii="Arial" w:hAnsi="Arial" w:cs="Arial"/>
        </w:rPr>
        <w:t xml:space="preserve"> forman parte del </w:t>
      </w:r>
      <w:r w:rsidR="00D21C3C">
        <w:rPr>
          <w:rFonts w:ascii="Arial" w:hAnsi="Arial" w:cs="Arial"/>
        </w:rPr>
        <w:t>Estado Analíti</w:t>
      </w:r>
      <w:r w:rsidR="00CC2CFC">
        <w:rPr>
          <w:rFonts w:ascii="Arial" w:hAnsi="Arial" w:cs="Arial"/>
        </w:rPr>
        <w:t>c</w:t>
      </w:r>
      <w:r w:rsidR="00D21C3C">
        <w:rPr>
          <w:rFonts w:ascii="Arial" w:hAnsi="Arial" w:cs="Arial"/>
        </w:rPr>
        <w:t>o de Ingresos por Fuente de Financiamiento</w:t>
      </w:r>
      <w:r w:rsidR="00491496">
        <w:rPr>
          <w:rFonts w:ascii="Arial" w:hAnsi="Arial" w:cs="Arial"/>
          <w:b/>
          <w:i/>
        </w:rPr>
        <w:t xml:space="preserve">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CC2CFC">
        <w:rPr>
          <w:rFonts w:ascii="Arial" w:hAnsi="Arial" w:cs="Arial"/>
          <w:bCs/>
        </w:rPr>
        <w:t>2022</w:t>
      </w:r>
      <w:r w:rsidR="00D8791C">
        <w:rPr>
          <w:rFonts w:ascii="Arial" w:hAnsi="Arial" w:cs="Arial"/>
          <w:bCs/>
        </w:rPr>
        <w:t>.</w:t>
      </w:r>
    </w:p>
    <w:p w14:paraId="70D2DC5C" w14:textId="400E6F12" w:rsidR="00716478" w:rsidRPr="00617472" w:rsidRDefault="00716478" w:rsidP="00CC2CFC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u w:val="single"/>
        </w:rPr>
      </w:pPr>
    </w:p>
    <w:p w14:paraId="575D94CF" w14:textId="5C4619A7" w:rsidR="00886931" w:rsidRPr="00AA50F2" w:rsidRDefault="00886931" w:rsidP="0088693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Gastos Públicos</w:t>
      </w:r>
    </w:p>
    <w:p w14:paraId="3C22AD27" w14:textId="77777777" w:rsidR="00886931" w:rsidRPr="007B1830" w:rsidRDefault="00886931" w:rsidP="00886931">
      <w:pPr>
        <w:spacing w:line="360" w:lineRule="auto"/>
        <w:jc w:val="both"/>
        <w:rPr>
          <w:rFonts w:ascii="Arial" w:hAnsi="Arial" w:cs="Arial"/>
        </w:rPr>
      </w:pPr>
    </w:p>
    <w:p w14:paraId="195996D9" w14:textId="505C8F3F" w:rsidR="00886931" w:rsidRPr="009879F6" w:rsidRDefault="00886931" w:rsidP="00886931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C73522">
        <w:rPr>
          <w:rFonts w:ascii="Arial" w:hAnsi="Arial" w:cs="Arial"/>
        </w:rPr>
        <w:t>69,967,440.92</w:t>
      </w:r>
    </w:p>
    <w:p w14:paraId="1CFCC8F8" w14:textId="77777777" w:rsidR="00886931" w:rsidRPr="009879F6" w:rsidRDefault="00886931" w:rsidP="00886931">
      <w:pPr>
        <w:spacing w:line="360" w:lineRule="auto"/>
        <w:rPr>
          <w:rFonts w:ascii="Arial" w:hAnsi="Arial" w:cs="Arial"/>
        </w:rPr>
      </w:pPr>
    </w:p>
    <w:p w14:paraId="28B6862C" w14:textId="0CD566A3" w:rsidR="00886931" w:rsidRPr="009879F6" w:rsidRDefault="00886931" w:rsidP="0088693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</w:t>
      </w:r>
      <w:r w:rsidRPr="006E6959">
        <w:rPr>
          <w:rFonts w:ascii="Arial" w:hAnsi="Arial" w:cs="Arial"/>
          <w:b/>
        </w:rPr>
        <w:t xml:space="preserve">Objetivo: </w:t>
      </w:r>
      <w:r w:rsidRPr="006E6959">
        <w:rPr>
          <w:rFonts w:ascii="Arial" w:hAnsi="Arial" w:cs="Arial"/>
        </w:rPr>
        <w:t>$</w:t>
      </w:r>
      <w:r w:rsidR="006E6959" w:rsidRPr="006E6959">
        <w:rPr>
          <w:rFonts w:ascii="Arial" w:hAnsi="Arial" w:cs="Arial"/>
        </w:rPr>
        <w:t>64,593,413</w:t>
      </w:r>
      <w:r w:rsidR="00C73522" w:rsidRPr="006E6959">
        <w:rPr>
          <w:rFonts w:ascii="Arial" w:hAnsi="Arial" w:cs="Arial"/>
        </w:rPr>
        <w:t>.87</w:t>
      </w:r>
    </w:p>
    <w:p w14:paraId="7D4602AC" w14:textId="77777777" w:rsidR="00886931" w:rsidRPr="009879F6" w:rsidRDefault="00886931" w:rsidP="00886931">
      <w:pPr>
        <w:spacing w:line="360" w:lineRule="auto"/>
        <w:rPr>
          <w:rFonts w:ascii="Arial" w:hAnsi="Arial" w:cs="Arial"/>
        </w:rPr>
      </w:pPr>
    </w:p>
    <w:p w14:paraId="01E185A3" w14:textId="3437D7A9" w:rsidR="00886931" w:rsidRPr="009879F6" w:rsidRDefault="00886931" w:rsidP="0088693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C73522">
        <w:rPr>
          <w:rFonts w:ascii="Arial" w:hAnsi="Arial" w:cs="Arial"/>
        </w:rPr>
        <w:t>51,934,</w:t>
      </w:r>
      <w:r w:rsidR="006E6959">
        <w:rPr>
          <w:rFonts w:ascii="Arial" w:hAnsi="Arial" w:cs="Arial"/>
        </w:rPr>
        <w:t>70</w:t>
      </w:r>
      <w:r w:rsidR="00C73522">
        <w:rPr>
          <w:rFonts w:ascii="Arial" w:hAnsi="Arial" w:cs="Arial"/>
        </w:rPr>
        <w:t>8.05</w:t>
      </w:r>
    </w:p>
    <w:p w14:paraId="43D06926" w14:textId="77777777" w:rsidR="00886931" w:rsidRPr="009879F6" w:rsidRDefault="00886931" w:rsidP="00886931">
      <w:pPr>
        <w:spacing w:line="360" w:lineRule="auto"/>
        <w:rPr>
          <w:rFonts w:ascii="Arial" w:hAnsi="Arial" w:cs="Arial"/>
        </w:rPr>
      </w:pPr>
    </w:p>
    <w:p w14:paraId="2D5EB3B8" w14:textId="464BC0E8" w:rsidR="00886931" w:rsidRDefault="00886931" w:rsidP="0088693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C73522">
        <w:rPr>
          <w:rFonts w:ascii="Arial" w:hAnsi="Arial" w:cs="Arial"/>
        </w:rPr>
        <w:t>80.40</w:t>
      </w:r>
      <w:r w:rsidRPr="009879F6">
        <w:rPr>
          <w:rFonts w:ascii="Arial" w:hAnsi="Arial" w:cs="Arial"/>
        </w:rPr>
        <w:t>%</w:t>
      </w:r>
    </w:p>
    <w:p w14:paraId="63345EDE" w14:textId="77777777" w:rsidR="00D8791C" w:rsidRPr="009879F6" w:rsidRDefault="00D8791C" w:rsidP="00886931">
      <w:pPr>
        <w:spacing w:line="360" w:lineRule="auto"/>
        <w:rPr>
          <w:rFonts w:ascii="Arial" w:hAnsi="Arial" w:cs="Arial"/>
        </w:rPr>
      </w:pPr>
    </w:p>
    <w:p w14:paraId="0E6B7D3E" w14:textId="0F89D192" w:rsidR="00886931" w:rsidRDefault="00886931" w:rsidP="00791506">
      <w:pPr>
        <w:spacing w:line="360" w:lineRule="auto"/>
        <w:ind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>En el total del Universo están considerados los recursos federales por la cantidad de $</w:t>
      </w:r>
      <w:r w:rsidR="006E6959">
        <w:rPr>
          <w:rFonts w:ascii="Arial" w:hAnsi="Arial" w:cs="Arial"/>
        </w:rPr>
        <w:t>5,374,027</w:t>
      </w:r>
      <w:r w:rsidR="00C73522">
        <w:rPr>
          <w:rFonts w:ascii="Arial" w:hAnsi="Arial" w:cs="Arial"/>
        </w:rPr>
        <w:t>.05</w:t>
      </w:r>
      <w:r w:rsidRPr="00423743">
        <w:rPr>
          <w:rFonts w:ascii="Arial" w:hAnsi="Arial" w:cs="Arial"/>
        </w:rPr>
        <w:t xml:space="preserve"> los cuales no se contemplaron en el monto de la muestra auditada, quedando integrada la población objetivo únicamente por r</w:t>
      </w:r>
      <w:r w:rsidR="00C73522">
        <w:rPr>
          <w:rFonts w:ascii="Arial" w:hAnsi="Arial" w:cs="Arial"/>
        </w:rPr>
        <w:t>ecursos estatales</w:t>
      </w:r>
      <w:r w:rsidRPr="005B606A">
        <w:rPr>
          <w:rFonts w:ascii="Arial" w:hAnsi="Arial" w:cs="Arial"/>
        </w:rPr>
        <w:t>.</w:t>
      </w:r>
    </w:p>
    <w:p w14:paraId="4CB06B92" w14:textId="77777777" w:rsidR="00886931" w:rsidRDefault="00886931" w:rsidP="00886931">
      <w:pPr>
        <w:spacing w:line="360" w:lineRule="auto"/>
        <w:jc w:val="both"/>
        <w:rPr>
          <w:rFonts w:ascii="Arial" w:hAnsi="Arial" w:cs="Arial"/>
        </w:rPr>
      </w:pPr>
    </w:p>
    <w:p w14:paraId="271B94C9" w14:textId="04A2DDEB" w:rsidR="00886931" w:rsidRPr="009879F6" w:rsidRDefault="00886931" w:rsidP="008869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3244C8">
        <w:rPr>
          <w:rFonts w:ascii="Arial" w:hAnsi="Arial" w:cs="Arial"/>
        </w:rPr>
        <w:t>gastos</w:t>
      </w:r>
      <w:r>
        <w:rPr>
          <w:rFonts w:ascii="Arial" w:hAnsi="Arial" w:cs="Arial"/>
        </w:rPr>
        <w:t xml:space="preserve"> devengados</w:t>
      </w:r>
      <w:r w:rsidRPr="009879F6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forman parte </w:t>
      </w:r>
      <w:r w:rsidR="00D6200D">
        <w:rPr>
          <w:rFonts w:ascii="Arial" w:hAnsi="Arial" w:cs="Arial"/>
        </w:rPr>
        <w:t>del Estado Analítico del Ejercicio del Presupuesto de Egresos por Objeto del Gasto,</w:t>
      </w:r>
      <w:r>
        <w:rPr>
          <w:rFonts w:ascii="Arial" w:hAnsi="Arial" w:cs="Arial"/>
          <w:b/>
          <w:i/>
        </w:rPr>
        <w:t xml:space="preserve">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2022</w:t>
      </w:r>
      <w:r w:rsidR="00D8791C">
        <w:rPr>
          <w:rFonts w:ascii="Arial" w:hAnsi="Arial" w:cs="Arial"/>
          <w:bCs/>
        </w:rPr>
        <w:t>.</w:t>
      </w:r>
    </w:p>
    <w:p w14:paraId="6827A734" w14:textId="77777777" w:rsidR="00886931" w:rsidRPr="00617472" w:rsidRDefault="00886931" w:rsidP="0088693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u w:val="single"/>
        </w:rPr>
      </w:pPr>
    </w:p>
    <w:p w14:paraId="225F6A6F" w14:textId="76F35117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2508468D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3244C8">
        <w:rPr>
          <w:rFonts w:ascii="Arial" w:hAnsi="Arial" w:cs="Arial"/>
        </w:rPr>
        <w:t>ingresos y gastos 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3863D1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50D04EB4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</w:t>
      </w:r>
      <w:r w:rsidR="00BC1636">
        <w:rPr>
          <w:rFonts w:ascii="Arial" w:hAnsi="Arial" w:cs="Arial"/>
          <w:bCs/>
        </w:rPr>
        <w:t>la información concerniente al</w:t>
      </w:r>
      <w:r w:rsidRPr="009879F6">
        <w:rPr>
          <w:rFonts w:ascii="Arial" w:hAnsi="Arial" w:cs="Arial"/>
          <w:bCs/>
        </w:rPr>
        <w:t xml:space="preserve"> </w:t>
      </w:r>
      <w:r w:rsidR="007F25D0">
        <w:rPr>
          <w:rFonts w:ascii="Arial" w:hAnsi="Arial" w:cs="Arial"/>
          <w:b/>
          <w:bCs/>
        </w:rPr>
        <w:t>Tribunal de Justicia Administrativa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</w:t>
      </w:r>
      <w:r w:rsidR="003809B3"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 w:rsidR="002E6E67">
        <w:rPr>
          <w:rFonts w:ascii="Arial" w:hAnsi="Arial" w:cs="Arial"/>
          <w:bCs/>
        </w:rPr>
        <w:t xml:space="preserve"> </w:t>
      </w:r>
      <w:r w:rsidR="003809B3" w:rsidRPr="00FA7016">
        <w:rPr>
          <w:rFonts w:ascii="Arial" w:hAnsi="Arial" w:cs="Arial"/>
          <w:bCs/>
        </w:rPr>
        <w:t>y programáticos</w:t>
      </w:r>
      <w:r w:rsidR="00BC1636">
        <w:rPr>
          <w:rFonts w:ascii="Arial" w:hAnsi="Arial" w:cs="Arial"/>
          <w:bCs/>
        </w:rPr>
        <w:t>,</w:t>
      </w:r>
      <w:r w:rsidR="00486F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</w:t>
      </w:r>
      <w:r w:rsidRPr="00716705">
        <w:rPr>
          <w:rFonts w:ascii="Arial" w:hAnsi="Arial" w:cs="Arial"/>
          <w:bCs/>
        </w:rPr>
        <w:t xml:space="preserve">servancia </w:t>
      </w:r>
      <w:r w:rsidR="00852E00" w:rsidRPr="00716705">
        <w:rPr>
          <w:rFonts w:ascii="Arial" w:hAnsi="Arial" w:cs="Arial"/>
          <w:bCs/>
        </w:rPr>
        <w:t>de</w:t>
      </w:r>
      <w:r w:rsidRPr="00716705">
        <w:rPr>
          <w:rFonts w:ascii="Arial" w:hAnsi="Arial" w:cs="Arial"/>
          <w:bCs/>
        </w:rPr>
        <w:t xml:space="preserve"> la </w:t>
      </w:r>
      <w:r w:rsidR="00F52F12" w:rsidRPr="00716705">
        <w:rPr>
          <w:rFonts w:ascii="Arial" w:hAnsi="Arial" w:cs="Arial"/>
          <w:bCs/>
        </w:rPr>
        <w:t>información</w:t>
      </w:r>
      <w:r w:rsidR="00BC1636" w:rsidRPr="00BC1636">
        <w:rPr>
          <w:rFonts w:ascii="Arial" w:hAnsi="Arial" w:cs="Arial"/>
        </w:rPr>
        <w:t xml:space="preserve"> </w:t>
      </w:r>
      <w:r w:rsidR="00F52F12" w:rsidRPr="00BC1636">
        <w:rPr>
          <w:rFonts w:ascii="Arial" w:hAnsi="Arial" w:cs="Arial"/>
        </w:rPr>
        <w:t>histórica</w:t>
      </w:r>
      <w:r w:rsidR="00716705">
        <w:rPr>
          <w:rFonts w:ascii="Arial" w:hAnsi="Arial" w:cs="Arial"/>
          <w:bCs/>
        </w:rPr>
        <w:t xml:space="preserve">, </w:t>
      </w:r>
      <w:r w:rsidR="00F52F12" w:rsidRPr="00BC1636">
        <w:rPr>
          <w:rFonts w:ascii="Arial" w:hAnsi="Arial" w:cs="Arial"/>
          <w:bCs/>
        </w:rPr>
        <w:t>que se encuentra en los antecedentes de las auditorías practicadas</w:t>
      </w:r>
      <w:r w:rsidR="00300738" w:rsidRPr="00BC1636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5D3E62DC" w14:textId="663C6D65" w:rsidR="00BC1636" w:rsidRDefault="00BC1636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DFAD54E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lastRenderedPageBreak/>
        <w:t>proceso de fiscalización,</w:t>
      </w:r>
      <w:r w:rsidR="00A03AEC">
        <w:rPr>
          <w:rFonts w:ascii="Arial" w:hAnsi="Arial" w:cs="Arial"/>
          <w:bCs/>
        </w:rPr>
        <w:t xml:space="preserve"> </w:t>
      </w:r>
      <w:r w:rsidR="00A03AEC" w:rsidRPr="001747A8">
        <w:rPr>
          <w:rFonts w:ascii="Arial" w:hAnsi="Arial" w:cs="Arial"/>
          <w:bCs/>
        </w:rPr>
        <w:t xml:space="preserve">determinándose mediante la competencia técnica y </w:t>
      </w:r>
      <w:r w:rsidR="001747A8" w:rsidRPr="001747A8">
        <w:rPr>
          <w:rFonts w:ascii="Arial" w:hAnsi="Arial" w:cs="Arial"/>
          <w:bCs/>
        </w:rPr>
        <w:t>profesional</w:t>
      </w:r>
      <w:r w:rsidR="001747A8">
        <w:rPr>
          <w:rFonts w:ascii="Arial" w:hAnsi="Arial" w:cs="Arial"/>
          <w:bCs/>
        </w:rPr>
        <w:t xml:space="preserve"> l</w:t>
      </w:r>
      <w:r w:rsidR="00860EFD" w:rsidRPr="001747A8">
        <w:rPr>
          <w:rFonts w:ascii="Arial" w:hAnsi="Arial" w:cs="Arial"/>
          <w:bCs/>
        </w:rPr>
        <w:t>a</w:t>
      </w:r>
      <w:r w:rsidR="00391B50" w:rsidRPr="001747A8">
        <w:rPr>
          <w:rFonts w:ascii="Arial" w:hAnsi="Arial" w:cs="Arial"/>
          <w:bCs/>
        </w:rPr>
        <w:t xml:space="preserve"> </w:t>
      </w:r>
      <w:r w:rsidRPr="001747A8">
        <w:rPr>
          <w:rFonts w:ascii="Arial" w:hAnsi="Arial" w:cs="Arial"/>
          <w:bCs/>
        </w:rPr>
        <w:t>actuación fiscalizadora</w:t>
      </w:r>
      <w:r w:rsidR="00255FCA" w:rsidRPr="001747A8">
        <w:rPr>
          <w:rFonts w:ascii="Arial" w:hAnsi="Arial" w:cs="Arial"/>
          <w:bCs/>
        </w:rPr>
        <w:t>,</w:t>
      </w:r>
      <w:r w:rsidRPr="001747A8">
        <w:rPr>
          <w:rFonts w:ascii="Arial" w:hAnsi="Arial" w:cs="Arial"/>
          <w:bCs/>
        </w:rPr>
        <w:t xml:space="preserve"> </w:t>
      </w:r>
      <w:r w:rsidR="00255FCA" w:rsidRPr="001747A8">
        <w:rPr>
          <w:rFonts w:ascii="Arial" w:hAnsi="Arial" w:cs="Arial"/>
          <w:bCs/>
        </w:rPr>
        <w:t>basándose</w:t>
      </w:r>
      <w:r w:rsidR="00391B50" w:rsidRPr="001747A8">
        <w:rPr>
          <w:rFonts w:ascii="Arial" w:hAnsi="Arial" w:cs="Arial"/>
          <w:bCs/>
        </w:rPr>
        <w:t xml:space="preserve"> en</w:t>
      </w:r>
      <w:r w:rsidRPr="001747A8">
        <w:rPr>
          <w:rFonts w:ascii="Arial" w:hAnsi="Arial" w:cs="Arial"/>
          <w:bCs/>
        </w:rPr>
        <w:t xml:space="preserve"> diversos elementos y factores que se integraron en los procedimientos de</w:t>
      </w:r>
      <w:r>
        <w:rPr>
          <w:rFonts w:ascii="Arial" w:hAnsi="Arial" w:cs="Arial"/>
          <w:bCs/>
        </w:rPr>
        <w:t xml:space="preserve">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0A05D61A" w14:textId="1EC2E74E" w:rsidR="00A03AEC" w:rsidRDefault="00A03AEC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2B30CBC4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172ED113" w:rsidR="008D4630" w:rsidRDefault="00D47F2C" w:rsidP="004C048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4092E">
        <w:rPr>
          <w:rFonts w:ascii="Arial" w:hAnsi="Arial" w:cs="Arial"/>
        </w:rPr>
        <w:t xml:space="preserve">Se revisaron la </w:t>
      </w:r>
      <w:r w:rsidR="007F25D0">
        <w:rPr>
          <w:rFonts w:ascii="Arial" w:hAnsi="Arial" w:cs="Arial"/>
        </w:rPr>
        <w:t>Secretaría de Administración, Subdirec</w:t>
      </w:r>
      <w:r w:rsidR="00544FFD">
        <w:rPr>
          <w:rFonts w:ascii="Arial" w:hAnsi="Arial" w:cs="Arial"/>
        </w:rPr>
        <w:t>ción de Finanzas y Contabilidad</w:t>
      </w:r>
      <w:r w:rsidR="007F25D0">
        <w:rPr>
          <w:rFonts w:ascii="Arial" w:hAnsi="Arial" w:cs="Arial"/>
        </w:rPr>
        <w:t xml:space="preserve"> y la Subdirección de Recursos Humanos y Materiales </w:t>
      </w:r>
      <w:r w:rsidRPr="0054092E">
        <w:rPr>
          <w:rFonts w:ascii="Arial" w:hAnsi="Arial" w:cs="Arial"/>
        </w:rPr>
        <w:t xml:space="preserve">del </w:t>
      </w:r>
      <w:r w:rsidR="007F25D0">
        <w:rPr>
          <w:rFonts w:ascii="Arial" w:hAnsi="Arial" w:cs="Arial"/>
          <w:b/>
          <w:bCs/>
        </w:rPr>
        <w:t>Tribunal de Justicia Administrativa del Estado de Quintana Roo</w:t>
      </w:r>
      <w:r w:rsidR="004C0483">
        <w:rPr>
          <w:rFonts w:ascii="Arial" w:hAnsi="Arial" w:cs="Arial"/>
          <w:b/>
          <w:bCs/>
        </w:rPr>
        <w:t>.</w:t>
      </w:r>
    </w:p>
    <w:p w14:paraId="09BAF017" w14:textId="77777777" w:rsidR="003912ED" w:rsidRPr="008D4630" w:rsidRDefault="003912ED" w:rsidP="00B93F1F">
      <w:pPr>
        <w:spacing w:line="360" w:lineRule="auto"/>
        <w:jc w:val="both"/>
        <w:rPr>
          <w:rFonts w:ascii="Arial" w:hAnsi="Arial" w:cs="Arial"/>
        </w:rPr>
      </w:pPr>
    </w:p>
    <w:p w14:paraId="4A4BBFFD" w14:textId="597DCB45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Pr="00B22BD5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22BD5">
        <w:rPr>
          <w:rFonts w:ascii="Arial" w:hAnsi="Arial" w:cs="Arial"/>
          <w:bCs/>
        </w:rPr>
        <w:t>Los procedimientos de auditorí</w:t>
      </w:r>
      <w:r w:rsidR="00E66F94" w:rsidRPr="00B22BD5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B22BD5">
        <w:rPr>
          <w:rFonts w:ascii="Arial" w:hAnsi="Arial" w:cs="Arial"/>
          <w:bCs/>
        </w:rPr>
        <w:t>,</w:t>
      </w:r>
      <w:r w:rsidR="00E66F94" w:rsidRPr="00B22BD5">
        <w:rPr>
          <w:rFonts w:ascii="Arial" w:hAnsi="Arial" w:cs="Arial"/>
          <w:bCs/>
        </w:rPr>
        <w:t xml:space="preserve"> </w:t>
      </w:r>
      <w:r w:rsidR="00315DC2" w:rsidRPr="00B22BD5">
        <w:rPr>
          <w:rFonts w:ascii="Arial" w:hAnsi="Arial" w:cs="Arial"/>
          <w:bCs/>
        </w:rPr>
        <w:t>correspondieron a</w:t>
      </w:r>
      <w:r w:rsidR="00E66F94" w:rsidRPr="00B22BD5">
        <w:rPr>
          <w:rFonts w:ascii="Arial" w:hAnsi="Arial" w:cs="Arial"/>
          <w:bCs/>
        </w:rPr>
        <w:t>:</w:t>
      </w:r>
    </w:p>
    <w:p w14:paraId="122A0339" w14:textId="77777777" w:rsidR="00356C6D" w:rsidRPr="00B22BD5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34C42466" w14:textId="3CE41DC2" w:rsid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B22BD5">
        <w:rPr>
          <w:rFonts w:ascii="Arial" w:hAnsi="Arial" w:cs="Arial"/>
        </w:rPr>
        <w:t>1. Verificar que los controles internos implementados permitieron la adecuada gestión administrativa para el desarrol</w:t>
      </w:r>
      <w:r w:rsidR="00384E6D">
        <w:rPr>
          <w:rFonts w:ascii="Arial" w:hAnsi="Arial" w:cs="Arial"/>
        </w:rPr>
        <w:t>lo eficiente de las operaciones y</w:t>
      </w:r>
      <w:r w:rsidRPr="00B22BD5">
        <w:rPr>
          <w:rFonts w:ascii="Arial" w:hAnsi="Arial" w:cs="Arial"/>
        </w:rPr>
        <w:t xml:space="preserve"> la obtención</w:t>
      </w:r>
      <w:r w:rsidRPr="003E14D0">
        <w:rPr>
          <w:rFonts w:ascii="Arial" w:hAnsi="Arial" w:cs="Arial"/>
        </w:rPr>
        <w:t xml:space="preserve"> de información confiable y oportuna.</w:t>
      </w:r>
    </w:p>
    <w:p w14:paraId="34FB8A43" w14:textId="77777777" w:rsidR="003E14D0" w:rsidRP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7EFF23FC" w14:textId="074EC704" w:rsid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3E14D0">
        <w:rPr>
          <w:rFonts w:ascii="Arial" w:hAnsi="Arial" w:cs="Arial"/>
        </w:rPr>
        <w:t>2. Co</w:t>
      </w:r>
      <w:r>
        <w:rPr>
          <w:rFonts w:ascii="Arial" w:hAnsi="Arial" w:cs="Arial"/>
        </w:rPr>
        <w:t>nciliar los recursos financieros autorizados por el H</w:t>
      </w:r>
      <w:r w:rsidR="00A832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Poder Legislativo y transferidos por</w:t>
      </w:r>
      <w:r w:rsidR="00A8325B">
        <w:rPr>
          <w:rFonts w:ascii="Arial" w:hAnsi="Arial" w:cs="Arial"/>
        </w:rPr>
        <w:t xml:space="preserve"> la Secretarí</w:t>
      </w:r>
      <w:r>
        <w:rPr>
          <w:rFonts w:ascii="Arial" w:hAnsi="Arial" w:cs="Arial"/>
        </w:rPr>
        <w:t xml:space="preserve">a de Finanzas y Planeación </w:t>
      </w:r>
      <w:r w:rsidR="00A8325B">
        <w:rPr>
          <w:rFonts w:ascii="Arial" w:hAnsi="Arial" w:cs="Arial"/>
        </w:rPr>
        <w:t xml:space="preserve">ambos del Estado de Quintana Roo </w:t>
      </w:r>
      <w:r>
        <w:rPr>
          <w:rFonts w:ascii="Arial" w:hAnsi="Arial" w:cs="Arial"/>
        </w:rPr>
        <w:t xml:space="preserve">contra los registros contables del ente </w:t>
      </w:r>
      <w:proofErr w:type="spellStart"/>
      <w:r>
        <w:rPr>
          <w:rFonts w:ascii="Arial" w:hAnsi="Arial" w:cs="Arial"/>
        </w:rPr>
        <w:t>fiscalizado</w:t>
      </w:r>
      <w:proofErr w:type="spellEnd"/>
      <w:r>
        <w:rPr>
          <w:rFonts w:ascii="Arial" w:hAnsi="Arial" w:cs="Arial"/>
        </w:rPr>
        <w:t>.</w:t>
      </w:r>
    </w:p>
    <w:p w14:paraId="61A58195" w14:textId="77777777" w:rsid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0E023313" w14:textId="3D3CE2D5" w:rsid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3E14D0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Comp</w:t>
      </w:r>
      <w:r w:rsidRPr="003E14D0">
        <w:rPr>
          <w:rFonts w:ascii="Arial" w:hAnsi="Arial" w:cs="Arial"/>
        </w:rPr>
        <w:t>robar que el ejercicio del presupuesto se ajustó a los montos aprobados; que las modificaciones presupuestales tuvieron sustento financiero y que fueron aprobadas por</w:t>
      </w:r>
      <w:r w:rsidR="00A8325B">
        <w:rPr>
          <w:rFonts w:ascii="Arial" w:hAnsi="Arial" w:cs="Arial"/>
        </w:rPr>
        <w:t xml:space="preserve"> quien era competente para ello.</w:t>
      </w:r>
    </w:p>
    <w:p w14:paraId="5CEDC8A6" w14:textId="2E52175E" w:rsidR="00A8325B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3E14D0">
        <w:rPr>
          <w:rFonts w:ascii="Arial" w:hAnsi="Arial" w:cs="Arial"/>
        </w:rPr>
        <w:t xml:space="preserve">. Verificar que </w:t>
      </w:r>
      <w:r w:rsidR="00A8325B">
        <w:rPr>
          <w:rFonts w:ascii="Arial" w:hAnsi="Arial" w:cs="Arial"/>
        </w:rPr>
        <w:t>se realiza la comprobación o recuperación de los recursos otorgados como</w:t>
      </w:r>
      <w:r w:rsidRPr="003E14D0">
        <w:rPr>
          <w:rFonts w:ascii="Arial" w:hAnsi="Arial" w:cs="Arial"/>
        </w:rPr>
        <w:t xml:space="preserve"> derechos a recibir efectivo o equivalentes </w:t>
      </w:r>
      <w:r w:rsidR="00A8325B">
        <w:rPr>
          <w:rFonts w:ascii="Arial" w:hAnsi="Arial" w:cs="Arial"/>
        </w:rPr>
        <w:t>y se efectúa el registro correspondiente.</w:t>
      </w:r>
    </w:p>
    <w:p w14:paraId="38F205DF" w14:textId="77777777" w:rsidR="00A8325B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5F5DB909" w14:textId="58D9DCA2" w:rsid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E14D0">
        <w:rPr>
          <w:rFonts w:ascii="Arial" w:hAnsi="Arial" w:cs="Arial"/>
        </w:rPr>
        <w:t>. Examinar que los pasivos correspondieron a obligaciones reales y que fueron amortizados.</w:t>
      </w:r>
    </w:p>
    <w:p w14:paraId="1376EDCB" w14:textId="77777777" w:rsidR="003E14D0" w:rsidRP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3EE9D713" w14:textId="01A33A96" w:rsidR="00E66F94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441E6">
        <w:rPr>
          <w:rFonts w:ascii="Arial" w:hAnsi="Arial" w:cs="Arial"/>
        </w:rPr>
        <w:t xml:space="preserve">. </w:t>
      </w:r>
      <w:r w:rsidRPr="003E14D0">
        <w:rPr>
          <w:rFonts w:ascii="Arial" w:hAnsi="Arial" w:cs="Arial"/>
        </w:rPr>
        <w:t>Examinar que se comprobó y justificó el gasto por los difer</w:t>
      </w:r>
      <w:r w:rsidR="00544FFD">
        <w:rPr>
          <w:rFonts w:ascii="Arial" w:hAnsi="Arial" w:cs="Arial"/>
        </w:rPr>
        <w:t xml:space="preserve">entes conceptos considerados en </w:t>
      </w:r>
      <w:r w:rsidR="00384E6D">
        <w:rPr>
          <w:rFonts w:ascii="Arial" w:hAnsi="Arial" w:cs="Arial"/>
        </w:rPr>
        <w:t xml:space="preserve">el </w:t>
      </w:r>
      <w:r w:rsidR="00544FFD">
        <w:rPr>
          <w:rFonts w:ascii="Arial" w:hAnsi="Arial" w:cs="Arial"/>
        </w:rPr>
        <w:t>presupuesto</w:t>
      </w:r>
      <w:r w:rsidRPr="003E14D0">
        <w:rPr>
          <w:rFonts w:ascii="Arial" w:hAnsi="Arial" w:cs="Arial"/>
        </w:rPr>
        <w:t xml:space="preserve"> de egresos. </w:t>
      </w:r>
    </w:p>
    <w:p w14:paraId="67D85FC7" w14:textId="77777777" w:rsidR="00A8325B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08FDDF26" w14:textId="77777777" w:rsidR="00A8325B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7.  Verificar que la integración de expedientes de adquisición de bienes y contratación de servicios se hayan realizado en cumplimiento a las normas establecidas.</w:t>
      </w:r>
    </w:p>
    <w:p w14:paraId="2A90085D" w14:textId="77777777" w:rsidR="00A8325B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39B8C90E" w14:textId="4DA995B0" w:rsidR="00A8325B" w:rsidRDefault="006441E6" w:rsidP="003E14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A8325B">
        <w:rPr>
          <w:rFonts w:ascii="Arial" w:hAnsi="Arial" w:cs="Arial"/>
        </w:rPr>
        <w:t xml:space="preserve">Revisar la correcta revelación de Estados Financieros e informes contables de conformidad con la Ley General de Contabilidad Gubernamental y demás normatividad aplicable. </w:t>
      </w:r>
    </w:p>
    <w:p w14:paraId="0847F064" w14:textId="77777777" w:rsidR="003E14D0" w:rsidRPr="001747A8" w:rsidRDefault="003E14D0" w:rsidP="003E14D0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729AD3FF" w14:textId="4F0537D5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="00B716AA" w:rsidRPr="00B716AA">
        <w:rPr>
          <w:rFonts w:ascii="Arial" w:hAnsi="Arial" w:cs="Arial"/>
          <w:bCs/>
        </w:rPr>
        <w:t>conforme a los principios de legalidad,</w:t>
      </w:r>
      <w:r w:rsidR="00B716AA">
        <w:rPr>
          <w:rFonts w:ascii="Arial" w:hAnsi="Arial" w:cs="Arial"/>
          <w:bCs/>
        </w:rPr>
        <w:t xml:space="preserve"> </w:t>
      </w:r>
      <w:proofErr w:type="spellStart"/>
      <w:r w:rsidR="00B716AA" w:rsidRPr="00B716AA">
        <w:rPr>
          <w:rFonts w:ascii="Arial" w:hAnsi="Arial" w:cs="Arial"/>
          <w:bCs/>
        </w:rPr>
        <w:t>definitividad</w:t>
      </w:r>
      <w:proofErr w:type="spellEnd"/>
      <w:r w:rsidR="00B716AA" w:rsidRPr="00B716AA">
        <w:rPr>
          <w:rFonts w:ascii="Arial" w:hAnsi="Arial" w:cs="Arial"/>
          <w:bCs/>
        </w:rPr>
        <w:t>, imparcialidad y confiabilidad</w:t>
      </w:r>
      <w:r w:rsidR="00B716AA">
        <w:rPr>
          <w:rFonts w:ascii="Arial" w:hAnsi="Arial" w:cs="Arial"/>
          <w:bCs/>
        </w:rPr>
        <w:t xml:space="preserve">, </w:t>
      </w:r>
      <w:r w:rsidR="00157F0C">
        <w:rPr>
          <w:rFonts w:ascii="Arial" w:hAnsi="Arial" w:cs="Arial"/>
          <w:bCs/>
        </w:rPr>
        <w:t xml:space="preserve">bajo </w:t>
      </w:r>
      <w:r w:rsidR="00B716AA" w:rsidRPr="00B716AA">
        <w:rPr>
          <w:rFonts w:ascii="Arial" w:hAnsi="Arial" w:cs="Arial"/>
          <w:bCs/>
        </w:rPr>
        <w:t xml:space="preserve">un marco jurídico </w:t>
      </w:r>
      <w:r w:rsidR="00157F0C">
        <w:rPr>
          <w:rFonts w:ascii="Arial" w:hAnsi="Arial" w:cs="Arial"/>
          <w:bCs/>
        </w:rPr>
        <w:t>que establece</w:t>
      </w:r>
      <w:r w:rsidR="00B716AA" w:rsidRPr="00B716AA">
        <w:rPr>
          <w:rFonts w:ascii="Arial" w:hAnsi="Arial" w:cs="Arial"/>
          <w:bCs/>
        </w:rPr>
        <w:t xml:space="preserve"> claramente el alcance de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la autonomía de </w:t>
      </w:r>
      <w:r w:rsidR="00157F0C">
        <w:rPr>
          <w:rFonts w:ascii="Arial" w:hAnsi="Arial" w:cs="Arial"/>
          <w:bCs/>
        </w:rPr>
        <w:t xml:space="preserve">este </w:t>
      </w:r>
      <w:r w:rsidR="000F598B">
        <w:rPr>
          <w:rFonts w:ascii="Arial" w:hAnsi="Arial" w:cs="Arial"/>
          <w:bCs/>
        </w:rPr>
        <w:t>organismo auditor</w:t>
      </w:r>
      <w:r w:rsidR="00B716AA" w:rsidRPr="00B716AA">
        <w:rPr>
          <w:rFonts w:ascii="Arial" w:hAnsi="Arial" w:cs="Arial"/>
          <w:bCs/>
        </w:rPr>
        <w:t>, salvaguardando la eficiencia y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eficacia en el cumplimiento de sus atribuciones y el uso de una perspectiva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y un criterio independiente y responsable con el interés público</w:t>
      </w:r>
      <w:r w:rsidR="000F598B"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243C041" w14:textId="77777777" w:rsidR="00DA210E" w:rsidRDefault="00DA210E" w:rsidP="00FC2B3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2AAC8E1B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</w:t>
      </w:r>
      <w:r>
        <w:rPr>
          <w:rFonts w:ascii="Arial" w:hAnsi="Arial" w:cs="Arial"/>
          <w:bCs/>
        </w:rPr>
        <w:lastRenderedPageBreak/>
        <w:t>Órgano Técnico de Fisc</w:t>
      </w:r>
      <w:r w:rsidRPr="0004250B">
        <w:rPr>
          <w:rFonts w:ascii="Arial" w:hAnsi="Arial" w:cs="Arial"/>
          <w:bCs/>
        </w:rPr>
        <w:t xml:space="preserve">alización, </w:t>
      </w:r>
      <w:r w:rsidR="00A44EBC" w:rsidRPr="0004250B">
        <w:rPr>
          <w:rFonts w:ascii="Arial" w:hAnsi="Arial" w:cs="Arial"/>
          <w:bCs/>
        </w:rPr>
        <w:t>se encuentra referido en</w:t>
      </w:r>
      <w:r w:rsidR="00F97FE3" w:rsidRPr="0004250B">
        <w:rPr>
          <w:rFonts w:ascii="Arial" w:hAnsi="Arial" w:cs="Arial"/>
          <w:bCs/>
        </w:rPr>
        <w:t xml:space="preserve"> la</w:t>
      </w:r>
      <w:r w:rsidR="0004250B">
        <w:rPr>
          <w:rFonts w:ascii="Arial" w:hAnsi="Arial" w:cs="Arial"/>
          <w:bCs/>
        </w:rPr>
        <w:t xml:space="preserve"> orden e</w:t>
      </w:r>
      <w:r w:rsidR="00A44EBC" w:rsidRPr="0004250B">
        <w:rPr>
          <w:rFonts w:ascii="Arial" w:hAnsi="Arial" w:cs="Arial"/>
          <w:bCs/>
        </w:rPr>
        <w:t xml:space="preserve">mitida </w:t>
      </w:r>
      <w:r w:rsidR="00F97FE3" w:rsidRPr="0004250B">
        <w:rPr>
          <w:rFonts w:ascii="Arial" w:hAnsi="Arial" w:cs="Arial"/>
          <w:bCs/>
        </w:rPr>
        <w:t>con oficio número</w:t>
      </w:r>
      <w:r w:rsidR="007D7500">
        <w:rPr>
          <w:rFonts w:ascii="Arial" w:hAnsi="Arial" w:cs="Arial"/>
          <w:bCs/>
        </w:rPr>
        <w:t xml:space="preserve"> ASEQROO</w:t>
      </w:r>
      <w:r w:rsidR="00AA39FB">
        <w:rPr>
          <w:rFonts w:ascii="Arial" w:hAnsi="Arial" w:cs="Arial"/>
          <w:bCs/>
        </w:rPr>
        <w:t>/ASE/AEMF/0888/07</w:t>
      </w:r>
      <w:r w:rsidR="007461B4">
        <w:rPr>
          <w:rFonts w:ascii="Arial" w:hAnsi="Arial" w:cs="Arial"/>
          <w:bCs/>
        </w:rPr>
        <w:t>/2023</w:t>
      </w:r>
      <w:r w:rsidR="00F97FE3" w:rsidRPr="0004250B">
        <w:rPr>
          <w:rFonts w:ascii="Arial" w:hAnsi="Arial" w:cs="Arial"/>
          <w:bCs/>
        </w:rPr>
        <w:t>,</w:t>
      </w:r>
      <w:r w:rsidR="00A44EBC" w:rsidRPr="0004250B">
        <w:rPr>
          <w:rFonts w:ascii="Arial" w:hAnsi="Arial" w:cs="Arial"/>
          <w:bCs/>
        </w:rPr>
        <w:t xml:space="preserve"> </w:t>
      </w:r>
      <w:r w:rsidR="00E64E6A" w:rsidRPr="0004250B">
        <w:rPr>
          <w:rFonts w:ascii="Arial" w:hAnsi="Arial" w:cs="Arial"/>
          <w:bCs/>
        </w:rPr>
        <w:t xml:space="preserve">siendo </w:t>
      </w:r>
      <w:r w:rsidR="001715FF" w:rsidRPr="0004250B">
        <w:rPr>
          <w:rFonts w:ascii="Arial" w:hAnsi="Arial" w:cs="Arial"/>
          <w:bCs/>
        </w:rPr>
        <w:t>los servidores públicos</w:t>
      </w:r>
      <w:r w:rsidR="00E64E6A" w:rsidRPr="0004250B">
        <w:rPr>
          <w:rFonts w:ascii="Arial" w:hAnsi="Arial" w:cs="Arial"/>
          <w:bCs/>
        </w:rPr>
        <w:t xml:space="preserve"> a cargo de </w:t>
      </w:r>
      <w:r w:rsidR="009A657F" w:rsidRPr="0004250B">
        <w:rPr>
          <w:rFonts w:ascii="Arial" w:hAnsi="Arial" w:cs="Arial"/>
          <w:bCs/>
        </w:rPr>
        <w:t xml:space="preserve">coordinar y supervisar </w:t>
      </w:r>
      <w:r w:rsidR="00E64E6A" w:rsidRPr="0004250B">
        <w:rPr>
          <w:rFonts w:ascii="Arial" w:hAnsi="Arial" w:cs="Arial"/>
          <w:bCs/>
        </w:rPr>
        <w:t>la auditoría, los siguientes</w:t>
      </w:r>
      <w:r w:rsidR="00A44EBC" w:rsidRPr="0004250B">
        <w:rPr>
          <w:rFonts w:ascii="Arial" w:hAnsi="Arial" w:cs="Arial"/>
          <w:bCs/>
        </w:rPr>
        <w:t>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3119"/>
      </w:tblGrid>
      <w:tr w:rsidR="00855650" w:rsidRPr="00845B1A" w14:paraId="34A271CE" w14:textId="77777777" w:rsidTr="001A699F">
        <w:trPr>
          <w:tblHeader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1A699F">
        <w:tc>
          <w:tcPr>
            <w:tcW w:w="6374" w:type="dxa"/>
            <w:shd w:val="clear" w:color="auto" w:fill="auto"/>
          </w:tcPr>
          <w:p w14:paraId="56F4CBBE" w14:textId="2A8762BB" w:rsidR="00855650" w:rsidRPr="00845B1A" w:rsidRDefault="003E14D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 w:rsidR="00324C9B">
              <w:rPr>
                <w:rFonts w:ascii="Arial" w:hAnsi="Arial" w:cs="Arial"/>
                <w:bCs/>
              </w:rPr>
              <w:t>. Manuel Jesú</w:t>
            </w:r>
            <w:r>
              <w:rPr>
                <w:rFonts w:ascii="Arial" w:hAnsi="Arial" w:cs="Arial"/>
                <w:bCs/>
              </w:rPr>
              <w:t>s Brito Rosado</w:t>
            </w:r>
          </w:p>
        </w:tc>
        <w:tc>
          <w:tcPr>
            <w:tcW w:w="3119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1A699F">
        <w:tc>
          <w:tcPr>
            <w:tcW w:w="6374" w:type="dxa"/>
            <w:shd w:val="clear" w:color="auto" w:fill="auto"/>
          </w:tcPr>
          <w:p w14:paraId="5820A067" w14:textId="4D785CA7" w:rsidR="00855650" w:rsidRPr="00845B1A" w:rsidRDefault="003E14D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 Shaira del Pilar Cahuich Chan</w:t>
            </w:r>
          </w:p>
        </w:tc>
        <w:tc>
          <w:tcPr>
            <w:tcW w:w="3119" w:type="dxa"/>
            <w:shd w:val="clear" w:color="auto" w:fill="auto"/>
          </w:tcPr>
          <w:p w14:paraId="76B670D2" w14:textId="2D301CA9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3E14D0">
              <w:rPr>
                <w:rFonts w:ascii="Arial" w:hAnsi="Arial" w:cs="Arial"/>
                <w:bCs/>
              </w:rPr>
              <w:t>a</w:t>
            </w:r>
          </w:p>
        </w:tc>
      </w:tr>
    </w:tbl>
    <w:p w14:paraId="0AC8B2BB" w14:textId="6D8970DC" w:rsidR="002E1AEF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03A6037D" w:rsidR="00615C7A" w:rsidRPr="00845B1A" w:rsidRDefault="002169A5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 w:rsidRPr="00845B1A">
        <w:rPr>
          <w:rFonts w:ascii="Arial" w:hAnsi="Arial" w:cs="Arial"/>
          <w:b/>
        </w:rPr>
        <w:t>2</w:t>
      </w:r>
      <w:r w:rsidR="005F7A39"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="005F7A39"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11214CE0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544FFD">
        <w:rPr>
          <w:rFonts w:ascii="Arial" w:hAnsi="Arial" w:cs="Arial"/>
        </w:rPr>
        <w:t>de Contabilidad Gubernamental,</w:t>
      </w:r>
      <w:r w:rsidR="00324C9B">
        <w:rPr>
          <w:rFonts w:ascii="Arial" w:hAnsi="Arial" w:cs="Arial"/>
          <w:bCs/>
        </w:rPr>
        <w:t xml:space="preserve"> al</w:t>
      </w:r>
      <w:r w:rsidR="002F5C7F">
        <w:rPr>
          <w:rFonts w:ascii="Arial" w:hAnsi="Arial" w:cs="Arial"/>
          <w:bCs/>
        </w:rPr>
        <w:t xml:space="preserve"> Presupuesto de Egresos del Gobie</w:t>
      </w:r>
      <w:r w:rsidR="00324C9B">
        <w:rPr>
          <w:rFonts w:ascii="Arial" w:hAnsi="Arial" w:cs="Arial"/>
          <w:bCs/>
        </w:rPr>
        <w:t xml:space="preserve">rno del Estado de Quintana Roo </w:t>
      </w:r>
      <w:r w:rsidR="002F5C7F">
        <w:rPr>
          <w:rFonts w:ascii="Arial" w:hAnsi="Arial" w:cs="Arial"/>
          <w:bCs/>
        </w:rPr>
        <w:t>para el ejercicio fiscal 2022</w:t>
      </w:r>
      <w:r w:rsidR="00CB7C78">
        <w:rPr>
          <w:rFonts w:ascii="Arial" w:hAnsi="Arial" w:cs="Arial"/>
          <w:bCs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</w:t>
      </w:r>
      <w:r w:rsidR="008D15E3">
        <w:rPr>
          <w:rFonts w:ascii="Arial" w:hAnsi="Arial" w:cs="Arial"/>
        </w:rPr>
        <w:t>,</w:t>
      </w:r>
      <w:r w:rsidR="0092342F" w:rsidRPr="0092342F">
        <w:rPr>
          <w:rFonts w:ascii="Arial" w:hAnsi="Arial" w:cs="Arial"/>
        </w:rPr>
        <w:t xml:space="preserve"> </w:t>
      </w:r>
      <w:r w:rsidR="0092342F" w:rsidRPr="00FA7016">
        <w:rPr>
          <w:rFonts w:ascii="Arial" w:hAnsi="Arial" w:cs="Arial"/>
        </w:rPr>
        <w:t>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AD38751" w14:textId="77777777" w:rsidR="00DA210E" w:rsidRPr="00845B1A" w:rsidRDefault="00DA210E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22FC9522" w14:textId="77777777" w:rsidR="00BF1990" w:rsidRDefault="00BF1990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AEF4D4F" w14:textId="6870B7DA" w:rsidR="00E53EFB" w:rsidRDefault="00DC7C92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>Se constató el cumplimiento de la Ley General de Contabilidad Gubernamental</w:t>
      </w:r>
      <w:r w:rsidR="003B1CF3" w:rsidRPr="00626EF1">
        <w:rPr>
          <w:rFonts w:ascii="Arial" w:hAnsi="Arial" w:cs="Arial"/>
          <w:bCs/>
        </w:rPr>
        <w:t xml:space="preserve">, </w:t>
      </w:r>
      <w:r w:rsidR="004A70C0">
        <w:rPr>
          <w:rFonts w:ascii="Arial" w:hAnsi="Arial" w:cs="Arial"/>
          <w:bCs/>
        </w:rPr>
        <w:t>el</w:t>
      </w:r>
      <w:r w:rsidR="00324C9B">
        <w:rPr>
          <w:rFonts w:ascii="Arial" w:hAnsi="Arial" w:cs="Arial"/>
          <w:bCs/>
        </w:rPr>
        <w:t xml:space="preserve"> Presupuesto de E</w:t>
      </w:r>
      <w:r w:rsidR="00CB7C78">
        <w:rPr>
          <w:rFonts w:ascii="Arial" w:hAnsi="Arial" w:cs="Arial"/>
          <w:bCs/>
        </w:rPr>
        <w:t>gresos del Gobi</w:t>
      </w:r>
      <w:r w:rsidR="00324C9B">
        <w:rPr>
          <w:rFonts w:ascii="Arial" w:hAnsi="Arial" w:cs="Arial"/>
          <w:bCs/>
        </w:rPr>
        <w:t>erno del Estado de Quintana Roo</w:t>
      </w:r>
      <w:r w:rsidR="00CB7C78">
        <w:rPr>
          <w:rFonts w:ascii="Arial" w:hAnsi="Arial" w:cs="Arial"/>
          <w:bCs/>
        </w:rPr>
        <w:t xml:space="preserve"> para el ejercicio fiscal 2022</w:t>
      </w:r>
      <w:r w:rsidR="004C06F3" w:rsidRPr="00626EF1">
        <w:rPr>
          <w:rFonts w:ascii="Arial" w:hAnsi="Arial" w:cs="Arial"/>
          <w:bCs/>
        </w:rPr>
        <w:t>,</w:t>
      </w:r>
      <w:r w:rsidR="008665B0" w:rsidRPr="00626EF1">
        <w:rPr>
          <w:rFonts w:ascii="Arial" w:hAnsi="Arial" w:cs="Arial"/>
          <w:bCs/>
        </w:rPr>
        <w:t xml:space="preserve"> así como de</w:t>
      </w:r>
      <w:r w:rsidR="003B1CF3" w:rsidRPr="00626EF1">
        <w:rPr>
          <w:rFonts w:ascii="Arial" w:hAnsi="Arial" w:cs="Arial"/>
          <w:bCs/>
        </w:rPr>
        <w:t xml:space="preserve"> </w:t>
      </w:r>
      <w:r w:rsidR="004C06F3" w:rsidRPr="00626EF1">
        <w:rPr>
          <w:rFonts w:ascii="Arial" w:hAnsi="Arial" w:cs="Arial"/>
          <w:bCs/>
        </w:rPr>
        <w:t>l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emitid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por el Consejo Nacional de Armonización Contable </w:t>
      </w:r>
      <w:r w:rsidR="003B1CF3" w:rsidRPr="00C66488">
        <w:rPr>
          <w:rFonts w:ascii="Arial" w:hAnsi="Arial" w:cs="Arial"/>
          <w:bCs/>
        </w:rPr>
        <w:t xml:space="preserve">(CONAC), </w:t>
      </w:r>
      <w:r w:rsidR="004C06F3" w:rsidRPr="00C66488">
        <w:rPr>
          <w:rFonts w:ascii="Arial" w:hAnsi="Arial" w:cs="Arial"/>
          <w:bCs/>
        </w:rPr>
        <w:t>y</w:t>
      </w:r>
      <w:r w:rsidR="00BE357F" w:rsidRPr="00C66488">
        <w:rPr>
          <w:rFonts w:ascii="Arial" w:hAnsi="Arial" w:cs="Arial"/>
          <w:bCs/>
        </w:rPr>
        <w:t xml:space="preserve"> </w:t>
      </w:r>
      <w:r w:rsidR="00EA41C8" w:rsidRPr="00C66488">
        <w:rPr>
          <w:rFonts w:ascii="Arial" w:hAnsi="Arial" w:cs="Arial"/>
          <w:bCs/>
        </w:rPr>
        <w:t>demás disposiciones legales y norma</w:t>
      </w:r>
      <w:r w:rsidR="004E1FDA" w:rsidRPr="00C66488">
        <w:rPr>
          <w:rFonts w:ascii="Arial" w:hAnsi="Arial" w:cs="Arial"/>
          <w:bCs/>
        </w:rPr>
        <w:t>tivas aplicables.</w:t>
      </w:r>
      <w:r w:rsidR="000B7BD4" w:rsidRPr="00626EF1">
        <w:rPr>
          <w:rFonts w:ascii="Arial" w:hAnsi="Arial" w:cs="Arial"/>
          <w:bCs/>
        </w:rPr>
        <w:t xml:space="preserve"> </w:t>
      </w:r>
    </w:p>
    <w:p w14:paraId="709275CB" w14:textId="51F0BDA2" w:rsidR="00F326F4" w:rsidRPr="00A05588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</w:t>
      </w:r>
      <w:r w:rsidR="00C47B98">
        <w:rPr>
          <w:rFonts w:ascii="Arial" w:hAnsi="Arial" w:cs="Arial"/>
          <w:b/>
        </w:rPr>
        <w:t>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08A0325D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los </w:t>
      </w:r>
      <w:r w:rsidRPr="009607C7">
        <w:rPr>
          <w:rFonts w:ascii="Arial" w:hAnsi="Arial" w:cs="Arial"/>
        </w:rPr>
        <w:t xml:space="preserve">artículos 17 </w:t>
      </w:r>
      <w:r w:rsidR="00AA45C4" w:rsidRPr="009607C7">
        <w:rPr>
          <w:rFonts w:ascii="Arial" w:hAnsi="Arial" w:cs="Arial"/>
        </w:rPr>
        <w:t>fraccio</w:t>
      </w:r>
      <w:r w:rsidRPr="009607C7">
        <w:rPr>
          <w:rFonts w:ascii="Arial" w:hAnsi="Arial" w:cs="Arial"/>
        </w:rPr>
        <w:t>n</w:t>
      </w:r>
      <w:r w:rsidR="00AA45C4" w:rsidRPr="009607C7">
        <w:rPr>
          <w:rFonts w:ascii="Arial" w:hAnsi="Arial" w:cs="Arial"/>
        </w:rPr>
        <w:t>es</w:t>
      </w:r>
      <w:r w:rsidRPr="009607C7">
        <w:rPr>
          <w:rFonts w:ascii="Arial" w:hAnsi="Arial" w:cs="Arial"/>
        </w:rPr>
        <w:t xml:space="preserve"> I</w:t>
      </w:r>
      <w:r w:rsidR="00977397" w:rsidRPr="009607C7">
        <w:rPr>
          <w:rFonts w:ascii="Arial" w:hAnsi="Arial" w:cs="Arial"/>
        </w:rPr>
        <w:t xml:space="preserve"> y II</w:t>
      </w:r>
      <w:r w:rsidRPr="009607C7">
        <w:rPr>
          <w:rFonts w:ascii="Arial" w:hAnsi="Arial" w:cs="Arial"/>
        </w:rPr>
        <w:t xml:space="preserve">, </w:t>
      </w:r>
      <w:r w:rsidR="007127B3" w:rsidRPr="009607C7">
        <w:rPr>
          <w:rFonts w:ascii="Arial" w:hAnsi="Arial" w:cs="Arial"/>
        </w:rPr>
        <w:t>38</w:t>
      </w:r>
      <w:r w:rsidR="005B73DB" w:rsidRPr="009607C7">
        <w:rPr>
          <w:rFonts w:ascii="Arial" w:hAnsi="Arial" w:cs="Arial"/>
        </w:rPr>
        <w:t xml:space="preserve"> fracción IV</w:t>
      </w:r>
      <w:r w:rsidR="007127B3" w:rsidRPr="009607C7">
        <w:rPr>
          <w:rFonts w:ascii="Arial" w:hAnsi="Arial" w:cs="Arial"/>
        </w:rPr>
        <w:t xml:space="preserve">, </w:t>
      </w:r>
      <w:r w:rsidR="00212E90" w:rsidRPr="009607C7">
        <w:rPr>
          <w:rFonts w:ascii="Arial" w:hAnsi="Arial" w:cs="Arial"/>
        </w:rPr>
        <w:t>41</w:t>
      </w:r>
      <w:r w:rsidR="00996A1B" w:rsidRPr="009607C7">
        <w:rPr>
          <w:rFonts w:ascii="Arial" w:hAnsi="Arial" w:cs="Arial"/>
        </w:rPr>
        <w:t xml:space="preserve"> en su segundo párrafo</w:t>
      </w:r>
      <w:r w:rsidR="00212E90" w:rsidRPr="009607C7">
        <w:rPr>
          <w:rFonts w:ascii="Arial" w:hAnsi="Arial" w:cs="Arial"/>
        </w:rPr>
        <w:t>,</w:t>
      </w:r>
      <w:r w:rsidR="00AA45C4" w:rsidRPr="009607C7">
        <w:rPr>
          <w:rFonts w:ascii="Arial" w:hAnsi="Arial" w:cs="Arial"/>
        </w:rPr>
        <w:t xml:space="preserve"> y</w:t>
      </w:r>
      <w:r w:rsidR="00212E90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>61 párrafo primero de la Ley de Fiscalización y Rendición de Cuentas del Estado de Quintana Roo</w:t>
      </w:r>
      <w:r w:rsidR="007127B3" w:rsidRPr="009607C7">
        <w:rPr>
          <w:rFonts w:ascii="Arial" w:hAnsi="Arial" w:cs="Arial"/>
        </w:rPr>
        <w:t>, 4</w:t>
      </w:r>
      <w:r w:rsidR="00DD7950" w:rsidRPr="009607C7">
        <w:rPr>
          <w:rFonts w:ascii="Arial" w:hAnsi="Arial" w:cs="Arial"/>
        </w:rPr>
        <w:t>, 8</w:t>
      </w:r>
      <w:r w:rsidR="00996A1B" w:rsidRPr="009607C7">
        <w:rPr>
          <w:rFonts w:ascii="Arial" w:hAnsi="Arial" w:cs="Arial"/>
        </w:rPr>
        <w:t xml:space="preserve"> y</w:t>
      </w:r>
      <w:r w:rsidR="007127B3" w:rsidRPr="009607C7">
        <w:rPr>
          <w:rFonts w:ascii="Arial" w:hAnsi="Arial" w:cs="Arial"/>
        </w:rPr>
        <w:t xml:space="preserve"> 9 </w:t>
      </w:r>
      <w:r w:rsidR="00AA45C4" w:rsidRPr="009607C7">
        <w:rPr>
          <w:rFonts w:ascii="Arial" w:hAnsi="Arial" w:cs="Arial"/>
        </w:rPr>
        <w:t>fracciones</w:t>
      </w:r>
      <w:r w:rsidR="007127B3" w:rsidRPr="009607C7">
        <w:rPr>
          <w:rFonts w:ascii="Arial" w:hAnsi="Arial" w:cs="Arial"/>
        </w:rPr>
        <w:t xml:space="preserve"> X, </w:t>
      </w:r>
      <w:r w:rsidR="00996A1B" w:rsidRPr="009607C7">
        <w:rPr>
          <w:rFonts w:ascii="Arial" w:hAnsi="Arial" w:cs="Arial"/>
        </w:rPr>
        <w:t xml:space="preserve">XI, </w:t>
      </w:r>
      <w:r w:rsidR="007127B3" w:rsidRPr="009607C7">
        <w:rPr>
          <w:rFonts w:ascii="Arial" w:hAnsi="Arial" w:cs="Arial"/>
        </w:rPr>
        <w:t>XVIII y XXVI</w:t>
      </w:r>
      <w:r w:rsidR="00AA45C4" w:rsidRPr="009607C7">
        <w:rPr>
          <w:rFonts w:ascii="Arial" w:hAnsi="Arial" w:cs="Arial"/>
        </w:rPr>
        <w:t>,</w:t>
      </w:r>
      <w:r w:rsidR="007127B3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 xml:space="preserve">del Reglamento Interior de </w:t>
      </w:r>
      <w:r w:rsidR="005A05B5" w:rsidRPr="009607C7">
        <w:rPr>
          <w:rFonts w:ascii="Arial" w:hAnsi="Arial" w:cs="Arial"/>
        </w:rPr>
        <w:t>la 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</w:t>
      </w:r>
      <w:r w:rsidR="00AC1182" w:rsidRPr="000B7BD4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0B7BD4">
        <w:rPr>
          <w:rFonts w:ascii="Arial" w:hAnsi="Arial" w:cs="Arial"/>
        </w:rPr>
        <w:t xml:space="preserve">se </w:t>
      </w:r>
      <w:r w:rsidR="00AC1182" w:rsidRPr="00C66488">
        <w:rPr>
          <w:rFonts w:ascii="Arial" w:hAnsi="Arial" w:cs="Arial"/>
        </w:rPr>
        <w:t xml:space="preserve">presentaron </w:t>
      </w:r>
      <w:bookmarkStart w:id="9" w:name="_Hlk11408885"/>
      <w:r w:rsidR="003F4A1B" w:rsidRPr="00C66488">
        <w:rPr>
          <w:rFonts w:ascii="Arial" w:hAnsi="Arial" w:cs="Arial"/>
          <w:b/>
        </w:rPr>
        <w:t>17</w:t>
      </w:r>
      <w:r w:rsidR="00B03571" w:rsidRPr="00C66488">
        <w:rPr>
          <w:rFonts w:ascii="Arial" w:hAnsi="Arial" w:cs="Arial"/>
        </w:rPr>
        <w:t xml:space="preserve"> </w:t>
      </w:r>
      <w:r w:rsidR="00AC1182" w:rsidRPr="00C66488">
        <w:rPr>
          <w:rFonts w:ascii="Arial" w:hAnsi="Arial" w:cs="Arial"/>
        </w:rPr>
        <w:t xml:space="preserve">resultados </w:t>
      </w:r>
      <w:bookmarkStart w:id="10" w:name="_Hlk11360245"/>
      <w:r w:rsidR="00AC1182" w:rsidRPr="00C66488">
        <w:rPr>
          <w:rFonts w:ascii="Arial" w:hAnsi="Arial" w:cs="Arial"/>
        </w:rPr>
        <w:t xml:space="preserve">finales de auditoría </w:t>
      </w:r>
      <w:bookmarkEnd w:id="10"/>
      <w:r w:rsidR="00AC1182" w:rsidRPr="00C66488">
        <w:rPr>
          <w:rFonts w:ascii="Arial" w:hAnsi="Arial" w:cs="Arial"/>
        </w:rPr>
        <w:t xml:space="preserve">y se determinaron </w:t>
      </w:r>
      <w:r w:rsidR="003F4A1B" w:rsidRPr="00C66488">
        <w:rPr>
          <w:rFonts w:ascii="Arial" w:hAnsi="Arial" w:cs="Arial"/>
          <w:b/>
        </w:rPr>
        <w:t>31</w:t>
      </w:r>
      <w:r w:rsidR="00B03571" w:rsidRPr="00C66488">
        <w:rPr>
          <w:rFonts w:ascii="Arial" w:hAnsi="Arial" w:cs="Arial"/>
        </w:rPr>
        <w:t xml:space="preserve"> </w:t>
      </w:r>
      <w:r w:rsidR="00AC1182" w:rsidRPr="00C66488">
        <w:rPr>
          <w:rFonts w:ascii="Arial" w:hAnsi="Arial" w:cs="Arial"/>
        </w:rPr>
        <w:t xml:space="preserve">observaciones, de las cuales </w:t>
      </w:r>
      <w:r w:rsidR="00D605F3">
        <w:rPr>
          <w:rFonts w:ascii="Arial" w:hAnsi="Arial" w:cs="Arial"/>
        </w:rPr>
        <w:t>22</w:t>
      </w:r>
      <w:r w:rsidR="009607C7" w:rsidRPr="00C66488">
        <w:rPr>
          <w:rFonts w:ascii="Arial" w:hAnsi="Arial" w:cs="Arial"/>
        </w:rPr>
        <w:t xml:space="preserve"> </w:t>
      </w:r>
      <w:r w:rsidR="00B03571" w:rsidRPr="00C66488">
        <w:rPr>
          <w:rFonts w:ascii="Arial" w:hAnsi="Arial" w:cs="Arial"/>
        </w:rPr>
        <w:t xml:space="preserve"> </w:t>
      </w:r>
      <w:r w:rsidR="00AC1182" w:rsidRPr="00C66488">
        <w:rPr>
          <w:rFonts w:ascii="Arial" w:hAnsi="Arial" w:cs="Arial"/>
        </w:rPr>
        <w:t>fueron</w:t>
      </w:r>
      <w:r w:rsidR="00B03571" w:rsidRPr="00C66488">
        <w:rPr>
          <w:rFonts w:ascii="Arial" w:hAnsi="Arial" w:cs="Arial"/>
        </w:rPr>
        <w:t xml:space="preserve"> solventadas</w:t>
      </w:r>
      <w:r w:rsidR="00AC1182" w:rsidRPr="00C66488">
        <w:rPr>
          <w:rFonts w:ascii="Arial" w:hAnsi="Arial" w:cs="Arial"/>
        </w:rPr>
        <w:t xml:space="preserve">, y </w:t>
      </w:r>
      <w:r w:rsidR="00D605F3">
        <w:rPr>
          <w:rFonts w:ascii="Arial" w:hAnsi="Arial" w:cs="Arial"/>
        </w:rPr>
        <w:t>9</w:t>
      </w:r>
      <w:r w:rsidR="007B02D8" w:rsidRPr="00C66488">
        <w:rPr>
          <w:rFonts w:ascii="Arial" w:hAnsi="Arial" w:cs="Arial"/>
        </w:rPr>
        <w:t xml:space="preserve"> </w:t>
      </w:r>
      <w:r w:rsidR="00AC1182" w:rsidRPr="00C66488">
        <w:rPr>
          <w:rFonts w:ascii="Arial" w:hAnsi="Arial" w:cs="Arial"/>
        </w:rPr>
        <w:t>se encuentran pendi</w:t>
      </w:r>
      <w:r w:rsidR="009607C7" w:rsidRPr="00C66488">
        <w:rPr>
          <w:rFonts w:ascii="Arial" w:hAnsi="Arial" w:cs="Arial"/>
        </w:rPr>
        <w:t>entes de solventar; emitiéndose</w:t>
      </w:r>
      <w:r w:rsidR="00C23241">
        <w:rPr>
          <w:rFonts w:ascii="Arial" w:hAnsi="Arial" w:cs="Arial"/>
        </w:rPr>
        <w:t xml:space="preserve"> 9</w:t>
      </w:r>
      <w:r w:rsidR="004E1FDA" w:rsidRPr="00C66488">
        <w:rPr>
          <w:rFonts w:ascii="Arial" w:hAnsi="Arial" w:cs="Arial"/>
        </w:rPr>
        <w:t xml:space="preserve"> </w:t>
      </w:r>
      <w:r w:rsidR="007B02D8" w:rsidRPr="00C66488">
        <w:rPr>
          <w:rFonts w:ascii="Arial" w:hAnsi="Arial" w:cs="Arial"/>
        </w:rPr>
        <w:t xml:space="preserve"> </w:t>
      </w:r>
      <w:r w:rsidR="00AC1182" w:rsidRPr="00C66488">
        <w:rPr>
          <w:rFonts w:ascii="Arial" w:hAnsi="Arial" w:cs="Arial"/>
        </w:rPr>
        <w:t>recomendaciones.</w:t>
      </w:r>
    </w:p>
    <w:bookmarkEnd w:id="8"/>
    <w:bookmarkEnd w:id="9"/>
    <w:p w14:paraId="68D7519A" w14:textId="77777777" w:rsidR="00E63523" w:rsidRDefault="00E63523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48F04B82" w14:textId="11003CAD" w:rsidR="002F7D2D" w:rsidRDefault="002F7D2D" w:rsidP="00275D1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41409">
        <w:rPr>
          <w:rFonts w:ascii="Arial" w:hAnsi="Arial" w:cs="Arial"/>
          <w:b/>
        </w:rPr>
        <w:t>,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>eterminadas</w:t>
      </w:r>
      <w:bookmarkEnd w:id="11"/>
      <w:r w:rsidR="002B0048">
        <w:rPr>
          <w:rFonts w:ascii="Arial" w:hAnsi="Arial" w:cs="Arial"/>
          <w:b/>
        </w:rPr>
        <w:t xml:space="preserve">, </w:t>
      </w:r>
      <w:r w:rsidR="002B0048" w:rsidRPr="002B0048">
        <w:rPr>
          <w:rFonts w:ascii="Arial" w:hAnsi="Arial" w:cs="Arial"/>
          <w:b/>
        </w:rPr>
        <w:t>Acciones y Recomendaciones Emitidas</w:t>
      </w:r>
    </w:p>
    <w:p w14:paraId="51246DF9" w14:textId="77777777" w:rsidR="00844C93" w:rsidRPr="00C404BF" w:rsidRDefault="00844C93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6402FB82" w14:textId="7C1BD9F8" w:rsidR="00640CCA" w:rsidRDefault="00F503E1" w:rsidP="00275D1D">
      <w:pPr>
        <w:spacing w:line="360" w:lineRule="auto"/>
        <w:ind w:right="190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  <w:color w:val="212121"/>
        </w:rPr>
        <w:t xml:space="preserve">En cumplimiento al artículo 38 fracción V de la Ley de Fiscalización y Rendición de Cuentas del Estado de Quintana Roo, y </w:t>
      </w:r>
      <w:r w:rsidR="006739A0">
        <w:rPr>
          <w:rFonts w:ascii="Arial" w:hAnsi="Arial" w:cs="Arial"/>
        </w:rPr>
        <w:t>d</w:t>
      </w:r>
      <w:r w:rsidR="00640CCA">
        <w:rPr>
          <w:rFonts w:ascii="Arial" w:hAnsi="Arial" w:cs="Arial"/>
        </w:rPr>
        <w:t xml:space="preserve">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 w:rsidR="00640CCA"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 w:rsidR="00640CCA"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 xml:space="preserve">, </w:t>
      </w:r>
      <w:r w:rsidR="00BC1961" w:rsidRPr="009607C7">
        <w:rPr>
          <w:rFonts w:ascii="Arial" w:hAnsi="Arial" w:cs="Arial"/>
        </w:rPr>
        <w:t xml:space="preserve">que </w:t>
      </w:r>
      <w:r w:rsidR="005870D5" w:rsidRPr="009607C7">
        <w:rPr>
          <w:rFonts w:ascii="Arial" w:hAnsi="Arial" w:cs="Arial"/>
        </w:rPr>
        <w:t>d</w:t>
      </w:r>
      <w:r w:rsidR="005870D5">
        <w:rPr>
          <w:rFonts w:ascii="Arial" w:hAnsi="Arial" w:cs="Arial"/>
        </w:rPr>
        <w:t xml:space="preserve">erivaron </w:t>
      </w:r>
      <w:r w:rsidR="005870D5" w:rsidRPr="00C66488">
        <w:rPr>
          <w:rFonts w:ascii="Arial" w:hAnsi="Arial" w:cs="Arial"/>
        </w:rPr>
        <w:t xml:space="preserve">en </w:t>
      </w:r>
      <w:r w:rsidR="004E1FDA" w:rsidRPr="00C66488">
        <w:rPr>
          <w:rFonts w:ascii="Arial" w:hAnsi="Arial" w:cs="Arial"/>
        </w:rPr>
        <w:t>la emisión de</w:t>
      </w:r>
      <w:r w:rsidR="005870D5" w:rsidRPr="00C66488">
        <w:rPr>
          <w:rFonts w:ascii="Arial" w:hAnsi="Arial" w:cs="Arial"/>
        </w:rPr>
        <w:t xml:space="preserve"> recomendaciones</w:t>
      </w:r>
      <w:r w:rsidR="005A5F07" w:rsidRPr="00C66488">
        <w:rPr>
          <w:rFonts w:ascii="Arial" w:hAnsi="Arial" w:cs="Arial"/>
        </w:rPr>
        <w:t>,</w:t>
      </w:r>
      <w:r w:rsidR="005870D5" w:rsidRPr="00C66488">
        <w:rPr>
          <w:rFonts w:ascii="Arial" w:hAnsi="Arial" w:cs="Arial"/>
        </w:rPr>
        <w:t xml:space="preserve"> </w:t>
      </w:r>
      <w:r w:rsidR="006F4C4E" w:rsidRPr="00C66488">
        <w:rPr>
          <w:rFonts w:ascii="Arial" w:hAnsi="Arial" w:cs="Arial"/>
        </w:rPr>
        <w:t>mismas</w:t>
      </w:r>
      <w:r w:rsidR="006F4C4E" w:rsidRPr="009607C7">
        <w:rPr>
          <w:rFonts w:ascii="Arial" w:hAnsi="Arial" w:cs="Arial"/>
        </w:rPr>
        <w:t xml:space="preserve"> que</w:t>
      </w:r>
      <w:r w:rsidR="006F4C4E">
        <w:rPr>
          <w:rFonts w:ascii="Arial" w:hAnsi="Arial" w:cs="Arial"/>
        </w:rPr>
        <w:t xml:space="preserve"> </w:t>
      </w:r>
      <w:r w:rsidR="00230A11">
        <w:rPr>
          <w:rFonts w:ascii="Arial" w:hAnsi="Arial" w:cs="Arial"/>
        </w:rPr>
        <w:t>se presentan en la tabla</w:t>
      </w:r>
      <w:r w:rsidR="00F25E15">
        <w:rPr>
          <w:rFonts w:ascii="Arial" w:hAnsi="Arial" w:cs="Arial"/>
        </w:rPr>
        <w:t xml:space="preserve"> siguiente</w:t>
      </w:r>
      <w:r w:rsidR="00640CCA">
        <w:rPr>
          <w:rFonts w:ascii="Arial" w:hAnsi="Arial" w:cs="Arial"/>
        </w:rPr>
        <w:t>:</w:t>
      </w:r>
    </w:p>
    <w:bookmarkEnd w:id="12"/>
    <w:p w14:paraId="5A4D884E" w14:textId="77777777" w:rsidR="00F503E1" w:rsidRDefault="00F503E1" w:rsidP="00441C57">
      <w:pPr>
        <w:spacing w:line="360" w:lineRule="auto"/>
        <w:ind w:right="332"/>
        <w:jc w:val="both"/>
        <w:rPr>
          <w:rFonts w:ascii="Arial" w:hAnsi="Arial" w:cs="Arial"/>
        </w:rPr>
      </w:pPr>
    </w:p>
    <w:p w14:paraId="027BB3D6" w14:textId="3B355E20" w:rsidR="00893C4D" w:rsidRDefault="00707F2F" w:rsidP="00B16F60">
      <w:pPr>
        <w:spacing w:line="360" w:lineRule="auto"/>
        <w:jc w:val="both"/>
        <w:rPr>
          <w:rFonts w:ascii="Arial" w:hAnsi="Arial" w:cs="Arial"/>
          <w:b/>
          <w:bCs/>
        </w:rPr>
      </w:pPr>
      <w:r w:rsidRPr="00707F2F">
        <w:rPr>
          <w:rFonts w:ascii="Arial" w:hAnsi="Arial" w:cs="Arial"/>
          <w:b/>
          <w:bCs/>
        </w:rPr>
        <w:t>Ingresos</w:t>
      </w:r>
    </w:p>
    <w:p w14:paraId="0968B31E" w14:textId="77777777" w:rsidR="009607C7" w:rsidRPr="00707F2F" w:rsidRDefault="009607C7" w:rsidP="00B16F60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9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3117"/>
        <w:gridCol w:w="2836"/>
        <w:gridCol w:w="2267"/>
      </w:tblGrid>
      <w:tr w:rsidR="00B16F60" w:rsidRPr="00DE626F" w14:paraId="592D321C" w14:textId="77777777" w:rsidTr="00D94BC0">
        <w:trPr>
          <w:tblHeader/>
        </w:trPr>
        <w:tc>
          <w:tcPr>
            <w:tcW w:w="670" w:type="pct"/>
            <w:shd w:val="clear" w:color="auto" w:fill="D0CECE" w:themeFill="background2" w:themeFillShade="E6"/>
            <w:vAlign w:val="center"/>
          </w:tcPr>
          <w:p w14:paraId="0A4B532A" w14:textId="77777777" w:rsidR="00B16F60" w:rsidRPr="00C6648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488">
              <w:rPr>
                <w:rFonts w:ascii="Arial" w:hAnsi="Arial" w:cs="Arial"/>
                <w:b/>
                <w:bCs/>
                <w:sz w:val="16"/>
                <w:szCs w:val="16"/>
              </w:rPr>
              <w:t>Referencia</w:t>
            </w:r>
          </w:p>
        </w:tc>
        <w:tc>
          <w:tcPr>
            <w:tcW w:w="1642" w:type="pct"/>
            <w:shd w:val="clear" w:color="auto" w:fill="D0CECE" w:themeFill="background2" w:themeFillShade="E6"/>
            <w:vAlign w:val="center"/>
          </w:tcPr>
          <w:p w14:paraId="06C2157A" w14:textId="77777777" w:rsidR="00B16F60" w:rsidRPr="00C6648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488">
              <w:rPr>
                <w:rFonts w:ascii="Arial" w:hAnsi="Arial" w:cs="Arial"/>
                <w:b/>
                <w:bCs/>
                <w:sz w:val="16"/>
                <w:szCs w:val="16"/>
              </w:rPr>
              <w:t>Concepto del Resultado</w:t>
            </w:r>
          </w:p>
        </w:tc>
        <w:tc>
          <w:tcPr>
            <w:tcW w:w="1494" w:type="pct"/>
            <w:shd w:val="clear" w:color="auto" w:fill="D0CECE" w:themeFill="background2" w:themeFillShade="E6"/>
            <w:vAlign w:val="center"/>
          </w:tcPr>
          <w:p w14:paraId="5EBEAB08" w14:textId="77777777" w:rsidR="00B16F60" w:rsidRPr="00C6648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488">
              <w:rPr>
                <w:rFonts w:ascii="Arial" w:hAnsi="Arial" w:cs="Arial"/>
                <w:b/>
                <w:bCs/>
                <w:sz w:val="16"/>
                <w:szCs w:val="16"/>
              </w:rPr>
              <w:t>Tipo de Observación</w:t>
            </w:r>
          </w:p>
        </w:tc>
        <w:tc>
          <w:tcPr>
            <w:tcW w:w="1194" w:type="pct"/>
            <w:shd w:val="clear" w:color="auto" w:fill="D0CECE" w:themeFill="background2" w:themeFillShade="E6"/>
            <w:vAlign w:val="center"/>
          </w:tcPr>
          <w:p w14:paraId="524D6D08" w14:textId="7AA3C71F" w:rsidR="00B16F60" w:rsidRPr="00C66488" w:rsidRDefault="00670D8A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488">
              <w:rPr>
                <w:rFonts w:ascii="Arial" w:hAnsi="Arial" w:cs="Arial"/>
                <w:b/>
                <w:bCs/>
                <w:sz w:val="16"/>
                <w:szCs w:val="16"/>
              </w:rPr>
              <w:t>Monto</w:t>
            </w:r>
            <w:r w:rsidR="00E2672A" w:rsidRPr="00C66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4C3D" w:rsidRPr="00C6648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B16F60" w:rsidRPr="00C66488">
              <w:rPr>
                <w:rFonts w:ascii="Arial" w:hAnsi="Arial" w:cs="Arial"/>
                <w:b/>
                <w:bCs/>
                <w:sz w:val="16"/>
                <w:szCs w:val="16"/>
              </w:rPr>
              <w:t>bservado</w:t>
            </w:r>
            <w:r w:rsidR="00667BC7" w:rsidRPr="00C6648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43B6DC46" w14:textId="50DAB74E" w:rsidR="00670D8A" w:rsidRPr="00C66488" w:rsidRDefault="002B0048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488">
              <w:rPr>
                <w:rFonts w:ascii="Arial" w:hAnsi="Arial" w:cs="Arial"/>
                <w:b/>
                <w:bCs/>
                <w:sz w:val="16"/>
                <w:szCs w:val="16"/>
              </w:rPr>
              <w:t>Acciones y Recomend</w:t>
            </w:r>
            <w:r w:rsidR="00141409" w:rsidRPr="00C66488">
              <w:rPr>
                <w:rFonts w:ascii="Arial" w:hAnsi="Arial" w:cs="Arial"/>
                <w:b/>
                <w:bCs/>
                <w:sz w:val="16"/>
                <w:szCs w:val="16"/>
              </w:rPr>
              <w:t>aciones</w:t>
            </w:r>
            <w:r w:rsidR="00670D8A" w:rsidRPr="00C66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7BC7" w:rsidRPr="00C66488">
              <w:rPr>
                <w:rFonts w:ascii="Arial" w:hAnsi="Arial" w:cs="Arial"/>
                <w:b/>
                <w:bCs/>
                <w:sz w:val="16"/>
                <w:szCs w:val="16"/>
              </w:rPr>
              <w:t>Emitida</w:t>
            </w:r>
            <w:r w:rsidRPr="00C6648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99178D" w:rsidRPr="00C66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16F60" w:rsidRPr="00DE626F" w14:paraId="7D2FC69C" w14:textId="77777777" w:rsidTr="00D94BC0">
        <w:tc>
          <w:tcPr>
            <w:tcW w:w="670" w:type="pct"/>
            <w:shd w:val="clear" w:color="auto" w:fill="auto"/>
          </w:tcPr>
          <w:p w14:paraId="35E83D5B" w14:textId="5C022F28" w:rsidR="00B16F60" w:rsidRPr="003F4A1B" w:rsidRDefault="00B16F60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bookmarkStart w:id="13" w:name="_Hlk9412384"/>
            <w:r w:rsidRPr="003F4A1B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29869617" w14:textId="14504DC0" w:rsidR="00B16F60" w:rsidRPr="003F4A1B" w:rsidRDefault="00B16F60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A1B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642" w:type="pct"/>
            <w:shd w:val="clear" w:color="auto" w:fill="auto"/>
          </w:tcPr>
          <w:p w14:paraId="2B38B584" w14:textId="6D768CA4" w:rsidR="00B16F60" w:rsidRPr="003F4A1B" w:rsidRDefault="001D204C" w:rsidP="00986A94">
            <w:pPr>
              <w:spacing w:line="360" w:lineRule="auto"/>
              <w:ind w:left="-10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204C">
              <w:rPr>
                <w:rFonts w:ascii="Arial" w:hAnsi="Arial" w:cs="Arial"/>
                <w:bCs/>
                <w:sz w:val="16"/>
                <w:szCs w:val="16"/>
              </w:rPr>
              <w:t>Análisis de antigüedad de saldos de cuentas por cobrar a corto plazo de la SEFIPLAN por ejercicios anteriores</w:t>
            </w:r>
          </w:p>
        </w:tc>
        <w:tc>
          <w:tcPr>
            <w:tcW w:w="1494" w:type="pct"/>
            <w:shd w:val="clear" w:color="auto" w:fill="auto"/>
          </w:tcPr>
          <w:p w14:paraId="39985588" w14:textId="213DFF2E" w:rsidR="00B16F60" w:rsidRPr="003F4A1B" w:rsidRDefault="00E823B8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A1B">
              <w:rPr>
                <w:rFonts w:ascii="Arial" w:hAnsi="Arial" w:cs="Arial"/>
                <w:bCs/>
                <w:sz w:val="16"/>
                <w:szCs w:val="16"/>
              </w:rPr>
              <w:t>(3H) Falta de recuperación de carteras o ministraciones</w:t>
            </w:r>
          </w:p>
        </w:tc>
        <w:tc>
          <w:tcPr>
            <w:tcW w:w="1194" w:type="pct"/>
            <w:shd w:val="clear" w:color="auto" w:fill="auto"/>
          </w:tcPr>
          <w:p w14:paraId="24160E50" w14:textId="58E3D6CC" w:rsidR="00667BC7" w:rsidRPr="00DE626F" w:rsidRDefault="00AD3648" w:rsidP="001414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D523EF" w:rsidRPr="00A81928" w14:paraId="4B836B1D" w14:textId="77777777" w:rsidTr="00D94BC0">
        <w:tc>
          <w:tcPr>
            <w:tcW w:w="670" w:type="pct"/>
            <w:shd w:val="clear" w:color="auto" w:fill="auto"/>
          </w:tcPr>
          <w:p w14:paraId="0D89D6B2" w14:textId="175F56CA" w:rsidR="00D523EF" w:rsidRPr="003F4A1B" w:rsidRDefault="003F4A1B" w:rsidP="00D523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A1B">
              <w:rPr>
                <w:rFonts w:ascii="Arial" w:hAnsi="Arial" w:cs="Arial"/>
                <w:bCs/>
                <w:sz w:val="16"/>
                <w:szCs w:val="16"/>
              </w:rPr>
              <w:t>Resultado:2</w:t>
            </w:r>
          </w:p>
          <w:p w14:paraId="2D1EB072" w14:textId="62391A9C" w:rsidR="00D523EF" w:rsidRPr="003F4A1B" w:rsidRDefault="003F4A1B" w:rsidP="00D523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A1B">
              <w:rPr>
                <w:rFonts w:ascii="Arial" w:hAnsi="Arial" w:cs="Arial"/>
                <w:bCs/>
                <w:sz w:val="16"/>
                <w:szCs w:val="16"/>
              </w:rPr>
              <w:t>Observación:2</w:t>
            </w:r>
          </w:p>
        </w:tc>
        <w:tc>
          <w:tcPr>
            <w:tcW w:w="1642" w:type="pct"/>
            <w:shd w:val="clear" w:color="auto" w:fill="auto"/>
          </w:tcPr>
          <w:p w14:paraId="0D63BFF0" w14:textId="03E396FB" w:rsidR="00D523EF" w:rsidRPr="003F4A1B" w:rsidRDefault="00D523EF" w:rsidP="00986A94">
            <w:pPr>
              <w:spacing w:line="360" w:lineRule="auto"/>
              <w:ind w:left="-10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A1B">
              <w:rPr>
                <w:rFonts w:ascii="Arial" w:hAnsi="Arial" w:cs="Arial"/>
                <w:bCs/>
                <w:sz w:val="16"/>
                <w:szCs w:val="16"/>
              </w:rPr>
              <w:t>Diferencias en los regi</w:t>
            </w:r>
            <w:r w:rsidR="003F4A1B" w:rsidRPr="003F4A1B">
              <w:rPr>
                <w:rFonts w:ascii="Arial" w:hAnsi="Arial" w:cs="Arial"/>
                <w:bCs/>
                <w:sz w:val="16"/>
                <w:szCs w:val="16"/>
              </w:rPr>
              <w:t>stros presupuestales de ingresos</w:t>
            </w:r>
          </w:p>
        </w:tc>
        <w:tc>
          <w:tcPr>
            <w:tcW w:w="1494" w:type="pct"/>
            <w:shd w:val="clear" w:color="auto" w:fill="auto"/>
          </w:tcPr>
          <w:p w14:paraId="46C70858" w14:textId="38AD61A9" w:rsidR="00D523EF" w:rsidRPr="003F4A1B" w:rsidRDefault="00D523EF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A1B">
              <w:rPr>
                <w:rFonts w:ascii="Arial" w:hAnsi="Arial" w:cs="Arial"/>
                <w:bCs/>
                <w:sz w:val="16"/>
                <w:szCs w:val="16"/>
              </w:rPr>
              <w:t xml:space="preserve">(3Ñ)Diferencias entre registros administrativos, contables y presupuestales </w:t>
            </w:r>
          </w:p>
        </w:tc>
        <w:tc>
          <w:tcPr>
            <w:tcW w:w="1194" w:type="pct"/>
            <w:shd w:val="clear" w:color="auto" w:fill="auto"/>
          </w:tcPr>
          <w:p w14:paraId="5C97ED9C" w14:textId="078A3FB3" w:rsidR="00D523EF" w:rsidRDefault="00AD3648" w:rsidP="001414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3648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</w:tbl>
    <w:p w14:paraId="09D3CE8A" w14:textId="33690AD7" w:rsidR="00707F2F" w:rsidRDefault="00EC4209" w:rsidP="00707F2F">
      <w:pPr>
        <w:spacing w:line="360" w:lineRule="auto"/>
        <w:jc w:val="both"/>
        <w:rPr>
          <w:rFonts w:ascii="Arial" w:hAnsi="Arial" w:cs="Arial"/>
          <w:b/>
          <w:bCs/>
        </w:rPr>
      </w:pPr>
      <w:bookmarkStart w:id="14" w:name="_Hlk11419882"/>
      <w:bookmarkEnd w:id="13"/>
      <w:r>
        <w:rPr>
          <w:rFonts w:ascii="Arial" w:hAnsi="Arial" w:cs="Arial"/>
          <w:b/>
          <w:bCs/>
        </w:rPr>
        <w:lastRenderedPageBreak/>
        <w:t xml:space="preserve"> </w:t>
      </w:r>
      <w:r w:rsidRPr="009607C7">
        <w:rPr>
          <w:rFonts w:ascii="Arial" w:hAnsi="Arial" w:cs="Arial"/>
          <w:b/>
          <w:bCs/>
        </w:rPr>
        <w:t>Gastos</w:t>
      </w:r>
      <w:r w:rsidR="00556F12">
        <w:rPr>
          <w:rFonts w:ascii="Arial" w:hAnsi="Arial" w:cs="Arial"/>
          <w:b/>
          <w:bCs/>
        </w:rPr>
        <w:t xml:space="preserve"> </w:t>
      </w:r>
    </w:p>
    <w:p w14:paraId="27C4C551" w14:textId="77777777" w:rsidR="00556F12" w:rsidRPr="00707F2F" w:rsidRDefault="00556F12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90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3277"/>
        <w:gridCol w:w="3120"/>
        <w:gridCol w:w="1701"/>
      </w:tblGrid>
      <w:tr w:rsidR="00707F2F" w:rsidRPr="00DE626F" w14:paraId="1FB8A030" w14:textId="77777777" w:rsidTr="00E80A7A">
        <w:trPr>
          <w:tblHeader/>
        </w:trPr>
        <w:tc>
          <w:tcPr>
            <w:tcW w:w="735" w:type="pct"/>
            <w:shd w:val="clear" w:color="auto" w:fill="D0CECE" w:themeFill="background2" w:themeFillShade="E6"/>
            <w:vAlign w:val="center"/>
          </w:tcPr>
          <w:p w14:paraId="5DA3CCD8" w14:textId="77777777" w:rsidR="00707F2F" w:rsidRPr="005D01AF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1AF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726" w:type="pct"/>
            <w:shd w:val="clear" w:color="auto" w:fill="D0CECE" w:themeFill="background2" w:themeFillShade="E6"/>
            <w:vAlign w:val="center"/>
          </w:tcPr>
          <w:p w14:paraId="6FF65701" w14:textId="77777777" w:rsidR="00707F2F" w:rsidRPr="005D01AF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1AF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643" w:type="pct"/>
            <w:shd w:val="clear" w:color="auto" w:fill="D0CECE" w:themeFill="background2" w:themeFillShade="E6"/>
            <w:vAlign w:val="center"/>
          </w:tcPr>
          <w:p w14:paraId="5874A7B7" w14:textId="77777777" w:rsidR="00707F2F" w:rsidRPr="005D01AF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1AF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896" w:type="pct"/>
            <w:shd w:val="clear" w:color="auto" w:fill="D0CECE" w:themeFill="background2" w:themeFillShade="E6"/>
            <w:vAlign w:val="center"/>
          </w:tcPr>
          <w:p w14:paraId="05C1DEAD" w14:textId="77777777" w:rsidR="00E40D0B" w:rsidRPr="0011689E" w:rsidRDefault="00E40D0B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89E">
              <w:rPr>
                <w:rFonts w:ascii="Arial" w:hAnsi="Arial" w:cs="Arial"/>
                <w:b/>
                <w:sz w:val="16"/>
                <w:szCs w:val="16"/>
              </w:rPr>
              <w:t>Monto</w:t>
            </w:r>
            <w:r w:rsidR="00707F2F" w:rsidRPr="0011689E">
              <w:rPr>
                <w:rFonts w:ascii="Arial" w:hAnsi="Arial" w:cs="Arial"/>
                <w:b/>
                <w:sz w:val="16"/>
                <w:szCs w:val="16"/>
              </w:rPr>
              <w:t xml:space="preserve"> Observado</w:t>
            </w:r>
            <w:r w:rsidRPr="0011689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0E52F61E" w14:textId="510BF68D" w:rsidR="00707F2F" w:rsidRPr="00DE626F" w:rsidRDefault="003B296B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168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Acciones y Recomendaciones Emitidas </w:t>
            </w:r>
          </w:p>
        </w:tc>
      </w:tr>
      <w:tr w:rsidR="00707F2F" w:rsidRPr="00DE626F" w14:paraId="1C67EC41" w14:textId="77777777" w:rsidTr="00E80A7A">
        <w:tc>
          <w:tcPr>
            <w:tcW w:w="735" w:type="pct"/>
          </w:tcPr>
          <w:p w14:paraId="08E60943" w14:textId="41899E09" w:rsidR="00707F2F" w:rsidRPr="003F4A1B" w:rsidRDefault="00707F2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A1B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E823B8" w:rsidRPr="003F4A1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BFE0F2D" w14:textId="58274049" w:rsidR="00707F2F" w:rsidRPr="003F4A1B" w:rsidRDefault="00707F2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A1B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 w:rsidR="00E823B8" w:rsidRPr="003F4A1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726" w:type="pct"/>
          </w:tcPr>
          <w:p w14:paraId="5C992842" w14:textId="571BD1BC" w:rsidR="00707F2F" w:rsidRPr="003F4A1B" w:rsidRDefault="00D523EF" w:rsidP="003F4A1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A1B">
              <w:rPr>
                <w:rFonts w:ascii="Arial" w:hAnsi="Arial" w:cs="Arial"/>
                <w:bCs/>
                <w:sz w:val="16"/>
                <w:szCs w:val="16"/>
              </w:rPr>
              <w:t xml:space="preserve">Análisis de </w:t>
            </w:r>
            <w:r w:rsidR="003F4A1B" w:rsidRPr="003F4A1B">
              <w:rPr>
                <w:rFonts w:ascii="Arial" w:hAnsi="Arial" w:cs="Arial"/>
                <w:bCs/>
                <w:sz w:val="16"/>
                <w:szCs w:val="16"/>
              </w:rPr>
              <w:t>antigüedad de saldos de cuentas por cobrar</w:t>
            </w:r>
            <w:r w:rsidRPr="003F4A1B">
              <w:rPr>
                <w:rFonts w:ascii="Arial" w:hAnsi="Arial" w:cs="Arial"/>
                <w:bCs/>
                <w:sz w:val="16"/>
                <w:szCs w:val="16"/>
              </w:rPr>
              <w:t xml:space="preserve"> a corto plazo</w:t>
            </w:r>
            <w:r w:rsidR="003F4A1B" w:rsidRPr="003F4A1B">
              <w:rPr>
                <w:rFonts w:ascii="Arial" w:hAnsi="Arial" w:cs="Arial"/>
                <w:bCs/>
                <w:sz w:val="16"/>
                <w:szCs w:val="16"/>
              </w:rPr>
              <w:t>, de</w:t>
            </w:r>
            <w:r w:rsidRPr="003F4A1B">
              <w:rPr>
                <w:rFonts w:ascii="Arial" w:hAnsi="Arial" w:cs="Arial"/>
                <w:bCs/>
                <w:sz w:val="16"/>
                <w:szCs w:val="16"/>
              </w:rPr>
              <w:t xml:space="preserve"> ejercicio</w:t>
            </w:r>
            <w:r w:rsidR="003F4A1B" w:rsidRPr="003F4A1B">
              <w:rPr>
                <w:rFonts w:ascii="Arial" w:hAnsi="Arial" w:cs="Arial"/>
                <w:bCs/>
                <w:sz w:val="16"/>
                <w:szCs w:val="16"/>
              </w:rPr>
              <w:t>s anteriores</w:t>
            </w:r>
          </w:p>
        </w:tc>
        <w:tc>
          <w:tcPr>
            <w:tcW w:w="1643" w:type="pct"/>
          </w:tcPr>
          <w:p w14:paraId="7AAA5001" w14:textId="509ED457" w:rsidR="00707F2F" w:rsidRPr="003F4A1B" w:rsidRDefault="00D523EF" w:rsidP="003F4A1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A1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3F4A1B" w:rsidRPr="003F4A1B">
              <w:rPr>
                <w:rFonts w:ascii="Arial" w:hAnsi="Arial" w:cs="Arial"/>
                <w:bCs/>
                <w:sz w:val="16"/>
                <w:szCs w:val="16"/>
              </w:rPr>
              <w:t>1D</w:t>
            </w:r>
            <w:r w:rsidRPr="003F4A1B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3F4A1B" w:rsidRPr="003F4A1B">
              <w:rPr>
                <w:rFonts w:ascii="Arial" w:hAnsi="Arial" w:cs="Arial"/>
                <w:bCs/>
                <w:sz w:val="16"/>
                <w:szCs w:val="16"/>
              </w:rPr>
              <w:t>Falta de recuperación de anticipos de sueldos, préstamos personales, títulos de crédito, garantías , seguros o adeudos</w:t>
            </w:r>
          </w:p>
        </w:tc>
        <w:tc>
          <w:tcPr>
            <w:tcW w:w="896" w:type="pct"/>
          </w:tcPr>
          <w:p w14:paraId="72CC2302" w14:textId="6D12A265" w:rsidR="00A81928" w:rsidRPr="00DE626F" w:rsidRDefault="00AD3648" w:rsidP="00AD3648">
            <w:pPr>
              <w:spacing w:line="360" w:lineRule="auto"/>
              <w:ind w:left="-168" w:right="-63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D3648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1F77F6" w:rsidRPr="00DE626F" w14:paraId="029BDC97" w14:textId="77777777" w:rsidTr="00E80A7A">
        <w:tc>
          <w:tcPr>
            <w:tcW w:w="735" w:type="pct"/>
          </w:tcPr>
          <w:p w14:paraId="59DF3C13" w14:textId="52903E83" w:rsidR="001F77F6" w:rsidRPr="001F77F6" w:rsidRDefault="001F77F6" w:rsidP="001F77F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77F6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64108329" w14:textId="34CA916A" w:rsidR="001F77F6" w:rsidRPr="00DE626F" w:rsidRDefault="001F77F6" w:rsidP="001F77F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F77F6">
              <w:rPr>
                <w:rFonts w:ascii="Arial" w:hAnsi="Arial" w:cs="Arial"/>
                <w:bCs/>
                <w:sz w:val="16"/>
                <w:szCs w:val="16"/>
              </w:rPr>
              <w:t>Observación:2</w:t>
            </w:r>
          </w:p>
        </w:tc>
        <w:tc>
          <w:tcPr>
            <w:tcW w:w="1726" w:type="pct"/>
          </w:tcPr>
          <w:p w14:paraId="6884A910" w14:textId="103902FA" w:rsidR="001F77F6" w:rsidRPr="00DE626F" w:rsidRDefault="001F77F6" w:rsidP="001F77F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F77F6">
              <w:rPr>
                <w:rFonts w:ascii="Arial" w:hAnsi="Arial" w:cs="Arial"/>
                <w:bCs/>
                <w:sz w:val="16"/>
                <w:szCs w:val="16"/>
              </w:rPr>
              <w:t>Análisis de antigüedad de saldos de cuentas por cobrar a corto plazo, de ejercicios anteriores</w:t>
            </w:r>
          </w:p>
        </w:tc>
        <w:tc>
          <w:tcPr>
            <w:tcW w:w="1643" w:type="pct"/>
          </w:tcPr>
          <w:p w14:paraId="4456BD9A" w14:textId="76A81D81" w:rsidR="001F77F6" w:rsidRPr="00DE626F" w:rsidRDefault="001F77F6" w:rsidP="001F77F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F4A1B">
              <w:rPr>
                <w:rFonts w:ascii="Arial" w:hAnsi="Arial" w:cs="Arial"/>
                <w:bCs/>
                <w:sz w:val="16"/>
                <w:szCs w:val="16"/>
              </w:rPr>
              <w:t>(1D) Falta de recuperación de anticipos de sueldos, préstamos personales, títulos de crédito, garantías , seguros o adeudos</w:t>
            </w:r>
          </w:p>
        </w:tc>
        <w:tc>
          <w:tcPr>
            <w:tcW w:w="896" w:type="pct"/>
          </w:tcPr>
          <w:p w14:paraId="4EB4A146" w14:textId="01173867" w:rsidR="001F77F6" w:rsidRPr="00DE626F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D3648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1F77F6" w:rsidRPr="00DE626F" w14:paraId="7C6C264E" w14:textId="77777777" w:rsidTr="00E80A7A">
        <w:tc>
          <w:tcPr>
            <w:tcW w:w="735" w:type="pct"/>
          </w:tcPr>
          <w:p w14:paraId="03E4186F" w14:textId="5E726EF5" w:rsidR="001F77F6" w:rsidRPr="001F77F6" w:rsidRDefault="001F77F6" w:rsidP="001F77F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77F6">
              <w:rPr>
                <w:rFonts w:ascii="Arial" w:hAnsi="Arial" w:cs="Arial"/>
                <w:bCs/>
                <w:sz w:val="16"/>
                <w:szCs w:val="16"/>
              </w:rPr>
              <w:t>Resultado:2</w:t>
            </w:r>
          </w:p>
          <w:p w14:paraId="76E811EA" w14:textId="32BFA1BF" w:rsidR="001F77F6" w:rsidRPr="001F77F6" w:rsidRDefault="001F77F6" w:rsidP="001F77F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77F6">
              <w:rPr>
                <w:rFonts w:ascii="Arial" w:hAnsi="Arial" w:cs="Arial"/>
                <w:bCs/>
                <w:sz w:val="16"/>
                <w:szCs w:val="16"/>
              </w:rPr>
              <w:t>Observación:3</w:t>
            </w:r>
          </w:p>
        </w:tc>
        <w:tc>
          <w:tcPr>
            <w:tcW w:w="1726" w:type="pct"/>
          </w:tcPr>
          <w:p w14:paraId="40042675" w14:textId="4E6E4E59" w:rsidR="001F77F6" w:rsidRPr="001F77F6" w:rsidRDefault="001F77F6" w:rsidP="001F77F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77F6">
              <w:rPr>
                <w:rFonts w:ascii="Arial" w:hAnsi="Arial" w:cs="Arial"/>
                <w:bCs/>
                <w:sz w:val="16"/>
                <w:szCs w:val="16"/>
              </w:rPr>
              <w:t xml:space="preserve">Servicio de vigilancia con ausencia parcial de soporte documental comprobatorio y </w:t>
            </w:r>
            <w:proofErr w:type="spellStart"/>
            <w:r w:rsidRPr="001F77F6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7A44386F" w14:textId="6EFBCE92" w:rsidR="001F77F6" w:rsidRPr="001F77F6" w:rsidRDefault="001F77F6" w:rsidP="001F77F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77F6">
              <w:rPr>
                <w:rFonts w:ascii="Arial" w:hAnsi="Arial" w:cs="Arial"/>
                <w:bCs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96" w:type="pct"/>
          </w:tcPr>
          <w:p w14:paraId="43D44FDE" w14:textId="77777777" w:rsidR="001F77F6" w:rsidRPr="0011689E" w:rsidRDefault="000E4028" w:rsidP="001F77F6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$249,399.96</w:t>
            </w:r>
          </w:p>
          <w:p w14:paraId="2635E3AD" w14:textId="0F9A3248" w:rsidR="00AD3648" w:rsidRPr="00DE626F" w:rsidRDefault="008C4B3D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707F2F" w:rsidRPr="00DE626F" w14:paraId="1EA35932" w14:textId="77777777" w:rsidTr="00E80A7A">
        <w:tc>
          <w:tcPr>
            <w:tcW w:w="735" w:type="pct"/>
          </w:tcPr>
          <w:p w14:paraId="5C0682F5" w14:textId="4A71C49B" w:rsidR="00707F2F" w:rsidRPr="008277EE" w:rsidRDefault="00707F2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277EE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8277EE" w:rsidRPr="008277E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0DADE54" w14:textId="6E475FB1" w:rsidR="00707F2F" w:rsidRPr="008277EE" w:rsidRDefault="00707F2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277EE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 w:rsidR="007841CF" w:rsidRPr="008277E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726" w:type="pct"/>
          </w:tcPr>
          <w:p w14:paraId="678FF084" w14:textId="604D74A1" w:rsidR="00707F2F" w:rsidRPr="008277EE" w:rsidRDefault="008277EE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277EE">
              <w:rPr>
                <w:rFonts w:ascii="Arial" w:hAnsi="Arial" w:cs="Arial"/>
                <w:bCs/>
                <w:sz w:val="16"/>
                <w:szCs w:val="16"/>
              </w:rPr>
              <w:t xml:space="preserve">Arrendamiento de edificios con ausencia parcial de soporte documental comprobatorio y </w:t>
            </w:r>
            <w:proofErr w:type="spellStart"/>
            <w:r w:rsidRPr="008277EE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180AD40B" w14:textId="7BA8E46C" w:rsidR="00707F2F" w:rsidRPr="008277EE" w:rsidRDefault="008277EE" w:rsidP="007841C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277EE">
              <w:rPr>
                <w:rFonts w:ascii="Arial" w:hAnsi="Arial" w:cs="Arial"/>
                <w:bCs/>
                <w:sz w:val="16"/>
                <w:szCs w:val="16"/>
              </w:rPr>
              <w:t>(5C) Inadecuada integración, control y resguardo de expedientes</w:t>
            </w:r>
          </w:p>
        </w:tc>
        <w:tc>
          <w:tcPr>
            <w:tcW w:w="896" w:type="pct"/>
          </w:tcPr>
          <w:p w14:paraId="72757200" w14:textId="28D73AB1" w:rsidR="00707F2F" w:rsidRPr="00DE626F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D3648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8277EE" w:rsidRPr="00DE626F" w14:paraId="73BB5CF6" w14:textId="77777777" w:rsidTr="00E80A7A">
        <w:tc>
          <w:tcPr>
            <w:tcW w:w="735" w:type="pct"/>
          </w:tcPr>
          <w:p w14:paraId="7BA19BEB" w14:textId="725D299E" w:rsidR="008277EE" w:rsidRPr="008277EE" w:rsidRDefault="008277EE" w:rsidP="008277E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277EE">
              <w:rPr>
                <w:rFonts w:ascii="Arial" w:hAnsi="Arial" w:cs="Arial"/>
                <w:bCs/>
                <w:sz w:val="16"/>
                <w:szCs w:val="16"/>
              </w:rPr>
              <w:t>Resultado:4</w:t>
            </w:r>
          </w:p>
          <w:p w14:paraId="01E76E87" w14:textId="3C19E829" w:rsidR="008277EE" w:rsidRPr="008277EE" w:rsidRDefault="008277EE" w:rsidP="008277E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277EE">
              <w:rPr>
                <w:rFonts w:ascii="Arial" w:hAnsi="Arial" w:cs="Arial"/>
                <w:bCs/>
                <w:sz w:val="16"/>
                <w:szCs w:val="16"/>
              </w:rPr>
              <w:t>Observación:5</w:t>
            </w:r>
          </w:p>
        </w:tc>
        <w:tc>
          <w:tcPr>
            <w:tcW w:w="1726" w:type="pct"/>
          </w:tcPr>
          <w:p w14:paraId="2687D0BD" w14:textId="33208C44" w:rsidR="008277EE" w:rsidRPr="008277EE" w:rsidRDefault="008277EE" w:rsidP="008277E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277EE">
              <w:rPr>
                <w:rFonts w:ascii="Arial" w:hAnsi="Arial" w:cs="Arial"/>
                <w:bCs/>
                <w:sz w:val="16"/>
                <w:szCs w:val="16"/>
              </w:rPr>
              <w:t xml:space="preserve">Arrendamiento de equipo de transporte con ausencia parcial de soporte documental </w:t>
            </w:r>
            <w:proofErr w:type="spellStart"/>
            <w:r w:rsidRPr="008277EE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435FB622" w14:textId="64C6DACA" w:rsidR="008277EE" w:rsidRPr="008277EE" w:rsidRDefault="008277EE" w:rsidP="008277E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277EE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49DB0E2B" w14:textId="082E7DE9" w:rsidR="008277EE" w:rsidRPr="00DE626F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D3648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2E43" w:rsidRPr="00DE626F" w14:paraId="1A4E6272" w14:textId="77777777" w:rsidTr="00E80A7A">
        <w:tc>
          <w:tcPr>
            <w:tcW w:w="735" w:type="pct"/>
          </w:tcPr>
          <w:p w14:paraId="75EA454C" w14:textId="2F6F4629" w:rsidR="00052E43" w:rsidRPr="00052E43" w:rsidRDefault="00052E43" w:rsidP="00052E4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Resultado:4</w:t>
            </w:r>
          </w:p>
          <w:p w14:paraId="37715F3C" w14:textId="0DF01413" w:rsidR="00052E43" w:rsidRPr="00052E43" w:rsidRDefault="00052E43" w:rsidP="00052E4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Observación:6</w:t>
            </w:r>
          </w:p>
        </w:tc>
        <w:tc>
          <w:tcPr>
            <w:tcW w:w="1726" w:type="pct"/>
          </w:tcPr>
          <w:p w14:paraId="135F468F" w14:textId="4CFF5AF9" w:rsidR="00052E43" w:rsidRPr="00DE626F" w:rsidRDefault="00052E43" w:rsidP="00052E4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8277EE">
              <w:rPr>
                <w:rFonts w:ascii="Arial" w:hAnsi="Arial" w:cs="Arial"/>
                <w:bCs/>
                <w:sz w:val="16"/>
                <w:szCs w:val="16"/>
              </w:rPr>
              <w:t xml:space="preserve">Arrendamiento de equipo de transporte con ausencia parcial de soporte documental </w:t>
            </w:r>
            <w:proofErr w:type="spellStart"/>
            <w:r w:rsidRPr="008277EE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4922938C" w14:textId="5CD6EB4E" w:rsidR="00052E43" w:rsidRPr="00DE626F" w:rsidRDefault="00052E43" w:rsidP="00052E4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8277EE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18D184D0" w14:textId="646CA644" w:rsidR="0011689E" w:rsidRDefault="0011689E" w:rsidP="0011689E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74,880.00</w:t>
            </w:r>
          </w:p>
          <w:p w14:paraId="4E833328" w14:textId="65D789E2" w:rsidR="00052E43" w:rsidRPr="00DE626F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D3648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2E43" w:rsidRPr="00DE626F" w14:paraId="77A64E70" w14:textId="77777777" w:rsidTr="00E80A7A">
        <w:tc>
          <w:tcPr>
            <w:tcW w:w="735" w:type="pct"/>
          </w:tcPr>
          <w:p w14:paraId="7345FC82" w14:textId="4CED9EB6" w:rsidR="00052E43" w:rsidRPr="00052E43" w:rsidRDefault="00052E43" w:rsidP="00052E4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Resultado:4</w:t>
            </w:r>
          </w:p>
          <w:p w14:paraId="71C215D6" w14:textId="5356BFBF" w:rsidR="00052E43" w:rsidRPr="00052E43" w:rsidRDefault="00052E43" w:rsidP="00052E4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Observación:7</w:t>
            </w:r>
          </w:p>
        </w:tc>
        <w:tc>
          <w:tcPr>
            <w:tcW w:w="1726" w:type="pct"/>
          </w:tcPr>
          <w:p w14:paraId="3DCC96D9" w14:textId="6BEC4103" w:rsidR="00052E43" w:rsidRPr="00052E43" w:rsidRDefault="00052E43" w:rsidP="00052E4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 xml:space="preserve">Arrendamiento de equipo de transporte con ausencia parcial de soporte documental </w:t>
            </w:r>
            <w:proofErr w:type="spellStart"/>
            <w:r w:rsidRPr="00052E43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6CC3D015" w14:textId="7432F884" w:rsidR="00052E43" w:rsidRPr="00052E43" w:rsidRDefault="00052E43" w:rsidP="00052E4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6D094330" w14:textId="3929684D" w:rsidR="0011689E" w:rsidRDefault="0011689E" w:rsidP="0011689E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36,000.00</w:t>
            </w:r>
          </w:p>
          <w:p w14:paraId="2F1299E2" w14:textId="7DBD94FA" w:rsidR="00052E43" w:rsidRPr="00DE626F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D3648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38385C" w:rsidRPr="00DE626F" w14:paraId="259935F1" w14:textId="77777777" w:rsidTr="00E80A7A">
        <w:tc>
          <w:tcPr>
            <w:tcW w:w="735" w:type="pct"/>
          </w:tcPr>
          <w:p w14:paraId="27C396F3" w14:textId="2FA2EF8F" w:rsidR="0038385C" w:rsidRPr="00052E43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052E43" w:rsidRPr="00052E4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156AD735" w14:textId="5717ED85" w:rsidR="0038385C" w:rsidRPr="00052E43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Observación:8</w:t>
            </w:r>
          </w:p>
        </w:tc>
        <w:tc>
          <w:tcPr>
            <w:tcW w:w="1726" w:type="pct"/>
          </w:tcPr>
          <w:p w14:paraId="3ECECCEB" w14:textId="44D01C3E" w:rsidR="0038385C" w:rsidRPr="00052E43" w:rsidRDefault="00052E43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Análisis de cuentas por pagar a corto plazo del ejercicio en revisión</w:t>
            </w:r>
          </w:p>
        </w:tc>
        <w:tc>
          <w:tcPr>
            <w:tcW w:w="1643" w:type="pct"/>
          </w:tcPr>
          <w:p w14:paraId="1E9823D9" w14:textId="266F5B28" w:rsidR="0038385C" w:rsidRPr="00052E43" w:rsidRDefault="00052E43" w:rsidP="00052E4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(1G</w:t>
            </w:r>
            <w:r w:rsidR="0038385C" w:rsidRPr="00052E4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052E43">
              <w:rPr>
                <w:rFonts w:ascii="Arial" w:hAnsi="Arial" w:cs="Arial"/>
                <w:bCs/>
                <w:sz w:val="16"/>
                <w:szCs w:val="16"/>
              </w:rPr>
              <w:t>Omisión de pago de pasivos</w:t>
            </w:r>
          </w:p>
        </w:tc>
        <w:tc>
          <w:tcPr>
            <w:tcW w:w="896" w:type="pct"/>
          </w:tcPr>
          <w:p w14:paraId="4DA3F274" w14:textId="27D1869C" w:rsidR="00B1315A" w:rsidRPr="00DE626F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D3648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6D73AB" w:rsidRPr="00DE626F" w14:paraId="32AD7D15" w14:textId="77777777" w:rsidTr="00E80A7A">
        <w:tc>
          <w:tcPr>
            <w:tcW w:w="735" w:type="pct"/>
          </w:tcPr>
          <w:p w14:paraId="75584659" w14:textId="7B75B034" w:rsidR="006D73AB" w:rsidRPr="00F95634" w:rsidRDefault="006D73AB" w:rsidP="006D73A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95634">
              <w:rPr>
                <w:rFonts w:ascii="Arial" w:hAnsi="Arial" w:cs="Arial"/>
                <w:bCs/>
                <w:sz w:val="16"/>
                <w:szCs w:val="16"/>
              </w:rPr>
              <w:t>Resultado:6</w:t>
            </w:r>
          </w:p>
          <w:p w14:paraId="5424901E" w14:textId="56756ECA" w:rsidR="006D73AB" w:rsidRPr="00F95634" w:rsidRDefault="006D73AB" w:rsidP="006D73A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95634">
              <w:rPr>
                <w:rFonts w:ascii="Arial" w:hAnsi="Arial" w:cs="Arial"/>
                <w:bCs/>
                <w:sz w:val="16"/>
                <w:szCs w:val="16"/>
              </w:rPr>
              <w:t>Observación:9</w:t>
            </w:r>
          </w:p>
        </w:tc>
        <w:tc>
          <w:tcPr>
            <w:tcW w:w="1726" w:type="pct"/>
          </w:tcPr>
          <w:p w14:paraId="19B9ADD6" w14:textId="799F2F6C" w:rsidR="006D73AB" w:rsidRPr="00DE626F" w:rsidRDefault="006D73AB" w:rsidP="006D73A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Análisis de cuentas por pagar a cort</w:t>
            </w:r>
            <w:r>
              <w:rPr>
                <w:rFonts w:ascii="Arial" w:hAnsi="Arial" w:cs="Arial"/>
                <w:bCs/>
                <w:sz w:val="16"/>
                <w:szCs w:val="16"/>
              </w:rPr>
              <w:t>o plazo del ejercicios anteriores</w:t>
            </w:r>
          </w:p>
        </w:tc>
        <w:tc>
          <w:tcPr>
            <w:tcW w:w="1643" w:type="pct"/>
          </w:tcPr>
          <w:p w14:paraId="034EA38B" w14:textId="446143F5" w:rsidR="006D73AB" w:rsidRPr="00DE626F" w:rsidRDefault="006D73AB" w:rsidP="006D73A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(1G)Omisión de pago de pasivos</w:t>
            </w:r>
          </w:p>
        </w:tc>
        <w:tc>
          <w:tcPr>
            <w:tcW w:w="896" w:type="pct"/>
          </w:tcPr>
          <w:p w14:paraId="7AE4B2D5" w14:textId="24EC3BAC" w:rsidR="006D73AB" w:rsidRPr="00DE626F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D3648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38385C" w:rsidRPr="00DE626F" w14:paraId="1884829A" w14:textId="77777777" w:rsidTr="00E80A7A">
        <w:tc>
          <w:tcPr>
            <w:tcW w:w="735" w:type="pct"/>
          </w:tcPr>
          <w:p w14:paraId="0749C055" w14:textId="7642B9B8" w:rsidR="0038385C" w:rsidRPr="00F95634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95634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F95634" w:rsidRPr="00F9563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7AF0C44B" w14:textId="3ED430C9" w:rsidR="0038385C" w:rsidRPr="00F95634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95634">
              <w:rPr>
                <w:rFonts w:ascii="Arial" w:hAnsi="Arial" w:cs="Arial"/>
                <w:bCs/>
                <w:sz w:val="16"/>
                <w:szCs w:val="16"/>
              </w:rPr>
              <w:t>Observación:10</w:t>
            </w:r>
          </w:p>
        </w:tc>
        <w:tc>
          <w:tcPr>
            <w:tcW w:w="1726" w:type="pct"/>
          </w:tcPr>
          <w:p w14:paraId="01A75AAD" w14:textId="51E15632" w:rsidR="0038385C" w:rsidRPr="00F95634" w:rsidRDefault="00F95634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95634">
              <w:rPr>
                <w:rFonts w:ascii="Arial" w:hAnsi="Arial" w:cs="Arial"/>
                <w:bCs/>
                <w:sz w:val="16"/>
                <w:szCs w:val="16"/>
              </w:rPr>
              <w:t>Pago de multa a las autoridades correspondientes</w:t>
            </w:r>
          </w:p>
        </w:tc>
        <w:tc>
          <w:tcPr>
            <w:tcW w:w="1643" w:type="pct"/>
          </w:tcPr>
          <w:p w14:paraId="0C4E41D8" w14:textId="40E418CA" w:rsidR="0038385C" w:rsidRPr="00F95634" w:rsidRDefault="00F95634" w:rsidP="00F9563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95634">
              <w:rPr>
                <w:rFonts w:ascii="Arial" w:hAnsi="Arial" w:cs="Arial"/>
                <w:bCs/>
                <w:sz w:val="16"/>
                <w:szCs w:val="16"/>
              </w:rPr>
              <w:t>(3B</w:t>
            </w:r>
            <w:r w:rsidR="0038385C" w:rsidRPr="00F95634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F95634">
              <w:rPr>
                <w:rFonts w:ascii="Arial" w:hAnsi="Arial" w:cs="Arial"/>
                <w:bCs/>
                <w:sz w:val="16"/>
                <w:szCs w:val="16"/>
              </w:rPr>
              <w:t>Omisión, error o presentación extemporánea de retenciones o entero de impuestos, cuotas, derechos o cualquier otra obligación fiscal</w:t>
            </w:r>
          </w:p>
        </w:tc>
        <w:tc>
          <w:tcPr>
            <w:tcW w:w="896" w:type="pct"/>
          </w:tcPr>
          <w:p w14:paraId="3140A847" w14:textId="67F38621" w:rsidR="00AD3648" w:rsidRPr="00DE626F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710E12" w:rsidRPr="0011689E" w14:paraId="034D87BB" w14:textId="77777777" w:rsidTr="00E80A7A">
        <w:tc>
          <w:tcPr>
            <w:tcW w:w="735" w:type="pct"/>
          </w:tcPr>
          <w:p w14:paraId="33357735" w14:textId="3A966298" w:rsidR="00710E12" w:rsidRPr="00710E12" w:rsidRDefault="00710E12" w:rsidP="00710E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0E12">
              <w:rPr>
                <w:rFonts w:ascii="Arial" w:hAnsi="Arial" w:cs="Arial"/>
                <w:bCs/>
                <w:sz w:val="16"/>
                <w:szCs w:val="16"/>
              </w:rPr>
              <w:t>Resultado:8</w:t>
            </w:r>
          </w:p>
          <w:p w14:paraId="3AF07E38" w14:textId="1DFFAAAF" w:rsidR="00710E12" w:rsidRPr="00710E12" w:rsidRDefault="00710E12" w:rsidP="00710E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0E12">
              <w:rPr>
                <w:rFonts w:ascii="Arial" w:hAnsi="Arial" w:cs="Arial"/>
                <w:bCs/>
                <w:sz w:val="16"/>
                <w:szCs w:val="16"/>
              </w:rPr>
              <w:t>Observación:11</w:t>
            </w:r>
          </w:p>
        </w:tc>
        <w:tc>
          <w:tcPr>
            <w:tcW w:w="1726" w:type="pct"/>
          </w:tcPr>
          <w:p w14:paraId="372709CE" w14:textId="01C6ED8D" w:rsidR="00710E12" w:rsidRPr="00710E12" w:rsidRDefault="00710E12" w:rsidP="00710E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0E12">
              <w:rPr>
                <w:rFonts w:ascii="Arial" w:hAnsi="Arial" w:cs="Arial"/>
                <w:bCs/>
                <w:sz w:val="16"/>
                <w:szCs w:val="16"/>
              </w:rPr>
              <w:t>Mantenimiento de aires acondicionados con ausencia parcial de soporte documental comprobatorio y justificativo</w:t>
            </w:r>
          </w:p>
        </w:tc>
        <w:tc>
          <w:tcPr>
            <w:tcW w:w="1643" w:type="pct"/>
          </w:tcPr>
          <w:p w14:paraId="6FAFE70B" w14:textId="21B435E5" w:rsidR="00710E12" w:rsidRPr="00710E12" w:rsidRDefault="00710E12" w:rsidP="00710E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10E12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5DD50626" w14:textId="77777777" w:rsidR="00710E12" w:rsidRPr="0011689E" w:rsidRDefault="00AE356B" w:rsidP="00710E1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54,437.19</w:t>
            </w:r>
          </w:p>
          <w:p w14:paraId="4A3F8E93" w14:textId="03387332" w:rsidR="00AD3648" w:rsidRPr="0011689E" w:rsidRDefault="00AD3648" w:rsidP="0063697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0C4BA8" w:rsidRPr="0011689E" w14:paraId="77E935BA" w14:textId="77777777" w:rsidTr="00E80A7A">
        <w:tc>
          <w:tcPr>
            <w:tcW w:w="735" w:type="pct"/>
          </w:tcPr>
          <w:p w14:paraId="16E06136" w14:textId="6D8E50B2" w:rsidR="000C4BA8" w:rsidRPr="000C4BA8" w:rsidRDefault="000C4BA8" w:rsidP="000C4BA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4BA8">
              <w:rPr>
                <w:rFonts w:ascii="Arial" w:hAnsi="Arial" w:cs="Arial"/>
                <w:bCs/>
                <w:sz w:val="16"/>
                <w:szCs w:val="16"/>
              </w:rPr>
              <w:lastRenderedPageBreak/>
              <w:t>Resultado:9</w:t>
            </w:r>
          </w:p>
          <w:p w14:paraId="3D9EA520" w14:textId="1BF84446" w:rsidR="000C4BA8" w:rsidRPr="000C4BA8" w:rsidRDefault="000C4BA8" w:rsidP="000C4BA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4BA8">
              <w:rPr>
                <w:rFonts w:ascii="Arial" w:hAnsi="Arial" w:cs="Arial"/>
                <w:bCs/>
                <w:sz w:val="16"/>
                <w:szCs w:val="16"/>
              </w:rPr>
              <w:t>Observación:12</w:t>
            </w:r>
          </w:p>
        </w:tc>
        <w:tc>
          <w:tcPr>
            <w:tcW w:w="1726" w:type="pct"/>
          </w:tcPr>
          <w:p w14:paraId="0A319139" w14:textId="2278BC20" w:rsidR="000C4BA8" w:rsidRPr="000C4BA8" w:rsidRDefault="000C4BA8" w:rsidP="000C4BA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4BA8">
              <w:rPr>
                <w:rFonts w:ascii="Arial" w:hAnsi="Arial" w:cs="Arial"/>
                <w:bCs/>
                <w:sz w:val="16"/>
                <w:szCs w:val="16"/>
              </w:rPr>
              <w:t xml:space="preserve">Servicio de limpieza con ausencia parcial de soporte documental comprobatorio y </w:t>
            </w:r>
            <w:proofErr w:type="spellStart"/>
            <w:r w:rsidRPr="000C4BA8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2A9CEDF5" w14:textId="174E68C9" w:rsidR="000C4BA8" w:rsidRPr="00DE626F" w:rsidRDefault="000C4BA8" w:rsidP="000C4BA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710E12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004925B8" w14:textId="77777777" w:rsidR="000C4BA8" w:rsidRPr="0011689E" w:rsidRDefault="00AE356B" w:rsidP="000C4BA8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192,096.00</w:t>
            </w:r>
          </w:p>
          <w:p w14:paraId="616196F6" w14:textId="3CD09AD0" w:rsidR="00AD3648" w:rsidRPr="0011689E" w:rsidRDefault="00AD3648" w:rsidP="000C4BA8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02300E" w:rsidRPr="0011689E" w14:paraId="1912DAFB" w14:textId="77777777" w:rsidTr="00E80A7A">
        <w:tc>
          <w:tcPr>
            <w:tcW w:w="735" w:type="pct"/>
          </w:tcPr>
          <w:p w14:paraId="6924003A" w14:textId="5427B393" w:rsidR="0002300E" w:rsidRPr="0002300E" w:rsidRDefault="0002300E" w:rsidP="0002300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300E">
              <w:rPr>
                <w:rFonts w:ascii="Arial" w:hAnsi="Arial" w:cs="Arial"/>
                <w:bCs/>
                <w:sz w:val="16"/>
                <w:szCs w:val="16"/>
              </w:rPr>
              <w:t>Resultado:10</w:t>
            </w:r>
          </w:p>
          <w:p w14:paraId="613D414B" w14:textId="017F14E4" w:rsidR="0002300E" w:rsidRPr="0002300E" w:rsidRDefault="0002300E" w:rsidP="0002300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300E">
              <w:rPr>
                <w:rFonts w:ascii="Arial" w:hAnsi="Arial" w:cs="Arial"/>
                <w:bCs/>
                <w:sz w:val="16"/>
                <w:szCs w:val="16"/>
              </w:rPr>
              <w:t>Observación:13</w:t>
            </w:r>
          </w:p>
        </w:tc>
        <w:tc>
          <w:tcPr>
            <w:tcW w:w="1726" w:type="pct"/>
          </w:tcPr>
          <w:p w14:paraId="05FEB823" w14:textId="016BE5E1" w:rsidR="0002300E" w:rsidRPr="0002300E" w:rsidRDefault="0002300E" w:rsidP="0002300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300E">
              <w:rPr>
                <w:rFonts w:ascii="Arial" w:hAnsi="Arial" w:cs="Arial"/>
                <w:bCs/>
                <w:sz w:val="16"/>
                <w:szCs w:val="16"/>
              </w:rPr>
              <w:t>Análisis de retenciones y contribuciones por pagar a corto plazo del ejercicio en revisión</w:t>
            </w:r>
          </w:p>
        </w:tc>
        <w:tc>
          <w:tcPr>
            <w:tcW w:w="1643" w:type="pct"/>
          </w:tcPr>
          <w:p w14:paraId="17EABAAF" w14:textId="787E0B84" w:rsidR="0002300E" w:rsidRPr="00DE626F" w:rsidRDefault="0002300E" w:rsidP="0002300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52E43">
              <w:rPr>
                <w:rFonts w:ascii="Arial" w:hAnsi="Arial" w:cs="Arial"/>
                <w:bCs/>
                <w:sz w:val="16"/>
                <w:szCs w:val="16"/>
              </w:rPr>
              <w:t>(1G)Omisión de pago de pasivos</w:t>
            </w:r>
          </w:p>
        </w:tc>
        <w:tc>
          <w:tcPr>
            <w:tcW w:w="896" w:type="pct"/>
          </w:tcPr>
          <w:p w14:paraId="2308863F" w14:textId="3D2CC00B" w:rsidR="0002300E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38385C" w:rsidRPr="0011689E" w14:paraId="0F16EF5B" w14:textId="77777777" w:rsidTr="00E80A7A">
        <w:tc>
          <w:tcPr>
            <w:tcW w:w="735" w:type="pct"/>
          </w:tcPr>
          <w:p w14:paraId="5CE26A33" w14:textId="1F7C88FF" w:rsidR="000258C4" w:rsidRPr="0052692A" w:rsidRDefault="0052692A" w:rsidP="000258C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12824203" w14:textId="2F68A06C" w:rsidR="0038385C" w:rsidRPr="0052692A" w:rsidRDefault="000258C4" w:rsidP="000258C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Observación:14</w:t>
            </w:r>
          </w:p>
        </w:tc>
        <w:tc>
          <w:tcPr>
            <w:tcW w:w="1726" w:type="pct"/>
          </w:tcPr>
          <w:p w14:paraId="2A2B23DD" w14:textId="0A7382D8" w:rsidR="000258C4" w:rsidRPr="0052692A" w:rsidRDefault="00DB6108" w:rsidP="0052692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Servicio</w:t>
            </w:r>
            <w:r w:rsidR="0052692A" w:rsidRPr="0052692A">
              <w:rPr>
                <w:rFonts w:ascii="Arial" w:hAnsi="Arial" w:cs="Arial"/>
                <w:bCs/>
                <w:sz w:val="16"/>
                <w:szCs w:val="16"/>
              </w:rPr>
              <w:t xml:space="preserve">s profesionales con ausencia parcial de soporte documental comprobatorio y </w:t>
            </w:r>
            <w:proofErr w:type="spellStart"/>
            <w:r w:rsidR="0052692A" w:rsidRPr="0052692A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540BA6A8" w14:textId="564F8454" w:rsidR="0038385C" w:rsidRPr="0052692A" w:rsidRDefault="000258C4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12DEACE8" w14:textId="77777777" w:rsidR="00B1315A" w:rsidRPr="0011689E" w:rsidRDefault="00AE356B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30,734.20</w:t>
            </w:r>
          </w:p>
          <w:p w14:paraId="5E055EE9" w14:textId="63F1479C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B63812" w:rsidRPr="0011689E" w14:paraId="4A055F03" w14:textId="77777777" w:rsidTr="00E80A7A">
        <w:tc>
          <w:tcPr>
            <w:tcW w:w="735" w:type="pct"/>
          </w:tcPr>
          <w:p w14:paraId="61F7504D" w14:textId="78661504" w:rsidR="00B63812" w:rsidRPr="00B63812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725A01E4" w14:textId="56040C06" w:rsidR="00B63812" w:rsidRPr="00B63812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>Observación:15</w:t>
            </w:r>
          </w:p>
        </w:tc>
        <w:tc>
          <w:tcPr>
            <w:tcW w:w="1726" w:type="pct"/>
          </w:tcPr>
          <w:p w14:paraId="02077A19" w14:textId="402D6335" w:rsidR="00B63812" w:rsidRPr="00B63812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>Servicios profesionales con ausencia parcial de soporte documental comprobatorio y justificatorio</w:t>
            </w:r>
          </w:p>
        </w:tc>
        <w:tc>
          <w:tcPr>
            <w:tcW w:w="1643" w:type="pct"/>
          </w:tcPr>
          <w:p w14:paraId="73E3C4B4" w14:textId="30BAC845" w:rsidR="00B63812" w:rsidRPr="00DE626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50280002" w14:textId="77777777" w:rsidR="00B63812" w:rsidRPr="0011689E" w:rsidRDefault="00AE356B" w:rsidP="00B6381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63,276.29</w:t>
            </w:r>
          </w:p>
          <w:p w14:paraId="03FE335E" w14:textId="79CCADA3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B63812" w:rsidRPr="0011689E" w14:paraId="30AC2BD5" w14:textId="77777777" w:rsidTr="00E80A7A">
        <w:tc>
          <w:tcPr>
            <w:tcW w:w="735" w:type="pct"/>
          </w:tcPr>
          <w:p w14:paraId="696D7A4C" w14:textId="171B9C32" w:rsidR="00B63812" w:rsidRPr="006D6262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1519F378" w14:textId="3B1C30F7" w:rsidR="00B63812" w:rsidRPr="006D6262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Observación:16</w:t>
            </w:r>
          </w:p>
        </w:tc>
        <w:tc>
          <w:tcPr>
            <w:tcW w:w="1726" w:type="pct"/>
          </w:tcPr>
          <w:p w14:paraId="1F9E0881" w14:textId="6744EDFD" w:rsidR="00B63812" w:rsidRPr="00DE626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 xml:space="preserve">Servicios profesionales con ausencia parcial de soporte documental comprobatorio y </w:t>
            </w:r>
            <w:proofErr w:type="spellStart"/>
            <w:r w:rsidRPr="00B63812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0CB90266" w14:textId="05CF463C" w:rsidR="00B63812" w:rsidRPr="00DE626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6C8A4952" w14:textId="77777777" w:rsidR="00B63812" w:rsidRPr="0011689E" w:rsidRDefault="00AE356B" w:rsidP="00B6381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27,118.41</w:t>
            </w:r>
          </w:p>
          <w:p w14:paraId="309DCC1C" w14:textId="68ADC83E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B63812" w:rsidRPr="0011689E" w14:paraId="608C2189" w14:textId="77777777" w:rsidTr="00E80A7A">
        <w:tc>
          <w:tcPr>
            <w:tcW w:w="735" w:type="pct"/>
          </w:tcPr>
          <w:p w14:paraId="6E6B4706" w14:textId="43A39685" w:rsidR="00B63812" w:rsidRPr="006D6262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53FEAC30" w14:textId="03537199" w:rsidR="00B63812" w:rsidRPr="006D6262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Observación:17</w:t>
            </w:r>
          </w:p>
        </w:tc>
        <w:tc>
          <w:tcPr>
            <w:tcW w:w="1726" w:type="pct"/>
          </w:tcPr>
          <w:p w14:paraId="6C20A28C" w14:textId="1AC915F2" w:rsidR="00B63812" w:rsidRPr="00DE626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 xml:space="preserve">Servicios profesionales con ausencia parcial de soporte documental comprobatorio y </w:t>
            </w:r>
            <w:proofErr w:type="spellStart"/>
            <w:r w:rsidRPr="00B63812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3B08D164" w14:textId="325B5B3D" w:rsidR="00B63812" w:rsidRPr="00DE626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4037D82C" w14:textId="77777777" w:rsidR="00B63812" w:rsidRPr="0011689E" w:rsidRDefault="00AE356B" w:rsidP="00B6381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27,118.41</w:t>
            </w:r>
          </w:p>
          <w:p w14:paraId="5C55BEF8" w14:textId="60980D26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EC167F" w:rsidRPr="0011689E" w14:paraId="17E01771" w14:textId="77777777" w:rsidTr="00E80A7A">
        <w:tc>
          <w:tcPr>
            <w:tcW w:w="735" w:type="pct"/>
          </w:tcPr>
          <w:p w14:paraId="1A8D0F40" w14:textId="771B89A5" w:rsidR="00EC167F" w:rsidRPr="006D6262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13284979" w14:textId="1147B713" w:rsidR="00EC167F" w:rsidRPr="006D6262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Observación:18</w:t>
            </w:r>
          </w:p>
        </w:tc>
        <w:tc>
          <w:tcPr>
            <w:tcW w:w="1726" w:type="pct"/>
          </w:tcPr>
          <w:p w14:paraId="0B9771F7" w14:textId="367FB08A" w:rsidR="00EC167F" w:rsidRPr="00DE626F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 xml:space="preserve">Servicios profesionales con ausencia parcial de soporte documental comprobatorio y </w:t>
            </w:r>
            <w:proofErr w:type="spellStart"/>
            <w:r w:rsidRPr="00B63812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4BFBBD63" w14:textId="218F65B9" w:rsidR="00EC167F" w:rsidRPr="00DE626F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0C37413B" w14:textId="77777777" w:rsidR="00EC167F" w:rsidRPr="0011689E" w:rsidRDefault="00AE356B" w:rsidP="00EC167F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22,899.99</w:t>
            </w:r>
          </w:p>
          <w:p w14:paraId="139D62B3" w14:textId="776ECDDC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EC167F" w:rsidRPr="00DE626F" w14:paraId="7AEB56DA" w14:textId="77777777" w:rsidTr="00E80A7A">
        <w:tc>
          <w:tcPr>
            <w:tcW w:w="735" w:type="pct"/>
          </w:tcPr>
          <w:p w14:paraId="29C10D28" w14:textId="52A2FB1D" w:rsidR="00EC167F" w:rsidRPr="006D6262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78A4387B" w14:textId="2891CABB" w:rsidR="00EC167F" w:rsidRPr="006D6262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Observación:19</w:t>
            </w:r>
          </w:p>
        </w:tc>
        <w:tc>
          <w:tcPr>
            <w:tcW w:w="1726" w:type="pct"/>
          </w:tcPr>
          <w:p w14:paraId="4F17B0DC" w14:textId="20F9A9B7" w:rsidR="00EC167F" w:rsidRPr="00DE626F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 xml:space="preserve">Servicios profesionales con ausencia parcial de soporte documental comprobatorio y </w:t>
            </w:r>
            <w:proofErr w:type="spellStart"/>
            <w:r w:rsidRPr="00B63812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5AE8C129" w14:textId="0F7A9745" w:rsidR="00EC167F" w:rsidRPr="00DE626F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3165AD71" w14:textId="77777777" w:rsidR="00EC167F" w:rsidRPr="0011689E" w:rsidRDefault="00AE356B" w:rsidP="00EC167F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36,157.88</w:t>
            </w:r>
          </w:p>
          <w:p w14:paraId="2E47288C" w14:textId="3C456731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EC167F" w:rsidRPr="00DE626F" w14:paraId="3D02B945" w14:textId="77777777" w:rsidTr="00E80A7A">
        <w:tc>
          <w:tcPr>
            <w:tcW w:w="735" w:type="pct"/>
            <w:shd w:val="clear" w:color="auto" w:fill="auto"/>
          </w:tcPr>
          <w:p w14:paraId="681ED843" w14:textId="5E4C3F4A" w:rsidR="00EC167F" w:rsidRPr="006D6262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2D635550" w14:textId="441035B3" w:rsidR="00EC167F" w:rsidRPr="006D6262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Observación:20</w:t>
            </w:r>
          </w:p>
        </w:tc>
        <w:tc>
          <w:tcPr>
            <w:tcW w:w="1726" w:type="pct"/>
          </w:tcPr>
          <w:p w14:paraId="56CCB14F" w14:textId="71EE5F40" w:rsidR="00EC167F" w:rsidRPr="00DE626F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 xml:space="preserve">Servicios profesionales con ausencia parcial de soporte documental comprobatorio y </w:t>
            </w:r>
            <w:proofErr w:type="spellStart"/>
            <w:r w:rsidRPr="00B63812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05BAF5F9" w14:textId="5F7466DC" w:rsidR="00EC167F" w:rsidRPr="00DE626F" w:rsidRDefault="00EC167F" w:rsidP="00EC167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504AFF0B" w14:textId="77777777" w:rsidR="00EC167F" w:rsidRPr="0011689E" w:rsidRDefault="00AE356B" w:rsidP="00EC167F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54,236.82</w:t>
            </w:r>
          </w:p>
          <w:p w14:paraId="707B15DD" w14:textId="2E9EC136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6D6262" w:rsidRPr="00DE626F" w14:paraId="7C4AF734" w14:textId="77777777" w:rsidTr="00E80A7A">
        <w:tc>
          <w:tcPr>
            <w:tcW w:w="735" w:type="pct"/>
          </w:tcPr>
          <w:p w14:paraId="16424619" w14:textId="7550AD04" w:rsidR="006D6262" w:rsidRPr="006D6262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3B0468A6" w14:textId="5077EE7A" w:rsidR="006D6262" w:rsidRPr="006D6262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Observación:21</w:t>
            </w:r>
          </w:p>
        </w:tc>
        <w:tc>
          <w:tcPr>
            <w:tcW w:w="1726" w:type="pct"/>
          </w:tcPr>
          <w:p w14:paraId="332F799A" w14:textId="4B28863B" w:rsidR="006D6262" w:rsidRPr="00DE626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 xml:space="preserve">Servicios profesionales con ausencia parcial de soporte documental comprobatorio y </w:t>
            </w:r>
            <w:proofErr w:type="spellStart"/>
            <w:r w:rsidRPr="00B63812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3F58E5DB" w14:textId="7911E17C" w:rsidR="006D6262" w:rsidRPr="00DE626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5F48C875" w14:textId="77777777" w:rsidR="006D6262" w:rsidRPr="0011689E" w:rsidRDefault="00AE356B" w:rsidP="006D626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81,355.23</w:t>
            </w:r>
          </w:p>
          <w:p w14:paraId="5076E563" w14:textId="22F3649A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6D6262" w:rsidRPr="00DE626F" w14:paraId="4A09A750" w14:textId="77777777" w:rsidTr="00E80A7A">
        <w:tc>
          <w:tcPr>
            <w:tcW w:w="735" w:type="pct"/>
          </w:tcPr>
          <w:p w14:paraId="2E556FD9" w14:textId="35D1F5D2" w:rsidR="006D6262" w:rsidRPr="006D6262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3AF3F7D9" w14:textId="396EFFCA" w:rsidR="006D6262" w:rsidRPr="006D6262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Observación:22</w:t>
            </w:r>
          </w:p>
        </w:tc>
        <w:tc>
          <w:tcPr>
            <w:tcW w:w="1726" w:type="pct"/>
          </w:tcPr>
          <w:p w14:paraId="3C781DDE" w14:textId="10B44287" w:rsidR="006D6262" w:rsidRPr="00DE626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 xml:space="preserve">Servicios profesionales con ausencia parcial de soporte documental comprobatorio y </w:t>
            </w:r>
            <w:proofErr w:type="spellStart"/>
            <w:r w:rsidRPr="00B63812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671EA5E9" w14:textId="42FA7D04" w:rsidR="006D6262" w:rsidRPr="00DE626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076092C2" w14:textId="77777777" w:rsidR="006D6262" w:rsidRPr="0011689E" w:rsidRDefault="00AE356B" w:rsidP="006D626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77,739.44</w:t>
            </w:r>
          </w:p>
          <w:p w14:paraId="1DCFDACD" w14:textId="2E34674C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6D6262" w:rsidRPr="00DE626F" w14:paraId="6917DF6D" w14:textId="77777777" w:rsidTr="00E80A7A">
        <w:tc>
          <w:tcPr>
            <w:tcW w:w="735" w:type="pct"/>
          </w:tcPr>
          <w:p w14:paraId="0A7721C9" w14:textId="022ACA2A" w:rsidR="006D6262" w:rsidRPr="006D6262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47569C73" w14:textId="7C75C251" w:rsidR="006D6262" w:rsidRPr="006D6262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Observación:23</w:t>
            </w:r>
          </w:p>
        </w:tc>
        <w:tc>
          <w:tcPr>
            <w:tcW w:w="1726" w:type="pct"/>
          </w:tcPr>
          <w:p w14:paraId="60BCC00B" w14:textId="420B9CE6" w:rsidR="006D6262" w:rsidRPr="00DE626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 xml:space="preserve">Servicios profesionales con ausencia parcial de soporte documental comprobatorio y </w:t>
            </w:r>
            <w:proofErr w:type="spellStart"/>
            <w:r w:rsidRPr="00B63812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44203EC9" w14:textId="057A0D4C" w:rsidR="006D6262" w:rsidRPr="00DE626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360774F5" w14:textId="77777777" w:rsidR="006D6262" w:rsidRPr="0011689E" w:rsidRDefault="00AE356B" w:rsidP="006D626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77,739.44</w:t>
            </w:r>
          </w:p>
          <w:p w14:paraId="2415883A" w14:textId="3D9FC573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6D6262" w:rsidRPr="00DE626F" w14:paraId="7A6CFF09" w14:textId="77777777" w:rsidTr="00E80A7A">
        <w:tc>
          <w:tcPr>
            <w:tcW w:w="735" w:type="pct"/>
          </w:tcPr>
          <w:p w14:paraId="77E70FA4" w14:textId="10C9B355" w:rsidR="006D6262" w:rsidRPr="006D6262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lastRenderedPageBreak/>
              <w:t>Resultado:11</w:t>
            </w:r>
          </w:p>
          <w:p w14:paraId="53E347F1" w14:textId="75B08648" w:rsidR="006D6262" w:rsidRPr="006D6262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Observación:24</w:t>
            </w:r>
          </w:p>
        </w:tc>
        <w:tc>
          <w:tcPr>
            <w:tcW w:w="1726" w:type="pct"/>
          </w:tcPr>
          <w:p w14:paraId="514BBF3E" w14:textId="7C05675E" w:rsidR="006D6262" w:rsidRPr="00DE626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 xml:space="preserve">Servicios profesionales con ausencia parcial de soporte documental comprobatorio y </w:t>
            </w:r>
            <w:proofErr w:type="spellStart"/>
            <w:r w:rsidRPr="00B63812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61F48D6E" w14:textId="0EC12097" w:rsidR="006D6262" w:rsidRPr="00DE626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2FB1868C" w14:textId="77777777" w:rsidR="006D6262" w:rsidRPr="0011689E" w:rsidRDefault="00AE356B" w:rsidP="006D626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90,394.70</w:t>
            </w:r>
          </w:p>
          <w:p w14:paraId="7DE2A1FA" w14:textId="7AF3FAAC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6D6262" w:rsidRPr="00DE626F" w14:paraId="467EB375" w14:textId="77777777" w:rsidTr="00E80A7A">
        <w:tc>
          <w:tcPr>
            <w:tcW w:w="735" w:type="pct"/>
          </w:tcPr>
          <w:p w14:paraId="00BFD9E8" w14:textId="07CE10E1" w:rsidR="006D6262" w:rsidRPr="006D6262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63114932" w14:textId="6B4F9C71" w:rsidR="006D6262" w:rsidRPr="006D6262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262">
              <w:rPr>
                <w:rFonts w:ascii="Arial" w:hAnsi="Arial" w:cs="Arial"/>
                <w:bCs/>
                <w:sz w:val="16"/>
                <w:szCs w:val="16"/>
              </w:rPr>
              <w:t>Observación:25</w:t>
            </w:r>
          </w:p>
        </w:tc>
        <w:tc>
          <w:tcPr>
            <w:tcW w:w="1726" w:type="pct"/>
          </w:tcPr>
          <w:p w14:paraId="2931EE50" w14:textId="148AB214" w:rsidR="006D6262" w:rsidRPr="00DE626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63812">
              <w:rPr>
                <w:rFonts w:ascii="Arial" w:hAnsi="Arial" w:cs="Arial"/>
                <w:bCs/>
                <w:sz w:val="16"/>
                <w:szCs w:val="16"/>
              </w:rPr>
              <w:t xml:space="preserve">Servicios profesionales con ausencia parcial de soporte documental comprobatorio y </w:t>
            </w:r>
            <w:proofErr w:type="spellStart"/>
            <w:r w:rsidRPr="00B63812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3" w:type="pct"/>
          </w:tcPr>
          <w:p w14:paraId="7B904328" w14:textId="34499470" w:rsidR="006D6262" w:rsidRPr="00DE626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2692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96" w:type="pct"/>
          </w:tcPr>
          <w:p w14:paraId="0AF4633A" w14:textId="77777777" w:rsidR="006D6262" w:rsidRPr="0011689E" w:rsidRDefault="00AE356B" w:rsidP="006D626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27,118.41</w:t>
            </w:r>
          </w:p>
          <w:p w14:paraId="686D5C66" w14:textId="2B3F8CF8" w:rsidR="00AD3648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B63812" w:rsidRPr="00DE626F" w14:paraId="590BF55A" w14:textId="77777777" w:rsidTr="00E80A7A">
        <w:tc>
          <w:tcPr>
            <w:tcW w:w="735" w:type="pct"/>
          </w:tcPr>
          <w:p w14:paraId="3BD5BED6" w14:textId="0CD8BCF6" w:rsidR="00B63812" w:rsidRPr="00B5459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Resultado:12</w:t>
            </w:r>
          </w:p>
          <w:p w14:paraId="05B779C2" w14:textId="7BCC03AB" w:rsidR="00B63812" w:rsidRPr="00B5459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Observación:26</w:t>
            </w:r>
          </w:p>
        </w:tc>
        <w:tc>
          <w:tcPr>
            <w:tcW w:w="1726" w:type="pct"/>
          </w:tcPr>
          <w:p w14:paraId="6AC6AA51" w14:textId="7B09593A" w:rsidR="00B63812" w:rsidRPr="00B5459F" w:rsidRDefault="006D626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Análisis retenciones y contribuciones por pagar a corto plazo de ejercicios anteriores</w:t>
            </w:r>
          </w:p>
        </w:tc>
        <w:tc>
          <w:tcPr>
            <w:tcW w:w="1643" w:type="pct"/>
          </w:tcPr>
          <w:p w14:paraId="6280D105" w14:textId="4B6D2D24" w:rsidR="00B63812" w:rsidRPr="00B5459F" w:rsidRDefault="006D626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(IG) Omisión de pago de pasivos</w:t>
            </w:r>
          </w:p>
        </w:tc>
        <w:tc>
          <w:tcPr>
            <w:tcW w:w="896" w:type="pct"/>
          </w:tcPr>
          <w:p w14:paraId="02DFA6BB" w14:textId="3B0BB01E" w:rsidR="00B63812" w:rsidRPr="0011689E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89E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6D6262" w:rsidRPr="00DE626F" w14:paraId="4134E7A7" w14:textId="77777777" w:rsidTr="00E80A7A">
        <w:tc>
          <w:tcPr>
            <w:tcW w:w="735" w:type="pct"/>
          </w:tcPr>
          <w:p w14:paraId="427D63B4" w14:textId="3D1F563C" w:rsidR="006D6262" w:rsidRPr="00B5459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Resultado:13</w:t>
            </w:r>
          </w:p>
          <w:p w14:paraId="1B272E69" w14:textId="1E98173E" w:rsidR="006D6262" w:rsidRPr="00B5459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Observación:27</w:t>
            </w:r>
          </w:p>
        </w:tc>
        <w:tc>
          <w:tcPr>
            <w:tcW w:w="1726" w:type="pct"/>
          </w:tcPr>
          <w:p w14:paraId="492C3462" w14:textId="28A29A31" w:rsidR="006D6262" w:rsidRPr="00B5459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Análisis de otras cuentas por pagar a corto plazo del ejercicio en revisión</w:t>
            </w:r>
          </w:p>
        </w:tc>
        <w:tc>
          <w:tcPr>
            <w:tcW w:w="1643" w:type="pct"/>
          </w:tcPr>
          <w:p w14:paraId="3FE25CF5" w14:textId="01891E07" w:rsidR="006D6262" w:rsidRPr="00B5459F" w:rsidRDefault="006D6262" w:rsidP="006D626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(IG) Omisión de pago de pasivos</w:t>
            </w:r>
          </w:p>
        </w:tc>
        <w:tc>
          <w:tcPr>
            <w:tcW w:w="896" w:type="pct"/>
          </w:tcPr>
          <w:p w14:paraId="6A14F62C" w14:textId="022FA7EE" w:rsidR="006D6262" w:rsidRPr="00DE626F" w:rsidRDefault="0063697C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B63812" w:rsidRPr="00DE626F" w14:paraId="47506B98" w14:textId="77777777" w:rsidTr="00E80A7A">
        <w:tc>
          <w:tcPr>
            <w:tcW w:w="735" w:type="pct"/>
          </w:tcPr>
          <w:p w14:paraId="03421B8A" w14:textId="6F07525B" w:rsidR="00B63812" w:rsidRPr="00B5459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Resultado:14</w:t>
            </w:r>
          </w:p>
          <w:p w14:paraId="25A7BA33" w14:textId="23F6DB73" w:rsidR="00B63812" w:rsidRPr="00B5459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Observación:28</w:t>
            </w:r>
          </w:p>
        </w:tc>
        <w:tc>
          <w:tcPr>
            <w:tcW w:w="1726" w:type="pct"/>
          </w:tcPr>
          <w:p w14:paraId="2E9F09C6" w14:textId="42E95B6D" w:rsidR="00B63812" w:rsidRPr="00B5459F" w:rsidRDefault="006D626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Falta de evidencia del cumplimiento del control interno</w:t>
            </w:r>
          </w:p>
        </w:tc>
        <w:tc>
          <w:tcPr>
            <w:tcW w:w="1643" w:type="pct"/>
          </w:tcPr>
          <w:p w14:paraId="2646C334" w14:textId="29C5D436" w:rsidR="00B63812" w:rsidRPr="00B5459F" w:rsidRDefault="006D626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(3S) Incumplimiento en programas, convenios, contratos y/o acuerdos</w:t>
            </w:r>
          </w:p>
        </w:tc>
        <w:tc>
          <w:tcPr>
            <w:tcW w:w="896" w:type="pct"/>
          </w:tcPr>
          <w:p w14:paraId="03BB664E" w14:textId="4A16E6FC" w:rsidR="00B63812" w:rsidRPr="00DE626F" w:rsidRDefault="00924025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B63812" w:rsidRPr="00DE626F" w14:paraId="053214FD" w14:textId="77777777" w:rsidTr="00E80A7A">
        <w:tc>
          <w:tcPr>
            <w:tcW w:w="735" w:type="pct"/>
          </w:tcPr>
          <w:p w14:paraId="0D5800C1" w14:textId="41D9743F" w:rsidR="00B63812" w:rsidRPr="00B5459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Resultado:15</w:t>
            </w:r>
          </w:p>
          <w:p w14:paraId="733C74F7" w14:textId="674A52C4" w:rsidR="00B63812" w:rsidRPr="00B5459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Observación:29</w:t>
            </w:r>
          </w:p>
        </w:tc>
        <w:tc>
          <w:tcPr>
            <w:tcW w:w="1726" w:type="pct"/>
          </w:tcPr>
          <w:p w14:paraId="71602442" w14:textId="2093285F" w:rsidR="00B63812" w:rsidRPr="00B5459F" w:rsidRDefault="006D626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Falta de claridad en el registro de proveedores</w:t>
            </w:r>
          </w:p>
        </w:tc>
        <w:tc>
          <w:tcPr>
            <w:tcW w:w="1643" w:type="pct"/>
          </w:tcPr>
          <w:p w14:paraId="105BF3FC" w14:textId="17C9A727" w:rsidR="00B63812" w:rsidRPr="00B5459F" w:rsidRDefault="006D626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459F">
              <w:rPr>
                <w:rFonts w:ascii="Arial" w:hAnsi="Arial" w:cs="Arial"/>
                <w:bCs/>
                <w:sz w:val="16"/>
                <w:szCs w:val="16"/>
              </w:rPr>
              <w:t>(5D) Falta de sistemas automatizados o deficiencias en su operación</w:t>
            </w:r>
          </w:p>
        </w:tc>
        <w:tc>
          <w:tcPr>
            <w:tcW w:w="896" w:type="pct"/>
          </w:tcPr>
          <w:p w14:paraId="32ABD5B3" w14:textId="28972975" w:rsidR="00B63812" w:rsidRPr="00DE626F" w:rsidRDefault="00AD3648" w:rsidP="00AD364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D3648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B63812" w:rsidRPr="00DE626F" w14:paraId="17BB8783" w14:textId="77777777" w:rsidTr="00E80A7A">
        <w:tc>
          <w:tcPr>
            <w:tcW w:w="735" w:type="pct"/>
          </w:tcPr>
          <w:p w14:paraId="6D5BE308" w14:textId="146ACF65" w:rsidR="00B63812" w:rsidRPr="00DE626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26" w:type="pct"/>
          </w:tcPr>
          <w:p w14:paraId="7921A1CA" w14:textId="77777777" w:rsidR="00B63812" w:rsidRPr="00DE626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43" w:type="pct"/>
          </w:tcPr>
          <w:p w14:paraId="1A48B434" w14:textId="77777777" w:rsidR="00B63812" w:rsidRPr="00DE626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6" w:type="pct"/>
          </w:tcPr>
          <w:p w14:paraId="7235DF11" w14:textId="77777777" w:rsidR="00B63812" w:rsidRPr="00DE626F" w:rsidRDefault="00B63812" w:rsidP="00B6381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</w:tr>
      <w:tr w:rsidR="00B63812" w:rsidRPr="005274CB" w14:paraId="4176FF17" w14:textId="77777777" w:rsidTr="00E80A7A">
        <w:tc>
          <w:tcPr>
            <w:tcW w:w="735" w:type="pct"/>
          </w:tcPr>
          <w:p w14:paraId="1DCF030C" w14:textId="77777777" w:rsidR="00B63812" w:rsidRPr="00DE626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26" w:type="pct"/>
          </w:tcPr>
          <w:p w14:paraId="29B4B4E2" w14:textId="77777777" w:rsidR="00B63812" w:rsidRPr="00DE626F" w:rsidRDefault="00B63812" w:rsidP="00B6381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43" w:type="pct"/>
          </w:tcPr>
          <w:p w14:paraId="148C0D8F" w14:textId="77777777" w:rsidR="00B63812" w:rsidRPr="00DE626F" w:rsidRDefault="00B63812" w:rsidP="00B6381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1689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96" w:type="pct"/>
          </w:tcPr>
          <w:p w14:paraId="5BF0D70D" w14:textId="4998AB55" w:rsidR="00B63812" w:rsidRPr="00A81928" w:rsidRDefault="00AE356B" w:rsidP="00B6381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AE356B">
              <w:rPr>
                <w:rFonts w:ascii="Arial" w:hAnsi="Arial" w:cs="Arial"/>
                <w:b/>
                <w:sz w:val="16"/>
                <w:szCs w:val="16"/>
              </w:rPr>
              <w:t>1,222,702.37</w:t>
            </w:r>
          </w:p>
        </w:tc>
      </w:tr>
    </w:tbl>
    <w:p w14:paraId="73D8A29F" w14:textId="77777777" w:rsidR="005B0F48" w:rsidRDefault="005B0F48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BCBF1CF" w14:textId="23F0C392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FC4DCC" w:rsidRPr="00FC4DCC">
        <w:rPr>
          <w:rFonts w:ascii="Arial" w:hAnsi="Arial" w:cs="Arial"/>
          <w:b/>
          <w:bCs/>
        </w:rPr>
        <w:t xml:space="preserve">Resumen General de Observaciones y </w:t>
      </w:r>
      <w:proofErr w:type="spellStart"/>
      <w:r w:rsidR="00FC4DCC" w:rsidRPr="00FC4DCC">
        <w:rPr>
          <w:rFonts w:ascii="Arial" w:hAnsi="Arial" w:cs="Arial"/>
          <w:b/>
          <w:bCs/>
        </w:rPr>
        <w:t>Solventaciones</w:t>
      </w:r>
      <w:proofErr w:type="spellEnd"/>
      <w:r w:rsidR="00FC4DCC" w:rsidRPr="00FC4DCC">
        <w:rPr>
          <w:rFonts w:ascii="Arial" w:hAnsi="Arial" w:cs="Arial"/>
          <w:b/>
          <w:bCs/>
        </w:rPr>
        <w:t xml:space="preserve"> en Materia Financiera</w:t>
      </w:r>
    </w:p>
    <w:p w14:paraId="5A088CA1" w14:textId="77777777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507F533" w14:textId="647136E1" w:rsidR="00541C99" w:rsidRPr="00541C99" w:rsidRDefault="00656165" w:rsidP="0000347D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5" w:name="_Hlk11419841"/>
    </w:p>
    <w:bookmarkEnd w:id="14"/>
    <w:p w14:paraId="6D5670E7" w14:textId="7D0BA44E" w:rsidR="004A7B5F" w:rsidRDefault="004A7B5F" w:rsidP="00761FA3">
      <w:pPr>
        <w:spacing w:line="276" w:lineRule="auto"/>
        <w:jc w:val="both"/>
        <w:rPr>
          <w:rFonts w:ascii="Arial" w:hAnsi="Arial" w:cs="Arial"/>
        </w:rPr>
      </w:pPr>
    </w:p>
    <w:p w14:paraId="53230F5E" w14:textId="3E922AC5" w:rsidR="00556F12" w:rsidRPr="00556F12" w:rsidRDefault="00556F12" w:rsidP="00761FA3">
      <w:pPr>
        <w:spacing w:line="276" w:lineRule="auto"/>
        <w:jc w:val="both"/>
        <w:rPr>
          <w:rFonts w:ascii="Arial" w:hAnsi="Arial" w:cs="Arial"/>
          <w:b/>
        </w:rPr>
      </w:pPr>
      <w:r w:rsidRPr="00556F12">
        <w:rPr>
          <w:rFonts w:ascii="Arial" w:hAnsi="Arial" w:cs="Arial"/>
          <w:b/>
        </w:rPr>
        <w:t>Gastos</w:t>
      </w:r>
    </w:p>
    <w:p w14:paraId="1529C93B" w14:textId="77777777" w:rsidR="00556F12" w:rsidRPr="00764871" w:rsidRDefault="00556F12" w:rsidP="00761FA3">
      <w:pPr>
        <w:spacing w:line="276" w:lineRule="auto"/>
        <w:jc w:val="both"/>
        <w:rPr>
          <w:rFonts w:ascii="Arial" w:hAnsi="Arial" w:cs="Arial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69"/>
        <w:gridCol w:w="1701"/>
        <w:gridCol w:w="1559"/>
        <w:gridCol w:w="1894"/>
      </w:tblGrid>
      <w:tr w:rsidR="00761FA3" w:rsidRPr="0011689E" w14:paraId="44D31EDB" w14:textId="77777777" w:rsidTr="00383E7A">
        <w:trPr>
          <w:trHeight w:val="397"/>
          <w:tblHeader/>
        </w:trPr>
        <w:tc>
          <w:tcPr>
            <w:tcW w:w="94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11689E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11689E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11689E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11689E" w14:paraId="6031F0E7" w14:textId="77777777" w:rsidTr="00383E7A">
        <w:trPr>
          <w:tblHeader/>
        </w:trPr>
        <w:tc>
          <w:tcPr>
            <w:tcW w:w="254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11689E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76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76BD58C" w14:textId="77777777" w:rsidR="009A1B42" w:rsidRPr="0011689E" w:rsidRDefault="009A1B42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  <w:p w14:paraId="0AF5281E" w14:textId="6D8F8EF2" w:rsidR="00761FA3" w:rsidRPr="0011689E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11689E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11689E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36B5FD7A" w:rsidR="00761FA3" w:rsidRPr="0011689E" w:rsidRDefault="009A1B42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 xml:space="preserve">Monto </w:t>
            </w:r>
            <w:r w:rsidR="00C30ECD" w:rsidRPr="0011689E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11689E" w14:paraId="3C74268A" w14:textId="77777777" w:rsidTr="00383E7A">
        <w:trPr>
          <w:tblHeader/>
        </w:trPr>
        <w:tc>
          <w:tcPr>
            <w:tcW w:w="254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11689E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11689E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11689E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11689E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11689E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353" w:rsidRPr="0011689E" w14:paraId="26327029" w14:textId="77777777" w:rsidTr="00383E7A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B8F869" w14:textId="08FF5FD5" w:rsidR="00364353" w:rsidRPr="0011689E" w:rsidRDefault="00364353" w:rsidP="001168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89E">
              <w:rPr>
                <w:rFonts w:ascii="Arial" w:hAnsi="Arial" w:cs="Arial"/>
                <w:sz w:val="20"/>
                <w:szCs w:val="20"/>
              </w:rPr>
              <w:t>(1B) Falta de documentación comprobatoria de las erogaciones o que no reúne requisitos fiscales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1EACB6" w14:textId="547FC8BA" w:rsidR="00364353" w:rsidRPr="0011689E" w:rsidRDefault="00840145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89E">
              <w:rPr>
                <w:rFonts w:ascii="Arial" w:hAnsi="Arial" w:cs="Arial"/>
                <w:sz w:val="20"/>
                <w:szCs w:val="20"/>
              </w:rPr>
              <w:t>$2</w:t>
            </w:r>
            <w:bookmarkStart w:id="16" w:name="_GoBack"/>
            <w:bookmarkEnd w:id="16"/>
            <w:r w:rsidRPr="0011689E">
              <w:rPr>
                <w:rFonts w:ascii="Arial" w:hAnsi="Arial" w:cs="Arial"/>
                <w:sz w:val="20"/>
                <w:szCs w:val="20"/>
              </w:rPr>
              <w:t>49,399.96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BD4906B" w14:textId="7F124531" w:rsidR="00364353" w:rsidRPr="0011689E" w:rsidRDefault="0011689E" w:rsidP="0011689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$249,399.96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B52B97" w14:textId="54C57520" w:rsidR="00364353" w:rsidRPr="0011689E" w:rsidRDefault="006656C5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246F" w:rsidRPr="0011689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562E14" w14:textId="1DDB7290" w:rsidR="00364353" w:rsidRPr="0011689E" w:rsidRDefault="006656C5" w:rsidP="006E71A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F246F" w:rsidRPr="0011689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40145" w:rsidRPr="0011689E" w14:paraId="5FCE2A77" w14:textId="77777777" w:rsidTr="00383E7A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FFB7B1" w14:textId="7A472371" w:rsidR="00840145" w:rsidRPr="0011689E" w:rsidRDefault="00840145" w:rsidP="001168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89E">
              <w:rPr>
                <w:rFonts w:ascii="Arial" w:hAnsi="Arial" w:cs="Arial"/>
                <w:sz w:val="20"/>
                <w:szCs w:val="20"/>
              </w:rPr>
              <w:lastRenderedPageBreak/>
              <w:t>(1C) Falta de autorización o justificación de las erogaciones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D36BC7F" w14:textId="0F00E435" w:rsidR="00840145" w:rsidRPr="0011689E" w:rsidRDefault="00840145" w:rsidP="0084014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89E">
              <w:rPr>
                <w:rFonts w:ascii="Arial" w:hAnsi="Arial" w:cs="Arial"/>
                <w:sz w:val="20"/>
                <w:szCs w:val="20"/>
              </w:rPr>
              <w:t>973,302.41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EA2902" w14:textId="23C11B21" w:rsidR="00840145" w:rsidRPr="0011689E" w:rsidRDefault="0011689E" w:rsidP="0084014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973,302.41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343214" w14:textId="4EB7D284" w:rsidR="00840145" w:rsidRPr="0011689E" w:rsidRDefault="006656C5" w:rsidP="0084014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208F4" w14:textId="4A5C272C" w:rsidR="00840145" w:rsidRPr="0011689E" w:rsidRDefault="006656C5" w:rsidP="0084014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40145" w:rsidRPr="009658B6" w14:paraId="50698506" w14:textId="77777777" w:rsidTr="00383E7A">
        <w:trPr>
          <w:trHeight w:val="255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840145" w:rsidRPr="0011689E" w:rsidRDefault="00840145" w:rsidP="0084014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7946CF" w14:textId="727D9CEA" w:rsidR="00840145" w:rsidRPr="0011689E" w:rsidRDefault="00840145" w:rsidP="0084014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>$1,222,702.37</w:t>
            </w:r>
          </w:p>
          <w:p w14:paraId="74064A44" w14:textId="66C15225" w:rsidR="00840145" w:rsidRPr="0011689E" w:rsidRDefault="00840145" w:rsidP="0084014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486DC75A" w:rsidR="00840145" w:rsidRPr="0011689E" w:rsidRDefault="00840145" w:rsidP="0011689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1689E">
              <w:rPr>
                <w:rFonts w:ascii="Arial" w:hAnsi="Arial" w:cs="Arial"/>
                <w:b/>
                <w:sz w:val="20"/>
                <w:szCs w:val="20"/>
              </w:rPr>
              <w:t>1,222,702.37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53E03A18" w:rsidR="00840145" w:rsidRPr="0011689E" w:rsidRDefault="00840145" w:rsidP="0084014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  <w:tc>
          <w:tcPr>
            <w:tcW w:w="18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093FFF61" w:rsidR="00840145" w:rsidRPr="009658B6" w:rsidRDefault="00840145" w:rsidP="0084014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89E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</w:tbl>
    <w:p w14:paraId="7B212193" w14:textId="5E04EDFA" w:rsidR="00CE368B" w:rsidRDefault="00CE368B" w:rsidP="00B93F1F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1C43053A" w14:textId="6D5A67D0" w:rsidR="00E355F4" w:rsidRDefault="00E355F4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78D9C4A8" w14:textId="77777777" w:rsidR="00E5115B" w:rsidRDefault="00E5115B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79D136E9" w14:textId="61512A4D" w:rsidR="00EE2C44" w:rsidRDefault="006757A6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821DA0">
        <w:rPr>
          <w:rFonts w:ascii="Arial" w:hAnsi="Arial" w:cs="Arial"/>
          <w:szCs w:val="28"/>
        </w:rPr>
        <w:t>reuniones</w:t>
      </w:r>
      <w:r w:rsidR="0070597C" w:rsidRPr="000E7791">
        <w:rPr>
          <w:rFonts w:ascii="Arial" w:hAnsi="Arial" w:cs="Arial"/>
          <w:szCs w:val="28"/>
        </w:rPr>
        <w:t xml:space="preserve"> de trabajo </w:t>
      </w:r>
      <w:r w:rsidR="00A55F8C" w:rsidRPr="000E7791">
        <w:rPr>
          <w:rFonts w:ascii="Arial" w:hAnsi="Arial" w:cs="Arial"/>
          <w:szCs w:val="28"/>
        </w:rPr>
        <w:t>efectuada</w:t>
      </w:r>
      <w:r w:rsidR="00821DA0">
        <w:rPr>
          <w:rFonts w:ascii="Arial" w:hAnsi="Arial" w:cs="Arial"/>
          <w:szCs w:val="28"/>
        </w:rPr>
        <w:t>s</w:t>
      </w:r>
      <w:r w:rsidR="0070597C" w:rsidRPr="00821DA0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</w:t>
      </w:r>
      <w:r w:rsidR="00EE2C44" w:rsidRPr="00EE2C44">
        <w:t xml:space="preserve"> </w:t>
      </w:r>
      <w:r w:rsidR="00EE2C44" w:rsidRPr="00EE2C44">
        <w:rPr>
          <w:rFonts w:ascii="Arial" w:hAnsi="Arial" w:cs="Arial"/>
          <w:szCs w:val="28"/>
        </w:rPr>
        <w:t>es importante señalar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 w:rsidR="005710B8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>s por la Auditoría Superior de</w:t>
      </w:r>
      <w:r w:rsidR="00EE2C44">
        <w:rPr>
          <w:rFonts w:ascii="Arial" w:hAnsi="Arial" w:cs="Arial"/>
          <w:szCs w:val="28"/>
        </w:rPr>
        <w:t>l</w:t>
      </w:r>
      <w:r w:rsidR="00EE2C44" w:rsidRPr="00EE2C44">
        <w:rPr>
          <w:rFonts w:ascii="Arial" w:hAnsi="Arial" w:cs="Arial"/>
          <w:szCs w:val="28"/>
        </w:rPr>
        <w:t xml:space="preserve"> </w:t>
      </w:r>
      <w:r w:rsidR="00EE2C44">
        <w:rPr>
          <w:rFonts w:ascii="Arial" w:hAnsi="Arial" w:cs="Arial"/>
          <w:szCs w:val="28"/>
        </w:rPr>
        <w:t>Estado</w:t>
      </w:r>
      <w:r w:rsidR="00EE2C44" w:rsidRPr="00EE2C44">
        <w:rPr>
          <w:rFonts w:ascii="Arial" w:hAnsi="Arial" w:cs="Arial"/>
          <w:szCs w:val="28"/>
        </w:rPr>
        <w:t xml:space="preserve"> y que se present</w:t>
      </w:r>
      <w:r w:rsidR="005710B8">
        <w:rPr>
          <w:rFonts w:ascii="Arial" w:hAnsi="Arial" w:cs="Arial"/>
          <w:szCs w:val="28"/>
        </w:rPr>
        <w:t>aron</w:t>
      </w:r>
      <w:r w:rsidR="00EE2C44"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 w:rsidR="00C62BB2">
        <w:rPr>
          <w:rFonts w:ascii="Arial" w:hAnsi="Arial" w:cs="Arial"/>
          <w:szCs w:val="28"/>
        </w:rPr>
        <w:t>Individual de Auditorí</w:t>
      </w:r>
      <w:r w:rsidR="00EE2C44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14:paraId="6B161FB9" w14:textId="181D424C" w:rsidR="00E355F4" w:rsidRPr="006C57E0" w:rsidRDefault="00E355F4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8"/>
          <w:szCs w:val="28"/>
        </w:rPr>
      </w:pPr>
    </w:p>
    <w:bookmarkEnd w:id="15"/>
    <w:p w14:paraId="6424A28D" w14:textId="2953BCC1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3D3CA3">
        <w:rPr>
          <w:rFonts w:ascii="Arial" w:hAnsi="Arial" w:cs="Arial"/>
          <w:b/>
        </w:rPr>
        <w:t>I</w:t>
      </w:r>
      <w:r w:rsidR="00BF1990" w:rsidRPr="003D3CA3">
        <w:rPr>
          <w:rFonts w:ascii="Arial" w:hAnsi="Arial" w:cs="Arial"/>
          <w:b/>
        </w:rPr>
        <w:t>I</w:t>
      </w:r>
      <w:r w:rsidR="00183532" w:rsidRPr="003D3CA3">
        <w:rPr>
          <w:rFonts w:ascii="Arial" w:hAnsi="Arial" w:cs="Arial"/>
          <w:b/>
        </w:rPr>
        <w:t xml:space="preserve">. </w:t>
      </w:r>
      <w:r w:rsidR="00BE445E" w:rsidRPr="003D3CA3">
        <w:rPr>
          <w:rFonts w:ascii="Arial" w:hAnsi="Arial" w:cs="Arial"/>
          <w:b/>
        </w:rPr>
        <w:t>DICTAMEN</w:t>
      </w:r>
      <w:r w:rsidR="00BE445E" w:rsidRPr="00B42982">
        <w:rPr>
          <w:rFonts w:ascii="Arial" w:hAnsi="Arial" w:cs="Arial"/>
          <w:b/>
        </w:rPr>
        <w:t xml:space="preserve"> DE</w:t>
      </w:r>
      <w:r w:rsidR="002402C0">
        <w:rPr>
          <w:rFonts w:ascii="Arial" w:hAnsi="Arial" w:cs="Arial"/>
          <w:b/>
        </w:rPr>
        <w:t>L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6D756016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</w:t>
      </w:r>
      <w:r w:rsidR="00FB7B2A">
        <w:rPr>
          <w:rFonts w:ascii="Arial" w:hAnsi="Arial" w:cs="Arial"/>
        </w:rPr>
        <w:t>p</w:t>
      </w:r>
      <w:r w:rsidR="00BF1990">
        <w:rPr>
          <w:rFonts w:ascii="Arial" w:hAnsi="Arial" w:cs="Arial"/>
        </w:rPr>
        <w:t xml:space="preserve">resente dictamen se emite el </w:t>
      </w:r>
      <w:r w:rsidR="0064794E" w:rsidRPr="00A426F8">
        <w:rPr>
          <w:rFonts w:ascii="Arial" w:hAnsi="Arial" w:cs="Arial"/>
        </w:rPr>
        <w:t>26</w:t>
      </w:r>
      <w:r w:rsidR="00DE626F" w:rsidRPr="00A426F8">
        <w:rPr>
          <w:rFonts w:ascii="Arial" w:hAnsi="Arial" w:cs="Arial"/>
        </w:rPr>
        <w:t xml:space="preserve"> de enero de 2024</w:t>
      </w:r>
      <w:r w:rsidRPr="00E024A3">
        <w:rPr>
          <w:rFonts w:ascii="Arial" w:hAnsi="Arial" w:cs="Arial"/>
        </w:rPr>
        <w:t>, fecha de conclusión de los trabajos de auditoría, la cual se practicó sobre la información financiera proporcionada por la entidad fiscalizable, consistente en los estados e informes contables</w:t>
      </w:r>
      <w:r w:rsidR="00100582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presupuestarios</w:t>
      </w:r>
      <w:r w:rsidR="00100582">
        <w:rPr>
          <w:rFonts w:ascii="Arial" w:hAnsi="Arial" w:cs="Arial"/>
        </w:rPr>
        <w:t xml:space="preserve"> y </w:t>
      </w:r>
      <w:r w:rsidR="00100582" w:rsidRPr="009607C7">
        <w:rPr>
          <w:rFonts w:ascii="Arial" w:hAnsi="Arial" w:cs="Arial"/>
        </w:rPr>
        <w:t>programáticos</w:t>
      </w:r>
      <w:r w:rsidRPr="00E024A3">
        <w:rPr>
          <w:rFonts w:ascii="Arial" w:hAnsi="Arial" w:cs="Arial"/>
        </w:rPr>
        <w:t xml:space="preserve"> que integran la Cuenta Pública del ejercicio fiscal </w:t>
      </w:r>
      <w:r w:rsidR="00BF1990">
        <w:rPr>
          <w:rFonts w:ascii="Arial" w:hAnsi="Arial" w:cs="Arial"/>
          <w:bCs/>
        </w:rPr>
        <w:t>2022</w:t>
      </w:r>
      <w:r w:rsidRPr="00E024A3">
        <w:rPr>
          <w:rFonts w:ascii="Arial" w:hAnsi="Arial" w:cs="Arial"/>
        </w:rPr>
        <w:t>, formulados,</w:t>
      </w:r>
      <w:r w:rsidR="00BF1990">
        <w:rPr>
          <w:rFonts w:ascii="Arial" w:hAnsi="Arial" w:cs="Arial"/>
        </w:rPr>
        <w:t xml:space="preserve"> integrados y presentados por el </w:t>
      </w:r>
      <w:r w:rsidR="00A426F8">
        <w:rPr>
          <w:rFonts w:ascii="Arial" w:hAnsi="Arial" w:cs="Arial"/>
          <w:b/>
          <w:bCs/>
        </w:rPr>
        <w:t>Tribunal de Justicia Administrativa del Estado de Quintana Roo</w:t>
      </w:r>
      <w:r w:rsidR="00BF1990">
        <w:rPr>
          <w:rFonts w:ascii="Arial" w:hAnsi="Arial" w:cs="Arial"/>
          <w:b/>
        </w:rPr>
        <w:t>.</w:t>
      </w:r>
    </w:p>
    <w:p w14:paraId="03578969" w14:textId="081E095F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lastRenderedPageBreak/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F39B507" w14:textId="5F1DCD99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</w:t>
      </w:r>
      <w:r w:rsidR="009607C7">
        <w:rPr>
          <w:rFonts w:ascii="Arial" w:hAnsi="Arial" w:cs="Arial"/>
        </w:rPr>
        <w:t>ada</w:t>
      </w:r>
      <w:r w:rsidR="00E23BD1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>por la entidad fiscalizada</w:t>
      </w:r>
      <w:r w:rsidR="0031051A" w:rsidRPr="0031051A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 xml:space="preserve">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</w:t>
      </w:r>
      <w:r w:rsidR="00184643" w:rsidRPr="00B63673">
        <w:rPr>
          <w:rFonts w:ascii="Arial" w:hAnsi="Arial" w:cs="Arial"/>
        </w:rPr>
        <w:t>en</w:t>
      </w:r>
      <w:r w:rsidRPr="00B63673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B63673">
        <w:rPr>
          <w:rFonts w:ascii="Arial" w:hAnsi="Arial" w:cs="Arial"/>
        </w:rPr>
        <w:t xml:space="preserve">Al realizar sus auditorías el personal fiscalizador debe elegir y aplicar las acciones y procedimientos de fiscalización que, conforme a su competencia técnica y profesional sean apropiados para el encargo de auditoría, incluida la evaluación de los riesgos de </w:t>
      </w:r>
      <w:r w:rsidR="00B63673" w:rsidRPr="009607C7">
        <w:rPr>
          <w:rFonts w:ascii="Arial" w:hAnsi="Arial" w:cs="Arial"/>
        </w:rPr>
        <w:t>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</w:t>
      </w:r>
      <w:r w:rsidR="00B63673" w:rsidRPr="00B63673">
        <w:rPr>
          <w:rFonts w:ascii="Arial" w:hAnsi="Arial" w:cs="Arial"/>
        </w:rPr>
        <w:t xml:space="preserve"> Dichos procedimientos se ejecutaron mediante pruebas selectivas que se estimaron necesarias y, en consecuencia, se considera que la evidencia obtenida de la fiscalización proporciona una base suficiente y adecuada para emitir el siguiente dictamen de auditoría que se refiere a la muestra de los rubros revisados:</w:t>
      </w:r>
    </w:p>
    <w:p w14:paraId="22337700" w14:textId="77777777" w:rsidR="00B63673" w:rsidRPr="00E024A3" w:rsidRDefault="00B6367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5FD29170" w:rsidR="00E024A3" w:rsidRDefault="006F333E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>número</w:t>
      </w:r>
      <w:r w:rsidR="00AF6CC0">
        <w:rPr>
          <w:rFonts w:ascii="Arial" w:hAnsi="Arial" w:cs="Arial"/>
        </w:rPr>
        <w:t xml:space="preserve"> </w:t>
      </w:r>
      <w:r w:rsidR="0054756C">
        <w:rPr>
          <w:rFonts w:ascii="Arial" w:hAnsi="Arial" w:cs="Arial"/>
          <w:b/>
          <w:bCs/>
        </w:rPr>
        <w:t>22-AEMF-C-GOB-067-144</w:t>
      </w:r>
      <w:r w:rsidRPr="00E024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denominada</w:t>
      </w:r>
      <w:r>
        <w:rPr>
          <w:rFonts w:ascii="Arial" w:hAnsi="Arial" w:cs="Arial"/>
        </w:rPr>
        <w:t xml:space="preserve"> </w:t>
      </w:r>
      <w:r w:rsidR="00AF6CC0" w:rsidRPr="00AF6CC0">
        <w:t xml:space="preserve"> </w:t>
      </w:r>
      <w:r w:rsidR="00AF6CC0" w:rsidRPr="00AF6CC0">
        <w:rPr>
          <w:rFonts w:ascii="Arial" w:hAnsi="Arial" w:cs="Arial"/>
        </w:rPr>
        <w:t>“Auditoría de Cumplimiento Financiero de Ingresos y Gastos Públicos”</w:t>
      </w:r>
      <w:r w:rsidRPr="00E024A3">
        <w:rPr>
          <w:rFonts w:ascii="Arial" w:hAnsi="Arial" w:cs="Arial"/>
        </w:rPr>
        <w:t xml:space="preserve">, cuyo objetivo fue </w:t>
      </w:r>
      <w:r w:rsidR="004D5658">
        <w:rPr>
          <w:rFonts w:ascii="Arial" w:hAnsi="Arial" w:cs="Arial"/>
        </w:rPr>
        <w:t>f</w:t>
      </w:r>
      <w:r w:rsidR="004D5658">
        <w:rPr>
          <w:rFonts w:ascii="Arial" w:hAnsi="Arial" w:cs="Arial"/>
          <w:bCs/>
        </w:rPr>
        <w:t xml:space="preserve">iscalizar la gestión financiera para comprobar el cumplimiento de lo dispuesto en el Presupuesto de Egresos </w:t>
      </w:r>
      <w:r w:rsidR="00544FFD">
        <w:rPr>
          <w:rFonts w:ascii="Arial" w:hAnsi="Arial" w:cs="Arial"/>
          <w:bCs/>
        </w:rPr>
        <w:t xml:space="preserve">del Gobierno del Estado de Quintana Roo </w:t>
      </w:r>
      <w:r w:rsidR="00544FFD">
        <w:rPr>
          <w:rFonts w:ascii="Arial" w:hAnsi="Arial" w:cs="Arial"/>
          <w:bCs/>
        </w:rPr>
        <w:lastRenderedPageBreak/>
        <w:t>para el ejercicio fiscal 2022</w:t>
      </w:r>
      <w:r w:rsidR="004D5658">
        <w:rPr>
          <w:rFonts w:ascii="Arial" w:hAnsi="Arial" w:cs="Arial"/>
          <w:bCs/>
        </w:rPr>
        <w:t>, y demás disposiciones legales aplicables, en cuanto a los ingresos y gastos públicos, incluyendo la revisión del manejo, la custodia y la aplicación de recursos públicos estatales, así como de la demás información financiera, contable, patrimonial, presupuestaria y programática, que la entidad deba incluir en su cuenta pública, conforme a la normatividad aplicable</w:t>
      </w:r>
      <w:r w:rsidR="00AF6CC0">
        <w:rPr>
          <w:rFonts w:ascii="Arial" w:hAnsi="Arial" w:cs="Arial"/>
          <w:bCs/>
        </w:rPr>
        <w:t xml:space="preserve">, </w:t>
      </w:r>
      <w:r w:rsidRPr="008233BD">
        <w:rPr>
          <w:rFonts w:ascii="Arial" w:hAnsi="Arial" w:cs="Arial"/>
        </w:rPr>
        <w:t xml:space="preserve">para </w:t>
      </w:r>
      <w:r w:rsidR="005710B8" w:rsidRPr="008233BD">
        <w:rPr>
          <w:rFonts w:ascii="Arial" w:hAnsi="Arial" w:cs="Arial"/>
        </w:rPr>
        <w:t>verificar que el presupuesto asignado</w:t>
      </w:r>
      <w:r w:rsidR="005710B8" w:rsidRPr="008233BD">
        <w:rPr>
          <w:rFonts w:ascii="Arial" w:hAnsi="Arial" w:cs="Arial"/>
          <w:b/>
        </w:rPr>
        <w:t>,</w:t>
      </w:r>
      <w:r w:rsidR="005710B8" w:rsidRPr="008233BD">
        <w:rPr>
          <w:rFonts w:ascii="Arial" w:hAnsi="Arial" w:cs="Arial"/>
        </w:rPr>
        <w:t xml:space="preserve"> </w:t>
      </w:r>
      <w:r w:rsidR="00FB1C28" w:rsidRPr="008233BD">
        <w:rPr>
          <w:rFonts w:ascii="Arial" w:hAnsi="Arial" w:cs="Arial"/>
        </w:rPr>
        <w:t xml:space="preserve">a los programas presupuestarios </w:t>
      </w:r>
      <w:r w:rsidR="0054756C" w:rsidRPr="008233BD">
        <w:rPr>
          <w:rFonts w:ascii="Arial" w:hAnsi="Arial" w:cs="Arial"/>
        </w:rPr>
        <w:t>E020</w:t>
      </w:r>
      <w:r w:rsidR="00230A2B" w:rsidRPr="008233BD">
        <w:rPr>
          <w:rFonts w:ascii="Arial" w:hAnsi="Arial" w:cs="Arial"/>
        </w:rPr>
        <w:t xml:space="preserve"> </w:t>
      </w:r>
      <w:r w:rsidR="0054756C" w:rsidRPr="008233BD">
        <w:rPr>
          <w:rFonts w:ascii="Arial" w:hAnsi="Arial" w:cs="Arial"/>
          <w:bCs/>
        </w:rPr>
        <w:t>–</w:t>
      </w:r>
      <w:r w:rsidR="00FB1C28" w:rsidRPr="008233BD">
        <w:rPr>
          <w:rFonts w:ascii="Arial" w:hAnsi="Arial" w:cs="Arial"/>
          <w:bCs/>
        </w:rPr>
        <w:t xml:space="preserve"> </w:t>
      </w:r>
      <w:r w:rsidR="0054756C" w:rsidRPr="008233BD">
        <w:rPr>
          <w:rFonts w:ascii="Arial" w:hAnsi="Arial" w:cs="Arial"/>
          <w:bCs/>
        </w:rPr>
        <w:t>Impartición de Justicia Administrativa y M021</w:t>
      </w:r>
      <w:r w:rsidR="00FB1C28" w:rsidRPr="008233BD">
        <w:rPr>
          <w:rFonts w:ascii="Arial" w:hAnsi="Arial" w:cs="Arial"/>
        </w:rPr>
        <w:t xml:space="preserve"> </w:t>
      </w:r>
      <w:r w:rsidR="0054756C" w:rsidRPr="008233BD">
        <w:rPr>
          <w:rFonts w:ascii="Arial" w:hAnsi="Arial" w:cs="Arial"/>
        </w:rPr>
        <w:t>–</w:t>
      </w:r>
      <w:r w:rsidR="00C62BB2" w:rsidRPr="008233BD">
        <w:rPr>
          <w:rFonts w:ascii="Arial" w:hAnsi="Arial" w:cs="Arial"/>
        </w:rPr>
        <w:t xml:space="preserve"> Gestión y Apoyo Institucional</w:t>
      </w:r>
      <w:r w:rsidR="00FB1C28" w:rsidRPr="008233BD">
        <w:rPr>
          <w:rFonts w:ascii="Arial" w:hAnsi="Arial" w:cs="Arial"/>
          <w:bCs/>
        </w:rPr>
        <w:t>,</w:t>
      </w:r>
      <w:r w:rsidR="00FB1C28" w:rsidRPr="00230A2B">
        <w:rPr>
          <w:rFonts w:ascii="Arial" w:hAnsi="Arial" w:cs="Arial"/>
        </w:rPr>
        <w:t xml:space="preserve"> se hayan </w:t>
      </w:r>
      <w:r w:rsidR="00480DF1" w:rsidRPr="00230A2B">
        <w:rPr>
          <w:rFonts w:ascii="Arial" w:hAnsi="Arial" w:cs="Arial"/>
        </w:rPr>
        <w:t xml:space="preserve">devengado </w:t>
      </w:r>
      <w:r w:rsidR="005710B8" w:rsidRPr="00230A2B">
        <w:rPr>
          <w:rFonts w:ascii="Arial" w:hAnsi="Arial" w:cs="Arial"/>
        </w:rPr>
        <w:t>y registrado conforme</w:t>
      </w:r>
      <w:r w:rsidR="005710B8" w:rsidRPr="00E024A3">
        <w:rPr>
          <w:rFonts w:ascii="Arial" w:hAnsi="Arial" w:cs="Arial"/>
        </w:rPr>
        <w:t xml:space="preserve"> a los montos aprobados, y específicamente, respecto de la muestra auditada señalada en el apartado relativo al alcance, en nuestra opinión se concluye que en términos generales,</w:t>
      </w:r>
      <w:r w:rsidR="005710B8">
        <w:rPr>
          <w:rFonts w:ascii="Arial" w:hAnsi="Arial" w:cs="Arial"/>
        </w:rPr>
        <w:t xml:space="preserve"> </w:t>
      </w:r>
      <w:r w:rsidR="00EF2C5E">
        <w:rPr>
          <w:rFonts w:ascii="Arial" w:hAnsi="Arial" w:cs="Arial"/>
        </w:rPr>
        <w:t xml:space="preserve">el </w:t>
      </w:r>
      <w:r w:rsidR="00232F5F">
        <w:rPr>
          <w:rFonts w:ascii="Arial" w:hAnsi="Arial" w:cs="Arial"/>
          <w:b/>
          <w:bCs/>
        </w:rPr>
        <w:t>Tribunal de Justicia Administrativa del Estado de Quintana Roo</w:t>
      </w:r>
      <w:r w:rsidR="00EF2C5E" w:rsidRPr="00E024A3">
        <w:rPr>
          <w:rFonts w:ascii="Arial" w:hAnsi="Arial" w:cs="Arial"/>
        </w:rPr>
        <w:t xml:space="preserve"> </w:t>
      </w:r>
      <w:r w:rsidR="00E024A3" w:rsidRPr="00E024A3">
        <w:rPr>
          <w:rFonts w:ascii="Arial" w:hAnsi="Arial" w:cs="Arial"/>
        </w:rPr>
        <w:t>cumplió con las disposiciones legales y normativas que son aplicables en la materia</w:t>
      </w:r>
      <w:r w:rsidR="00E024A3" w:rsidRPr="003D3CA3">
        <w:rPr>
          <w:rFonts w:ascii="Arial" w:hAnsi="Arial" w:cs="Arial"/>
        </w:rPr>
        <w:t>.</w:t>
      </w:r>
    </w:p>
    <w:p w14:paraId="58D60EDD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705298D" w14:textId="5847A97D" w:rsidR="00E024A3" w:rsidRPr="00E024A3" w:rsidRDefault="004E1FDA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8233BD">
        <w:rPr>
          <w:rFonts w:ascii="Arial" w:hAnsi="Arial" w:cs="Arial"/>
        </w:rPr>
        <w:t>Las</w:t>
      </w:r>
      <w:r w:rsidR="00E024A3" w:rsidRPr="008233BD">
        <w:rPr>
          <w:rFonts w:ascii="Arial" w:hAnsi="Arial" w:cs="Arial"/>
        </w:rPr>
        <w:t xml:space="preserve"> recomendaciones emitidas quedarán formalmente promovidas a partir de la notificación del Informe Individual de Auditoría al ente </w:t>
      </w:r>
      <w:proofErr w:type="spellStart"/>
      <w:r w:rsidR="00E024A3" w:rsidRPr="008233BD">
        <w:rPr>
          <w:rFonts w:ascii="Arial" w:hAnsi="Arial" w:cs="Arial"/>
        </w:rPr>
        <w:t>fiscalizado</w:t>
      </w:r>
      <w:proofErr w:type="spellEnd"/>
      <w:r w:rsidR="00E024A3" w:rsidRPr="008233BD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</w:t>
      </w:r>
      <w:r w:rsidRPr="008233BD">
        <w:rPr>
          <w:rFonts w:ascii="Arial" w:hAnsi="Arial" w:cs="Arial"/>
        </w:rPr>
        <w:t xml:space="preserve"> a</w:t>
      </w:r>
      <w:r w:rsidR="00E024A3" w:rsidRPr="008233BD">
        <w:rPr>
          <w:rFonts w:ascii="Arial" w:hAnsi="Arial" w:cs="Arial"/>
        </w:rPr>
        <w:t xml:space="preserve"> las mejoras realizadas y las acciones emp</w:t>
      </w:r>
      <w:r w:rsidRPr="008233BD">
        <w:rPr>
          <w:rFonts w:ascii="Arial" w:hAnsi="Arial" w:cs="Arial"/>
        </w:rPr>
        <w:t>rendidas</w:t>
      </w:r>
      <w:r w:rsidR="00E024A3" w:rsidRPr="008233BD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14:paraId="1D1F6FF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76BAF1E" w14:textId="3608CF5E" w:rsidR="00605288" w:rsidRDefault="00387688" w:rsidP="00D8791C">
      <w:pPr>
        <w:spacing w:line="360" w:lineRule="auto"/>
        <w:ind w:right="1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M. EN AUD. MANUEL PALACIOS HERRERA</w:t>
      </w:r>
    </w:p>
    <w:sectPr w:rsidR="00605288" w:rsidSect="00D75E6C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14F8" w14:textId="77777777" w:rsidR="00821DA0" w:rsidRDefault="00821DA0">
      <w:r>
        <w:separator/>
      </w:r>
    </w:p>
  </w:endnote>
  <w:endnote w:type="continuationSeparator" w:id="0">
    <w:p w14:paraId="2764AFB7" w14:textId="77777777" w:rsidR="00821DA0" w:rsidRDefault="00821DA0">
      <w:r>
        <w:continuationSeparator/>
      </w:r>
    </w:p>
  </w:endnote>
  <w:endnote w:type="continuationNotice" w:id="1">
    <w:p w14:paraId="45006BC0" w14:textId="77777777" w:rsidR="00821DA0" w:rsidRDefault="00821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498"/>
    </w:tblGrid>
    <w:tr w:rsidR="00D910D8" w:rsidRPr="00D875E2" w14:paraId="2EAEA12B" w14:textId="77777777" w:rsidTr="00D75E6C">
      <w:trPr>
        <w:trHeight w:val="344"/>
      </w:trPr>
      <w:tc>
        <w:tcPr>
          <w:tcW w:w="9498" w:type="dxa"/>
          <w:shd w:val="clear" w:color="auto" w:fill="auto"/>
        </w:tcPr>
        <w:p w14:paraId="453F766A" w14:textId="77777777" w:rsidR="00D910D8" w:rsidRPr="00D875E2" w:rsidRDefault="00D910D8" w:rsidP="008532E7">
          <w:pPr>
            <w:rPr>
              <w:rStyle w:val="nfasis"/>
              <w:i w:val="0"/>
              <w:iCs w:val="0"/>
            </w:rPr>
          </w:pPr>
        </w:p>
      </w:tc>
    </w:tr>
  </w:tbl>
  <w:p w14:paraId="0ED994D0" w14:textId="6CEE513A" w:rsidR="00D75E6C" w:rsidRDefault="00D910D8" w:rsidP="00D75E6C">
    <w:pPr>
      <w:pStyle w:val="Piedepgina"/>
      <w:ind w:right="190"/>
      <w:jc w:val="right"/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="00D75E6C"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 w:rsidR="00D75E6C">
      <w:rPr>
        <w:rFonts w:ascii="Arial" w:hAnsi="Arial" w:cs="Arial"/>
        <w:b/>
        <w:bCs/>
        <w:sz w:val="18"/>
        <w:szCs w:val="18"/>
        <w:lang w:val="es-ES"/>
      </w:rPr>
      <w:fldChar w:fldCharType="begin"/>
    </w:r>
    <w:r w:rsidR="00D75E6C"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 w:rsidR="00D75E6C"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383E7A">
      <w:rPr>
        <w:rFonts w:ascii="Arial" w:hAnsi="Arial" w:cs="Arial"/>
        <w:b/>
        <w:bCs/>
        <w:noProof/>
        <w:sz w:val="18"/>
        <w:szCs w:val="18"/>
        <w:lang w:val="es-ES"/>
      </w:rPr>
      <w:t>19</w:t>
    </w:r>
    <w:r w:rsidR="00D75E6C"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="00D75E6C"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 w:rsidR="00D75E6C">
      <w:rPr>
        <w:rFonts w:ascii="Arial" w:hAnsi="Arial" w:cs="Arial"/>
        <w:b/>
        <w:bCs/>
        <w:sz w:val="18"/>
        <w:szCs w:val="18"/>
        <w:lang w:val="es-ES"/>
      </w:rPr>
      <w:fldChar w:fldCharType="begin"/>
    </w:r>
    <w:r w:rsidR="00D75E6C"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 w:rsidR="00D75E6C"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383E7A">
      <w:rPr>
        <w:rFonts w:ascii="Arial" w:hAnsi="Arial" w:cs="Arial"/>
        <w:b/>
        <w:bCs/>
        <w:noProof/>
        <w:sz w:val="18"/>
        <w:szCs w:val="18"/>
        <w:lang w:val="es-ES"/>
      </w:rPr>
      <w:t>19</w:t>
    </w:r>
    <w:r w:rsidR="00D75E6C">
      <w:rPr>
        <w:rFonts w:ascii="Arial" w:hAnsi="Arial" w:cs="Arial"/>
        <w:b/>
        <w:bCs/>
        <w:sz w:val="18"/>
        <w:szCs w:val="18"/>
        <w:lang w:val="es-ES"/>
      </w:rPr>
      <w:fldChar w:fldCharType="end"/>
    </w:r>
  </w:p>
  <w:p w14:paraId="7C69AE3B" w14:textId="6F32E71F" w:rsidR="00D910D8" w:rsidRPr="00880D13" w:rsidRDefault="00D910D8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1AE7" w14:textId="77777777" w:rsidR="00821DA0" w:rsidRDefault="00821DA0">
      <w:r>
        <w:separator/>
      </w:r>
    </w:p>
  </w:footnote>
  <w:footnote w:type="continuationSeparator" w:id="0">
    <w:p w14:paraId="134129DB" w14:textId="77777777" w:rsidR="00821DA0" w:rsidRDefault="00821DA0">
      <w:r>
        <w:continuationSeparator/>
      </w:r>
    </w:p>
  </w:footnote>
  <w:footnote w:type="continuationNotice" w:id="1">
    <w:p w14:paraId="0CB82D76" w14:textId="77777777" w:rsidR="00821DA0" w:rsidRDefault="00821D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5"/>
      <w:gridCol w:w="5457"/>
      <w:gridCol w:w="1924"/>
    </w:tblGrid>
    <w:tr w:rsidR="00821DA0" w:rsidRPr="006F757C" w14:paraId="2E8824FF" w14:textId="77777777" w:rsidTr="00B94B80">
      <w:tc>
        <w:tcPr>
          <w:tcW w:w="2125" w:type="dxa"/>
          <w:vAlign w:val="center"/>
        </w:tcPr>
        <w:p w14:paraId="267D8967" w14:textId="77777777" w:rsidR="00821DA0" w:rsidRPr="00CF3DF4" w:rsidRDefault="00821DA0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390CF562" w14:textId="77777777" w:rsidR="00821DA0" w:rsidRPr="00CF3DF4" w:rsidRDefault="00821DA0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24" w:type="dxa"/>
          <w:vAlign w:val="center"/>
        </w:tcPr>
        <w:p w14:paraId="412E7696" w14:textId="16AC2969" w:rsidR="00821DA0" w:rsidRPr="00207E4F" w:rsidRDefault="00821DA0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821DA0" w:rsidRPr="003316E8" w14:paraId="3B0FD990" w14:textId="77777777" w:rsidTr="00B94B80">
      <w:tc>
        <w:tcPr>
          <w:tcW w:w="2125" w:type="dxa"/>
          <w:vAlign w:val="center"/>
          <w:hideMark/>
        </w:tcPr>
        <w:p w14:paraId="38000F92" w14:textId="77777777" w:rsidR="00821DA0" w:rsidRPr="003316E8" w:rsidRDefault="00821DA0" w:rsidP="003C2FE7">
          <w:pPr>
            <w:tabs>
              <w:tab w:val="center" w:pos="4419"/>
              <w:tab w:val="right" w:pos="8838"/>
            </w:tabs>
            <w:jc w:val="center"/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65408" behindDoc="1" locked="0" layoutInCell="1" allowOverlap="1" wp14:anchorId="14343BEB" wp14:editId="32EB6802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922020" cy="1243965"/>
                <wp:effectExtent l="0" t="0" r="0" b="0"/>
                <wp:wrapNone/>
                <wp:docPr id="3" name="Imagen 3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9220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  <w:hideMark/>
        </w:tcPr>
        <w:p w14:paraId="75623212" w14:textId="77777777" w:rsidR="00821DA0" w:rsidRPr="00373686" w:rsidRDefault="00821DA0" w:rsidP="003736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1924" w:type="dxa"/>
          <w:vAlign w:val="center"/>
          <w:hideMark/>
        </w:tcPr>
        <w:p w14:paraId="5327DB2B" w14:textId="77777777" w:rsidR="00821DA0" w:rsidRPr="003316E8" w:rsidRDefault="00821DA0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C01F311" wp14:editId="41D67A97">
                <wp:extent cx="1131570" cy="1190625"/>
                <wp:effectExtent l="0" t="0" r="0" b="0"/>
                <wp:docPr id="5" name="Imagen 5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1DA0" w:rsidRPr="003316E8" w14:paraId="03610A9C" w14:textId="77777777" w:rsidTr="00B94B80">
      <w:tc>
        <w:tcPr>
          <w:tcW w:w="212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A1A3417" w14:textId="77777777" w:rsidR="00821DA0" w:rsidRPr="003316E8" w:rsidRDefault="00821DA0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A4D3AD7" w14:textId="77777777" w:rsidR="00821DA0" w:rsidRPr="003316E8" w:rsidRDefault="00821DA0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192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FD6ED79" w14:textId="77777777" w:rsidR="00821DA0" w:rsidRPr="003316E8" w:rsidRDefault="00821DA0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3CE0B95F" w14:textId="77777777" w:rsidR="00821DA0" w:rsidRPr="003C2FE7" w:rsidRDefault="00821DA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F7730"/>
    <w:multiLevelType w:val="hybridMultilevel"/>
    <w:tmpl w:val="87B6F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8"/>
  </w:num>
  <w:num w:numId="6">
    <w:abstractNumId w:val="7"/>
  </w:num>
  <w:num w:numId="7">
    <w:abstractNumId w:val="17"/>
  </w:num>
  <w:num w:numId="8">
    <w:abstractNumId w:val="9"/>
  </w:num>
  <w:num w:numId="9">
    <w:abstractNumId w:val="19"/>
  </w:num>
  <w:num w:numId="10">
    <w:abstractNumId w:val="2"/>
  </w:num>
  <w:num w:numId="11">
    <w:abstractNumId w:val="20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5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BBB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04F"/>
    <w:rsid w:val="000200C4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00E"/>
    <w:rsid w:val="00023C60"/>
    <w:rsid w:val="00023CE5"/>
    <w:rsid w:val="00024808"/>
    <w:rsid w:val="00024A7E"/>
    <w:rsid w:val="00024AE6"/>
    <w:rsid w:val="00024C0C"/>
    <w:rsid w:val="00024C6D"/>
    <w:rsid w:val="00025095"/>
    <w:rsid w:val="000258C4"/>
    <w:rsid w:val="000260E2"/>
    <w:rsid w:val="0002628B"/>
    <w:rsid w:val="000264DA"/>
    <w:rsid w:val="00026880"/>
    <w:rsid w:val="00026D28"/>
    <w:rsid w:val="00026F57"/>
    <w:rsid w:val="00027270"/>
    <w:rsid w:val="0002740F"/>
    <w:rsid w:val="00027842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28"/>
    <w:rsid w:val="000410F7"/>
    <w:rsid w:val="00041241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49E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50E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2E43"/>
    <w:rsid w:val="0005371C"/>
    <w:rsid w:val="00054360"/>
    <w:rsid w:val="00055654"/>
    <w:rsid w:val="0005586C"/>
    <w:rsid w:val="00055A2C"/>
    <w:rsid w:val="00055AD0"/>
    <w:rsid w:val="0005619C"/>
    <w:rsid w:val="00056697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663EC"/>
    <w:rsid w:val="000669D8"/>
    <w:rsid w:val="00070DAC"/>
    <w:rsid w:val="00070DE6"/>
    <w:rsid w:val="00072578"/>
    <w:rsid w:val="00072BEF"/>
    <w:rsid w:val="00073637"/>
    <w:rsid w:val="00073C40"/>
    <w:rsid w:val="000747BF"/>
    <w:rsid w:val="00075236"/>
    <w:rsid w:val="00075601"/>
    <w:rsid w:val="0007583A"/>
    <w:rsid w:val="00076FB4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A2B"/>
    <w:rsid w:val="00086D09"/>
    <w:rsid w:val="000877E7"/>
    <w:rsid w:val="00087E9E"/>
    <w:rsid w:val="00090887"/>
    <w:rsid w:val="00090A66"/>
    <w:rsid w:val="0009110D"/>
    <w:rsid w:val="0009130B"/>
    <w:rsid w:val="000916DC"/>
    <w:rsid w:val="000919F1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4BCC"/>
    <w:rsid w:val="000A4CA4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57F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2BFE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BA8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CF1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08D"/>
    <w:rsid w:val="000E3976"/>
    <w:rsid w:val="000E3AD7"/>
    <w:rsid w:val="000E3F1B"/>
    <w:rsid w:val="000E4028"/>
    <w:rsid w:val="000E4C4E"/>
    <w:rsid w:val="000E4DB0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1D0C"/>
    <w:rsid w:val="000F22B9"/>
    <w:rsid w:val="000F2AB9"/>
    <w:rsid w:val="000F2FAA"/>
    <w:rsid w:val="000F2FAB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82"/>
    <w:rsid w:val="001005E9"/>
    <w:rsid w:val="00101172"/>
    <w:rsid w:val="0010164E"/>
    <w:rsid w:val="00101D56"/>
    <w:rsid w:val="00102447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396"/>
    <w:rsid w:val="0011490C"/>
    <w:rsid w:val="00114D74"/>
    <w:rsid w:val="00114EE6"/>
    <w:rsid w:val="00115342"/>
    <w:rsid w:val="001158E8"/>
    <w:rsid w:val="00115A24"/>
    <w:rsid w:val="00115E1E"/>
    <w:rsid w:val="00116397"/>
    <w:rsid w:val="00116629"/>
    <w:rsid w:val="0011689E"/>
    <w:rsid w:val="00116D21"/>
    <w:rsid w:val="00117D01"/>
    <w:rsid w:val="00117FAD"/>
    <w:rsid w:val="00120186"/>
    <w:rsid w:val="001207F3"/>
    <w:rsid w:val="0012096C"/>
    <w:rsid w:val="00120E9B"/>
    <w:rsid w:val="0012139F"/>
    <w:rsid w:val="00121694"/>
    <w:rsid w:val="00121A6E"/>
    <w:rsid w:val="0012231A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1F7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A4B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8"/>
    <w:rsid w:val="00144CFA"/>
    <w:rsid w:val="0014518E"/>
    <w:rsid w:val="00145B08"/>
    <w:rsid w:val="00146175"/>
    <w:rsid w:val="00146CBB"/>
    <w:rsid w:val="00147304"/>
    <w:rsid w:val="001506A9"/>
    <w:rsid w:val="00150790"/>
    <w:rsid w:val="00150B34"/>
    <w:rsid w:val="0015102B"/>
    <w:rsid w:val="001517CE"/>
    <w:rsid w:val="00151CA2"/>
    <w:rsid w:val="00151DF1"/>
    <w:rsid w:val="001520D6"/>
    <w:rsid w:val="001521EB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4B5E"/>
    <w:rsid w:val="00164EA0"/>
    <w:rsid w:val="00165610"/>
    <w:rsid w:val="00165AC1"/>
    <w:rsid w:val="001660F3"/>
    <w:rsid w:val="00166734"/>
    <w:rsid w:val="00166BA9"/>
    <w:rsid w:val="0016763E"/>
    <w:rsid w:val="00167737"/>
    <w:rsid w:val="00167EB9"/>
    <w:rsid w:val="00170002"/>
    <w:rsid w:val="0017051E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5"/>
    <w:rsid w:val="00181F3F"/>
    <w:rsid w:val="00182043"/>
    <w:rsid w:val="0018206D"/>
    <w:rsid w:val="00182121"/>
    <w:rsid w:val="0018235A"/>
    <w:rsid w:val="00182868"/>
    <w:rsid w:val="00182F12"/>
    <w:rsid w:val="00183532"/>
    <w:rsid w:val="00183903"/>
    <w:rsid w:val="00184643"/>
    <w:rsid w:val="001846FC"/>
    <w:rsid w:val="00184B47"/>
    <w:rsid w:val="00185402"/>
    <w:rsid w:val="001858A4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C29"/>
    <w:rsid w:val="00197E18"/>
    <w:rsid w:val="00197F01"/>
    <w:rsid w:val="001A09C4"/>
    <w:rsid w:val="001A0F63"/>
    <w:rsid w:val="001A122C"/>
    <w:rsid w:val="001A15C4"/>
    <w:rsid w:val="001A21C7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99F"/>
    <w:rsid w:val="001A6A4A"/>
    <w:rsid w:val="001A70D8"/>
    <w:rsid w:val="001A7402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3F7E"/>
    <w:rsid w:val="001C4019"/>
    <w:rsid w:val="001C41F7"/>
    <w:rsid w:val="001C4318"/>
    <w:rsid w:val="001C4602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C7EC9"/>
    <w:rsid w:val="001D0B82"/>
    <w:rsid w:val="001D173E"/>
    <w:rsid w:val="001D1AD0"/>
    <w:rsid w:val="001D1BAA"/>
    <w:rsid w:val="001D1E07"/>
    <w:rsid w:val="001D204C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6F4"/>
    <w:rsid w:val="001E2770"/>
    <w:rsid w:val="001E2A3B"/>
    <w:rsid w:val="001E2EC5"/>
    <w:rsid w:val="001E3689"/>
    <w:rsid w:val="001E3738"/>
    <w:rsid w:val="001E3994"/>
    <w:rsid w:val="001E3B4F"/>
    <w:rsid w:val="001E4E41"/>
    <w:rsid w:val="001E4F01"/>
    <w:rsid w:val="001E5090"/>
    <w:rsid w:val="001E5649"/>
    <w:rsid w:val="001E5C60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7B1"/>
    <w:rsid w:val="001F593B"/>
    <w:rsid w:val="001F5954"/>
    <w:rsid w:val="001F59B5"/>
    <w:rsid w:val="001F5DE1"/>
    <w:rsid w:val="001F5FF9"/>
    <w:rsid w:val="001F6464"/>
    <w:rsid w:val="001F695F"/>
    <w:rsid w:val="001F7177"/>
    <w:rsid w:val="001F77C6"/>
    <w:rsid w:val="001F77F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27E"/>
    <w:rsid w:val="00203D16"/>
    <w:rsid w:val="00204414"/>
    <w:rsid w:val="0020449E"/>
    <w:rsid w:val="0020463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B3F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0FF"/>
    <w:rsid w:val="002155C5"/>
    <w:rsid w:val="002156BD"/>
    <w:rsid w:val="00216164"/>
    <w:rsid w:val="00216830"/>
    <w:rsid w:val="002169A5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0A2B"/>
    <w:rsid w:val="00231075"/>
    <w:rsid w:val="002317B8"/>
    <w:rsid w:val="0023204E"/>
    <w:rsid w:val="00232452"/>
    <w:rsid w:val="0023281E"/>
    <w:rsid w:val="00232F5F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2C0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83B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C92"/>
    <w:rsid w:val="00264F9B"/>
    <w:rsid w:val="00265084"/>
    <w:rsid w:val="00265E21"/>
    <w:rsid w:val="00266218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5D1D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2C37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988"/>
    <w:rsid w:val="00292F0E"/>
    <w:rsid w:val="002931D2"/>
    <w:rsid w:val="002936F5"/>
    <w:rsid w:val="00293A73"/>
    <w:rsid w:val="002942A7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22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AC4"/>
    <w:rsid w:val="002B0EAD"/>
    <w:rsid w:val="002B15F7"/>
    <w:rsid w:val="002B1B9E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4FF9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AFB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440"/>
    <w:rsid w:val="002D0688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4600"/>
    <w:rsid w:val="002D568A"/>
    <w:rsid w:val="002D584D"/>
    <w:rsid w:val="002D591E"/>
    <w:rsid w:val="002D5E45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869"/>
    <w:rsid w:val="002E69B6"/>
    <w:rsid w:val="002E6E67"/>
    <w:rsid w:val="002E7274"/>
    <w:rsid w:val="002E752C"/>
    <w:rsid w:val="002E7E58"/>
    <w:rsid w:val="002F07A2"/>
    <w:rsid w:val="002F12E3"/>
    <w:rsid w:val="002F14CA"/>
    <w:rsid w:val="002F17A5"/>
    <w:rsid w:val="002F1A28"/>
    <w:rsid w:val="002F246F"/>
    <w:rsid w:val="002F24FC"/>
    <w:rsid w:val="002F27EE"/>
    <w:rsid w:val="002F2A15"/>
    <w:rsid w:val="002F30FE"/>
    <w:rsid w:val="002F33A6"/>
    <w:rsid w:val="002F3D31"/>
    <w:rsid w:val="002F4090"/>
    <w:rsid w:val="002F4A18"/>
    <w:rsid w:val="002F51B9"/>
    <w:rsid w:val="002F570F"/>
    <w:rsid w:val="002F5C7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890"/>
    <w:rsid w:val="00300C18"/>
    <w:rsid w:val="00301294"/>
    <w:rsid w:val="00302340"/>
    <w:rsid w:val="00302680"/>
    <w:rsid w:val="0030277E"/>
    <w:rsid w:val="00302C52"/>
    <w:rsid w:val="00303429"/>
    <w:rsid w:val="0030368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103D7"/>
    <w:rsid w:val="0031051A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21A"/>
    <w:rsid w:val="00314C13"/>
    <w:rsid w:val="00315284"/>
    <w:rsid w:val="003154F8"/>
    <w:rsid w:val="003157EC"/>
    <w:rsid w:val="00315DC2"/>
    <w:rsid w:val="00315FDF"/>
    <w:rsid w:val="0031606A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1CB2"/>
    <w:rsid w:val="003228D3"/>
    <w:rsid w:val="00323257"/>
    <w:rsid w:val="003237D9"/>
    <w:rsid w:val="003244C8"/>
    <w:rsid w:val="00324C9B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7E0"/>
    <w:rsid w:val="00333A88"/>
    <w:rsid w:val="00333E55"/>
    <w:rsid w:val="00333F7D"/>
    <w:rsid w:val="00334352"/>
    <w:rsid w:val="003345B8"/>
    <w:rsid w:val="003349E4"/>
    <w:rsid w:val="00334B4E"/>
    <w:rsid w:val="003350C3"/>
    <w:rsid w:val="00335987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477A1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32F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A4E"/>
    <w:rsid w:val="00362F2C"/>
    <w:rsid w:val="00363397"/>
    <w:rsid w:val="00363D59"/>
    <w:rsid w:val="00364058"/>
    <w:rsid w:val="00364116"/>
    <w:rsid w:val="00364353"/>
    <w:rsid w:val="00365F93"/>
    <w:rsid w:val="0036676E"/>
    <w:rsid w:val="00366AA8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9B3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385C"/>
    <w:rsid w:val="00383E7A"/>
    <w:rsid w:val="0038410B"/>
    <w:rsid w:val="00384248"/>
    <w:rsid w:val="003848AE"/>
    <w:rsid w:val="00384B29"/>
    <w:rsid w:val="00384E6D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8768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832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7C7"/>
    <w:rsid w:val="003B08FE"/>
    <w:rsid w:val="003B0B60"/>
    <w:rsid w:val="003B10CA"/>
    <w:rsid w:val="003B171F"/>
    <w:rsid w:val="003B18C4"/>
    <w:rsid w:val="003B1963"/>
    <w:rsid w:val="003B1BB5"/>
    <w:rsid w:val="003B1CF3"/>
    <w:rsid w:val="003B1F3C"/>
    <w:rsid w:val="003B2114"/>
    <w:rsid w:val="003B296B"/>
    <w:rsid w:val="003B3184"/>
    <w:rsid w:val="003B4177"/>
    <w:rsid w:val="003B47DE"/>
    <w:rsid w:val="003B4A12"/>
    <w:rsid w:val="003B5A91"/>
    <w:rsid w:val="003B5AB4"/>
    <w:rsid w:val="003B5C1A"/>
    <w:rsid w:val="003B5F2C"/>
    <w:rsid w:val="003B5F43"/>
    <w:rsid w:val="003B6729"/>
    <w:rsid w:val="003B698D"/>
    <w:rsid w:val="003B73BC"/>
    <w:rsid w:val="003B7F9D"/>
    <w:rsid w:val="003C0308"/>
    <w:rsid w:val="003C0AF6"/>
    <w:rsid w:val="003C0E3D"/>
    <w:rsid w:val="003C0EA8"/>
    <w:rsid w:val="003C12B0"/>
    <w:rsid w:val="003C15A1"/>
    <w:rsid w:val="003C1796"/>
    <w:rsid w:val="003C1A99"/>
    <w:rsid w:val="003C1C26"/>
    <w:rsid w:val="003C20AA"/>
    <w:rsid w:val="003C267F"/>
    <w:rsid w:val="003C26D9"/>
    <w:rsid w:val="003C28A3"/>
    <w:rsid w:val="003C2FE7"/>
    <w:rsid w:val="003C346D"/>
    <w:rsid w:val="003C396E"/>
    <w:rsid w:val="003C3B0D"/>
    <w:rsid w:val="003C4199"/>
    <w:rsid w:val="003C4C9D"/>
    <w:rsid w:val="003C5490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327"/>
    <w:rsid w:val="003D3A46"/>
    <w:rsid w:val="003D3CA3"/>
    <w:rsid w:val="003D3CC6"/>
    <w:rsid w:val="003D3F0F"/>
    <w:rsid w:val="003D45FB"/>
    <w:rsid w:val="003D4F9C"/>
    <w:rsid w:val="003D553C"/>
    <w:rsid w:val="003D56D6"/>
    <w:rsid w:val="003D5AE3"/>
    <w:rsid w:val="003D6FFF"/>
    <w:rsid w:val="003D707B"/>
    <w:rsid w:val="003D7DB9"/>
    <w:rsid w:val="003E04BC"/>
    <w:rsid w:val="003E13AB"/>
    <w:rsid w:val="003E14D0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4F4"/>
    <w:rsid w:val="003F4A1B"/>
    <w:rsid w:val="003F4BEF"/>
    <w:rsid w:val="003F4DBC"/>
    <w:rsid w:val="003F5C00"/>
    <w:rsid w:val="003F68DB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82E"/>
    <w:rsid w:val="00411D25"/>
    <w:rsid w:val="00412055"/>
    <w:rsid w:val="004124B4"/>
    <w:rsid w:val="00413191"/>
    <w:rsid w:val="004132AD"/>
    <w:rsid w:val="004135C0"/>
    <w:rsid w:val="00413F1B"/>
    <w:rsid w:val="0041402E"/>
    <w:rsid w:val="00414BB7"/>
    <w:rsid w:val="00416329"/>
    <w:rsid w:val="0041632B"/>
    <w:rsid w:val="00416461"/>
    <w:rsid w:val="00416839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37EF7"/>
    <w:rsid w:val="0044017A"/>
    <w:rsid w:val="00440251"/>
    <w:rsid w:val="004408EB"/>
    <w:rsid w:val="00440A4C"/>
    <w:rsid w:val="00440F0E"/>
    <w:rsid w:val="00441C57"/>
    <w:rsid w:val="0044354A"/>
    <w:rsid w:val="00443B9D"/>
    <w:rsid w:val="00444375"/>
    <w:rsid w:val="004444BA"/>
    <w:rsid w:val="004458DF"/>
    <w:rsid w:val="00445ADA"/>
    <w:rsid w:val="00445FAD"/>
    <w:rsid w:val="004467F3"/>
    <w:rsid w:val="00446AE5"/>
    <w:rsid w:val="00446DAA"/>
    <w:rsid w:val="00446ED1"/>
    <w:rsid w:val="00446EE8"/>
    <w:rsid w:val="00447822"/>
    <w:rsid w:val="00447874"/>
    <w:rsid w:val="00450132"/>
    <w:rsid w:val="004508C5"/>
    <w:rsid w:val="00451630"/>
    <w:rsid w:val="00451E58"/>
    <w:rsid w:val="00452078"/>
    <w:rsid w:val="004528D4"/>
    <w:rsid w:val="00452D7A"/>
    <w:rsid w:val="004531FC"/>
    <w:rsid w:val="004535B8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37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57D76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085"/>
    <w:rsid w:val="0047765D"/>
    <w:rsid w:val="00477D99"/>
    <w:rsid w:val="00480299"/>
    <w:rsid w:val="00480A82"/>
    <w:rsid w:val="00480DF1"/>
    <w:rsid w:val="00481490"/>
    <w:rsid w:val="0048153D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6D"/>
    <w:rsid w:val="00486F87"/>
    <w:rsid w:val="00486F8E"/>
    <w:rsid w:val="00487614"/>
    <w:rsid w:val="00487A0C"/>
    <w:rsid w:val="0049093C"/>
    <w:rsid w:val="00490AC6"/>
    <w:rsid w:val="00490F0E"/>
    <w:rsid w:val="0049112B"/>
    <w:rsid w:val="00491496"/>
    <w:rsid w:val="00491677"/>
    <w:rsid w:val="00491E14"/>
    <w:rsid w:val="0049235A"/>
    <w:rsid w:val="00493994"/>
    <w:rsid w:val="004946CD"/>
    <w:rsid w:val="00495105"/>
    <w:rsid w:val="00495666"/>
    <w:rsid w:val="004957D9"/>
    <w:rsid w:val="004958FA"/>
    <w:rsid w:val="00495956"/>
    <w:rsid w:val="00496A01"/>
    <w:rsid w:val="00496BC4"/>
    <w:rsid w:val="00497037"/>
    <w:rsid w:val="00497AEF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0C0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6B4D"/>
    <w:rsid w:val="004B7076"/>
    <w:rsid w:val="004B7314"/>
    <w:rsid w:val="004B78D8"/>
    <w:rsid w:val="004B7B11"/>
    <w:rsid w:val="004C0085"/>
    <w:rsid w:val="004C0267"/>
    <w:rsid w:val="004C0483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2A0"/>
    <w:rsid w:val="004D52B6"/>
    <w:rsid w:val="004D53DE"/>
    <w:rsid w:val="004D5658"/>
    <w:rsid w:val="004D601B"/>
    <w:rsid w:val="004D6342"/>
    <w:rsid w:val="004D64F4"/>
    <w:rsid w:val="004D6764"/>
    <w:rsid w:val="004D6967"/>
    <w:rsid w:val="004D6E47"/>
    <w:rsid w:val="004D6F62"/>
    <w:rsid w:val="004D6F89"/>
    <w:rsid w:val="004D715F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1FDA"/>
    <w:rsid w:val="004E2672"/>
    <w:rsid w:val="004E2D8F"/>
    <w:rsid w:val="004E319E"/>
    <w:rsid w:val="004E34FF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91D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02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5002D6"/>
    <w:rsid w:val="00501C22"/>
    <w:rsid w:val="00501FCB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C28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8AA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419A"/>
    <w:rsid w:val="005246E8"/>
    <w:rsid w:val="00524C66"/>
    <w:rsid w:val="00524C8A"/>
    <w:rsid w:val="00525055"/>
    <w:rsid w:val="005254B8"/>
    <w:rsid w:val="0052594E"/>
    <w:rsid w:val="00526004"/>
    <w:rsid w:val="0052692A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4819"/>
    <w:rsid w:val="00535391"/>
    <w:rsid w:val="00535E07"/>
    <w:rsid w:val="00536763"/>
    <w:rsid w:val="005377EE"/>
    <w:rsid w:val="00537E62"/>
    <w:rsid w:val="00540143"/>
    <w:rsid w:val="00540194"/>
    <w:rsid w:val="00540459"/>
    <w:rsid w:val="0054092E"/>
    <w:rsid w:val="005409D4"/>
    <w:rsid w:val="0054120E"/>
    <w:rsid w:val="005417D1"/>
    <w:rsid w:val="00541C99"/>
    <w:rsid w:val="005421FB"/>
    <w:rsid w:val="005424EE"/>
    <w:rsid w:val="00542682"/>
    <w:rsid w:val="00542772"/>
    <w:rsid w:val="005432A1"/>
    <w:rsid w:val="00544466"/>
    <w:rsid w:val="00544D32"/>
    <w:rsid w:val="00544FFD"/>
    <w:rsid w:val="0054546F"/>
    <w:rsid w:val="0054579D"/>
    <w:rsid w:val="00545C02"/>
    <w:rsid w:val="00546AAD"/>
    <w:rsid w:val="0054756C"/>
    <w:rsid w:val="00547672"/>
    <w:rsid w:val="0055001B"/>
    <w:rsid w:val="005500E6"/>
    <w:rsid w:val="00550288"/>
    <w:rsid w:val="0055041B"/>
    <w:rsid w:val="00551059"/>
    <w:rsid w:val="005511B3"/>
    <w:rsid w:val="0055184C"/>
    <w:rsid w:val="00551B40"/>
    <w:rsid w:val="00551E47"/>
    <w:rsid w:val="005520A9"/>
    <w:rsid w:val="005527AF"/>
    <w:rsid w:val="00552F09"/>
    <w:rsid w:val="00552FEE"/>
    <w:rsid w:val="005530FC"/>
    <w:rsid w:val="00554450"/>
    <w:rsid w:val="00554C86"/>
    <w:rsid w:val="00554D29"/>
    <w:rsid w:val="00554E73"/>
    <w:rsid w:val="00556314"/>
    <w:rsid w:val="005564AC"/>
    <w:rsid w:val="00556F12"/>
    <w:rsid w:val="0055725E"/>
    <w:rsid w:val="005574AE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4AD"/>
    <w:rsid w:val="0058231E"/>
    <w:rsid w:val="0058307D"/>
    <w:rsid w:val="00584606"/>
    <w:rsid w:val="00584B24"/>
    <w:rsid w:val="00584B3F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106"/>
    <w:rsid w:val="005963C6"/>
    <w:rsid w:val="00596486"/>
    <w:rsid w:val="005965CB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4CFB"/>
    <w:rsid w:val="005A58CC"/>
    <w:rsid w:val="005A5F07"/>
    <w:rsid w:val="005A603D"/>
    <w:rsid w:val="005A60BF"/>
    <w:rsid w:val="005A6A37"/>
    <w:rsid w:val="005A6F63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0F48"/>
    <w:rsid w:val="005B1241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06A"/>
    <w:rsid w:val="005B64A0"/>
    <w:rsid w:val="005B7308"/>
    <w:rsid w:val="005B73DB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04D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1AF"/>
    <w:rsid w:val="005D0512"/>
    <w:rsid w:val="005D0A1E"/>
    <w:rsid w:val="005D143B"/>
    <w:rsid w:val="005D1B50"/>
    <w:rsid w:val="005D2092"/>
    <w:rsid w:val="005D2321"/>
    <w:rsid w:val="005D2469"/>
    <w:rsid w:val="005D2518"/>
    <w:rsid w:val="005D2915"/>
    <w:rsid w:val="005D2C34"/>
    <w:rsid w:val="005D2F57"/>
    <w:rsid w:val="005D2F5B"/>
    <w:rsid w:val="005D3778"/>
    <w:rsid w:val="005D4AD7"/>
    <w:rsid w:val="005D5276"/>
    <w:rsid w:val="005D6463"/>
    <w:rsid w:val="005D6D9B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807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288"/>
    <w:rsid w:val="006058A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067"/>
    <w:rsid w:val="0062141B"/>
    <w:rsid w:val="00621497"/>
    <w:rsid w:val="006222D6"/>
    <w:rsid w:val="006222F6"/>
    <w:rsid w:val="006227AA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6F59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41C"/>
    <w:rsid w:val="006360BD"/>
    <w:rsid w:val="00636366"/>
    <w:rsid w:val="006368D6"/>
    <w:rsid w:val="0063697C"/>
    <w:rsid w:val="00636E90"/>
    <w:rsid w:val="00637057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5A"/>
    <w:rsid w:val="00642CD9"/>
    <w:rsid w:val="00643084"/>
    <w:rsid w:val="006432B2"/>
    <w:rsid w:val="00643D09"/>
    <w:rsid w:val="0064406D"/>
    <w:rsid w:val="006441E6"/>
    <w:rsid w:val="006447D4"/>
    <w:rsid w:val="00644A22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536"/>
    <w:rsid w:val="0064794E"/>
    <w:rsid w:val="00647E2D"/>
    <w:rsid w:val="00650046"/>
    <w:rsid w:val="0065011D"/>
    <w:rsid w:val="00650B6F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4CC4"/>
    <w:rsid w:val="00655B61"/>
    <w:rsid w:val="00656165"/>
    <w:rsid w:val="00656553"/>
    <w:rsid w:val="00656814"/>
    <w:rsid w:val="00656B0B"/>
    <w:rsid w:val="00656CA5"/>
    <w:rsid w:val="00657002"/>
    <w:rsid w:val="006575B4"/>
    <w:rsid w:val="00660937"/>
    <w:rsid w:val="006615F7"/>
    <w:rsid w:val="00661ADB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6C5"/>
    <w:rsid w:val="006659AF"/>
    <w:rsid w:val="00665AE4"/>
    <w:rsid w:val="0066623E"/>
    <w:rsid w:val="00666D6F"/>
    <w:rsid w:val="00666E9C"/>
    <w:rsid w:val="00667142"/>
    <w:rsid w:val="00667502"/>
    <w:rsid w:val="0066778F"/>
    <w:rsid w:val="00667988"/>
    <w:rsid w:val="00667BC7"/>
    <w:rsid w:val="00667BFE"/>
    <w:rsid w:val="00667FA1"/>
    <w:rsid w:val="00670936"/>
    <w:rsid w:val="00670BE9"/>
    <w:rsid w:val="00670D8A"/>
    <w:rsid w:val="00670F27"/>
    <w:rsid w:val="00671517"/>
    <w:rsid w:val="00671867"/>
    <w:rsid w:val="006719BE"/>
    <w:rsid w:val="0067225C"/>
    <w:rsid w:val="00673653"/>
    <w:rsid w:val="006739A0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62A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0EF9"/>
    <w:rsid w:val="00691137"/>
    <w:rsid w:val="00691279"/>
    <w:rsid w:val="006919C4"/>
    <w:rsid w:val="00691F53"/>
    <w:rsid w:val="00692B55"/>
    <w:rsid w:val="00693ACA"/>
    <w:rsid w:val="0069438A"/>
    <w:rsid w:val="006945F4"/>
    <w:rsid w:val="00694739"/>
    <w:rsid w:val="00694FCC"/>
    <w:rsid w:val="00695310"/>
    <w:rsid w:val="0069594C"/>
    <w:rsid w:val="00695AD2"/>
    <w:rsid w:val="00696474"/>
    <w:rsid w:val="006965EA"/>
    <w:rsid w:val="00696A78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627"/>
    <w:rsid w:val="006A6A32"/>
    <w:rsid w:val="006A7197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1B4E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7E0"/>
    <w:rsid w:val="006C5B03"/>
    <w:rsid w:val="006C6171"/>
    <w:rsid w:val="006C6372"/>
    <w:rsid w:val="006C71CB"/>
    <w:rsid w:val="006C734D"/>
    <w:rsid w:val="006C7D6B"/>
    <w:rsid w:val="006D151A"/>
    <w:rsid w:val="006D1583"/>
    <w:rsid w:val="006D17BE"/>
    <w:rsid w:val="006D192E"/>
    <w:rsid w:val="006D1A88"/>
    <w:rsid w:val="006D1DE9"/>
    <w:rsid w:val="006D26F3"/>
    <w:rsid w:val="006D2EA6"/>
    <w:rsid w:val="006D39A0"/>
    <w:rsid w:val="006D514F"/>
    <w:rsid w:val="006D543A"/>
    <w:rsid w:val="006D5BD7"/>
    <w:rsid w:val="006D5F89"/>
    <w:rsid w:val="006D5FDD"/>
    <w:rsid w:val="006D6262"/>
    <w:rsid w:val="006D669C"/>
    <w:rsid w:val="006D6BAF"/>
    <w:rsid w:val="006D736A"/>
    <w:rsid w:val="006D73AB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483"/>
    <w:rsid w:val="006E4F02"/>
    <w:rsid w:val="006E4F29"/>
    <w:rsid w:val="006E5461"/>
    <w:rsid w:val="006E5789"/>
    <w:rsid w:val="006E59CF"/>
    <w:rsid w:val="006E5A96"/>
    <w:rsid w:val="006E6420"/>
    <w:rsid w:val="006E6686"/>
    <w:rsid w:val="006E6959"/>
    <w:rsid w:val="006E6C8E"/>
    <w:rsid w:val="006E6EE9"/>
    <w:rsid w:val="006E6F45"/>
    <w:rsid w:val="006E71AB"/>
    <w:rsid w:val="006E71DC"/>
    <w:rsid w:val="006E77B2"/>
    <w:rsid w:val="006E7F65"/>
    <w:rsid w:val="006F026F"/>
    <w:rsid w:val="006F0591"/>
    <w:rsid w:val="006F06EE"/>
    <w:rsid w:val="006F07ED"/>
    <w:rsid w:val="006F0CF0"/>
    <w:rsid w:val="006F1274"/>
    <w:rsid w:val="006F17F2"/>
    <w:rsid w:val="006F18E1"/>
    <w:rsid w:val="006F1BA2"/>
    <w:rsid w:val="006F2438"/>
    <w:rsid w:val="006F24FE"/>
    <w:rsid w:val="006F2571"/>
    <w:rsid w:val="006F2921"/>
    <w:rsid w:val="006F2A93"/>
    <w:rsid w:val="006F2E84"/>
    <w:rsid w:val="006F333E"/>
    <w:rsid w:val="006F4B8D"/>
    <w:rsid w:val="006F4C4E"/>
    <w:rsid w:val="006F680A"/>
    <w:rsid w:val="006F7545"/>
    <w:rsid w:val="006F757C"/>
    <w:rsid w:val="006F7D11"/>
    <w:rsid w:val="006F7F81"/>
    <w:rsid w:val="006F7FED"/>
    <w:rsid w:val="007007A1"/>
    <w:rsid w:val="00700900"/>
    <w:rsid w:val="00700F76"/>
    <w:rsid w:val="0070126A"/>
    <w:rsid w:val="00701504"/>
    <w:rsid w:val="0070260D"/>
    <w:rsid w:val="007026DE"/>
    <w:rsid w:val="00703847"/>
    <w:rsid w:val="00703E7C"/>
    <w:rsid w:val="00703F88"/>
    <w:rsid w:val="00703FC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0E12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A22"/>
    <w:rsid w:val="00713B19"/>
    <w:rsid w:val="00714BA2"/>
    <w:rsid w:val="00715049"/>
    <w:rsid w:val="00715096"/>
    <w:rsid w:val="007158E0"/>
    <w:rsid w:val="00715A55"/>
    <w:rsid w:val="00715BB3"/>
    <w:rsid w:val="00716236"/>
    <w:rsid w:val="00716478"/>
    <w:rsid w:val="00716705"/>
    <w:rsid w:val="00716B94"/>
    <w:rsid w:val="00716EFB"/>
    <w:rsid w:val="007170EA"/>
    <w:rsid w:val="0071754F"/>
    <w:rsid w:val="0071785A"/>
    <w:rsid w:val="00717AB3"/>
    <w:rsid w:val="00717C82"/>
    <w:rsid w:val="007201D1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0E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29BD"/>
    <w:rsid w:val="007432AA"/>
    <w:rsid w:val="0074375A"/>
    <w:rsid w:val="00744714"/>
    <w:rsid w:val="007447F8"/>
    <w:rsid w:val="00744984"/>
    <w:rsid w:val="00744CFD"/>
    <w:rsid w:val="00745078"/>
    <w:rsid w:val="007452EC"/>
    <w:rsid w:val="00745871"/>
    <w:rsid w:val="00746133"/>
    <w:rsid w:val="007461B4"/>
    <w:rsid w:val="00746F90"/>
    <w:rsid w:val="0074723F"/>
    <w:rsid w:val="007474AB"/>
    <w:rsid w:val="00747889"/>
    <w:rsid w:val="00747D12"/>
    <w:rsid w:val="00750C62"/>
    <w:rsid w:val="007510E3"/>
    <w:rsid w:val="007510ED"/>
    <w:rsid w:val="00751140"/>
    <w:rsid w:val="00751BCD"/>
    <w:rsid w:val="00752330"/>
    <w:rsid w:val="00752791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CD8"/>
    <w:rsid w:val="00772E8B"/>
    <w:rsid w:val="00773493"/>
    <w:rsid w:val="0077417B"/>
    <w:rsid w:val="00774ABA"/>
    <w:rsid w:val="00774BC3"/>
    <w:rsid w:val="00774E96"/>
    <w:rsid w:val="007750FA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1C9"/>
    <w:rsid w:val="00782477"/>
    <w:rsid w:val="007827FE"/>
    <w:rsid w:val="0078359B"/>
    <w:rsid w:val="00783B30"/>
    <w:rsid w:val="007841CF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06"/>
    <w:rsid w:val="007915C7"/>
    <w:rsid w:val="00791872"/>
    <w:rsid w:val="00793875"/>
    <w:rsid w:val="00793B66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4A7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7C5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9C3"/>
    <w:rsid w:val="007C3B2D"/>
    <w:rsid w:val="007C4310"/>
    <w:rsid w:val="007C4813"/>
    <w:rsid w:val="007C4D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6358"/>
    <w:rsid w:val="007D71CB"/>
    <w:rsid w:val="007D7500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5D0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9B8"/>
    <w:rsid w:val="00802D6B"/>
    <w:rsid w:val="00803091"/>
    <w:rsid w:val="00804894"/>
    <w:rsid w:val="00806026"/>
    <w:rsid w:val="0080633A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2EB9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1DA0"/>
    <w:rsid w:val="00822284"/>
    <w:rsid w:val="00823191"/>
    <w:rsid w:val="008233BD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7EE"/>
    <w:rsid w:val="0082797E"/>
    <w:rsid w:val="008300AB"/>
    <w:rsid w:val="0083072A"/>
    <w:rsid w:val="00830ACA"/>
    <w:rsid w:val="00830AFE"/>
    <w:rsid w:val="00830CF6"/>
    <w:rsid w:val="008313F8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145"/>
    <w:rsid w:val="0084029C"/>
    <w:rsid w:val="008404AF"/>
    <w:rsid w:val="00840A3F"/>
    <w:rsid w:val="00840AD1"/>
    <w:rsid w:val="00840CC4"/>
    <w:rsid w:val="00841123"/>
    <w:rsid w:val="0084191C"/>
    <w:rsid w:val="00841A26"/>
    <w:rsid w:val="00841A67"/>
    <w:rsid w:val="00841BD0"/>
    <w:rsid w:val="00841E5F"/>
    <w:rsid w:val="00841FDE"/>
    <w:rsid w:val="00842274"/>
    <w:rsid w:val="00842374"/>
    <w:rsid w:val="008429D0"/>
    <w:rsid w:val="0084331A"/>
    <w:rsid w:val="00843FC9"/>
    <w:rsid w:val="00844118"/>
    <w:rsid w:val="008443FB"/>
    <w:rsid w:val="00844C93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993"/>
    <w:rsid w:val="00852E00"/>
    <w:rsid w:val="00853102"/>
    <w:rsid w:val="008532E7"/>
    <w:rsid w:val="00853A64"/>
    <w:rsid w:val="00853E7A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39D5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8DB"/>
    <w:rsid w:val="00885A65"/>
    <w:rsid w:val="0088606A"/>
    <w:rsid w:val="00886931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B07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28F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AD2"/>
    <w:rsid w:val="008B2CEC"/>
    <w:rsid w:val="008B2F91"/>
    <w:rsid w:val="008B30B2"/>
    <w:rsid w:val="008B3851"/>
    <w:rsid w:val="008B38F6"/>
    <w:rsid w:val="008B3953"/>
    <w:rsid w:val="008B4633"/>
    <w:rsid w:val="008B47E9"/>
    <w:rsid w:val="008B4821"/>
    <w:rsid w:val="008B4F70"/>
    <w:rsid w:val="008B5421"/>
    <w:rsid w:val="008B5B56"/>
    <w:rsid w:val="008B5F45"/>
    <w:rsid w:val="008B68AA"/>
    <w:rsid w:val="008B69F3"/>
    <w:rsid w:val="008B7EA2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B3D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15E3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D7DA6"/>
    <w:rsid w:val="008E0856"/>
    <w:rsid w:val="008E0866"/>
    <w:rsid w:val="008E1A91"/>
    <w:rsid w:val="008E3097"/>
    <w:rsid w:val="008E3990"/>
    <w:rsid w:val="008E3ACE"/>
    <w:rsid w:val="008E3D67"/>
    <w:rsid w:val="008E41DD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A92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9EE"/>
    <w:rsid w:val="00901360"/>
    <w:rsid w:val="00901616"/>
    <w:rsid w:val="009019E0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66C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42F"/>
    <w:rsid w:val="00923906"/>
    <w:rsid w:val="00923AC1"/>
    <w:rsid w:val="00923B8D"/>
    <w:rsid w:val="00923C29"/>
    <w:rsid w:val="00924025"/>
    <w:rsid w:val="009246EF"/>
    <w:rsid w:val="009247D3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1E0A"/>
    <w:rsid w:val="00952558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07C7"/>
    <w:rsid w:val="00961432"/>
    <w:rsid w:val="0096148E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768"/>
    <w:rsid w:val="00966A4F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6F0"/>
    <w:rsid w:val="009728E5"/>
    <w:rsid w:val="00972E1E"/>
    <w:rsid w:val="009730AF"/>
    <w:rsid w:val="00973A39"/>
    <w:rsid w:val="00973DA9"/>
    <w:rsid w:val="00974042"/>
    <w:rsid w:val="009750D1"/>
    <w:rsid w:val="00975112"/>
    <w:rsid w:val="009751C7"/>
    <w:rsid w:val="00975244"/>
    <w:rsid w:val="009753D7"/>
    <w:rsid w:val="009753FF"/>
    <w:rsid w:val="00975440"/>
    <w:rsid w:val="00975710"/>
    <w:rsid w:val="00975E73"/>
    <w:rsid w:val="0097678B"/>
    <w:rsid w:val="00976B84"/>
    <w:rsid w:val="00976F2E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BB9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79F6"/>
    <w:rsid w:val="00990C53"/>
    <w:rsid w:val="00990CD0"/>
    <w:rsid w:val="0099178D"/>
    <w:rsid w:val="00991999"/>
    <w:rsid w:val="00991B62"/>
    <w:rsid w:val="00991E9B"/>
    <w:rsid w:val="00992BB1"/>
    <w:rsid w:val="009931DF"/>
    <w:rsid w:val="009935B7"/>
    <w:rsid w:val="0099395A"/>
    <w:rsid w:val="009946EF"/>
    <w:rsid w:val="00994728"/>
    <w:rsid w:val="0099529E"/>
    <w:rsid w:val="009957C8"/>
    <w:rsid w:val="009960BE"/>
    <w:rsid w:val="009961AD"/>
    <w:rsid w:val="00996A1B"/>
    <w:rsid w:val="0099780E"/>
    <w:rsid w:val="009978A5"/>
    <w:rsid w:val="0099794D"/>
    <w:rsid w:val="009A01FE"/>
    <w:rsid w:val="009A05A5"/>
    <w:rsid w:val="009A0898"/>
    <w:rsid w:val="009A0A98"/>
    <w:rsid w:val="009A1868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A7227"/>
    <w:rsid w:val="009A764C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465"/>
    <w:rsid w:val="009D2849"/>
    <w:rsid w:val="009D3BB6"/>
    <w:rsid w:val="009D4507"/>
    <w:rsid w:val="009D471C"/>
    <w:rsid w:val="009D4A58"/>
    <w:rsid w:val="009D54AB"/>
    <w:rsid w:val="009D5601"/>
    <w:rsid w:val="009D570B"/>
    <w:rsid w:val="009D5B56"/>
    <w:rsid w:val="009D5DF7"/>
    <w:rsid w:val="009D6B75"/>
    <w:rsid w:val="009D6FC5"/>
    <w:rsid w:val="009D78B6"/>
    <w:rsid w:val="009D7D94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CAE"/>
    <w:rsid w:val="009E49FB"/>
    <w:rsid w:val="009E4FE2"/>
    <w:rsid w:val="009E55C5"/>
    <w:rsid w:val="009E5B40"/>
    <w:rsid w:val="009E6AC5"/>
    <w:rsid w:val="009E6EDB"/>
    <w:rsid w:val="009E6F95"/>
    <w:rsid w:val="009E7BE7"/>
    <w:rsid w:val="009E7BEB"/>
    <w:rsid w:val="009F00FF"/>
    <w:rsid w:val="009F0584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76"/>
    <w:rsid w:val="00A021C9"/>
    <w:rsid w:val="00A02330"/>
    <w:rsid w:val="00A02B44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819"/>
    <w:rsid w:val="00A11AC9"/>
    <w:rsid w:val="00A11C70"/>
    <w:rsid w:val="00A11EB9"/>
    <w:rsid w:val="00A12766"/>
    <w:rsid w:val="00A12ABF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6D3C"/>
    <w:rsid w:val="00A16E92"/>
    <w:rsid w:val="00A21831"/>
    <w:rsid w:val="00A22CC2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6F8"/>
    <w:rsid w:val="00A42B82"/>
    <w:rsid w:val="00A432D5"/>
    <w:rsid w:val="00A44215"/>
    <w:rsid w:val="00A44295"/>
    <w:rsid w:val="00A442B6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6A5"/>
    <w:rsid w:val="00A513F7"/>
    <w:rsid w:val="00A514C2"/>
    <w:rsid w:val="00A520CE"/>
    <w:rsid w:val="00A52C15"/>
    <w:rsid w:val="00A52C74"/>
    <w:rsid w:val="00A538FE"/>
    <w:rsid w:val="00A53A90"/>
    <w:rsid w:val="00A53C0E"/>
    <w:rsid w:val="00A54554"/>
    <w:rsid w:val="00A54DA3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0C2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0B9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B37"/>
    <w:rsid w:val="00A76E7F"/>
    <w:rsid w:val="00A777D2"/>
    <w:rsid w:val="00A77883"/>
    <w:rsid w:val="00A77A7B"/>
    <w:rsid w:val="00A77F0A"/>
    <w:rsid w:val="00A802E7"/>
    <w:rsid w:val="00A80392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E1"/>
    <w:rsid w:val="00A82B3A"/>
    <w:rsid w:val="00A82FD9"/>
    <w:rsid w:val="00A8325B"/>
    <w:rsid w:val="00A83266"/>
    <w:rsid w:val="00A8328E"/>
    <w:rsid w:val="00A83342"/>
    <w:rsid w:val="00A833A7"/>
    <w:rsid w:val="00A83D3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19D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48B"/>
    <w:rsid w:val="00A92B8C"/>
    <w:rsid w:val="00A92DFE"/>
    <w:rsid w:val="00A92E16"/>
    <w:rsid w:val="00A92E2B"/>
    <w:rsid w:val="00A93564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343"/>
    <w:rsid w:val="00AA046E"/>
    <w:rsid w:val="00AA0E52"/>
    <w:rsid w:val="00AA100C"/>
    <w:rsid w:val="00AA133F"/>
    <w:rsid w:val="00AA19C6"/>
    <w:rsid w:val="00AA1B7E"/>
    <w:rsid w:val="00AA211D"/>
    <w:rsid w:val="00AA231B"/>
    <w:rsid w:val="00AA26FF"/>
    <w:rsid w:val="00AA2BC2"/>
    <w:rsid w:val="00AA385F"/>
    <w:rsid w:val="00AA39FB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5C7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9B2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AEA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648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56B"/>
    <w:rsid w:val="00AE36FC"/>
    <w:rsid w:val="00AE3971"/>
    <w:rsid w:val="00AE3CE0"/>
    <w:rsid w:val="00AE410C"/>
    <w:rsid w:val="00AE4477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E7DC1"/>
    <w:rsid w:val="00AF01D1"/>
    <w:rsid w:val="00AF02B1"/>
    <w:rsid w:val="00AF1505"/>
    <w:rsid w:val="00AF1BCC"/>
    <w:rsid w:val="00AF1D84"/>
    <w:rsid w:val="00AF2455"/>
    <w:rsid w:val="00AF2507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CC0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075A7"/>
    <w:rsid w:val="00B1086E"/>
    <w:rsid w:val="00B108DF"/>
    <w:rsid w:val="00B11427"/>
    <w:rsid w:val="00B11686"/>
    <w:rsid w:val="00B11948"/>
    <w:rsid w:val="00B11DC2"/>
    <w:rsid w:val="00B11ECF"/>
    <w:rsid w:val="00B11FDE"/>
    <w:rsid w:val="00B12370"/>
    <w:rsid w:val="00B1314E"/>
    <w:rsid w:val="00B1315A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1815"/>
    <w:rsid w:val="00B22223"/>
    <w:rsid w:val="00B22BD5"/>
    <w:rsid w:val="00B22EC0"/>
    <w:rsid w:val="00B23352"/>
    <w:rsid w:val="00B23389"/>
    <w:rsid w:val="00B234C8"/>
    <w:rsid w:val="00B23F3A"/>
    <w:rsid w:val="00B23FE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DB4"/>
    <w:rsid w:val="00B31382"/>
    <w:rsid w:val="00B316D5"/>
    <w:rsid w:val="00B32E47"/>
    <w:rsid w:val="00B33314"/>
    <w:rsid w:val="00B33993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3E"/>
    <w:rsid w:val="00B36EFC"/>
    <w:rsid w:val="00B375B1"/>
    <w:rsid w:val="00B37C6B"/>
    <w:rsid w:val="00B37DBA"/>
    <w:rsid w:val="00B37EE3"/>
    <w:rsid w:val="00B40014"/>
    <w:rsid w:val="00B401CB"/>
    <w:rsid w:val="00B4031F"/>
    <w:rsid w:val="00B40890"/>
    <w:rsid w:val="00B40E5C"/>
    <w:rsid w:val="00B414A1"/>
    <w:rsid w:val="00B427AD"/>
    <w:rsid w:val="00B42805"/>
    <w:rsid w:val="00B43171"/>
    <w:rsid w:val="00B43A85"/>
    <w:rsid w:val="00B43BF7"/>
    <w:rsid w:val="00B4438B"/>
    <w:rsid w:val="00B44C91"/>
    <w:rsid w:val="00B455C1"/>
    <w:rsid w:val="00B458F1"/>
    <w:rsid w:val="00B45F24"/>
    <w:rsid w:val="00B4669F"/>
    <w:rsid w:val="00B46825"/>
    <w:rsid w:val="00B46A5A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59F"/>
    <w:rsid w:val="00B545F3"/>
    <w:rsid w:val="00B54DC7"/>
    <w:rsid w:val="00B5554E"/>
    <w:rsid w:val="00B55BDB"/>
    <w:rsid w:val="00B55C3E"/>
    <w:rsid w:val="00B55C8D"/>
    <w:rsid w:val="00B55D5C"/>
    <w:rsid w:val="00B5626F"/>
    <w:rsid w:val="00B563A1"/>
    <w:rsid w:val="00B567BD"/>
    <w:rsid w:val="00B57027"/>
    <w:rsid w:val="00B570F0"/>
    <w:rsid w:val="00B572CB"/>
    <w:rsid w:val="00B609FD"/>
    <w:rsid w:val="00B61918"/>
    <w:rsid w:val="00B61B0B"/>
    <w:rsid w:val="00B6247F"/>
    <w:rsid w:val="00B62836"/>
    <w:rsid w:val="00B6345D"/>
    <w:rsid w:val="00B63673"/>
    <w:rsid w:val="00B63812"/>
    <w:rsid w:val="00B63882"/>
    <w:rsid w:val="00B6445C"/>
    <w:rsid w:val="00B64571"/>
    <w:rsid w:val="00B64B72"/>
    <w:rsid w:val="00B64F77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441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53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4B80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D63"/>
    <w:rsid w:val="00BA71C0"/>
    <w:rsid w:val="00BA72EB"/>
    <w:rsid w:val="00BA7663"/>
    <w:rsid w:val="00BA78C3"/>
    <w:rsid w:val="00BA7B85"/>
    <w:rsid w:val="00BB0758"/>
    <w:rsid w:val="00BB0B3E"/>
    <w:rsid w:val="00BB0D5B"/>
    <w:rsid w:val="00BB113F"/>
    <w:rsid w:val="00BB173E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26A"/>
    <w:rsid w:val="00BC1636"/>
    <w:rsid w:val="00BC1774"/>
    <w:rsid w:val="00BC1961"/>
    <w:rsid w:val="00BC1E04"/>
    <w:rsid w:val="00BC25CB"/>
    <w:rsid w:val="00BC27A9"/>
    <w:rsid w:val="00BC316C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CBD"/>
    <w:rsid w:val="00BD3F02"/>
    <w:rsid w:val="00BD43DB"/>
    <w:rsid w:val="00BD4573"/>
    <w:rsid w:val="00BD5F6A"/>
    <w:rsid w:val="00BD6F1A"/>
    <w:rsid w:val="00BD708F"/>
    <w:rsid w:val="00BD7414"/>
    <w:rsid w:val="00BD74AF"/>
    <w:rsid w:val="00BE167A"/>
    <w:rsid w:val="00BE1A2F"/>
    <w:rsid w:val="00BE287D"/>
    <w:rsid w:val="00BE2AFA"/>
    <w:rsid w:val="00BE2E81"/>
    <w:rsid w:val="00BE30F2"/>
    <w:rsid w:val="00BE357F"/>
    <w:rsid w:val="00BE3B7E"/>
    <w:rsid w:val="00BE3DBA"/>
    <w:rsid w:val="00BE3F78"/>
    <w:rsid w:val="00BE445E"/>
    <w:rsid w:val="00BE44B2"/>
    <w:rsid w:val="00BE4599"/>
    <w:rsid w:val="00BE6F17"/>
    <w:rsid w:val="00BE7ABA"/>
    <w:rsid w:val="00BE7AE5"/>
    <w:rsid w:val="00BF0246"/>
    <w:rsid w:val="00BF031D"/>
    <w:rsid w:val="00BF0F16"/>
    <w:rsid w:val="00BF1990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C69"/>
    <w:rsid w:val="00C01FC2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C18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1300"/>
    <w:rsid w:val="00C217A5"/>
    <w:rsid w:val="00C21D08"/>
    <w:rsid w:val="00C22233"/>
    <w:rsid w:val="00C228B0"/>
    <w:rsid w:val="00C228FE"/>
    <w:rsid w:val="00C22B8C"/>
    <w:rsid w:val="00C22E20"/>
    <w:rsid w:val="00C22F6A"/>
    <w:rsid w:val="00C23241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81C"/>
    <w:rsid w:val="00C25C46"/>
    <w:rsid w:val="00C26A9C"/>
    <w:rsid w:val="00C26C8B"/>
    <w:rsid w:val="00C275BA"/>
    <w:rsid w:val="00C27C66"/>
    <w:rsid w:val="00C300A6"/>
    <w:rsid w:val="00C301CE"/>
    <w:rsid w:val="00C3071D"/>
    <w:rsid w:val="00C30ECD"/>
    <w:rsid w:val="00C30F7A"/>
    <w:rsid w:val="00C322B4"/>
    <w:rsid w:val="00C323A9"/>
    <w:rsid w:val="00C32D5B"/>
    <w:rsid w:val="00C335B8"/>
    <w:rsid w:val="00C33D35"/>
    <w:rsid w:val="00C34BAD"/>
    <w:rsid w:val="00C34DBD"/>
    <w:rsid w:val="00C35CDE"/>
    <w:rsid w:val="00C35E50"/>
    <w:rsid w:val="00C35F82"/>
    <w:rsid w:val="00C360E0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2B"/>
    <w:rsid w:val="00C46747"/>
    <w:rsid w:val="00C46C1F"/>
    <w:rsid w:val="00C475A6"/>
    <w:rsid w:val="00C4760E"/>
    <w:rsid w:val="00C47782"/>
    <w:rsid w:val="00C47B5C"/>
    <w:rsid w:val="00C47B98"/>
    <w:rsid w:val="00C47BB7"/>
    <w:rsid w:val="00C50391"/>
    <w:rsid w:val="00C5096B"/>
    <w:rsid w:val="00C51316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E0E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7D1"/>
    <w:rsid w:val="00C609B3"/>
    <w:rsid w:val="00C60A38"/>
    <w:rsid w:val="00C6167F"/>
    <w:rsid w:val="00C62029"/>
    <w:rsid w:val="00C62054"/>
    <w:rsid w:val="00C621E3"/>
    <w:rsid w:val="00C623F2"/>
    <w:rsid w:val="00C62BB2"/>
    <w:rsid w:val="00C62CD2"/>
    <w:rsid w:val="00C63F1E"/>
    <w:rsid w:val="00C65145"/>
    <w:rsid w:val="00C65499"/>
    <w:rsid w:val="00C658DC"/>
    <w:rsid w:val="00C66488"/>
    <w:rsid w:val="00C664D4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22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8C2"/>
    <w:rsid w:val="00C779EB"/>
    <w:rsid w:val="00C80A26"/>
    <w:rsid w:val="00C80FA4"/>
    <w:rsid w:val="00C817CA"/>
    <w:rsid w:val="00C81815"/>
    <w:rsid w:val="00C819F3"/>
    <w:rsid w:val="00C8206F"/>
    <w:rsid w:val="00C82AF0"/>
    <w:rsid w:val="00C82EDE"/>
    <w:rsid w:val="00C82F76"/>
    <w:rsid w:val="00C83341"/>
    <w:rsid w:val="00C83763"/>
    <w:rsid w:val="00C8419D"/>
    <w:rsid w:val="00C842E5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4A"/>
    <w:rsid w:val="00C93598"/>
    <w:rsid w:val="00C93670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408"/>
    <w:rsid w:val="00CA1E60"/>
    <w:rsid w:val="00CA1F20"/>
    <w:rsid w:val="00CA26F4"/>
    <w:rsid w:val="00CA2AE3"/>
    <w:rsid w:val="00CA2BC9"/>
    <w:rsid w:val="00CA2CD4"/>
    <w:rsid w:val="00CA350C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6D24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24E"/>
    <w:rsid w:val="00CB3788"/>
    <w:rsid w:val="00CB3BA3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6D61"/>
    <w:rsid w:val="00CB7437"/>
    <w:rsid w:val="00CB7C78"/>
    <w:rsid w:val="00CC07FF"/>
    <w:rsid w:val="00CC0E15"/>
    <w:rsid w:val="00CC1398"/>
    <w:rsid w:val="00CC1B44"/>
    <w:rsid w:val="00CC1C5F"/>
    <w:rsid w:val="00CC1FE2"/>
    <w:rsid w:val="00CC25B1"/>
    <w:rsid w:val="00CC290C"/>
    <w:rsid w:val="00CC2CFC"/>
    <w:rsid w:val="00CC2FFA"/>
    <w:rsid w:val="00CC36D2"/>
    <w:rsid w:val="00CC3939"/>
    <w:rsid w:val="00CC447F"/>
    <w:rsid w:val="00CC4774"/>
    <w:rsid w:val="00CC4C50"/>
    <w:rsid w:val="00CC4E23"/>
    <w:rsid w:val="00CC5016"/>
    <w:rsid w:val="00CC5084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BD1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3FD"/>
    <w:rsid w:val="00CE17BE"/>
    <w:rsid w:val="00CE22AB"/>
    <w:rsid w:val="00CE23E3"/>
    <w:rsid w:val="00CE241D"/>
    <w:rsid w:val="00CE26CD"/>
    <w:rsid w:val="00CE2899"/>
    <w:rsid w:val="00CE2AEF"/>
    <w:rsid w:val="00CE2B00"/>
    <w:rsid w:val="00CE351D"/>
    <w:rsid w:val="00CE3608"/>
    <w:rsid w:val="00CE368B"/>
    <w:rsid w:val="00CE43F7"/>
    <w:rsid w:val="00CE457F"/>
    <w:rsid w:val="00CE4DAF"/>
    <w:rsid w:val="00CE4EAA"/>
    <w:rsid w:val="00CE52F6"/>
    <w:rsid w:val="00CE5599"/>
    <w:rsid w:val="00CE5AC6"/>
    <w:rsid w:val="00CE64A6"/>
    <w:rsid w:val="00CE69DD"/>
    <w:rsid w:val="00CE6DC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846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44F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845"/>
    <w:rsid w:val="00D05D41"/>
    <w:rsid w:val="00D063F4"/>
    <w:rsid w:val="00D064ED"/>
    <w:rsid w:val="00D06EE1"/>
    <w:rsid w:val="00D06F02"/>
    <w:rsid w:val="00D0729E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3AD5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1C3C"/>
    <w:rsid w:val="00D220F7"/>
    <w:rsid w:val="00D22933"/>
    <w:rsid w:val="00D22A73"/>
    <w:rsid w:val="00D235A1"/>
    <w:rsid w:val="00D249BB"/>
    <w:rsid w:val="00D24EE9"/>
    <w:rsid w:val="00D24EFD"/>
    <w:rsid w:val="00D26180"/>
    <w:rsid w:val="00D265C9"/>
    <w:rsid w:val="00D26EFC"/>
    <w:rsid w:val="00D2792F"/>
    <w:rsid w:val="00D3084A"/>
    <w:rsid w:val="00D308A3"/>
    <w:rsid w:val="00D30F6B"/>
    <w:rsid w:val="00D311B5"/>
    <w:rsid w:val="00D312B0"/>
    <w:rsid w:val="00D312DB"/>
    <w:rsid w:val="00D31730"/>
    <w:rsid w:val="00D32F17"/>
    <w:rsid w:val="00D330A1"/>
    <w:rsid w:val="00D33184"/>
    <w:rsid w:val="00D3328F"/>
    <w:rsid w:val="00D332D1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47F2C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3EF"/>
    <w:rsid w:val="00D525F0"/>
    <w:rsid w:val="00D52C1B"/>
    <w:rsid w:val="00D536A6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108"/>
    <w:rsid w:val="00D573B5"/>
    <w:rsid w:val="00D57954"/>
    <w:rsid w:val="00D57B7B"/>
    <w:rsid w:val="00D600FD"/>
    <w:rsid w:val="00D6033F"/>
    <w:rsid w:val="00D60347"/>
    <w:rsid w:val="00D605D0"/>
    <w:rsid w:val="00D605F3"/>
    <w:rsid w:val="00D60E4B"/>
    <w:rsid w:val="00D615EC"/>
    <w:rsid w:val="00D6200D"/>
    <w:rsid w:val="00D6288F"/>
    <w:rsid w:val="00D62ABF"/>
    <w:rsid w:val="00D62CA3"/>
    <w:rsid w:val="00D62D7E"/>
    <w:rsid w:val="00D62EC8"/>
    <w:rsid w:val="00D63587"/>
    <w:rsid w:val="00D63DD6"/>
    <w:rsid w:val="00D64233"/>
    <w:rsid w:val="00D64329"/>
    <w:rsid w:val="00D644A0"/>
    <w:rsid w:val="00D6500E"/>
    <w:rsid w:val="00D651A1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4CA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4A0E"/>
    <w:rsid w:val="00D750CF"/>
    <w:rsid w:val="00D75164"/>
    <w:rsid w:val="00D754F3"/>
    <w:rsid w:val="00D758CB"/>
    <w:rsid w:val="00D75A72"/>
    <w:rsid w:val="00D75ADB"/>
    <w:rsid w:val="00D75E6C"/>
    <w:rsid w:val="00D7601D"/>
    <w:rsid w:val="00D7633C"/>
    <w:rsid w:val="00D76BA0"/>
    <w:rsid w:val="00D774E1"/>
    <w:rsid w:val="00D7762B"/>
    <w:rsid w:val="00D80D93"/>
    <w:rsid w:val="00D80E1F"/>
    <w:rsid w:val="00D81343"/>
    <w:rsid w:val="00D815AF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11E"/>
    <w:rsid w:val="00D86315"/>
    <w:rsid w:val="00D863B5"/>
    <w:rsid w:val="00D86953"/>
    <w:rsid w:val="00D869F2"/>
    <w:rsid w:val="00D875E2"/>
    <w:rsid w:val="00D8791C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10D8"/>
    <w:rsid w:val="00D923F2"/>
    <w:rsid w:val="00D932F4"/>
    <w:rsid w:val="00D939E1"/>
    <w:rsid w:val="00D94663"/>
    <w:rsid w:val="00D94B50"/>
    <w:rsid w:val="00D94BC0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97F08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10E"/>
    <w:rsid w:val="00DA249D"/>
    <w:rsid w:val="00DA2716"/>
    <w:rsid w:val="00DA27F8"/>
    <w:rsid w:val="00DA2A7C"/>
    <w:rsid w:val="00DA3919"/>
    <w:rsid w:val="00DA4974"/>
    <w:rsid w:val="00DA5AB5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4ED4"/>
    <w:rsid w:val="00DB5592"/>
    <w:rsid w:val="00DB5AC3"/>
    <w:rsid w:val="00DB5C93"/>
    <w:rsid w:val="00DB6066"/>
    <w:rsid w:val="00DB6108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501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3F75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380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3E51"/>
    <w:rsid w:val="00DE44FA"/>
    <w:rsid w:val="00DE453C"/>
    <w:rsid w:val="00DE55D0"/>
    <w:rsid w:val="00DE57BC"/>
    <w:rsid w:val="00DE5E80"/>
    <w:rsid w:val="00DE626F"/>
    <w:rsid w:val="00DE7275"/>
    <w:rsid w:val="00DE745D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372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1F41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6F95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61D"/>
    <w:rsid w:val="00E239B2"/>
    <w:rsid w:val="00E23BD1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55C"/>
    <w:rsid w:val="00E46770"/>
    <w:rsid w:val="00E46C8C"/>
    <w:rsid w:val="00E473BD"/>
    <w:rsid w:val="00E478BB"/>
    <w:rsid w:val="00E47BA3"/>
    <w:rsid w:val="00E50609"/>
    <w:rsid w:val="00E51080"/>
    <w:rsid w:val="00E5115B"/>
    <w:rsid w:val="00E51697"/>
    <w:rsid w:val="00E51981"/>
    <w:rsid w:val="00E51A25"/>
    <w:rsid w:val="00E520EA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D8F"/>
    <w:rsid w:val="00E56F34"/>
    <w:rsid w:val="00E572F3"/>
    <w:rsid w:val="00E576A7"/>
    <w:rsid w:val="00E57BDC"/>
    <w:rsid w:val="00E57EFD"/>
    <w:rsid w:val="00E6014F"/>
    <w:rsid w:val="00E60339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523"/>
    <w:rsid w:val="00E63CCA"/>
    <w:rsid w:val="00E6433D"/>
    <w:rsid w:val="00E6464E"/>
    <w:rsid w:val="00E64BF3"/>
    <w:rsid w:val="00E64E6A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0B1"/>
    <w:rsid w:val="00E803C9"/>
    <w:rsid w:val="00E807D3"/>
    <w:rsid w:val="00E80A7A"/>
    <w:rsid w:val="00E80E55"/>
    <w:rsid w:val="00E81CD8"/>
    <w:rsid w:val="00E823B8"/>
    <w:rsid w:val="00E823DA"/>
    <w:rsid w:val="00E829A5"/>
    <w:rsid w:val="00E8360C"/>
    <w:rsid w:val="00E840F4"/>
    <w:rsid w:val="00E84BCB"/>
    <w:rsid w:val="00E84DEB"/>
    <w:rsid w:val="00E850FB"/>
    <w:rsid w:val="00E851E2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04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4CF"/>
    <w:rsid w:val="00EA0654"/>
    <w:rsid w:val="00EA0BF7"/>
    <w:rsid w:val="00EA0FE3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172B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392"/>
    <w:rsid w:val="00EB5570"/>
    <w:rsid w:val="00EB61BF"/>
    <w:rsid w:val="00EB6767"/>
    <w:rsid w:val="00EB6AFE"/>
    <w:rsid w:val="00EB6DFD"/>
    <w:rsid w:val="00EC00B1"/>
    <w:rsid w:val="00EC0475"/>
    <w:rsid w:val="00EC0639"/>
    <w:rsid w:val="00EC167F"/>
    <w:rsid w:val="00EC1F07"/>
    <w:rsid w:val="00EC25C4"/>
    <w:rsid w:val="00EC25C5"/>
    <w:rsid w:val="00EC2E02"/>
    <w:rsid w:val="00EC2E90"/>
    <w:rsid w:val="00EC34EF"/>
    <w:rsid w:val="00EC383F"/>
    <w:rsid w:val="00EC418D"/>
    <w:rsid w:val="00EC4209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4D3D"/>
    <w:rsid w:val="00ED67B6"/>
    <w:rsid w:val="00ED6C55"/>
    <w:rsid w:val="00ED6D82"/>
    <w:rsid w:val="00ED6F4C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5D08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2C5E"/>
    <w:rsid w:val="00EF3671"/>
    <w:rsid w:val="00EF3CCF"/>
    <w:rsid w:val="00EF3E1C"/>
    <w:rsid w:val="00EF435B"/>
    <w:rsid w:val="00EF4361"/>
    <w:rsid w:val="00EF4532"/>
    <w:rsid w:val="00EF4C62"/>
    <w:rsid w:val="00EF4DFF"/>
    <w:rsid w:val="00EF4E29"/>
    <w:rsid w:val="00EF4ECF"/>
    <w:rsid w:val="00EF539B"/>
    <w:rsid w:val="00EF53A3"/>
    <w:rsid w:val="00EF5664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583"/>
    <w:rsid w:val="00F079C2"/>
    <w:rsid w:val="00F079F7"/>
    <w:rsid w:val="00F07E23"/>
    <w:rsid w:val="00F1036C"/>
    <w:rsid w:val="00F10989"/>
    <w:rsid w:val="00F10BD1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0F6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7D2"/>
    <w:rsid w:val="00F35E72"/>
    <w:rsid w:val="00F3635F"/>
    <w:rsid w:val="00F36964"/>
    <w:rsid w:val="00F37004"/>
    <w:rsid w:val="00F37086"/>
    <w:rsid w:val="00F37298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1BB"/>
    <w:rsid w:val="00F444DC"/>
    <w:rsid w:val="00F44933"/>
    <w:rsid w:val="00F4494E"/>
    <w:rsid w:val="00F44EBF"/>
    <w:rsid w:val="00F44F9F"/>
    <w:rsid w:val="00F450BC"/>
    <w:rsid w:val="00F45508"/>
    <w:rsid w:val="00F458DF"/>
    <w:rsid w:val="00F4663E"/>
    <w:rsid w:val="00F47970"/>
    <w:rsid w:val="00F47DAD"/>
    <w:rsid w:val="00F503E1"/>
    <w:rsid w:val="00F506BA"/>
    <w:rsid w:val="00F50719"/>
    <w:rsid w:val="00F50F09"/>
    <w:rsid w:val="00F51883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DFD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330E"/>
    <w:rsid w:val="00F63DE8"/>
    <w:rsid w:val="00F64487"/>
    <w:rsid w:val="00F644C7"/>
    <w:rsid w:val="00F64F30"/>
    <w:rsid w:val="00F653B0"/>
    <w:rsid w:val="00F65AB1"/>
    <w:rsid w:val="00F65B93"/>
    <w:rsid w:val="00F66100"/>
    <w:rsid w:val="00F66741"/>
    <w:rsid w:val="00F667D2"/>
    <w:rsid w:val="00F679D9"/>
    <w:rsid w:val="00F67E65"/>
    <w:rsid w:val="00F70137"/>
    <w:rsid w:val="00F71E59"/>
    <w:rsid w:val="00F7222B"/>
    <w:rsid w:val="00F72A5F"/>
    <w:rsid w:val="00F72A79"/>
    <w:rsid w:val="00F72C94"/>
    <w:rsid w:val="00F72D95"/>
    <w:rsid w:val="00F72EF5"/>
    <w:rsid w:val="00F7377D"/>
    <w:rsid w:val="00F73D9B"/>
    <w:rsid w:val="00F7409D"/>
    <w:rsid w:val="00F74756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C52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5FDB"/>
    <w:rsid w:val="00F861E6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634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0AEA"/>
    <w:rsid w:val="00FA14F6"/>
    <w:rsid w:val="00FA16BE"/>
    <w:rsid w:val="00FA1E4B"/>
    <w:rsid w:val="00FA21BA"/>
    <w:rsid w:val="00FA2684"/>
    <w:rsid w:val="00FA332E"/>
    <w:rsid w:val="00FA41ED"/>
    <w:rsid w:val="00FA43C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016"/>
    <w:rsid w:val="00FA78FD"/>
    <w:rsid w:val="00FA7D0D"/>
    <w:rsid w:val="00FB0361"/>
    <w:rsid w:val="00FB0A99"/>
    <w:rsid w:val="00FB0F17"/>
    <w:rsid w:val="00FB15C2"/>
    <w:rsid w:val="00FB19AB"/>
    <w:rsid w:val="00FB1BB0"/>
    <w:rsid w:val="00FB1C28"/>
    <w:rsid w:val="00FB2080"/>
    <w:rsid w:val="00FB24D1"/>
    <w:rsid w:val="00FB2F71"/>
    <w:rsid w:val="00FB2FFC"/>
    <w:rsid w:val="00FB334F"/>
    <w:rsid w:val="00FB351A"/>
    <w:rsid w:val="00FB35CB"/>
    <w:rsid w:val="00FB363A"/>
    <w:rsid w:val="00FB3B0F"/>
    <w:rsid w:val="00FB441E"/>
    <w:rsid w:val="00FB4548"/>
    <w:rsid w:val="00FB485F"/>
    <w:rsid w:val="00FB5A32"/>
    <w:rsid w:val="00FB5C16"/>
    <w:rsid w:val="00FB6FE1"/>
    <w:rsid w:val="00FB7433"/>
    <w:rsid w:val="00FB76A6"/>
    <w:rsid w:val="00FB7B2A"/>
    <w:rsid w:val="00FB7E25"/>
    <w:rsid w:val="00FC0054"/>
    <w:rsid w:val="00FC012D"/>
    <w:rsid w:val="00FC119B"/>
    <w:rsid w:val="00FC19A4"/>
    <w:rsid w:val="00FC1D87"/>
    <w:rsid w:val="00FC2B31"/>
    <w:rsid w:val="00FC3609"/>
    <w:rsid w:val="00FC3767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8DA"/>
    <w:rsid w:val="00FD1F76"/>
    <w:rsid w:val="00FD250C"/>
    <w:rsid w:val="00FD2BD2"/>
    <w:rsid w:val="00FD2CC6"/>
    <w:rsid w:val="00FD32C2"/>
    <w:rsid w:val="00FD3769"/>
    <w:rsid w:val="00FD43DB"/>
    <w:rsid w:val="00FD4755"/>
    <w:rsid w:val="00FD5758"/>
    <w:rsid w:val="00FD5FBE"/>
    <w:rsid w:val="00FD6135"/>
    <w:rsid w:val="00FD672C"/>
    <w:rsid w:val="00FD6A30"/>
    <w:rsid w:val="00FD6C06"/>
    <w:rsid w:val="00FD6E65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23A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6CF3-2C46-47D1-BDD6-27B303F3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4270</Words>
  <Characters>25779</Characters>
  <Application>Microsoft Office Word</Application>
  <DocSecurity>0</DocSecurity>
  <Lines>214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Isabel Corral Martinez</cp:lastModifiedBy>
  <cp:revision>10</cp:revision>
  <cp:lastPrinted>2024-02-15T14:47:00Z</cp:lastPrinted>
  <dcterms:created xsi:type="dcterms:W3CDTF">2024-02-15T17:48:00Z</dcterms:created>
  <dcterms:modified xsi:type="dcterms:W3CDTF">2024-02-16T18:20:00Z</dcterms:modified>
</cp:coreProperties>
</file>