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39" w:type="pct"/>
        <w:tblInd w:w="70" w:type="dxa"/>
        <w:tblLayout w:type="fixed"/>
        <w:tblCellMar>
          <w:left w:w="70" w:type="dxa"/>
          <w:right w:w="70" w:type="dxa"/>
        </w:tblCellMar>
        <w:tblLook w:val="04A0" w:firstRow="1" w:lastRow="0" w:firstColumn="1" w:lastColumn="0" w:noHBand="0" w:noVBand="1"/>
      </w:tblPr>
      <w:tblGrid>
        <w:gridCol w:w="674"/>
        <w:gridCol w:w="7761"/>
        <w:gridCol w:w="1135"/>
      </w:tblGrid>
      <w:tr w:rsidR="003F1CB6" w:rsidRPr="00403D69" w:rsidTr="004226C1">
        <w:trPr>
          <w:trHeight w:val="276"/>
        </w:trPr>
        <w:tc>
          <w:tcPr>
            <w:tcW w:w="4407" w:type="pct"/>
            <w:gridSpan w:val="2"/>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93"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226C1">
        <w:trPr>
          <w:trHeight w:val="414"/>
        </w:trPr>
        <w:tc>
          <w:tcPr>
            <w:tcW w:w="4407"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226C1">
        <w:trPr>
          <w:trHeight w:val="414"/>
        </w:trPr>
        <w:tc>
          <w:tcPr>
            <w:tcW w:w="4407"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226C1">
        <w:trPr>
          <w:trHeight w:val="414"/>
        </w:trPr>
        <w:tc>
          <w:tcPr>
            <w:tcW w:w="4407" w:type="pct"/>
            <w:gridSpan w:val="2"/>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93" w:type="pct"/>
            <w:vMerge w:val="restart"/>
            <w:shd w:val="clear" w:color="auto" w:fill="auto"/>
            <w:hideMark/>
          </w:tcPr>
          <w:p w:rsidR="003F1CB6" w:rsidRPr="00403D69" w:rsidRDefault="00F17ECC" w:rsidP="003F1CB6">
            <w:pPr>
              <w:spacing w:line="360" w:lineRule="auto"/>
              <w:jc w:val="center"/>
              <w:rPr>
                <w:rFonts w:ascii="Arial" w:hAnsi="Arial" w:cs="Arial"/>
                <w:b/>
              </w:rPr>
            </w:pPr>
            <w:r>
              <w:rPr>
                <w:rFonts w:ascii="Arial" w:hAnsi="Arial" w:cs="Arial"/>
                <w:b/>
              </w:rPr>
              <w:t>3</w:t>
            </w:r>
          </w:p>
        </w:tc>
      </w:tr>
      <w:tr w:rsidR="003F1CB6" w:rsidRPr="00403D69" w:rsidTr="004226C1">
        <w:trPr>
          <w:trHeight w:val="414"/>
        </w:trPr>
        <w:tc>
          <w:tcPr>
            <w:tcW w:w="4407"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226C1">
        <w:trPr>
          <w:trHeight w:val="414"/>
        </w:trPr>
        <w:tc>
          <w:tcPr>
            <w:tcW w:w="4407" w:type="pct"/>
            <w:gridSpan w:val="2"/>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3" w:type="pct"/>
            <w:vMerge w:val="restart"/>
            <w:shd w:val="clear" w:color="auto" w:fill="auto"/>
            <w:hideMark/>
          </w:tcPr>
          <w:p w:rsidR="003F1CB6" w:rsidRPr="00403D69" w:rsidRDefault="008B6B6E" w:rsidP="006F757C">
            <w:pPr>
              <w:tabs>
                <w:tab w:val="left" w:pos="380"/>
                <w:tab w:val="center" w:pos="455"/>
              </w:tabs>
              <w:spacing w:line="360" w:lineRule="auto"/>
              <w:rPr>
                <w:rFonts w:ascii="Arial" w:hAnsi="Arial" w:cs="Arial"/>
                <w:b/>
              </w:rPr>
            </w:pPr>
            <w:r>
              <w:rPr>
                <w:rFonts w:ascii="Arial" w:hAnsi="Arial" w:cs="Arial"/>
                <w:b/>
              </w:rPr>
              <w:t xml:space="preserve">   </w:t>
            </w:r>
            <w:r w:rsidR="004226C1">
              <w:rPr>
                <w:rFonts w:ascii="Arial" w:hAnsi="Arial" w:cs="Arial"/>
                <w:b/>
              </w:rPr>
              <w:t xml:space="preserve">   </w:t>
            </w:r>
            <w:r w:rsidR="00F17ECC">
              <w:rPr>
                <w:rFonts w:ascii="Arial" w:hAnsi="Arial" w:cs="Arial"/>
                <w:b/>
              </w:rPr>
              <w:t>5</w:t>
            </w:r>
          </w:p>
        </w:tc>
      </w:tr>
      <w:tr w:rsidR="003F1CB6" w:rsidRPr="00403D69" w:rsidTr="004226C1">
        <w:trPr>
          <w:trHeight w:val="414"/>
        </w:trPr>
        <w:tc>
          <w:tcPr>
            <w:tcW w:w="4407"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226C1">
        <w:trPr>
          <w:trHeight w:val="414"/>
        </w:trPr>
        <w:tc>
          <w:tcPr>
            <w:tcW w:w="4407" w:type="pct"/>
            <w:gridSpan w:val="2"/>
            <w:vMerge w:val="restart"/>
            <w:shd w:val="clear" w:color="auto" w:fill="auto"/>
            <w:hideMark/>
          </w:tcPr>
          <w:p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19729F">
              <w:rPr>
                <w:rFonts w:ascii="Arial" w:hAnsi="Arial" w:cs="Arial"/>
                <w:b/>
                <w:bCs/>
              </w:rPr>
              <w:t xml:space="preserve"> </w:t>
            </w:r>
            <w:r w:rsidR="00D711D7">
              <w:rPr>
                <w:rFonts w:ascii="Arial" w:hAnsi="Arial" w:cs="Arial"/>
                <w:b/>
                <w:bCs/>
              </w:rPr>
              <w:t>PÚBLICOS</w:t>
            </w:r>
          </w:p>
          <w:p w:rsidR="00C607FB" w:rsidRPr="00F17ECC" w:rsidRDefault="00C607FB" w:rsidP="00C607FB">
            <w:pPr>
              <w:pStyle w:val="Prrafodelista"/>
              <w:spacing w:line="360" w:lineRule="auto"/>
              <w:ind w:left="1080"/>
              <w:rPr>
                <w:rFonts w:ascii="Arial" w:hAnsi="Arial" w:cs="Arial"/>
                <w:b/>
                <w:bCs/>
                <w:sz w:val="22"/>
              </w:rPr>
            </w:pPr>
          </w:p>
        </w:tc>
        <w:tc>
          <w:tcPr>
            <w:tcW w:w="593" w:type="pct"/>
            <w:vMerge w:val="restart"/>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226C1">
        <w:trPr>
          <w:trHeight w:val="414"/>
        </w:trPr>
        <w:tc>
          <w:tcPr>
            <w:tcW w:w="4407" w:type="pct"/>
            <w:gridSpan w:val="2"/>
            <w:vMerge/>
            <w:shd w:val="clear" w:color="auto" w:fill="auto"/>
            <w:hideMark/>
          </w:tcPr>
          <w:p w:rsidR="003F1CB6" w:rsidRPr="00403D69" w:rsidRDefault="003F1CB6" w:rsidP="003F1CB6">
            <w:pPr>
              <w:spacing w:line="360" w:lineRule="auto"/>
              <w:rPr>
                <w:rFonts w:ascii="Arial" w:hAnsi="Arial" w:cs="Arial"/>
                <w:b/>
                <w:bCs/>
              </w:rPr>
            </w:pPr>
          </w:p>
        </w:tc>
        <w:tc>
          <w:tcPr>
            <w:tcW w:w="593"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226C1">
        <w:trPr>
          <w:trHeight w:val="20"/>
        </w:trPr>
        <w:tc>
          <w:tcPr>
            <w:tcW w:w="4407" w:type="pct"/>
            <w:gridSpan w:val="2"/>
            <w:shd w:val="clear" w:color="auto" w:fill="auto"/>
            <w:hideMark/>
          </w:tcPr>
          <w:p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3" w:type="pct"/>
            <w:shd w:val="clear" w:color="auto" w:fill="auto"/>
            <w:hideMark/>
          </w:tcPr>
          <w:p w:rsidR="003F1CB6" w:rsidRPr="00403D69" w:rsidRDefault="00F17ECC" w:rsidP="003F1CB6">
            <w:pPr>
              <w:spacing w:line="360" w:lineRule="auto"/>
              <w:jc w:val="center"/>
              <w:rPr>
                <w:rFonts w:ascii="Arial" w:hAnsi="Arial" w:cs="Arial"/>
                <w:b/>
              </w:rPr>
            </w:pPr>
            <w:r>
              <w:rPr>
                <w:rFonts w:ascii="Arial" w:hAnsi="Arial" w:cs="Arial"/>
                <w:b/>
              </w:rPr>
              <w:t>6</w:t>
            </w:r>
          </w:p>
        </w:tc>
      </w:tr>
      <w:bookmarkEnd w:id="0"/>
      <w:tr w:rsidR="003F1CB6" w:rsidRPr="00403D69" w:rsidTr="004226C1">
        <w:trPr>
          <w:trHeight w:val="20"/>
        </w:trPr>
        <w:tc>
          <w:tcPr>
            <w:tcW w:w="4407"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shd w:val="clear" w:color="auto" w:fill="auto"/>
          </w:tcPr>
          <w:p w:rsidR="003F1CB6" w:rsidRPr="00403D69" w:rsidRDefault="00F17ECC" w:rsidP="003F1CB6">
            <w:pPr>
              <w:spacing w:line="360" w:lineRule="auto"/>
              <w:jc w:val="center"/>
              <w:rPr>
                <w:rFonts w:ascii="Arial" w:hAnsi="Arial" w:cs="Arial"/>
                <w:b/>
              </w:rPr>
            </w:pPr>
            <w:r>
              <w:rPr>
                <w:rFonts w:ascii="Arial" w:hAnsi="Arial" w:cs="Arial"/>
                <w:b/>
              </w:rPr>
              <w:t>6</w:t>
            </w:r>
          </w:p>
        </w:tc>
      </w:tr>
      <w:tr w:rsidR="003F1CB6" w:rsidRPr="00403D69" w:rsidTr="004226C1">
        <w:trPr>
          <w:trHeight w:val="20"/>
        </w:trPr>
        <w:tc>
          <w:tcPr>
            <w:tcW w:w="4407" w:type="pct"/>
            <w:gridSpan w:val="2"/>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3" w:type="pct"/>
            <w:shd w:val="clear" w:color="auto" w:fill="auto"/>
          </w:tcPr>
          <w:p w:rsidR="003F1CB6" w:rsidRPr="00403D69" w:rsidRDefault="00F17ECC" w:rsidP="003F1CB6">
            <w:pPr>
              <w:spacing w:line="360" w:lineRule="auto"/>
              <w:jc w:val="center"/>
              <w:rPr>
                <w:rFonts w:ascii="Arial" w:hAnsi="Arial" w:cs="Arial"/>
                <w:b/>
              </w:rPr>
            </w:pPr>
            <w:r>
              <w:rPr>
                <w:rFonts w:ascii="Arial" w:hAnsi="Arial" w:cs="Arial"/>
                <w:b/>
              </w:rPr>
              <w:t>6</w:t>
            </w:r>
          </w:p>
        </w:tc>
      </w:tr>
      <w:tr w:rsidR="003F1CB6" w:rsidRPr="00403D69" w:rsidTr="004226C1">
        <w:trPr>
          <w:trHeight w:val="20"/>
        </w:trPr>
        <w:tc>
          <w:tcPr>
            <w:tcW w:w="4407"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93" w:type="pct"/>
            <w:shd w:val="clear" w:color="auto" w:fill="auto"/>
          </w:tcPr>
          <w:p w:rsidR="003F1CB6" w:rsidRPr="00403D69" w:rsidRDefault="00F17ECC" w:rsidP="003F1CB6">
            <w:pPr>
              <w:spacing w:line="360" w:lineRule="auto"/>
              <w:jc w:val="center"/>
              <w:rPr>
                <w:rFonts w:ascii="Arial" w:hAnsi="Arial" w:cs="Arial"/>
                <w:b/>
              </w:rPr>
            </w:pPr>
            <w:r>
              <w:rPr>
                <w:rFonts w:ascii="Arial" w:hAnsi="Arial" w:cs="Arial"/>
                <w:b/>
              </w:rPr>
              <w:t>7</w:t>
            </w:r>
          </w:p>
        </w:tc>
      </w:tr>
      <w:tr w:rsidR="003F1CB6" w:rsidRPr="00403D69" w:rsidTr="004226C1">
        <w:trPr>
          <w:trHeight w:val="20"/>
        </w:trPr>
        <w:tc>
          <w:tcPr>
            <w:tcW w:w="4407" w:type="pct"/>
            <w:gridSpan w:val="2"/>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3" w:type="pct"/>
            <w:shd w:val="clear" w:color="auto" w:fill="auto"/>
          </w:tcPr>
          <w:p w:rsidR="003F1CB6" w:rsidRPr="00403D69" w:rsidRDefault="00F17ECC" w:rsidP="00241188">
            <w:pPr>
              <w:spacing w:line="360" w:lineRule="auto"/>
              <w:jc w:val="center"/>
              <w:rPr>
                <w:rFonts w:ascii="Arial" w:hAnsi="Arial" w:cs="Arial"/>
                <w:b/>
              </w:rPr>
            </w:pPr>
            <w:r>
              <w:rPr>
                <w:rFonts w:ascii="Arial" w:hAnsi="Arial" w:cs="Arial"/>
                <w:b/>
              </w:rPr>
              <w:t>7</w:t>
            </w:r>
          </w:p>
        </w:tc>
      </w:tr>
      <w:tr w:rsidR="003F1CB6" w:rsidRPr="00403D69" w:rsidTr="004226C1">
        <w:trPr>
          <w:trHeight w:val="20"/>
        </w:trPr>
        <w:tc>
          <w:tcPr>
            <w:tcW w:w="4407"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shd w:val="clear" w:color="auto" w:fill="auto"/>
          </w:tcPr>
          <w:p w:rsidR="003F1CB6" w:rsidRPr="00403D69" w:rsidRDefault="00F17ECC" w:rsidP="003F1CB6">
            <w:pPr>
              <w:spacing w:line="360" w:lineRule="auto"/>
              <w:jc w:val="center"/>
              <w:rPr>
                <w:rFonts w:ascii="Arial" w:hAnsi="Arial" w:cs="Arial"/>
                <w:b/>
              </w:rPr>
            </w:pPr>
            <w:r>
              <w:rPr>
                <w:rFonts w:ascii="Arial" w:hAnsi="Arial" w:cs="Arial"/>
                <w:b/>
              </w:rPr>
              <w:t>9</w:t>
            </w:r>
          </w:p>
        </w:tc>
      </w:tr>
      <w:tr w:rsidR="003F1CB6" w:rsidRPr="00403D69" w:rsidTr="004226C1">
        <w:trPr>
          <w:trHeight w:val="20"/>
        </w:trPr>
        <w:tc>
          <w:tcPr>
            <w:tcW w:w="4407" w:type="pct"/>
            <w:gridSpan w:val="2"/>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shd w:val="clear" w:color="auto" w:fill="auto"/>
          </w:tcPr>
          <w:p w:rsidR="003F1CB6" w:rsidRPr="00403D69" w:rsidRDefault="00F17ECC" w:rsidP="003F1CB6">
            <w:pPr>
              <w:spacing w:line="360" w:lineRule="auto"/>
              <w:jc w:val="center"/>
              <w:rPr>
                <w:rFonts w:ascii="Arial" w:hAnsi="Arial" w:cs="Arial"/>
                <w:b/>
              </w:rPr>
            </w:pPr>
            <w:r>
              <w:rPr>
                <w:rFonts w:ascii="Arial" w:hAnsi="Arial" w:cs="Arial"/>
                <w:b/>
              </w:rPr>
              <w:t>9</w:t>
            </w:r>
          </w:p>
        </w:tc>
      </w:tr>
      <w:tr w:rsidR="003F1CB6" w:rsidRPr="00403D69" w:rsidTr="004226C1">
        <w:trPr>
          <w:trHeight w:val="20"/>
        </w:trPr>
        <w:tc>
          <w:tcPr>
            <w:tcW w:w="4407" w:type="pct"/>
            <w:gridSpan w:val="2"/>
            <w:shd w:val="clear" w:color="auto" w:fill="auto"/>
          </w:tcPr>
          <w:p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3" w:type="pct"/>
            <w:shd w:val="clear" w:color="auto" w:fill="auto"/>
          </w:tcPr>
          <w:p w:rsidR="003F1CB6" w:rsidRDefault="003F1CB6" w:rsidP="00A82FD9">
            <w:pPr>
              <w:spacing w:line="360" w:lineRule="auto"/>
              <w:jc w:val="center"/>
              <w:rPr>
                <w:rFonts w:ascii="Arial" w:hAnsi="Arial" w:cs="Arial"/>
                <w:b/>
              </w:rPr>
            </w:pPr>
            <w:r w:rsidRPr="00373686">
              <w:rPr>
                <w:rFonts w:ascii="Arial" w:hAnsi="Arial" w:cs="Arial"/>
                <w:b/>
              </w:rPr>
              <w:t>1</w:t>
            </w:r>
            <w:r w:rsidR="00F17ECC">
              <w:rPr>
                <w:rFonts w:ascii="Arial" w:hAnsi="Arial" w:cs="Arial"/>
                <w:b/>
              </w:rPr>
              <w:t>1</w:t>
            </w:r>
          </w:p>
        </w:tc>
      </w:tr>
      <w:tr w:rsidR="003F1CB6" w:rsidRPr="00403D69" w:rsidTr="004226C1">
        <w:trPr>
          <w:trHeight w:val="20"/>
        </w:trPr>
        <w:tc>
          <w:tcPr>
            <w:tcW w:w="4407" w:type="pct"/>
            <w:gridSpan w:val="2"/>
            <w:shd w:val="clear" w:color="auto" w:fill="auto"/>
          </w:tcPr>
          <w:p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3" w:type="pct"/>
            <w:shd w:val="clear" w:color="auto" w:fill="auto"/>
          </w:tcPr>
          <w:p w:rsidR="003F1CB6" w:rsidRPr="00403D69" w:rsidRDefault="003F1CB6" w:rsidP="00241188">
            <w:pPr>
              <w:spacing w:line="360" w:lineRule="auto"/>
              <w:jc w:val="center"/>
              <w:rPr>
                <w:rFonts w:ascii="Arial" w:hAnsi="Arial" w:cs="Arial"/>
                <w:b/>
              </w:rPr>
            </w:pPr>
            <w:r w:rsidRPr="001B3167">
              <w:rPr>
                <w:rFonts w:ascii="Arial" w:hAnsi="Arial" w:cs="Arial"/>
                <w:b/>
              </w:rPr>
              <w:t>1</w:t>
            </w:r>
            <w:r w:rsidR="00F17ECC">
              <w:rPr>
                <w:rFonts w:ascii="Arial" w:hAnsi="Arial" w:cs="Arial"/>
                <w:b/>
              </w:rPr>
              <w:t>2</w:t>
            </w:r>
          </w:p>
        </w:tc>
      </w:tr>
      <w:tr w:rsidR="003F1CB6" w:rsidRPr="00403D69" w:rsidTr="004226C1">
        <w:trPr>
          <w:trHeight w:val="20"/>
        </w:trPr>
        <w:tc>
          <w:tcPr>
            <w:tcW w:w="4407" w:type="pct"/>
            <w:gridSpan w:val="2"/>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3" w:type="pct"/>
            <w:shd w:val="clear" w:color="auto" w:fill="auto"/>
          </w:tcPr>
          <w:p w:rsidR="003F1CB6" w:rsidRPr="00403D69" w:rsidRDefault="00A82FD9" w:rsidP="003F1CB6">
            <w:pPr>
              <w:spacing w:line="360" w:lineRule="auto"/>
              <w:jc w:val="center"/>
              <w:rPr>
                <w:rFonts w:ascii="Arial" w:hAnsi="Arial" w:cs="Arial"/>
                <w:b/>
              </w:rPr>
            </w:pPr>
            <w:r>
              <w:rPr>
                <w:rFonts w:ascii="Arial" w:hAnsi="Arial" w:cs="Arial"/>
                <w:b/>
              </w:rPr>
              <w:t>1</w:t>
            </w:r>
            <w:r w:rsidR="00F17ECC">
              <w:rPr>
                <w:rFonts w:ascii="Arial" w:hAnsi="Arial" w:cs="Arial"/>
                <w:b/>
              </w:rPr>
              <w:t>2</w:t>
            </w:r>
          </w:p>
        </w:tc>
      </w:tr>
      <w:tr w:rsidR="003F1CB6" w:rsidRPr="00403D69" w:rsidTr="004226C1">
        <w:trPr>
          <w:trHeight w:val="20"/>
        </w:trPr>
        <w:tc>
          <w:tcPr>
            <w:tcW w:w="4407" w:type="pct"/>
            <w:gridSpan w:val="2"/>
            <w:shd w:val="clear" w:color="auto" w:fill="auto"/>
            <w:hideMark/>
          </w:tcPr>
          <w:p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3" w:type="pct"/>
            <w:shd w:val="clear" w:color="auto" w:fill="auto"/>
            <w:hideMark/>
          </w:tcPr>
          <w:p w:rsidR="003F1CB6" w:rsidRPr="00403D69" w:rsidRDefault="003F1CB6" w:rsidP="00A82FD9">
            <w:pPr>
              <w:spacing w:line="360" w:lineRule="auto"/>
              <w:jc w:val="center"/>
              <w:rPr>
                <w:rFonts w:ascii="Arial" w:hAnsi="Arial" w:cs="Arial"/>
                <w:b/>
              </w:rPr>
            </w:pPr>
            <w:r>
              <w:rPr>
                <w:rFonts w:ascii="Arial" w:hAnsi="Arial" w:cs="Arial"/>
                <w:b/>
              </w:rPr>
              <w:t>1</w:t>
            </w:r>
            <w:r w:rsidR="00F17ECC">
              <w:rPr>
                <w:rFonts w:ascii="Arial" w:hAnsi="Arial" w:cs="Arial"/>
                <w:b/>
              </w:rPr>
              <w:t>3</w:t>
            </w:r>
          </w:p>
        </w:tc>
      </w:tr>
      <w:tr w:rsidR="0019729F" w:rsidRPr="00403D69" w:rsidTr="004226C1">
        <w:trPr>
          <w:trHeight w:val="780"/>
        </w:trPr>
        <w:tc>
          <w:tcPr>
            <w:tcW w:w="4407" w:type="pct"/>
            <w:gridSpan w:val="2"/>
            <w:shd w:val="clear" w:color="auto" w:fill="auto"/>
          </w:tcPr>
          <w:p w:rsidR="0019729F" w:rsidRPr="0019729F" w:rsidRDefault="0019729F" w:rsidP="0019729F">
            <w:pPr>
              <w:spacing w:after="180" w:line="360" w:lineRule="auto"/>
              <w:jc w:val="both"/>
              <w:rPr>
                <w:rFonts w:ascii="Arial" w:hAnsi="Arial" w:cs="Arial"/>
                <w:b/>
                <w:bCs/>
              </w:rPr>
            </w:pPr>
            <w:r>
              <w:rPr>
                <w:rFonts w:ascii="Arial" w:hAnsi="Arial" w:cs="Arial"/>
                <w:b/>
                <w:bCs/>
              </w:rPr>
              <w:lastRenderedPageBreak/>
              <w:t xml:space="preserve">II. INFORME INDIVIDUAL DE AUDITORÍA RELATIVO A </w:t>
            </w:r>
            <w:r w:rsidRPr="004B4E47">
              <w:rPr>
                <w:rFonts w:ascii="Arial" w:hAnsi="Arial" w:cs="Arial"/>
                <w:b/>
                <w:bCs/>
              </w:rPr>
              <w:t>GASTOS PÚBLICOS</w:t>
            </w:r>
          </w:p>
        </w:tc>
        <w:tc>
          <w:tcPr>
            <w:tcW w:w="593" w:type="pct"/>
            <w:shd w:val="clear" w:color="auto" w:fill="auto"/>
          </w:tcPr>
          <w:p w:rsidR="0019729F" w:rsidRDefault="0019729F" w:rsidP="00A82FD9">
            <w:pPr>
              <w:spacing w:line="360" w:lineRule="auto"/>
              <w:jc w:val="center"/>
              <w:rPr>
                <w:rFonts w:ascii="Arial" w:hAnsi="Arial" w:cs="Arial"/>
                <w:b/>
              </w:rPr>
            </w:pPr>
          </w:p>
        </w:tc>
      </w:tr>
      <w:tr w:rsidR="0019729F" w:rsidRPr="00403D69" w:rsidTr="004226C1">
        <w:trPr>
          <w:trHeight w:val="482"/>
        </w:trPr>
        <w:tc>
          <w:tcPr>
            <w:tcW w:w="4407" w:type="pct"/>
            <w:gridSpan w:val="2"/>
            <w:shd w:val="clear" w:color="auto" w:fill="auto"/>
          </w:tcPr>
          <w:p w:rsidR="0019729F" w:rsidRPr="00032EC2" w:rsidRDefault="0019729F" w:rsidP="0019729F">
            <w:pPr>
              <w:spacing w:line="360" w:lineRule="auto"/>
              <w:jc w:val="both"/>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3" w:type="pct"/>
            <w:tcBorders>
              <w:left w:val="nil"/>
            </w:tcBorders>
            <w:shd w:val="clear" w:color="auto" w:fill="auto"/>
          </w:tcPr>
          <w:p w:rsidR="0019729F" w:rsidRPr="00BF5F84" w:rsidRDefault="0019729F" w:rsidP="008F333B">
            <w:pPr>
              <w:jc w:val="center"/>
              <w:rPr>
                <w:rFonts w:ascii="Arial" w:hAnsi="Arial" w:cs="Arial"/>
                <w:b/>
              </w:rPr>
            </w:pPr>
            <w:r>
              <w:rPr>
                <w:rFonts w:ascii="Arial" w:hAnsi="Arial" w:cs="Arial"/>
                <w:b/>
              </w:rPr>
              <w:t>1</w:t>
            </w:r>
            <w:r w:rsidR="00F17ECC">
              <w:rPr>
                <w:rFonts w:ascii="Arial" w:hAnsi="Arial" w:cs="Arial"/>
                <w:b/>
              </w:rPr>
              <w:t>3</w:t>
            </w:r>
          </w:p>
        </w:tc>
      </w:tr>
      <w:tr w:rsidR="0019729F" w:rsidRPr="00403D69" w:rsidTr="004226C1">
        <w:trPr>
          <w:gridBefore w:val="1"/>
          <w:wBefore w:w="352" w:type="pct"/>
          <w:trHeight w:val="574"/>
        </w:trPr>
        <w:tc>
          <w:tcPr>
            <w:tcW w:w="4055" w:type="pct"/>
            <w:shd w:val="clear" w:color="auto" w:fill="auto"/>
          </w:tcPr>
          <w:p w:rsidR="0019729F" w:rsidRPr="00403D69" w:rsidRDefault="0019729F" w:rsidP="0019729F">
            <w:pPr>
              <w:spacing w:line="360" w:lineRule="auto"/>
              <w:jc w:val="both"/>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3" w:type="pct"/>
            <w:tcBorders>
              <w:left w:val="nil"/>
            </w:tcBorders>
            <w:shd w:val="clear" w:color="auto" w:fill="auto"/>
          </w:tcPr>
          <w:p w:rsidR="0019729F" w:rsidRDefault="008F333B" w:rsidP="008F333B">
            <w:pPr>
              <w:jc w:val="center"/>
              <w:rPr>
                <w:rFonts w:ascii="Arial" w:hAnsi="Arial" w:cs="Arial"/>
                <w:b/>
              </w:rPr>
            </w:pPr>
            <w:r>
              <w:rPr>
                <w:rFonts w:ascii="Arial" w:hAnsi="Arial" w:cs="Arial"/>
                <w:b/>
              </w:rPr>
              <w:t>1</w:t>
            </w:r>
            <w:r w:rsidR="00F17ECC">
              <w:rPr>
                <w:rFonts w:ascii="Arial" w:hAnsi="Arial" w:cs="Arial"/>
                <w:b/>
              </w:rPr>
              <w:t>3</w:t>
            </w:r>
          </w:p>
        </w:tc>
      </w:tr>
      <w:tr w:rsidR="0019729F" w:rsidRPr="00403D69" w:rsidTr="004226C1">
        <w:trPr>
          <w:gridBefore w:val="1"/>
          <w:wBefore w:w="352" w:type="pct"/>
          <w:trHeight w:val="568"/>
        </w:trPr>
        <w:tc>
          <w:tcPr>
            <w:tcW w:w="405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B. Objetivo</w:t>
            </w:r>
          </w:p>
        </w:tc>
        <w:tc>
          <w:tcPr>
            <w:tcW w:w="593" w:type="pct"/>
            <w:tcBorders>
              <w:left w:val="nil"/>
            </w:tcBorders>
            <w:shd w:val="clear" w:color="auto" w:fill="auto"/>
          </w:tcPr>
          <w:p w:rsidR="0019729F" w:rsidRDefault="0019729F" w:rsidP="008F333B">
            <w:pPr>
              <w:jc w:val="center"/>
              <w:rPr>
                <w:rFonts w:ascii="Arial" w:hAnsi="Arial" w:cs="Arial"/>
                <w:b/>
              </w:rPr>
            </w:pPr>
            <w:r>
              <w:rPr>
                <w:rFonts w:ascii="Arial" w:hAnsi="Arial" w:cs="Arial"/>
                <w:b/>
              </w:rPr>
              <w:t>1</w:t>
            </w:r>
            <w:r w:rsidR="00F17ECC">
              <w:rPr>
                <w:rFonts w:ascii="Arial" w:hAnsi="Arial" w:cs="Arial"/>
                <w:b/>
              </w:rPr>
              <w:t>3</w:t>
            </w:r>
          </w:p>
        </w:tc>
      </w:tr>
      <w:tr w:rsidR="0019729F" w:rsidRPr="00403D69" w:rsidTr="004226C1">
        <w:trPr>
          <w:gridBefore w:val="1"/>
          <w:wBefore w:w="352" w:type="pct"/>
          <w:trHeight w:val="562"/>
        </w:trPr>
        <w:tc>
          <w:tcPr>
            <w:tcW w:w="4055" w:type="pct"/>
            <w:shd w:val="clear" w:color="auto" w:fill="auto"/>
          </w:tcPr>
          <w:p w:rsidR="0019729F" w:rsidRDefault="0019729F" w:rsidP="0019729F">
            <w:pPr>
              <w:spacing w:line="360" w:lineRule="auto"/>
              <w:jc w:val="both"/>
              <w:rPr>
                <w:rFonts w:ascii="Arial" w:hAnsi="Arial" w:cs="Arial"/>
                <w:b/>
                <w:bCs/>
              </w:rPr>
            </w:pPr>
            <w:r w:rsidRPr="00403D69">
              <w:rPr>
                <w:rFonts w:ascii="Arial" w:hAnsi="Arial" w:cs="Arial"/>
                <w:b/>
                <w:bCs/>
              </w:rPr>
              <w:t>C. Alcance</w:t>
            </w:r>
          </w:p>
        </w:tc>
        <w:tc>
          <w:tcPr>
            <w:tcW w:w="593" w:type="pct"/>
            <w:tcBorders>
              <w:left w:val="nil"/>
            </w:tcBorders>
            <w:shd w:val="clear" w:color="auto" w:fill="auto"/>
          </w:tcPr>
          <w:p w:rsidR="0019729F" w:rsidRDefault="00447B52" w:rsidP="008F333B">
            <w:pPr>
              <w:jc w:val="center"/>
              <w:rPr>
                <w:rFonts w:ascii="Arial" w:hAnsi="Arial" w:cs="Arial"/>
                <w:b/>
              </w:rPr>
            </w:pPr>
            <w:r>
              <w:rPr>
                <w:rFonts w:ascii="Arial" w:hAnsi="Arial" w:cs="Arial"/>
                <w:b/>
              </w:rPr>
              <w:t>1</w:t>
            </w:r>
            <w:r w:rsidR="00F17ECC">
              <w:rPr>
                <w:rFonts w:ascii="Arial" w:hAnsi="Arial" w:cs="Arial"/>
                <w:b/>
              </w:rPr>
              <w:t>4</w:t>
            </w:r>
          </w:p>
        </w:tc>
      </w:tr>
      <w:tr w:rsidR="0019729F" w:rsidRPr="00403D69" w:rsidTr="004226C1">
        <w:trPr>
          <w:gridBefore w:val="1"/>
          <w:wBefore w:w="352" w:type="pct"/>
          <w:trHeight w:val="570"/>
        </w:trPr>
        <w:tc>
          <w:tcPr>
            <w:tcW w:w="405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3" w:type="pct"/>
            <w:tcBorders>
              <w:left w:val="nil"/>
            </w:tcBorders>
            <w:shd w:val="clear" w:color="auto" w:fill="auto"/>
          </w:tcPr>
          <w:p w:rsidR="0019729F" w:rsidRDefault="00447B52" w:rsidP="008F333B">
            <w:pPr>
              <w:jc w:val="center"/>
              <w:rPr>
                <w:rFonts w:ascii="Arial" w:hAnsi="Arial" w:cs="Arial"/>
                <w:b/>
              </w:rPr>
            </w:pPr>
            <w:r>
              <w:rPr>
                <w:rFonts w:ascii="Arial" w:hAnsi="Arial" w:cs="Arial"/>
                <w:b/>
              </w:rPr>
              <w:t>1</w:t>
            </w:r>
            <w:r w:rsidR="00F17ECC">
              <w:rPr>
                <w:rFonts w:ascii="Arial" w:hAnsi="Arial" w:cs="Arial"/>
                <w:b/>
              </w:rPr>
              <w:t>4</w:t>
            </w:r>
          </w:p>
        </w:tc>
      </w:tr>
      <w:tr w:rsidR="0019729F" w:rsidRPr="00403D69" w:rsidTr="004226C1">
        <w:trPr>
          <w:gridBefore w:val="1"/>
          <w:wBefore w:w="352" w:type="pct"/>
          <w:trHeight w:val="578"/>
        </w:trPr>
        <w:tc>
          <w:tcPr>
            <w:tcW w:w="4055" w:type="pct"/>
            <w:shd w:val="clear" w:color="auto" w:fill="auto"/>
          </w:tcPr>
          <w:p w:rsidR="0019729F" w:rsidRDefault="0019729F" w:rsidP="0019729F">
            <w:pPr>
              <w:spacing w:line="360" w:lineRule="auto"/>
              <w:jc w:val="both"/>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3" w:type="pct"/>
            <w:tcBorders>
              <w:left w:val="nil"/>
            </w:tcBorders>
            <w:shd w:val="clear" w:color="auto" w:fill="auto"/>
          </w:tcPr>
          <w:p w:rsidR="0019729F" w:rsidRDefault="00447B52" w:rsidP="008F333B">
            <w:pPr>
              <w:jc w:val="center"/>
              <w:rPr>
                <w:rFonts w:ascii="Arial" w:hAnsi="Arial" w:cs="Arial"/>
                <w:b/>
              </w:rPr>
            </w:pPr>
            <w:r>
              <w:rPr>
                <w:rFonts w:ascii="Arial" w:hAnsi="Arial" w:cs="Arial"/>
                <w:b/>
              </w:rPr>
              <w:t>1</w:t>
            </w:r>
            <w:r w:rsidR="00F17ECC">
              <w:rPr>
                <w:rFonts w:ascii="Arial" w:hAnsi="Arial" w:cs="Arial"/>
                <w:b/>
              </w:rPr>
              <w:t>6</w:t>
            </w:r>
          </w:p>
        </w:tc>
      </w:tr>
      <w:tr w:rsidR="0019729F" w:rsidRPr="00403D69" w:rsidTr="004226C1">
        <w:trPr>
          <w:gridBefore w:val="1"/>
          <w:wBefore w:w="352" w:type="pct"/>
          <w:trHeight w:val="558"/>
        </w:trPr>
        <w:tc>
          <w:tcPr>
            <w:tcW w:w="4055" w:type="pct"/>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3" w:type="pct"/>
            <w:tcBorders>
              <w:left w:val="nil"/>
            </w:tcBorders>
            <w:shd w:val="clear" w:color="auto" w:fill="auto"/>
          </w:tcPr>
          <w:p w:rsidR="0019729F" w:rsidRDefault="00447B52" w:rsidP="008F333B">
            <w:pPr>
              <w:jc w:val="center"/>
              <w:rPr>
                <w:rFonts w:ascii="Arial" w:hAnsi="Arial" w:cs="Arial"/>
                <w:b/>
              </w:rPr>
            </w:pPr>
            <w:r>
              <w:rPr>
                <w:rFonts w:ascii="Arial" w:hAnsi="Arial" w:cs="Arial"/>
                <w:b/>
              </w:rPr>
              <w:t>1</w:t>
            </w:r>
            <w:r w:rsidR="00F17ECC">
              <w:rPr>
                <w:rFonts w:ascii="Arial" w:hAnsi="Arial" w:cs="Arial"/>
                <w:b/>
              </w:rPr>
              <w:t>6</w:t>
            </w:r>
          </w:p>
        </w:tc>
      </w:tr>
      <w:tr w:rsidR="0019729F" w:rsidRPr="00403D69" w:rsidTr="004226C1">
        <w:trPr>
          <w:gridBefore w:val="1"/>
          <w:wBefore w:w="352" w:type="pct"/>
          <w:trHeight w:val="585"/>
        </w:trPr>
        <w:tc>
          <w:tcPr>
            <w:tcW w:w="4055" w:type="pct"/>
            <w:shd w:val="clear" w:color="auto" w:fill="auto"/>
          </w:tcPr>
          <w:p w:rsidR="0019729F" w:rsidRDefault="0019729F" w:rsidP="0019729F">
            <w:pPr>
              <w:spacing w:line="360" w:lineRule="auto"/>
              <w:jc w:val="both"/>
              <w:rPr>
                <w:rFonts w:ascii="Arial" w:hAnsi="Arial" w:cs="Arial"/>
                <w:b/>
                <w:bCs/>
              </w:rPr>
            </w:pPr>
            <w:r w:rsidRPr="000657CD">
              <w:rPr>
                <w:rFonts w:ascii="Arial" w:hAnsi="Arial" w:cs="Arial"/>
                <w:b/>
                <w:bCs/>
              </w:rPr>
              <w:t>G. Servidores Públicos que intervinieron en la Auditoría</w:t>
            </w:r>
          </w:p>
        </w:tc>
        <w:tc>
          <w:tcPr>
            <w:tcW w:w="593" w:type="pct"/>
            <w:tcBorders>
              <w:left w:val="nil"/>
            </w:tcBorders>
            <w:shd w:val="clear" w:color="auto" w:fill="auto"/>
          </w:tcPr>
          <w:p w:rsidR="0019729F" w:rsidRDefault="00447B52" w:rsidP="008F333B">
            <w:pPr>
              <w:jc w:val="center"/>
              <w:rPr>
                <w:rFonts w:ascii="Arial" w:hAnsi="Arial" w:cs="Arial"/>
                <w:b/>
              </w:rPr>
            </w:pPr>
            <w:r>
              <w:rPr>
                <w:rFonts w:ascii="Arial" w:hAnsi="Arial" w:cs="Arial"/>
                <w:b/>
              </w:rPr>
              <w:t>1</w:t>
            </w:r>
            <w:r w:rsidR="00F17ECC">
              <w:rPr>
                <w:rFonts w:ascii="Arial" w:hAnsi="Arial" w:cs="Arial"/>
                <w:b/>
              </w:rPr>
              <w:t>8</w:t>
            </w:r>
          </w:p>
        </w:tc>
      </w:tr>
      <w:tr w:rsidR="0019729F" w:rsidRPr="00403D69" w:rsidTr="004226C1">
        <w:trPr>
          <w:trHeight w:val="551"/>
        </w:trPr>
        <w:tc>
          <w:tcPr>
            <w:tcW w:w="4407" w:type="pct"/>
            <w:gridSpan w:val="2"/>
            <w:shd w:val="clear" w:color="auto" w:fill="auto"/>
          </w:tcPr>
          <w:p w:rsidR="0019729F" w:rsidRPr="000657CD" w:rsidRDefault="0019729F" w:rsidP="0019729F">
            <w:pPr>
              <w:spacing w:line="360" w:lineRule="auto"/>
              <w:jc w:val="both"/>
              <w:rPr>
                <w:rFonts w:ascii="Arial" w:hAnsi="Arial" w:cs="Arial"/>
                <w:b/>
                <w:bCs/>
              </w:rPr>
            </w:pPr>
            <w:r w:rsidRPr="001B3167">
              <w:rPr>
                <w:rFonts w:ascii="Arial" w:hAnsi="Arial" w:cs="Arial"/>
                <w:b/>
                <w:bCs/>
              </w:rPr>
              <w:t>II.2. CUMPLIMIENTO DE DISPOSICIONES LEGALES Y NORMATIVAS</w:t>
            </w:r>
          </w:p>
        </w:tc>
        <w:tc>
          <w:tcPr>
            <w:tcW w:w="593" w:type="pct"/>
            <w:tcBorders>
              <w:left w:val="nil"/>
            </w:tcBorders>
            <w:shd w:val="clear" w:color="auto" w:fill="auto"/>
          </w:tcPr>
          <w:p w:rsidR="0019729F" w:rsidRDefault="005905AA" w:rsidP="008F333B">
            <w:pPr>
              <w:jc w:val="center"/>
              <w:rPr>
                <w:rFonts w:ascii="Arial" w:hAnsi="Arial" w:cs="Arial"/>
                <w:b/>
              </w:rPr>
            </w:pPr>
            <w:r>
              <w:rPr>
                <w:rFonts w:ascii="Arial" w:hAnsi="Arial" w:cs="Arial"/>
                <w:b/>
              </w:rPr>
              <w:t>1</w:t>
            </w:r>
            <w:r w:rsidR="00F17ECC">
              <w:rPr>
                <w:rFonts w:ascii="Arial" w:hAnsi="Arial" w:cs="Arial"/>
                <w:b/>
              </w:rPr>
              <w:t>8</w:t>
            </w:r>
          </w:p>
        </w:tc>
      </w:tr>
      <w:tr w:rsidR="0019729F" w:rsidRPr="00403D69" w:rsidTr="004226C1">
        <w:trPr>
          <w:trHeight w:val="558"/>
        </w:trPr>
        <w:tc>
          <w:tcPr>
            <w:tcW w:w="4407" w:type="pct"/>
            <w:gridSpan w:val="2"/>
            <w:shd w:val="clear" w:color="auto" w:fill="auto"/>
          </w:tcPr>
          <w:p w:rsidR="0019729F" w:rsidRPr="00E824ED" w:rsidRDefault="0019729F" w:rsidP="00E824ED">
            <w:pPr>
              <w:pStyle w:val="Prrafodelista"/>
              <w:numPr>
                <w:ilvl w:val="0"/>
                <w:numId w:val="15"/>
              </w:numPr>
              <w:spacing w:line="360" w:lineRule="auto"/>
              <w:ind w:left="990"/>
              <w:jc w:val="both"/>
              <w:rPr>
                <w:rFonts w:ascii="Arial" w:hAnsi="Arial" w:cs="Arial"/>
                <w:b/>
                <w:bCs/>
              </w:rPr>
            </w:pPr>
            <w:r w:rsidRPr="00E824ED">
              <w:rPr>
                <w:rFonts w:ascii="Arial" w:hAnsi="Arial" w:cs="Arial"/>
                <w:b/>
                <w:bCs/>
              </w:rPr>
              <w:t>Conclusiones</w:t>
            </w:r>
          </w:p>
        </w:tc>
        <w:tc>
          <w:tcPr>
            <w:tcW w:w="593" w:type="pct"/>
            <w:tcBorders>
              <w:left w:val="nil"/>
            </w:tcBorders>
            <w:shd w:val="clear" w:color="auto" w:fill="auto"/>
          </w:tcPr>
          <w:p w:rsidR="0019729F" w:rsidRPr="001B3167" w:rsidRDefault="00F17ECC" w:rsidP="008F333B">
            <w:pPr>
              <w:jc w:val="center"/>
              <w:rPr>
                <w:rFonts w:ascii="Arial" w:hAnsi="Arial" w:cs="Arial"/>
                <w:b/>
              </w:rPr>
            </w:pPr>
            <w:r>
              <w:rPr>
                <w:rFonts w:ascii="Arial" w:hAnsi="Arial" w:cs="Arial"/>
                <w:b/>
              </w:rPr>
              <w:t>19</w:t>
            </w:r>
          </w:p>
        </w:tc>
      </w:tr>
      <w:tr w:rsidR="0019729F" w:rsidRPr="00403D69" w:rsidTr="004226C1">
        <w:trPr>
          <w:trHeight w:val="557"/>
        </w:trPr>
        <w:tc>
          <w:tcPr>
            <w:tcW w:w="4407" w:type="pct"/>
            <w:gridSpan w:val="2"/>
            <w:shd w:val="clear" w:color="auto" w:fill="auto"/>
          </w:tcPr>
          <w:p w:rsidR="0019729F" w:rsidRPr="00403D69" w:rsidRDefault="0019729F" w:rsidP="0019729F">
            <w:pPr>
              <w:spacing w:line="360" w:lineRule="auto"/>
              <w:jc w:val="both"/>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3" w:type="pct"/>
            <w:tcBorders>
              <w:left w:val="nil"/>
            </w:tcBorders>
            <w:shd w:val="clear" w:color="auto" w:fill="auto"/>
          </w:tcPr>
          <w:p w:rsidR="0019729F" w:rsidRDefault="00F17ECC" w:rsidP="008F333B">
            <w:pPr>
              <w:jc w:val="center"/>
              <w:rPr>
                <w:rFonts w:ascii="Arial" w:hAnsi="Arial" w:cs="Arial"/>
                <w:b/>
              </w:rPr>
            </w:pPr>
            <w:r>
              <w:rPr>
                <w:rFonts w:ascii="Arial" w:hAnsi="Arial" w:cs="Arial"/>
                <w:b/>
              </w:rPr>
              <w:t>19</w:t>
            </w:r>
          </w:p>
        </w:tc>
      </w:tr>
      <w:tr w:rsidR="0019729F" w:rsidRPr="00403D69" w:rsidTr="004226C1">
        <w:trPr>
          <w:trHeight w:val="1003"/>
        </w:trPr>
        <w:tc>
          <w:tcPr>
            <w:tcW w:w="4407" w:type="pct"/>
            <w:gridSpan w:val="2"/>
            <w:shd w:val="clear" w:color="auto" w:fill="auto"/>
          </w:tcPr>
          <w:p w:rsidR="0019729F" w:rsidRPr="00E824ED" w:rsidRDefault="0019729F" w:rsidP="00E824ED">
            <w:pPr>
              <w:pStyle w:val="Prrafodelista"/>
              <w:numPr>
                <w:ilvl w:val="0"/>
                <w:numId w:val="14"/>
              </w:numPr>
              <w:spacing w:line="360" w:lineRule="auto"/>
              <w:ind w:left="990"/>
              <w:jc w:val="both"/>
              <w:rPr>
                <w:rFonts w:ascii="Arial" w:hAnsi="Arial" w:cs="Arial"/>
                <w:b/>
                <w:bCs/>
              </w:rPr>
            </w:pPr>
            <w:r w:rsidRPr="00E824ED">
              <w:rPr>
                <w:rFonts w:ascii="Arial" w:hAnsi="Arial" w:cs="Arial"/>
                <w:b/>
                <w:bCs/>
              </w:rPr>
              <w:t>Resumen de Resultados Finales de Auditoría, Observaciones Determinadas, Acciones y Recomendaciones Emitidas</w:t>
            </w:r>
          </w:p>
        </w:tc>
        <w:tc>
          <w:tcPr>
            <w:tcW w:w="593" w:type="pct"/>
            <w:tcBorders>
              <w:left w:val="nil"/>
            </w:tcBorders>
            <w:shd w:val="clear" w:color="auto" w:fill="auto"/>
          </w:tcPr>
          <w:p w:rsidR="0019729F" w:rsidRDefault="00F17ECC" w:rsidP="008F333B">
            <w:pPr>
              <w:jc w:val="center"/>
              <w:rPr>
                <w:rFonts w:ascii="Arial" w:hAnsi="Arial" w:cs="Arial"/>
                <w:b/>
              </w:rPr>
            </w:pPr>
            <w:r>
              <w:rPr>
                <w:rFonts w:ascii="Arial" w:hAnsi="Arial" w:cs="Arial"/>
                <w:b/>
              </w:rPr>
              <w:t>19</w:t>
            </w:r>
          </w:p>
        </w:tc>
      </w:tr>
      <w:tr w:rsidR="0019729F" w:rsidRPr="00403D69" w:rsidTr="004226C1">
        <w:trPr>
          <w:trHeight w:val="451"/>
        </w:trPr>
        <w:tc>
          <w:tcPr>
            <w:tcW w:w="4407" w:type="pct"/>
            <w:gridSpan w:val="2"/>
            <w:shd w:val="clear" w:color="auto" w:fill="auto"/>
          </w:tcPr>
          <w:p w:rsidR="0019729F" w:rsidRPr="00E824ED" w:rsidRDefault="0019729F" w:rsidP="00E824ED">
            <w:pPr>
              <w:pStyle w:val="Prrafodelista"/>
              <w:numPr>
                <w:ilvl w:val="0"/>
                <w:numId w:val="14"/>
              </w:numPr>
              <w:spacing w:line="360" w:lineRule="auto"/>
              <w:ind w:left="990"/>
              <w:jc w:val="both"/>
              <w:rPr>
                <w:rFonts w:ascii="Arial" w:hAnsi="Arial" w:cs="Arial"/>
                <w:b/>
                <w:bCs/>
              </w:rPr>
            </w:pPr>
            <w:r w:rsidRPr="00E824ED">
              <w:rPr>
                <w:rFonts w:ascii="Arial" w:hAnsi="Arial" w:cs="Arial"/>
                <w:b/>
                <w:bCs/>
              </w:rPr>
              <w:t xml:space="preserve">Resumen General de Observaciones y </w:t>
            </w:r>
            <w:proofErr w:type="spellStart"/>
            <w:r w:rsidRPr="00E824ED">
              <w:rPr>
                <w:rFonts w:ascii="Arial" w:hAnsi="Arial" w:cs="Arial"/>
                <w:b/>
                <w:bCs/>
              </w:rPr>
              <w:t>Solventaciones</w:t>
            </w:r>
            <w:proofErr w:type="spellEnd"/>
            <w:r w:rsidRPr="00E824ED">
              <w:rPr>
                <w:rFonts w:ascii="Arial" w:hAnsi="Arial" w:cs="Arial"/>
                <w:b/>
                <w:bCs/>
              </w:rPr>
              <w:t xml:space="preserve"> en Materia Financiera</w:t>
            </w:r>
          </w:p>
        </w:tc>
        <w:tc>
          <w:tcPr>
            <w:tcW w:w="593" w:type="pct"/>
            <w:tcBorders>
              <w:left w:val="nil"/>
            </w:tcBorders>
            <w:shd w:val="clear" w:color="auto" w:fill="auto"/>
          </w:tcPr>
          <w:p w:rsidR="0019729F" w:rsidRPr="001B3167" w:rsidRDefault="008F333B" w:rsidP="008F333B">
            <w:pPr>
              <w:jc w:val="center"/>
              <w:rPr>
                <w:rFonts w:ascii="Arial" w:hAnsi="Arial" w:cs="Arial"/>
                <w:b/>
              </w:rPr>
            </w:pPr>
            <w:r>
              <w:rPr>
                <w:rFonts w:ascii="Arial" w:hAnsi="Arial" w:cs="Arial"/>
                <w:b/>
              </w:rPr>
              <w:t>2</w:t>
            </w:r>
            <w:r w:rsidR="00F17ECC">
              <w:rPr>
                <w:rFonts w:ascii="Arial" w:hAnsi="Arial" w:cs="Arial"/>
                <w:b/>
              </w:rPr>
              <w:t>0</w:t>
            </w:r>
          </w:p>
        </w:tc>
      </w:tr>
    </w:tbl>
    <w:p w:rsidR="0019729F" w:rsidRDefault="0019729F" w:rsidP="00E71269">
      <w:pPr>
        <w:spacing w:line="360" w:lineRule="auto"/>
        <w:ind w:right="190"/>
        <w:rPr>
          <w:rFonts w:ascii="Arial" w:hAnsi="Arial" w:cs="Arial"/>
          <w:b/>
          <w:bCs/>
        </w:rPr>
      </w:pPr>
    </w:p>
    <w:tbl>
      <w:tblPr>
        <w:tblW w:w="4828" w:type="pct"/>
        <w:tblCellMar>
          <w:left w:w="70" w:type="dxa"/>
          <w:right w:w="70" w:type="dxa"/>
        </w:tblCellMar>
        <w:tblLook w:val="04A0" w:firstRow="1" w:lastRow="0" w:firstColumn="1" w:lastColumn="0" w:noHBand="0" w:noVBand="1"/>
      </w:tblPr>
      <w:tblGrid>
        <w:gridCol w:w="8788"/>
        <w:gridCol w:w="567"/>
      </w:tblGrid>
      <w:tr w:rsidR="00C905EA" w:rsidRPr="00BF5F84" w:rsidTr="008F333B">
        <w:trPr>
          <w:trHeight w:val="469"/>
        </w:trPr>
        <w:tc>
          <w:tcPr>
            <w:tcW w:w="4697" w:type="pct"/>
            <w:shd w:val="clear" w:color="auto" w:fill="auto"/>
          </w:tcPr>
          <w:p w:rsidR="00C905EA" w:rsidRPr="00032EC2" w:rsidRDefault="00C905EA" w:rsidP="00632810">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303" w:type="pct"/>
            <w:shd w:val="clear" w:color="auto" w:fill="auto"/>
          </w:tcPr>
          <w:p w:rsidR="00C905EA" w:rsidRPr="00BF5F84" w:rsidRDefault="00C905EA" w:rsidP="008F333B">
            <w:pPr>
              <w:jc w:val="center"/>
              <w:rPr>
                <w:rFonts w:ascii="Arial" w:hAnsi="Arial" w:cs="Arial"/>
                <w:b/>
              </w:rPr>
            </w:pPr>
            <w:r w:rsidRPr="006044F1">
              <w:rPr>
                <w:rFonts w:ascii="Arial" w:hAnsi="Arial" w:cs="Arial"/>
                <w:b/>
              </w:rPr>
              <w:t>2</w:t>
            </w:r>
            <w:r w:rsidR="00F17ECC">
              <w:rPr>
                <w:rFonts w:ascii="Arial" w:hAnsi="Arial" w:cs="Arial"/>
                <w:b/>
              </w:rPr>
              <w:t>1</w:t>
            </w:r>
            <w:bookmarkStart w:id="1" w:name="_GoBack"/>
            <w:bookmarkEnd w:id="1"/>
          </w:p>
        </w:tc>
      </w:tr>
      <w:tr w:rsidR="00AD58DB" w:rsidRPr="00BF5F84" w:rsidTr="00063A0C">
        <w:trPr>
          <w:trHeight w:val="259"/>
        </w:trPr>
        <w:tc>
          <w:tcPr>
            <w:tcW w:w="4697" w:type="pct"/>
            <w:shd w:val="clear" w:color="auto" w:fill="auto"/>
          </w:tcPr>
          <w:p w:rsidR="00AD58DB" w:rsidRDefault="00AD58DB" w:rsidP="00632810">
            <w:pPr>
              <w:spacing w:line="360" w:lineRule="auto"/>
              <w:jc w:val="both"/>
              <w:rPr>
                <w:rFonts w:ascii="Arial" w:hAnsi="Arial" w:cs="Arial"/>
                <w:b/>
                <w:bCs/>
              </w:rPr>
            </w:pPr>
          </w:p>
        </w:tc>
        <w:tc>
          <w:tcPr>
            <w:tcW w:w="303" w:type="pct"/>
            <w:shd w:val="clear" w:color="auto" w:fill="auto"/>
          </w:tcPr>
          <w:p w:rsidR="00AD58DB" w:rsidRPr="00BC126A" w:rsidRDefault="00AD58DB" w:rsidP="008F333B">
            <w:pPr>
              <w:jc w:val="center"/>
              <w:rPr>
                <w:rFonts w:ascii="Arial" w:hAnsi="Arial" w:cs="Arial"/>
                <w:b/>
                <w:highlight w:val="red"/>
              </w:rPr>
            </w:pPr>
          </w:p>
        </w:tc>
      </w:tr>
    </w:tbl>
    <w:p w:rsidR="00E71269" w:rsidRDefault="00E71269" w:rsidP="00E71269">
      <w:pPr>
        <w:spacing w:line="360" w:lineRule="auto"/>
        <w:ind w:right="190"/>
        <w:rPr>
          <w:rFonts w:ascii="Arial" w:hAnsi="Arial" w:cs="Arial"/>
          <w:b/>
          <w:bCs/>
        </w:rPr>
      </w:pPr>
    </w:p>
    <w:p w:rsidR="00144E59" w:rsidRDefault="00144E59" w:rsidP="00E71269">
      <w:pPr>
        <w:spacing w:line="360" w:lineRule="auto"/>
        <w:ind w:right="190"/>
        <w:rPr>
          <w:rFonts w:ascii="Arial" w:hAnsi="Arial" w:cs="Arial"/>
          <w:b/>
          <w:bCs/>
        </w:rPr>
      </w:pPr>
    </w:p>
    <w:p w:rsidR="00144E59" w:rsidRDefault="00144E59" w:rsidP="00E71269">
      <w:pPr>
        <w:spacing w:line="360" w:lineRule="auto"/>
        <w:ind w:right="190"/>
        <w:rPr>
          <w:rFonts w:ascii="Arial" w:hAnsi="Arial" w:cs="Arial"/>
          <w:b/>
          <w:bCs/>
        </w:rPr>
      </w:pPr>
    </w:p>
    <w:p w:rsidR="00144E59" w:rsidRDefault="00144E59" w:rsidP="00E71269">
      <w:pPr>
        <w:spacing w:line="360" w:lineRule="auto"/>
        <w:ind w:right="190"/>
        <w:rPr>
          <w:rFonts w:ascii="Arial" w:hAnsi="Arial" w:cs="Arial"/>
          <w:b/>
          <w:bCs/>
        </w:rPr>
      </w:pPr>
    </w:p>
    <w:p w:rsidR="00144E59" w:rsidRPr="00E71269" w:rsidRDefault="00144E59" w:rsidP="00E71269">
      <w:pPr>
        <w:spacing w:line="360" w:lineRule="auto"/>
        <w:ind w:right="190"/>
        <w:rPr>
          <w:rFonts w:ascii="Arial" w:hAnsi="Arial" w:cs="Arial"/>
          <w:b/>
          <w:bCs/>
        </w:rPr>
      </w:pPr>
    </w:p>
    <w:p w:rsidR="003A4FF3" w:rsidRDefault="003A4FF3"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t>INTRODUCCIÓN</w:t>
      </w:r>
    </w:p>
    <w:p w:rsidR="004F5AF0" w:rsidRDefault="004F5AF0" w:rsidP="00B93F1F">
      <w:pPr>
        <w:spacing w:line="360" w:lineRule="auto"/>
        <w:ind w:right="190"/>
        <w:rPr>
          <w:rFonts w:ascii="Arial" w:hAnsi="Arial" w:cs="Arial"/>
          <w:b/>
          <w:bCs/>
        </w:rPr>
      </w:pPr>
    </w:p>
    <w:p w:rsidR="00FA695C" w:rsidRDefault="00430423" w:rsidP="00682B38">
      <w:pPr>
        <w:spacing w:line="360" w:lineRule="auto"/>
        <w:ind w:right="49"/>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C76027">
        <w:rPr>
          <w:rFonts w:ascii="Arial" w:hAnsi="Arial" w:cs="Arial"/>
        </w:rPr>
        <w:t>la</w:t>
      </w:r>
      <w:r w:rsidR="00C56CF8">
        <w:rPr>
          <w:rFonts w:ascii="Arial" w:hAnsi="Arial" w:cs="Arial"/>
        </w:rPr>
        <w:t xml:space="preserve"> </w:t>
      </w:r>
      <w:r w:rsidR="00C76027" w:rsidRPr="00C76027">
        <w:rPr>
          <w:rFonts w:ascii="Arial" w:hAnsi="Arial" w:cs="Arial"/>
          <w:b/>
          <w:bCs/>
        </w:rPr>
        <w:t>Comisión de los Derechos Humanos del Estado de Quintana Roo</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D66077">
      <w:pPr>
        <w:spacing w:line="360" w:lineRule="auto"/>
        <w:ind w:right="190"/>
        <w:jc w:val="both"/>
        <w:rPr>
          <w:rFonts w:ascii="Arial" w:hAnsi="Arial" w:cs="Arial"/>
        </w:rPr>
      </w:pPr>
    </w:p>
    <w:p w:rsidR="00345C1A" w:rsidRPr="002013D4" w:rsidRDefault="00345C1A" w:rsidP="00682B38">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C50C4F" w:rsidRDefault="00345C1A" w:rsidP="00682B38">
      <w:pPr>
        <w:spacing w:line="360" w:lineRule="auto"/>
        <w:ind w:right="49"/>
        <w:jc w:val="both"/>
        <w:rPr>
          <w:rFonts w:ascii="Arial" w:hAnsi="Arial" w:cs="Arial"/>
          <w:b/>
          <w:bCs/>
        </w:rPr>
      </w:pPr>
      <w:r w:rsidRPr="002013D4">
        <w:rPr>
          <w:rFonts w:ascii="Arial" w:hAnsi="Arial" w:cs="Arial"/>
          <w:bCs/>
        </w:rPr>
        <w:t>La formulación, revisión y aprobación de la Cuenta Pública de</w:t>
      </w:r>
      <w:r w:rsidR="00823499">
        <w:rPr>
          <w:rFonts w:ascii="Arial" w:hAnsi="Arial" w:cs="Arial"/>
          <w:bCs/>
        </w:rPr>
        <w:t xml:space="preserve"> </w:t>
      </w:r>
      <w:r w:rsidR="0067135B">
        <w:rPr>
          <w:rFonts w:ascii="Arial" w:hAnsi="Arial" w:cs="Arial"/>
          <w:bCs/>
        </w:rPr>
        <w:t>l</w:t>
      </w:r>
      <w:r w:rsidR="00823499">
        <w:rPr>
          <w:rFonts w:ascii="Arial" w:hAnsi="Arial" w:cs="Arial"/>
          <w:bCs/>
        </w:rPr>
        <w:t>a</w:t>
      </w:r>
      <w:r w:rsidR="00014E52" w:rsidRPr="002013D4">
        <w:rPr>
          <w:rFonts w:ascii="Arial" w:hAnsi="Arial" w:cs="Arial"/>
          <w:bCs/>
        </w:rPr>
        <w:t xml:space="preserve"> </w:t>
      </w:r>
      <w:r w:rsidR="00823499">
        <w:rPr>
          <w:rFonts w:ascii="Arial" w:hAnsi="Arial" w:cs="Arial"/>
          <w:b/>
        </w:rPr>
        <w:t>Comisión de los Derechos Humanos del Estado de Quintana Roo</w:t>
      </w:r>
      <w:r w:rsidR="002F771B" w:rsidRPr="002013D4">
        <w:rPr>
          <w:rFonts w:ascii="Arial" w:hAnsi="Arial" w:cs="Arial"/>
        </w:rPr>
        <w:t>,</w:t>
      </w:r>
      <w:r w:rsidRPr="002013D4">
        <w:rPr>
          <w:rFonts w:ascii="Arial" w:hAnsi="Arial" w:cs="Arial"/>
          <w:bCs/>
        </w:rPr>
        <w:t xml:space="preserve"> </w:t>
      </w:r>
      <w:r w:rsidR="0084787F">
        <w:rPr>
          <w:rFonts w:ascii="Arial" w:hAnsi="Arial" w:cs="Arial"/>
          <w:bCs/>
        </w:rPr>
        <w:t>abarca</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62502">
      <w:pPr>
        <w:spacing w:line="360" w:lineRule="auto"/>
        <w:jc w:val="both"/>
        <w:rPr>
          <w:rFonts w:ascii="Arial" w:hAnsi="Arial" w:cs="Arial"/>
          <w:bCs/>
        </w:rPr>
      </w:pPr>
    </w:p>
    <w:p w:rsidR="00675F09" w:rsidRDefault="00345C1A" w:rsidP="00682B38">
      <w:pPr>
        <w:tabs>
          <w:tab w:val="left" w:pos="9214"/>
        </w:tabs>
        <w:spacing w:line="360" w:lineRule="auto"/>
        <w:ind w:right="49"/>
        <w:jc w:val="both"/>
        <w:rPr>
          <w:rFonts w:ascii="Arial" w:hAnsi="Arial" w:cs="Arial"/>
          <w:bCs/>
        </w:rPr>
      </w:pPr>
      <w:r w:rsidRPr="000E7791">
        <w:rPr>
          <w:rFonts w:ascii="Arial" w:hAnsi="Arial" w:cs="Arial"/>
          <w:b/>
          <w:bCs/>
        </w:rPr>
        <w:t>A.- El Proceso Administrativo;</w:t>
      </w:r>
      <w:r w:rsidRPr="00150D72">
        <w:rPr>
          <w:rFonts w:ascii="Arial" w:hAnsi="Arial" w:cs="Arial"/>
          <w:b/>
          <w:bCs/>
        </w:rPr>
        <w:t xml:space="preserve"> </w:t>
      </w:r>
      <w:r w:rsidR="00B62502">
        <w:rPr>
          <w:rFonts w:ascii="Arial" w:hAnsi="Arial" w:cs="Arial"/>
          <w:bCs/>
        </w:rPr>
        <w:t xml:space="preserve">que es </w:t>
      </w:r>
      <w:r w:rsidR="001075DF" w:rsidRPr="00B62502">
        <w:rPr>
          <w:rFonts w:ascii="Arial" w:hAnsi="Arial" w:cs="Arial"/>
          <w:bCs/>
        </w:rPr>
        <w:t>des</w:t>
      </w:r>
      <w:r w:rsidR="00014E52" w:rsidRPr="00B62502">
        <w:rPr>
          <w:rFonts w:ascii="Arial" w:hAnsi="Arial" w:cs="Arial"/>
          <w:bCs/>
        </w:rPr>
        <w:t xml:space="preserve">arrollado fundamentalmente por </w:t>
      </w:r>
      <w:r w:rsidR="0067135B" w:rsidRPr="00B62502">
        <w:rPr>
          <w:rFonts w:ascii="Arial" w:hAnsi="Arial" w:cs="Arial"/>
          <w:bCs/>
        </w:rPr>
        <w:t>l</w:t>
      </w:r>
      <w:r w:rsidR="00823499">
        <w:rPr>
          <w:rFonts w:ascii="Arial" w:hAnsi="Arial" w:cs="Arial"/>
          <w:bCs/>
        </w:rPr>
        <w:t>a</w:t>
      </w:r>
      <w:r w:rsidR="0067135B" w:rsidRPr="00B62502">
        <w:rPr>
          <w:rFonts w:ascii="Arial" w:hAnsi="Arial" w:cs="Arial"/>
          <w:bCs/>
        </w:rPr>
        <w:t xml:space="preserve"> </w:t>
      </w:r>
      <w:r w:rsidR="00823499">
        <w:rPr>
          <w:rFonts w:ascii="Arial" w:hAnsi="Arial" w:cs="Arial"/>
          <w:b/>
        </w:rPr>
        <w:t>Comisión de los Derechos Humanos del Estado de Quintana Roo</w:t>
      </w:r>
      <w:r w:rsidR="00257CE6" w:rsidRPr="00B62502">
        <w:rPr>
          <w:rFonts w:ascii="Arial" w:hAnsi="Arial" w:cs="Arial"/>
          <w:bCs/>
        </w:rPr>
        <w:t>,</w:t>
      </w:r>
      <w:r w:rsidR="00086D09" w:rsidRPr="00B62502">
        <w:rPr>
          <w:rFonts w:ascii="Arial" w:hAnsi="Arial" w:cs="Arial"/>
          <w:bCs/>
        </w:rPr>
        <w:t xml:space="preserve"> en</w:t>
      </w:r>
      <w:r w:rsidR="001075DF" w:rsidRPr="00B62502">
        <w:rPr>
          <w:rFonts w:ascii="Arial" w:hAnsi="Arial" w:cs="Arial"/>
          <w:bCs/>
        </w:rPr>
        <w:t xml:space="preserve"> la integración de la Cuenta Pública</w:t>
      </w:r>
      <w:r w:rsidR="000C5FEB" w:rsidRPr="00B62502">
        <w:rPr>
          <w:rFonts w:ascii="Arial" w:hAnsi="Arial" w:cs="Arial"/>
          <w:bCs/>
        </w:rPr>
        <w:t xml:space="preserve">, </w:t>
      </w:r>
      <w:r w:rsidR="001075DF" w:rsidRPr="00B62502">
        <w:rPr>
          <w:rFonts w:ascii="Arial" w:hAnsi="Arial" w:cs="Arial"/>
          <w:bCs/>
        </w:rPr>
        <w:t xml:space="preserve">la cual </w:t>
      </w:r>
      <w:r w:rsidR="0084787F">
        <w:rPr>
          <w:rFonts w:ascii="Arial" w:hAnsi="Arial" w:cs="Arial"/>
          <w:bCs/>
        </w:rPr>
        <w:t>incluye</w:t>
      </w:r>
      <w:r w:rsidR="001075DF" w:rsidRPr="00B62502">
        <w:rPr>
          <w:rFonts w:ascii="Arial" w:hAnsi="Arial" w:cs="Arial"/>
          <w:bCs/>
        </w:rPr>
        <w:t xml:space="preserve"> los resultados de las labores administrativas realizadas en el </w:t>
      </w:r>
      <w:r w:rsidR="009F435A" w:rsidRPr="00B62502">
        <w:rPr>
          <w:rFonts w:ascii="Arial" w:hAnsi="Arial" w:cs="Arial"/>
          <w:bCs/>
        </w:rPr>
        <w:t>ejercicio</w:t>
      </w:r>
      <w:r w:rsidR="009F435A" w:rsidRPr="009879F6">
        <w:rPr>
          <w:rFonts w:ascii="Arial" w:hAnsi="Arial" w:cs="Arial"/>
          <w:bCs/>
        </w:rPr>
        <w:t xml:space="preserve"> fiscal </w:t>
      </w:r>
      <w:r w:rsidR="0084787F">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5A3849" w:rsidRPr="000E7791" w:rsidRDefault="005A3849" w:rsidP="005A3849">
      <w:pPr>
        <w:spacing w:line="360" w:lineRule="auto"/>
        <w:ind w:right="190"/>
        <w:jc w:val="both"/>
        <w:rPr>
          <w:rFonts w:ascii="Arial" w:hAnsi="Arial" w:cs="Arial"/>
          <w:bCs/>
        </w:rPr>
      </w:pPr>
    </w:p>
    <w:p w:rsidR="001075DF" w:rsidRPr="00C50C4F" w:rsidRDefault="00345C1A" w:rsidP="00682B38">
      <w:pPr>
        <w:spacing w:line="360" w:lineRule="auto"/>
        <w:ind w:right="49"/>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823499">
        <w:rPr>
          <w:rFonts w:ascii="Arial" w:hAnsi="Arial" w:cs="Arial"/>
          <w:bCs/>
        </w:rPr>
        <w:t xml:space="preserve"> </w:t>
      </w:r>
      <w:r w:rsidR="005A3849">
        <w:rPr>
          <w:rFonts w:ascii="Arial" w:hAnsi="Arial" w:cs="Arial"/>
          <w:bCs/>
        </w:rPr>
        <w:t>l</w:t>
      </w:r>
      <w:r w:rsidR="00823499">
        <w:rPr>
          <w:rFonts w:ascii="Arial" w:hAnsi="Arial" w:cs="Arial"/>
          <w:bCs/>
        </w:rPr>
        <w:t>a</w:t>
      </w:r>
      <w:r w:rsidR="0031062A" w:rsidRPr="009879F6">
        <w:rPr>
          <w:rFonts w:ascii="Arial" w:hAnsi="Arial" w:cs="Arial"/>
          <w:bCs/>
        </w:rPr>
        <w:t xml:space="preserve"> </w:t>
      </w:r>
      <w:r w:rsidR="00823499">
        <w:rPr>
          <w:rFonts w:ascii="Arial" w:hAnsi="Arial" w:cs="Arial"/>
          <w:b/>
        </w:rPr>
        <w:t>Comisión de los Derechos Humanos del Estado de Quintana Roo</w:t>
      </w:r>
      <w:r w:rsidR="00257CE6" w:rsidRPr="009879F6">
        <w:rPr>
          <w:rFonts w:ascii="Arial" w:hAnsi="Arial" w:cs="Arial"/>
          <w:b/>
          <w:bCs/>
        </w:rPr>
        <w:t>.</w:t>
      </w:r>
    </w:p>
    <w:p w:rsidR="00E95869" w:rsidRPr="004F5AF0" w:rsidRDefault="00E95869" w:rsidP="00B93F1F">
      <w:pPr>
        <w:spacing w:line="360" w:lineRule="auto"/>
        <w:ind w:right="190"/>
        <w:jc w:val="both"/>
        <w:rPr>
          <w:rFonts w:ascii="Arial" w:hAnsi="Arial" w:cs="Arial"/>
          <w:bCs/>
          <w:szCs w:val="16"/>
        </w:rPr>
      </w:pPr>
    </w:p>
    <w:p w:rsidR="00CB614F" w:rsidRDefault="00CB614F" w:rsidP="00682B38">
      <w:pPr>
        <w:spacing w:line="360" w:lineRule="auto"/>
        <w:ind w:right="49"/>
        <w:jc w:val="both"/>
        <w:rPr>
          <w:rFonts w:ascii="Arial" w:hAnsi="Arial" w:cs="Arial"/>
        </w:rPr>
      </w:pPr>
      <w:r w:rsidRPr="00CB614F">
        <w:rPr>
          <w:rFonts w:ascii="Arial" w:hAnsi="Arial" w:cs="Arial"/>
        </w:rPr>
        <w:t>En la Cuenta Pública de</w:t>
      </w:r>
      <w:r w:rsidR="00823499">
        <w:rPr>
          <w:rFonts w:ascii="Arial" w:hAnsi="Arial" w:cs="Arial"/>
        </w:rPr>
        <w:t xml:space="preserve"> </w:t>
      </w:r>
      <w:r w:rsidRPr="00CB614F">
        <w:rPr>
          <w:rFonts w:ascii="Arial" w:hAnsi="Arial" w:cs="Arial"/>
        </w:rPr>
        <w:t>l</w:t>
      </w:r>
      <w:r w:rsidR="00823499">
        <w:rPr>
          <w:rFonts w:ascii="Arial" w:hAnsi="Arial" w:cs="Arial"/>
        </w:rPr>
        <w:t>a</w:t>
      </w:r>
      <w:r w:rsidRPr="00CB614F">
        <w:rPr>
          <w:rFonts w:ascii="Arial" w:hAnsi="Arial" w:cs="Arial"/>
        </w:rPr>
        <w:t xml:space="preserve"> </w:t>
      </w:r>
      <w:r w:rsidR="00823499">
        <w:rPr>
          <w:rFonts w:ascii="Arial" w:hAnsi="Arial" w:cs="Arial"/>
          <w:b/>
        </w:rPr>
        <w:t>Comisión de los Derechos Humanos del Estado de Quintana Roo</w:t>
      </w:r>
      <w:r w:rsidRPr="00CB614F">
        <w:rPr>
          <w:rFonts w:ascii="Arial" w:hAnsi="Arial" w:cs="Arial"/>
        </w:rPr>
        <w:t>, correspondiente al ejercicio fisca</w:t>
      </w:r>
      <w:r w:rsidR="00472689">
        <w:rPr>
          <w:rFonts w:ascii="Arial" w:hAnsi="Arial" w:cs="Arial"/>
        </w:rPr>
        <w:t>l 202</w:t>
      </w:r>
      <w:r w:rsidR="00384FDA">
        <w:rPr>
          <w:rFonts w:ascii="Arial" w:hAnsi="Arial" w:cs="Arial"/>
        </w:rPr>
        <w:t>2</w:t>
      </w:r>
      <w:r w:rsidR="00570F47">
        <w:rPr>
          <w:rFonts w:ascii="Arial" w:hAnsi="Arial" w:cs="Arial"/>
        </w:rPr>
        <w:t>, se encuentra</w:t>
      </w:r>
      <w:r w:rsidR="00472689">
        <w:rPr>
          <w:rFonts w:ascii="Arial" w:hAnsi="Arial" w:cs="Arial"/>
        </w:rPr>
        <w:t xml:space="preserve"> refle</w:t>
      </w:r>
      <w:r w:rsidR="00570F47">
        <w:rPr>
          <w:rFonts w:ascii="Arial" w:hAnsi="Arial" w:cs="Arial"/>
        </w:rPr>
        <w:t>jada la</w:t>
      </w:r>
      <w:r w:rsidRPr="00CB614F">
        <w:rPr>
          <w:rFonts w:ascii="Arial" w:hAnsi="Arial" w:cs="Arial"/>
        </w:rPr>
        <w:t xml:space="preserve"> </w:t>
      </w:r>
      <w:r w:rsidR="00570F47" w:rsidRPr="00CB614F">
        <w:rPr>
          <w:rFonts w:ascii="Arial" w:hAnsi="Arial" w:cs="Arial"/>
        </w:rPr>
        <w:t>obten</w:t>
      </w:r>
      <w:r w:rsidR="00570F47">
        <w:rPr>
          <w:rFonts w:ascii="Arial" w:hAnsi="Arial" w:cs="Arial"/>
        </w:rPr>
        <w:t>ción de</w:t>
      </w:r>
      <w:r w:rsidR="00823499">
        <w:rPr>
          <w:rFonts w:ascii="Arial" w:hAnsi="Arial" w:cs="Arial"/>
        </w:rPr>
        <w:t xml:space="preserve"> </w:t>
      </w:r>
      <w:r w:rsidR="00570F47">
        <w:rPr>
          <w:rFonts w:ascii="Arial" w:hAnsi="Arial" w:cs="Arial"/>
        </w:rPr>
        <w:t>l</w:t>
      </w:r>
      <w:r w:rsidR="00823499">
        <w:rPr>
          <w:rFonts w:ascii="Arial" w:hAnsi="Arial" w:cs="Arial"/>
        </w:rPr>
        <w:t>os</w:t>
      </w:r>
      <w:r w:rsidR="00570F47">
        <w:rPr>
          <w:rFonts w:ascii="Arial" w:hAnsi="Arial" w:cs="Arial"/>
        </w:rPr>
        <w:t xml:space="preserve"> ingreso</w:t>
      </w:r>
      <w:r w:rsidR="00823499">
        <w:rPr>
          <w:rFonts w:ascii="Arial" w:hAnsi="Arial" w:cs="Arial"/>
        </w:rPr>
        <w:t>s</w:t>
      </w:r>
      <w:r w:rsidR="00570F47">
        <w:rPr>
          <w:rFonts w:ascii="Arial" w:hAnsi="Arial" w:cs="Arial"/>
        </w:rPr>
        <w:t xml:space="preserve"> </w:t>
      </w:r>
      <w:r w:rsidR="00CA1262">
        <w:rPr>
          <w:rFonts w:ascii="Arial" w:hAnsi="Arial" w:cs="Arial"/>
        </w:rPr>
        <w:t xml:space="preserve">y </w:t>
      </w:r>
      <w:r w:rsidR="00570F47">
        <w:rPr>
          <w:rFonts w:ascii="Arial" w:hAnsi="Arial" w:cs="Arial"/>
        </w:rPr>
        <w:t>ejercicio del gasto</w:t>
      </w:r>
      <w:r w:rsidR="00CA1262">
        <w:rPr>
          <w:rFonts w:ascii="Arial" w:hAnsi="Arial" w:cs="Arial"/>
        </w:rPr>
        <w:t xml:space="preserve"> de recursos </w:t>
      </w:r>
      <w:r w:rsidR="00823499">
        <w:rPr>
          <w:rFonts w:ascii="Arial" w:hAnsi="Arial" w:cs="Arial"/>
        </w:rPr>
        <w:t>estatales y propios</w:t>
      </w:r>
      <w:r w:rsidRPr="00CB614F">
        <w:rPr>
          <w:rFonts w:ascii="Arial" w:hAnsi="Arial" w:cs="Arial"/>
        </w:rPr>
        <w:t xml:space="preserve">. La Cuenta Pública fue entregada a la Auditoría Superior del Estado, </w:t>
      </w:r>
      <w:r w:rsidR="00C06635" w:rsidRPr="0053195E">
        <w:rPr>
          <w:rFonts w:ascii="Arial" w:hAnsi="Arial" w:cs="Arial"/>
        </w:rPr>
        <w:t xml:space="preserve">en fecha </w:t>
      </w:r>
      <w:r w:rsidR="00823499" w:rsidRPr="00682B38">
        <w:rPr>
          <w:rFonts w:ascii="Arial" w:hAnsi="Arial" w:cs="Arial"/>
        </w:rPr>
        <w:t>24</w:t>
      </w:r>
      <w:r w:rsidR="00C06635" w:rsidRPr="00682B38">
        <w:rPr>
          <w:rFonts w:ascii="Arial" w:hAnsi="Arial" w:cs="Arial"/>
        </w:rPr>
        <w:t xml:space="preserve"> de </w:t>
      </w:r>
      <w:r w:rsidR="00823499" w:rsidRPr="00682B38">
        <w:rPr>
          <w:rFonts w:ascii="Arial" w:hAnsi="Arial" w:cs="Arial"/>
        </w:rPr>
        <w:t>abril</w:t>
      </w:r>
      <w:r w:rsidR="00C06635" w:rsidRPr="00682B38">
        <w:rPr>
          <w:rFonts w:ascii="Arial" w:hAnsi="Arial" w:cs="Arial"/>
        </w:rPr>
        <w:t xml:space="preserve"> de 2023 con oficio </w:t>
      </w:r>
      <w:r w:rsidR="00823499" w:rsidRPr="00682B38">
        <w:rPr>
          <w:rFonts w:ascii="Arial" w:hAnsi="Arial" w:cs="Arial"/>
        </w:rPr>
        <w:t>CDHEQROO/PR/0</w:t>
      </w:r>
      <w:r w:rsidR="00C06635" w:rsidRPr="00682B38">
        <w:rPr>
          <w:rFonts w:ascii="Arial" w:hAnsi="Arial" w:cs="Arial"/>
        </w:rPr>
        <w:t>1</w:t>
      </w:r>
      <w:r w:rsidR="00823499" w:rsidRPr="00682B38">
        <w:rPr>
          <w:rFonts w:ascii="Arial" w:hAnsi="Arial" w:cs="Arial"/>
        </w:rPr>
        <w:t>08/</w:t>
      </w:r>
      <w:r w:rsidR="00C06635" w:rsidRPr="00682B38">
        <w:rPr>
          <w:rFonts w:ascii="Arial" w:hAnsi="Arial" w:cs="Arial"/>
        </w:rPr>
        <w:t>2023.</w:t>
      </w:r>
    </w:p>
    <w:p w:rsidR="00485D2E" w:rsidRPr="004F5AF0" w:rsidRDefault="00485D2E" w:rsidP="00CB614F">
      <w:pPr>
        <w:spacing w:line="360" w:lineRule="auto"/>
        <w:ind w:right="190"/>
        <w:jc w:val="both"/>
        <w:rPr>
          <w:rFonts w:ascii="Arial" w:hAnsi="Arial" w:cs="Arial"/>
          <w:szCs w:val="16"/>
        </w:rPr>
      </w:pPr>
    </w:p>
    <w:p w:rsidR="0051225F" w:rsidRDefault="00CB614F" w:rsidP="00682B38">
      <w:pPr>
        <w:spacing w:line="360" w:lineRule="auto"/>
        <w:ind w:right="49"/>
        <w:jc w:val="both"/>
        <w:rPr>
          <w:rFonts w:ascii="Arial" w:hAnsi="Arial" w:cs="Arial"/>
        </w:rPr>
      </w:pPr>
      <w:r w:rsidRPr="00CB614F">
        <w:rPr>
          <w:rFonts w:ascii="Arial" w:hAnsi="Arial" w:cs="Arial"/>
        </w:rPr>
        <w:t>El C. Auditor Superior del Estado de Quintana Roo, de conformidad con lo dispuesto en</w:t>
      </w:r>
      <w:r w:rsidR="00B52779">
        <w:rPr>
          <w:rFonts w:ascii="Arial" w:hAnsi="Arial" w:cs="Arial"/>
        </w:rPr>
        <w:t xml:space="preserve"> los artículos 8, 19 fracción I</w:t>
      </w:r>
      <w:r w:rsidRPr="00CB614F">
        <w:rPr>
          <w:rFonts w:ascii="Arial" w:hAnsi="Arial" w:cs="Arial"/>
        </w:rPr>
        <w:t xml:space="preserve"> y 86 fracción IV, de la Ley de Fiscalización y Rendición de Cuentas del Estado de Quintana Roo, aprobó en fecha 15 de </w:t>
      </w:r>
      <w:r w:rsidR="00FE3EBC">
        <w:rPr>
          <w:rFonts w:ascii="Arial" w:hAnsi="Arial" w:cs="Arial"/>
        </w:rPr>
        <w:t>marz</w:t>
      </w:r>
      <w:r w:rsidRPr="00CB614F">
        <w:rPr>
          <w:rFonts w:ascii="Arial" w:hAnsi="Arial" w:cs="Arial"/>
        </w:rPr>
        <w:t>o</w:t>
      </w:r>
      <w:r w:rsidR="00FE3EBC">
        <w:rPr>
          <w:rFonts w:ascii="Arial" w:hAnsi="Arial" w:cs="Arial"/>
        </w:rPr>
        <w:t xml:space="preserve"> de 2023</w:t>
      </w:r>
      <w:r w:rsidR="007B7B14">
        <w:rPr>
          <w:rFonts w:ascii="Arial" w:hAnsi="Arial" w:cs="Arial"/>
        </w:rPr>
        <w:t>,</w:t>
      </w:r>
      <w:r w:rsidRPr="00CB614F">
        <w:rPr>
          <w:rFonts w:ascii="Arial" w:hAnsi="Arial" w:cs="Arial"/>
        </w:rPr>
        <w:t xml:space="preserve"> </w:t>
      </w:r>
      <w:r w:rsidR="008C1B7C">
        <w:rPr>
          <w:rFonts w:ascii="Arial" w:hAnsi="Arial" w:cs="Arial"/>
        </w:rPr>
        <w:t xml:space="preserve">mediante acuerdo administrativo, </w:t>
      </w:r>
      <w:r w:rsidRPr="00CB614F">
        <w:rPr>
          <w:rFonts w:ascii="Arial" w:hAnsi="Arial" w:cs="Arial"/>
        </w:rPr>
        <w:t>el Programa Anual de Auditorías, Visitas e Inspecciones (PAAVI), correspondiente al año 202</w:t>
      </w:r>
      <w:r w:rsidR="00C641C4">
        <w:rPr>
          <w:rFonts w:ascii="Arial" w:hAnsi="Arial" w:cs="Arial"/>
        </w:rPr>
        <w:t>3</w:t>
      </w:r>
      <w:r w:rsidRPr="00CB614F">
        <w:rPr>
          <w:rFonts w:ascii="Arial" w:hAnsi="Arial" w:cs="Arial"/>
        </w:rPr>
        <w:t>, para la fiscalización superior de la Cuenta Pública 202</w:t>
      </w:r>
      <w:r w:rsidR="00C641C4">
        <w:rPr>
          <w:rFonts w:ascii="Arial" w:hAnsi="Arial" w:cs="Arial"/>
        </w:rPr>
        <w:t>2</w:t>
      </w:r>
      <w:r w:rsidRPr="00CB614F">
        <w:rPr>
          <w:rFonts w:ascii="Arial" w:hAnsi="Arial" w:cs="Arial"/>
        </w:rPr>
        <w:t>, el cual fue expedido y publicado en el portal web de la Auditoría Superior del Estado de Quintana Roo.</w:t>
      </w:r>
    </w:p>
    <w:p w:rsidR="00A81B03" w:rsidRPr="004F5AF0" w:rsidRDefault="00A81B03" w:rsidP="00B93F1F">
      <w:pPr>
        <w:spacing w:line="360" w:lineRule="auto"/>
        <w:ind w:right="190"/>
        <w:jc w:val="both"/>
        <w:rPr>
          <w:rFonts w:ascii="Arial" w:hAnsi="Arial" w:cs="Arial"/>
          <w:szCs w:val="16"/>
        </w:rPr>
      </w:pPr>
      <w:bookmarkStart w:id="4" w:name="_Hlk11404920"/>
    </w:p>
    <w:p w:rsidR="00345C1A" w:rsidRDefault="00345C1A" w:rsidP="00682B38">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472689">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w:t>
      </w:r>
      <w:r w:rsidR="006447D4" w:rsidRPr="00384733">
        <w:rPr>
          <w:rFonts w:ascii="Arial" w:hAnsi="Arial" w:cs="Arial"/>
        </w:rPr>
        <w:lastRenderedPageBreak/>
        <w:t>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l</w:t>
      </w:r>
      <w:r w:rsidR="00682B38">
        <w:rPr>
          <w:rFonts w:ascii="Arial" w:hAnsi="Arial" w:cs="Arial"/>
        </w:rPr>
        <w:t>os</w:t>
      </w:r>
      <w:r w:rsidRPr="004408EB">
        <w:rPr>
          <w:rFonts w:ascii="Arial" w:hAnsi="Arial" w:cs="Arial"/>
        </w:rPr>
        <w:t xml:space="preserve"> Informe</w:t>
      </w:r>
      <w:r w:rsidR="00682B38">
        <w:rPr>
          <w:rFonts w:ascii="Arial" w:hAnsi="Arial" w:cs="Arial"/>
        </w:rPr>
        <w:t>s</w:t>
      </w:r>
      <w:r w:rsidR="00E95DC3" w:rsidRPr="004408EB">
        <w:rPr>
          <w:rFonts w:ascii="Arial" w:hAnsi="Arial" w:cs="Arial"/>
        </w:rPr>
        <w:t xml:space="preserve"> Individual</w:t>
      </w:r>
      <w:r w:rsidR="00682B38">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682B38">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w:t>
      </w:r>
      <w:r w:rsidR="00682B38">
        <w:rPr>
          <w:rFonts w:ascii="Arial" w:hAnsi="Arial" w:cs="Arial"/>
          <w:bCs/>
        </w:rPr>
        <w:t xml:space="preserve"> </w:t>
      </w:r>
      <w:r w:rsidR="00F7333B">
        <w:rPr>
          <w:rFonts w:ascii="Arial" w:hAnsi="Arial" w:cs="Arial"/>
          <w:bCs/>
        </w:rPr>
        <w:t>l</w:t>
      </w:r>
      <w:r w:rsidR="00682B38">
        <w:rPr>
          <w:rFonts w:ascii="Arial" w:hAnsi="Arial" w:cs="Arial"/>
          <w:bCs/>
        </w:rPr>
        <w:t>a</w:t>
      </w:r>
      <w:r w:rsidR="00B0575C" w:rsidRPr="004408EB">
        <w:rPr>
          <w:rFonts w:ascii="Arial" w:hAnsi="Arial" w:cs="Arial"/>
          <w:bCs/>
        </w:rPr>
        <w:t xml:space="preserve"> </w:t>
      </w:r>
      <w:r w:rsidR="00682B38">
        <w:rPr>
          <w:rFonts w:ascii="Arial" w:hAnsi="Arial" w:cs="Arial"/>
          <w:b/>
        </w:rPr>
        <w:t>Comisión de los Derechos Humanos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FE3EBC">
        <w:rPr>
          <w:rFonts w:ascii="Arial" w:hAnsi="Arial" w:cs="Arial"/>
          <w:bCs/>
        </w:rPr>
        <w:t>2022</w:t>
      </w:r>
      <w:r w:rsidRPr="009879F6">
        <w:rPr>
          <w:rFonts w:ascii="Arial" w:hAnsi="Arial" w:cs="Arial"/>
        </w:rPr>
        <w:t>.</w:t>
      </w:r>
    </w:p>
    <w:p w:rsidR="00B96D2D" w:rsidRPr="005D093D" w:rsidRDefault="00B96D2D" w:rsidP="00B93F1F">
      <w:pPr>
        <w:spacing w:line="360" w:lineRule="auto"/>
        <w:ind w:right="190"/>
        <w:jc w:val="both"/>
        <w:rPr>
          <w:rFonts w:ascii="Arial" w:hAnsi="Arial" w:cs="Arial"/>
          <w:sz w:val="22"/>
        </w:rPr>
      </w:pPr>
    </w:p>
    <w:p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rsidR="00A35B86" w:rsidRPr="00FD75EC" w:rsidRDefault="00A35B86" w:rsidP="00B93F1F">
      <w:pPr>
        <w:spacing w:line="360" w:lineRule="auto"/>
        <w:ind w:right="190"/>
        <w:rPr>
          <w:rFonts w:ascii="Arial" w:hAnsi="Arial" w:cs="Arial"/>
          <w:b/>
          <w:bCs/>
          <w:sz w:val="16"/>
          <w:szCs w:val="16"/>
        </w:rPr>
      </w:pPr>
    </w:p>
    <w:p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Pr="005D093D" w:rsidRDefault="00E3712E" w:rsidP="00B93F1F">
      <w:pPr>
        <w:spacing w:line="360" w:lineRule="auto"/>
        <w:ind w:right="190"/>
        <w:jc w:val="both"/>
        <w:rPr>
          <w:rFonts w:ascii="Arial" w:hAnsi="Arial" w:cs="Arial"/>
          <w:sz w:val="22"/>
        </w:rPr>
      </w:pPr>
    </w:p>
    <w:p w:rsidR="00682B38" w:rsidRPr="00682B38" w:rsidRDefault="00682B38" w:rsidP="00682B38">
      <w:pPr>
        <w:spacing w:line="360" w:lineRule="auto"/>
        <w:ind w:right="49"/>
        <w:jc w:val="both"/>
        <w:rPr>
          <w:rFonts w:ascii="Arial" w:hAnsi="Arial" w:cs="Arial"/>
        </w:rPr>
      </w:pPr>
      <w:r w:rsidRPr="00682B38">
        <w:rPr>
          <w:rFonts w:ascii="Arial" w:hAnsi="Arial" w:cs="Arial"/>
        </w:rPr>
        <w:t xml:space="preserve">La Comisión de los Derechos Humanos del Estado de Quintana Roo se crea mediante decreto número 96 publicado en el Periódico Oficial del Estado de Quintana Roo el 30 de septiembre de 1992, dándole el carácter de organismo público descentralizado, con personalidad jurídica y patrimonio propio. En 1999 tuvo una reforma para elevar a rango constitucional el proceso de integración de la Comisión, así como establecer los caracteres de autonomía de gestión y presupuestaria. El 13 de diciembre de 2002 mediante decreto número 21 se expide la Ley de la Comisión de los Derechos Humanos del Estado de Quintana Roo, publicada en el Periódico Oficial del Estado de Quintana Roo, tomo III, número 23, Sexta Época, con fecha 13 de diciembre de 2002, la cual otorga plena autonomía de funcionamiento y gestión. </w:t>
      </w:r>
    </w:p>
    <w:p w:rsidR="00682B38" w:rsidRPr="005D093D" w:rsidRDefault="00682B38" w:rsidP="00682B38">
      <w:pPr>
        <w:spacing w:line="360" w:lineRule="auto"/>
        <w:ind w:right="190"/>
        <w:jc w:val="both"/>
        <w:rPr>
          <w:rFonts w:ascii="Arial" w:hAnsi="Arial" w:cs="Arial"/>
          <w:sz w:val="22"/>
        </w:rPr>
      </w:pPr>
    </w:p>
    <w:p w:rsidR="00682B38" w:rsidRPr="00682B38" w:rsidRDefault="00682B38" w:rsidP="00682B38">
      <w:pPr>
        <w:spacing w:line="360" w:lineRule="auto"/>
        <w:ind w:right="49"/>
        <w:jc w:val="both"/>
        <w:rPr>
          <w:rFonts w:ascii="Arial" w:hAnsi="Arial" w:cs="Arial"/>
        </w:rPr>
      </w:pPr>
      <w:r w:rsidRPr="00682B38">
        <w:rPr>
          <w:rFonts w:ascii="Arial" w:hAnsi="Arial" w:cs="Arial"/>
        </w:rPr>
        <w:t xml:space="preserve">A razón de una serie de modificaciones a la Ley de la </w:t>
      </w:r>
      <w:r w:rsidR="00EF5F54" w:rsidRPr="00682B38">
        <w:rPr>
          <w:rFonts w:ascii="Arial" w:hAnsi="Arial" w:cs="Arial"/>
        </w:rPr>
        <w:t>Comisión de los Derechos Humanos del Estado de Quintana Roo</w:t>
      </w:r>
      <w:r w:rsidR="00EF5F54">
        <w:rPr>
          <w:rFonts w:ascii="Arial" w:hAnsi="Arial" w:cs="Arial"/>
        </w:rPr>
        <w:t>,</w:t>
      </w:r>
      <w:r w:rsidRPr="00682B38">
        <w:rPr>
          <w:rFonts w:ascii="Arial" w:hAnsi="Arial" w:cs="Arial"/>
        </w:rPr>
        <w:t xml:space="preserve"> consideradas vitales y necesarias, para la consolidación de su actuar, hoy en día, la Comisión es un organismo público autónomo, con personalidad jurídica y patrimonio propio, que tiene por objeto esencial la protección, observancia, promoción, estudio y divulgación de los derechos humanos previstos por el orden jurídico mexicano.</w:t>
      </w:r>
    </w:p>
    <w:p w:rsidR="00682B38" w:rsidRPr="005D093D" w:rsidRDefault="00682B38" w:rsidP="00682B38">
      <w:pPr>
        <w:spacing w:line="360" w:lineRule="auto"/>
        <w:ind w:right="190"/>
        <w:jc w:val="both"/>
        <w:rPr>
          <w:rFonts w:ascii="Arial" w:hAnsi="Arial" w:cs="Arial"/>
          <w:sz w:val="22"/>
        </w:rPr>
      </w:pPr>
    </w:p>
    <w:p w:rsidR="00485D2E" w:rsidRPr="00471281" w:rsidRDefault="00682B38" w:rsidP="00682B38">
      <w:pPr>
        <w:spacing w:line="360" w:lineRule="auto"/>
        <w:ind w:right="49"/>
        <w:jc w:val="both"/>
        <w:rPr>
          <w:rFonts w:ascii="Arial" w:hAnsi="Arial" w:cs="Arial"/>
        </w:rPr>
      </w:pPr>
      <w:r w:rsidRPr="00682B38">
        <w:rPr>
          <w:rFonts w:ascii="Arial" w:hAnsi="Arial" w:cs="Arial"/>
        </w:rPr>
        <w:lastRenderedPageBreak/>
        <w:t xml:space="preserve">La </w:t>
      </w:r>
      <w:r w:rsidR="00EF5F54" w:rsidRPr="00682B38">
        <w:rPr>
          <w:rFonts w:ascii="Arial" w:hAnsi="Arial" w:cs="Arial"/>
        </w:rPr>
        <w:t>Comisión de los Derechos Humanos del Estado de Quintana Roo</w:t>
      </w:r>
      <w:r w:rsidRPr="00682B38">
        <w:rPr>
          <w:rFonts w:ascii="Arial" w:hAnsi="Arial" w:cs="Arial"/>
        </w:rPr>
        <w:t xml:space="preserve">, es la institución encargada de atender, conocer, investigar, integrar y proceder conforme a derecho los actos de autoridades que vulneren los derechos de la sociedad, en ese sentido se tendrá competencia en todo el territorio estatal, a través de las </w:t>
      </w:r>
      <w:proofErr w:type="spellStart"/>
      <w:r w:rsidRPr="00682B38">
        <w:rPr>
          <w:rFonts w:ascii="Arial" w:hAnsi="Arial" w:cs="Arial"/>
        </w:rPr>
        <w:t>Visitadurías</w:t>
      </w:r>
      <w:proofErr w:type="spellEnd"/>
      <w:r w:rsidRPr="00682B38">
        <w:rPr>
          <w:rFonts w:ascii="Arial" w:hAnsi="Arial" w:cs="Arial"/>
        </w:rPr>
        <w:t xml:space="preserve"> Generales y </w:t>
      </w:r>
      <w:proofErr w:type="spellStart"/>
      <w:r w:rsidRPr="00682B38">
        <w:rPr>
          <w:rFonts w:ascii="Arial" w:hAnsi="Arial" w:cs="Arial"/>
        </w:rPr>
        <w:t>Visitadurías</w:t>
      </w:r>
      <w:proofErr w:type="spellEnd"/>
      <w:r w:rsidRPr="00682B38">
        <w:rPr>
          <w:rFonts w:ascii="Arial" w:hAnsi="Arial" w:cs="Arial"/>
        </w:rPr>
        <w:t xml:space="preserve"> Adjuntas, para conocer de quejas relacionadas con presuntas violaciones a los derechos humanos, cuando éstas sean imputadas a autoridades y servidores de la administración pública exclusivamente en el ámbito estatal o municipal. Asimismo, busca impulsar y fomentar el estudio, la enseñanza y la divulgación de los derechos humanos, a través de cursos, talleres, seminarios, conferencias y diplomados, en conjunto con la difusión de mensajes y eventos realizados a través de los medios de comunicación (radio, televisión, redes sociales e internet) con el propósito de preservar los derechos del ser humano y consolidar una cultura de respeto bajo ese tenor.</w:t>
      </w:r>
    </w:p>
    <w:p w:rsidR="00851968" w:rsidRPr="005D093D" w:rsidRDefault="00851968" w:rsidP="00B93F1F">
      <w:pPr>
        <w:spacing w:line="360" w:lineRule="auto"/>
        <w:ind w:right="190"/>
        <w:jc w:val="both"/>
        <w:rPr>
          <w:rFonts w:ascii="Arial" w:hAnsi="Arial" w:cs="Arial"/>
          <w:b/>
          <w:bCs/>
          <w:sz w:val="20"/>
        </w:rPr>
      </w:pPr>
    </w:p>
    <w:p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w:t>
      </w:r>
      <w:r w:rsidR="00076328">
        <w:rPr>
          <w:rFonts w:ascii="Arial" w:hAnsi="Arial" w:cs="Arial"/>
          <w:b/>
          <w:bCs/>
        </w:rPr>
        <w:t>PÚBLICOS</w:t>
      </w:r>
    </w:p>
    <w:p w:rsidR="00C47B98" w:rsidRPr="005D093D" w:rsidRDefault="00C47B98" w:rsidP="00B93F1F">
      <w:pPr>
        <w:spacing w:line="360" w:lineRule="auto"/>
        <w:ind w:right="190"/>
        <w:jc w:val="both"/>
        <w:rPr>
          <w:rFonts w:ascii="Arial" w:hAnsi="Arial" w:cs="Arial"/>
          <w:b/>
          <w:bCs/>
          <w:sz w:val="20"/>
        </w:rPr>
      </w:pPr>
    </w:p>
    <w:p w:rsidR="00F248ED" w:rsidRDefault="00926E86" w:rsidP="00F86A3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7A3361" w:rsidRPr="005D093D" w:rsidRDefault="007A3361" w:rsidP="00F86A3D">
      <w:pPr>
        <w:spacing w:line="360" w:lineRule="auto"/>
        <w:ind w:right="190"/>
        <w:jc w:val="both"/>
        <w:rPr>
          <w:rFonts w:ascii="Arial" w:hAnsi="Arial" w:cs="Arial"/>
          <w:b/>
          <w:bCs/>
          <w:sz w:val="20"/>
        </w:rPr>
      </w:pPr>
    </w:p>
    <w:p w:rsidR="00AA50F2" w:rsidRDefault="003A7F34" w:rsidP="00CB342F">
      <w:pPr>
        <w:pStyle w:val="Prrafodelista"/>
        <w:numPr>
          <w:ilvl w:val="0"/>
          <w:numId w:val="4"/>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rsidR="006217CA" w:rsidRPr="005D093D" w:rsidRDefault="006217CA" w:rsidP="005D093D">
      <w:pPr>
        <w:spacing w:line="360" w:lineRule="auto"/>
        <w:jc w:val="both"/>
        <w:rPr>
          <w:rFonts w:ascii="Arial" w:hAnsi="Arial" w:cs="Arial"/>
          <w:b/>
          <w:bCs/>
          <w:sz w:val="22"/>
        </w:rPr>
      </w:pPr>
    </w:p>
    <w:p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C56CF8">
        <w:rPr>
          <w:rFonts w:ascii="Arial" w:hAnsi="Arial" w:cs="Arial"/>
          <w:bCs/>
        </w:rPr>
        <w:t>alizó en materia financiera a</w:t>
      </w:r>
      <w:r w:rsidR="00682B38">
        <w:rPr>
          <w:rFonts w:ascii="Arial" w:hAnsi="Arial" w:cs="Arial"/>
          <w:bCs/>
        </w:rPr>
        <w:t xml:space="preserve"> </w:t>
      </w:r>
      <w:r w:rsidR="00C56CF8">
        <w:rPr>
          <w:rFonts w:ascii="Arial" w:hAnsi="Arial" w:cs="Arial"/>
          <w:bCs/>
        </w:rPr>
        <w:t>l</w:t>
      </w:r>
      <w:r w:rsidR="00682B38">
        <w:rPr>
          <w:rFonts w:ascii="Arial" w:hAnsi="Arial" w:cs="Arial"/>
          <w:bCs/>
        </w:rPr>
        <w:t>a</w:t>
      </w:r>
      <w:r w:rsidRPr="009879F6">
        <w:rPr>
          <w:rFonts w:ascii="Arial" w:hAnsi="Arial" w:cs="Arial"/>
          <w:bCs/>
        </w:rPr>
        <w:t xml:space="preserve"> </w:t>
      </w:r>
      <w:r w:rsidR="006C07E5" w:rsidRPr="006C07E5">
        <w:rPr>
          <w:rFonts w:ascii="Arial" w:hAnsi="Arial" w:cs="Arial"/>
          <w:b/>
          <w:bCs/>
        </w:rPr>
        <w:t>Comisión de los Derechos Humanos 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5D093D" w:rsidRDefault="00AA50F2" w:rsidP="00B93F1F">
      <w:pPr>
        <w:spacing w:line="360" w:lineRule="auto"/>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rsidTr="006F0C53">
        <w:trPr>
          <w:trHeight w:val="678"/>
          <w:tblHeader/>
          <w:jc w:val="center"/>
        </w:trPr>
        <w:tc>
          <w:tcPr>
            <w:tcW w:w="1755" w:type="pct"/>
            <w:shd w:val="clear" w:color="auto" w:fill="auto"/>
          </w:tcPr>
          <w:p w:rsidR="00AA50F2" w:rsidRPr="009879F6" w:rsidRDefault="00485D2E" w:rsidP="006C07E5">
            <w:pPr>
              <w:spacing w:line="360" w:lineRule="auto"/>
              <w:ind w:right="190"/>
              <w:jc w:val="both"/>
              <w:rPr>
                <w:rFonts w:ascii="Arial" w:hAnsi="Arial" w:cs="Arial"/>
                <w:b/>
                <w:bCs/>
              </w:rPr>
            </w:pPr>
            <w:r w:rsidRPr="00485D2E">
              <w:rPr>
                <w:rFonts w:ascii="Arial" w:hAnsi="Arial" w:cs="Arial"/>
                <w:b/>
                <w:bCs/>
              </w:rPr>
              <w:t>2</w:t>
            </w:r>
            <w:r w:rsidR="00076328">
              <w:rPr>
                <w:rFonts w:ascii="Arial" w:hAnsi="Arial" w:cs="Arial"/>
                <w:b/>
                <w:bCs/>
              </w:rPr>
              <w:t>2</w:t>
            </w:r>
            <w:r w:rsidRPr="00485D2E">
              <w:rPr>
                <w:rFonts w:ascii="Arial" w:hAnsi="Arial" w:cs="Arial"/>
                <w:b/>
                <w:bCs/>
              </w:rPr>
              <w:t>-</w:t>
            </w:r>
            <w:r w:rsidR="00076328">
              <w:rPr>
                <w:rFonts w:ascii="Arial" w:hAnsi="Arial" w:cs="Arial"/>
                <w:b/>
                <w:bCs/>
              </w:rPr>
              <w:t>AEMF-E-GOB-0</w:t>
            </w:r>
            <w:r w:rsidR="006C07E5">
              <w:rPr>
                <w:rFonts w:ascii="Arial" w:hAnsi="Arial" w:cs="Arial"/>
                <w:b/>
                <w:bCs/>
              </w:rPr>
              <w:t>63-</w:t>
            </w:r>
            <w:r w:rsidR="00B96D2D">
              <w:rPr>
                <w:rFonts w:ascii="Arial" w:hAnsi="Arial" w:cs="Arial"/>
                <w:b/>
                <w:bCs/>
              </w:rPr>
              <w:t>1</w:t>
            </w:r>
            <w:r w:rsidR="006C07E5">
              <w:rPr>
                <w:rFonts w:ascii="Arial" w:hAnsi="Arial" w:cs="Arial"/>
                <w:b/>
                <w:bCs/>
              </w:rPr>
              <w:t>35</w:t>
            </w:r>
          </w:p>
        </w:tc>
        <w:tc>
          <w:tcPr>
            <w:tcW w:w="3245" w:type="pct"/>
            <w:shd w:val="clear" w:color="auto" w:fill="auto"/>
          </w:tcPr>
          <w:p w:rsidR="00AA50F2" w:rsidRPr="009879F6" w:rsidRDefault="006F0C53" w:rsidP="006C07E5">
            <w:pPr>
              <w:spacing w:line="360" w:lineRule="auto"/>
              <w:ind w:right="190"/>
              <w:jc w:val="both"/>
              <w:rPr>
                <w:rFonts w:ascii="Arial" w:hAnsi="Arial" w:cs="Arial"/>
                <w:bCs/>
              </w:rPr>
            </w:pPr>
            <w:r w:rsidRPr="006F0C53">
              <w:rPr>
                <w:rFonts w:ascii="Arial" w:hAnsi="Arial" w:cs="Arial"/>
                <w:bCs/>
              </w:rPr>
              <w:t xml:space="preserve">“Auditoría de Cumplimiento Financiero de Ingresos </w:t>
            </w:r>
            <w:r w:rsidR="00076328">
              <w:rPr>
                <w:rFonts w:ascii="Arial" w:hAnsi="Arial" w:cs="Arial"/>
                <w:bCs/>
              </w:rPr>
              <w:t>Públicos</w:t>
            </w:r>
            <w:r w:rsidRPr="006F0C53">
              <w:rPr>
                <w:rFonts w:ascii="Arial" w:hAnsi="Arial" w:cs="Arial"/>
                <w:bCs/>
              </w:rPr>
              <w:t>”</w:t>
            </w:r>
          </w:p>
        </w:tc>
      </w:tr>
    </w:tbl>
    <w:p w:rsidR="005D1DA3" w:rsidRPr="005D093D" w:rsidRDefault="005D1DA3" w:rsidP="00B93F1F">
      <w:pPr>
        <w:spacing w:line="360" w:lineRule="auto"/>
        <w:jc w:val="both"/>
        <w:rPr>
          <w:rFonts w:ascii="Arial" w:hAnsi="Arial" w:cs="Arial"/>
          <w:b/>
          <w:bCs/>
          <w:sz w:val="20"/>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6F0C53" w:rsidRPr="005D093D" w:rsidRDefault="006F0C53" w:rsidP="006F0C53">
      <w:pPr>
        <w:spacing w:line="360" w:lineRule="auto"/>
        <w:ind w:right="190"/>
        <w:jc w:val="both"/>
        <w:rPr>
          <w:rFonts w:ascii="Arial" w:hAnsi="Arial" w:cs="Arial"/>
          <w:bCs/>
          <w:sz w:val="20"/>
        </w:rPr>
      </w:pPr>
    </w:p>
    <w:p w:rsidR="00AA50F2" w:rsidRPr="00AA50F2" w:rsidRDefault="00F32515" w:rsidP="00B93F1F">
      <w:pPr>
        <w:spacing w:line="360" w:lineRule="auto"/>
        <w:jc w:val="both"/>
        <w:rPr>
          <w:rFonts w:ascii="Arial" w:hAnsi="Arial" w:cs="Arial"/>
          <w:bCs/>
        </w:rPr>
      </w:pPr>
      <w:r>
        <w:rPr>
          <w:rFonts w:ascii="Arial" w:hAnsi="Arial" w:cs="Arial"/>
          <w:bCs/>
        </w:rPr>
        <w:lastRenderedPageBreak/>
        <w:t>F</w:t>
      </w:r>
      <w:r w:rsidRPr="00F32515">
        <w:rPr>
          <w:rFonts w:ascii="Arial" w:hAnsi="Arial" w:cs="Arial"/>
          <w:bCs/>
        </w:rPr>
        <w:t xml:space="preserve">iscalizar la gestión financiera para comprobar el cumplimiento de lo dispuesto en </w:t>
      </w:r>
      <w:r w:rsidR="00C62DC0">
        <w:rPr>
          <w:rFonts w:ascii="Arial" w:hAnsi="Arial" w:cs="Arial"/>
          <w:bCs/>
        </w:rPr>
        <w:t>el Presupuesto</w:t>
      </w:r>
      <w:r w:rsidRPr="00F32515">
        <w:rPr>
          <w:rFonts w:ascii="Arial" w:hAnsi="Arial" w:cs="Arial"/>
          <w:bCs/>
        </w:rPr>
        <w:t xml:space="preserve"> de Ingresos</w:t>
      </w:r>
      <w:r w:rsidR="00343BFE">
        <w:rPr>
          <w:rFonts w:ascii="Arial" w:hAnsi="Arial" w:cs="Arial"/>
          <w:bCs/>
        </w:rPr>
        <w:t>,</w:t>
      </w:r>
      <w:r w:rsidRPr="00F32515">
        <w:rPr>
          <w:rFonts w:ascii="Arial" w:hAnsi="Arial" w:cs="Arial"/>
          <w:bCs/>
        </w:rPr>
        <w:t xml:space="preserve"> y demás disposiciones aplicables, en cuanto a los ingresos públicos, incluyendo la revisión del manejo, la custodia y la aplicación de los recursos públicos </w:t>
      </w:r>
      <w:r w:rsidR="00343BFE">
        <w:rPr>
          <w:rFonts w:ascii="Arial" w:hAnsi="Arial" w:cs="Arial"/>
          <w:bCs/>
        </w:rPr>
        <w:t>estata</w:t>
      </w:r>
      <w:r w:rsidRPr="00F32515">
        <w:rPr>
          <w:rFonts w:ascii="Arial" w:hAnsi="Arial" w:cs="Arial"/>
          <w:bCs/>
        </w:rPr>
        <w:t>les, así como de la información financiera, cont</w:t>
      </w:r>
      <w:r w:rsidR="00EF5F54">
        <w:rPr>
          <w:rFonts w:ascii="Arial" w:hAnsi="Arial" w:cs="Arial"/>
          <w:bCs/>
        </w:rPr>
        <w:t>able, patrimonial y presupuestari</w:t>
      </w:r>
      <w:r w:rsidRPr="00F32515">
        <w:rPr>
          <w:rFonts w:ascii="Arial" w:hAnsi="Arial" w:cs="Arial"/>
          <w:bCs/>
        </w:rPr>
        <w:t>a</w:t>
      </w:r>
      <w:r w:rsidR="00EF5F54">
        <w:rPr>
          <w:rFonts w:ascii="Arial" w:hAnsi="Arial" w:cs="Arial"/>
          <w:bCs/>
        </w:rPr>
        <w:t>.</w:t>
      </w:r>
    </w:p>
    <w:p w:rsidR="00AA50F2" w:rsidRPr="00AA50F2" w:rsidRDefault="00FF74D2" w:rsidP="00B93F1F">
      <w:pPr>
        <w:spacing w:line="360" w:lineRule="auto"/>
        <w:jc w:val="both"/>
        <w:rPr>
          <w:rFonts w:ascii="Arial" w:hAnsi="Arial" w:cs="Arial"/>
          <w:b/>
          <w:bCs/>
        </w:rPr>
      </w:pPr>
      <w:r w:rsidRPr="0006591C">
        <w:rPr>
          <w:rFonts w:ascii="Arial" w:hAnsi="Arial" w:cs="Arial"/>
          <w:b/>
          <w:bCs/>
        </w:rPr>
        <w:t>C</w:t>
      </w:r>
      <w:r w:rsidR="000A5A85" w:rsidRPr="0006591C">
        <w:rPr>
          <w:rFonts w:ascii="Arial" w:hAnsi="Arial" w:cs="Arial"/>
          <w:b/>
          <w:bCs/>
        </w:rPr>
        <w:t>.</w:t>
      </w:r>
      <w:r w:rsidR="00AA50F2" w:rsidRPr="0006591C">
        <w:rPr>
          <w:rFonts w:ascii="Arial" w:hAnsi="Arial" w:cs="Arial"/>
          <w:b/>
          <w:bCs/>
        </w:rPr>
        <w:t xml:space="preserve"> Alcance</w:t>
      </w:r>
    </w:p>
    <w:p w:rsidR="00D66316" w:rsidRDefault="00D66316" w:rsidP="00734210">
      <w:pPr>
        <w:spacing w:line="360" w:lineRule="auto"/>
        <w:ind w:right="190"/>
        <w:jc w:val="both"/>
        <w:rPr>
          <w:rFonts w:ascii="Arial" w:hAnsi="Arial" w:cs="Arial"/>
          <w:b/>
        </w:rPr>
      </w:pPr>
    </w:p>
    <w:p w:rsidR="00D66316" w:rsidRPr="000B24C9" w:rsidRDefault="00FD75EC" w:rsidP="00734210">
      <w:pPr>
        <w:spacing w:line="360" w:lineRule="auto"/>
        <w:ind w:right="190"/>
        <w:jc w:val="both"/>
        <w:rPr>
          <w:rFonts w:ascii="Arial" w:hAnsi="Arial" w:cs="Arial"/>
          <w:b/>
        </w:rPr>
      </w:pPr>
      <w:r>
        <w:rPr>
          <w:rFonts w:ascii="Arial" w:hAnsi="Arial" w:cs="Arial"/>
          <w:b/>
        </w:rPr>
        <w:t xml:space="preserve">Ingresos </w:t>
      </w:r>
      <w:r w:rsidR="001C08E9">
        <w:rPr>
          <w:rFonts w:ascii="Arial" w:hAnsi="Arial" w:cs="Arial"/>
          <w:b/>
        </w:rPr>
        <w:t>Públicos</w:t>
      </w:r>
    </w:p>
    <w:p w:rsidR="00AA50F2" w:rsidRPr="007B1830" w:rsidRDefault="00AA50F2" w:rsidP="00734210">
      <w:pPr>
        <w:spacing w:line="360" w:lineRule="auto"/>
        <w:jc w:val="both"/>
        <w:rPr>
          <w:rFonts w:ascii="Arial" w:hAnsi="Arial" w:cs="Arial"/>
        </w:rPr>
      </w:pPr>
    </w:p>
    <w:p w:rsidR="00AA50F2" w:rsidRPr="009879F6" w:rsidRDefault="00E34202" w:rsidP="00734210">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485D2E" w:rsidRPr="0006591C">
        <w:rPr>
          <w:rFonts w:ascii="Arial" w:hAnsi="Arial" w:cs="Arial"/>
        </w:rPr>
        <w:t>$</w:t>
      </w:r>
      <w:r w:rsidR="00A5083D" w:rsidRPr="0006591C">
        <w:rPr>
          <w:rFonts w:ascii="Arial" w:hAnsi="Arial" w:cs="Arial"/>
        </w:rPr>
        <w:t>63</w:t>
      </w:r>
      <w:r w:rsidR="00485D2E" w:rsidRPr="0006591C">
        <w:rPr>
          <w:rFonts w:ascii="Arial" w:hAnsi="Arial" w:cs="Arial"/>
        </w:rPr>
        <w:t>,</w:t>
      </w:r>
      <w:r w:rsidR="00A5083D" w:rsidRPr="0006591C">
        <w:rPr>
          <w:rFonts w:ascii="Arial" w:hAnsi="Arial" w:cs="Arial"/>
        </w:rPr>
        <w:t>961</w:t>
      </w:r>
      <w:r w:rsidR="00485D2E" w:rsidRPr="0006591C">
        <w:rPr>
          <w:rFonts w:ascii="Arial" w:hAnsi="Arial" w:cs="Arial"/>
        </w:rPr>
        <w:t>,</w:t>
      </w:r>
      <w:r w:rsidR="00A5083D" w:rsidRPr="0006591C">
        <w:rPr>
          <w:rFonts w:ascii="Arial" w:hAnsi="Arial" w:cs="Arial"/>
        </w:rPr>
        <w:t>000</w:t>
      </w:r>
      <w:r w:rsidR="00485D2E" w:rsidRPr="0006591C">
        <w:rPr>
          <w:rFonts w:ascii="Arial" w:hAnsi="Arial" w:cs="Arial"/>
        </w:rPr>
        <w:t>.</w:t>
      </w:r>
      <w:r w:rsidR="00A5083D" w:rsidRPr="0006591C">
        <w:rPr>
          <w:rFonts w:ascii="Arial" w:hAnsi="Arial" w:cs="Arial"/>
        </w:rPr>
        <w:t>3</w:t>
      </w:r>
      <w:r w:rsidR="006F59AC" w:rsidRPr="0006591C">
        <w:rPr>
          <w:rFonts w:ascii="Arial" w:hAnsi="Arial" w:cs="Arial"/>
        </w:rPr>
        <w:t>0</w:t>
      </w:r>
    </w:p>
    <w:p w:rsidR="00A720AA" w:rsidRPr="009879F6" w:rsidRDefault="00A720AA" w:rsidP="00734210">
      <w:pPr>
        <w:spacing w:line="360" w:lineRule="auto"/>
        <w:rPr>
          <w:rFonts w:ascii="Arial" w:hAnsi="Arial" w:cs="Arial"/>
        </w:rPr>
      </w:pPr>
      <w:bookmarkStart w:id="5" w:name="_Toc518907881"/>
      <w:bookmarkStart w:id="6" w:name="_Toc520196704"/>
    </w:p>
    <w:p w:rsidR="00A720AA" w:rsidRDefault="00A720AA" w:rsidP="00734210">
      <w:pPr>
        <w:spacing w:line="360" w:lineRule="auto"/>
        <w:rPr>
          <w:rFonts w:ascii="Arial" w:hAnsi="Arial" w:cs="Arial"/>
        </w:rPr>
      </w:pPr>
      <w:r w:rsidRPr="009879F6">
        <w:rPr>
          <w:rFonts w:ascii="Arial" w:hAnsi="Arial" w:cs="Arial"/>
          <w:b/>
        </w:rPr>
        <w:t>Población Objetivo:</w:t>
      </w:r>
      <w:r w:rsidR="00BC2F9E">
        <w:rPr>
          <w:rFonts w:ascii="Arial" w:hAnsi="Arial" w:cs="Arial"/>
          <w:b/>
        </w:rPr>
        <w:t xml:space="preserve"> </w:t>
      </w:r>
      <w:r w:rsidR="003C4BAD" w:rsidRPr="0006591C">
        <w:rPr>
          <w:rFonts w:ascii="Arial" w:hAnsi="Arial" w:cs="Arial"/>
        </w:rPr>
        <w:t>$63,961,000.30</w:t>
      </w:r>
    </w:p>
    <w:p w:rsidR="00692B59" w:rsidRPr="009879F6" w:rsidRDefault="00692B59" w:rsidP="00734210">
      <w:pPr>
        <w:spacing w:line="360" w:lineRule="auto"/>
        <w:rPr>
          <w:rFonts w:ascii="Arial" w:hAnsi="Arial" w:cs="Arial"/>
        </w:rPr>
      </w:pPr>
    </w:p>
    <w:p w:rsidR="00AA50F2" w:rsidRPr="00EF653F" w:rsidRDefault="00AA50F2" w:rsidP="00734210">
      <w:pPr>
        <w:spacing w:line="360" w:lineRule="auto"/>
        <w:rPr>
          <w:rFonts w:ascii="Arial" w:hAnsi="Arial" w:cs="Arial"/>
          <w:b/>
          <w:bCs/>
          <w:color w:val="000000"/>
          <w:sz w:val="18"/>
          <w:szCs w:val="18"/>
          <w:lang w:eastAsia="es-MX"/>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8C1B7C" w:rsidRPr="00485D2E">
        <w:rPr>
          <w:rFonts w:ascii="Arial" w:hAnsi="Arial" w:cs="Arial"/>
        </w:rPr>
        <w:t>$</w:t>
      </w:r>
      <w:r w:rsidR="003C5DF3" w:rsidRPr="003C5DF3">
        <w:rPr>
          <w:rFonts w:ascii="Arial" w:hAnsi="Arial" w:cs="Arial"/>
        </w:rPr>
        <w:t>48,632,897.</w:t>
      </w:r>
      <w:r w:rsidR="003C5DF3">
        <w:rPr>
          <w:rFonts w:ascii="Arial" w:hAnsi="Arial" w:cs="Arial"/>
        </w:rPr>
        <w:t>63</w:t>
      </w:r>
    </w:p>
    <w:p w:rsidR="00AA50F2" w:rsidRPr="009879F6" w:rsidRDefault="00AA50F2" w:rsidP="00734210">
      <w:pPr>
        <w:spacing w:line="360" w:lineRule="auto"/>
        <w:rPr>
          <w:rFonts w:ascii="Arial" w:hAnsi="Arial" w:cs="Arial"/>
        </w:rPr>
      </w:pPr>
    </w:p>
    <w:p w:rsidR="00485D2E" w:rsidRDefault="00FA4D20" w:rsidP="00734210">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11099D">
        <w:rPr>
          <w:rFonts w:ascii="Arial" w:hAnsi="Arial" w:cs="Arial"/>
        </w:rPr>
        <w:t>76.04</w:t>
      </w:r>
      <w:r w:rsidR="00485D2E" w:rsidRPr="00485D2E">
        <w:rPr>
          <w:rFonts w:ascii="Arial" w:hAnsi="Arial" w:cs="Arial"/>
        </w:rPr>
        <w:t>%</w:t>
      </w:r>
    </w:p>
    <w:p w:rsidR="00B96D2D" w:rsidRDefault="00B96D2D" w:rsidP="00734210">
      <w:pPr>
        <w:spacing w:line="360" w:lineRule="auto"/>
        <w:rPr>
          <w:rFonts w:ascii="Arial" w:hAnsi="Arial" w:cs="Arial"/>
        </w:rPr>
      </w:pPr>
    </w:p>
    <w:p w:rsidR="00D758CB" w:rsidRDefault="00D758CB" w:rsidP="0080180E">
      <w:pPr>
        <w:spacing w:line="360" w:lineRule="auto"/>
        <w:jc w:val="both"/>
        <w:rPr>
          <w:rFonts w:ascii="Arial" w:hAnsi="Arial" w:cs="Arial"/>
        </w:rPr>
      </w:pPr>
      <w:r w:rsidRPr="002E2B2B">
        <w:rPr>
          <w:rFonts w:ascii="Arial" w:hAnsi="Arial" w:cs="Arial"/>
        </w:rPr>
        <w:t xml:space="preserve">Durante el ejercicio auditado, el ente fiscalizado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w:t>
      </w:r>
      <w:r w:rsidR="0006591C">
        <w:rPr>
          <w:rFonts w:ascii="Arial" w:hAnsi="Arial" w:cs="Arial"/>
        </w:rPr>
        <w:t>estatales y propios</w:t>
      </w:r>
      <w:r w:rsidRPr="002E2B2B">
        <w:rPr>
          <w:rFonts w:ascii="Arial" w:hAnsi="Arial" w:cs="Arial"/>
        </w:rPr>
        <w:t>.</w:t>
      </w:r>
    </w:p>
    <w:p w:rsidR="005D093D" w:rsidRPr="002E2B2B" w:rsidRDefault="005D093D" w:rsidP="0080180E">
      <w:pPr>
        <w:spacing w:line="360" w:lineRule="auto"/>
        <w:jc w:val="both"/>
        <w:rPr>
          <w:rFonts w:ascii="Arial" w:hAnsi="Arial" w:cs="Arial"/>
        </w:rPr>
      </w:pPr>
    </w:p>
    <w:p w:rsidR="00FD75EC" w:rsidRDefault="00E34202" w:rsidP="002F6C6B">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p</w:t>
      </w:r>
      <w:r w:rsidR="00933AAD">
        <w:rPr>
          <w:rFonts w:ascii="Arial" w:hAnsi="Arial" w:cs="Arial"/>
        </w:rPr>
        <w:t xml:space="preserve">or el período comprendido del </w:t>
      </w:r>
      <w:r w:rsidR="00301725">
        <w:rPr>
          <w:rFonts w:ascii="Arial" w:hAnsi="Arial" w:cs="Arial"/>
        </w:rPr>
        <w:t>1</w:t>
      </w:r>
      <w:r w:rsidR="00933AAD">
        <w:rPr>
          <w:rFonts w:ascii="Arial" w:hAnsi="Arial" w:cs="Arial"/>
        </w:rPr>
        <w:t>°</w:t>
      </w:r>
      <w:r w:rsidR="00AA50F2" w:rsidRPr="009879F6">
        <w:rPr>
          <w:rFonts w:ascii="Arial" w:hAnsi="Arial" w:cs="Arial"/>
        </w:rPr>
        <w:t xml:space="preserve"> de enero al 31 de diciembre de </w:t>
      </w:r>
      <w:r w:rsidR="00BC2F9E">
        <w:rPr>
          <w:rFonts w:ascii="Arial" w:hAnsi="Arial" w:cs="Arial"/>
          <w:bCs/>
        </w:rPr>
        <w:t>202</w:t>
      </w:r>
      <w:r w:rsidR="00933AAD">
        <w:rPr>
          <w:rFonts w:ascii="Arial" w:hAnsi="Arial" w:cs="Arial"/>
          <w:bCs/>
        </w:rPr>
        <w:t>2</w:t>
      </w:r>
      <w:r w:rsidR="00802EA7">
        <w:rPr>
          <w:rFonts w:ascii="Arial" w:hAnsi="Arial" w:cs="Arial"/>
        </w:rPr>
        <w:t>.</w:t>
      </w:r>
    </w:p>
    <w:p w:rsidR="00144E59" w:rsidRDefault="00144E59" w:rsidP="002F6C6B">
      <w:pPr>
        <w:spacing w:line="360" w:lineRule="auto"/>
        <w:ind w:right="49"/>
        <w:jc w:val="both"/>
        <w:rPr>
          <w:rFonts w:ascii="Arial" w:hAnsi="Arial" w:cs="Arial"/>
        </w:rPr>
      </w:pPr>
    </w:p>
    <w:p w:rsidR="007C1272" w:rsidRDefault="007C1272" w:rsidP="007C1272">
      <w:pPr>
        <w:tabs>
          <w:tab w:val="left" w:pos="9639"/>
        </w:tabs>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C1272" w:rsidRDefault="007C1272" w:rsidP="007C1272">
      <w:pPr>
        <w:tabs>
          <w:tab w:val="left" w:pos="9639"/>
        </w:tabs>
        <w:spacing w:line="360" w:lineRule="auto"/>
        <w:ind w:right="190"/>
        <w:jc w:val="both"/>
        <w:rPr>
          <w:rFonts w:ascii="Arial" w:hAnsi="Arial" w:cs="Arial"/>
          <w:bCs/>
        </w:rPr>
      </w:pPr>
    </w:p>
    <w:p w:rsidR="007C1272" w:rsidRPr="009879F6" w:rsidRDefault="007C1272" w:rsidP="007C1272">
      <w:pPr>
        <w:tabs>
          <w:tab w:val="left" w:pos="9356"/>
        </w:tabs>
        <w:spacing w:line="360" w:lineRule="auto"/>
        <w:ind w:right="49"/>
        <w:jc w:val="both"/>
        <w:rPr>
          <w:rFonts w:ascii="Arial" w:hAnsi="Arial" w:cs="Arial"/>
          <w:bCs/>
        </w:rPr>
      </w:pPr>
      <w:r>
        <w:rPr>
          <w:rFonts w:ascii="Arial" w:hAnsi="Arial" w:cs="Arial"/>
          <w:bCs/>
        </w:rPr>
        <w:lastRenderedPageBreak/>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2839A8">
        <w:rPr>
          <w:rFonts w:ascii="Arial" w:hAnsi="Arial" w:cs="Arial"/>
          <w:bCs/>
        </w:rPr>
        <w:t>ingresos</w:t>
      </w:r>
      <w:r w:rsidR="0033265E">
        <w:rPr>
          <w:rFonts w:ascii="Arial" w:hAnsi="Arial" w:cs="Arial"/>
          <w:bCs/>
        </w:rPr>
        <w:t xml:space="preserve">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C1272" w:rsidRPr="009879F6" w:rsidRDefault="007C1272" w:rsidP="007C1272">
      <w:pPr>
        <w:tabs>
          <w:tab w:val="left" w:pos="9639"/>
        </w:tabs>
        <w:spacing w:line="360" w:lineRule="auto"/>
        <w:ind w:right="190"/>
        <w:jc w:val="both"/>
        <w:rPr>
          <w:rFonts w:ascii="Arial" w:hAnsi="Arial" w:cs="Arial"/>
          <w:bCs/>
        </w:rPr>
      </w:pPr>
    </w:p>
    <w:p w:rsidR="007C1272" w:rsidRDefault="007C1272" w:rsidP="007C1272">
      <w:pPr>
        <w:tabs>
          <w:tab w:val="left" w:pos="9072"/>
        </w:tabs>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rPr>
        <w:t>Comisión de los Derechos Humanos del Estado de Quintana Roo</w:t>
      </w:r>
      <w:r>
        <w:rPr>
          <w:rFonts w:ascii="Arial" w:hAnsi="Arial" w:cs="Arial"/>
          <w:bCs/>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 contables</w:t>
      </w:r>
      <w:r w:rsidR="0033265E">
        <w:rPr>
          <w:rFonts w:ascii="Arial" w:hAnsi="Arial" w:cs="Arial"/>
          <w:bCs/>
        </w:rPr>
        <w:t>,</w:t>
      </w:r>
      <w:r w:rsidRPr="000E7791">
        <w:rPr>
          <w:rFonts w:ascii="Arial" w:hAnsi="Arial" w:cs="Arial"/>
          <w:bCs/>
        </w:rPr>
        <w:t xml:space="preserve"> presupuestarios</w:t>
      </w:r>
      <w:r w:rsidR="0033265E">
        <w:rPr>
          <w:rFonts w:ascii="Arial" w:hAnsi="Arial" w:cs="Arial"/>
          <w:bCs/>
        </w:rPr>
        <w:t xml:space="preserve"> 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servancia de la información</w:t>
      </w:r>
      <w:r>
        <w:rPr>
          <w:rFonts w:ascii="Arial" w:hAnsi="Arial" w:cs="Arial"/>
          <w:bCs/>
        </w:rPr>
        <w:t xml:space="preserve"> </w:t>
      </w:r>
      <w:r w:rsidRPr="00235244">
        <w:rPr>
          <w:rFonts w:ascii="Arial" w:hAnsi="Arial" w:cs="Arial"/>
        </w:rPr>
        <w:t>histórica</w:t>
      </w:r>
      <w:r w:rsidRPr="00235244">
        <w:rPr>
          <w:rFonts w:ascii="Arial" w:hAnsi="Arial" w:cs="Arial"/>
          <w:bCs/>
        </w:rPr>
        <w:t xml:space="preserve">,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7C1272" w:rsidRPr="000E7B20" w:rsidRDefault="007C1272" w:rsidP="007C1272">
      <w:pPr>
        <w:tabs>
          <w:tab w:val="left" w:pos="9639"/>
        </w:tabs>
        <w:spacing w:line="360" w:lineRule="auto"/>
        <w:ind w:right="190"/>
        <w:jc w:val="both"/>
        <w:rPr>
          <w:rFonts w:ascii="Arial" w:hAnsi="Arial" w:cs="Arial"/>
          <w:bCs/>
          <w:sz w:val="20"/>
        </w:rPr>
      </w:pPr>
    </w:p>
    <w:p w:rsidR="007C1272" w:rsidRDefault="007C1272" w:rsidP="007C1272">
      <w:pPr>
        <w:tabs>
          <w:tab w:val="left" w:pos="9356"/>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xml:space="preserve">, dando con ello cumplimiento a </w:t>
      </w:r>
      <w:r>
        <w:rPr>
          <w:rFonts w:ascii="Arial" w:hAnsi="Arial" w:cs="Arial"/>
          <w:bCs/>
        </w:rPr>
        <w:lastRenderedPageBreak/>
        <w:t>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7C1272" w:rsidRDefault="007C1272" w:rsidP="007C1272">
      <w:pPr>
        <w:tabs>
          <w:tab w:val="left" w:pos="9639"/>
        </w:tabs>
        <w:spacing w:line="360" w:lineRule="auto"/>
        <w:jc w:val="both"/>
        <w:rPr>
          <w:rFonts w:ascii="Arial" w:hAnsi="Arial" w:cs="Arial"/>
          <w:b/>
          <w:sz w:val="20"/>
        </w:rPr>
      </w:pPr>
    </w:p>
    <w:p w:rsidR="00144E59" w:rsidRDefault="00144E59" w:rsidP="007C1272">
      <w:pPr>
        <w:tabs>
          <w:tab w:val="left" w:pos="9639"/>
        </w:tabs>
        <w:spacing w:line="360" w:lineRule="auto"/>
        <w:jc w:val="both"/>
        <w:rPr>
          <w:rFonts w:ascii="Arial" w:hAnsi="Arial" w:cs="Arial"/>
          <w:b/>
          <w:sz w:val="20"/>
        </w:rPr>
      </w:pPr>
    </w:p>
    <w:p w:rsidR="00144E59" w:rsidRDefault="00144E59" w:rsidP="007C1272">
      <w:pPr>
        <w:tabs>
          <w:tab w:val="left" w:pos="9639"/>
        </w:tabs>
        <w:spacing w:line="360" w:lineRule="auto"/>
        <w:jc w:val="both"/>
        <w:rPr>
          <w:rFonts w:ascii="Arial" w:hAnsi="Arial" w:cs="Arial"/>
          <w:b/>
          <w:sz w:val="20"/>
        </w:rPr>
      </w:pPr>
    </w:p>
    <w:p w:rsidR="00144E59" w:rsidRPr="000E7B20" w:rsidRDefault="00144E59" w:rsidP="007C1272">
      <w:pPr>
        <w:tabs>
          <w:tab w:val="left" w:pos="9639"/>
        </w:tabs>
        <w:spacing w:line="360" w:lineRule="auto"/>
        <w:jc w:val="both"/>
        <w:rPr>
          <w:rFonts w:ascii="Arial" w:hAnsi="Arial" w:cs="Arial"/>
          <w:b/>
          <w:sz w:val="20"/>
        </w:rPr>
      </w:pPr>
    </w:p>
    <w:p w:rsidR="007C1272" w:rsidRPr="008D4630" w:rsidRDefault="007C1272" w:rsidP="007C1272">
      <w:pPr>
        <w:tabs>
          <w:tab w:val="left" w:pos="9639"/>
        </w:tabs>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7C1272" w:rsidRPr="000E7B20" w:rsidRDefault="007C1272" w:rsidP="007C1272">
      <w:pPr>
        <w:tabs>
          <w:tab w:val="left" w:pos="9639"/>
        </w:tabs>
        <w:spacing w:line="360" w:lineRule="auto"/>
        <w:jc w:val="both"/>
        <w:rPr>
          <w:rFonts w:ascii="Arial" w:hAnsi="Arial" w:cs="Arial"/>
          <w:b/>
          <w:sz w:val="20"/>
        </w:rPr>
      </w:pPr>
    </w:p>
    <w:p w:rsidR="007C1272" w:rsidRDefault="007C1272" w:rsidP="0033265E">
      <w:pPr>
        <w:tabs>
          <w:tab w:val="left" w:pos="9214"/>
        </w:tabs>
        <w:spacing w:line="360" w:lineRule="auto"/>
        <w:ind w:right="49"/>
        <w:jc w:val="both"/>
        <w:rPr>
          <w:rFonts w:ascii="Arial" w:hAnsi="Arial" w:cs="Arial"/>
          <w:bCs/>
        </w:rPr>
      </w:pPr>
      <w:r w:rsidRPr="00C313B7">
        <w:rPr>
          <w:rFonts w:ascii="Arial" w:hAnsi="Arial" w:cs="Arial"/>
        </w:rPr>
        <w:t xml:space="preserve">Se revisaron las áreas de </w:t>
      </w:r>
      <w:r w:rsidR="0033265E">
        <w:rPr>
          <w:rFonts w:ascii="Arial" w:hAnsi="Arial" w:cs="Arial"/>
        </w:rPr>
        <w:t>Dirección Administrativa y</w:t>
      </w:r>
      <w:r w:rsidRPr="00C313B7">
        <w:rPr>
          <w:rFonts w:ascii="Arial" w:hAnsi="Arial" w:cs="Arial"/>
        </w:rPr>
        <w:t xml:space="preserve"> la</w:t>
      </w:r>
      <w:r>
        <w:rPr>
          <w:rFonts w:ascii="Arial" w:hAnsi="Arial" w:cs="Arial"/>
        </w:rPr>
        <w:t xml:space="preserve"> Subdirecció</w:t>
      </w:r>
      <w:r w:rsidRPr="00C313B7">
        <w:rPr>
          <w:rFonts w:ascii="Arial" w:hAnsi="Arial" w:cs="Arial"/>
        </w:rPr>
        <w:t>n</w:t>
      </w:r>
      <w:r>
        <w:rPr>
          <w:rFonts w:ascii="Arial" w:hAnsi="Arial" w:cs="Arial"/>
        </w:rPr>
        <w:t xml:space="preserve"> de</w:t>
      </w:r>
      <w:r w:rsidRPr="00C313B7">
        <w:rPr>
          <w:rFonts w:ascii="Arial" w:hAnsi="Arial" w:cs="Arial"/>
        </w:rPr>
        <w:t xml:space="preserve"> Contabilidad,</w:t>
      </w:r>
      <w:r>
        <w:rPr>
          <w:rFonts w:ascii="Arial" w:hAnsi="Arial" w:cs="Arial"/>
        </w:rPr>
        <w:t xml:space="preserve"> </w:t>
      </w:r>
      <w:r w:rsidRPr="00C313B7">
        <w:rPr>
          <w:rFonts w:ascii="Arial" w:hAnsi="Arial" w:cs="Arial"/>
        </w:rPr>
        <w:t xml:space="preserve">de la </w:t>
      </w:r>
      <w:r w:rsidRPr="00EB1981">
        <w:rPr>
          <w:rFonts w:ascii="Arial" w:hAnsi="Arial" w:cs="Arial"/>
          <w:b/>
          <w:bCs/>
        </w:rPr>
        <w:t>Comisión de los Derechos Humanos del Estado de Quintana Roo</w:t>
      </w:r>
      <w:r w:rsidRPr="00EB1981">
        <w:rPr>
          <w:rFonts w:ascii="Arial" w:hAnsi="Arial" w:cs="Arial"/>
          <w:bCs/>
        </w:rPr>
        <w:t>.</w:t>
      </w:r>
    </w:p>
    <w:p w:rsidR="0033265E" w:rsidRDefault="0033265E" w:rsidP="0033265E">
      <w:pPr>
        <w:tabs>
          <w:tab w:val="left" w:pos="9214"/>
        </w:tabs>
        <w:spacing w:line="360" w:lineRule="auto"/>
        <w:ind w:right="49"/>
        <w:jc w:val="both"/>
        <w:rPr>
          <w:rFonts w:ascii="Arial" w:hAnsi="Arial" w:cs="Arial"/>
          <w:bCs/>
        </w:rPr>
      </w:pPr>
    </w:p>
    <w:p w:rsidR="0033265E" w:rsidRDefault="0033265E" w:rsidP="0033265E">
      <w:pPr>
        <w:tabs>
          <w:tab w:val="left" w:pos="9639"/>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33265E" w:rsidRPr="00E66F94" w:rsidRDefault="0033265E" w:rsidP="0033265E">
      <w:pPr>
        <w:tabs>
          <w:tab w:val="left" w:pos="9639"/>
        </w:tabs>
        <w:spacing w:line="360" w:lineRule="auto"/>
        <w:jc w:val="both"/>
        <w:rPr>
          <w:rFonts w:ascii="Arial" w:hAnsi="Arial" w:cs="Arial"/>
          <w:b/>
        </w:rPr>
      </w:pPr>
    </w:p>
    <w:p w:rsidR="0033265E" w:rsidRDefault="0033265E" w:rsidP="00564994">
      <w:pPr>
        <w:tabs>
          <w:tab w:val="left" w:pos="9072"/>
        </w:tabs>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3265E" w:rsidRPr="00C47B98" w:rsidRDefault="0033265E" w:rsidP="0033265E">
      <w:pPr>
        <w:tabs>
          <w:tab w:val="left" w:pos="9639"/>
        </w:tabs>
        <w:spacing w:line="360" w:lineRule="auto"/>
        <w:ind w:right="190"/>
        <w:jc w:val="both"/>
        <w:rPr>
          <w:rFonts w:ascii="Arial" w:hAnsi="Arial" w:cs="Arial"/>
          <w:bCs/>
        </w:rPr>
      </w:pPr>
    </w:p>
    <w:p w:rsidR="0033265E" w:rsidRPr="00C47B98" w:rsidRDefault="0033265E" w:rsidP="00564994">
      <w:pPr>
        <w:tabs>
          <w:tab w:val="left" w:pos="9356"/>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33265E" w:rsidRPr="0082439B" w:rsidRDefault="0033265E" w:rsidP="0033265E">
      <w:pPr>
        <w:tabs>
          <w:tab w:val="left" w:pos="9639"/>
        </w:tabs>
        <w:spacing w:line="360" w:lineRule="auto"/>
        <w:jc w:val="both"/>
        <w:rPr>
          <w:rFonts w:ascii="Arial" w:hAnsi="Arial" w:cs="Arial"/>
          <w:bCs/>
          <w:sz w:val="20"/>
          <w:szCs w:val="20"/>
        </w:rPr>
      </w:pPr>
    </w:p>
    <w:p w:rsidR="0033265E" w:rsidRDefault="0033265E" w:rsidP="00564994">
      <w:pPr>
        <w:tabs>
          <w:tab w:val="left" w:pos="9214"/>
        </w:tabs>
        <w:spacing w:line="360" w:lineRule="auto"/>
        <w:ind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802EA7" w:rsidRPr="00C47B98" w:rsidRDefault="00802EA7" w:rsidP="00564994">
      <w:pPr>
        <w:tabs>
          <w:tab w:val="left" w:pos="9214"/>
        </w:tabs>
        <w:spacing w:line="360" w:lineRule="auto"/>
        <w:ind w:right="49"/>
        <w:jc w:val="both"/>
        <w:rPr>
          <w:rFonts w:ascii="Arial" w:hAnsi="Arial" w:cs="Arial"/>
          <w:bCs/>
        </w:rPr>
      </w:pPr>
    </w:p>
    <w:p w:rsidR="0033265E" w:rsidRDefault="0033265E" w:rsidP="00564994">
      <w:pPr>
        <w:tabs>
          <w:tab w:val="left" w:pos="9214"/>
        </w:tabs>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2F6C6B" w:rsidRDefault="002F6C6B" w:rsidP="00564994">
      <w:pPr>
        <w:tabs>
          <w:tab w:val="left" w:pos="9214"/>
        </w:tabs>
        <w:spacing w:line="360" w:lineRule="auto"/>
        <w:ind w:right="49"/>
        <w:jc w:val="both"/>
        <w:rPr>
          <w:rFonts w:ascii="Arial" w:hAnsi="Arial" w:cs="Arial"/>
          <w:bCs/>
        </w:rPr>
      </w:pPr>
    </w:p>
    <w:p w:rsidR="0033265E" w:rsidRDefault="0033265E" w:rsidP="00564994">
      <w:pPr>
        <w:tabs>
          <w:tab w:val="left" w:pos="9214"/>
        </w:tabs>
        <w:spacing w:line="360" w:lineRule="auto"/>
        <w:ind w:right="49"/>
        <w:jc w:val="both"/>
        <w:rPr>
          <w:rFonts w:ascii="Arial" w:hAnsi="Arial" w:cs="Arial"/>
        </w:rPr>
      </w:pPr>
      <w:r>
        <w:rPr>
          <w:rFonts w:ascii="Arial" w:hAnsi="Arial" w:cs="Arial"/>
        </w:rPr>
        <w:t>1. R</w:t>
      </w:r>
      <w:r w:rsidRPr="00266FD3">
        <w:rPr>
          <w:rFonts w:ascii="Arial" w:hAnsi="Arial" w:cs="Arial"/>
        </w:rPr>
        <w:t xml:space="preserve">evisar las conciliaciones bancarias </w:t>
      </w:r>
      <w:r>
        <w:rPr>
          <w:rFonts w:ascii="Arial" w:hAnsi="Arial" w:cs="Arial"/>
        </w:rPr>
        <w:t>e identificar las diferencias generadas entre el saldo de las cuentas bancarias en libros y los estados de cuenta bancarios.</w:t>
      </w:r>
    </w:p>
    <w:p w:rsidR="0033265E" w:rsidRDefault="0033265E" w:rsidP="00564994">
      <w:pPr>
        <w:tabs>
          <w:tab w:val="left" w:pos="9214"/>
        </w:tabs>
        <w:spacing w:line="360" w:lineRule="auto"/>
        <w:ind w:right="49"/>
        <w:jc w:val="both"/>
        <w:rPr>
          <w:rFonts w:ascii="Arial" w:hAnsi="Arial" w:cs="Arial"/>
          <w:color w:val="000000"/>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2. </w:t>
      </w:r>
      <w:r w:rsidRPr="0097105F">
        <w:rPr>
          <w:rFonts w:ascii="Arial" w:hAnsi="Arial" w:cs="Arial"/>
          <w:color w:val="000000"/>
        </w:rPr>
        <w:t xml:space="preserve">Verificar </w:t>
      </w:r>
      <w:r>
        <w:rPr>
          <w:rFonts w:ascii="Arial" w:hAnsi="Arial" w:cs="Arial"/>
          <w:color w:val="000000"/>
        </w:rPr>
        <w:t>el registro oportuno, razonable y consistente de los</w:t>
      </w:r>
      <w:r w:rsidRPr="0097105F">
        <w:rPr>
          <w:rFonts w:ascii="Arial" w:hAnsi="Arial" w:cs="Arial"/>
          <w:color w:val="000000"/>
        </w:rPr>
        <w:t xml:space="preserve"> registros contables y presupuestarios de los ingresos.</w:t>
      </w:r>
    </w:p>
    <w:p w:rsidR="0033265E" w:rsidRDefault="0033265E" w:rsidP="00564994">
      <w:pPr>
        <w:tabs>
          <w:tab w:val="left" w:pos="9214"/>
        </w:tabs>
        <w:spacing w:line="360" w:lineRule="auto"/>
        <w:ind w:right="49"/>
        <w:jc w:val="both"/>
        <w:rPr>
          <w:rFonts w:ascii="Arial" w:hAnsi="Arial" w:cs="Arial"/>
          <w:color w:val="000000"/>
        </w:rPr>
      </w:pPr>
    </w:p>
    <w:p w:rsidR="0033265E" w:rsidRPr="00B43178" w:rsidRDefault="0033265E" w:rsidP="00564994">
      <w:pPr>
        <w:tabs>
          <w:tab w:val="left" w:pos="9214"/>
        </w:tabs>
        <w:spacing w:line="360" w:lineRule="auto"/>
        <w:ind w:right="49"/>
        <w:jc w:val="both"/>
        <w:rPr>
          <w:rFonts w:ascii="Arial" w:hAnsi="Arial" w:cs="Arial"/>
        </w:rPr>
      </w:pPr>
      <w:r>
        <w:rPr>
          <w:rFonts w:ascii="Arial" w:hAnsi="Arial" w:cs="Arial"/>
          <w:bCs/>
          <w:sz w:val="22"/>
          <w:szCs w:val="22"/>
        </w:rPr>
        <w:t xml:space="preserve">3. </w:t>
      </w:r>
      <w:r w:rsidRPr="00B43178">
        <w:rPr>
          <w:rFonts w:ascii="Arial" w:hAnsi="Arial" w:cs="Arial"/>
        </w:rPr>
        <w:t xml:space="preserve">Constatar que los ingresos por venta de bienes y servicios se determinaron, justificaron, cobraron, depositaron, registraron y presentaron en los Estados Financieros y en la Cuenta Pública, de conformidad con las disposiciones jurídicas aplicables. </w:t>
      </w:r>
    </w:p>
    <w:p w:rsidR="0033265E" w:rsidRPr="0082439B" w:rsidRDefault="0033265E" w:rsidP="00564994">
      <w:pPr>
        <w:tabs>
          <w:tab w:val="left" w:pos="9214"/>
        </w:tabs>
        <w:spacing w:line="360" w:lineRule="auto"/>
        <w:ind w:right="49"/>
        <w:jc w:val="both"/>
        <w:rPr>
          <w:rFonts w:ascii="Arial" w:hAnsi="Arial" w:cs="Arial"/>
          <w:color w:val="000000"/>
          <w:sz w:val="20"/>
          <w:szCs w:val="20"/>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4. </w:t>
      </w:r>
      <w:r w:rsidRPr="0097105F">
        <w:rPr>
          <w:rFonts w:ascii="Arial" w:hAnsi="Arial" w:cs="Arial"/>
          <w:color w:val="000000"/>
        </w:rPr>
        <w:t xml:space="preserve">Constatar que los ingresos por concepto de </w:t>
      </w:r>
      <w:r w:rsidRPr="00B43178">
        <w:rPr>
          <w:rFonts w:ascii="Arial" w:hAnsi="Arial" w:cs="Arial"/>
          <w:color w:val="000000"/>
        </w:rPr>
        <w:t>Transferencias, Asignaciones, Subsidios y Subvenciones, y Pensiones y Jubilaciones</w:t>
      </w:r>
      <w:r>
        <w:rPr>
          <w:rFonts w:ascii="Arial" w:hAnsi="Arial" w:cs="Arial"/>
          <w:color w:val="000000"/>
        </w:rPr>
        <w:t xml:space="preserve"> recibido</w:t>
      </w:r>
      <w:r w:rsidRPr="0097105F">
        <w:rPr>
          <w:rFonts w:ascii="Arial" w:hAnsi="Arial" w:cs="Arial"/>
          <w:color w:val="000000"/>
        </w:rPr>
        <w:t>s por la Secretaría de Finanzas y Planeación del Estado de Quintana Roo, se realizaron conforme al marco legal correspondiente.</w:t>
      </w:r>
    </w:p>
    <w:p w:rsidR="000E7B20" w:rsidRDefault="000E7B20" w:rsidP="00564994">
      <w:pPr>
        <w:tabs>
          <w:tab w:val="left" w:pos="9214"/>
        </w:tabs>
        <w:spacing w:line="360" w:lineRule="auto"/>
        <w:ind w:right="49"/>
        <w:jc w:val="both"/>
        <w:rPr>
          <w:rFonts w:ascii="Arial" w:hAnsi="Arial" w:cs="Arial"/>
          <w:color w:val="000000"/>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 xml:space="preserve">5. </w:t>
      </w:r>
      <w:r w:rsidRPr="0097105F">
        <w:rPr>
          <w:rFonts w:ascii="Arial" w:hAnsi="Arial" w:cs="Arial"/>
          <w:color w:val="000000"/>
        </w:rPr>
        <w:t>Conciliar los recursos transferidos por la Secretaría de Finanzas y Planeación del Estado de Quintana Roo, con los registros</w:t>
      </w:r>
      <w:r>
        <w:rPr>
          <w:rFonts w:ascii="Arial" w:hAnsi="Arial" w:cs="Arial"/>
          <w:color w:val="000000"/>
        </w:rPr>
        <w:t xml:space="preserve"> contables y presupuestarios de la Comisión</w:t>
      </w:r>
      <w:r w:rsidRPr="0097105F">
        <w:rPr>
          <w:rFonts w:ascii="Arial" w:hAnsi="Arial" w:cs="Arial"/>
          <w:color w:val="000000"/>
        </w:rPr>
        <w:t>.</w:t>
      </w:r>
    </w:p>
    <w:p w:rsidR="0033265E" w:rsidRPr="0082439B" w:rsidRDefault="0033265E" w:rsidP="00564994">
      <w:pPr>
        <w:tabs>
          <w:tab w:val="left" w:pos="9214"/>
        </w:tabs>
        <w:spacing w:line="360" w:lineRule="auto"/>
        <w:ind w:right="49"/>
        <w:jc w:val="both"/>
        <w:rPr>
          <w:rFonts w:ascii="Arial" w:hAnsi="Arial" w:cs="Arial"/>
          <w:color w:val="000000"/>
          <w:sz w:val="20"/>
          <w:szCs w:val="20"/>
        </w:rPr>
      </w:pPr>
    </w:p>
    <w:p w:rsidR="0033265E" w:rsidRDefault="0033265E" w:rsidP="00564994">
      <w:pPr>
        <w:pStyle w:val="Prrafodelista"/>
        <w:tabs>
          <w:tab w:val="left" w:pos="9214"/>
        </w:tabs>
        <w:spacing w:line="360" w:lineRule="auto"/>
        <w:ind w:left="0" w:right="49"/>
        <w:jc w:val="both"/>
        <w:rPr>
          <w:rFonts w:ascii="Arial" w:hAnsi="Arial" w:cs="Arial"/>
          <w:bCs/>
          <w:highlight w:val="yellow"/>
          <w:lang w:val="es-ES"/>
        </w:rPr>
      </w:pPr>
      <w:r>
        <w:rPr>
          <w:rFonts w:ascii="Arial" w:hAnsi="Arial" w:cs="Arial"/>
          <w:bCs/>
          <w:lang w:val="es-ES"/>
        </w:rPr>
        <w:t>6. Corroborar que la Comisión registró</w:t>
      </w:r>
      <w:r w:rsidRPr="00024099">
        <w:rPr>
          <w:rFonts w:ascii="Arial" w:hAnsi="Arial" w:cs="Arial"/>
          <w:bCs/>
          <w:lang w:val="es-ES"/>
        </w:rPr>
        <w:t xml:space="preserve"> las etapas del presupuesto en las cuentas contables </w:t>
      </w:r>
      <w:r>
        <w:rPr>
          <w:rFonts w:ascii="Arial" w:hAnsi="Arial" w:cs="Arial"/>
          <w:bCs/>
          <w:lang w:val="es-ES"/>
        </w:rPr>
        <w:t>correspondientes</w:t>
      </w:r>
      <w:r w:rsidRPr="00024099">
        <w:rPr>
          <w:rFonts w:ascii="Arial" w:hAnsi="Arial" w:cs="Arial"/>
          <w:bCs/>
          <w:lang w:val="es-ES"/>
        </w:rPr>
        <w:t>, las cuales en lo relativo a la Ley de Ingresos deberán reflejar</w:t>
      </w:r>
      <w:r>
        <w:rPr>
          <w:rFonts w:ascii="Arial" w:hAnsi="Arial" w:cs="Arial"/>
          <w:bCs/>
          <w:lang w:val="es-ES"/>
        </w:rPr>
        <w:t xml:space="preserve"> los momentos contables</w:t>
      </w:r>
      <w:r w:rsidRPr="00024099">
        <w:rPr>
          <w:rFonts w:ascii="Arial" w:hAnsi="Arial" w:cs="Arial"/>
          <w:bCs/>
          <w:lang w:val="es-ES"/>
        </w:rPr>
        <w:t xml:space="preserve"> estimado, modificado, devengado y recaudado.</w:t>
      </w:r>
    </w:p>
    <w:p w:rsidR="005E69FD" w:rsidRDefault="005E69FD" w:rsidP="00564994">
      <w:pPr>
        <w:tabs>
          <w:tab w:val="left" w:pos="9214"/>
        </w:tabs>
        <w:spacing w:line="360" w:lineRule="auto"/>
        <w:ind w:right="49"/>
        <w:jc w:val="both"/>
        <w:rPr>
          <w:rFonts w:ascii="Arial" w:hAnsi="Arial" w:cs="Arial"/>
          <w:bCs/>
        </w:rPr>
      </w:pPr>
    </w:p>
    <w:p w:rsidR="0033265E" w:rsidRDefault="0033265E" w:rsidP="00564994">
      <w:pPr>
        <w:tabs>
          <w:tab w:val="left" w:pos="9214"/>
        </w:tabs>
        <w:spacing w:line="360" w:lineRule="auto"/>
        <w:ind w:right="49"/>
        <w:jc w:val="both"/>
        <w:rPr>
          <w:rFonts w:ascii="Arial" w:hAnsi="Arial" w:cs="Arial"/>
          <w:bCs/>
        </w:rPr>
      </w:pPr>
      <w:r>
        <w:rPr>
          <w:rFonts w:ascii="Arial" w:hAnsi="Arial" w:cs="Arial"/>
          <w:bCs/>
        </w:rPr>
        <w:t>7. R</w:t>
      </w:r>
      <w:r w:rsidRPr="0012761D">
        <w:rPr>
          <w:rFonts w:ascii="Arial" w:hAnsi="Arial" w:cs="Arial"/>
          <w:bCs/>
        </w:rPr>
        <w:t>evisar que los registros contables</w:t>
      </w:r>
      <w:r>
        <w:rPr>
          <w:rFonts w:ascii="Arial" w:hAnsi="Arial" w:cs="Arial"/>
          <w:bCs/>
        </w:rPr>
        <w:t xml:space="preserve"> y presupuestarios cuenten con</w:t>
      </w:r>
      <w:r w:rsidRPr="0012761D">
        <w:rPr>
          <w:rFonts w:ascii="Arial" w:hAnsi="Arial" w:cs="Arial"/>
          <w:bCs/>
        </w:rPr>
        <w:t xml:space="preserve"> la documentación comprobatoria y justificativa de los ingresos </w:t>
      </w:r>
      <w:r>
        <w:rPr>
          <w:rFonts w:ascii="Arial" w:hAnsi="Arial" w:cs="Arial"/>
          <w:bCs/>
        </w:rPr>
        <w:t xml:space="preserve">y que </w:t>
      </w:r>
      <w:r w:rsidRPr="0012761D">
        <w:rPr>
          <w:rFonts w:ascii="Arial" w:hAnsi="Arial" w:cs="Arial"/>
          <w:bCs/>
        </w:rPr>
        <w:t xml:space="preserve">se hayan elaborado conforme a la normatividad existente en materia contable y presupuestal. </w:t>
      </w:r>
    </w:p>
    <w:p w:rsidR="0033265E" w:rsidRPr="0082439B" w:rsidRDefault="0033265E" w:rsidP="00564994">
      <w:pPr>
        <w:tabs>
          <w:tab w:val="left" w:pos="9214"/>
        </w:tabs>
        <w:spacing w:line="360" w:lineRule="auto"/>
        <w:ind w:right="49"/>
        <w:jc w:val="both"/>
        <w:rPr>
          <w:rFonts w:ascii="Arial" w:hAnsi="Arial" w:cs="Arial"/>
          <w:color w:val="000000"/>
          <w:sz w:val="20"/>
          <w:szCs w:val="20"/>
        </w:rPr>
      </w:pPr>
    </w:p>
    <w:p w:rsidR="0033265E" w:rsidRDefault="0033265E" w:rsidP="00564994">
      <w:pPr>
        <w:tabs>
          <w:tab w:val="left" w:pos="9214"/>
        </w:tabs>
        <w:spacing w:line="360" w:lineRule="auto"/>
        <w:ind w:right="49"/>
        <w:jc w:val="both"/>
        <w:rPr>
          <w:rFonts w:ascii="Arial" w:hAnsi="Arial" w:cs="Arial"/>
          <w:color w:val="000000"/>
        </w:rPr>
      </w:pPr>
      <w:r>
        <w:rPr>
          <w:rFonts w:ascii="Arial" w:hAnsi="Arial" w:cs="Arial"/>
          <w:color w:val="000000"/>
        </w:rPr>
        <w:t>8. Comprobar</w:t>
      </w:r>
      <w:r w:rsidRPr="0012761D">
        <w:rPr>
          <w:rFonts w:ascii="Arial" w:hAnsi="Arial" w:cs="Arial"/>
          <w:color w:val="000000"/>
        </w:rPr>
        <w:t xml:space="preserve"> que los importes que presentan las cuentas bancarias al final del ejercicio y los que se muestran en los reportes del sistema de contabilidad, corresponde a los presentados en su Cuenta Pública.</w:t>
      </w:r>
    </w:p>
    <w:p w:rsidR="002F6C6B" w:rsidRDefault="002F6C6B" w:rsidP="00564994">
      <w:pPr>
        <w:tabs>
          <w:tab w:val="left" w:pos="9214"/>
        </w:tabs>
        <w:spacing w:line="360" w:lineRule="auto"/>
        <w:ind w:right="49"/>
        <w:jc w:val="both"/>
        <w:rPr>
          <w:rFonts w:ascii="Arial" w:hAnsi="Arial" w:cs="Arial"/>
          <w:color w:val="000000"/>
        </w:rPr>
      </w:pPr>
    </w:p>
    <w:p w:rsidR="002F6C6B" w:rsidRDefault="002F6C6B" w:rsidP="00564994">
      <w:pPr>
        <w:tabs>
          <w:tab w:val="left" w:pos="9214"/>
        </w:tabs>
        <w:spacing w:line="360" w:lineRule="auto"/>
        <w:ind w:right="49"/>
        <w:jc w:val="both"/>
        <w:rPr>
          <w:rFonts w:ascii="Arial" w:hAnsi="Arial" w:cs="Arial"/>
          <w:color w:val="000000"/>
        </w:rPr>
      </w:pPr>
      <w:r>
        <w:rPr>
          <w:rFonts w:ascii="Arial" w:hAnsi="Arial" w:cs="Arial"/>
          <w:color w:val="000000"/>
        </w:rPr>
        <w:t>9. Comprobar el ejercicio del presupuesto se ajus</w:t>
      </w:r>
      <w:r w:rsidR="008B6B6E">
        <w:rPr>
          <w:rFonts w:ascii="Arial" w:hAnsi="Arial" w:cs="Arial"/>
          <w:color w:val="000000"/>
        </w:rPr>
        <w:t xml:space="preserve">tó a los montos aprobados; que </w:t>
      </w:r>
      <w:r>
        <w:rPr>
          <w:rFonts w:ascii="Arial" w:hAnsi="Arial" w:cs="Arial"/>
          <w:color w:val="000000"/>
        </w:rPr>
        <w:t>las modificaciones presupuestales tuvieron sustento financiero.</w:t>
      </w:r>
    </w:p>
    <w:p w:rsidR="002F6C6B" w:rsidRDefault="002F6C6B" w:rsidP="00564994">
      <w:pPr>
        <w:tabs>
          <w:tab w:val="left" w:pos="9214"/>
        </w:tabs>
        <w:spacing w:line="360" w:lineRule="auto"/>
        <w:ind w:right="49"/>
        <w:jc w:val="both"/>
        <w:rPr>
          <w:rFonts w:ascii="Arial" w:hAnsi="Arial" w:cs="Arial"/>
          <w:color w:val="000000"/>
        </w:rPr>
      </w:pPr>
    </w:p>
    <w:p w:rsidR="002F6C6B" w:rsidRDefault="002F6C6B" w:rsidP="00564994">
      <w:pPr>
        <w:tabs>
          <w:tab w:val="left" w:pos="9214"/>
        </w:tabs>
        <w:spacing w:line="360" w:lineRule="auto"/>
        <w:ind w:right="49"/>
        <w:jc w:val="both"/>
        <w:rPr>
          <w:rFonts w:ascii="Arial" w:hAnsi="Arial" w:cs="Arial"/>
          <w:color w:val="000000"/>
        </w:rPr>
      </w:pPr>
      <w:r>
        <w:rPr>
          <w:rFonts w:ascii="Arial" w:hAnsi="Arial" w:cs="Arial"/>
          <w:color w:val="000000"/>
        </w:rPr>
        <w:t>10. Revisar la correcta revelación de estados financieros e informes contables, presupuestarios, programáticos, de conformidad con la Ley General de Contabilidad Gubernamental, y demás normativa aplicable.</w:t>
      </w:r>
    </w:p>
    <w:p w:rsidR="008B6B6E" w:rsidRDefault="008B6B6E" w:rsidP="00564994">
      <w:pPr>
        <w:tabs>
          <w:tab w:val="left" w:pos="9214"/>
        </w:tabs>
        <w:spacing w:line="360" w:lineRule="auto"/>
        <w:ind w:right="49"/>
        <w:jc w:val="both"/>
        <w:rPr>
          <w:rFonts w:ascii="Arial" w:hAnsi="Arial" w:cs="Arial"/>
          <w:color w:val="000000"/>
        </w:rPr>
      </w:pPr>
    </w:p>
    <w:p w:rsidR="0033265E" w:rsidRDefault="0033265E" w:rsidP="00564994">
      <w:pPr>
        <w:tabs>
          <w:tab w:val="left" w:pos="9214"/>
        </w:tabs>
        <w:spacing w:line="360" w:lineRule="auto"/>
        <w:ind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y responsable con </w:t>
      </w:r>
      <w:r w:rsidRPr="00B716AA">
        <w:rPr>
          <w:rFonts w:ascii="Arial" w:hAnsi="Arial" w:cs="Arial"/>
          <w:bCs/>
        </w:rPr>
        <w:lastRenderedPageBreak/>
        <w:t>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564994" w:rsidRDefault="00564994" w:rsidP="00564994">
      <w:pPr>
        <w:tabs>
          <w:tab w:val="left" w:pos="9214"/>
        </w:tabs>
        <w:spacing w:line="360" w:lineRule="auto"/>
        <w:ind w:right="49"/>
        <w:jc w:val="both"/>
        <w:rPr>
          <w:rFonts w:ascii="Arial" w:hAnsi="Arial" w:cs="Arial"/>
          <w:bCs/>
        </w:rPr>
      </w:pPr>
    </w:p>
    <w:p w:rsidR="00564994" w:rsidRPr="002E2A36" w:rsidRDefault="00564994" w:rsidP="00564994">
      <w:pPr>
        <w:spacing w:line="360" w:lineRule="auto"/>
        <w:ind w:right="49"/>
        <w:jc w:val="both"/>
        <w:rPr>
          <w:rFonts w:ascii="Arial" w:hAnsi="Arial" w:cs="Arial"/>
          <w:b/>
        </w:rPr>
      </w:pPr>
      <w:r w:rsidRPr="0004250B">
        <w:rPr>
          <w:rFonts w:ascii="Arial" w:hAnsi="Arial" w:cs="Arial"/>
          <w:b/>
        </w:rPr>
        <w:t>G. Servidores Públicos que intervinieron en la Auditoría</w:t>
      </w:r>
    </w:p>
    <w:p w:rsidR="00564994" w:rsidRPr="00564994" w:rsidRDefault="00564994" w:rsidP="00564994">
      <w:pPr>
        <w:spacing w:line="360" w:lineRule="auto"/>
        <w:ind w:right="49"/>
        <w:jc w:val="both"/>
        <w:rPr>
          <w:rFonts w:ascii="Arial" w:hAnsi="Arial" w:cs="Arial"/>
          <w:bCs/>
          <w:szCs w:val="16"/>
        </w:rPr>
      </w:pPr>
    </w:p>
    <w:p w:rsidR="00564994" w:rsidRDefault="00564994" w:rsidP="00564994">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F200CE">
        <w:rPr>
          <w:rFonts w:ascii="Arial" w:hAnsi="Arial" w:cs="Arial"/>
          <w:bCs/>
        </w:rPr>
        <w:t>ASEQROO/ASE/AEMF/08</w:t>
      </w:r>
      <w:r>
        <w:rPr>
          <w:rFonts w:ascii="Arial" w:hAnsi="Arial" w:cs="Arial"/>
          <w:bCs/>
        </w:rPr>
        <w:t>04</w:t>
      </w:r>
      <w:r w:rsidRPr="00F200CE">
        <w:rPr>
          <w:rFonts w:ascii="Arial" w:hAnsi="Arial" w:cs="Arial"/>
          <w:bCs/>
        </w:rPr>
        <w:t>/07/202</w:t>
      </w:r>
      <w:r>
        <w:rPr>
          <w:rFonts w:ascii="Arial" w:hAnsi="Arial" w:cs="Arial"/>
          <w:bCs/>
        </w:rPr>
        <w:t xml:space="preserve">3, </w:t>
      </w:r>
      <w:r w:rsidR="005B05EB">
        <w:rPr>
          <w:rFonts w:ascii="Arial" w:hAnsi="Arial" w:cs="Arial"/>
          <w:bCs/>
        </w:rPr>
        <w:t>siendo las servidora</w:t>
      </w:r>
      <w:r w:rsidRPr="0004250B">
        <w:rPr>
          <w:rFonts w:ascii="Arial" w:hAnsi="Arial" w:cs="Arial"/>
          <w:bCs/>
        </w:rPr>
        <w:t>s públic</w:t>
      </w:r>
      <w:r w:rsidR="005B05EB">
        <w:rPr>
          <w:rFonts w:ascii="Arial" w:hAnsi="Arial" w:cs="Arial"/>
          <w:bCs/>
        </w:rPr>
        <w:t>a</w:t>
      </w:r>
      <w:r w:rsidRPr="0004250B">
        <w:rPr>
          <w:rFonts w:ascii="Arial" w:hAnsi="Arial" w:cs="Arial"/>
          <w:bCs/>
        </w:rPr>
        <w:t>s a cargo de coordin</w:t>
      </w:r>
      <w:r w:rsidR="005B05EB">
        <w:rPr>
          <w:rFonts w:ascii="Arial" w:hAnsi="Arial" w:cs="Arial"/>
          <w:bCs/>
        </w:rPr>
        <w:t>ar y supervisar la auditoría, la</w:t>
      </w:r>
      <w:r w:rsidRPr="0004250B">
        <w:rPr>
          <w:rFonts w:ascii="Arial" w:hAnsi="Arial" w:cs="Arial"/>
          <w:bCs/>
        </w:rPr>
        <w:t>s siguientes:</w:t>
      </w:r>
    </w:p>
    <w:p w:rsidR="00564994" w:rsidRPr="008448C9" w:rsidRDefault="00564994" w:rsidP="00564994">
      <w:pPr>
        <w:tabs>
          <w:tab w:val="left" w:pos="9639"/>
        </w:tabs>
        <w:spacing w:line="360" w:lineRule="auto"/>
        <w:ind w:right="141"/>
        <w:jc w:val="both"/>
        <w:rPr>
          <w:rFonts w:ascii="Arial" w:hAnsi="Arial" w:cs="Arial"/>
          <w:bCs/>
          <w:sz w:val="18"/>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64994" w:rsidRPr="008421DC" w:rsidTr="00632810">
        <w:trPr>
          <w:tblHeader/>
          <w:jc w:val="center"/>
        </w:trPr>
        <w:tc>
          <w:tcPr>
            <w:tcW w:w="6374" w:type="dxa"/>
            <w:shd w:val="clear" w:color="auto" w:fill="D0CECE" w:themeFill="background2" w:themeFillShade="E6"/>
          </w:tcPr>
          <w:p w:rsidR="00564994" w:rsidRPr="008421DC" w:rsidRDefault="00564994" w:rsidP="00632810">
            <w:pPr>
              <w:tabs>
                <w:tab w:val="left" w:pos="9639"/>
              </w:tabs>
              <w:spacing w:line="360" w:lineRule="auto"/>
              <w:jc w:val="center"/>
              <w:rPr>
                <w:rFonts w:ascii="Arial" w:hAnsi="Arial" w:cs="Arial"/>
                <w:b/>
                <w:bCs/>
              </w:rPr>
            </w:pPr>
            <w:r w:rsidRPr="008421DC">
              <w:rPr>
                <w:rFonts w:ascii="Arial" w:hAnsi="Arial" w:cs="Arial"/>
                <w:b/>
                <w:bCs/>
              </w:rPr>
              <w:t>Nombre</w:t>
            </w:r>
          </w:p>
        </w:tc>
        <w:tc>
          <w:tcPr>
            <w:tcW w:w="2977" w:type="dxa"/>
            <w:shd w:val="clear" w:color="auto" w:fill="D0CECE" w:themeFill="background2" w:themeFillShade="E6"/>
          </w:tcPr>
          <w:p w:rsidR="00564994" w:rsidRPr="008421DC" w:rsidRDefault="00564994" w:rsidP="00632810">
            <w:pPr>
              <w:tabs>
                <w:tab w:val="left" w:pos="9639"/>
              </w:tabs>
              <w:spacing w:line="360" w:lineRule="auto"/>
              <w:jc w:val="center"/>
              <w:rPr>
                <w:rFonts w:ascii="Arial" w:hAnsi="Arial" w:cs="Arial"/>
                <w:b/>
                <w:bCs/>
              </w:rPr>
            </w:pPr>
            <w:r w:rsidRPr="008421DC">
              <w:rPr>
                <w:rFonts w:ascii="Arial" w:hAnsi="Arial" w:cs="Arial"/>
                <w:b/>
                <w:bCs/>
              </w:rPr>
              <w:t>Cargo</w:t>
            </w:r>
          </w:p>
        </w:tc>
      </w:tr>
      <w:tr w:rsidR="00564994" w:rsidRPr="008421DC" w:rsidTr="00632810">
        <w:trPr>
          <w:jc w:val="center"/>
        </w:trPr>
        <w:tc>
          <w:tcPr>
            <w:tcW w:w="6374" w:type="dxa"/>
            <w:shd w:val="clear" w:color="auto" w:fill="auto"/>
          </w:tcPr>
          <w:p w:rsidR="00564994" w:rsidRPr="008421DC" w:rsidRDefault="00564994" w:rsidP="00564994">
            <w:pPr>
              <w:tabs>
                <w:tab w:val="left" w:pos="9639"/>
              </w:tabs>
              <w:spacing w:line="360" w:lineRule="auto"/>
              <w:rPr>
                <w:rFonts w:ascii="Arial" w:hAnsi="Arial" w:cs="Arial"/>
                <w:bCs/>
              </w:rPr>
            </w:pPr>
            <w:r w:rsidRPr="008421DC">
              <w:rPr>
                <w:rFonts w:ascii="Arial" w:hAnsi="Arial" w:cs="Arial"/>
                <w:bCs/>
              </w:rPr>
              <w:t>M.</w:t>
            </w:r>
            <w:r>
              <w:rPr>
                <w:rFonts w:ascii="Arial" w:hAnsi="Arial" w:cs="Arial"/>
                <w:bCs/>
              </w:rPr>
              <w:t xml:space="preserve"> en </w:t>
            </w:r>
            <w:proofErr w:type="spellStart"/>
            <w:r>
              <w:rPr>
                <w:rFonts w:ascii="Arial" w:hAnsi="Arial" w:cs="Arial"/>
                <w:bCs/>
              </w:rPr>
              <w:t>Aud</w:t>
            </w:r>
            <w:proofErr w:type="spellEnd"/>
            <w:r>
              <w:rPr>
                <w:rFonts w:ascii="Arial" w:hAnsi="Arial" w:cs="Arial"/>
                <w:bCs/>
              </w:rPr>
              <w:t>.</w:t>
            </w:r>
            <w:r w:rsidRPr="008421DC">
              <w:rPr>
                <w:rFonts w:ascii="Arial" w:hAnsi="Arial" w:cs="Arial"/>
                <w:bCs/>
              </w:rPr>
              <w:t xml:space="preserve"> </w:t>
            </w:r>
            <w:r>
              <w:rPr>
                <w:rFonts w:ascii="Arial" w:hAnsi="Arial" w:cs="Arial"/>
                <w:bCs/>
              </w:rPr>
              <w:t>Beatriz Adriana Irola Ramírez</w:t>
            </w:r>
          </w:p>
        </w:tc>
        <w:tc>
          <w:tcPr>
            <w:tcW w:w="2977" w:type="dxa"/>
            <w:shd w:val="clear" w:color="auto" w:fill="auto"/>
          </w:tcPr>
          <w:p w:rsidR="00564994" w:rsidRPr="008421DC" w:rsidRDefault="00564994" w:rsidP="00632810">
            <w:pPr>
              <w:tabs>
                <w:tab w:val="left" w:pos="9639"/>
              </w:tabs>
              <w:spacing w:line="360" w:lineRule="auto"/>
              <w:rPr>
                <w:rFonts w:ascii="Arial" w:hAnsi="Arial" w:cs="Arial"/>
                <w:bCs/>
              </w:rPr>
            </w:pPr>
            <w:r w:rsidRPr="008421DC">
              <w:rPr>
                <w:rFonts w:ascii="Arial" w:hAnsi="Arial" w:cs="Arial"/>
                <w:bCs/>
              </w:rPr>
              <w:t>Coordinadora</w:t>
            </w:r>
          </w:p>
        </w:tc>
      </w:tr>
      <w:tr w:rsidR="00564994" w:rsidRPr="00845B1A" w:rsidTr="00632810">
        <w:trPr>
          <w:jc w:val="center"/>
        </w:trPr>
        <w:tc>
          <w:tcPr>
            <w:tcW w:w="6374" w:type="dxa"/>
            <w:shd w:val="clear" w:color="auto" w:fill="auto"/>
          </w:tcPr>
          <w:p w:rsidR="00564994" w:rsidRPr="008421DC" w:rsidRDefault="00564994" w:rsidP="00632810">
            <w:pPr>
              <w:tabs>
                <w:tab w:val="left" w:pos="9639"/>
              </w:tabs>
              <w:spacing w:line="360" w:lineRule="auto"/>
              <w:rPr>
                <w:rFonts w:ascii="Arial" w:hAnsi="Arial" w:cs="Arial"/>
                <w:bCs/>
              </w:rPr>
            </w:pPr>
            <w:r w:rsidRPr="008421DC">
              <w:rPr>
                <w:rFonts w:ascii="Arial" w:hAnsi="Arial" w:cs="Arial"/>
              </w:rPr>
              <w:t>M.</w:t>
            </w:r>
            <w:r>
              <w:rPr>
                <w:rFonts w:ascii="Arial" w:hAnsi="Arial" w:cs="Arial"/>
              </w:rPr>
              <w:t xml:space="preserve"> </w:t>
            </w:r>
            <w:r w:rsidRPr="008421DC">
              <w:rPr>
                <w:rFonts w:ascii="Arial" w:hAnsi="Arial" w:cs="Arial"/>
              </w:rPr>
              <w:t xml:space="preserve">en </w:t>
            </w:r>
            <w:proofErr w:type="spellStart"/>
            <w:r w:rsidRPr="008421DC">
              <w:rPr>
                <w:rFonts w:ascii="Arial" w:hAnsi="Arial" w:cs="Arial"/>
              </w:rPr>
              <w:t>Aud</w:t>
            </w:r>
            <w:proofErr w:type="spellEnd"/>
            <w:r w:rsidRPr="008421DC">
              <w:rPr>
                <w:rFonts w:ascii="Arial" w:hAnsi="Arial" w:cs="Arial"/>
              </w:rPr>
              <w:t>. Sonia López Azueta</w:t>
            </w:r>
          </w:p>
        </w:tc>
        <w:tc>
          <w:tcPr>
            <w:tcW w:w="2977" w:type="dxa"/>
            <w:shd w:val="clear" w:color="auto" w:fill="auto"/>
          </w:tcPr>
          <w:p w:rsidR="00564994" w:rsidRPr="008421DC" w:rsidRDefault="00564994" w:rsidP="00632810">
            <w:pPr>
              <w:tabs>
                <w:tab w:val="left" w:pos="9639"/>
              </w:tabs>
              <w:spacing w:line="360" w:lineRule="auto"/>
              <w:rPr>
                <w:rFonts w:ascii="Arial" w:hAnsi="Arial" w:cs="Arial"/>
                <w:bCs/>
              </w:rPr>
            </w:pPr>
            <w:r w:rsidRPr="008421DC">
              <w:rPr>
                <w:rFonts w:ascii="Arial" w:hAnsi="Arial" w:cs="Arial"/>
                <w:bCs/>
              </w:rPr>
              <w:t>Supervisora</w:t>
            </w:r>
          </w:p>
        </w:tc>
      </w:tr>
    </w:tbl>
    <w:p w:rsidR="00564994" w:rsidRDefault="00564994" w:rsidP="00564994">
      <w:pPr>
        <w:tabs>
          <w:tab w:val="left" w:pos="9214"/>
        </w:tabs>
        <w:spacing w:line="360" w:lineRule="auto"/>
        <w:ind w:right="49"/>
        <w:jc w:val="both"/>
        <w:rPr>
          <w:rFonts w:ascii="Arial" w:hAnsi="Arial" w:cs="Arial"/>
          <w:bCs/>
        </w:rPr>
      </w:pPr>
    </w:p>
    <w:p w:rsidR="001F0E91" w:rsidRPr="00845B1A" w:rsidRDefault="001F0E91" w:rsidP="001F0E91">
      <w:pPr>
        <w:tabs>
          <w:tab w:val="left" w:pos="9214"/>
        </w:tabs>
        <w:spacing w:line="360" w:lineRule="auto"/>
        <w:ind w:right="49"/>
        <w:jc w:val="both"/>
        <w:rPr>
          <w:rFonts w:ascii="Arial" w:hAnsi="Arial" w:cs="Arial"/>
          <w:b/>
        </w:rPr>
      </w:pPr>
      <w:r w:rsidRPr="00845B1A">
        <w:rPr>
          <w:rFonts w:ascii="Arial" w:hAnsi="Arial" w:cs="Arial"/>
          <w:b/>
        </w:rPr>
        <w:t>I.2. CUMPLIMIENTO DE DISPOSICIONES LEGALES Y NORMATIVAS</w:t>
      </w:r>
    </w:p>
    <w:p w:rsidR="001F0E91" w:rsidRPr="001F0E91" w:rsidRDefault="001F0E91" w:rsidP="001F0E91">
      <w:pPr>
        <w:tabs>
          <w:tab w:val="left" w:pos="9214"/>
        </w:tabs>
        <w:spacing w:line="360" w:lineRule="auto"/>
        <w:ind w:right="49"/>
        <w:jc w:val="both"/>
        <w:rPr>
          <w:rFonts w:ascii="Arial" w:hAnsi="Arial" w:cs="Arial"/>
          <w:szCs w:val="16"/>
        </w:rPr>
      </w:pPr>
    </w:p>
    <w:p w:rsidR="001F0E91" w:rsidRDefault="001F0E91" w:rsidP="001F0E91">
      <w:pPr>
        <w:tabs>
          <w:tab w:val="left" w:pos="2160"/>
          <w:tab w:val="left" w:pos="9214"/>
        </w:tabs>
        <w:spacing w:line="360" w:lineRule="auto"/>
        <w:ind w:right="49"/>
        <w:jc w:val="both"/>
        <w:rPr>
          <w:rFonts w:ascii="Arial" w:hAnsi="Arial" w:cs="Arial"/>
          <w:bCs/>
        </w:rPr>
      </w:pPr>
      <w:r w:rsidRPr="00EB1981">
        <w:rPr>
          <w:rFonts w:ascii="Arial" w:hAnsi="Arial" w:cs="Arial"/>
          <w:bCs/>
        </w:rPr>
        <w:t>La revisión se llevó a cabo aplicando Normas Profesionales de Auditoría del Sistema Nacional de Fiscalización, así como en apego a la Ley General de Contabilidad Gubernamental, Presupuesto de Ingresos de la Comisión de los Derechos Humanos del Estado de Quintana Roo</w:t>
      </w:r>
      <w:r>
        <w:rPr>
          <w:rFonts w:ascii="Arial" w:hAnsi="Arial" w:cs="Arial"/>
          <w:bCs/>
        </w:rPr>
        <w:t xml:space="preserve"> para el ejercicio fiscal 2022</w:t>
      </w:r>
      <w:r w:rsidRPr="00EB1981">
        <w:rPr>
          <w:rFonts w:ascii="Arial" w:hAnsi="Arial" w:cs="Arial"/>
          <w:bCs/>
        </w:rPr>
        <w:t xml:space="preserve"> y lo emitido por el Consejo Nacional de Armonización Contable (CONAC), dando cumplimiento a las diversas disposiciones legales y normativas aplicables, </w:t>
      </w:r>
      <w:r>
        <w:rPr>
          <w:rFonts w:ascii="Arial" w:hAnsi="Arial" w:cs="Arial"/>
          <w:bCs/>
        </w:rPr>
        <w:t xml:space="preserve">en observancia al artículo 38 fracción III de la Ley de Fiscalización y Rendición de Cuentas del Estado de Quintana Roo; </w:t>
      </w:r>
      <w:r w:rsidRPr="00EB1981">
        <w:rPr>
          <w:rFonts w:ascii="Arial" w:hAnsi="Arial" w:cs="Arial"/>
          <w:bCs/>
        </w:rPr>
        <w:t xml:space="preserve">por lo que se incluyeron pruebas a los registros de contabilidad y procedimientos de verificación que se consideraron necesarios en hechos y circunstancias, relativas a los estados financieros y presupuestarios </w:t>
      </w:r>
      <w:r w:rsidRPr="00EB1981">
        <w:rPr>
          <w:rFonts w:ascii="Arial" w:hAnsi="Arial" w:cs="Arial"/>
          <w:bCs/>
        </w:rPr>
        <w:lastRenderedPageBreak/>
        <w:t>sujetos a examen, mediante los cuales se obtuvieron las bases para fundamentar el dictamen del Informe Individual.</w:t>
      </w:r>
    </w:p>
    <w:p w:rsidR="001F0E91" w:rsidRDefault="001F0E91" w:rsidP="001F0E91">
      <w:pPr>
        <w:tabs>
          <w:tab w:val="left" w:pos="2160"/>
          <w:tab w:val="left" w:pos="9214"/>
        </w:tabs>
        <w:spacing w:line="360" w:lineRule="auto"/>
        <w:ind w:right="49"/>
        <w:jc w:val="both"/>
        <w:rPr>
          <w:rFonts w:ascii="Arial" w:hAnsi="Arial" w:cs="Arial"/>
          <w:bCs/>
        </w:rPr>
      </w:pPr>
    </w:p>
    <w:p w:rsidR="001F0E91" w:rsidRDefault="001F0E91" w:rsidP="001F0E91">
      <w:pPr>
        <w:tabs>
          <w:tab w:val="left" w:pos="9214"/>
        </w:tabs>
        <w:spacing w:line="360" w:lineRule="auto"/>
        <w:ind w:right="49"/>
        <w:jc w:val="both"/>
        <w:rPr>
          <w:rFonts w:ascii="Arial" w:hAnsi="Arial" w:cs="Arial"/>
          <w:b/>
        </w:rPr>
      </w:pPr>
      <w:r w:rsidRPr="00845B1A">
        <w:rPr>
          <w:rFonts w:ascii="Arial" w:hAnsi="Arial" w:cs="Arial"/>
          <w:b/>
        </w:rPr>
        <w:t>A. Conclusiones</w:t>
      </w:r>
    </w:p>
    <w:p w:rsidR="001F0E91" w:rsidRPr="001F0E91" w:rsidRDefault="001F0E91" w:rsidP="001F0E91">
      <w:pPr>
        <w:tabs>
          <w:tab w:val="left" w:pos="9214"/>
        </w:tabs>
        <w:spacing w:line="360" w:lineRule="auto"/>
        <w:ind w:right="49"/>
        <w:jc w:val="both"/>
        <w:rPr>
          <w:rFonts w:ascii="Arial" w:hAnsi="Arial" w:cs="Arial"/>
          <w:b/>
          <w:szCs w:val="16"/>
        </w:rPr>
      </w:pPr>
    </w:p>
    <w:p w:rsidR="001F0E91" w:rsidRDefault="001F0E91" w:rsidP="001F0E91">
      <w:pPr>
        <w:tabs>
          <w:tab w:val="left" w:pos="9214"/>
        </w:tabs>
        <w:spacing w:line="360" w:lineRule="auto"/>
        <w:ind w:right="49"/>
        <w:jc w:val="both"/>
        <w:rPr>
          <w:rFonts w:ascii="Arial" w:hAnsi="Arial" w:cs="Arial"/>
          <w:bCs/>
          <w:iCs/>
          <w:shd w:val="clear" w:color="auto" w:fill="FFFFFF" w:themeFill="background1"/>
        </w:rPr>
      </w:pPr>
      <w:r w:rsidRPr="001877A0">
        <w:rPr>
          <w:rFonts w:ascii="Arial" w:hAnsi="Arial" w:cs="Arial"/>
          <w:bCs/>
          <w:iCs/>
          <w:shd w:val="clear" w:color="auto" w:fill="FFFFFF" w:themeFill="background1"/>
        </w:rPr>
        <w:t xml:space="preserve">Se constató el cumplimiento de la Ley General de Contabilidad Gubernamental, </w:t>
      </w:r>
      <w:r w:rsidRPr="001877A0">
        <w:rPr>
          <w:rFonts w:ascii="Arial" w:hAnsi="Arial" w:cs="Arial"/>
        </w:rPr>
        <w:t>Presupuesto</w:t>
      </w:r>
      <w:r w:rsidRPr="001877A0">
        <w:rPr>
          <w:rFonts w:ascii="Arial" w:hAnsi="Arial" w:cs="Arial"/>
          <w:bCs/>
          <w:iCs/>
          <w:shd w:val="clear" w:color="auto" w:fill="FFFFFF" w:themeFill="background1"/>
        </w:rPr>
        <w:t xml:space="preserve"> de Ingresos de</w:t>
      </w:r>
      <w:r>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l</w:t>
      </w:r>
      <w:r>
        <w:rPr>
          <w:rFonts w:ascii="Arial" w:hAnsi="Arial" w:cs="Arial"/>
          <w:bCs/>
          <w:iCs/>
          <w:shd w:val="clear" w:color="auto" w:fill="FFFFFF" w:themeFill="background1"/>
        </w:rPr>
        <w:t>a</w:t>
      </w:r>
      <w:r w:rsidRPr="001877A0">
        <w:rPr>
          <w:rFonts w:ascii="Arial" w:hAnsi="Arial" w:cs="Arial"/>
          <w:bCs/>
          <w:iCs/>
          <w:shd w:val="clear" w:color="auto" w:fill="FFFFFF" w:themeFill="background1"/>
        </w:rPr>
        <w:t xml:space="preserve"> </w:t>
      </w:r>
      <w:r>
        <w:rPr>
          <w:rFonts w:ascii="Arial" w:hAnsi="Arial" w:cs="Arial"/>
          <w:bCs/>
        </w:rPr>
        <w:t>Comisión de los Derechos Humanos del Estado de Quintana Roo</w:t>
      </w:r>
      <w:r w:rsidRPr="00024164">
        <w:rPr>
          <w:rFonts w:ascii="Arial" w:hAnsi="Arial" w:cs="Arial"/>
          <w:bCs/>
          <w:iCs/>
          <w:shd w:val="clear" w:color="auto" w:fill="FFFFFF" w:themeFill="background1"/>
        </w:rPr>
        <w:t xml:space="preserve"> </w:t>
      </w:r>
      <w:r w:rsidRPr="001877A0">
        <w:rPr>
          <w:rFonts w:ascii="Arial" w:hAnsi="Arial" w:cs="Arial"/>
          <w:bCs/>
          <w:iCs/>
          <w:shd w:val="clear" w:color="auto" w:fill="FFFFFF" w:themeFill="background1"/>
        </w:rPr>
        <w:t>para el ejercicio fiscal 20</w:t>
      </w:r>
      <w:r>
        <w:rPr>
          <w:rFonts w:ascii="Arial" w:hAnsi="Arial" w:cs="Arial"/>
          <w:bCs/>
          <w:iCs/>
          <w:shd w:val="clear" w:color="auto" w:fill="FFFFFF" w:themeFill="background1"/>
        </w:rPr>
        <w:t>22</w:t>
      </w:r>
      <w:r w:rsidRPr="001877A0">
        <w:rPr>
          <w:rFonts w:ascii="Arial" w:hAnsi="Arial" w:cs="Arial"/>
          <w:bCs/>
          <w:iCs/>
          <w:shd w:val="clear" w:color="auto" w:fill="FFFFFF" w:themeFill="background1"/>
        </w:rPr>
        <w:t>, así como de lo emitido por el Consejo Nacional de Armonización Contable (CONAC), y demás disposiciones legales y normativas aplicables</w:t>
      </w:r>
      <w:r>
        <w:rPr>
          <w:rFonts w:ascii="Arial" w:hAnsi="Arial" w:cs="Arial"/>
          <w:bCs/>
          <w:iCs/>
          <w:shd w:val="clear" w:color="auto" w:fill="FFFFFF" w:themeFill="background1"/>
        </w:rPr>
        <w:t>.</w:t>
      </w:r>
    </w:p>
    <w:p w:rsidR="001F0E91" w:rsidRPr="000E7B20" w:rsidRDefault="001F0E91" w:rsidP="001F0E91">
      <w:pPr>
        <w:tabs>
          <w:tab w:val="left" w:pos="9214"/>
        </w:tabs>
        <w:spacing w:line="360" w:lineRule="auto"/>
        <w:ind w:right="49"/>
        <w:jc w:val="both"/>
        <w:rPr>
          <w:rFonts w:ascii="Arial" w:hAnsi="Arial" w:cs="Arial"/>
          <w:bCs/>
          <w:sz w:val="22"/>
        </w:rPr>
      </w:pPr>
    </w:p>
    <w:p w:rsidR="001F0E91" w:rsidRPr="00A05588" w:rsidRDefault="001F0E91" w:rsidP="001F0E91">
      <w:pPr>
        <w:tabs>
          <w:tab w:val="left" w:pos="9214"/>
        </w:tabs>
        <w:spacing w:line="360" w:lineRule="auto"/>
        <w:ind w:right="49"/>
        <w:jc w:val="both"/>
        <w:rPr>
          <w:rFonts w:ascii="Arial" w:hAnsi="Arial" w:cs="Arial"/>
          <w:b/>
        </w:rPr>
      </w:pPr>
      <w:r w:rsidRPr="00FA1197">
        <w:rPr>
          <w:rFonts w:ascii="Arial" w:hAnsi="Arial" w:cs="Arial"/>
          <w:b/>
        </w:rPr>
        <w:t>I.3. RESULTADOS DE LA FISCALIZACIÓN EFECTUADA</w:t>
      </w:r>
    </w:p>
    <w:p w:rsidR="001F0E91" w:rsidRPr="000E7B20" w:rsidRDefault="001F0E91" w:rsidP="001F0E91">
      <w:pPr>
        <w:tabs>
          <w:tab w:val="left" w:pos="9214"/>
        </w:tabs>
        <w:spacing w:line="360" w:lineRule="auto"/>
        <w:ind w:right="49"/>
        <w:jc w:val="both"/>
        <w:rPr>
          <w:rFonts w:ascii="Arial" w:hAnsi="Arial" w:cs="Arial"/>
          <w:sz w:val="22"/>
          <w:szCs w:val="16"/>
        </w:rPr>
      </w:pPr>
    </w:p>
    <w:p w:rsidR="001F0E91" w:rsidRDefault="001F0E91" w:rsidP="001F0E91">
      <w:pPr>
        <w:tabs>
          <w:tab w:val="left" w:pos="9214"/>
        </w:tabs>
        <w:spacing w:line="360" w:lineRule="auto"/>
        <w:ind w:right="49"/>
        <w:jc w:val="both"/>
        <w:rPr>
          <w:rFonts w:ascii="Arial" w:hAnsi="Arial" w:cs="Arial"/>
        </w:rPr>
      </w:pPr>
      <w:r w:rsidRPr="0084580D">
        <w:rPr>
          <w:rFonts w:ascii="Arial" w:hAnsi="Arial" w:cs="Arial"/>
        </w:rPr>
        <w:t>De conformidad con los art</w:t>
      </w:r>
      <w:r w:rsidR="006F4879">
        <w:rPr>
          <w:rFonts w:ascii="Arial" w:hAnsi="Arial" w:cs="Arial"/>
        </w:rPr>
        <w:t>ículos 17 fracciones I y II, 38 fracción IV,</w:t>
      </w:r>
      <w:r w:rsidRPr="0084580D">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w:t>
      </w:r>
      <w:r w:rsidRPr="0084580D">
        <w:rPr>
          <w:rFonts w:ascii="Arial" w:hAnsi="Arial"/>
        </w:rPr>
        <w:t>,</w:t>
      </w:r>
      <w:r w:rsidRPr="0084580D">
        <w:rPr>
          <w:rFonts w:ascii="Arial" w:hAnsi="Arial" w:cs="Arial"/>
        </w:rPr>
        <w:t xml:space="preserve"> durante este proceso de </w:t>
      </w:r>
      <w:r w:rsidR="00163D47">
        <w:rPr>
          <w:rFonts w:ascii="Arial" w:hAnsi="Arial" w:cs="Arial"/>
        </w:rPr>
        <w:t xml:space="preserve">auditoría al ente fiscalizado fueron </w:t>
      </w:r>
      <w:r w:rsidRPr="0084580D">
        <w:rPr>
          <w:rFonts w:ascii="Arial" w:hAnsi="Arial" w:cs="Arial"/>
        </w:rPr>
        <w:t xml:space="preserve">aplicados los procedimientos de revisión y fiscalización conforme al </w:t>
      </w:r>
      <w:r w:rsidR="00163D47">
        <w:rPr>
          <w:rFonts w:ascii="Arial" w:hAnsi="Arial" w:cs="Arial"/>
        </w:rPr>
        <w:t>apartado</w:t>
      </w:r>
      <w:r w:rsidRPr="0084580D">
        <w:rPr>
          <w:rFonts w:ascii="Arial" w:hAnsi="Arial" w:cs="Arial"/>
        </w:rPr>
        <w:t xml:space="preserve"> </w:t>
      </w:r>
      <w:r w:rsidRPr="00B42460">
        <w:rPr>
          <w:rFonts w:ascii="Arial" w:hAnsi="Arial" w:cs="Arial"/>
        </w:rPr>
        <w:t>I</w:t>
      </w:r>
      <w:r w:rsidR="00B42460">
        <w:rPr>
          <w:rFonts w:ascii="Arial" w:hAnsi="Arial" w:cs="Arial"/>
        </w:rPr>
        <w:t>,</w:t>
      </w:r>
      <w:r w:rsidRPr="0084580D">
        <w:rPr>
          <w:rFonts w:ascii="Arial" w:hAnsi="Arial" w:cs="Arial"/>
        </w:rPr>
        <w:t xml:space="preserve"> determinándose los resultados finales de auditoría, concluyéndose que no se obtuvieron observaciones respecto de las operaciones financieras sujetas a fiscalización de acuerdo al alcance de revisión.</w:t>
      </w:r>
    </w:p>
    <w:p w:rsidR="00C27154" w:rsidRDefault="00C27154" w:rsidP="001F0E91">
      <w:pPr>
        <w:tabs>
          <w:tab w:val="left" w:pos="9214"/>
        </w:tabs>
        <w:spacing w:line="360" w:lineRule="auto"/>
        <w:ind w:right="49"/>
        <w:jc w:val="both"/>
        <w:rPr>
          <w:rFonts w:ascii="Arial" w:hAnsi="Arial" w:cs="Arial"/>
          <w:sz w:val="22"/>
        </w:rPr>
      </w:pPr>
    </w:p>
    <w:p w:rsidR="00C27154" w:rsidRPr="009879F6" w:rsidRDefault="00C27154" w:rsidP="00C27154">
      <w:pPr>
        <w:tabs>
          <w:tab w:val="left" w:pos="9356"/>
        </w:tabs>
        <w:spacing w:line="360" w:lineRule="auto"/>
        <w:ind w:right="49"/>
        <w:jc w:val="both"/>
        <w:rPr>
          <w:rFonts w:ascii="Arial" w:hAnsi="Arial" w:cs="Arial"/>
          <w:b/>
          <w:bCs/>
        </w:rPr>
      </w:pPr>
      <w:r>
        <w:rPr>
          <w:rFonts w:ascii="Arial" w:hAnsi="Arial" w:cs="Arial"/>
          <w:b/>
          <w:bCs/>
        </w:rPr>
        <w:t>I</w:t>
      </w:r>
      <w:r w:rsidRPr="009879F6">
        <w:rPr>
          <w:rFonts w:ascii="Arial" w:hAnsi="Arial" w:cs="Arial"/>
          <w:b/>
          <w:bCs/>
        </w:rPr>
        <w:t xml:space="preserve">I. INFORME INDIVIDUAL DE AUDITORÍA RELATIVO A </w:t>
      </w:r>
      <w:r>
        <w:rPr>
          <w:rFonts w:ascii="Arial" w:hAnsi="Arial" w:cs="Arial"/>
          <w:b/>
          <w:bCs/>
        </w:rPr>
        <w:t>GASTOS PÚBLICOS</w:t>
      </w:r>
    </w:p>
    <w:p w:rsidR="00C27154" w:rsidRPr="0082439B" w:rsidRDefault="00C27154" w:rsidP="00C27154">
      <w:pPr>
        <w:tabs>
          <w:tab w:val="left" w:pos="9356"/>
        </w:tabs>
        <w:spacing w:line="360" w:lineRule="auto"/>
        <w:ind w:right="49"/>
        <w:jc w:val="both"/>
        <w:rPr>
          <w:rFonts w:ascii="Arial" w:hAnsi="Arial" w:cs="Arial"/>
          <w:b/>
          <w:bCs/>
          <w:sz w:val="20"/>
          <w:szCs w:val="20"/>
        </w:rPr>
      </w:pPr>
    </w:p>
    <w:p w:rsidR="00C27154" w:rsidRDefault="00C27154" w:rsidP="00C27154">
      <w:pPr>
        <w:tabs>
          <w:tab w:val="left" w:pos="9356"/>
        </w:tabs>
        <w:spacing w:line="360" w:lineRule="auto"/>
        <w:ind w:right="49"/>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0E7B20" w:rsidRPr="000E7B20" w:rsidRDefault="000E7B20" w:rsidP="00C27154">
      <w:pPr>
        <w:tabs>
          <w:tab w:val="left" w:pos="9356"/>
        </w:tabs>
        <w:spacing w:line="360" w:lineRule="auto"/>
        <w:ind w:right="49"/>
        <w:jc w:val="both"/>
        <w:rPr>
          <w:rFonts w:ascii="Arial" w:hAnsi="Arial" w:cs="Arial"/>
          <w:b/>
          <w:bCs/>
          <w:sz w:val="20"/>
        </w:rPr>
      </w:pPr>
    </w:p>
    <w:p w:rsidR="00C27154" w:rsidRDefault="00C27154" w:rsidP="00C27154">
      <w:pPr>
        <w:tabs>
          <w:tab w:val="left" w:pos="9356"/>
        </w:tabs>
        <w:spacing w:line="360" w:lineRule="auto"/>
        <w:ind w:right="49"/>
        <w:jc w:val="both"/>
        <w:rPr>
          <w:rFonts w:ascii="Arial" w:hAnsi="Arial" w:cs="Arial"/>
          <w:b/>
          <w:bCs/>
        </w:rPr>
      </w:pPr>
      <w:r w:rsidRPr="009879F6">
        <w:rPr>
          <w:rFonts w:ascii="Arial" w:hAnsi="Arial" w:cs="Arial"/>
          <w:b/>
          <w:bCs/>
        </w:rPr>
        <w:t>A. Título de la Auditoría</w:t>
      </w:r>
    </w:p>
    <w:p w:rsidR="00C27154" w:rsidRPr="000E7B20" w:rsidRDefault="00C27154" w:rsidP="00C27154">
      <w:pPr>
        <w:tabs>
          <w:tab w:val="left" w:pos="9356"/>
        </w:tabs>
        <w:spacing w:line="360" w:lineRule="auto"/>
        <w:ind w:right="49"/>
        <w:jc w:val="both"/>
        <w:rPr>
          <w:rFonts w:ascii="Arial" w:hAnsi="Arial" w:cs="Arial"/>
          <w:b/>
          <w:bCs/>
          <w:sz w:val="20"/>
        </w:rPr>
      </w:pPr>
    </w:p>
    <w:p w:rsidR="00C27154" w:rsidRPr="009879F6" w:rsidRDefault="00C27154" w:rsidP="00C27154">
      <w:pPr>
        <w:tabs>
          <w:tab w:val="left" w:pos="1040"/>
          <w:tab w:val="left" w:pos="9356"/>
        </w:tabs>
        <w:spacing w:line="360" w:lineRule="auto"/>
        <w:ind w:right="49"/>
        <w:jc w:val="both"/>
        <w:rPr>
          <w:rFonts w:ascii="Arial" w:hAnsi="Arial" w:cs="Arial"/>
        </w:rPr>
      </w:pPr>
      <w:r w:rsidRPr="009879F6">
        <w:rPr>
          <w:rFonts w:ascii="Arial" w:hAnsi="Arial" w:cs="Arial"/>
          <w:bCs/>
        </w:rPr>
        <w:lastRenderedPageBreak/>
        <w:t>La auditoría, visita e inspección que se realizó en materia financiera a</w:t>
      </w:r>
      <w:r>
        <w:rPr>
          <w:rFonts w:ascii="Arial" w:hAnsi="Arial" w:cs="Arial"/>
          <w:bCs/>
        </w:rPr>
        <w:t xml:space="preserve"> la</w:t>
      </w:r>
      <w:r w:rsidRPr="009879F6">
        <w:rPr>
          <w:rFonts w:ascii="Arial" w:hAnsi="Arial" w:cs="Arial"/>
          <w:bCs/>
        </w:rPr>
        <w:t xml:space="preserve"> </w:t>
      </w:r>
      <w:r>
        <w:rPr>
          <w:rFonts w:ascii="Arial" w:hAnsi="Arial" w:cs="Arial"/>
          <w:b/>
        </w:rPr>
        <w:t>Comisión de los Derechos Humanos del Estado de Quintana Roo</w:t>
      </w:r>
      <w:r>
        <w:rPr>
          <w:rFonts w:ascii="Arial" w:hAnsi="Arial" w:cs="Arial"/>
        </w:rPr>
        <w:t xml:space="preserve">, </w:t>
      </w:r>
      <w:r w:rsidRPr="009879F6">
        <w:rPr>
          <w:rFonts w:ascii="Arial" w:hAnsi="Arial" w:cs="Arial"/>
        </w:rPr>
        <w:t>de manera especial y enunciativa mas no limitativa, fue la siguiente:</w:t>
      </w:r>
    </w:p>
    <w:p w:rsidR="00C27154" w:rsidRPr="0082439B" w:rsidRDefault="00C27154" w:rsidP="00C27154">
      <w:pPr>
        <w:tabs>
          <w:tab w:val="left" w:pos="9356"/>
        </w:tabs>
        <w:spacing w:line="360" w:lineRule="auto"/>
        <w:ind w:right="49"/>
        <w:jc w:val="both"/>
        <w:rPr>
          <w:rFonts w:ascii="Arial" w:hAnsi="Arial" w:cs="Arial"/>
          <w:sz w:val="20"/>
          <w:szCs w:val="20"/>
        </w:rPr>
      </w:pPr>
    </w:p>
    <w:tbl>
      <w:tblPr>
        <w:tblW w:w="5000" w:type="pct"/>
        <w:jc w:val="center"/>
        <w:tblLayout w:type="fixed"/>
        <w:tblCellMar>
          <w:left w:w="70" w:type="dxa"/>
          <w:right w:w="70" w:type="dxa"/>
        </w:tblCellMar>
        <w:tblLook w:val="04A0" w:firstRow="1" w:lastRow="0" w:firstColumn="1" w:lastColumn="0" w:noHBand="0" w:noVBand="1"/>
      </w:tblPr>
      <w:tblGrid>
        <w:gridCol w:w="3561"/>
        <w:gridCol w:w="6127"/>
      </w:tblGrid>
      <w:tr w:rsidR="00C27154" w:rsidRPr="009879F6" w:rsidTr="00632810">
        <w:trPr>
          <w:trHeight w:val="678"/>
          <w:tblHeader/>
          <w:jc w:val="center"/>
        </w:trPr>
        <w:tc>
          <w:tcPr>
            <w:tcW w:w="1838" w:type="pct"/>
            <w:shd w:val="clear" w:color="auto" w:fill="auto"/>
          </w:tcPr>
          <w:p w:rsidR="00C27154" w:rsidRPr="009879F6" w:rsidRDefault="00C27154" w:rsidP="00C27154">
            <w:pPr>
              <w:tabs>
                <w:tab w:val="left" w:pos="9356"/>
              </w:tabs>
              <w:spacing w:line="360" w:lineRule="auto"/>
              <w:ind w:right="49"/>
              <w:jc w:val="both"/>
              <w:rPr>
                <w:rFonts w:ascii="Arial" w:hAnsi="Arial" w:cs="Arial"/>
                <w:b/>
                <w:bCs/>
              </w:rPr>
            </w:pPr>
            <w:r>
              <w:rPr>
                <w:rFonts w:ascii="Arial" w:hAnsi="Arial" w:cs="Arial"/>
                <w:b/>
                <w:bCs/>
              </w:rPr>
              <w:t>2</w:t>
            </w:r>
            <w:r w:rsidR="00343BFE">
              <w:rPr>
                <w:rFonts w:ascii="Arial" w:hAnsi="Arial" w:cs="Arial"/>
                <w:b/>
                <w:bCs/>
              </w:rPr>
              <w:t>2</w:t>
            </w:r>
            <w:r>
              <w:rPr>
                <w:rFonts w:ascii="Arial" w:hAnsi="Arial" w:cs="Arial"/>
                <w:b/>
                <w:bCs/>
              </w:rPr>
              <w:t>-AEMF-E-GOB-063-</w:t>
            </w:r>
            <w:r w:rsidR="00343BFE">
              <w:rPr>
                <w:rFonts w:ascii="Arial" w:hAnsi="Arial" w:cs="Arial"/>
                <w:b/>
                <w:bCs/>
              </w:rPr>
              <w:t>136</w:t>
            </w:r>
          </w:p>
        </w:tc>
        <w:tc>
          <w:tcPr>
            <w:tcW w:w="3162" w:type="pct"/>
            <w:shd w:val="clear" w:color="auto" w:fill="auto"/>
          </w:tcPr>
          <w:p w:rsidR="00C27154" w:rsidRPr="009879F6" w:rsidRDefault="00C27154" w:rsidP="00343BFE">
            <w:pPr>
              <w:tabs>
                <w:tab w:val="left" w:pos="9356"/>
              </w:tabs>
              <w:spacing w:line="360" w:lineRule="auto"/>
              <w:ind w:right="49"/>
              <w:jc w:val="both"/>
              <w:rPr>
                <w:rFonts w:ascii="Arial" w:hAnsi="Arial" w:cs="Arial"/>
                <w:bCs/>
              </w:rPr>
            </w:pPr>
            <w:r w:rsidRPr="009879F6">
              <w:rPr>
                <w:rFonts w:ascii="Arial" w:hAnsi="Arial" w:cs="Arial"/>
                <w:bCs/>
              </w:rPr>
              <w:t>“</w:t>
            </w:r>
            <w:r w:rsidRPr="00EC4C04">
              <w:rPr>
                <w:rFonts w:ascii="Arial" w:hAnsi="Arial" w:cs="Arial"/>
                <w:bCs/>
              </w:rPr>
              <w:t xml:space="preserve">Auditoría de Cumplimiento Financiero de </w:t>
            </w:r>
            <w:r>
              <w:rPr>
                <w:rFonts w:ascii="Arial" w:hAnsi="Arial" w:cs="Arial"/>
                <w:bCs/>
              </w:rPr>
              <w:t xml:space="preserve">Gastos </w:t>
            </w:r>
            <w:r w:rsidR="00343BFE">
              <w:rPr>
                <w:rFonts w:ascii="Arial" w:hAnsi="Arial" w:cs="Arial"/>
                <w:bCs/>
              </w:rPr>
              <w:t>Públicos</w:t>
            </w:r>
            <w:r w:rsidRPr="00EC4C04">
              <w:rPr>
                <w:rFonts w:ascii="Arial" w:hAnsi="Arial" w:cs="Arial"/>
                <w:bCs/>
              </w:rPr>
              <w:t>”</w:t>
            </w:r>
          </w:p>
        </w:tc>
      </w:tr>
    </w:tbl>
    <w:p w:rsidR="00A17568" w:rsidRDefault="00A17568" w:rsidP="00C27154">
      <w:pPr>
        <w:tabs>
          <w:tab w:val="left" w:pos="9356"/>
        </w:tabs>
        <w:spacing w:line="360" w:lineRule="auto"/>
        <w:ind w:right="49"/>
        <w:jc w:val="both"/>
        <w:rPr>
          <w:rFonts w:ascii="Arial" w:hAnsi="Arial" w:cs="Arial"/>
          <w:b/>
          <w:bCs/>
        </w:rPr>
      </w:pPr>
    </w:p>
    <w:p w:rsidR="00C27154" w:rsidRDefault="00C27154" w:rsidP="00C27154">
      <w:pPr>
        <w:tabs>
          <w:tab w:val="left" w:pos="9356"/>
        </w:tabs>
        <w:spacing w:line="360" w:lineRule="auto"/>
        <w:ind w:right="49"/>
        <w:jc w:val="both"/>
        <w:rPr>
          <w:rFonts w:ascii="Arial" w:hAnsi="Arial" w:cs="Arial"/>
          <w:b/>
          <w:bCs/>
        </w:rPr>
      </w:pPr>
      <w:r w:rsidRPr="009879F6">
        <w:rPr>
          <w:rFonts w:ascii="Arial" w:hAnsi="Arial" w:cs="Arial"/>
          <w:b/>
          <w:bCs/>
        </w:rPr>
        <w:t>B. Objetivo</w:t>
      </w:r>
    </w:p>
    <w:p w:rsidR="00C27154" w:rsidRPr="00DD71D7" w:rsidRDefault="00C27154" w:rsidP="00C27154">
      <w:pPr>
        <w:tabs>
          <w:tab w:val="left" w:pos="9356"/>
        </w:tabs>
        <w:spacing w:line="360" w:lineRule="auto"/>
        <w:ind w:right="49"/>
        <w:jc w:val="both"/>
        <w:rPr>
          <w:rFonts w:ascii="Arial" w:hAnsi="Arial" w:cs="Arial"/>
          <w:b/>
          <w:bCs/>
          <w:sz w:val="20"/>
          <w:szCs w:val="20"/>
        </w:rPr>
      </w:pPr>
    </w:p>
    <w:p w:rsidR="00C27154" w:rsidRDefault="00C27154" w:rsidP="00C27154">
      <w:pPr>
        <w:tabs>
          <w:tab w:val="left" w:pos="9356"/>
        </w:tabs>
        <w:spacing w:line="360" w:lineRule="auto"/>
        <w:ind w:right="49"/>
        <w:jc w:val="both"/>
        <w:rPr>
          <w:rFonts w:ascii="Arial" w:hAnsi="Arial" w:cs="Arial"/>
        </w:rPr>
      </w:pPr>
      <w:r w:rsidRPr="00DD5FFA">
        <w:rPr>
          <w:rFonts w:ascii="Arial" w:hAnsi="Arial" w:cs="Arial"/>
        </w:rPr>
        <w:t>Fiscalizar la gestión financiera para comprobar el cumplimiento de lo dispuesto en el Presupuesto de Egresos, y demás disposiciones legales aplicables, en cuanto a</w:t>
      </w:r>
      <w:r w:rsidR="00A17568">
        <w:rPr>
          <w:rFonts w:ascii="Arial" w:hAnsi="Arial" w:cs="Arial"/>
        </w:rPr>
        <w:t xml:space="preserve"> </w:t>
      </w:r>
      <w:r w:rsidRPr="00DD5FFA">
        <w:rPr>
          <w:rFonts w:ascii="Arial" w:hAnsi="Arial" w:cs="Arial"/>
        </w:rPr>
        <w:t>l</w:t>
      </w:r>
      <w:r w:rsidR="00A17568">
        <w:rPr>
          <w:rFonts w:ascii="Arial" w:hAnsi="Arial" w:cs="Arial"/>
        </w:rPr>
        <w:t>os</w:t>
      </w:r>
      <w:r w:rsidRPr="00DD5FFA">
        <w:rPr>
          <w:rFonts w:ascii="Arial" w:hAnsi="Arial" w:cs="Arial"/>
        </w:rPr>
        <w:t xml:space="preserve"> gasto</w:t>
      </w:r>
      <w:r w:rsidR="00A17568">
        <w:rPr>
          <w:rFonts w:ascii="Arial" w:hAnsi="Arial" w:cs="Arial"/>
        </w:rPr>
        <w:t>s</w:t>
      </w:r>
      <w:r w:rsidRPr="00DD5FFA">
        <w:rPr>
          <w:rFonts w:ascii="Arial" w:hAnsi="Arial" w:cs="Arial"/>
        </w:rPr>
        <w:t xml:space="preserve"> público</w:t>
      </w:r>
      <w:r w:rsidR="00A17568">
        <w:rPr>
          <w:rFonts w:ascii="Arial" w:hAnsi="Arial" w:cs="Arial"/>
        </w:rPr>
        <w:t>s</w:t>
      </w:r>
      <w:r w:rsidRPr="00DD5FFA">
        <w:rPr>
          <w:rFonts w:ascii="Arial" w:hAnsi="Arial" w:cs="Arial"/>
        </w:rPr>
        <w:t>, incluyendo la revisión del manejo, la custodia y la aplicación de recursos públicos estatales</w:t>
      </w:r>
      <w:r>
        <w:rPr>
          <w:rFonts w:ascii="Arial" w:hAnsi="Arial" w:cs="Arial"/>
        </w:rPr>
        <w:t xml:space="preserve"> y propios</w:t>
      </w:r>
      <w:r w:rsidRPr="00DD5FFA">
        <w:rPr>
          <w:rFonts w:ascii="Arial" w:hAnsi="Arial" w:cs="Arial"/>
        </w:rPr>
        <w:t>, así como de la demás información financiera, contable, patrimonial, presupuestaria y programática.</w:t>
      </w:r>
    </w:p>
    <w:p w:rsidR="00C27154" w:rsidRDefault="00C27154" w:rsidP="00C27154">
      <w:pPr>
        <w:tabs>
          <w:tab w:val="left" w:pos="9356"/>
        </w:tabs>
        <w:spacing w:line="360" w:lineRule="auto"/>
        <w:ind w:right="49"/>
        <w:jc w:val="both"/>
        <w:rPr>
          <w:rFonts w:ascii="Arial" w:hAnsi="Arial" w:cs="Arial"/>
        </w:rPr>
      </w:pPr>
    </w:p>
    <w:p w:rsidR="00C27154" w:rsidRDefault="00C27154" w:rsidP="00C27154">
      <w:pPr>
        <w:tabs>
          <w:tab w:val="left" w:pos="9356"/>
        </w:tabs>
        <w:spacing w:line="360" w:lineRule="auto"/>
        <w:ind w:right="49"/>
        <w:jc w:val="both"/>
        <w:rPr>
          <w:rFonts w:ascii="Arial" w:hAnsi="Arial" w:cs="Arial"/>
          <w:b/>
          <w:bCs/>
        </w:rPr>
      </w:pPr>
      <w:r>
        <w:rPr>
          <w:rFonts w:ascii="Arial" w:hAnsi="Arial" w:cs="Arial"/>
          <w:b/>
          <w:bCs/>
        </w:rPr>
        <w:t>C.</w:t>
      </w:r>
      <w:r w:rsidRPr="00AA50F2">
        <w:rPr>
          <w:rFonts w:ascii="Arial" w:hAnsi="Arial" w:cs="Arial"/>
          <w:b/>
          <w:bCs/>
        </w:rPr>
        <w:t xml:space="preserve"> Alcance</w:t>
      </w:r>
    </w:p>
    <w:p w:rsidR="00C27154" w:rsidRPr="00AA50F2" w:rsidRDefault="00C27154" w:rsidP="00C27154">
      <w:pPr>
        <w:tabs>
          <w:tab w:val="left" w:pos="9639"/>
        </w:tabs>
        <w:spacing w:line="360" w:lineRule="auto"/>
        <w:jc w:val="both"/>
        <w:rPr>
          <w:rFonts w:ascii="Arial" w:hAnsi="Arial" w:cs="Arial"/>
          <w:b/>
          <w:bCs/>
        </w:rPr>
      </w:pPr>
    </w:p>
    <w:p w:rsidR="00D66316" w:rsidRPr="000B24C9" w:rsidRDefault="00DE212F" w:rsidP="00623D0D">
      <w:pPr>
        <w:spacing w:line="360" w:lineRule="auto"/>
        <w:ind w:right="193"/>
        <w:jc w:val="both"/>
        <w:rPr>
          <w:rFonts w:ascii="Arial" w:hAnsi="Arial" w:cs="Arial"/>
          <w:b/>
        </w:rPr>
      </w:pPr>
      <w:r>
        <w:rPr>
          <w:rFonts w:ascii="Arial" w:hAnsi="Arial" w:cs="Arial"/>
          <w:b/>
        </w:rPr>
        <w:t>Gast</w:t>
      </w:r>
      <w:r w:rsidR="00FD75EC">
        <w:rPr>
          <w:rFonts w:ascii="Arial" w:hAnsi="Arial" w:cs="Arial"/>
          <w:b/>
        </w:rPr>
        <w:t xml:space="preserve">os </w:t>
      </w:r>
      <w:r w:rsidR="001C08E9">
        <w:rPr>
          <w:rFonts w:ascii="Arial" w:hAnsi="Arial" w:cs="Arial"/>
          <w:b/>
        </w:rPr>
        <w:t>Públicos</w:t>
      </w:r>
    </w:p>
    <w:p w:rsidR="00D66316" w:rsidRPr="000B24C9" w:rsidRDefault="00D66316" w:rsidP="00623D0D">
      <w:pPr>
        <w:spacing w:line="360" w:lineRule="auto"/>
        <w:ind w:right="193"/>
        <w:jc w:val="both"/>
        <w:rPr>
          <w:rFonts w:ascii="Arial" w:hAnsi="Arial" w:cs="Arial"/>
          <w:b/>
        </w:rPr>
      </w:pPr>
    </w:p>
    <w:p w:rsidR="00D66316" w:rsidRPr="000B24C9" w:rsidRDefault="00D66316" w:rsidP="00623D0D">
      <w:pPr>
        <w:spacing w:line="360" w:lineRule="auto"/>
        <w:ind w:right="193"/>
        <w:jc w:val="both"/>
        <w:rPr>
          <w:rFonts w:ascii="Arial" w:hAnsi="Arial" w:cs="Arial"/>
          <w:color w:val="000000"/>
        </w:rPr>
      </w:pPr>
      <w:r w:rsidRPr="000B24C9">
        <w:rPr>
          <w:rFonts w:ascii="Arial" w:hAnsi="Arial" w:cs="Arial"/>
          <w:b/>
        </w:rPr>
        <w:t xml:space="preserve">Universo: </w:t>
      </w:r>
      <w:r w:rsidR="006B25F7" w:rsidRPr="006B25F7">
        <w:rPr>
          <w:rFonts w:ascii="Arial" w:hAnsi="Arial" w:cs="Arial"/>
          <w:color w:val="000000"/>
        </w:rPr>
        <w:t>$</w:t>
      </w:r>
      <w:r w:rsidR="007C1272">
        <w:rPr>
          <w:rFonts w:ascii="Arial" w:hAnsi="Arial" w:cs="Arial"/>
          <w:color w:val="000000"/>
        </w:rPr>
        <w:t>66</w:t>
      </w:r>
      <w:r w:rsidR="003044BA">
        <w:rPr>
          <w:rFonts w:ascii="Arial" w:hAnsi="Arial" w:cs="Arial"/>
          <w:color w:val="000000"/>
        </w:rPr>
        <w:t>,</w:t>
      </w:r>
      <w:r w:rsidR="007C1272">
        <w:rPr>
          <w:rFonts w:ascii="Arial" w:hAnsi="Arial" w:cs="Arial"/>
          <w:color w:val="000000"/>
        </w:rPr>
        <w:t>096</w:t>
      </w:r>
      <w:r w:rsidR="003044BA">
        <w:rPr>
          <w:rFonts w:ascii="Arial" w:hAnsi="Arial" w:cs="Arial"/>
          <w:color w:val="000000"/>
        </w:rPr>
        <w:t>,</w:t>
      </w:r>
      <w:r w:rsidR="007C1272">
        <w:rPr>
          <w:rFonts w:ascii="Arial" w:hAnsi="Arial" w:cs="Arial"/>
          <w:color w:val="000000"/>
        </w:rPr>
        <w:t>878</w:t>
      </w:r>
      <w:r w:rsidR="003044BA">
        <w:rPr>
          <w:rFonts w:ascii="Arial" w:hAnsi="Arial" w:cs="Arial"/>
          <w:color w:val="000000"/>
        </w:rPr>
        <w:t>.</w:t>
      </w:r>
      <w:r w:rsidR="007C1272">
        <w:rPr>
          <w:rFonts w:ascii="Arial" w:hAnsi="Arial" w:cs="Arial"/>
          <w:color w:val="000000"/>
        </w:rPr>
        <w:t>94</w:t>
      </w:r>
    </w:p>
    <w:p w:rsidR="00D66316" w:rsidRPr="000B24C9" w:rsidRDefault="00D66316" w:rsidP="00623D0D">
      <w:pPr>
        <w:spacing w:line="360" w:lineRule="auto"/>
        <w:ind w:right="193"/>
        <w:jc w:val="both"/>
        <w:rPr>
          <w:rFonts w:ascii="Arial" w:hAnsi="Arial" w:cs="Arial"/>
          <w:color w:val="000000"/>
        </w:rPr>
      </w:pPr>
    </w:p>
    <w:p w:rsidR="00D66316" w:rsidRPr="000B24C9" w:rsidRDefault="00D66316" w:rsidP="00623D0D">
      <w:pPr>
        <w:spacing w:line="360" w:lineRule="auto"/>
        <w:ind w:right="193"/>
        <w:jc w:val="both"/>
        <w:rPr>
          <w:rFonts w:ascii="Arial" w:hAnsi="Arial" w:cs="Arial"/>
          <w:b/>
        </w:rPr>
      </w:pPr>
      <w:r w:rsidRPr="000B24C9">
        <w:rPr>
          <w:rFonts w:ascii="Arial" w:hAnsi="Arial" w:cs="Arial"/>
          <w:b/>
        </w:rPr>
        <w:t xml:space="preserve">Población Objetivo: </w:t>
      </w:r>
      <w:r w:rsidR="007C1272" w:rsidRPr="006B25F7">
        <w:rPr>
          <w:rFonts w:ascii="Arial" w:hAnsi="Arial" w:cs="Arial"/>
          <w:color w:val="000000"/>
        </w:rPr>
        <w:t>$</w:t>
      </w:r>
      <w:r w:rsidR="007C1272">
        <w:rPr>
          <w:rFonts w:ascii="Arial" w:hAnsi="Arial" w:cs="Arial"/>
          <w:color w:val="000000"/>
        </w:rPr>
        <w:t>66,096,878.94</w:t>
      </w:r>
    </w:p>
    <w:p w:rsidR="00FA4626" w:rsidRDefault="00FA4626" w:rsidP="00623D0D">
      <w:pPr>
        <w:widowControl w:val="0"/>
        <w:spacing w:line="360" w:lineRule="auto"/>
        <w:ind w:right="190"/>
        <w:jc w:val="both"/>
        <w:rPr>
          <w:rFonts w:ascii="Arial" w:hAnsi="Arial" w:cs="Arial"/>
          <w:b/>
        </w:rPr>
      </w:pPr>
    </w:p>
    <w:p w:rsidR="00D66316" w:rsidRPr="00262B8C" w:rsidRDefault="00D66316" w:rsidP="00623D0D">
      <w:pPr>
        <w:widowControl w:val="0"/>
        <w:spacing w:line="360" w:lineRule="auto"/>
        <w:ind w:right="190"/>
        <w:jc w:val="both"/>
        <w:rPr>
          <w:rFonts w:ascii="Arial" w:hAnsi="Arial" w:cs="Arial"/>
          <w:color w:val="000000"/>
        </w:rPr>
      </w:pPr>
      <w:r w:rsidRPr="000B24C9">
        <w:rPr>
          <w:rFonts w:ascii="Arial" w:hAnsi="Arial" w:cs="Arial"/>
          <w:b/>
        </w:rPr>
        <w:t>Muestra Auditada:</w:t>
      </w:r>
      <w:r w:rsidRPr="000B24C9">
        <w:rPr>
          <w:rFonts w:ascii="Arial" w:hAnsi="Arial" w:cs="Arial"/>
        </w:rPr>
        <w:t xml:space="preserve"> </w:t>
      </w:r>
      <w:r w:rsidR="00262B8C" w:rsidRPr="00262B8C">
        <w:rPr>
          <w:rFonts w:ascii="Arial" w:hAnsi="Arial" w:cs="Arial"/>
          <w:color w:val="000000"/>
        </w:rPr>
        <w:t>$44,663,281.92</w:t>
      </w:r>
    </w:p>
    <w:p w:rsidR="00623D0D" w:rsidRDefault="00623D0D" w:rsidP="00623D0D">
      <w:pPr>
        <w:widowControl w:val="0"/>
        <w:spacing w:line="360" w:lineRule="auto"/>
        <w:ind w:right="190"/>
        <w:jc w:val="both"/>
        <w:rPr>
          <w:rFonts w:ascii="Arial" w:hAnsi="Arial" w:cs="Arial"/>
        </w:rPr>
      </w:pPr>
    </w:p>
    <w:p w:rsidR="00D66316" w:rsidRPr="000B24C9" w:rsidRDefault="00D66316" w:rsidP="00623D0D">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262B8C" w:rsidRPr="00262B8C">
        <w:rPr>
          <w:rFonts w:ascii="Arial" w:hAnsi="Arial" w:cs="Arial"/>
        </w:rPr>
        <w:t>67.57%</w:t>
      </w:r>
    </w:p>
    <w:p w:rsidR="00D66316" w:rsidRPr="000B24C9" w:rsidRDefault="00D66316" w:rsidP="00D66316">
      <w:pPr>
        <w:widowControl w:val="0"/>
        <w:spacing w:line="360" w:lineRule="auto"/>
        <w:ind w:right="190"/>
        <w:jc w:val="both"/>
        <w:rPr>
          <w:rFonts w:ascii="Arial" w:hAnsi="Arial" w:cs="Arial"/>
        </w:rPr>
      </w:pPr>
    </w:p>
    <w:p w:rsidR="00D66316" w:rsidRDefault="00D66316" w:rsidP="00D66316">
      <w:pPr>
        <w:spacing w:line="360" w:lineRule="auto"/>
        <w:ind w:right="190"/>
        <w:jc w:val="both"/>
        <w:rPr>
          <w:rFonts w:ascii="Arial" w:hAnsi="Arial" w:cs="Arial"/>
        </w:rPr>
      </w:pPr>
      <w:r w:rsidRPr="000B24C9">
        <w:rPr>
          <w:rFonts w:ascii="Arial" w:hAnsi="Arial" w:cs="Arial"/>
        </w:rPr>
        <w:lastRenderedPageBreak/>
        <w:t xml:space="preserve">Durante el ejercicio auditado, el ente fiscalizado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w:t>
      </w:r>
      <w:r w:rsidR="007C1272">
        <w:rPr>
          <w:rFonts w:ascii="Arial" w:hAnsi="Arial" w:cs="Arial"/>
        </w:rPr>
        <w:t>estatales y propios</w:t>
      </w:r>
      <w:r w:rsidRPr="000B24C9">
        <w:rPr>
          <w:rFonts w:ascii="Arial" w:hAnsi="Arial" w:cs="Arial"/>
        </w:rPr>
        <w:t>.</w:t>
      </w:r>
    </w:p>
    <w:p w:rsidR="001057A3" w:rsidRPr="000B24C9" w:rsidRDefault="001057A3" w:rsidP="00D66316">
      <w:pPr>
        <w:spacing w:line="360" w:lineRule="auto"/>
        <w:ind w:right="190"/>
        <w:jc w:val="both"/>
        <w:rPr>
          <w:rFonts w:ascii="Arial" w:hAnsi="Arial" w:cs="Arial"/>
        </w:rPr>
      </w:pPr>
    </w:p>
    <w:p w:rsidR="00FC6C67" w:rsidRDefault="00D66316" w:rsidP="000F0B2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623D0D">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8E3C36">
        <w:rPr>
          <w:rFonts w:ascii="Arial" w:hAnsi="Arial" w:cs="Arial"/>
        </w:rPr>
        <w:t xml:space="preserve">Ejercicio del </w:t>
      </w:r>
      <w:r w:rsidR="00077E0C">
        <w:rPr>
          <w:rFonts w:ascii="Arial" w:hAnsi="Arial" w:cs="Arial"/>
        </w:rPr>
        <w:t xml:space="preserve">Presupuesto de </w:t>
      </w:r>
      <w:r w:rsidR="006B25F7">
        <w:rPr>
          <w:rFonts w:ascii="Arial" w:hAnsi="Arial" w:cs="Arial"/>
        </w:rPr>
        <w:t>Egresos por</w:t>
      </w:r>
      <w:r w:rsidR="00077E0C">
        <w:rPr>
          <w:rFonts w:ascii="Arial" w:hAnsi="Arial" w:cs="Arial"/>
        </w:rPr>
        <w:t xml:space="preserve"> Objeto del Gasto</w:t>
      </w:r>
      <w:r w:rsidRPr="009879F6">
        <w:rPr>
          <w:rFonts w:ascii="Arial" w:hAnsi="Arial" w:cs="Arial"/>
        </w:rPr>
        <w:t xml:space="preserve"> </w:t>
      </w:r>
      <w:r w:rsidR="008E3C36">
        <w:rPr>
          <w:rFonts w:ascii="Arial" w:hAnsi="Arial" w:cs="Arial"/>
        </w:rPr>
        <w:t xml:space="preserve">por el período </w:t>
      </w:r>
      <w:r w:rsidRPr="009879F6">
        <w:rPr>
          <w:rFonts w:ascii="Arial" w:hAnsi="Arial" w:cs="Arial"/>
        </w:rPr>
        <w:t xml:space="preserve">comprendido del 1º de enero al 31 de diciembre de </w:t>
      </w:r>
      <w:r w:rsidR="002901C6">
        <w:rPr>
          <w:rFonts w:ascii="Arial" w:hAnsi="Arial" w:cs="Arial"/>
          <w:bCs/>
        </w:rPr>
        <w:t>2022</w:t>
      </w:r>
      <w:r w:rsidR="00802EA7">
        <w:rPr>
          <w:rFonts w:ascii="Arial" w:hAnsi="Arial" w:cs="Arial"/>
        </w:rPr>
        <w:t>.</w:t>
      </w:r>
    </w:p>
    <w:p w:rsidR="00FD75EC" w:rsidRPr="000F0B2F" w:rsidRDefault="00FD75EC" w:rsidP="000F0B2F">
      <w:pPr>
        <w:spacing w:line="360" w:lineRule="auto"/>
        <w:ind w:right="190"/>
        <w:jc w:val="both"/>
        <w:rPr>
          <w:rFonts w:ascii="Arial" w:hAnsi="Arial" w:cs="Arial"/>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A34EB0">
      <w:pPr>
        <w:tabs>
          <w:tab w:val="left" w:pos="9356"/>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w:t>
      </w:r>
      <w:r w:rsidR="009800B8">
        <w:rPr>
          <w:rFonts w:ascii="Arial" w:hAnsi="Arial" w:cs="Arial"/>
        </w:rPr>
        <w:t>gastos</w:t>
      </w:r>
      <w:r w:rsidR="00221898">
        <w:rPr>
          <w:rFonts w:ascii="Arial" w:hAnsi="Arial" w:cs="Arial"/>
        </w:rPr>
        <w:t xml:space="preserve">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A34EB0">
      <w:pPr>
        <w:tabs>
          <w:tab w:val="left" w:pos="9356"/>
        </w:tabs>
        <w:spacing w:line="360" w:lineRule="auto"/>
        <w:ind w:right="49"/>
        <w:jc w:val="both"/>
        <w:rPr>
          <w:rFonts w:ascii="Arial" w:hAnsi="Arial" w:cs="Arial"/>
          <w:bCs/>
        </w:rPr>
      </w:pPr>
    </w:p>
    <w:p w:rsidR="003A721E" w:rsidRDefault="003A721E" w:rsidP="00A34EB0">
      <w:pPr>
        <w:tabs>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w:t>
      </w:r>
      <w:r w:rsidR="004A0039">
        <w:rPr>
          <w:rFonts w:ascii="Arial" w:hAnsi="Arial" w:cs="Arial"/>
          <w:bCs/>
        </w:rPr>
        <w:t xml:space="preserve"> </w:t>
      </w:r>
      <w:r w:rsidR="005A37C4">
        <w:rPr>
          <w:rFonts w:ascii="Arial" w:hAnsi="Arial" w:cs="Arial"/>
          <w:bCs/>
        </w:rPr>
        <w:t>l</w:t>
      </w:r>
      <w:r w:rsidR="004A0039">
        <w:rPr>
          <w:rFonts w:ascii="Arial" w:hAnsi="Arial" w:cs="Arial"/>
          <w:bCs/>
        </w:rPr>
        <w:t>a</w:t>
      </w:r>
      <w:r w:rsidR="00221898" w:rsidRPr="00221898">
        <w:rPr>
          <w:rFonts w:ascii="Arial" w:hAnsi="Arial" w:cs="Arial"/>
          <w:bCs/>
        </w:rPr>
        <w:t xml:space="preserve"> </w:t>
      </w:r>
      <w:r w:rsidR="004A0039" w:rsidRPr="004A0039">
        <w:rPr>
          <w:rFonts w:ascii="Arial" w:hAnsi="Arial" w:cs="Arial"/>
          <w:b/>
          <w:bCs/>
        </w:rPr>
        <w:t>Comisión de los Derechos Humanos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00BC3512">
        <w:rPr>
          <w:rFonts w:ascii="Arial" w:hAnsi="Arial" w:cs="Arial"/>
          <w:bCs/>
        </w:rPr>
        <w:t xml:space="preserve"> estados contables,</w:t>
      </w:r>
      <w:r w:rsidRPr="000E7791">
        <w:rPr>
          <w:rFonts w:ascii="Arial" w:hAnsi="Arial" w:cs="Arial"/>
          <w:bCs/>
        </w:rPr>
        <w:t xml:space="preserve"> presupuestarios</w:t>
      </w:r>
      <w:r w:rsidR="00BC3512">
        <w:rPr>
          <w:rFonts w:ascii="Arial" w:hAnsi="Arial" w:cs="Arial"/>
          <w:bCs/>
        </w:rPr>
        <w:t xml:space="preserve"> y programáticos,</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8F0736">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 xml:space="preserve">tales como </w:t>
      </w:r>
      <w:r>
        <w:rPr>
          <w:rFonts w:ascii="Arial" w:hAnsi="Arial" w:cs="Arial"/>
          <w:bCs/>
        </w:rPr>
        <w:lastRenderedPageBreak/>
        <w:t>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0E7B20" w:rsidRDefault="000E7B20" w:rsidP="00A34EB0">
      <w:pPr>
        <w:tabs>
          <w:tab w:val="left" w:pos="9356"/>
        </w:tabs>
        <w:spacing w:line="360" w:lineRule="auto"/>
        <w:ind w:right="49"/>
        <w:jc w:val="both"/>
        <w:rPr>
          <w:rFonts w:ascii="Arial" w:hAnsi="Arial" w:cs="Arial"/>
          <w:bCs/>
        </w:rPr>
      </w:pPr>
    </w:p>
    <w:p w:rsidR="003A721E" w:rsidRDefault="003A721E" w:rsidP="00A34EB0">
      <w:pPr>
        <w:tabs>
          <w:tab w:val="left" w:pos="9356"/>
        </w:tabs>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0E7B20" w:rsidRDefault="000E7B20" w:rsidP="00A34EB0">
      <w:pPr>
        <w:tabs>
          <w:tab w:val="left" w:pos="9356"/>
        </w:tabs>
        <w:spacing w:line="360" w:lineRule="auto"/>
        <w:ind w:right="49"/>
        <w:jc w:val="both"/>
        <w:rPr>
          <w:rFonts w:ascii="Arial" w:hAnsi="Arial" w:cs="Arial"/>
          <w:bCs/>
        </w:rPr>
      </w:pPr>
    </w:p>
    <w:p w:rsid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044F1" w:rsidRPr="008D4630" w:rsidRDefault="006044F1" w:rsidP="00B93F1F">
      <w:pPr>
        <w:spacing w:line="360" w:lineRule="auto"/>
        <w:jc w:val="both"/>
        <w:rPr>
          <w:rFonts w:ascii="Arial" w:hAnsi="Arial" w:cs="Arial"/>
          <w:b/>
        </w:rPr>
      </w:pPr>
    </w:p>
    <w:p w:rsidR="008D4630" w:rsidRPr="009879F6" w:rsidRDefault="00705B25" w:rsidP="00186DA1">
      <w:pPr>
        <w:spacing w:line="360" w:lineRule="auto"/>
        <w:ind w:right="190"/>
        <w:jc w:val="both"/>
        <w:rPr>
          <w:rFonts w:ascii="Arial" w:hAnsi="Arial" w:cs="Arial"/>
          <w:bCs/>
        </w:rPr>
      </w:pPr>
      <w:r>
        <w:rPr>
          <w:rFonts w:ascii="Arial" w:hAnsi="Arial" w:cs="Arial"/>
        </w:rPr>
        <w:t>Se revisaron la</w:t>
      </w:r>
      <w:r w:rsidR="00831F18">
        <w:rPr>
          <w:rFonts w:ascii="Arial" w:hAnsi="Arial" w:cs="Arial"/>
        </w:rPr>
        <w:t>s áreas de</w:t>
      </w:r>
      <w:r w:rsidR="00234CE3" w:rsidRPr="009879F6">
        <w:rPr>
          <w:rFonts w:ascii="Arial" w:hAnsi="Arial" w:cs="Arial"/>
        </w:rPr>
        <w:t xml:space="preserve"> </w:t>
      </w:r>
      <w:r w:rsidR="00831F18">
        <w:rPr>
          <w:rFonts w:ascii="Arial" w:hAnsi="Arial" w:cs="Arial"/>
        </w:rPr>
        <w:t xml:space="preserve">Oficialía Mayor, </w:t>
      </w:r>
      <w:r w:rsidR="00221898">
        <w:rPr>
          <w:rFonts w:ascii="Arial" w:hAnsi="Arial" w:cs="Arial"/>
          <w:bCs/>
        </w:rPr>
        <w:t>Direcci</w:t>
      </w:r>
      <w:r>
        <w:rPr>
          <w:rFonts w:ascii="Arial" w:hAnsi="Arial" w:cs="Arial"/>
          <w:bCs/>
        </w:rPr>
        <w:t xml:space="preserve">ón </w:t>
      </w:r>
      <w:r w:rsidR="00831F18">
        <w:rPr>
          <w:rFonts w:ascii="Arial" w:hAnsi="Arial" w:cs="Arial"/>
          <w:bCs/>
        </w:rPr>
        <w:t>Administrativa</w:t>
      </w:r>
      <w:r w:rsidR="00A34EB0">
        <w:rPr>
          <w:rFonts w:ascii="Arial" w:hAnsi="Arial" w:cs="Arial"/>
          <w:bCs/>
        </w:rPr>
        <w:t xml:space="preserve">, </w:t>
      </w:r>
      <w:r w:rsidR="00831F18">
        <w:rPr>
          <w:rFonts w:ascii="Arial" w:hAnsi="Arial" w:cs="Arial"/>
          <w:bCs/>
        </w:rPr>
        <w:t>Subdirección de Contabilidad, de Recursos Humanos y Departamento de Recursos Materiales</w:t>
      </w:r>
      <w:r>
        <w:rPr>
          <w:rFonts w:ascii="Arial" w:hAnsi="Arial" w:cs="Arial"/>
          <w:bCs/>
        </w:rPr>
        <w:t xml:space="preserve"> de</w:t>
      </w:r>
      <w:r w:rsidR="00831F18">
        <w:rPr>
          <w:rFonts w:ascii="Arial" w:hAnsi="Arial" w:cs="Arial"/>
          <w:bCs/>
        </w:rPr>
        <w:t xml:space="preserve"> </w:t>
      </w:r>
      <w:r>
        <w:rPr>
          <w:rFonts w:ascii="Arial" w:hAnsi="Arial" w:cs="Arial"/>
          <w:bCs/>
        </w:rPr>
        <w:t>l</w:t>
      </w:r>
      <w:r w:rsidR="00831F18">
        <w:rPr>
          <w:rFonts w:ascii="Arial" w:hAnsi="Arial" w:cs="Arial"/>
          <w:bCs/>
        </w:rPr>
        <w:t>a</w:t>
      </w:r>
      <w:r>
        <w:rPr>
          <w:rFonts w:ascii="Arial" w:hAnsi="Arial" w:cs="Arial"/>
          <w:bCs/>
        </w:rPr>
        <w:t xml:space="preserve"> </w:t>
      </w:r>
      <w:r w:rsidR="00831F18">
        <w:rPr>
          <w:rFonts w:ascii="Arial" w:hAnsi="Arial" w:cs="Arial"/>
          <w:b/>
        </w:rPr>
        <w:t>Comisión de los Derechos Humanos del Estado de Quintana Roo</w:t>
      </w:r>
      <w:r>
        <w:rPr>
          <w:rFonts w:ascii="Arial" w:hAnsi="Arial" w:cs="Arial"/>
          <w:b/>
          <w:bCs/>
        </w:rPr>
        <w:t>.</w:t>
      </w:r>
    </w:p>
    <w:p w:rsidR="00F86A3D" w:rsidRDefault="00F86A3D" w:rsidP="00E66F94">
      <w:pPr>
        <w:spacing w:line="360" w:lineRule="auto"/>
        <w:jc w:val="both"/>
        <w:rPr>
          <w:rFonts w:ascii="Arial" w:hAnsi="Arial" w:cs="Arial"/>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D33F76" w:rsidRDefault="00E66F94" w:rsidP="00E66F94">
      <w:pPr>
        <w:spacing w:line="360" w:lineRule="auto"/>
        <w:jc w:val="both"/>
        <w:rPr>
          <w:rFonts w:ascii="Arial" w:hAnsi="Arial" w:cs="Arial"/>
          <w:b/>
        </w:rPr>
      </w:pPr>
    </w:p>
    <w:p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w:t>
      </w:r>
      <w:r w:rsidRPr="00C47B98">
        <w:rPr>
          <w:rFonts w:ascii="Arial" w:hAnsi="Arial" w:cs="Arial"/>
          <w:bCs/>
        </w:rPr>
        <w:lastRenderedPageBreak/>
        <w:t xml:space="preserve">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D33F76" w:rsidRDefault="00E66F94" w:rsidP="00C47B98">
      <w:pPr>
        <w:spacing w:line="360" w:lineRule="auto"/>
        <w:jc w:val="both"/>
        <w:rPr>
          <w:rFonts w:ascii="Arial" w:hAnsi="Arial" w:cs="Arial"/>
          <w:bCs/>
          <w:szCs w:val="16"/>
        </w:rPr>
      </w:pPr>
    </w:p>
    <w:p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802EA7">
        <w:rPr>
          <w:rFonts w:ascii="Arial" w:hAnsi="Arial" w:cs="Arial"/>
          <w:bCs/>
        </w:rPr>
        <w:t xml:space="preserve"> control.</w:t>
      </w:r>
    </w:p>
    <w:p w:rsidR="00802EA7" w:rsidRDefault="00802EA7" w:rsidP="00FC2B31">
      <w:pPr>
        <w:spacing w:line="360" w:lineRule="auto"/>
        <w:ind w:right="190"/>
        <w:jc w:val="both"/>
        <w:rPr>
          <w:rFonts w:ascii="Arial" w:hAnsi="Arial" w:cs="Arial"/>
          <w:bCs/>
        </w:rPr>
      </w:pPr>
    </w:p>
    <w:p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D33F76" w:rsidRDefault="00E66F94" w:rsidP="00C47B98">
      <w:pPr>
        <w:spacing w:line="360" w:lineRule="auto"/>
        <w:jc w:val="both"/>
        <w:rPr>
          <w:rFonts w:ascii="Arial" w:hAnsi="Arial" w:cs="Arial"/>
          <w:bCs/>
          <w:szCs w:val="16"/>
        </w:rPr>
      </w:pPr>
    </w:p>
    <w:p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D33F76" w:rsidRDefault="00356C6D" w:rsidP="00C47B98">
      <w:pPr>
        <w:spacing w:line="360" w:lineRule="auto"/>
        <w:jc w:val="both"/>
        <w:rPr>
          <w:rFonts w:ascii="Arial" w:hAnsi="Arial" w:cs="Arial"/>
          <w:bCs/>
        </w:rPr>
      </w:pPr>
    </w:p>
    <w:p w:rsidR="00705B25" w:rsidRDefault="0075473A" w:rsidP="0075473A">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rsidR="00C21EFF" w:rsidRPr="00D33F76" w:rsidRDefault="00C21EFF" w:rsidP="0075473A">
      <w:pPr>
        <w:spacing w:line="360" w:lineRule="auto"/>
        <w:ind w:right="190"/>
        <w:jc w:val="both"/>
        <w:rPr>
          <w:rFonts w:ascii="Arial" w:hAnsi="Arial" w:cs="Arial"/>
        </w:rPr>
      </w:pPr>
    </w:p>
    <w:p w:rsidR="0075473A" w:rsidRDefault="00705B25" w:rsidP="00705B25">
      <w:pPr>
        <w:spacing w:line="360" w:lineRule="auto"/>
        <w:ind w:right="190"/>
        <w:jc w:val="both"/>
        <w:rPr>
          <w:rFonts w:ascii="Arial" w:hAnsi="Arial" w:cs="Arial"/>
        </w:rPr>
      </w:pPr>
      <w:r w:rsidRPr="00705B25">
        <w:rPr>
          <w:rFonts w:ascii="Arial" w:hAnsi="Arial" w:cs="Arial"/>
        </w:rPr>
        <w:lastRenderedPageBreak/>
        <w:t>2. Comprobar que el ejercicio del presupuesto se ajustó a los montos aprobados; que las modificaciones presupuestal</w:t>
      </w:r>
      <w:r w:rsidR="004B0533">
        <w:rPr>
          <w:rFonts w:ascii="Arial" w:hAnsi="Arial" w:cs="Arial"/>
        </w:rPr>
        <w:t>es tuvieron sustento financiero.</w:t>
      </w:r>
    </w:p>
    <w:p w:rsidR="00F248ED" w:rsidRPr="00D33F76" w:rsidRDefault="00F248ED" w:rsidP="00705B25">
      <w:pPr>
        <w:spacing w:line="360" w:lineRule="auto"/>
        <w:ind w:right="190"/>
        <w:jc w:val="both"/>
        <w:rPr>
          <w:rFonts w:ascii="Arial" w:hAnsi="Arial" w:cs="Arial"/>
          <w:sz w:val="20"/>
        </w:rPr>
      </w:pPr>
    </w:p>
    <w:p w:rsidR="00705B25" w:rsidRDefault="00705B25" w:rsidP="00705B25">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rsidR="0075473A" w:rsidRPr="00705B25" w:rsidRDefault="0075473A" w:rsidP="00705B25">
      <w:pPr>
        <w:spacing w:line="360" w:lineRule="auto"/>
        <w:ind w:right="190"/>
        <w:jc w:val="both"/>
        <w:rPr>
          <w:rFonts w:ascii="Arial" w:hAnsi="Arial" w:cs="Arial"/>
        </w:rPr>
      </w:pPr>
    </w:p>
    <w:p w:rsidR="00EC71A6" w:rsidRDefault="000E7B20" w:rsidP="00FC2B31">
      <w:pPr>
        <w:spacing w:line="360" w:lineRule="auto"/>
        <w:ind w:right="190"/>
        <w:jc w:val="both"/>
        <w:rPr>
          <w:rFonts w:ascii="Arial" w:hAnsi="Arial" w:cs="Arial"/>
        </w:rPr>
      </w:pPr>
      <w:r>
        <w:rPr>
          <w:rFonts w:ascii="Arial" w:hAnsi="Arial" w:cs="Arial"/>
        </w:rPr>
        <w:t>4</w:t>
      </w:r>
      <w:r w:rsidR="00705B25" w:rsidRPr="00705B25">
        <w:rPr>
          <w:rFonts w:ascii="Arial" w:hAnsi="Arial" w:cs="Arial"/>
        </w:rPr>
        <w:t>. Examinar que se comprobó y justificó el gasto por los diferentes conceptos considerados en los respectivos presupuestos de egresos.</w:t>
      </w:r>
    </w:p>
    <w:p w:rsidR="003B6DAE" w:rsidRDefault="003B6DAE" w:rsidP="00FC2B31">
      <w:pPr>
        <w:spacing w:line="360" w:lineRule="auto"/>
        <w:ind w:right="190"/>
        <w:jc w:val="both"/>
        <w:rPr>
          <w:rFonts w:ascii="Arial" w:hAnsi="Arial" w:cs="Arial"/>
        </w:rPr>
      </w:pPr>
    </w:p>
    <w:p w:rsidR="003B6DAE" w:rsidRDefault="000E7B20" w:rsidP="00FC2B31">
      <w:pPr>
        <w:spacing w:line="360" w:lineRule="auto"/>
        <w:ind w:right="190"/>
        <w:jc w:val="both"/>
        <w:rPr>
          <w:rFonts w:ascii="Arial" w:hAnsi="Arial" w:cs="Arial"/>
        </w:rPr>
      </w:pPr>
      <w:r>
        <w:rPr>
          <w:rFonts w:ascii="Arial" w:hAnsi="Arial" w:cs="Arial"/>
        </w:rPr>
        <w:t>5</w:t>
      </w:r>
      <w:r w:rsidR="003B6DAE">
        <w:rPr>
          <w:rFonts w:ascii="Arial" w:hAnsi="Arial" w:cs="Arial"/>
        </w:rPr>
        <w:t xml:space="preserve">. </w:t>
      </w:r>
      <w:r w:rsidR="003B6DAE" w:rsidRPr="003B6DAE">
        <w:rPr>
          <w:rFonts w:ascii="Arial" w:hAnsi="Arial" w:cs="Arial"/>
        </w:rPr>
        <w:t>Constatar que los contratos se formalizaron en los plazos establecidos, que fueron firmados por los funcio</w:t>
      </w:r>
      <w:r w:rsidR="003B6DAE">
        <w:rPr>
          <w:rFonts w:ascii="Arial" w:hAnsi="Arial" w:cs="Arial"/>
        </w:rPr>
        <w:t>narios facultados para ello y que</w:t>
      </w:r>
      <w:r w:rsidR="003B6DAE" w:rsidRPr="003B6DAE">
        <w:rPr>
          <w:rFonts w:ascii="Arial" w:hAnsi="Arial" w:cs="Arial"/>
        </w:rPr>
        <w:t xml:space="preserve"> se elaboraron de acuerdo con los requisitos establecidos.</w:t>
      </w:r>
    </w:p>
    <w:p w:rsidR="00802EA7" w:rsidRDefault="00802EA7" w:rsidP="00FC2B31">
      <w:pPr>
        <w:spacing w:line="360" w:lineRule="auto"/>
        <w:ind w:right="190"/>
        <w:jc w:val="both"/>
        <w:rPr>
          <w:rFonts w:ascii="Arial" w:hAnsi="Arial" w:cs="Arial"/>
        </w:rPr>
      </w:pPr>
    </w:p>
    <w:p w:rsidR="00981D32" w:rsidRPr="005E6060" w:rsidRDefault="000E7B20" w:rsidP="00FC2B31">
      <w:pPr>
        <w:spacing w:line="360" w:lineRule="auto"/>
        <w:ind w:right="190"/>
        <w:jc w:val="both"/>
        <w:rPr>
          <w:rFonts w:ascii="Arial" w:hAnsi="Arial" w:cs="Arial"/>
        </w:rPr>
      </w:pPr>
      <w:r>
        <w:rPr>
          <w:rFonts w:ascii="Arial" w:hAnsi="Arial" w:cs="Arial"/>
        </w:rPr>
        <w:t>6</w:t>
      </w:r>
      <w:r w:rsidR="00981D32" w:rsidRPr="00D33F76">
        <w:rPr>
          <w:rFonts w:ascii="Arial" w:hAnsi="Arial" w:cs="Arial"/>
        </w:rPr>
        <w:t>. Constatar que se acreditó la propiedad de los bienes muebles e inmuebles</w:t>
      </w:r>
      <w:r w:rsidR="005654B2" w:rsidRPr="00D33F76">
        <w:rPr>
          <w:rFonts w:ascii="Arial" w:hAnsi="Arial" w:cs="Arial"/>
        </w:rPr>
        <w:t>,</w:t>
      </w:r>
      <w:r w:rsidR="00981D32" w:rsidRPr="00D33F76">
        <w:rPr>
          <w:rFonts w:ascii="Arial" w:hAnsi="Arial" w:cs="Arial"/>
        </w:rPr>
        <w:t xml:space="preserve"> así como su </w:t>
      </w:r>
      <w:r w:rsidR="00A34EB0">
        <w:rPr>
          <w:rFonts w:ascii="Arial" w:hAnsi="Arial" w:cs="Arial"/>
        </w:rPr>
        <w:t xml:space="preserve">existencia física, </w:t>
      </w:r>
      <w:r w:rsidR="00981D32" w:rsidRPr="00D33F76">
        <w:rPr>
          <w:rFonts w:ascii="Arial" w:hAnsi="Arial" w:cs="Arial"/>
        </w:rPr>
        <w:t>resguardo e inventario.</w:t>
      </w:r>
    </w:p>
    <w:p w:rsidR="0067495A" w:rsidRPr="00D33F76" w:rsidRDefault="0067495A" w:rsidP="00FC2B31">
      <w:pPr>
        <w:spacing w:line="360" w:lineRule="auto"/>
        <w:ind w:right="190"/>
        <w:jc w:val="both"/>
        <w:rPr>
          <w:rFonts w:ascii="Arial" w:hAnsi="Arial" w:cs="Arial"/>
          <w:bCs/>
          <w:szCs w:val="16"/>
        </w:rPr>
      </w:pPr>
    </w:p>
    <w:p w:rsidR="00567EC2"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D33F76" w:rsidRPr="00F27E9A" w:rsidRDefault="00D33F76" w:rsidP="00FC2B31">
      <w:pPr>
        <w:spacing w:line="360" w:lineRule="auto"/>
        <w:ind w:right="190"/>
        <w:jc w:val="both"/>
        <w:rPr>
          <w:rFonts w:ascii="Arial" w:hAnsi="Arial" w:cs="Arial"/>
          <w:bCs/>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2E2A36" w:rsidRDefault="00D1152D" w:rsidP="00FC2B31">
      <w:pPr>
        <w:spacing w:line="360" w:lineRule="auto"/>
        <w:ind w:right="190"/>
        <w:jc w:val="both"/>
        <w:rPr>
          <w:rFonts w:ascii="Arial" w:hAnsi="Arial" w:cs="Arial"/>
          <w:bCs/>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w:t>
      </w:r>
      <w:r>
        <w:rPr>
          <w:rFonts w:ascii="Arial" w:hAnsi="Arial" w:cs="Arial"/>
          <w:bCs/>
        </w:rPr>
        <w:lastRenderedPageBreak/>
        <w:t xml:space="preserve">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C21EFF" w:rsidRPr="00C21EFF">
        <w:rPr>
          <w:rFonts w:ascii="Arial" w:hAnsi="Arial" w:cs="Arial"/>
          <w:bCs/>
        </w:rPr>
        <w:t>ASEQROO/ASE/AEMF/0</w:t>
      </w:r>
      <w:r w:rsidR="009E65A9">
        <w:rPr>
          <w:rFonts w:ascii="Arial" w:hAnsi="Arial" w:cs="Arial"/>
          <w:bCs/>
        </w:rPr>
        <w:t>80</w:t>
      </w:r>
      <w:r w:rsidR="007F533C">
        <w:rPr>
          <w:rFonts w:ascii="Arial" w:hAnsi="Arial" w:cs="Arial"/>
          <w:bCs/>
        </w:rPr>
        <w:t>4</w:t>
      </w:r>
      <w:r w:rsidR="00C21EFF" w:rsidRPr="00C21EFF">
        <w:rPr>
          <w:rFonts w:ascii="Arial" w:hAnsi="Arial" w:cs="Arial"/>
          <w:bCs/>
        </w:rPr>
        <w:t>/0</w:t>
      </w:r>
      <w:r w:rsidR="009E65A9">
        <w:rPr>
          <w:rFonts w:ascii="Arial" w:hAnsi="Arial" w:cs="Arial"/>
          <w:bCs/>
        </w:rPr>
        <w:t>7</w:t>
      </w:r>
      <w:r w:rsidR="00C21EFF" w:rsidRPr="00C21EFF">
        <w:rPr>
          <w:rFonts w:ascii="Arial" w:hAnsi="Arial" w:cs="Arial"/>
          <w:bCs/>
        </w:rPr>
        <w:t>/202</w:t>
      </w:r>
      <w:r w:rsidR="00F551BD">
        <w:rPr>
          <w:rFonts w:ascii="Arial" w:hAnsi="Arial" w:cs="Arial"/>
          <w:bCs/>
        </w:rPr>
        <w:t>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737DB5">
        <w:rPr>
          <w:rFonts w:ascii="Arial" w:hAnsi="Arial" w:cs="Arial"/>
          <w:bCs/>
        </w:rPr>
        <w:t>las servidoras pública</w:t>
      </w:r>
      <w:r w:rsidR="001715FF" w:rsidRPr="0004250B">
        <w:rPr>
          <w:rFonts w:ascii="Arial" w:hAnsi="Arial" w:cs="Arial"/>
          <w:bCs/>
        </w:rPr>
        <w:t>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737DB5">
        <w:rPr>
          <w:rFonts w:ascii="Arial" w:hAnsi="Arial" w:cs="Arial"/>
          <w:bCs/>
        </w:rPr>
        <w:t>la auditoría, la</w:t>
      </w:r>
      <w:r w:rsidR="00E64E6A" w:rsidRPr="0004250B">
        <w:rPr>
          <w:rFonts w:ascii="Arial" w:hAnsi="Arial" w:cs="Arial"/>
          <w:bCs/>
        </w:rPr>
        <w:t>s siguientes</w:t>
      </w:r>
      <w:r w:rsidR="00A44EBC" w:rsidRPr="0004250B">
        <w:rPr>
          <w:rFonts w:ascii="Arial" w:hAnsi="Arial" w:cs="Arial"/>
          <w:bCs/>
        </w:rPr>
        <w:t>:</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75473A" w:rsidP="0091621D">
            <w:pPr>
              <w:spacing w:line="360" w:lineRule="auto"/>
              <w:rPr>
                <w:rFonts w:ascii="Arial" w:hAnsi="Arial" w:cs="Arial"/>
                <w:bCs/>
              </w:rPr>
            </w:pPr>
            <w:r w:rsidRPr="0075473A">
              <w:rPr>
                <w:rFonts w:ascii="Arial" w:hAnsi="Arial" w:cs="Arial"/>
                <w:bCs/>
              </w:rPr>
              <w:t>M.</w:t>
            </w:r>
            <w:r w:rsidR="0091621D">
              <w:rPr>
                <w:rFonts w:ascii="Arial" w:hAnsi="Arial" w:cs="Arial"/>
                <w:bCs/>
              </w:rPr>
              <w:t xml:space="preserve"> en </w:t>
            </w:r>
            <w:proofErr w:type="spellStart"/>
            <w:r w:rsidR="0091621D">
              <w:rPr>
                <w:rFonts w:ascii="Arial" w:hAnsi="Arial" w:cs="Arial"/>
                <w:bCs/>
              </w:rPr>
              <w:t>Aud</w:t>
            </w:r>
            <w:proofErr w:type="spellEnd"/>
            <w:r w:rsidR="0091621D">
              <w:rPr>
                <w:rFonts w:ascii="Arial" w:hAnsi="Arial" w:cs="Arial"/>
                <w:bCs/>
              </w:rPr>
              <w:t>.</w:t>
            </w:r>
            <w:r w:rsidRPr="0075473A">
              <w:rPr>
                <w:rFonts w:ascii="Arial" w:hAnsi="Arial" w:cs="Arial"/>
                <w:bCs/>
              </w:rPr>
              <w:t xml:space="preserve"> B</w:t>
            </w:r>
            <w:r w:rsidR="0091621D">
              <w:rPr>
                <w:rFonts w:ascii="Arial" w:hAnsi="Arial" w:cs="Arial"/>
                <w:bCs/>
              </w:rPr>
              <w:t>e</w:t>
            </w:r>
            <w:r w:rsidRPr="0075473A">
              <w:rPr>
                <w:rFonts w:ascii="Arial" w:hAnsi="Arial" w:cs="Arial"/>
                <w:bCs/>
              </w:rPr>
              <w:t>at</w:t>
            </w:r>
            <w:r w:rsidR="0091621D">
              <w:rPr>
                <w:rFonts w:ascii="Arial" w:hAnsi="Arial" w:cs="Arial"/>
                <w:bCs/>
              </w:rPr>
              <w:t>riz Adriana Irola Ramír</w:t>
            </w:r>
            <w:r w:rsidRPr="0075473A">
              <w:rPr>
                <w:rFonts w:ascii="Arial" w:hAnsi="Arial" w:cs="Arial"/>
                <w:bCs/>
              </w:rPr>
              <w:t>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91621D">
              <w:rPr>
                <w:rFonts w:ascii="Arial" w:hAnsi="Arial" w:cs="Arial"/>
                <w:bCs/>
              </w:rPr>
              <w:t>a</w:t>
            </w:r>
          </w:p>
        </w:tc>
      </w:tr>
      <w:tr w:rsidR="00855650" w:rsidRPr="00845B1A" w:rsidTr="002367AD">
        <w:trPr>
          <w:jc w:val="center"/>
        </w:trPr>
        <w:tc>
          <w:tcPr>
            <w:tcW w:w="6374" w:type="dxa"/>
            <w:shd w:val="clear" w:color="auto" w:fill="auto"/>
          </w:tcPr>
          <w:p w:rsidR="00855650" w:rsidRPr="007F533C" w:rsidRDefault="007F533C" w:rsidP="007F533C">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8F69B4" w:rsidRPr="007F533C">
              <w:rPr>
                <w:rFonts w:ascii="Arial" w:hAnsi="Arial" w:cs="Arial"/>
                <w:bCs/>
              </w:rPr>
              <w:t xml:space="preserve"> </w:t>
            </w:r>
            <w:r w:rsidRPr="007F533C">
              <w:rPr>
                <w:rFonts w:ascii="Arial" w:hAnsi="Arial" w:cs="Arial"/>
                <w:bCs/>
              </w:rPr>
              <w:t>Sonia</w:t>
            </w:r>
            <w:r w:rsidR="008F69B4" w:rsidRPr="007F533C">
              <w:rPr>
                <w:rFonts w:ascii="Arial" w:hAnsi="Arial" w:cs="Arial"/>
                <w:bCs/>
              </w:rPr>
              <w:t xml:space="preserve"> </w:t>
            </w:r>
            <w:r w:rsidRPr="007F533C">
              <w:rPr>
                <w:rFonts w:ascii="Arial" w:hAnsi="Arial" w:cs="Arial"/>
                <w:bCs/>
              </w:rPr>
              <w:t>López Azueta</w:t>
            </w:r>
          </w:p>
        </w:tc>
        <w:tc>
          <w:tcPr>
            <w:tcW w:w="2977" w:type="dxa"/>
            <w:shd w:val="clear" w:color="auto" w:fill="auto"/>
          </w:tcPr>
          <w:p w:rsidR="00855650" w:rsidRPr="007F533C" w:rsidRDefault="007F533C" w:rsidP="00B93F1F">
            <w:pPr>
              <w:spacing w:line="360" w:lineRule="auto"/>
              <w:jc w:val="center"/>
              <w:rPr>
                <w:rFonts w:ascii="Arial" w:hAnsi="Arial" w:cs="Arial"/>
                <w:bCs/>
              </w:rPr>
            </w:pPr>
            <w:r w:rsidRPr="007F533C">
              <w:rPr>
                <w:rFonts w:ascii="Arial" w:hAnsi="Arial" w:cs="Arial"/>
                <w:bCs/>
              </w:rPr>
              <w:t>Supervisora</w:t>
            </w:r>
          </w:p>
        </w:tc>
      </w:tr>
    </w:tbl>
    <w:p w:rsidR="000E7B20" w:rsidRPr="00845B1A" w:rsidRDefault="000E7B20" w:rsidP="00B93F1F">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6044F1">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F27E9A" w:rsidRDefault="000F3999" w:rsidP="00B93F1F">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D6A3F">
        <w:rPr>
          <w:rFonts w:ascii="Arial" w:hAnsi="Arial" w:cs="Arial"/>
        </w:rPr>
        <w:t>e</w:t>
      </w:r>
      <w:r w:rsidR="0042356B">
        <w:rPr>
          <w:rFonts w:ascii="Arial" w:hAnsi="Arial" w:cs="Arial"/>
        </w:rPr>
        <w:t xml:space="preserve">l </w:t>
      </w:r>
      <w:r w:rsidR="004B0533">
        <w:rPr>
          <w:rFonts w:ascii="Arial" w:hAnsi="Arial" w:cs="Arial"/>
        </w:rPr>
        <w:t>Presupuesto</w:t>
      </w:r>
      <w:r w:rsidR="007D6A3F">
        <w:rPr>
          <w:rFonts w:ascii="Arial" w:hAnsi="Arial" w:cs="Arial"/>
        </w:rPr>
        <w:t xml:space="preserve"> </w:t>
      </w:r>
      <w:r w:rsidR="004B0533">
        <w:rPr>
          <w:rFonts w:ascii="Arial" w:hAnsi="Arial" w:cs="Arial"/>
        </w:rPr>
        <w:t xml:space="preserve">de </w:t>
      </w:r>
      <w:r w:rsidR="00B5311D">
        <w:rPr>
          <w:rFonts w:ascii="Arial" w:hAnsi="Arial" w:cs="Arial"/>
        </w:rPr>
        <w:t>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A4354D">
        <w:rPr>
          <w:rFonts w:ascii="Arial" w:hAnsi="Arial" w:cs="Arial"/>
        </w:rPr>
        <w:t>,</w:t>
      </w:r>
      <w:r w:rsidR="001B6887">
        <w:rPr>
          <w:rFonts w:ascii="Arial" w:hAnsi="Arial" w:cs="Arial"/>
        </w:rPr>
        <w:t xml:space="preserve"> en </w:t>
      </w:r>
      <w:r w:rsidR="005E75CF">
        <w:rPr>
          <w:rFonts w:ascii="Arial" w:hAnsi="Arial" w:cs="Arial"/>
        </w:rPr>
        <w:t>observancia</w:t>
      </w:r>
      <w:r w:rsidR="001B6887">
        <w:rPr>
          <w:rFonts w:ascii="Arial" w:hAnsi="Arial" w:cs="Arial"/>
        </w:rPr>
        <w:t xml:space="preserve">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C1CED" w:rsidRDefault="000C1CED" w:rsidP="00B93F1F">
      <w:pPr>
        <w:spacing w:line="360" w:lineRule="auto"/>
        <w:ind w:right="190"/>
        <w:jc w:val="both"/>
        <w:rPr>
          <w:rFonts w:ascii="Arial" w:hAnsi="Arial" w:cs="Arial"/>
        </w:rPr>
      </w:pPr>
    </w:p>
    <w:p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5D1DA3" w:rsidRPr="005D1DA3" w:rsidRDefault="005D1DA3" w:rsidP="00804894">
      <w:pPr>
        <w:spacing w:line="360" w:lineRule="auto"/>
        <w:ind w:right="190"/>
        <w:jc w:val="both"/>
        <w:rPr>
          <w:rFonts w:ascii="Arial" w:hAnsi="Arial" w:cs="Arial"/>
          <w:b/>
        </w:rPr>
      </w:pPr>
    </w:p>
    <w:p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D37100">
        <w:rPr>
          <w:rFonts w:ascii="Arial" w:hAnsi="Arial" w:cs="Arial"/>
          <w:bCs/>
        </w:rPr>
        <w:t>.</w:t>
      </w:r>
    </w:p>
    <w:p w:rsidR="00C73F8E" w:rsidRPr="00CE30B4" w:rsidRDefault="00C73F8E" w:rsidP="00B93F1F">
      <w:pPr>
        <w:spacing w:line="360" w:lineRule="auto"/>
        <w:ind w:right="190"/>
        <w:jc w:val="both"/>
        <w:rPr>
          <w:rFonts w:ascii="Arial" w:hAnsi="Arial" w:cs="Arial"/>
          <w:b/>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6044F1">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CE30B4" w:rsidRDefault="008443FB" w:rsidP="00391B50">
      <w:pPr>
        <w:spacing w:line="360" w:lineRule="auto"/>
        <w:jc w:val="both"/>
        <w:rPr>
          <w:rFonts w:ascii="Arial" w:hAnsi="Arial" w:cs="Arial"/>
        </w:rPr>
      </w:pPr>
    </w:p>
    <w:p w:rsidR="00761FA3" w:rsidRDefault="00183532" w:rsidP="00D466E1">
      <w:pPr>
        <w:spacing w:line="360" w:lineRule="auto"/>
        <w:ind w:right="49"/>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1817C6">
        <w:rPr>
          <w:rFonts w:ascii="Arial" w:hAnsi="Arial" w:cs="Arial"/>
          <w:b/>
        </w:rPr>
        <w:t>6</w:t>
      </w:r>
      <w:r w:rsidR="00667DE1">
        <w:rPr>
          <w:rFonts w:ascii="Arial" w:hAnsi="Arial" w:cs="Arial"/>
          <w:b/>
        </w:rPr>
        <w:t xml:space="preserve"> </w:t>
      </w:r>
      <w:r w:rsidR="00667DE1" w:rsidRPr="00CB265F">
        <w:rPr>
          <w:rFonts w:ascii="Arial" w:hAnsi="Arial" w:cs="Arial"/>
        </w:rPr>
        <w:t>resultado</w:t>
      </w:r>
      <w:r w:rsidR="00C21EFF" w:rsidRPr="00CB265F">
        <w:rPr>
          <w:rFonts w:ascii="Arial" w:hAnsi="Arial" w:cs="Arial"/>
        </w:rPr>
        <w:t>s</w:t>
      </w:r>
      <w:r w:rsidR="00AC1182" w:rsidRPr="00CB265F">
        <w:rPr>
          <w:rFonts w:ascii="Arial" w:hAnsi="Arial" w:cs="Arial"/>
        </w:rPr>
        <w:t xml:space="preserve"> </w:t>
      </w:r>
      <w:bookmarkStart w:id="11" w:name="_Hlk11360245"/>
      <w:r w:rsidR="00667DE1" w:rsidRPr="00CB265F">
        <w:rPr>
          <w:rFonts w:ascii="Arial" w:hAnsi="Arial" w:cs="Arial"/>
        </w:rPr>
        <w:t>final</w:t>
      </w:r>
      <w:r w:rsidR="00C21EFF" w:rsidRPr="00CB265F">
        <w:rPr>
          <w:rFonts w:ascii="Arial" w:hAnsi="Arial" w:cs="Arial"/>
        </w:rPr>
        <w:t>es</w:t>
      </w:r>
      <w:r w:rsidR="00AC1182" w:rsidRPr="00CB265F">
        <w:rPr>
          <w:rFonts w:ascii="Arial" w:hAnsi="Arial" w:cs="Arial"/>
        </w:rPr>
        <w:t xml:space="preserve"> de auditoría </w:t>
      </w:r>
      <w:bookmarkEnd w:id="11"/>
      <w:r w:rsidR="00BE10B8" w:rsidRPr="00CB265F">
        <w:rPr>
          <w:rFonts w:ascii="Arial" w:hAnsi="Arial" w:cs="Arial"/>
        </w:rPr>
        <w:t xml:space="preserve">y se determinaron </w:t>
      </w:r>
      <w:r w:rsidR="001817C6" w:rsidRPr="00CB265F">
        <w:rPr>
          <w:rFonts w:ascii="Arial" w:hAnsi="Arial" w:cs="Arial"/>
          <w:b/>
        </w:rPr>
        <w:t>8</w:t>
      </w:r>
      <w:r w:rsidR="00B03571" w:rsidRPr="00CB265F">
        <w:rPr>
          <w:rFonts w:ascii="Arial" w:hAnsi="Arial" w:cs="Arial"/>
        </w:rPr>
        <w:t xml:space="preserve"> </w:t>
      </w:r>
      <w:r w:rsidR="00AC1182" w:rsidRPr="00CB265F">
        <w:rPr>
          <w:rFonts w:ascii="Arial" w:hAnsi="Arial" w:cs="Arial"/>
        </w:rPr>
        <w:t xml:space="preserve">observaciones, de las cuales </w:t>
      </w:r>
      <w:r w:rsidR="00D37100">
        <w:rPr>
          <w:rFonts w:ascii="Arial" w:hAnsi="Arial" w:cs="Arial"/>
        </w:rPr>
        <w:t>8</w:t>
      </w:r>
      <w:r w:rsidR="005D1DA3" w:rsidRPr="00CB265F">
        <w:rPr>
          <w:rFonts w:ascii="Arial" w:hAnsi="Arial" w:cs="Arial"/>
        </w:rPr>
        <w:t xml:space="preserve"> fueron solventadas</w:t>
      </w:r>
      <w:r w:rsidR="00122A29" w:rsidRPr="00CB265F">
        <w:rPr>
          <w:rFonts w:ascii="Arial" w:hAnsi="Arial" w:cs="Arial"/>
        </w:rPr>
        <w:t>.</w:t>
      </w:r>
    </w:p>
    <w:p w:rsidR="000E7B20" w:rsidRDefault="000E7B20" w:rsidP="00D466E1">
      <w:pPr>
        <w:spacing w:line="360" w:lineRule="auto"/>
        <w:ind w:right="49"/>
        <w:jc w:val="both"/>
        <w:rPr>
          <w:rFonts w:ascii="Arial" w:hAnsi="Arial" w:cs="Arial"/>
        </w:rPr>
      </w:pPr>
    </w:p>
    <w:bookmarkEnd w:id="9"/>
    <w:bookmarkEnd w:id="10"/>
    <w:p w:rsidR="002F7D2D" w:rsidRPr="00C404BF" w:rsidRDefault="002F7D2D" w:rsidP="00D466E1">
      <w:pPr>
        <w:spacing w:line="360" w:lineRule="auto"/>
        <w:ind w:right="49"/>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rsidR="00A93AE5" w:rsidRPr="00495711" w:rsidRDefault="00A93AE5" w:rsidP="002367AD">
      <w:pPr>
        <w:spacing w:line="360" w:lineRule="auto"/>
        <w:ind w:right="332"/>
        <w:jc w:val="both"/>
        <w:rPr>
          <w:rFonts w:ascii="Arial" w:hAnsi="Arial" w:cs="Arial"/>
          <w:sz w:val="16"/>
        </w:rPr>
      </w:pPr>
    </w:p>
    <w:p w:rsidR="00F45AAE" w:rsidRDefault="00134B34" w:rsidP="00D466E1">
      <w:pPr>
        <w:spacing w:line="360" w:lineRule="auto"/>
        <w:ind w:right="49"/>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A735D8">
        <w:rPr>
          <w:rFonts w:ascii="Arial" w:hAnsi="Arial" w:cs="Arial"/>
        </w:rPr>
        <w:t xml:space="preserve">los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3"/>
    </w:p>
    <w:p w:rsidR="004C7794" w:rsidRPr="00495711" w:rsidRDefault="004C7794" w:rsidP="005D1DA3">
      <w:pPr>
        <w:spacing w:line="360" w:lineRule="auto"/>
        <w:ind w:right="332"/>
        <w:jc w:val="both"/>
        <w:rPr>
          <w:rFonts w:ascii="Arial" w:hAnsi="Arial" w:cs="Arial"/>
          <w:sz w:val="16"/>
        </w:rPr>
      </w:pPr>
    </w:p>
    <w:p w:rsidR="00893C4D" w:rsidRDefault="00E77420" w:rsidP="00B16F60">
      <w:pPr>
        <w:spacing w:line="360" w:lineRule="auto"/>
        <w:jc w:val="both"/>
        <w:rPr>
          <w:rFonts w:ascii="Arial" w:hAnsi="Arial" w:cs="Arial"/>
          <w:b/>
          <w:bCs/>
        </w:rPr>
      </w:pPr>
      <w:r w:rsidRPr="00495711">
        <w:rPr>
          <w:rFonts w:ascii="Arial" w:hAnsi="Arial" w:cs="Arial"/>
          <w:b/>
          <w:bCs/>
        </w:rPr>
        <w:t>Gastos</w:t>
      </w:r>
      <w:r w:rsidR="00B338C4">
        <w:rPr>
          <w:rFonts w:ascii="Arial" w:hAnsi="Arial" w:cs="Arial"/>
          <w:b/>
          <w:bCs/>
        </w:rPr>
        <w:t xml:space="preserve"> </w:t>
      </w:r>
    </w:p>
    <w:p w:rsidR="00BE10B8" w:rsidRPr="00495711" w:rsidRDefault="00BE10B8" w:rsidP="00B16F60">
      <w:pPr>
        <w:spacing w:line="360" w:lineRule="auto"/>
        <w:jc w:val="both"/>
        <w:rPr>
          <w:rFonts w:ascii="Arial" w:hAnsi="Arial" w:cs="Arial"/>
          <w:b/>
          <w:bCs/>
          <w:sz w:val="16"/>
          <w:szCs w:val="14"/>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1"/>
        <w:gridCol w:w="3414"/>
        <w:gridCol w:w="2900"/>
        <w:gridCol w:w="1963"/>
      </w:tblGrid>
      <w:tr w:rsidR="00B16F60" w:rsidRPr="00A81928" w:rsidTr="00495711">
        <w:trPr>
          <w:trHeight w:val="475"/>
          <w:tblHeader/>
        </w:trPr>
        <w:tc>
          <w:tcPr>
            <w:tcW w:w="724"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4"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498" w:type="pct"/>
            <w:shd w:val="clear" w:color="auto" w:fill="D0CECE" w:themeFill="background2" w:themeFillShade="E6"/>
            <w:vAlign w:val="center"/>
          </w:tcPr>
          <w:p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rsidR="00670D8A" w:rsidRPr="00A81928" w:rsidRDefault="002B0048" w:rsidP="004C7794">
            <w:pPr>
              <w:spacing w:line="360" w:lineRule="auto"/>
              <w:jc w:val="center"/>
              <w:rPr>
                <w:rFonts w:ascii="Arial" w:hAnsi="Arial" w:cs="Arial"/>
                <w:b/>
                <w:bCs/>
                <w:sz w:val="16"/>
                <w:szCs w:val="16"/>
              </w:rPr>
            </w:pPr>
            <w:r w:rsidRPr="00A81928">
              <w:rPr>
                <w:rFonts w:ascii="Arial" w:hAnsi="Arial" w:cs="Arial"/>
                <w:b/>
                <w:bCs/>
                <w:sz w:val="16"/>
                <w:szCs w:val="16"/>
              </w:rPr>
              <w:t xml:space="preserve">Acciones </w:t>
            </w:r>
            <w:r w:rsidR="00667BC7" w:rsidRPr="00A81928">
              <w:rPr>
                <w:rFonts w:ascii="Arial" w:hAnsi="Arial" w:cs="Arial"/>
                <w:b/>
                <w:bCs/>
                <w:sz w:val="16"/>
                <w:szCs w:val="16"/>
              </w:rPr>
              <w:t>Emitida</w:t>
            </w:r>
            <w:r w:rsidRPr="00A81928">
              <w:rPr>
                <w:rFonts w:ascii="Arial" w:hAnsi="Arial" w:cs="Arial"/>
                <w:b/>
                <w:bCs/>
                <w:sz w:val="16"/>
                <w:szCs w:val="16"/>
              </w:rPr>
              <w:t>s</w:t>
            </w:r>
          </w:p>
        </w:tc>
      </w:tr>
      <w:tr w:rsidR="00E4163A" w:rsidRPr="00A81928" w:rsidTr="00495711">
        <w:trPr>
          <w:trHeight w:val="767"/>
        </w:trPr>
        <w:tc>
          <w:tcPr>
            <w:tcW w:w="724" w:type="pct"/>
          </w:tcPr>
          <w:p w:rsidR="00E4163A" w:rsidRPr="00BA5099" w:rsidRDefault="00E4163A" w:rsidP="00E4163A">
            <w:pPr>
              <w:spacing w:line="360" w:lineRule="auto"/>
              <w:rPr>
                <w:rFonts w:ascii="Arial" w:hAnsi="Arial" w:cs="Arial"/>
                <w:sz w:val="16"/>
                <w:szCs w:val="16"/>
              </w:rPr>
            </w:pPr>
            <w:bookmarkStart w:id="14" w:name="_Hlk9412384"/>
            <w:r w:rsidRPr="00BA5099">
              <w:rPr>
                <w:rFonts w:ascii="Arial" w:hAnsi="Arial" w:cs="Arial"/>
                <w:sz w:val="16"/>
                <w:szCs w:val="16"/>
              </w:rPr>
              <w:t>Resultado: 1</w:t>
            </w:r>
          </w:p>
          <w:p w:rsidR="00E4163A" w:rsidRPr="00A81928" w:rsidRDefault="00E4163A" w:rsidP="00E4163A">
            <w:pPr>
              <w:spacing w:line="360" w:lineRule="auto"/>
              <w:jc w:val="both"/>
              <w:rPr>
                <w:rFonts w:ascii="Arial" w:hAnsi="Arial" w:cs="Arial"/>
                <w:bCs/>
                <w:sz w:val="16"/>
                <w:szCs w:val="16"/>
              </w:rPr>
            </w:pPr>
            <w:r w:rsidRPr="00BA5099">
              <w:rPr>
                <w:rFonts w:ascii="Arial" w:hAnsi="Arial" w:cs="Arial"/>
                <w:sz w:val="16"/>
                <w:szCs w:val="16"/>
              </w:rPr>
              <w:t>Observación: 1</w:t>
            </w:r>
          </w:p>
        </w:tc>
        <w:tc>
          <w:tcPr>
            <w:tcW w:w="1764" w:type="pct"/>
          </w:tcPr>
          <w:p w:rsidR="00E4163A" w:rsidRPr="00EF797E" w:rsidRDefault="00E4163A" w:rsidP="00E4163A">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 xml:space="preserve">usencia </w:t>
            </w:r>
            <w:r>
              <w:rPr>
                <w:rFonts w:ascii="Arial" w:hAnsi="Arial" w:cs="Arial"/>
                <w:sz w:val="16"/>
                <w:szCs w:val="16"/>
              </w:rPr>
              <w:t>tot</w:t>
            </w:r>
            <w:r w:rsidRPr="00245CCC">
              <w:rPr>
                <w:rFonts w:ascii="Arial" w:hAnsi="Arial" w:cs="Arial"/>
                <w:sz w:val="16"/>
                <w:szCs w:val="16"/>
              </w:rPr>
              <w:t xml:space="preserve">al de soporte documental </w:t>
            </w:r>
            <w:r>
              <w:rPr>
                <w:rFonts w:ascii="Arial" w:hAnsi="Arial" w:cs="Arial"/>
                <w:sz w:val="16"/>
                <w:szCs w:val="16"/>
              </w:rPr>
              <w:t xml:space="preserve">comprobatorio y </w:t>
            </w:r>
            <w:r w:rsidRPr="00245CCC">
              <w:rPr>
                <w:rFonts w:ascii="Arial" w:hAnsi="Arial" w:cs="Arial"/>
                <w:sz w:val="16"/>
                <w:szCs w:val="16"/>
              </w:rPr>
              <w:t>justificativo</w:t>
            </w:r>
          </w:p>
        </w:tc>
        <w:tc>
          <w:tcPr>
            <w:tcW w:w="1498" w:type="pct"/>
          </w:tcPr>
          <w:p w:rsidR="00E4163A" w:rsidRPr="009514B7" w:rsidRDefault="00E4163A" w:rsidP="00DB41E5">
            <w:pPr>
              <w:spacing w:line="360" w:lineRule="auto"/>
              <w:jc w:val="both"/>
              <w:rPr>
                <w:rFonts w:ascii="Arial" w:hAnsi="Arial" w:cs="Arial"/>
                <w:sz w:val="16"/>
                <w:szCs w:val="16"/>
              </w:rPr>
            </w:pPr>
            <w:r w:rsidRPr="001F3AD4">
              <w:rPr>
                <w:rFonts w:ascii="Arial" w:hAnsi="Arial" w:cs="Arial"/>
                <w:sz w:val="16"/>
                <w:szCs w:val="16"/>
              </w:rPr>
              <w:t>(</w:t>
            </w:r>
            <w:r w:rsidR="00DB41E5">
              <w:rPr>
                <w:rFonts w:ascii="Arial" w:hAnsi="Arial" w:cs="Arial"/>
                <w:sz w:val="16"/>
                <w:szCs w:val="16"/>
              </w:rPr>
              <w:t>1G</w:t>
            </w:r>
            <w:r>
              <w:rPr>
                <w:rFonts w:ascii="Arial" w:hAnsi="Arial" w:cs="Arial"/>
                <w:sz w:val="16"/>
                <w:szCs w:val="16"/>
              </w:rPr>
              <w:t xml:space="preserve">) </w:t>
            </w:r>
            <w:r w:rsidR="00DB41E5">
              <w:rPr>
                <w:rFonts w:ascii="Arial" w:hAnsi="Arial" w:cs="Arial"/>
                <w:sz w:val="16"/>
                <w:szCs w:val="16"/>
              </w:rPr>
              <w:t>Omisión de p</w:t>
            </w:r>
            <w:r>
              <w:rPr>
                <w:rFonts w:ascii="Arial" w:hAnsi="Arial" w:cs="Arial"/>
                <w:sz w:val="16"/>
                <w:szCs w:val="16"/>
              </w:rPr>
              <w:t xml:space="preserve">ago de </w:t>
            </w:r>
            <w:r w:rsidR="00DB41E5">
              <w:rPr>
                <w:rFonts w:ascii="Arial" w:hAnsi="Arial" w:cs="Arial"/>
                <w:sz w:val="16"/>
                <w:szCs w:val="16"/>
              </w:rPr>
              <w:t>pasivos</w:t>
            </w:r>
            <w:r w:rsidRPr="009514B7">
              <w:rPr>
                <w:rFonts w:ascii="Arial" w:hAnsi="Arial" w:cs="Arial"/>
                <w:sz w:val="16"/>
                <w:szCs w:val="16"/>
              </w:rPr>
              <w:t xml:space="preserve"> </w:t>
            </w:r>
          </w:p>
        </w:tc>
        <w:tc>
          <w:tcPr>
            <w:tcW w:w="1014" w:type="pct"/>
            <w:shd w:val="clear" w:color="auto" w:fill="auto"/>
          </w:tcPr>
          <w:p w:rsidR="00E4163A" w:rsidRPr="00495711" w:rsidRDefault="00E4163A" w:rsidP="00E4163A">
            <w:pPr>
              <w:spacing w:line="360" w:lineRule="auto"/>
              <w:jc w:val="center"/>
              <w:rPr>
                <w:rFonts w:ascii="Arial" w:hAnsi="Arial" w:cs="Arial"/>
                <w:color w:val="000000"/>
                <w:sz w:val="16"/>
                <w:szCs w:val="16"/>
              </w:rPr>
            </w:pPr>
            <w:r w:rsidRPr="00495711">
              <w:rPr>
                <w:rFonts w:ascii="Arial" w:hAnsi="Arial" w:cs="Arial"/>
                <w:color w:val="000000"/>
                <w:sz w:val="16"/>
                <w:szCs w:val="16"/>
              </w:rPr>
              <w:t>Aspectos de Control Interno</w:t>
            </w:r>
          </w:p>
          <w:p w:rsidR="00CB265F" w:rsidRPr="00495711" w:rsidRDefault="00CB265F" w:rsidP="00E4163A">
            <w:pPr>
              <w:spacing w:line="360" w:lineRule="auto"/>
              <w:jc w:val="center"/>
              <w:rPr>
                <w:rFonts w:ascii="Arial" w:hAnsi="Arial" w:cs="Arial"/>
                <w:sz w:val="16"/>
                <w:szCs w:val="16"/>
                <w:lang w:eastAsia="es-MX"/>
              </w:rPr>
            </w:pPr>
            <w:r w:rsidRPr="00495711">
              <w:rPr>
                <w:rFonts w:ascii="Arial" w:hAnsi="Arial" w:cs="Arial"/>
                <w:color w:val="000000"/>
                <w:sz w:val="16"/>
                <w:szCs w:val="16"/>
              </w:rPr>
              <w:t>Solventado</w:t>
            </w:r>
          </w:p>
        </w:tc>
      </w:tr>
      <w:bookmarkEnd w:id="14"/>
      <w:tr w:rsidR="00632810" w:rsidRPr="00A81928" w:rsidTr="00495711">
        <w:trPr>
          <w:trHeight w:val="778"/>
        </w:trPr>
        <w:tc>
          <w:tcPr>
            <w:tcW w:w="724" w:type="pct"/>
          </w:tcPr>
          <w:p w:rsidR="00632810" w:rsidRPr="00BA5099" w:rsidRDefault="00632810" w:rsidP="00632810">
            <w:pPr>
              <w:spacing w:line="360" w:lineRule="auto"/>
              <w:rPr>
                <w:rFonts w:ascii="Arial" w:hAnsi="Arial" w:cs="Arial"/>
                <w:sz w:val="16"/>
                <w:szCs w:val="16"/>
              </w:rPr>
            </w:pPr>
            <w:r>
              <w:rPr>
                <w:rFonts w:ascii="Arial" w:hAnsi="Arial" w:cs="Arial"/>
                <w:sz w:val="16"/>
                <w:szCs w:val="16"/>
              </w:rPr>
              <w:t>Resultado: 1</w:t>
            </w:r>
          </w:p>
          <w:p w:rsidR="00632810" w:rsidRPr="00A81928" w:rsidRDefault="00632810" w:rsidP="00632810">
            <w:pPr>
              <w:spacing w:line="360" w:lineRule="auto"/>
              <w:jc w:val="both"/>
              <w:rPr>
                <w:rFonts w:ascii="Arial" w:hAnsi="Arial" w:cs="Arial"/>
                <w:bCs/>
                <w:sz w:val="16"/>
                <w:szCs w:val="16"/>
              </w:rPr>
            </w:pPr>
            <w:r>
              <w:rPr>
                <w:rFonts w:ascii="Arial" w:hAnsi="Arial" w:cs="Arial"/>
                <w:sz w:val="16"/>
                <w:szCs w:val="16"/>
              </w:rPr>
              <w:t>Observación: 2</w:t>
            </w:r>
          </w:p>
        </w:tc>
        <w:tc>
          <w:tcPr>
            <w:tcW w:w="1764" w:type="pct"/>
          </w:tcPr>
          <w:p w:rsidR="00632810" w:rsidRPr="00EF797E" w:rsidRDefault="00632810" w:rsidP="00632810">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 xml:space="preserve">usencia </w:t>
            </w:r>
            <w:r>
              <w:rPr>
                <w:rFonts w:ascii="Arial" w:hAnsi="Arial" w:cs="Arial"/>
                <w:sz w:val="16"/>
                <w:szCs w:val="16"/>
              </w:rPr>
              <w:t>tot</w:t>
            </w:r>
            <w:r w:rsidRPr="00245CCC">
              <w:rPr>
                <w:rFonts w:ascii="Arial" w:hAnsi="Arial" w:cs="Arial"/>
                <w:sz w:val="16"/>
                <w:szCs w:val="16"/>
              </w:rPr>
              <w:t xml:space="preserve">al de soporte documental </w:t>
            </w:r>
            <w:r>
              <w:rPr>
                <w:rFonts w:ascii="Arial" w:hAnsi="Arial" w:cs="Arial"/>
                <w:sz w:val="16"/>
                <w:szCs w:val="16"/>
              </w:rPr>
              <w:t xml:space="preserve">comprobatorio y </w:t>
            </w:r>
            <w:r w:rsidRPr="00245CCC">
              <w:rPr>
                <w:rFonts w:ascii="Arial" w:hAnsi="Arial" w:cs="Arial"/>
                <w:sz w:val="16"/>
                <w:szCs w:val="16"/>
              </w:rPr>
              <w:t>justificativo</w:t>
            </w:r>
          </w:p>
        </w:tc>
        <w:tc>
          <w:tcPr>
            <w:tcW w:w="1498" w:type="pct"/>
          </w:tcPr>
          <w:p w:rsidR="00632810" w:rsidRPr="009514B7" w:rsidRDefault="00632810" w:rsidP="00DB41E5">
            <w:pPr>
              <w:spacing w:line="360" w:lineRule="auto"/>
              <w:jc w:val="both"/>
              <w:rPr>
                <w:rFonts w:ascii="Arial" w:hAnsi="Arial" w:cs="Arial"/>
                <w:sz w:val="16"/>
                <w:szCs w:val="16"/>
              </w:rPr>
            </w:pPr>
            <w:r w:rsidRPr="001F3AD4">
              <w:rPr>
                <w:rFonts w:ascii="Arial" w:hAnsi="Arial" w:cs="Arial"/>
                <w:sz w:val="16"/>
                <w:szCs w:val="16"/>
              </w:rPr>
              <w:t>(1</w:t>
            </w:r>
            <w:r w:rsidR="00DB41E5">
              <w:rPr>
                <w:rFonts w:ascii="Arial" w:hAnsi="Arial" w:cs="Arial"/>
                <w:sz w:val="16"/>
                <w:szCs w:val="16"/>
              </w:rPr>
              <w:t>F</w:t>
            </w:r>
            <w:r>
              <w:rPr>
                <w:rFonts w:ascii="Arial" w:hAnsi="Arial" w:cs="Arial"/>
                <w:sz w:val="16"/>
                <w:szCs w:val="16"/>
              </w:rPr>
              <w:t xml:space="preserve">) </w:t>
            </w:r>
            <w:r w:rsidRPr="001F3AD4">
              <w:rPr>
                <w:rFonts w:ascii="Arial" w:hAnsi="Arial" w:cs="Arial"/>
                <w:sz w:val="16"/>
                <w:szCs w:val="16"/>
              </w:rPr>
              <w:t xml:space="preserve">Falta de </w:t>
            </w:r>
            <w:r w:rsidR="00DB41E5">
              <w:rPr>
                <w:rFonts w:ascii="Arial" w:hAnsi="Arial" w:cs="Arial"/>
                <w:sz w:val="16"/>
                <w:szCs w:val="16"/>
              </w:rPr>
              <w:t>documenta</w:t>
            </w:r>
            <w:r>
              <w:rPr>
                <w:rFonts w:ascii="Arial" w:hAnsi="Arial" w:cs="Arial"/>
                <w:sz w:val="16"/>
                <w:szCs w:val="16"/>
              </w:rPr>
              <w:t xml:space="preserve">ción </w:t>
            </w:r>
            <w:r w:rsidR="00DB41E5">
              <w:rPr>
                <w:rFonts w:ascii="Arial" w:hAnsi="Arial" w:cs="Arial"/>
                <w:sz w:val="16"/>
                <w:szCs w:val="16"/>
              </w:rPr>
              <w:t>c</w:t>
            </w:r>
            <w:r>
              <w:rPr>
                <w:rFonts w:ascii="Arial" w:hAnsi="Arial" w:cs="Arial"/>
                <w:sz w:val="16"/>
                <w:szCs w:val="16"/>
              </w:rPr>
              <w:t>o</w:t>
            </w:r>
            <w:r w:rsidR="00DB41E5">
              <w:rPr>
                <w:rFonts w:ascii="Arial" w:hAnsi="Arial" w:cs="Arial"/>
                <w:sz w:val="16"/>
                <w:szCs w:val="16"/>
              </w:rPr>
              <w:t>mprobatoria y</w:t>
            </w:r>
            <w:r>
              <w:rPr>
                <w:rFonts w:ascii="Arial" w:hAnsi="Arial" w:cs="Arial"/>
                <w:sz w:val="16"/>
                <w:szCs w:val="16"/>
              </w:rPr>
              <w:t xml:space="preserve">  justificación</w:t>
            </w:r>
            <w:r w:rsidRPr="001F3AD4">
              <w:rPr>
                <w:rFonts w:ascii="Arial" w:hAnsi="Arial" w:cs="Arial"/>
                <w:sz w:val="16"/>
                <w:szCs w:val="16"/>
              </w:rPr>
              <w:t xml:space="preserve"> de las erogaciones</w:t>
            </w:r>
            <w:r w:rsidRPr="009514B7">
              <w:rPr>
                <w:rFonts w:ascii="Arial" w:hAnsi="Arial" w:cs="Arial"/>
                <w:sz w:val="16"/>
                <w:szCs w:val="16"/>
              </w:rPr>
              <w:t xml:space="preserve"> </w:t>
            </w:r>
          </w:p>
        </w:tc>
        <w:tc>
          <w:tcPr>
            <w:tcW w:w="1014" w:type="pct"/>
          </w:tcPr>
          <w:p w:rsidR="00632810" w:rsidRDefault="00965001" w:rsidP="00632810">
            <w:pPr>
              <w:spacing w:line="360" w:lineRule="auto"/>
              <w:jc w:val="right"/>
              <w:rPr>
                <w:rFonts w:ascii="Arial" w:hAnsi="Arial" w:cs="Arial"/>
                <w:sz w:val="16"/>
                <w:szCs w:val="16"/>
                <w:lang w:eastAsia="es-MX"/>
              </w:rPr>
            </w:pPr>
            <w:r>
              <w:rPr>
                <w:rFonts w:ascii="Arial" w:hAnsi="Arial" w:cs="Arial"/>
                <w:sz w:val="16"/>
                <w:szCs w:val="16"/>
                <w:lang w:eastAsia="es-MX"/>
              </w:rPr>
              <w:t>$</w:t>
            </w:r>
            <w:r w:rsidR="00E4163A">
              <w:rPr>
                <w:rFonts w:ascii="Arial" w:hAnsi="Arial" w:cs="Arial"/>
                <w:sz w:val="16"/>
                <w:szCs w:val="16"/>
                <w:lang w:eastAsia="es-MX"/>
              </w:rPr>
              <w:t>599</w:t>
            </w:r>
            <w:r w:rsidR="00632810" w:rsidRPr="00A21508">
              <w:rPr>
                <w:rFonts w:ascii="Arial" w:hAnsi="Arial" w:cs="Arial"/>
                <w:sz w:val="16"/>
                <w:szCs w:val="16"/>
                <w:lang w:eastAsia="es-MX"/>
              </w:rPr>
              <w:t>,</w:t>
            </w:r>
            <w:r w:rsidR="00E4163A">
              <w:rPr>
                <w:rFonts w:ascii="Arial" w:hAnsi="Arial" w:cs="Arial"/>
                <w:sz w:val="16"/>
                <w:szCs w:val="16"/>
                <w:lang w:eastAsia="es-MX"/>
              </w:rPr>
              <w:t>999</w:t>
            </w:r>
            <w:r w:rsidR="00632810" w:rsidRPr="00A21508">
              <w:rPr>
                <w:rFonts w:ascii="Arial" w:hAnsi="Arial" w:cs="Arial"/>
                <w:sz w:val="16"/>
                <w:szCs w:val="16"/>
                <w:lang w:eastAsia="es-MX"/>
              </w:rPr>
              <w:t>.</w:t>
            </w:r>
            <w:r w:rsidR="00632810">
              <w:rPr>
                <w:rFonts w:ascii="Arial" w:hAnsi="Arial" w:cs="Arial"/>
                <w:sz w:val="16"/>
                <w:szCs w:val="16"/>
                <w:lang w:eastAsia="es-MX"/>
              </w:rPr>
              <w:t>9</w:t>
            </w:r>
            <w:r w:rsidR="00E4163A">
              <w:rPr>
                <w:rFonts w:ascii="Arial" w:hAnsi="Arial" w:cs="Arial"/>
                <w:sz w:val="16"/>
                <w:szCs w:val="16"/>
                <w:lang w:eastAsia="es-MX"/>
              </w:rPr>
              <w:t>6</w:t>
            </w:r>
          </w:p>
          <w:p w:rsidR="00632810" w:rsidRPr="00EF797E" w:rsidRDefault="00CB265F" w:rsidP="00632810">
            <w:pPr>
              <w:spacing w:line="360" w:lineRule="auto"/>
              <w:jc w:val="center"/>
              <w:rPr>
                <w:rFonts w:ascii="Arial" w:hAnsi="Arial" w:cs="Arial"/>
                <w:sz w:val="16"/>
                <w:szCs w:val="16"/>
                <w:lang w:eastAsia="es-MX"/>
              </w:rPr>
            </w:pPr>
            <w:r>
              <w:rPr>
                <w:rFonts w:ascii="Arial" w:hAnsi="Arial" w:cs="Arial"/>
                <w:color w:val="000000"/>
                <w:sz w:val="16"/>
                <w:szCs w:val="16"/>
              </w:rPr>
              <w:t>Solventado</w:t>
            </w:r>
          </w:p>
        </w:tc>
      </w:tr>
      <w:tr w:rsidR="00632810" w:rsidRPr="00A81928" w:rsidTr="00495711">
        <w:trPr>
          <w:trHeight w:val="507"/>
        </w:trPr>
        <w:tc>
          <w:tcPr>
            <w:tcW w:w="724" w:type="pct"/>
          </w:tcPr>
          <w:p w:rsidR="00632810" w:rsidRPr="00BA5099" w:rsidRDefault="00632810" w:rsidP="00632810">
            <w:pPr>
              <w:spacing w:line="360" w:lineRule="auto"/>
              <w:rPr>
                <w:rFonts w:ascii="Arial" w:hAnsi="Arial" w:cs="Arial"/>
                <w:sz w:val="16"/>
                <w:szCs w:val="16"/>
              </w:rPr>
            </w:pPr>
            <w:r>
              <w:rPr>
                <w:rFonts w:ascii="Arial" w:hAnsi="Arial" w:cs="Arial"/>
                <w:sz w:val="16"/>
                <w:szCs w:val="16"/>
              </w:rPr>
              <w:t>Resultado: 1</w:t>
            </w:r>
          </w:p>
          <w:p w:rsidR="00632810" w:rsidRPr="00A81928" w:rsidRDefault="00632810" w:rsidP="00632810">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3</w:t>
            </w:r>
          </w:p>
        </w:tc>
        <w:tc>
          <w:tcPr>
            <w:tcW w:w="1764" w:type="pct"/>
          </w:tcPr>
          <w:p w:rsidR="00632810" w:rsidRPr="004C7794" w:rsidRDefault="00632810" w:rsidP="00632810">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 xml:space="preserve">usencia </w:t>
            </w:r>
            <w:r>
              <w:rPr>
                <w:rFonts w:ascii="Arial" w:hAnsi="Arial" w:cs="Arial"/>
                <w:sz w:val="16"/>
                <w:szCs w:val="16"/>
              </w:rPr>
              <w:t>tot</w:t>
            </w:r>
            <w:r w:rsidRPr="00245CCC">
              <w:rPr>
                <w:rFonts w:ascii="Arial" w:hAnsi="Arial" w:cs="Arial"/>
                <w:sz w:val="16"/>
                <w:szCs w:val="16"/>
              </w:rPr>
              <w:t xml:space="preserve">al de soporte documental </w:t>
            </w:r>
            <w:r>
              <w:rPr>
                <w:rFonts w:ascii="Arial" w:hAnsi="Arial" w:cs="Arial"/>
                <w:sz w:val="16"/>
                <w:szCs w:val="16"/>
              </w:rPr>
              <w:t xml:space="preserve">comprobatorio y </w:t>
            </w:r>
            <w:r w:rsidRPr="00245CCC">
              <w:rPr>
                <w:rFonts w:ascii="Arial" w:hAnsi="Arial" w:cs="Arial"/>
                <w:sz w:val="16"/>
                <w:szCs w:val="16"/>
              </w:rPr>
              <w:t>justificativo</w:t>
            </w:r>
          </w:p>
        </w:tc>
        <w:tc>
          <w:tcPr>
            <w:tcW w:w="1498" w:type="pct"/>
          </w:tcPr>
          <w:p w:rsidR="00632810" w:rsidRPr="009514B7" w:rsidRDefault="00632810" w:rsidP="00DB41E5">
            <w:pPr>
              <w:spacing w:line="360" w:lineRule="auto"/>
              <w:jc w:val="both"/>
              <w:rPr>
                <w:rFonts w:ascii="Arial" w:hAnsi="Arial" w:cs="Arial"/>
                <w:sz w:val="16"/>
                <w:szCs w:val="16"/>
              </w:rPr>
            </w:pPr>
            <w:r w:rsidRPr="001F3AD4">
              <w:rPr>
                <w:rFonts w:ascii="Arial" w:hAnsi="Arial" w:cs="Arial"/>
                <w:sz w:val="16"/>
                <w:szCs w:val="16"/>
              </w:rPr>
              <w:t>(</w:t>
            </w:r>
            <w:r w:rsidR="00DB41E5">
              <w:rPr>
                <w:rFonts w:ascii="Arial" w:hAnsi="Arial" w:cs="Arial"/>
                <w:sz w:val="16"/>
                <w:szCs w:val="16"/>
              </w:rPr>
              <w:t>1B</w:t>
            </w:r>
            <w:r>
              <w:rPr>
                <w:rFonts w:ascii="Arial" w:hAnsi="Arial" w:cs="Arial"/>
                <w:sz w:val="16"/>
                <w:szCs w:val="16"/>
              </w:rPr>
              <w:t xml:space="preserve">) </w:t>
            </w:r>
            <w:r w:rsidR="00DB41E5" w:rsidRPr="001F3AD4">
              <w:rPr>
                <w:rFonts w:ascii="Arial" w:hAnsi="Arial" w:cs="Arial"/>
                <w:sz w:val="16"/>
                <w:szCs w:val="16"/>
              </w:rPr>
              <w:t xml:space="preserve">Falta de </w:t>
            </w:r>
            <w:r w:rsidR="00DB41E5">
              <w:rPr>
                <w:rFonts w:ascii="Arial" w:hAnsi="Arial" w:cs="Arial"/>
                <w:sz w:val="16"/>
                <w:szCs w:val="16"/>
              </w:rPr>
              <w:t xml:space="preserve">documentación comprobatoria </w:t>
            </w:r>
            <w:r w:rsidR="00DB41E5" w:rsidRPr="001F3AD4">
              <w:rPr>
                <w:rFonts w:ascii="Arial" w:hAnsi="Arial" w:cs="Arial"/>
                <w:sz w:val="16"/>
                <w:szCs w:val="16"/>
              </w:rPr>
              <w:t>de las erogaciones</w:t>
            </w:r>
          </w:p>
        </w:tc>
        <w:tc>
          <w:tcPr>
            <w:tcW w:w="1014" w:type="pct"/>
          </w:tcPr>
          <w:p w:rsidR="00E4163A" w:rsidRDefault="00E4163A" w:rsidP="00E4163A">
            <w:pPr>
              <w:spacing w:line="360" w:lineRule="auto"/>
              <w:jc w:val="right"/>
              <w:rPr>
                <w:rFonts w:ascii="Arial" w:hAnsi="Arial" w:cs="Arial"/>
                <w:sz w:val="16"/>
                <w:szCs w:val="16"/>
                <w:lang w:eastAsia="es-MX"/>
              </w:rPr>
            </w:pPr>
            <w:r>
              <w:rPr>
                <w:rFonts w:ascii="Arial" w:hAnsi="Arial" w:cs="Arial"/>
                <w:sz w:val="16"/>
                <w:szCs w:val="16"/>
                <w:lang w:eastAsia="es-MX"/>
              </w:rPr>
              <w:t>8</w:t>
            </w:r>
            <w:r w:rsidRPr="00A21508">
              <w:rPr>
                <w:rFonts w:ascii="Arial" w:hAnsi="Arial" w:cs="Arial"/>
                <w:sz w:val="16"/>
                <w:szCs w:val="16"/>
                <w:lang w:eastAsia="es-MX"/>
              </w:rPr>
              <w:t>,</w:t>
            </w:r>
            <w:r>
              <w:rPr>
                <w:rFonts w:ascii="Arial" w:hAnsi="Arial" w:cs="Arial"/>
                <w:sz w:val="16"/>
                <w:szCs w:val="16"/>
                <w:lang w:eastAsia="es-MX"/>
              </w:rPr>
              <w:t>635</w:t>
            </w:r>
            <w:r w:rsidRPr="00A21508">
              <w:rPr>
                <w:rFonts w:ascii="Arial" w:hAnsi="Arial" w:cs="Arial"/>
                <w:sz w:val="16"/>
                <w:szCs w:val="16"/>
                <w:lang w:eastAsia="es-MX"/>
              </w:rPr>
              <w:t>.</w:t>
            </w:r>
            <w:r>
              <w:rPr>
                <w:rFonts w:ascii="Arial" w:hAnsi="Arial" w:cs="Arial"/>
                <w:sz w:val="16"/>
                <w:szCs w:val="16"/>
                <w:lang w:eastAsia="es-MX"/>
              </w:rPr>
              <w:t>20</w:t>
            </w:r>
          </w:p>
          <w:p w:rsidR="00632810" w:rsidRPr="00EF58EE" w:rsidRDefault="00CB265F" w:rsidP="00E4163A">
            <w:pPr>
              <w:spacing w:line="360" w:lineRule="auto"/>
              <w:jc w:val="center"/>
              <w:rPr>
                <w:rFonts w:ascii="Arial" w:hAnsi="Arial" w:cs="Arial"/>
                <w:color w:val="000000"/>
                <w:sz w:val="16"/>
                <w:szCs w:val="16"/>
              </w:rPr>
            </w:pPr>
            <w:r>
              <w:rPr>
                <w:rFonts w:ascii="Arial" w:hAnsi="Arial" w:cs="Arial"/>
                <w:color w:val="000000"/>
                <w:sz w:val="16"/>
                <w:szCs w:val="16"/>
              </w:rPr>
              <w:t>Solventado</w:t>
            </w:r>
          </w:p>
        </w:tc>
      </w:tr>
      <w:tr w:rsidR="00632810" w:rsidRPr="00A81928" w:rsidTr="00495711">
        <w:trPr>
          <w:trHeight w:val="605"/>
        </w:trPr>
        <w:tc>
          <w:tcPr>
            <w:tcW w:w="724" w:type="pct"/>
          </w:tcPr>
          <w:p w:rsidR="00632810" w:rsidRPr="00692115" w:rsidRDefault="00632810" w:rsidP="00632810">
            <w:pPr>
              <w:spacing w:line="360" w:lineRule="auto"/>
              <w:rPr>
                <w:rFonts w:ascii="Arial" w:hAnsi="Arial" w:cs="Arial"/>
                <w:sz w:val="16"/>
                <w:szCs w:val="18"/>
              </w:rPr>
            </w:pPr>
            <w:r>
              <w:rPr>
                <w:rFonts w:ascii="Arial" w:hAnsi="Arial" w:cs="Arial"/>
                <w:sz w:val="16"/>
                <w:szCs w:val="18"/>
              </w:rPr>
              <w:lastRenderedPageBreak/>
              <w:t>Resultado: 2</w:t>
            </w:r>
          </w:p>
          <w:p w:rsidR="00632810" w:rsidRPr="00A81928" w:rsidRDefault="00632810" w:rsidP="00632810">
            <w:pPr>
              <w:spacing w:line="360" w:lineRule="auto"/>
              <w:jc w:val="both"/>
              <w:rPr>
                <w:rFonts w:ascii="Arial" w:hAnsi="Arial" w:cs="Arial"/>
                <w:bCs/>
                <w:sz w:val="16"/>
                <w:szCs w:val="16"/>
              </w:rPr>
            </w:pPr>
            <w:r w:rsidRPr="00692115">
              <w:rPr>
                <w:rFonts w:ascii="Arial" w:hAnsi="Arial" w:cs="Arial"/>
                <w:sz w:val="16"/>
                <w:szCs w:val="18"/>
              </w:rPr>
              <w:t xml:space="preserve">Observación: </w:t>
            </w:r>
            <w:r>
              <w:rPr>
                <w:rFonts w:ascii="Arial" w:hAnsi="Arial" w:cs="Arial"/>
                <w:sz w:val="16"/>
                <w:szCs w:val="18"/>
              </w:rPr>
              <w:t>4</w:t>
            </w:r>
          </w:p>
        </w:tc>
        <w:tc>
          <w:tcPr>
            <w:tcW w:w="1764" w:type="pct"/>
          </w:tcPr>
          <w:p w:rsidR="00632810" w:rsidRPr="004C7794" w:rsidRDefault="00632810" w:rsidP="00632810">
            <w:pPr>
              <w:spacing w:line="360" w:lineRule="auto"/>
              <w:jc w:val="both"/>
              <w:rPr>
                <w:rFonts w:ascii="Arial" w:hAnsi="Arial" w:cs="Arial"/>
                <w:sz w:val="16"/>
                <w:szCs w:val="16"/>
              </w:rPr>
            </w:pPr>
            <w:r>
              <w:rPr>
                <w:rFonts w:ascii="Arial" w:hAnsi="Arial" w:cs="Arial"/>
                <w:sz w:val="16"/>
                <w:szCs w:val="16"/>
              </w:rPr>
              <w:t>Falta o insuficiencia de los controles internos respecto a la integración de expedientes de adquisiciones, arrendamientos y servicios</w:t>
            </w:r>
          </w:p>
        </w:tc>
        <w:tc>
          <w:tcPr>
            <w:tcW w:w="1498" w:type="pct"/>
          </w:tcPr>
          <w:p w:rsidR="00632810" w:rsidRPr="009514B7" w:rsidRDefault="00DB41E5" w:rsidP="00866C97">
            <w:pPr>
              <w:spacing w:line="360" w:lineRule="auto"/>
              <w:jc w:val="both"/>
              <w:rPr>
                <w:rFonts w:ascii="Arial" w:hAnsi="Arial" w:cs="Arial"/>
                <w:sz w:val="16"/>
                <w:szCs w:val="16"/>
              </w:rPr>
            </w:pPr>
            <w:r>
              <w:rPr>
                <w:rFonts w:ascii="Arial" w:hAnsi="Arial" w:cs="Arial"/>
                <w:sz w:val="16"/>
                <w:szCs w:val="16"/>
              </w:rPr>
              <w:t>(5C</w:t>
            </w:r>
            <w:r w:rsidR="00632810" w:rsidRPr="001F3AD4">
              <w:rPr>
                <w:rFonts w:ascii="Arial" w:hAnsi="Arial" w:cs="Arial"/>
                <w:sz w:val="16"/>
                <w:szCs w:val="16"/>
              </w:rPr>
              <w:t xml:space="preserve">)   </w:t>
            </w:r>
            <w:r w:rsidR="00866C97">
              <w:rPr>
                <w:rFonts w:ascii="Arial" w:hAnsi="Arial" w:cs="Arial"/>
                <w:sz w:val="16"/>
                <w:szCs w:val="16"/>
              </w:rPr>
              <w:t>Inadecuada integración, control y resguardo de expedientes</w:t>
            </w:r>
          </w:p>
        </w:tc>
        <w:tc>
          <w:tcPr>
            <w:tcW w:w="1014" w:type="pct"/>
          </w:tcPr>
          <w:p w:rsidR="00632810" w:rsidRPr="00495711" w:rsidRDefault="00632810" w:rsidP="00632810">
            <w:pPr>
              <w:spacing w:line="360" w:lineRule="auto"/>
              <w:jc w:val="center"/>
              <w:rPr>
                <w:rFonts w:ascii="Arial" w:hAnsi="Arial" w:cs="Arial"/>
                <w:color w:val="000000"/>
                <w:sz w:val="16"/>
                <w:szCs w:val="16"/>
              </w:rPr>
            </w:pPr>
            <w:r w:rsidRPr="00495711">
              <w:rPr>
                <w:rFonts w:ascii="Arial" w:hAnsi="Arial" w:cs="Arial"/>
                <w:color w:val="000000"/>
                <w:sz w:val="16"/>
                <w:szCs w:val="16"/>
              </w:rPr>
              <w:t>Aspectos de Control Interno</w:t>
            </w:r>
          </w:p>
          <w:p w:rsidR="00CB265F" w:rsidRPr="00495711" w:rsidRDefault="00CB265F" w:rsidP="00632810">
            <w:pPr>
              <w:spacing w:line="360" w:lineRule="auto"/>
              <w:jc w:val="center"/>
              <w:rPr>
                <w:rFonts w:ascii="Arial" w:hAnsi="Arial" w:cs="Arial"/>
                <w:sz w:val="16"/>
                <w:szCs w:val="16"/>
                <w:lang w:eastAsia="es-MX"/>
              </w:rPr>
            </w:pPr>
            <w:r w:rsidRPr="00495711">
              <w:rPr>
                <w:rFonts w:ascii="Arial" w:hAnsi="Arial" w:cs="Arial"/>
                <w:color w:val="000000"/>
                <w:sz w:val="16"/>
                <w:szCs w:val="16"/>
              </w:rPr>
              <w:t>Solventado</w:t>
            </w:r>
          </w:p>
        </w:tc>
      </w:tr>
      <w:tr w:rsidR="00866C97" w:rsidRPr="00A81928" w:rsidTr="00495711">
        <w:trPr>
          <w:trHeight w:val="614"/>
        </w:trPr>
        <w:tc>
          <w:tcPr>
            <w:tcW w:w="724" w:type="pct"/>
          </w:tcPr>
          <w:p w:rsidR="00866C97" w:rsidRPr="00BA5099" w:rsidRDefault="00866C97" w:rsidP="00866C97">
            <w:pPr>
              <w:spacing w:line="360" w:lineRule="auto"/>
              <w:rPr>
                <w:rFonts w:ascii="Arial" w:hAnsi="Arial" w:cs="Arial"/>
                <w:sz w:val="16"/>
                <w:szCs w:val="16"/>
              </w:rPr>
            </w:pPr>
            <w:r>
              <w:rPr>
                <w:rFonts w:ascii="Arial" w:hAnsi="Arial" w:cs="Arial"/>
                <w:sz w:val="16"/>
                <w:szCs w:val="16"/>
              </w:rPr>
              <w:t>Resultado: 3</w:t>
            </w:r>
          </w:p>
          <w:p w:rsidR="00866C97" w:rsidRPr="00A81928" w:rsidRDefault="00866C97" w:rsidP="00866C97">
            <w:pPr>
              <w:spacing w:line="360" w:lineRule="auto"/>
              <w:jc w:val="both"/>
              <w:rPr>
                <w:rFonts w:ascii="Arial" w:hAnsi="Arial" w:cs="Arial"/>
                <w:bCs/>
                <w:sz w:val="16"/>
                <w:szCs w:val="16"/>
              </w:rPr>
            </w:pPr>
            <w:r w:rsidRPr="00BA5099">
              <w:rPr>
                <w:rFonts w:ascii="Arial" w:hAnsi="Arial" w:cs="Arial"/>
                <w:sz w:val="16"/>
                <w:szCs w:val="16"/>
              </w:rPr>
              <w:t xml:space="preserve">Observación: </w:t>
            </w:r>
            <w:r>
              <w:rPr>
                <w:rFonts w:ascii="Arial" w:hAnsi="Arial" w:cs="Arial"/>
                <w:sz w:val="16"/>
                <w:szCs w:val="16"/>
              </w:rPr>
              <w:t>5</w:t>
            </w:r>
          </w:p>
        </w:tc>
        <w:tc>
          <w:tcPr>
            <w:tcW w:w="1764" w:type="pct"/>
          </w:tcPr>
          <w:p w:rsidR="00866C97" w:rsidRPr="004C7794" w:rsidRDefault="00866C97" w:rsidP="00866C97">
            <w:pPr>
              <w:spacing w:line="360" w:lineRule="auto"/>
              <w:jc w:val="both"/>
              <w:rPr>
                <w:rFonts w:ascii="Arial" w:hAnsi="Arial" w:cs="Arial"/>
                <w:sz w:val="16"/>
                <w:szCs w:val="16"/>
              </w:rPr>
            </w:pPr>
            <w:r>
              <w:rPr>
                <w:rFonts w:ascii="Arial" w:hAnsi="Arial" w:cs="Arial"/>
                <w:sz w:val="16"/>
                <w:szCs w:val="16"/>
              </w:rPr>
              <w:t>A</w:t>
            </w:r>
            <w:r w:rsidRPr="00245CCC">
              <w:rPr>
                <w:rFonts w:ascii="Arial" w:hAnsi="Arial" w:cs="Arial"/>
                <w:sz w:val="16"/>
                <w:szCs w:val="16"/>
              </w:rPr>
              <w:t xml:space="preserve">usencia </w:t>
            </w:r>
            <w:r>
              <w:rPr>
                <w:rFonts w:ascii="Arial" w:hAnsi="Arial" w:cs="Arial"/>
                <w:sz w:val="16"/>
                <w:szCs w:val="16"/>
              </w:rPr>
              <w:t>tot</w:t>
            </w:r>
            <w:r w:rsidRPr="00245CCC">
              <w:rPr>
                <w:rFonts w:ascii="Arial" w:hAnsi="Arial" w:cs="Arial"/>
                <w:sz w:val="16"/>
                <w:szCs w:val="16"/>
              </w:rPr>
              <w:t xml:space="preserve">al de soporte documental </w:t>
            </w:r>
            <w:r>
              <w:rPr>
                <w:rFonts w:ascii="Arial" w:hAnsi="Arial" w:cs="Arial"/>
                <w:sz w:val="16"/>
                <w:szCs w:val="16"/>
              </w:rPr>
              <w:t xml:space="preserve">comprobatorio y </w:t>
            </w:r>
            <w:r w:rsidRPr="00245CCC">
              <w:rPr>
                <w:rFonts w:ascii="Arial" w:hAnsi="Arial" w:cs="Arial"/>
                <w:sz w:val="16"/>
                <w:szCs w:val="16"/>
              </w:rPr>
              <w:t>justificativo</w:t>
            </w:r>
          </w:p>
        </w:tc>
        <w:tc>
          <w:tcPr>
            <w:tcW w:w="1498" w:type="pct"/>
          </w:tcPr>
          <w:p w:rsidR="00866C97" w:rsidRPr="009514B7" w:rsidRDefault="00866C97" w:rsidP="00866C97">
            <w:pPr>
              <w:spacing w:line="360" w:lineRule="auto"/>
              <w:jc w:val="both"/>
              <w:rPr>
                <w:rFonts w:ascii="Arial" w:hAnsi="Arial" w:cs="Arial"/>
                <w:sz w:val="16"/>
                <w:szCs w:val="16"/>
              </w:rPr>
            </w:pPr>
            <w:r w:rsidRPr="001F3AD4">
              <w:rPr>
                <w:rFonts w:ascii="Arial" w:hAnsi="Arial" w:cs="Arial"/>
                <w:sz w:val="16"/>
                <w:szCs w:val="16"/>
              </w:rPr>
              <w:t>(</w:t>
            </w:r>
            <w:r>
              <w:rPr>
                <w:rFonts w:ascii="Arial" w:hAnsi="Arial" w:cs="Arial"/>
                <w:sz w:val="16"/>
                <w:szCs w:val="16"/>
              </w:rPr>
              <w:t>1G) Omisión de pago de pasivos</w:t>
            </w:r>
            <w:r w:rsidRPr="009514B7">
              <w:rPr>
                <w:rFonts w:ascii="Arial" w:hAnsi="Arial" w:cs="Arial"/>
                <w:sz w:val="16"/>
                <w:szCs w:val="16"/>
              </w:rPr>
              <w:t xml:space="preserve"> </w:t>
            </w:r>
          </w:p>
        </w:tc>
        <w:tc>
          <w:tcPr>
            <w:tcW w:w="1014" w:type="pct"/>
          </w:tcPr>
          <w:p w:rsidR="00866C97" w:rsidRPr="00495711" w:rsidRDefault="00866C97" w:rsidP="00866C97">
            <w:pPr>
              <w:spacing w:line="360" w:lineRule="auto"/>
              <w:jc w:val="center"/>
              <w:rPr>
                <w:rFonts w:ascii="Arial" w:hAnsi="Arial" w:cs="Arial"/>
                <w:color w:val="000000"/>
                <w:sz w:val="16"/>
                <w:szCs w:val="16"/>
              </w:rPr>
            </w:pPr>
            <w:r w:rsidRPr="00495711">
              <w:rPr>
                <w:rFonts w:ascii="Arial" w:hAnsi="Arial" w:cs="Arial"/>
                <w:color w:val="000000"/>
                <w:sz w:val="16"/>
                <w:szCs w:val="16"/>
              </w:rPr>
              <w:t>Aspectos de Control Interno</w:t>
            </w:r>
          </w:p>
          <w:p w:rsidR="00CB265F" w:rsidRPr="00495711" w:rsidRDefault="00CB265F" w:rsidP="00866C97">
            <w:pPr>
              <w:spacing w:line="360" w:lineRule="auto"/>
              <w:jc w:val="center"/>
              <w:rPr>
                <w:rFonts w:ascii="Arial" w:hAnsi="Arial" w:cs="Arial"/>
                <w:sz w:val="16"/>
                <w:szCs w:val="16"/>
                <w:lang w:eastAsia="es-MX"/>
              </w:rPr>
            </w:pPr>
            <w:r w:rsidRPr="00495711">
              <w:rPr>
                <w:rFonts w:ascii="Arial" w:hAnsi="Arial" w:cs="Arial"/>
                <w:color w:val="000000"/>
                <w:sz w:val="16"/>
                <w:szCs w:val="16"/>
              </w:rPr>
              <w:t>Solventado</w:t>
            </w:r>
          </w:p>
        </w:tc>
      </w:tr>
      <w:tr w:rsidR="00866C97" w:rsidRPr="00A81928" w:rsidTr="00495711">
        <w:trPr>
          <w:trHeight w:val="579"/>
        </w:trPr>
        <w:tc>
          <w:tcPr>
            <w:tcW w:w="724" w:type="pct"/>
          </w:tcPr>
          <w:p w:rsidR="00866C97" w:rsidRPr="00BA5099" w:rsidRDefault="00866C97" w:rsidP="00866C97">
            <w:pPr>
              <w:spacing w:line="360" w:lineRule="auto"/>
              <w:rPr>
                <w:rFonts w:ascii="Arial" w:hAnsi="Arial" w:cs="Arial"/>
                <w:sz w:val="16"/>
                <w:szCs w:val="16"/>
              </w:rPr>
            </w:pPr>
            <w:r>
              <w:rPr>
                <w:rFonts w:ascii="Arial" w:hAnsi="Arial" w:cs="Arial"/>
                <w:sz w:val="16"/>
                <w:szCs w:val="16"/>
              </w:rPr>
              <w:t>Resultado: 4</w:t>
            </w:r>
          </w:p>
          <w:p w:rsidR="00866C97" w:rsidRDefault="00866C97" w:rsidP="00866C97">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6</w:t>
            </w:r>
          </w:p>
        </w:tc>
        <w:tc>
          <w:tcPr>
            <w:tcW w:w="1764" w:type="pct"/>
          </w:tcPr>
          <w:p w:rsidR="00866C97" w:rsidRDefault="00866C97" w:rsidP="00866C97">
            <w:pPr>
              <w:spacing w:line="360" w:lineRule="auto"/>
              <w:jc w:val="both"/>
              <w:rPr>
                <w:rFonts w:ascii="Arial" w:hAnsi="Arial" w:cs="Arial"/>
                <w:sz w:val="16"/>
                <w:szCs w:val="16"/>
              </w:rPr>
            </w:pPr>
            <w:r>
              <w:rPr>
                <w:rFonts w:ascii="Arial" w:hAnsi="Arial" w:cs="Arial"/>
                <w:sz w:val="16"/>
                <w:szCs w:val="16"/>
              </w:rPr>
              <w:t>A</w:t>
            </w:r>
            <w:r w:rsidRPr="007C4E45">
              <w:rPr>
                <w:rFonts w:ascii="Arial" w:hAnsi="Arial" w:cs="Arial"/>
                <w:sz w:val="16"/>
                <w:szCs w:val="16"/>
              </w:rPr>
              <w:t xml:space="preserve">usencia parcial de soporte documental </w:t>
            </w:r>
            <w:r>
              <w:rPr>
                <w:rFonts w:ascii="Arial" w:hAnsi="Arial" w:cs="Arial"/>
                <w:sz w:val="16"/>
                <w:szCs w:val="16"/>
              </w:rPr>
              <w:t>justificativo</w:t>
            </w:r>
            <w:r w:rsidRPr="007C4E45">
              <w:rPr>
                <w:rFonts w:ascii="Arial" w:hAnsi="Arial" w:cs="Arial"/>
                <w:sz w:val="16"/>
                <w:szCs w:val="16"/>
              </w:rPr>
              <w:t xml:space="preserve"> </w:t>
            </w:r>
            <w:r>
              <w:rPr>
                <w:rFonts w:ascii="Arial" w:hAnsi="Arial" w:cs="Arial"/>
                <w:sz w:val="16"/>
                <w:szCs w:val="16"/>
              </w:rPr>
              <w:t>en los gastos de operación</w:t>
            </w:r>
          </w:p>
        </w:tc>
        <w:tc>
          <w:tcPr>
            <w:tcW w:w="1498" w:type="pct"/>
          </w:tcPr>
          <w:p w:rsidR="00866C97" w:rsidRPr="000A738D" w:rsidRDefault="00866C97" w:rsidP="00866C97">
            <w:pPr>
              <w:spacing w:line="360" w:lineRule="auto"/>
              <w:jc w:val="both"/>
              <w:rPr>
                <w:rFonts w:ascii="Arial" w:hAnsi="Arial" w:cs="Arial"/>
                <w:sz w:val="16"/>
                <w:szCs w:val="16"/>
              </w:rPr>
            </w:pPr>
            <w:r w:rsidRPr="001F3AD4">
              <w:rPr>
                <w:rFonts w:ascii="Arial" w:hAnsi="Arial" w:cs="Arial"/>
                <w:sz w:val="16"/>
                <w:szCs w:val="16"/>
              </w:rPr>
              <w:t>(1</w:t>
            </w:r>
            <w:r>
              <w:rPr>
                <w:rFonts w:ascii="Arial" w:hAnsi="Arial" w:cs="Arial"/>
                <w:sz w:val="16"/>
                <w:szCs w:val="16"/>
              </w:rPr>
              <w:t xml:space="preserve">F) </w:t>
            </w:r>
            <w:r w:rsidRPr="001F3AD4">
              <w:rPr>
                <w:rFonts w:ascii="Arial" w:hAnsi="Arial" w:cs="Arial"/>
                <w:sz w:val="16"/>
                <w:szCs w:val="16"/>
              </w:rPr>
              <w:t xml:space="preserve">Falta de </w:t>
            </w:r>
            <w:r>
              <w:rPr>
                <w:rFonts w:ascii="Arial" w:hAnsi="Arial" w:cs="Arial"/>
                <w:sz w:val="16"/>
                <w:szCs w:val="16"/>
              </w:rPr>
              <w:t>documentación comprobatoria y  justificación</w:t>
            </w:r>
            <w:r w:rsidRPr="001F3AD4">
              <w:rPr>
                <w:rFonts w:ascii="Arial" w:hAnsi="Arial" w:cs="Arial"/>
                <w:sz w:val="16"/>
                <w:szCs w:val="16"/>
              </w:rPr>
              <w:t xml:space="preserve"> de las erogaciones</w:t>
            </w:r>
            <w:r w:rsidRPr="009514B7">
              <w:rPr>
                <w:rFonts w:ascii="Arial" w:hAnsi="Arial" w:cs="Arial"/>
                <w:sz w:val="16"/>
                <w:szCs w:val="16"/>
              </w:rPr>
              <w:t xml:space="preserve"> </w:t>
            </w:r>
          </w:p>
        </w:tc>
        <w:tc>
          <w:tcPr>
            <w:tcW w:w="1014" w:type="pct"/>
          </w:tcPr>
          <w:p w:rsidR="00866C97" w:rsidRDefault="00866C97" w:rsidP="00866C97">
            <w:pPr>
              <w:spacing w:line="360" w:lineRule="auto"/>
              <w:jc w:val="right"/>
              <w:rPr>
                <w:rFonts w:ascii="Arial" w:hAnsi="Arial" w:cs="Arial"/>
                <w:color w:val="000000"/>
                <w:sz w:val="16"/>
                <w:szCs w:val="16"/>
              </w:rPr>
            </w:pPr>
            <w:r>
              <w:rPr>
                <w:rFonts w:ascii="Arial" w:hAnsi="Arial" w:cs="Arial"/>
                <w:color w:val="000000"/>
                <w:sz w:val="16"/>
                <w:szCs w:val="16"/>
              </w:rPr>
              <w:t>53</w:t>
            </w:r>
            <w:r w:rsidRPr="00A21508">
              <w:rPr>
                <w:rFonts w:ascii="Arial" w:hAnsi="Arial" w:cs="Arial"/>
                <w:color w:val="000000"/>
                <w:sz w:val="16"/>
                <w:szCs w:val="16"/>
              </w:rPr>
              <w:t>,</w:t>
            </w:r>
            <w:r>
              <w:rPr>
                <w:rFonts w:ascii="Arial" w:hAnsi="Arial" w:cs="Arial"/>
                <w:color w:val="000000"/>
                <w:sz w:val="16"/>
                <w:szCs w:val="16"/>
              </w:rPr>
              <w:t>465</w:t>
            </w:r>
            <w:r w:rsidRPr="00A21508">
              <w:rPr>
                <w:rFonts w:ascii="Arial" w:hAnsi="Arial" w:cs="Arial"/>
                <w:color w:val="000000"/>
                <w:sz w:val="16"/>
                <w:szCs w:val="16"/>
              </w:rPr>
              <w:t>.</w:t>
            </w:r>
            <w:r>
              <w:rPr>
                <w:rFonts w:ascii="Arial" w:hAnsi="Arial" w:cs="Arial"/>
                <w:color w:val="000000"/>
                <w:sz w:val="16"/>
                <w:szCs w:val="16"/>
              </w:rPr>
              <w:t>28</w:t>
            </w:r>
          </w:p>
          <w:p w:rsidR="00866C97" w:rsidRPr="0059110E" w:rsidRDefault="00CB265F" w:rsidP="00866C97">
            <w:pPr>
              <w:spacing w:line="360" w:lineRule="auto"/>
              <w:jc w:val="center"/>
              <w:rPr>
                <w:rFonts w:ascii="Arial" w:hAnsi="Arial" w:cs="Arial"/>
                <w:color w:val="000000"/>
                <w:sz w:val="16"/>
                <w:szCs w:val="16"/>
              </w:rPr>
            </w:pPr>
            <w:r>
              <w:rPr>
                <w:rFonts w:ascii="Arial" w:hAnsi="Arial" w:cs="Arial"/>
                <w:sz w:val="16"/>
                <w:szCs w:val="16"/>
                <w:lang w:eastAsia="es-MX"/>
              </w:rPr>
              <w:t>Solventado</w:t>
            </w:r>
          </w:p>
        </w:tc>
      </w:tr>
      <w:tr w:rsidR="00E4163A" w:rsidRPr="00A81928" w:rsidTr="00495711">
        <w:tc>
          <w:tcPr>
            <w:tcW w:w="724" w:type="pct"/>
          </w:tcPr>
          <w:p w:rsidR="00E4163A" w:rsidRPr="00BA5099" w:rsidRDefault="00E4163A" w:rsidP="00E4163A">
            <w:pPr>
              <w:spacing w:line="360" w:lineRule="auto"/>
              <w:rPr>
                <w:rFonts w:ascii="Arial" w:hAnsi="Arial" w:cs="Arial"/>
                <w:sz w:val="16"/>
                <w:szCs w:val="16"/>
              </w:rPr>
            </w:pPr>
            <w:r>
              <w:rPr>
                <w:rFonts w:ascii="Arial" w:hAnsi="Arial" w:cs="Arial"/>
                <w:sz w:val="16"/>
                <w:szCs w:val="16"/>
              </w:rPr>
              <w:t>Resultado: 5</w:t>
            </w:r>
          </w:p>
          <w:p w:rsidR="00E4163A" w:rsidRDefault="00E4163A" w:rsidP="00E4163A">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7</w:t>
            </w:r>
          </w:p>
        </w:tc>
        <w:tc>
          <w:tcPr>
            <w:tcW w:w="1764" w:type="pct"/>
          </w:tcPr>
          <w:p w:rsidR="00E4163A" w:rsidRDefault="00E4163A" w:rsidP="00E4163A">
            <w:pPr>
              <w:spacing w:line="360" w:lineRule="auto"/>
              <w:jc w:val="both"/>
              <w:rPr>
                <w:rFonts w:ascii="Arial" w:hAnsi="Arial" w:cs="Arial"/>
                <w:sz w:val="16"/>
                <w:szCs w:val="16"/>
              </w:rPr>
            </w:pPr>
            <w:r>
              <w:rPr>
                <w:rFonts w:ascii="Arial" w:hAnsi="Arial" w:cs="Arial"/>
                <w:sz w:val="16"/>
                <w:szCs w:val="16"/>
              </w:rPr>
              <w:t>Desactualización de manuales administrativos</w:t>
            </w:r>
          </w:p>
        </w:tc>
        <w:tc>
          <w:tcPr>
            <w:tcW w:w="1498" w:type="pct"/>
          </w:tcPr>
          <w:p w:rsidR="00E4163A" w:rsidRPr="000A738D" w:rsidRDefault="00866C97" w:rsidP="00866C97">
            <w:pPr>
              <w:spacing w:line="360" w:lineRule="auto"/>
              <w:jc w:val="both"/>
              <w:rPr>
                <w:rFonts w:ascii="Arial" w:hAnsi="Arial" w:cs="Arial"/>
                <w:sz w:val="16"/>
                <w:szCs w:val="16"/>
              </w:rPr>
            </w:pPr>
            <w:r>
              <w:rPr>
                <w:rFonts w:ascii="Arial" w:hAnsi="Arial" w:cs="Arial"/>
                <w:sz w:val="16"/>
                <w:szCs w:val="16"/>
              </w:rPr>
              <w:t>(5A</w:t>
            </w:r>
            <w:r w:rsidR="00E4163A">
              <w:rPr>
                <w:rFonts w:ascii="Arial" w:hAnsi="Arial" w:cs="Arial"/>
                <w:sz w:val="16"/>
                <w:szCs w:val="16"/>
              </w:rPr>
              <w:t xml:space="preserve">) </w:t>
            </w:r>
            <w:r>
              <w:rPr>
                <w:rFonts w:ascii="Arial" w:hAnsi="Arial" w:cs="Arial"/>
                <w:sz w:val="16"/>
                <w:szCs w:val="16"/>
              </w:rPr>
              <w:t>Carencia o desactualización de manuales, normativa interna o disposiciones legales</w:t>
            </w:r>
          </w:p>
        </w:tc>
        <w:tc>
          <w:tcPr>
            <w:tcW w:w="1014" w:type="pct"/>
          </w:tcPr>
          <w:p w:rsidR="00E4163A" w:rsidRDefault="00E4163A" w:rsidP="00E4163A">
            <w:pPr>
              <w:spacing w:line="360" w:lineRule="auto"/>
              <w:jc w:val="center"/>
              <w:rPr>
                <w:rFonts w:ascii="Arial" w:hAnsi="Arial" w:cs="Arial"/>
                <w:sz w:val="16"/>
                <w:szCs w:val="16"/>
                <w:lang w:eastAsia="es-MX"/>
              </w:rPr>
            </w:pPr>
            <w:r>
              <w:rPr>
                <w:rFonts w:ascii="Arial" w:hAnsi="Arial" w:cs="Arial"/>
                <w:sz w:val="16"/>
                <w:szCs w:val="16"/>
                <w:lang w:eastAsia="es-MX"/>
              </w:rPr>
              <w:t>Aspectos de control interno</w:t>
            </w:r>
          </w:p>
          <w:p w:rsidR="00CB265F" w:rsidRPr="009514B7" w:rsidRDefault="00CB265F" w:rsidP="00E4163A">
            <w:pPr>
              <w:spacing w:line="360" w:lineRule="auto"/>
              <w:jc w:val="center"/>
              <w:rPr>
                <w:rFonts w:ascii="Arial" w:hAnsi="Arial" w:cs="Arial"/>
                <w:sz w:val="16"/>
                <w:szCs w:val="16"/>
                <w:lang w:eastAsia="es-MX"/>
              </w:rPr>
            </w:pPr>
            <w:r>
              <w:rPr>
                <w:rFonts w:ascii="Arial" w:hAnsi="Arial" w:cs="Arial"/>
                <w:sz w:val="16"/>
                <w:szCs w:val="16"/>
                <w:lang w:eastAsia="es-MX"/>
              </w:rPr>
              <w:t>Solventado</w:t>
            </w:r>
          </w:p>
        </w:tc>
      </w:tr>
      <w:tr w:rsidR="00E4163A" w:rsidRPr="00A81928" w:rsidTr="00495711">
        <w:tc>
          <w:tcPr>
            <w:tcW w:w="724" w:type="pct"/>
          </w:tcPr>
          <w:p w:rsidR="00E4163A" w:rsidRPr="00BA5099" w:rsidRDefault="00E4163A" w:rsidP="00E4163A">
            <w:pPr>
              <w:spacing w:line="360" w:lineRule="auto"/>
              <w:rPr>
                <w:rFonts w:ascii="Arial" w:hAnsi="Arial" w:cs="Arial"/>
                <w:sz w:val="16"/>
                <w:szCs w:val="16"/>
              </w:rPr>
            </w:pPr>
            <w:r>
              <w:rPr>
                <w:rFonts w:ascii="Arial" w:hAnsi="Arial" w:cs="Arial"/>
                <w:sz w:val="16"/>
                <w:szCs w:val="16"/>
              </w:rPr>
              <w:t>Resultado: 6</w:t>
            </w:r>
          </w:p>
          <w:p w:rsidR="00E4163A" w:rsidRDefault="00E4163A" w:rsidP="00E4163A">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8</w:t>
            </w:r>
          </w:p>
        </w:tc>
        <w:tc>
          <w:tcPr>
            <w:tcW w:w="1764" w:type="pct"/>
          </w:tcPr>
          <w:p w:rsidR="00E4163A" w:rsidRDefault="00E4163A" w:rsidP="00E4163A">
            <w:pPr>
              <w:spacing w:line="360" w:lineRule="auto"/>
              <w:jc w:val="both"/>
              <w:rPr>
                <w:rFonts w:ascii="Arial" w:hAnsi="Arial" w:cs="Arial"/>
                <w:sz w:val="16"/>
                <w:szCs w:val="16"/>
              </w:rPr>
            </w:pPr>
            <w:r>
              <w:rPr>
                <w:rFonts w:ascii="Arial" w:hAnsi="Arial" w:cs="Arial"/>
                <w:sz w:val="16"/>
                <w:szCs w:val="16"/>
              </w:rPr>
              <w:t>Falta de cumplimiento legal en la cuestión financiera</w:t>
            </w:r>
          </w:p>
        </w:tc>
        <w:tc>
          <w:tcPr>
            <w:tcW w:w="1498" w:type="pct"/>
          </w:tcPr>
          <w:p w:rsidR="00E4163A" w:rsidRDefault="00E4163A" w:rsidP="00E4163A">
            <w:pPr>
              <w:spacing w:line="360" w:lineRule="auto"/>
              <w:jc w:val="both"/>
              <w:rPr>
                <w:rFonts w:ascii="Arial" w:hAnsi="Arial" w:cs="Arial"/>
                <w:sz w:val="16"/>
                <w:szCs w:val="16"/>
              </w:rPr>
            </w:pPr>
            <w:r>
              <w:rPr>
                <w:rFonts w:ascii="Arial" w:hAnsi="Arial" w:cs="Arial"/>
                <w:sz w:val="16"/>
                <w:szCs w:val="16"/>
              </w:rPr>
              <w:t>(3D) Falta o inadecuada formalización de contratos, convenios o pedidos</w:t>
            </w:r>
          </w:p>
        </w:tc>
        <w:tc>
          <w:tcPr>
            <w:tcW w:w="1014" w:type="pct"/>
          </w:tcPr>
          <w:p w:rsidR="00E4163A" w:rsidRDefault="00E4163A" w:rsidP="00E4163A">
            <w:pPr>
              <w:spacing w:line="360" w:lineRule="auto"/>
              <w:jc w:val="center"/>
              <w:rPr>
                <w:rFonts w:ascii="Arial" w:hAnsi="Arial" w:cs="Arial"/>
                <w:sz w:val="16"/>
                <w:szCs w:val="16"/>
                <w:lang w:eastAsia="es-MX"/>
              </w:rPr>
            </w:pPr>
            <w:r>
              <w:rPr>
                <w:rFonts w:ascii="Arial" w:hAnsi="Arial" w:cs="Arial"/>
                <w:sz w:val="16"/>
                <w:szCs w:val="16"/>
                <w:lang w:eastAsia="es-MX"/>
              </w:rPr>
              <w:t>Aspectos de control interno</w:t>
            </w:r>
          </w:p>
          <w:p w:rsidR="00CB265F" w:rsidRDefault="00CB265F" w:rsidP="00E4163A">
            <w:pPr>
              <w:spacing w:line="360" w:lineRule="auto"/>
              <w:jc w:val="center"/>
              <w:rPr>
                <w:rFonts w:ascii="Arial" w:hAnsi="Arial" w:cs="Arial"/>
                <w:sz w:val="16"/>
                <w:szCs w:val="16"/>
                <w:lang w:eastAsia="es-MX"/>
              </w:rPr>
            </w:pPr>
            <w:r>
              <w:rPr>
                <w:rFonts w:ascii="Arial" w:hAnsi="Arial" w:cs="Arial"/>
                <w:color w:val="000000"/>
                <w:sz w:val="16"/>
                <w:szCs w:val="16"/>
              </w:rPr>
              <w:t>Solventado</w:t>
            </w:r>
          </w:p>
        </w:tc>
      </w:tr>
      <w:tr w:rsidR="00E4163A" w:rsidRPr="00A81928" w:rsidTr="00495711">
        <w:trPr>
          <w:trHeight w:val="201"/>
        </w:trPr>
        <w:tc>
          <w:tcPr>
            <w:tcW w:w="3986" w:type="pct"/>
            <w:gridSpan w:val="3"/>
          </w:tcPr>
          <w:p w:rsidR="00E4163A" w:rsidRPr="00A81928" w:rsidRDefault="00E4163A" w:rsidP="00E4163A">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rsidR="00E4163A" w:rsidRPr="00A81928" w:rsidRDefault="00E4163A" w:rsidP="00F34E17">
            <w:pPr>
              <w:spacing w:line="360" w:lineRule="auto"/>
              <w:ind w:left="-112" w:right="-100"/>
              <w:jc w:val="right"/>
              <w:rPr>
                <w:rFonts w:ascii="Arial" w:hAnsi="Arial" w:cs="Arial"/>
                <w:b/>
                <w:sz w:val="16"/>
                <w:szCs w:val="16"/>
              </w:rPr>
            </w:pPr>
            <w:r>
              <w:rPr>
                <w:rFonts w:ascii="Arial" w:hAnsi="Arial" w:cs="Arial"/>
                <w:b/>
                <w:sz w:val="16"/>
                <w:szCs w:val="16"/>
              </w:rPr>
              <w:fldChar w:fldCharType="begin"/>
            </w:r>
            <w:r>
              <w:rPr>
                <w:rFonts w:ascii="Arial" w:hAnsi="Arial" w:cs="Arial"/>
                <w:b/>
                <w:sz w:val="16"/>
                <w:szCs w:val="16"/>
              </w:rPr>
              <w:instrText xml:space="preserve"> =SUM(ABOVE) \# "$#,##0.00;($#,##0.00)" </w:instrText>
            </w:r>
            <w:r>
              <w:rPr>
                <w:rFonts w:ascii="Arial" w:hAnsi="Arial" w:cs="Arial"/>
                <w:b/>
                <w:sz w:val="16"/>
                <w:szCs w:val="16"/>
              </w:rPr>
              <w:fldChar w:fldCharType="separate"/>
            </w:r>
            <w:r>
              <w:rPr>
                <w:rFonts w:ascii="Arial" w:hAnsi="Arial" w:cs="Arial"/>
                <w:b/>
                <w:noProof/>
                <w:sz w:val="16"/>
                <w:szCs w:val="16"/>
              </w:rPr>
              <w:t>$</w:t>
            </w:r>
            <w:r w:rsidR="00F34E17">
              <w:rPr>
                <w:rFonts w:ascii="Arial" w:hAnsi="Arial" w:cs="Arial"/>
                <w:b/>
                <w:noProof/>
                <w:sz w:val="16"/>
                <w:szCs w:val="16"/>
              </w:rPr>
              <w:t>662</w:t>
            </w:r>
            <w:r>
              <w:rPr>
                <w:rFonts w:ascii="Arial" w:hAnsi="Arial" w:cs="Arial"/>
                <w:b/>
                <w:noProof/>
                <w:sz w:val="16"/>
                <w:szCs w:val="16"/>
              </w:rPr>
              <w:t>,</w:t>
            </w:r>
            <w:r w:rsidR="00F34E17">
              <w:rPr>
                <w:rFonts w:ascii="Arial" w:hAnsi="Arial" w:cs="Arial"/>
                <w:b/>
                <w:noProof/>
                <w:sz w:val="16"/>
                <w:szCs w:val="16"/>
              </w:rPr>
              <w:t>1</w:t>
            </w:r>
            <w:r>
              <w:rPr>
                <w:rFonts w:ascii="Arial" w:hAnsi="Arial" w:cs="Arial"/>
                <w:b/>
                <w:noProof/>
                <w:sz w:val="16"/>
                <w:szCs w:val="16"/>
              </w:rPr>
              <w:t>0</w:t>
            </w:r>
            <w:r w:rsidR="00F34E17">
              <w:rPr>
                <w:rFonts w:ascii="Arial" w:hAnsi="Arial" w:cs="Arial"/>
                <w:b/>
                <w:noProof/>
                <w:sz w:val="16"/>
                <w:szCs w:val="16"/>
              </w:rPr>
              <w:t>0</w:t>
            </w:r>
            <w:r>
              <w:rPr>
                <w:rFonts w:ascii="Arial" w:hAnsi="Arial" w:cs="Arial"/>
                <w:b/>
                <w:noProof/>
                <w:sz w:val="16"/>
                <w:szCs w:val="16"/>
              </w:rPr>
              <w:t>.</w:t>
            </w:r>
            <w:r>
              <w:rPr>
                <w:rFonts w:ascii="Arial" w:hAnsi="Arial" w:cs="Arial"/>
                <w:b/>
                <w:sz w:val="16"/>
                <w:szCs w:val="16"/>
              </w:rPr>
              <w:fldChar w:fldCharType="end"/>
            </w:r>
            <w:r w:rsidR="00F34E17">
              <w:rPr>
                <w:rFonts w:ascii="Arial" w:hAnsi="Arial" w:cs="Arial"/>
                <w:b/>
                <w:sz w:val="16"/>
                <w:szCs w:val="16"/>
              </w:rPr>
              <w:t>44</w:t>
            </w:r>
          </w:p>
        </w:tc>
      </w:tr>
    </w:tbl>
    <w:p w:rsidR="000E7B20" w:rsidRDefault="000E7B20" w:rsidP="00482C76">
      <w:pPr>
        <w:spacing w:line="360" w:lineRule="auto"/>
        <w:ind w:right="49"/>
        <w:jc w:val="both"/>
        <w:rPr>
          <w:rFonts w:ascii="Arial" w:hAnsi="Arial" w:cs="Arial"/>
          <w:b/>
        </w:rPr>
      </w:pPr>
      <w:bookmarkStart w:id="15" w:name="_Hlk11419882"/>
    </w:p>
    <w:p w:rsidR="00183532" w:rsidRPr="00761FA3" w:rsidRDefault="00183532" w:rsidP="00482C76">
      <w:pPr>
        <w:spacing w:line="360" w:lineRule="auto"/>
        <w:ind w:right="49"/>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Pr="00495711" w:rsidRDefault="00761FA3" w:rsidP="00482C76">
      <w:pPr>
        <w:spacing w:line="276" w:lineRule="auto"/>
        <w:ind w:right="49"/>
        <w:jc w:val="both"/>
        <w:rPr>
          <w:rFonts w:ascii="Arial" w:hAnsi="Arial" w:cs="Arial"/>
          <w:b/>
          <w:sz w:val="20"/>
          <w:szCs w:val="14"/>
        </w:rPr>
      </w:pPr>
    </w:p>
    <w:p w:rsidR="00CF4ED8" w:rsidRPr="00BE10B8" w:rsidRDefault="00656165" w:rsidP="00482C76">
      <w:pPr>
        <w:spacing w:line="360" w:lineRule="auto"/>
        <w:ind w:right="49"/>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w:t>
      </w:r>
      <w:r w:rsidR="00E02928" w:rsidRPr="00495711">
        <w:rPr>
          <w:rFonts w:ascii="Arial" w:hAnsi="Arial" w:cs="Arial"/>
        </w:rPr>
        <w:t xml:space="preserve">se realizaron </w:t>
      </w:r>
      <w:r w:rsidR="00541C99" w:rsidRPr="00495711">
        <w:rPr>
          <w:rFonts w:ascii="Arial" w:hAnsi="Arial" w:cs="Arial"/>
        </w:rPr>
        <w:t>observaciones</w:t>
      </w:r>
      <w:r w:rsidR="00E02928" w:rsidRPr="00495711">
        <w:rPr>
          <w:rFonts w:ascii="Arial" w:hAnsi="Arial" w:cs="Arial"/>
        </w:rPr>
        <w:t xml:space="preserve"> de las cuales</w:t>
      </w:r>
      <w:r w:rsidR="000A5B90" w:rsidRPr="00495711">
        <w:rPr>
          <w:rFonts w:ascii="Arial" w:hAnsi="Arial" w:cs="Arial"/>
        </w:rPr>
        <w:t xml:space="preserve"> se recibieron </w:t>
      </w:r>
      <w:proofErr w:type="spellStart"/>
      <w:r w:rsidR="000A5B90" w:rsidRPr="00495711">
        <w:rPr>
          <w:rFonts w:ascii="Arial" w:hAnsi="Arial" w:cs="Arial"/>
        </w:rPr>
        <w:t>solventaciones</w:t>
      </w:r>
      <w:proofErr w:type="spellEnd"/>
      <w:r w:rsidR="000A5B90" w:rsidRPr="00495711">
        <w:rPr>
          <w:rFonts w:ascii="Arial" w:hAnsi="Arial" w:cs="Arial"/>
        </w:rPr>
        <w:t xml:space="preserve"> por parte del ente</w:t>
      </w:r>
      <w:r w:rsidR="000A5B90" w:rsidRPr="00001B26">
        <w:rPr>
          <w:rFonts w:ascii="Arial" w:hAnsi="Arial" w:cs="Arial"/>
        </w:rPr>
        <w:t xml:space="preserv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rsidR="002308B4" w:rsidRPr="00495711" w:rsidRDefault="002308B4" w:rsidP="00B93F1F">
      <w:pPr>
        <w:tabs>
          <w:tab w:val="left" w:pos="426"/>
        </w:tabs>
        <w:spacing w:line="360" w:lineRule="auto"/>
        <w:rPr>
          <w:rFonts w:ascii="Arial" w:hAnsi="Arial" w:cs="Arial"/>
          <w:b/>
          <w:bCs/>
          <w:sz w:val="18"/>
          <w:szCs w:val="14"/>
        </w:rPr>
      </w:pPr>
    </w:p>
    <w:p w:rsidR="00707F2F" w:rsidRDefault="00B700AC" w:rsidP="00B93F1F">
      <w:pPr>
        <w:tabs>
          <w:tab w:val="left" w:pos="426"/>
        </w:tabs>
        <w:spacing w:line="360" w:lineRule="auto"/>
        <w:rPr>
          <w:rFonts w:ascii="Arial" w:hAnsi="Arial" w:cs="Arial"/>
          <w:b/>
          <w:bCs/>
          <w:szCs w:val="28"/>
        </w:rPr>
      </w:pPr>
      <w:r>
        <w:rPr>
          <w:rFonts w:ascii="Arial" w:hAnsi="Arial" w:cs="Arial"/>
          <w:b/>
          <w:bCs/>
          <w:szCs w:val="28"/>
        </w:rPr>
        <w:t>Gasto</w:t>
      </w:r>
      <w:r w:rsidR="00707F2F" w:rsidRPr="00707F2F">
        <w:rPr>
          <w:rFonts w:ascii="Arial" w:hAnsi="Arial" w:cs="Arial"/>
          <w:b/>
          <w:bCs/>
          <w:szCs w:val="28"/>
        </w:rPr>
        <w:t>s</w:t>
      </w:r>
    </w:p>
    <w:p w:rsidR="00BE10B8" w:rsidRPr="002072B5" w:rsidRDefault="00BE10B8" w:rsidP="00B93F1F">
      <w:pPr>
        <w:tabs>
          <w:tab w:val="left" w:pos="426"/>
        </w:tabs>
        <w:spacing w:line="360" w:lineRule="auto"/>
        <w:rPr>
          <w:rFonts w:ascii="Arial" w:hAnsi="Arial" w:cs="Arial"/>
          <w:b/>
          <w:bCs/>
          <w:sz w:val="18"/>
          <w:szCs w:val="1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07F2F" w:rsidRPr="00EE2C44" w:rsidRDefault="00707F2F" w:rsidP="00400EF4">
            <w:pPr>
              <w:spacing w:line="276" w:lineRule="auto"/>
              <w:jc w:val="center"/>
              <w:rPr>
                <w:rFonts w:ascii="Arial" w:hAnsi="Arial" w:cs="Arial"/>
                <w:b/>
                <w:sz w:val="20"/>
                <w:szCs w:val="20"/>
              </w:rPr>
            </w:pPr>
          </w:p>
        </w:tc>
      </w:tr>
      <w:tr w:rsidR="002072B5" w:rsidRPr="005274C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2072B5" w:rsidRPr="00DA124B" w:rsidRDefault="002E0E77" w:rsidP="002072B5">
            <w:pPr>
              <w:spacing w:line="276" w:lineRule="auto"/>
              <w:jc w:val="both"/>
              <w:rPr>
                <w:rFonts w:ascii="Arial" w:hAnsi="Arial" w:cs="Arial"/>
                <w:bCs/>
                <w:sz w:val="20"/>
                <w:szCs w:val="20"/>
              </w:rPr>
            </w:pPr>
            <w:r w:rsidRPr="002E0E77">
              <w:rPr>
                <w:rFonts w:ascii="Arial" w:hAnsi="Arial" w:cs="Arial"/>
                <w:bCs/>
                <w:sz w:val="20"/>
                <w:szCs w:val="20"/>
              </w:rPr>
              <w:t>(1B) Falta de documentación comprobatoria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072B5" w:rsidRPr="000A0ED4" w:rsidRDefault="002072B5" w:rsidP="000A0ED4">
            <w:pPr>
              <w:spacing w:line="276" w:lineRule="auto"/>
              <w:jc w:val="right"/>
              <w:rPr>
                <w:rFonts w:ascii="Arial" w:hAnsi="Arial" w:cs="Arial"/>
                <w:sz w:val="20"/>
                <w:szCs w:val="16"/>
              </w:rPr>
            </w:pPr>
            <w:r w:rsidRPr="000A0ED4">
              <w:rPr>
                <w:rFonts w:ascii="Arial" w:hAnsi="Arial" w:cs="Arial"/>
                <w:sz w:val="20"/>
                <w:szCs w:val="16"/>
              </w:rPr>
              <w:t>$</w:t>
            </w:r>
            <w:r w:rsidR="00F3743B" w:rsidRPr="00F3743B">
              <w:rPr>
                <w:rFonts w:ascii="Arial" w:hAnsi="Arial" w:cs="Arial"/>
                <w:sz w:val="20"/>
                <w:szCs w:val="16"/>
              </w:rPr>
              <w:t>8,635.20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072B5" w:rsidRPr="000A0ED4" w:rsidRDefault="000A0ED4" w:rsidP="002072B5">
            <w:pPr>
              <w:spacing w:line="276" w:lineRule="auto"/>
              <w:jc w:val="right"/>
              <w:rPr>
                <w:rFonts w:ascii="Arial" w:hAnsi="Arial" w:cs="Arial"/>
                <w:bCs/>
                <w:sz w:val="20"/>
                <w:szCs w:val="20"/>
                <w:highlight w:val="yellow"/>
              </w:rPr>
            </w:pPr>
            <w:r w:rsidRPr="000A0ED4">
              <w:rPr>
                <w:rFonts w:ascii="Arial" w:hAnsi="Arial" w:cs="Arial"/>
                <w:sz w:val="20"/>
                <w:szCs w:val="16"/>
              </w:rPr>
              <w:t>$</w:t>
            </w:r>
            <w:r w:rsidR="00F3743B" w:rsidRPr="00F3743B">
              <w:rPr>
                <w:rFonts w:ascii="Arial" w:hAnsi="Arial" w:cs="Arial"/>
                <w:sz w:val="20"/>
                <w:szCs w:val="16"/>
              </w:rPr>
              <w:t>8,635.20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072B5" w:rsidRPr="00CB265F" w:rsidRDefault="002072B5" w:rsidP="002072B5">
            <w:pPr>
              <w:spacing w:line="276" w:lineRule="auto"/>
              <w:jc w:val="right"/>
              <w:rPr>
                <w:rFonts w:ascii="Arial" w:hAnsi="Arial" w:cs="Arial"/>
                <w:bCs/>
                <w:sz w:val="20"/>
                <w:szCs w:val="20"/>
              </w:rPr>
            </w:pPr>
            <w:r w:rsidRPr="00CB265F">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2072B5" w:rsidRPr="00CB265F" w:rsidRDefault="002072B5" w:rsidP="002072B5">
            <w:pPr>
              <w:spacing w:line="276" w:lineRule="auto"/>
              <w:jc w:val="right"/>
              <w:rPr>
                <w:rFonts w:ascii="Arial" w:hAnsi="Arial" w:cs="Arial"/>
                <w:bCs/>
                <w:sz w:val="20"/>
                <w:szCs w:val="20"/>
              </w:rPr>
            </w:pPr>
            <w:r w:rsidRPr="00CB265F">
              <w:rPr>
                <w:rFonts w:ascii="Arial" w:hAnsi="Arial" w:cs="Arial"/>
                <w:bCs/>
                <w:sz w:val="20"/>
                <w:szCs w:val="20"/>
              </w:rPr>
              <w:t>$0.00</w:t>
            </w:r>
          </w:p>
        </w:tc>
      </w:tr>
      <w:tr w:rsidR="00307ACD" w:rsidRPr="005274CB"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307ACD" w:rsidRPr="007A4CC2" w:rsidRDefault="00307ACD" w:rsidP="002072B5">
            <w:pPr>
              <w:spacing w:line="276" w:lineRule="auto"/>
              <w:jc w:val="both"/>
              <w:rPr>
                <w:rFonts w:ascii="Arial" w:hAnsi="Arial" w:cs="Arial"/>
                <w:bCs/>
                <w:sz w:val="20"/>
                <w:szCs w:val="20"/>
              </w:rPr>
            </w:pPr>
            <w:r w:rsidRPr="007A4CC2">
              <w:rPr>
                <w:rFonts w:ascii="Arial" w:hAnsi="Arial" w:cs="Arial"/>
                <w:sz w:val="20"/>
                <w:szCs w:val="16"/>
              </w:rPr>
              <w:t xml:space="preserve">(1F) Falta de documentación comprobatoria y  </w:t>
            </w:r>
            <w:r w:rsidRPr="007A4CC2">
              <w:rPr>
                <w:rFonts w:ascii="Arial" w:hAnsi="Arial" w:cs="Arial"/>
                <w:sz w:val="20"/>
                <w:szCs w:val="16"/>
              </w:rPr>
              <w:lastRenderedPageBreak/>
              <w:t>justificación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307ACD" w:rsidRPr="000A0ED4" w:rsidRDefault="00307ACD" w:rsidP="000A0ED4">
            <w:pPr>
              <w:spacing w:line="276" w:lineRule="auto"/>
              <w:jc w:val="right"/>
              <w:rPr>
                <w:rFonts w:ascii="Arial" w:hAnsi="Arial" w:cs="Arial"/>
                <w:sz w:val="20"/>
                <w:szCs w:val="16"/>
              </w:rPr>
            </w:pPr>
            <w:r>
              <w:rPr>
                <w:rFonts w:ascii="Arial" w:hAnsi="Arial" w:cs="Arial"/>
                <w:sz w:val="20"/>
                <w:szCs w:val="16"/>
              </w:rPr>
              <w:lastRenderedPageBreak/>
              <w:t>653,465.24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307ACD" w:rsidRPr="000A0ED4" w:rsidRDefault="00307ACD" w:rsidP="002072B5">
            <w:pPr>
              <w:spacing w:line="276" w:lineRule="auto"/>
              <w:jc w:val="right"/>
              <w:rPr>
                <w:rFonts w:ascii="Arial" w:hAnsi="Arial" w:cs="Arial"/>
                <w:sz w:val="20"/>
                <w:szCs w:val="16"/>
              </w:rPr>
            </w:pPr>
            <w:r>
              <w:rPr>
                <w:rFonts w:ascii="Arial" w:hAnsi="Arial" w:cs="Arial"/>
                <w:sz w:val="20"/>
                <w:szCs w:val="16"/>
              </w:rPr>
              <w:t>653,465.24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307ACD" w:rsidRPr="000A0ED4" w:rsidRDefault="00307ACD" w:rsidP="002072B5">
            <w:pPr>
              <w:spacing w:line="276" w:lineRule="auto"/>
              <w:jc w:val="right"/>
              <w:rPr>
                <w:rFonts w:ascii="Arial" w:hAnsi="Arial" w:cs="Arial"/>
                <w:bCs/>
                <w:sz w:val="20"/>
                <w:szCs w:val="20"/>
                <w:highlight w:val="yellow"/>
              </w:rPr>
            </w:pP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307ACD" w:rsidRPr="000A0ED4" w:rsidRDefault="00307ACD" w:rsidP="002072B5">
            <w:pPr>
              <w:spacing w:line="276" w:lineRule="auto"/>
              <w:jc w:val="right"/>
              <w:rPr>
                <w:rFonts w:ascii="Arial" w:hAnsi="Arial" w:cs="Arial"/>
                <w:bCs/>
                <w:sz w:val="20"/>
                <w:szCs w:val="20"/>
                <w:highlight w:val="yellow"/>
              </w:rPr>
            </w:pPr>
          </w:p>
        </w:tc>
      </w:tr>
      <w:tr w:rsidR="002072B5" w:rsidRPr="005274CB"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rsidR="002072B5" w:rsidRPr="00EE2C44" w:rsidRDefault="002072B5" w:rsidP="002072B5">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072B5" w:rsidRPr="00CB265F" w:rsidRDefault="00880BE6" w:rsidP="00307ACD">
            <w:pPr>
              <w:spacing w:line="276" w:lineRule="auto"/>
              <w:jc w:val="right"/>
              <w:rPr>
                <w:rFonts w:ascii="Arial" w:hAnsi="Arial" w:cs="Arial"/>
                <w:b/>
                <w:bCs/>
                <w:sz w:val="20"/>
                <w:szCs w:val="20"/>
              </w:rPr>
            </w:pPr>
            <w:r w:rsidRPr="00CB265F">
              <w:rPr>
                <w:rFonts w:ascii="Arial" w:hAnsi="Arial" w:cs="Arial"/>
                <w:b/>
                <w:bCs/>
                <w:sz w:val="20"/>
                <w:szCs w:val="20"/>
              </w:rPr>
              <w:fldChar w:fldCharType="begin"/>
            </w:r>
            <w:r w:rsidRPr="00CB265F">
              <w:rPr>
                <w:rFonts w:ascii="Arial" w:hAnsi="Arial" w:cs="Arial"/>
                <w:b/>
                <w:bCs/>
                <w:sz w:val="20"/>
                <w:szCs w:val="20"/>
              </w:rPr>
              <w:instrText xml:space="preserve"> =SUM(ABOVE) \# "$#,##0.00;($#,##0.00)" </w:instrText>
            </w:r>
            <w:r w:rsidRPr="00CB265F">
              <w:rPr>
                <w:rFonts w:ascii="Arial" w:hAnsi="Arial" w:cs="Arial"/>
                <w:b/>
                <w:bCs/>
                <w:sz w:val="20"/>
                <w:szCs w:val="20"/>
              </w:rPr>
              <w:fldChar w:fldCharType="separate"/>
            </w:r>
            <w:r w:rsidRPr="00CB265F">
              <w:rPr>
                <w:rFonts w:ascii="Arial" w:hAnsi="Arial" w:cs="Arial"/>
                <w:b/>
                <w:bCs/>
                <w:noProof/>
                <w:sz w:val="20"/>
                <w:szCs w:val="20"/>
              </w:rPr>
              <w:t>$</w:t>
            </w:r>
            <w:r w:rsidR="00307ACD" w:rsidRPr="00CB265F">
              <w:rPr>
                <w:rFonts w:ascii="Arial" w:hAnsi="Arial" w:cs="Arial"/>
                <w:b/>
                <w:bCs/>
                <w:noProof/>
                <w:sz w:val="20"/>
                <w:szCs w:val="20"/>
              </w:rPr>
              <w:t>662</w:t>
            </w:r>
            <w:r w:rsidRPr="00CB265F">
              <w:rPr>
                <w:rFonts w:ascii="Arial" w:hAnsi="Arial" w:cs="Arial"/>
                <w:b/>
                <w:bCs/>
                <w:noProof/>
                <w:sz w:val="20"/>
                <w:szCs w:val="20"/>
              </w:rPr>
              <w:t>,</w:t>
            </w:r>
            <w:r w:rsidR="00307ACD" w:rsidRPr="00CB265F">
              <w:rPr>
                <w:rFonts w:ascii="Arial" w:hAnsi="Arial" w:cs="Arial"/>
                <w:b/>
                <w:bCs/>
                <w:noProof/>
                <w:sz w:val="20"/>
                <w:szCs w:val="20"/>
              </w:rPr>
              <w:t>100.44</w:t>
            </w:r>
            <w:r w:rsidRPr="00CB265F">
              <w:rPr>
                <w:rFonts w:ascii="Arial" w:hAnsi="Arial" w:cs="Arial"/>
                <w:b/>
                <w:bCs/>
                <w:sz w:val="20"/>
                <w:szCs w:val="20"/>
              </w:rPr>
              <w:fldChar w:fldCharType="end"/>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072B5" w:rsidRPr="00CB265F" w:rsidRDefault="00307ACD" w:rsidP="002072B5">
            <w:pPr>
              <w:spacing w:line="276" w:lineRule="auto"/>
              <w:jc w:val="right"/>
              <w:rPr>
                <w:rFonts w:ascii="Arial" w:hAnsi="Arial" w:cs="Arial"/>
                <w:b/>
                <w:bCs/>
                <w:sz w:val="20"/>
                <w:szCs w:val="20"/>
              </w:rPr>
            </w:pPr>
            <w:r w:rsidRPr="00CB265F">
              <w:rPr>
                <w:rFonts w:ascii="Arial" w:hAnsi="Arial" w:cs="Arial"/>
                <w:b/>
                <w:bCs/>
                <w:sz w:val="20"/>
                <w:szCs w:val="20"/>
              </w:rPr>
              <w:fldChar w:fldCharType="begin"/>
            </w:r>
            <w:r w:rsidRPr="00CB265F">
              <w:rPr>
                <w:rFonts w:ascii="Arial" w:hAnsi="Arial" w:cs="Arial"/>
                <w:b/>
                <w:bCs/>
                <w:sz w:val="20"/>
                <w:szCs w:val="20"/>
              </w:rPr>
              <w:instrText xml:space="preserve"> =SUM(ABOVE) \# "$#,##0.00;($#,##0.00)" </w:instrText>
            </w:r>
            <w:r w:rsidRPr="00CB265F">
              <w:rPr>
                <w:rFonts w:ascii="Arial" w:hAnsi="Arial" w:cs="Arial"/>
                <w:b/>
                <w:bCs/>
                <w:sz w:val="20"/>
                <w:szCs w:val="20"/>
              </w:rPr>
              <w:fldChar w:fldCharType="separate"/>
            </w:r>
            <w:r w:rsidRPr="00CB265F">
              <w:rPr>
                <w:rFonts w:ascii="Arial" w:hAnsi="Arial" w:cs="Arial"/>
                <w:b/>
                <w:bCs/>
                <w:noProof/>
                <w:sz w:val="20"/>
                <w:szCs w:val="20"/>
              </w:rPr>
              <w:t>$662,100.44</w:t>
            </w:r>
            <w:r w:rsidRPr="00CB265F">
              <w:rPr>
                <w:rFonts w:ascii="Arial" w:hAnsi="Arial" w:cs="Arial"/>
                <w:b/>
                <w:bCs/>
                <w:sz w:val="20"/>
                <w:szCs w:val="20"/>
              </w:rPr>
              <w:fldChar w:fldCharType="end"/>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rsidR="002072B5" w:rsidRPr="00CB265F" w:rsidRDefault="002072B5" w:rsidP="002072B5">
            <w:pPr>
              <w:spacing w:line="276" w:lineRule="auto"/>
              <w:jc w:val="right"/>
              <w:rPr>
                <w:rFonts w:ascii="Arial" w:hAnsi="Arial" w:cs="Arial"/>
                <w:b/>
                <w:bCs/>
                <w:sz w:val="20"/>
                <w:szCs w:val="20"/>
              </w:rPr>
            </w:pPr>
            <w:r w:rsidRPr="00CB265F">
              <w:rPr>
                <w:rFonts w:ascii="Arial" w:hAnsi="Arial" w:cs="Arial"/>
                <w:b/>
                <w:bCs/>
                <w:sz w:val="20"/>
                <w:szCs w:val="20"/>
              </w:rPr>
              <w:fldChar w:fldCharType="begin"/>
            </w:r>
            <w:r w:rsidRPr="00CB265F">
              <w:rPr>
                <w:rFonts w:ascii="Arial" w:hAnsi="Arial" w:cs="Arial"/>
                <w:b/>
                <w:bCs/>
                <w:sz w:val="20"/>
                <w:szCs w:val="20"/>
              </w:rPr>
              <w:instrText xml:space="preserve"> =SUM(ABOVE) </w:instrText>
            </w:r>
            <w:r w:rsidRPr="00CB265F">
              <w:rPr>
                <w:rFonts w:ascii="Arial" w:hAnsi="Arial" w:cs="Arial"/>
                <w:b/>
                <w:bCs/>
                <w:sz w:val="20"/>
                <w:szCs w:val="20"/>
              </w:rPr>
              <w:fldChar w:fldCharType="separate"/>
            </w:r>
            <w:r w:rsidRPr="00CB265F">
              <w:rPr>
                <w:rFonts w:ascii="Arial" w:hAnsi="Arial" w:cs="Arial"/>
                <w:b/>
                <w:bCs/>
                <w:noProof/>
                <w:sz w:val="20"/>
                <w:szCs w:val="20"/>
              </w:rPr>
              <w:t>$0.00</w:t>
            </w:r>
            <w:r w:rsidRPr="00CB265F">
              <w:rPr>
                <w:rFonts w:ascii="Arial" w:hAnsi="Arial" w:cs="Arial"/>
                <w:b/>
                <w:bCs/>
                <w:sz w:val="20"/>
                <w:szCs w:val="20"/>
              </w:rPr>
              <w:fldChar w:fldCharType="end"/>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rsidR="002072B5" w:rsidRPr="00CB265F" w:rsidRDefault="002072B5" w:rsidP="002072B5">
            <w:pPr>
              <w:spacing w:line="276" w:lineRule="auto"/>
              <w:jc w:val="right"/>
              <w:rPr>
                <w:rFonts w:ascii="Arial" w:hAnsi="Arial" w:cs="Arial"/>
                <w:b/>
                <w:bCs/>
                <w:sz w:val="20"/>
                <w:szCs w:val="20"/>
              </w:rPr>
            </w:pPr>
            <w:r w:rsidRPr="00CB265F">
              <w:rPr>
                <w:rFonts w:ascii="Arial" w:hAnsi="Arial" w:cs="Arial"/>
                <w:b/>
                <w:bCs/>
                <w:sz w:val="20"/>
                <w:szCs w:val="20"/>
              </w:rPr>
              <w:fldChar w:fldCharType="begin"/>
            </w:r>
            <w:r w:rsidRPr="00CB265F">
              <w:rPr>
                <w:rFonts w:ascii="Arial" w:hAnsi="Arial" w:cs="Arial"/>
                <w:b/>
                <w:bCs/>
                <w:sz w:val="20"/>
                <w:szCs w:val="20"/>
              </w:rPr>
              <w:instrText xml:space="preserve"> =SUM(ABOVE) </w:instrText>
            </w:r>
            <w:r w:rsidRPr="00CB265F">
              <w:rPr>
                <w:rFonts w:ascii="Arial" w:hAnsi="Arial" w:cs="Arial"/>
                <w:b/>
                <w:bCs/>
                <w:sz w:val="20"/>
                <w:szCs w:val="20"/>
              </w:rPr>
              <w:fldChar w:fldCharType="separate"/>
            </w:r>
            <w:r w:rsidRPr="00CB265F">
              <w:rPr>
                <w:rFonts w:ascii="Arial" w:hAnsi="Arial" w:cs="Arial"/>
                <w:b/>
                <w:bCs/>
                <w:noProof/>
                <w:sz w:val="20"/>
                <w:szCs w:val="20"/>
              </w:rPr>
              <w:t>$0.00</w:t>
            </w:r>
            <w:r w:rsidRPr="00CB265F">
              <w:rPr>
                <w:rFonts w:ascii="Arial" w:hAnsi="Arial" w:cs="Arial"/>
                <w:b/>
                <w:bCs/>
                <w:sz w:val="20"/>
                <w:szCs w:val="20"/>
              </w:rPr>
              <w:fldChar w:fldCharType="end"/>
            </w:r>
          </w:p>
        </w:tc>
      </w:tr>
    </w:tbl>
    <w:p w:rsidR="007875BF" w:rsidRDefault="007875BF" w:rsidP="00B93F1F">
      <w:pPr>
        <w:tabs>
          <w:tab w:val="left" w:pos="426"/>
        </w:tabs>
        <w:spacing w:line="360" w:lineRule="auto"/>
        <w:rPr>
          <w:rFonts w:ascii="Arial" w:hAnsi="Arial" w:cs="Arial"/>
          <w:b/>
          <w:bCs/>
          <w:szCs w:val="28"/>
        </w:rPr>
      </w:pPr>
    </w:p>
    <w:p w:rsidR="00E355F4" w:rsidRDefault="00E355F4" w:rsidP="00482C76">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495711" w:rsidRPr="00495711" w:rsidRDefault="00495711" w:rsidP="00482C76">
      <w:pPr>
        <w:tabs>
          <w:tab w:val="left" w:pos="426"/>
        </w:tabs>
        <w:spacing w:line="360" w:lineRule="auto"/>
        <w:ind w:right="49"/>
        <w:rPr>
          <w:rFonts w:ascii="Arial" w:hAnsi="Arial" w:cs="Arial"/>
          <w:b/>
          <w:bCs/>
          <w:sz w:val="18"/>
          <w:szCs w:val="28"/>
        </w:rPr>
      </w:pPr>
    </w:p>
    <w:p w:rsidR="00E355F4" w:rsidRDefault="006757A6" w:rsidP="00482C76">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DC5E21">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6"/>
    <w:p w:rsidR="00134B34" w:rsidRPr="006355AD" w:rsidRDefault="00134B34" w:rsidP="00482C76">
      <w:pPr>
        <w:tabs>
          <w:tab w:val="left" w:pos="426"/>
        </w:tabs>
        <w:spacing w:line="360" w:lineRule="auto"/>
        <w:ind w:right="49"/>
        <w:jc w:val="both"/>
        <w:rPr>
          <w:rFonts w:ascii="Arial" w:hAnsi="Arial" w:cs="Arial"/>
          <w:sz w:val="22"/>
          <w:szCs w:val="28"/>
        </w:rPr>
      </w:pPr>
    </w:p>
    <w:p w:rsidR="00112484" w:rsidRDefault="00B93E82" w:rsidP="00482C76">
      <w:pPr>
        <w:tabs>
          <w:tab w:val="left" w:pos="2160"/>
        </w:tabs>
        <w:spacing w:line="360" w:lineRule="auto"/>
        <w:ind w:right="49"/>
        <w:jc w:val="both"/>
        <w:rPr>
          <w:rFonts w:ascii="Arial" w:hAnsi="Arial" w:cs="Arial"/>
          <w:b/>
        </w:rPr>
      </w:pPr>
      <w:r>
        <w:rPr>
          <w:rFonts w:ascii="Arial" w:hAnsi="Arial" w:cs="Arial"/>
          <w:b/>
        </w:rPr>
        <w:t>I</w:t>
      </w:r>
      <w:r w:rsidR="003A4FF3">
        <w:rPr>
          <w:rFonts w:ascii="Arial" w:hAnsi="Arial" w:cs="Arial"/>
          <w:b/>
        </w:rPr>
        <w:t>I</w:t>
      </w:r>
      <w:r w:rsidR="004B4E47">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rsidR="00BE445E" w:rsidRPr="006355AD" w:rsidRDefault="00BE445E" w:rsidP="00482C76">
      <w:pPr>
        <w:tabs>
          <w:tab w:val="left" w:pos="2160"/>
        </w:tabs>
        <w:spacing w:line="360" w:lineRule="auto"/>
        <w:ind w:right="49"/>
        <w:jc w:val="both"/>
        <w:rPr>
          <w:rFonts w:ascii="Arial" w:hAnsi="Arial" w:cs="Arial"/>
          <w:b/>
          <w:sz w:val="18"/>
          <w:szCs w:val="16"/>
        </w:rPr>
      </w:pPr>
    </w:p>
    <w:p w:rsidR="00E024A3" w:rsidRPr="00E024A3" w:rsidRDefault="00E024A3" w:rsidP="00482C76">
      <w:pPr>
        <w:spacing w:line="360" w:lineRule="auto"/>
        <w:ind w:right="49"/>
        <w:jc w:val="both"/>
        <w:rPr>
          <w:rFonts w:ascii="Arial" w:hAnsi="Arial" w:cs="Arial"/>
        </w:rPr>
      </w:pPr>
      <w:r w:rsidRPr="00E024A3">
        <w:rPr>
          <w:rFonts w:ascii="Arial" w:hAnsi="Arial" w:cs="Arial"/>
        </w:rPr>
        <w:t xml:space="preserve">El presente dictamen se emite el </w:t>
      </w:r>
      <w:r w:rsidR="007A21BD" w:rsidRPr="007A21BD">
        <w:rPr>
          <w:rFonts w:ascii="Arial" w:hAnsi="Arial" w:cs="Arial"/>
        </w:rPr>
        <w:t>2</w:t>
      </w:r>
      <w:r w:rsidR="008550B7">
        <w:rPr>
          <w:rFonts w:ascii="Arial" w:hAnsi="Arial" w:cs="Arial"/>
        </w:rPr>
        <w:t>6</w:t>
      </w:r>
      <w:r w:rsidR="004E5B3F" w:rsidRPr="007A21BD">
        <w:rPr>
          <w:rFonts w:ascii="Arial" w:hAnsi="Arial" w:cs="Arial"/>
        </w:rPr>
        <w:t xml:space="preserve"> de </w:t>
      </w:r>
      <w:r w:rsidR="00D766D7" w:rsidRPr="007A21BD">
        <w:rPr>
          <w:rFonts w:ascii="Arial" w:hAnsi="Arial" w:cs="Arial"/>
        </w:rPr>
        <w:t>o</w:t>
      </w:r>
      <w:r w:rsidR="002308B4" w:rsidRPr="007A21BD">
        <w:rPr>
          <w:rFonts w:ascii="Arial" w:hAnsi="Arial" w:cs="Arial"/>
        </w:rPr>
        <w:t>ctubre</w:t>
      </w:r>
      <w:r w:rsidR="000B1A70" w:rsidRPr="007A21BD">
        <w:rPr>
          <w:rFonts w:ascii="Arial" w:hAnsi="Arial" w:cs="Arial"/>
        </w:rPr>
        <w:t xml:space="preserve"> de 202</w:t>
      </w:r>
      <w:r w:rsidR="00D766D7" w:rsidRPr="007A21BD">
        <w:rPr>
          <w:rFonts w:ascii="Arial" w:hAnsi="Arial" w:cs="Arial"/>
        </w:rPr>
        <w:t>3</w:t>
      </w:r>
      <w:r w:rsidRPr="00E024A3">
        <w:rPr>
          <w:rFonts w:ascii="Arial" w:hAnsi="Arial" w:cs="Arial"/>
        </w:rPr>
        <w:t>, fecha de conclusión de los trabajos de auditoría, la cual se practicó sobre la información financiera proporcionada por la entidad fiscalizable, consistente en lo</w:t>
      </w:r>
      <w:r w:rsidR="002A0EA6">
        <w:rPr>
          <w:rFonts w:ascii="Arial" w:hAnsi="Arial" w:cs="Arial"/>
        </w:rPr>
        <w:t>s estados e informes contables,</w:t>
      </w:r>
      <w:r w:rsidRPr="00E024A3">
        <w:rPr>
          <w:rFonts w:ascii="Arial" w:hAnsi="Arial" w:cs="Arial"/>
        </w:rPr>
        <w:t xml:space="preserve"> presupuestarios</w:t>
      </w:r>
      <w:r w:rsidR="002A0EA6">
        <w:rPr>
          <w:rFonts w:ascii="Arial" w:hAnsi="Arial" w:cs="Arial"/>
        </w:rPr>
        <w:t xml:space="preserve"> y programáticos</w:t>
      </w:r>
      <w:r w:rsidRPr="00E024A3">
        <w:rPr>
          <w:rFonts w:ascii="Arial" w:hAnsi="Arial" w:cs="Arial"/>
        </w:rPr>
        <w:t xml:space="preserve"> que integran la Cuenta Pública del ejercicio fiscal </w:t>
      </w:r>
      <w:r w:rsidR="002308B4">
        <w:rPr>
          <w:rFonts w:ascii="Arial" w:hAnsi="Arial" w:cs="Arial"/>
          <w:bCs/>
        </w:rPr>
        <w:t>2022</w:t>
      </w:r>
      <w:r w:rsidRPr="00E024A3">
        <w:rPr>
          <w:rFonts w:ascii="Arial" w:hAnsi="Arial" w:cs="Arial"/>
        </w:rPr>
        <w:t>, formulados,</w:t>
      </w:r>
      <w:r w:rsidR="00701DA3">
        <w:rPr>
          <w:rFonts w:ascii="Arial" w:hAnsi="Arial" w:cs="Arial"/>
        </w:rPr>
        <w:t xml:space="preserve"> integrados y presentados por la</w:t>
      </w:r>
      <w:r w:rsidRPr="00E024A3">
        <w:rPr>
          <w:rFonts w:ascii="Arial" w:hAnsi="Arial" w:cs="Arial"/>
        </w:rPr>
        <w:t xml:space="preserve"> </w:t>
      </w:r>
      <w:r w:rsidR="00701DA3">
        <w:rPr>
          <w:rFonts w:ascii="Arial" w:hAnsi="Arial" w:cs="Arial"/>
          <w:b/>
          <w:bCs/>
        </w:rPr>
        <w:t>Comisión de los Derechos Humanos del Estado de Quintana Roo</w:t>
      </w:r>
      <w:r w:rsidRPr="00E024A3">
        <w:rPr>
          <w:rFonts w:ascii="Arial" w:hAnsi="Arial" w:cs="Arial"/>
          <w:b/>
          <w:bCs/>
        </w:rPr>
        <w:t>.</w:t>
      </w:r>
    </w:p>
    <w:p w:rsidR="00E024A3" w:rsidRPr="00A735D8" w:rsidRDefault="00E024A3" w:rsidP="00482C76">
      <w:pPr>
        <w:spacing w:line="360" w:lineRule="auto"/>
        <w:ind w:right="49"/>
        <w:jc w:val="both"/>
        <w:rPr>
          <w:rFonts w:ascii="Arial" w:hAnsi="Arial" w:cs="Arial"/>
          <w:sz w:val="18"/>
          <w:szCs w:val="16"/>
        </w:rPr>
      </w:pPr>
    </w:p>
    <w:p w:rsidR="00E024A3" w:rsidRPr="00E024A3" w:rsidRDefault="00E024A3" w:rsidP="00482C76">
      <w:pPr>
        <w:spacing w:line="360" w:lineRule="auto"/>
        <w:ind w:right="49"/>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rsidR="00E024A3" w:rsidRPr="00A735D8" w:rsidRDefault="00E024A3" w:rsidP="002F7C4B">
      <w:pPr>
        <w:spacing w:line="360" w:lineRule="auto"/>
        <w:jc w:val="both"/>
        <w:rPr>
          <w:rFonts w:ascii="Arial" w:hAnsi="Arial" w:cs="Arial"/>
          <w:sz w:val="18"/>
          <w:szCs w:val="16"/>
        </w:rPr>
      </w:pPr>
    </w:p>
    <w:p w:rsidR="00E024A3" w:rsidRDefault="00E024A3" w:rsidP="00482C76">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1E0F98" w:rsidRDefault="00B63673" w:rsidP="002F7C4B">
      <w:pPr>
        <w:spacing w:line="360" w:lineRule="auto"/>
        <w:jc w:val="both"/>
        <w:rPr>
          <w:rFonts w:ascii="Arial" w:hAnsi="Arial" w:cs="Arial"/>
          <w:szCs w:val="16"/>
        </w:rPr>
      </w:pPr>
    </w:p>
    <w:p w:rsidR="00643858" w:rsidRDefault="00643858" w:rsidP="00482C76">
      <w:pPr>
        <w:spacing w:line="360" w:lineRule="auto"/>
        <w:ind w:right="49"/>
        <w:jc w:val="both"/>
        <w:rPr>
          <w:rFonts w:ascii="Arial" w:hAnsi="Arial" w:cs="Arial"/>
        </w:rPr>
      </w:pPr>
      <w:r w:rsidRPr="00E024A3">
        <w:rPr>
          <w:rFonts w:ascii="Arial" w:hAnsi="Arial" w:cs="Arial"/>
        </w:rPr>
        <w:t>Con base en los resultados obtenidos en la auditoría practicada</w:t>
      </w:r>
      <w:r>
        <w:rPr>
          <w:rFonts w:ascii="Arial" w:hAnsi="Arial" w:cs="Arial"/>
        </w:rPr>
        <w:t>,</w:t>
      </w:r>
      <w:r w:rsidRPr="00E024A3">
        <w:rPr>
          <w:rFonts w:ascii="Arial" w:hAnsi="Arial" w:cs="Arial"/>
          <w:b/>
        </w:rPr>
        <w:t xml:space="preserve"> </w:t>
      </w:r>
      <w:r w:rsidRPr="00E024A3">
        <w:rPr>
          <w:rFonts w:ascii="Arial" w:hAnsi="Arial" w:cs="Arial"/>
        </w:rPr>
        <w:t xml:space="preserve">número </w:t>
      </w:r>
      <w:r w:rsidRPr="00D766D7">
        <w:rPr>
          <w:rFonts w:ascii="Arial" w:hAnsi="Arial" w:cs="Arial"/>
          <w:b/>
        </w:rPr>
        <w:t>2</w:t>
      </w:r>
      <w:r>
        <w:rPr>
          <w:rFonts w:ascii="Arial" w:hAnsi="Arial" w:cs="Arial"/>
          <w:b/>
        </w:rPr>
        <w:t>2</w:t>
      </w:r>
      <w:r w:rsidRPr="00D766D7">
        <w:rPr>
          <w:rFonts w:ascii="Arial" w:hAnsi="Arial" w:cs="Arial"/>
          <w:b/>
        </w:rPr>
        <w:t>-AEMF-E-GOB-</w:t>
      </w:r>
      <w:r>
        <w:rPr>
          <w:rFonts w:ascii="Arial" w:hAnsi="Arial" w:cs="Arial"/>
          <w:b/>
        </w:rPr>
        <w:t>163</w:t>
      </w:r>
      <w:r w:rsidRPr="00D766D7">
        <w:rPr>
          <w:rFonts w:ascii="Arial" w:hAnsi="Arial" w:cs="Arial"/>
          <w:b/>
        </w:rPr>
        <w:t>-</w:t>
      </w:r>
      <w:r>
        <w:rPr>
          <w:rFonts w:ascii="Arial" w:hAnsi="Arial" w:cs="Arial"/>
          <w:b/>
        </w:rPr>
        <w:t>135</w:t>
      </w:r>
      <w:r>
        <w:rPr>
          <w:rFonts w:ascii="Arial" w:hAnsi="Arial" w:cs="Arial"/>
        </w:rPr>
        <w:t xml:space="preserve"> </w:t>
      </w:r>
      <w:r w:rsidRPr="00E024A3">
        <w:rPr>
          <w:rFonts w:ascii="Arial" w:hAnsi="Arial" w:cs="Arial"/>
        </w:rPr>
        <w:t>denominada</w:t>
      </w:r>
      <w:r>
        <w:rPr>
          <w:rFonts w:ascii="Arial" w:hAnsi="Arial" w:cs="Arial"/>
        </w:rPr>
        <w:t xml:space="preserve"> </w:t>
      </w:r>
      <w:r w:rsidRPr="00A26158">
        <w:rPr>
          <w:rFonts w:ascii="Arial" w:hAnsi="Arial" w:cs="Arial"/>
        </w:rPr>
        <w:t xml:space="preserve">“Auditoría de Cumplimiento Financiero de </w:t>
      </w:r>
      <w:r>
        <w:rPr>
          <w:rFonts w:ascii="Arial" w:hAnsi="Arial" w:cs="Arial"/>
        </w:rPr>
        <w:t>Ingres</w:t>
      </w:r>
      <w:r w:rsidRPr="00A26158">
        <w:rPr>
          <w:rFonts w:ascii="Arial" w:hAnsi="Arial" w:cs="Arial"/>
        </w:rPr>
        <w:t>os P</w:t>
      </w:r>
      <w:r>
        <w:rPr>
          <w:rFonts w:ascii="Arial" w:hAnsi="Arial" w:cs="Arial"/>
        </w:rPr>
        <w:t>úblicos</w:t>
      </w:r>
      <w:r w:rsidRPr="00A26158">
        <w:rPr>
          <w:rFonts w:ascii="Arial" w:hAnsi="Arial" w:cs="Arial"/>
        </w:rPr>
        <w:t>”</w:t>
      </w:r>
      <w:r>
        <w:rPr>
          <w:rFonts w:ascii="Arial" w:hAnsi="Arial" w:cs="Arial"/>
        </w:rPr>
        <w:t>, cuyo objetivo fue</w:t>
      </w:r>
      <w:r w:rsidRPr="00A26158">
        <w:rPr>
          <w:rFonts w:ascii="Arial" w:hAnsi="Arial" w:cs="Arial"/>
        </w:rPr>
        <w:t xml:space="preserve"> </w:t>
      </w:r>
      <w:r w:rsidRPr="00A26F03">
        <w:rPr>
          <w:rFonts w:ascii="Arial" w:hAnsi="Arial" w:cs="Arial"/>
        </w:rPr>
        <w:t xml:space="preserve">fiscalizar la gestión financiera para comprobar el cumplimiento de lo dispuesto en </w:t>
      </w:r>
      <w:r>
        <w:rPr>
          <w:rFonts w:ascii="Arial" w:hAnsi="Arial" w:cs="Arial"/>
        </w:rPr>
        <w:t>el</w:t>
      </w:r>
      <w:r w:rsidRPr="00A26F03">
        <w:rPr>
          <w:rFonts w:ascii="Arial" w:hAnsi="Arial" w:cs="Arial"/>
        </w:rPr>
        <w:t xml:space="preserve"> Presupuestos de </w:t>
      </w:r>
      <w:r>
        <w:rPr>
          <w:rFonts w:ascii="Arial" w:hAnsi="Arial" w:cs="Arial"/>
        </w:rPr>
        <w:t>In</w:t>
      </w:r>
      <w:r w:rsidRPr="00A26F03">
        <w:rPr>
          <w:rFonts w:ascii="Arial" w:hAnsi="Arial" w:cs="Arial"/>
        </w:rPr>
        <w:t xml:space="preserve">gresos y demás disposiciones aplicables, en cuanto a </w:t>
      </w:r>
      <w:r>
        <w:rPr>
          <w:rFonts w:ascii="Arial" w:hAnsi="Arial" w:cs="Arial"/>
        </w:rPr>
        <w:t>los ingres</w:t>
      </w:r>
      <w:r w:rsidRPr="00A26F03">
        <w:rPr>
          <w:rFonts w:ascii="Arial" w:hAnsi="Arial" w:cs="Arial"/>
        </w:rPr>
        <w:t xml:space="preserve">os públicos, incluyendo la revisión del manejo, la custodia y la aplicación de los recursos </w:t>
      </w:r>
      <w:r w:rsidRPr="00A26F03">
        <w:rPr>
          <w:rFonts w:ascii="Arial" w:hAnsi="Arial" w:cs="Arial"/>
        </w:rPr>
        <w:lastRenderedPageBreak/>
        <w:t xml:space="preserve">públicos </w:t>
      </w:r>
      <w:r>
        <w:rPr>
          <w:rFonts w:ascii="Arial" w:hAnsi="Arial" w:cs="Arial"/>
        </w:rPr>
        <w:t>estata</w:t>
      </w:r>
      <w:r w:rsidRPr="00A26F03">
        <w:rPr>
          <w:rFonts w:ascii="Arial" w:hAnsi="Arial" w:cs="Arial"/>
        </w:rPr>
        <w:t>les, así como de la información financiera, contable, patrimonial, presupuestaría y programática</w:t>
      </w:r>
      <w:r>
        <w:rPr>
          <w:rFonts w:ascii="Arial" w:hAnsi="Arial" w:cs="Arial"/>
        </w:rPr>
        <w:t>,</w:t>
      </w:r>
      <w:r w:rsidRPr="00E024A3">
        <w:rPr>
          <w:rFonts w:ascii="Arial" w:hAnsi="Arial" w:cs="Arial"/>
        </w:rPr>
        <w:t xml:space="preserve"> para verificar que </w:t>
      </w:r>
      <w:r>
        <w:rPr>
          <w:rFonts w:ascii="Arial" w:hAnsi="Arial" w:cs="Arial"/>
        </w:rPr>
        <w:t>los ingresos públicos,</w:t>
      </w:r>
      <w:r w:rsidRPr="00E024A3">
        <w:rPr>
          <w:rFonts w:ascii="Arial" w:hAnsi="Arial" w:cs="Arial"/>
        </w:rPr>
        <w:t xml:space="preserve"> se haya</w:t>
      </w:r>
      <w:r>
        <w:rPr>
          <w:rFonts w:ascii="Arial" w:hAnsi="Arial" w:cs="Arial"/>
        </w:rPr>
        <w:t>n</w:t>
      </w:r>
      <w:r w:rsidRPr="00E024A3">
        <w:rPr>
          <w:rFonts w:ascii="Arial" w:hAnsi="Arial" w:cs="Arial"/>
        </w:rPr>
        <w:t xml:space="preserve"> </w:t>
      </w:r>
      <w:r>
        <w:rPr>
          <w:rFonts w:ascii="Arial" w:hAnsi="Arial" w:cs="Arial"/>
        </w:rPr>
        <w:t>devenga</w:t>
      </w:r>
      <w:r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Pr>
          <w:rFonts w:ascii="Arial" w:hAnsi="Arial" w:cs="Arial"/>
          <w:bCs/>
        </w:rPr>
        <w:t>la</w:t>
      </w:r>
      <w:r w:rsidRPr="009879F6">
        <w:rPr>
          <w:rFonts w:ascii="Arial" w:hAnsi="Arial" w:cs="Arial"/>
          <w:bCs/>
        </w:rPr>
        <w:t xml:space="preserve"> </w:t>
      </w:r>
      <w:r>
        <w:rPr>
          <w:rFonts w:ascii="Arial" w:hAnsi="Arial" w:cs="Arial"/>
          <w:b/>
          <w:bCs/>
        </w:rPr>
        <w:t>Comisión de los Derechos Humanos del Estado de Quintana Roo</w:t>
      </w:r>
      <w:r w:rsidRPr="00D766D7">
        <w:rPr>
          <w:rFonts w:ascii="Arial" w:hAnsi="Arial" w:cs="Arial"/>
          <w:b/>
          <w:bCs/>
        </w:rPr>
        <w:t xml:space="preserve"> </w:t>
      </w:r>
      <w:r w:rsidRPr="00643858">
        <w:rPr>
          <w:rFonts w:ascii="Arial" w:hAnsi="Arial" w:cs="Arial"/>
        </w:rPr>
        <w:t>cumplió</w:t>
      </w:r>
      <w:r w:rsidRPr="00E024A3">
        <w:rPr>
          <w:rFonts w:ascii="Arial" w:hAnsi="Arial" w:cs="Arial"/>
        </w:rPr>
        <w:t xml:space="preserve"> con las disposiciones legales y normativas que son aplicables en la materia</w:t>
      </w:r>
      <w:r>
        <w:rPr>
          <w:rFonts w:ascii="Arial" w:hAnsi="Arial" w:cs="Arial"/>
        </w:rPr>
        <w:t>.</w:t>
      </w:r>
    </w:p>
    <w:p w:rsidR="00643858" w:rsidRDefault="00643858" w:rsidP="00482C76">
      <w:pPr>
        <w:spacing w:line="360" w:lineRule="auto"/>
        <w:ind w:right="49"/>
        <w:jc w:val="both"/>
        <w:rPr>
          <w:rFonts w:ascii="Arial" w:hAnsi="Arial" w:cs="Arial"/>
        </w:rPr>
      </w:pPr>
    </w:p>
    <w:p w:rsidR="000F2156" w:rsidRDefault="006F333E" w:rsidP="00482C76">
      <w:pPr>
        <w:spacing w:line="360" w:lineRule="auto"/>
        <w:ind w:right="49"/>
        <w:jc w:val="both"/>
        <w:rPr>
          <w:rFonts w:ascii="Arial" w:hAnsi="Arial" w:cs="Arial"/>
        </w:rPr>
      </w:pPr>
      <w:r w:rsidRPr="00E024A3">
        <w:rPr>
          <w:rFonts w:ascii="Arial" w:hAnsi="Arial" w:cs="Arial"/>
        </w:rPr>
        <w:t>Con base en los resultados obtenidos en la auditoría practicada</w:t>
      </w:r>
      <w:r w:rsidR="000F2156">
        <w:rPr>
          <w:rFonts w:ascii="Arial" w:hAnsi="Arial" w:cs="Arial"/>
        </w:rPr>
        <w:t>,</w:t>
      </w:r>
      <w:r w:rsidRPr="00E024A3">
        <w:rPr>
          <w:rFonts w:ascii="Arial" w:hAnsi="Arial" w:cs="Arial"/>
          <w:b/>
        </w:rPr>
        <w:t xml:space="preserve"> </w:t>
      </w:r>
      <w:r w:rsidRPr="00E024A3">
        <w:rPr>
          <w:rFonts w:ascii="Arial" w:hAnsi="Arial" w:cs="Arial"/>
        </w:rPr>
        <w:t xml:space="preserve">número </w:t>
      </w:r>
      <w:r w:rsidR="00D766D7" w:rsidRPr="00D766D7">
        <w:rPr>
          <w:rFonts w:ascii="Arial" w:hAnsi="Arial" w:cs="Arial"/>
          <w:b/>
        </w:rPr>
        <w:t>2</w:t>
      </w:r>
      <w:r w:rsidR="002308B4">
        <w:rPr>
          <w:rFonts w:ascii="Arial" w:hAnsi="Arial" w:cs="Arial"/>
          <w:b/>
        </w:rPr>
        <w:t>2</w:t>
      </w:r>
      <w:r w:rsidR="00D766D7" w:rsidRPr="00D766D7">
        <w:rPr>
          <w:rFonts w:ascii="Arial" w:hAnsi="Arial" w:cs="Arial"/>
          <w:b/>
        </w:rPr>
        <w:t>-AEMF-E-GOB-0</w:t>
      </w:r>
      <w:r w:rsidR="00701DA3">
        <w:rPr>
          <w:rFonts w:ascii="Arial" w:hAnsi="Arial" w:cs="Arial"/>
          <w:b/>
        </w:rPr>
        <w:t>63</w:t>
      </w:r>
      <w:r w:rsidR="00D766D7" w:rsidRPr="00D766D7">
        <w:rPr>
          <w:rFonts w:ascii="Arial" w:hAnsi="Arial" w:cs="Arial"/>
          <w:b/>
        </w:rPr>
        <w:t>-</w:t>
      </w:r>
      <w:r w:rsidR="00ED763D">
        <w:rPr>
          <w:rFonts w:ascii="Arial" w:hAnsi="Arial" w:cs="Arial"/>
          <w:b/>
        </w:rPr>
        <w:t>1</w:t>
      </w:r>
      <w:r w:rsidR="00701DA3">
        <w:rPr>
          <w:rFonts w:ascii="Arial" w:hAnsi="Arial" w:cs="Arial"/>
          <w:b/>
        </w:rPr>
        <w:t>36</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 xml:space="preserve">“Auditoría de Cumplimiento Financiero de </w:t>
      </w:r>
      <w:r w:rsidR="002A0EA6">
        <w:rPr>
          <w:rFonts w:ascii="Arial" w:hAnsi="Arial" w:cs="Arial"/>
        </w:rPr>
        <w:t>G</w:t>
      </w:r>
      <w:r w:rsidR="00A26158" w:rsidRPr="00A26158">
        <w:rPr>
          <w:rFonts w:ascii="Arial" w:hAnsi="Arial" w:cs="Arial"/>
        </w:rPr>
        <w:t>astos P</w:t>
      </w:r>
      <w:r w:rsidR="002A0EA6">
        <w:rPr>
          <w:rFonts w:ascii="Arial" w:hAnsi="Arial" w:cs="Arial"/>
        </w:rPr>
        <w:t>úblicos</w:t>
      </w:r>
      <w:r w:rsidR="00A26158" w:rsidRPr="00A26158">
        <w:rPr>
          <w:rFonts w:ascii="Arial" w:hAnsi="Arial" w:cs="Arial"/>
        </w:rPr>
        <w:t>”</w:t>
      </w:r>
      <w:r w:rsidR="00A26158">
        <w:rPr>
          <w:rFonts w:ascii="Arial" w:hAnsi="Arial" w:cs="Arial"/>
        </w:rPr>
        <w:t>, cuyo objetivo fue</w:t>
      </w:r>
      <w:r w:rsidR="00A26158" w:rsidRPr="00A26158">
        <w:rPr>
          <w:rFonts w:ascii="Arial" w:hAnsi="Arial" w:cs="Arial"/>
        </w:rPr>
        <w:t xml:space="preserve"> </w:t>
      </w:r>
      <w:r w:rsidR="00A26F03" w:rsidRPr="00A26F03">
        <w:rPr>
          <w:rFonts w:ascii="Arial" w:hAnsi="Arial" w:cs="Arial"/>
        </w:rPr>
        <w:t xml:space="preserve">fiscalizar la gestión financiera para comprobar el cumplimiento de lo dispuesto en </w:t>
      </w:r>
      <w:r w:rsidR="00701DA3">
        <w:rPr>
          <w:rFonts w:ascii="Arial" w:hAnsi="Arial" w:cs="Arial"/>
        </w:rPr>
        <w:t>el</w:t>
      </w:r>
      <w:r w:rsidR="00A26F03" w:rsidRPr="00A26F03">
        <w:rPr>
          <w:rFonts w:ascii="Arial" w:hAnsi="Arial" w:cs="Arial"/>
        </w:rPr>
        <w:t xml:space="preserve"> Presupuestos de Egresos y demás disposiciones aplicables, en cuanto a </w:t>
      </w:r>
      <w:r w:rsidR="00701DA3">
        <w:rPr>
          <w:rFonts w:ascii="Arial" w:hAnsi="Arial" w:cs="Arial"/>
        </w:rPr>
        <w:t xml:space="preserve">los </w:t>
      </w:r>
      <w:r w:rsidR="00A26F03" w:rsidRPr="00A26F03">
        <w:rPr>
          <w:rFonts w:ascii="Arial" w:hAnsi="Arial" w:cs="Arial"/>
        </w:rPr>
        <w:t xml:space="preserve">gastos públicos, incluyendo la revisión del manejo, la custodia y la aplicación de los recursos públicos </w:t>
      </w:r>
      <w:r w:rsidR="00864296">
        <w:rPr>
          <w:rFonts w:ascii="Arial" w:hAnsi="Arial" w:cs="Arial"/>
        </w:rPr>
        <w:t>estatales</w:t>
      </w:r>
      <w:r w:rsidR="00A26F03" w:rsidRPr="00A26F03">
        <w:rPr>
          <w:rFonts w:ascii="Arial" w:hAnsi="Arial" w:cs="Arial"/>
        </w:rPr>
        <w:t>, así como de la información financiera, contable, patrimonial, presupuestaría y programática</w:t>
      </w:r>
      <w:r w:rsidR="00A26158">
        <w:rPr>
          <w:rFonts w:ascii="Arial" w:hAnsi="Arial" w:cs="Arial"/>
        </w:rPr>
        <w:t>,</w:t>
      </w:r>
      <w:r w:rsidRPr="00E024A3">
        <w:rPr>
          <w:rFonts w:ascii="Arial" w:hAnsi="Arial" w:cs="Arial"/>
        </w:rPr>
        <w:t xml:space="preserve"> para </w:t>
      </w:r>
      <w:r w:rsidR="005710B8" w:rsidRPr="00E024A3">
        <w:rPr>
          <w:rFonts w:ascii="Arial" w:hAnsi="Arial" w:cs="Arial"/>
        </w:rPr>
        <w:t xml:space="preserve">verificar que </w:t>
      </w:r>
      <w:r w:rsidR="000F2156">
        <w:rPr>
          <w:rFonts w:ascii="Arial" w:hAnsi="Arial" w:cs="Arial"/>
        </w:rPr>
        <w:t xml:space="preserve">el </w:t>
      </w:r>
      <w:r w:rsidR="005710B8" w:rsidRPr="00E024A3">
        <w:rPr>
          <w:rFonts w:ascii="Arial" w:hAnsi="Arial" w:cs="Arial"/>
        </w:rPr>
        <w:t xml:space="preserve">presupuesto asignado </w:t>
      </w:r>
      <w:r w:rsidR="002A0EA6">
        <w:rPr>
          <w:rFonts w:ascii="Arial" w:hAnsi="Arial" w:cs="Arial"/>
        </w:rPr>
        <w:t>a</w:t>
      </w:r>
      <w:r w:rsidR="00701DA3">
        <w:rPr>
          <w:rFonts w:ascii="Arial" w:hAnsi="Arial" w:cs="Arial"/>
        </w:rPr>
        <w:t xml:space="preserve"> </w:t>
      </w:r>
      <w:r w:rsidR="002A0EA6">
        <w:rPr>
          <w:rFonts w:ascii="Arial" w:hAnsi="Arial" w:cs="Arial"/>
        </w:rPr>
        <w:t>l</w:t>
      </w:r>
      <w:r w:rsidR="00701DA3">
        <w:rPr>
          <w:rFonts w:ascii="Arial" w:hAnsi="Arial" w:cs="Arial"/>
        </w:rPr>
        <w:t>os</w:t>
      </w:r>
      <w:r w:rsidR="002A0EA6">
        <w:rPr>
          <w:rFonts w:ascii="Arial" w:hAnsi="Arial" w:cs="Arial"/>
        </w:rPr>
        <w:t xml:space="preserve"> programa</w:t>
      </w:r>
      <w:r w:rsidR="00701DA3">
        <w:rPr>
          <w:rFonts w:ascii="Arial" w:hAnsi="Arial" w:cs="Arial"/>
        </w:rPr>
        <w:t>s</w:t>
      </w:r>
      <w:r w:rsidR="002A0EA6">
        <w:rPr>
          <w:rFonts w:ascii="Arial" w:hAnsi="Arial" w:cs="Arial"/>
        </w:rPr>
        <w:t xml:space="preserve"> presupuestario</w:t>
      </w:r>
      <w:r w:rsidR="00701DA3">
        <w:rPr>
          <w:rFonts w:ascii="Arial" w:hAnsi="Arial" w:cs="Arial"/>
        </w:rPr>
        <w:t>s</w:t>
      </w:r>
      <w:r w:rsidR="002A0EA6">
        <w:rPr>
          <w:rFonts w:ascii="Arial" w:hAnsi="Arial" w:cs="Arial"/>
        </w:rPr>
        <w:t xml:space="preserve"> </w:t>
      </w:r>
      <w:r w:rsidR="00701DA3" w:rsidRPr="00701DA3">
        <w:rPr>
          <w:rFonts w:ascii="Arial" w:hAnsi="Arial" w:cs="Arial"/>
        </w:rPr>
        <w:t>E010C1 – Cultura Ciudadana de los Derechos Humanos</w:t>
      </w:r>
      <w:r w:rsidR="002A0EA6">
        <w:rPr>
          <w:rFonts w:ascii="Arial" w:hAnsi="Arial" w:cs="Arial"/>
        </w:rPr>
        <w:t>,</w:t>
      </w:r>
      <w:r w:rsidR="00701DA3">
        <w:rPr>
          <w:rFonts w:ascii="Arial" w:hAnsi="Arial" w:cs="Arial"/>
        </w:rPr>
        <w:t xml:space="preserve"> </w:t>
      </w:r>
      <w:r w:rsidR="000166E4" w:rsidRPr="000166E4">
        <w:rPr>
          <w:rFonts w:ascii="Arial" w:hAnsi="Arial" w:cs="Arial"/>
        </w:rPr>
        <w:t>E012C1 – Fortalecimiento Institucional en el Marco de los Derechos Humanos</w:t>
      </w:r>
      <w:r w:rsidR="000166E4">
        <w:rPr>
          <w:rFonts w:ascii="Arial" w:hAnsi="Arial" w:cs="Arial"/>
        </w:rPr>
        <w:t xml:space="preserve"> y </w:t>
      </w:r>
      <w:r w:rsidR="000166E4" w:rsidRPr="000166E4">
        <w:rPr>
          <w:rFonts w:ascii="Arial" w:hAnsi="Arial" w:cs="Arial"/>
        </w:rPr>
        <w:t>M001C1 – Gestión y Apoyo Institucional</w:t>
      </w:r>
      <w:r w:rsidR="000166E4">
        <w:rPr>
          <w:rFonts w:ascii="Arial" w:hAnsi="Arial" w:cs="Arial"/>
        </w:rPr>
        <w:t>,</w:t>
      </w:r>
      <w:r w:rsidR="002A0EA6">
        <w:rPr>
          <w:rFonts w:ascii="Arial" w:hAnsi="Arial" w:cs="Arial"/>
        </w:rPr>
        <w:t xml:space="preserve"> </w:t>
      </w:r>
      <w:r w:rsidR="005710B8" w:rsidRPr="00E024A3">
        <w:rPr>
          <w:rFonts w:ascii="Arial" w:hAnsi="Arial" w:cs="Arial"/>
        </w:rPr>
        <w:t>se haya</w:t>
      </w:r>
      <w:r w:rsidR="000166E4">
        <w:rPr>
          <w:rFonts w:ascii="Arial" w:hAnsi="Arial" w:cs="Arial"/>
        </w:rPr>
        <w:t>n</w:t>
      </w:r>
      <w:r w:rsidR="005710B8" w:rsidRPr="00E024A3">
        <w:rPr>
          <w:rFonts w:ascii="Arial" w:hAnsi="Arial" w:cs="Arial"/>
        </w:rPr>
        <w:t xml:space="preserve"> </w:t>
      </w:r>
      <w:r w:rsidR="002A0EA6">
        <w:rPr>
          <w:rFonts w:ascii="Arial" w:hAnsi="Arial" w:cs="Arial"/>
        </w:rPr>
        <w:t>devenga</w:t>
      </w:r>
      <w:r w:rsidR="005710B8" w:rsidRPr="00E024A3">
        <w:rPr>
          <w:rFonts w:ascii="Arial" w:hAnsi="Arial" w:cs="Arial"/>
        </w:rPr>
        <w:t>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0166E4">
        <w:rPr>
          <w:rFonts w:ascii="Arial" w:hAnsi="Arial" w:cs="Arial"/>
        </w:rPr>
        <w:t>la</w:t>
      </w:r>
      <w:r w:rsidR="00E024A3" w:rsidRPr="00E024A3">
        <w:rPr>
          <w:rFonts w:ascii="Arial" w:hAnsi="Arial" w:cs="Arial"/>
        </w:rPr>
        <w:t xml:space="preserve"> </w:t>
      </w:r>
      <w:r w:rsidR="000166E4">
        <w:rPr>
          <w:rFonts w:ascii="Arial" w:hAnsi="Arial" w:cs="Arial"/>
          <w:b/>
          <w:bCs/>
        </w:rPr>
        <w:t>Comisión de los Derechos Humanos del Estado de Quintana Roo</w:t>
      </w:r>
      <w:r w:rsidR="00D766D7" w:rsidRPr="00D766D7">
        <w:rPr>
          <w:rFonts w:ascii="Arial" w:hAnsi="Arial" w:cs="Arial"/>
          <w:b/>
          <w:bCs/>
        </w:rPr>
        <w:t xml:space="preserve"> </w:t>
      </w:r>
      <w:r w:rsidR="00E024A3" w:rsidRPr="00E024A3">
        <w:rPr>
          <w:rFonts w:ascii="Arial" w:hAnsi="Arial" w:cs="Arial"/>
        </w:rPr>
        <w:t>cumplió con las disposiciones legales y normativas que son aplicables en la materia</w:t>
      </w:r>
      <w:r w:rsidR="00A735D8">
        <w:rPr>
          <w:rFonts w:ascii="Arial" w:hAnsi="Arial" w:cs="Arial"/>
        </w:rPr>
        <w:t>.</w:t>
      </w:r>
    </w:p>
    <w:p w:rsidR="00864296" w:rsidRDefault="00864296" w:rsidP="00482C76">
      <w:pPr>
        <w:spacing w:line="360" w:lineRule="auto"/>
        <w:ind w:right="49"/>
        <w:jc w:val="both"/>
        <w:rPr>
          <w:rFonts w:ascii="Arial" w:hAnsi="Arial" w:cs="Arial"/>
        </w:rPr>
      </w:pPr>
    </w:p>
    <w:p w:rsidR="005A37C4" w:rsidRDefault="00122A29" w:rsidP="00482C76">
      <w:pPr>
        <w:spacing w:line="360" w:lineRule="auto"/>
        <w:ind w:right="49"/>
        <w:jc w:val="both"/>
        <w:rPr>
          <w:rFonts w:ascii="Arial" w:hAnsi="Arial" w:cs="Arial"/>
        </w:rPr>
      </w:pPr>
      <w:r w:rsidRPr="000378A6">
        <w:rPr>
          <w:rFonts w:ascii="Arial" w:hAnsi="Arial" w:cs="Arial"/>
        </w:rPr>
        <w:t xml:space="preserve">El Informe Individual de Auditoría quedará formalmente notificado al ente fiscalizado, de acuerdo </w:t>
      </w:r>
      <w:r w:rsidR="005B1DCA" w:rsidRPr="000378A6">
        <w:rPr>
          <w:rFonts w:ascii="Arial" w:hAnsi="Arial" w:cs="Arial"/>
        </w:rPr>
        <w:t>a la Ley de Fiscalización y Rendición de Cuentas del Estado de Quintana Roo, mediante el acta circunstanciada de término de auditoría, visita e inspección.</w:t>
      </w:r>
    </w:p>
    <w:p w:rsidR="005B1DCA" w:rsidRPr="000166E4" w:rsidRDefault="005B1DCA" w:rsidP="00E024A3">
      <w:pPr>
        <w:spacing w:line="360" w:lineRule="auto"/>
        <w:ind w:right="190"/>
        <w:jc w:val="both"/>
        <w:rPr>
          <w:rFonts w:ascii="Arial" w:hAnsi="Arial" w:cs="Arial"/>
        </w:rPr>
      </w:pPr>
    </w:p>
    <w:p w:rsidR="000166E4" w:rsidRPr="000166E4" w:rsidRDefault="000166E4" w:rsidP="00E024A3">
      <w:pPr>
        <w:spacing w:line="360" w:lineRule="auto"/>
        <w:ind w:right="190"/>
        <w:jc w:val="both"/>
        <w:rPr>
          <w:rFonts w:ascii="Arial" w:hAnsi="Arial" w:cs="Arial"/>
        </w:rPr>
      </w:pPr>
    </w:p>
    <w:p w:rsidR="003A4FF3" w:rsidRDefault="00E024A3" w:rsidP="001834A1">
      <w:pPr>
        <w:spacing w:line="360" w:lineRule="auto"/>
        <w:ind w:right="190"/>
        <w:jc w:val="center"/>
        <w:rPr>
          <w:rFonts w:ascii="Arial" w:hAnsi="Arial" w:cs="Arial"/>
          <w:b/>
        </w:rPr>
      </w:pPr>
      <w:r w:rsidRPr="00E024A3">
        <w:rPr>
          <w:rFonts w:ascii="Arial" w:hAnsi="Arial" w:cs="Arial"/>
          <w:b/>
        </w:rPr>
        <w:lastRenderedPageBreak/>
        <w:t>EL AUDITOR SUPERIOR DEL ESTADO</w:t>
      </w:r>
    </w:p>
    <w:p w:rsidR="001834A1" w:rsidRDefault="001834A1" w:rsidP="001834A1">
      <w:pPr>
        <w:spacing w:line="360" w:lineRule="auto"/>
        <w:ind w:right="190"/>
        <w:jc w:val="center"/>
        <w:rPr>
          <w:rFonts w:ascii="Arial" w:hAnsi="Arial" w:cs="Arial"/>
          <w:b/>
        </w:rPr>
      </w:pPr>
    </w:p>
    <w:p w:rsidR="000166E4" w:rsidRDefault="000166E4" w:rsidP="001834A1">
      <w:pPr>
        <w:spacing w:line="360" w:lineRule="auto"/>
        <w:ind w:right="190"/>
        <w:jc w:val="center"/>
        <w:rPr>
          <w:rFonts w:ascii="Arial" w:hAnsi="Arial" w:cs="Arial"/>
          <w:b/>
        </w:rPr>
      </w:pPr>
    </w:p>
    <w:p w:rsidR="000166E4" w:rsidRDefault="000166E4" w:rsidP="001834A1">
      <w:pPr>
        <w:spacing w:line="360" w:lineRule="auto"/>
        <w:ind w:right="190"/>
        <w:jc w:val="center"/>
        <w:rPr>
          <w:rFonts w:ascii="Arial" w:hAnsi="Arial" w:cs="Arial"/>
          <w:b/>
        </w:rPr>
      </w:pPr>
    </w:p>
    <w:p w:rsidR="002B7FCB" w:rsidRDefault="0019550E" w:rsidP="00144E59">
      <w:pPr>
        <w:spacing w:line="360" w:lineRule="auto"/>
        <w:ind w:right="190"/>
        <w:jc w:val="center"/>
        <w:rPr>
          <w:rFonts w:ascii="Arial" w:hAnsi="Arial" w:cs="Arial"/>
          <w:b/>
        </w:rPr>
      </w:pPr>
      <w:r>
        <w:rPr>
          <w:rFonts w:ascii="Arial" w:hAnsi="Arial" w:cs="Arial"/>
          <w:b/>
        </w:rPr>
        <w:t>M. EN AUD.</w:t>
      </w:r>
      <w:r w:rsidR="00144E59">
        <w:rPr>
          <w:rFonts w:ascii="Arial" w:hAnsi="Arial" w:cs="Arial"/>
          <w:b/>
        </w:rPr>
        <w:t xml:space="preserve"> MANUEL PALACIOS HERRERA</w:t>
      </w:r>
    </w:p>
    <w:sectPr w:rsidR="002B7FCB" w:rsidSect="00A53C7D">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93D" w:rsidRDefault="005D093D">
      <w:r>
        <w:separator/>
      </w:r>
    </w:p>
  </w:endnote>
  <w:endnote w:type="continuationSeparator" w:id="0">
    <w:p w:rsidR="005D093D" w:rsidRDefault="005D093D">
      <w:r>
        <w:continuationSeparator/>
      </w:r>
    </w:p>
  </w:endnote>
  <w:endnote w:type="continuationNotice" w:id="1">
    <w:p w:rsidR="005D093D" w:rsidRDefault="005D09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5D093D" w:rsidRPr="00D875E2" w:rsidTr="00C5604A">
      <w:tc>
        <w:tcPr>
          <w:tcW w:w="9688" w:type="dxa"/>
          <w:shd w:val="clear" w:color="auto" w:fill="auto"/>
        </w:tcPr>
        <w:p w:rsidR="005D093D" w:rsidRPr="00D875E2" w:rsidRDefault="005D093D" w:rsidP="00FD32C2">
          <w:pPr>
            <w:rPr>
              <w:rStyle w:val="nfasis"/>
              <w:i w:val="0"/>
              <w:iCs w:val="0"/>
            </w:rPr>
          </w:pPr>
        </w:p>
      </w:tc>
    </w:tr>
  </w:tbl>
  <w:p w:rsidR="005D093D" w:rsidRPr="00B516B6" w:rsidRDefault="005D093D" w:rsidP="003F7724">
    <w:pPr>
      <w:pStyle w:val="Piedepgina"/>
      <w:jc w:val="right"/>
      <w:rPr>
        <w:rFonts w:ascii="Arial" w:hAnsi="Arial" w:cs="Arial"/>
        <w:b/>
        <w:sz w:val="18"/>
        <w:szCs w:val="18"/>
      </w:rPr>
    </w:pP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17ECC">
      <w:rPr>
        <w:rFonts w:ascii="Arial" w:hAnsi="Arial" w:cs="Arial"/>
        <w:b/>
        <w:bCs/>
        <w:noProof/>
        <w:sz w:val="18"/>
        <w:szCs w:val="18"/>
        <w:lang w:val="es-ES"/>
      </w:rPr>
      <w:t>23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F17ECC">
      <w:rPr>
        <w:rFonts w:ascii="Arial" w:hAnsi="Arial" w:cs="Arial"/>
        <w:b/>
        <w:bCs/>
        <w:noProof/>
        <w:sz w:val="18"/>
        <w:szCs w:val="18"/>
        <w:lang w:val="es-ES"/>
      </w:rPr>
      <w:t>24</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93D" w:rsidRDefault="005D093D">
      <w:r>
        <w:separator/>
      </w:r>
    </w:p>
  </w:footnote>
  <w:footnote w:type="continuationSeparator" w:id="0">
    <w:p w:rsidR="005D093D" w:rsidRDefault="005D093D">
      <w:r>
        <w:continuationSeparator/>
      </w:r>
    </w:p>
  </w:footnote>
  <w:footnote w:type="continuationNotice" w:id="1">
    <w:p w:rsidR="005D093D" w:rsidRDefault="005D093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D093D" w:rsidRPr="006F757C" w:rsidTr="007D48A8">
      <w:tc>
        <w:tcPr>
          <w:tcW w:w="2055" w:type="dxa"/>
          <w:vAlign w:val="center"/>
        </w:tcPr>
        <w:p w:rsidR="005D093D" w:rsidRPr="00CF3DF4" w:rsidRDefault="005D093D" w:rsidP="003C2FE7">
          <w:pPr>
            <w:tabs>
              <w:tab w:val="center" w:pos="4419"/>
              <w:tab w:val="right" w:pos="8838"/>
            </w:tabs>
            <w:jc w:val="center"/>
            <w:rPr>
              <w:rFonts w:ascii="Arial" w:hAnsi="Arial" w:cs="Arial"/>
              <w:noProof/>
              <w:sz w:val="18"/>
              <w:szCs w:val="18"/>
              <w:lang w:eastAsia="es-MX"/>
            </w:rPr>
          </w:pPr>
        </w:p>
      </w:tc>
      <w:tc>
        <w:tcPr>
          <w:tcW w:w="5457" w:type="dxa"/>
          <w:vAlign w:val="center"/>
        </w:tcPr>
        <w:p w:rsidR="005D093D" w:rsidRPr="00CF3DF4" w:rsidRDefault="005D093D" w:rsidP="003C2FE7">
          <w:pPr>
            <w:tabs>
              <w:tab w:val="center" w:pos="4419"/>
              <w:tab w:val="right" w:pos="8838"/>
            </w:tabs>
            <w:jc w:val="center"/>
            <w:rPr>
              <w:rFonts w:ascii="Arial" w:hAnsi="Arial" w:cs="Arial"/>
              <w:sz w:val="18"/>
              <w:szCs w:val="18"/>
            </w:rPr>
          </w:pPr>
        </w:p>
      </w:tc>
      <w:tc>
        <w:tcPr>
          <w:tcW w:w="2030" w:type="dxa"/>
          <w:vAlign w:val="center"/>
        </w:tcPr>
        <w:p w:rsidR="005D093D" w:rsidRPr="00207E4F" w:rsidRDefault="005D093D"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3</w:t>
          </w:r>
        </w:p>
      </w:tc>
    </w:tr>
    <w:tr w:rsidR="005D093D" w:rsidRPr="003316E8" w:rsidTr="007D48A8">
      <w:tc>
        <w:tcPr>
          <w:tcW w:w="2055" w:type="dxa"/>
          <w:vAlign w:val="center"/>
          <w:hideMark/>
        </w:tcPr>
        <w:p w:rsidR="005D093D" w:rsidRPr="003316E8" w:rsidRDefault="005D093D" w:rsidP="003C2FE7">
          <w:pPr>
            <w:tabs>
              <w:tab w:val="center" w:pos="4419"/>
              <w:tab w:val="right" w:pos="8838"/>
            </w:tabs>
            <w:jc w:val="center"/>
          </w:pPr>
          <w:r w:rsidRPr="000615AF">
            <w:rPr>
              <w:noProof/>
              <w:lang w:eastAsia="es-MX"/>
            </w:rPr>
            <w:drawing>
              <wp:anchor distT="0" distB="0" distL="114300" distR="114300" simplePos="0" relativeHeight="251665408" behindDoc="0" locked="0" layoutInCell="1" allowOverlap="1" wp14:anchorId="34215F13" wp14:editId="7F491BBD">
                <wp:simplePos x="0" y="0"/>
                <wp:positionH relativeFrom="column">
                  <wp:posOffset>84455</wp:posOffset>
                </wp:positionH>
                <wp:positionV relativeFrom="paragraph">
                  <wp:posOffset>12065</wp:posOffset>
                </wp:positionV>
                <wp:extent cx="1047750" cy="1202055"/>
                <wp:effectExtent l="0" t="0" r="0" b="0"/>
                <wp:wrapSquare wrapText="bothSides"/>
                <wp:docPr id="28" name="Imagen 28"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rsidR="005D093D" w:rsidRPr="00373686" w:rsidRDefault="005D093D"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5D093D" w:rsidRPr="003316E8" w:rsidRDefault="005D093D"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2BA1893" wp14:editId="284D7D12">
                <wp:extent cx="1200150" cy="1190625"/>
                <wp:effectExtent l="0" t="0" r="0" b="0"/>
                <wp:docPr id="29" name="Imagen 2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D093D" w:rsidRPr="003316E8" w:rsidTr="007D48A8">
      <w:tc>
        <w:tcPr>
          <w:tcW w:w="2055" w:type="dxa"/>
          <w:tcBorders>
            <w:top w:val="nil"/>
            <w:left w:val="nil"/>
            <w:bottom w:val="thinThickSmallGap" w:sz="24" w:space="0" w:color="auto"/>
            <w:right w:val="nil"/>
          </w:tcBorders>
        </w:tcPr>
        <w:p w:rsidR="005D093D" w:rsidRPr="003316E8" w:rsidRDefault="005D093D" w:rsidP="003C2FE7">
          <w:pPr>
            <w:tabs>
              <w:tab w:val="center" w:pos="4419"/>
              <w:tab w:val="right" w:pos="8838"/>
            </w:tabs>
            <w:rPr>
              <w:sz w:val="10"/>
            </w:rPr>
          </w:pPr>
        </w:p>
      </w:tc>
      <w:tc>
        <w:tcPr>
          <w:tcW w:w="5457" w:type="dxa"/>
          <w:tcBorders>
            <w:top w:val="nil"/>
            <w:left w:val="nil"/>
            <w:bottom w:val="thinThickSmallGap" w:sz="24" w:space="0" w:color="auto"/>
            <w:right w:val="nil"/>
          </w:tcBorders>
        </w:tcPr>
        <w:p w:rsidR="005D093D" w:rsidRPr="003316E8" w:rsidRDefault="005D093D" w:rsidP="003C2FE7">
          <w:pPr>
            <w:tabs>
              <w:tab w:val="center" w:pos="4419"/>
              <w:tab w:val="right" w:pos="8838"/>
            </w:tabs>
            <w:rPr>
              <w:sz w:val="10"/>
            </w:rPr>
          </w:pPr>
        </w:p>
      </w:tc>
      <w:tc>
        <w:tcPr>
          <w:tcW w:w="2030" w:type="dxa"/>
          <w:tcBorders>
            <w:top w:val="nil"/>
            <w:left w:val="nil"/>
            <w:bottom w:val="thinThickSmallGap" w:sz="24" w:space="0" w:color="auto"/>
            <w:right w:val="nil"/>
          </w:tcBorders>
        </w:tcPr>
        <w:p w:rsidR="005D093D" w:rsidRPr="003316E8" w:rsidRDefault="005D093D" w:rsidP="003C2FE7">
          <w:pPr>
            <w:tabs>
              <w:tab w:val="center" w:pos="4419"/>
              <w:tab w:val="right" w:pos="8838"/>
            </w:tabs>
            <w:rPr>
              <w:sz w:val="10"/>
            </w:rPr>
          </w:pPr>
        </w:p>
      </w:tc>
    </w:tr>
  </w:tbl>
  <w:p w:rsidR="005D093D" w:rsidRPr="003C2FE7" w:rsidRDefault="005D093D">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B0DC2"/>
    <w:multiLevelType w:val="hybridMultilevel"/>
    <w:tmpl w:val="816EC692"/>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50B3E"/>
    <w:multiLevelType w:val="hybridMultilevel"/>
    <w:tmpl w:val="F8F6958E"/>
    <w:lvl w:ilvl="0" w:tplc="5F42CA9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F161A82"/>
    <w:multiLevelType w:val="hybridMultilevel"/>
    <w:tmpl w:val="9AB81E42"/>
    <w:lvl w:ilvl="0" w:tplc="1F0A4A58">
      <w:start w:val="1"/>
      <w:numFmt w:val="decimal"/>
      <w:lvlText w:val="%1."/>
      <w:lvlJc w:val="left"/>
      <w:pPr>
        <w:ind w:left="765" w:hanging="360"/>
      </w:pPr>
      <w:rPr>
        <w:i w:val="0"/>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5"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7E43BB"/>
    <w:multiLevelType w:val="hybridMultilevel"/>
    <w:tmpl w:val="1ABC26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B860DA8"/>
    <w:multiLevelType w:val="hybridMultilevel"/>
    <w:tmpl w:val="9678E0C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910EB2"/>
    <w:multiLevelType w:val="hybridMultilevel"/>
    <w:tmpl w:val="9CA01EE4"/>
    <w:lvl w:ilvl="0" w:tplc="9AAAD67E">
      <w:start w:val="1"/>
      <w:numFmt w:val="decimal"/>
      <w:lvlText w:val="%1."/>
      <w:lvlJc w:val="left"/>
      <w:pPr>
        <w:ind w:left="720" w:hanging="360"/>
      </w:pPr>
      <w:rPr>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0792CEB"/>
    <w:multiLevelType w:val="hybridMultilevel"/>
    <w:tmpl w:val="BA42E920"/>
    <w:lvl w:ilvl="0" w:tplc="06A40720">
      <w:start w:val="1"/>
      <w:numFmt w:val="decimal"/>
      <w:lvlText w:val="%1."/>
      <w:lvlJc w:val="left"/>
      <w:pPr>
        <w:ind w:left="720" w:hanging="360"/>
      </w:pPr>
      <w:rPr>
        <w:rFonts w:eastAsia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09725A1"/>
    <w:multiLevelType w:val="hybridMultilevel"/>
    <w:tmpl w:val="9224F578"/>
    <w:lvl w:ilvl="0" w:tplc="08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1" w15:restartNumberingAfterBreak="0">
    <w:nsid w:val="739C66F6"/>
    <w:multiLevelType w:val="hybridMultilevel"/>
    <w:tmpl w:val="ECC879D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5B2732B"/>
    <w:multiLevelType w:val="hybridMultilevel"/>
    <w:tmpl w:val="2752F6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7D21225"/>
    <w:multiLevelType w:val="hybridMultilevel"/>
    <w:tmpl w:val="BEB6E1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8146B32"/>
    <w:multiLevelType w:val="hybridMultilevel"/>
    <w:tmpl w:val="5D22586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3"/>
  </w:num>
  <w:num w:numId="4">
    <w:abstractNumId w:val="5"/>
  </w:num>
  <w:num w:numId="5">
    <w:abstractNumId w:val="1"/>
  </w:num>
  <w:num w:numId="6">
    <w:abstractNumId w:val="11"/>
  </w:num>
  <w:num w:numId="7">
    <w:abstractNumId w:val="6"/>
  </w:num>
  <w:num w:numId="8">
    <w:abstractNumId w:val="8"/>
  </w:num>
  <w:num w:numId="9">
    <w:abstractNumId w:val="9"/>
  </w:num>
  <w:num w:numId="10">
    <w:abstractNumId w:val="12"/>
  </w:num>
  <w:num w:numId="11">
    <w:abstractNumId w:val="10"/>
  </w:num>
  <w:num w:numId="12">
    <w:abstractNumId w:val="4"/>
  </w:num>
  <w:num w:numId="13">
    <w:abstractNumId w:val="0"/>
  </w:num>
  <w:num w:numId="14">
    <w:abstractNumId w:val="15"/>
  </w:num>
  <w:num w:numId="15">
    <w:abstractNumId w:val="7"/>
  </w:num>
  <w:num w:numId="16">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0FBF"/>
    <w:rsid w:val="000013D6"/>
    <w:rsid w:val="00001A47"/>
    <w:rsid w:val="00001B26"/>
    <w:rsid w:val="00002A9E"/>
    <w:rsid w:val="00002BE9"/>
    <w:rsid w:val="0000320B"/>
    <w:rsid w:val="00003300"/>
    <w:rsid w:val="0000347D"/>
    <w:rsid w:val="00003846"/>
    <w:rsid w:val="00003B2E"/>
    <w:rsid w:val="00003D78"/>
    <w:rsid w:val="00004915"/>
    <w:rsid w:val="000049B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46B"/>
    <w:rsid w:val="00011A3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6E4"/>
    <w:rsid w:val="000167E4"/>
    <w:rsid w:val="00016B06"/>
    <w:rsid w:val="00016B70"/>
    <w:rsid w:val="00016E14"/>
    <w:rsid w:val="00017F67"/>
    <w:rsid w:val="00017FCA"/>
    <w:rsid w:val="00020610"/>
    <w:rsid w:val="00020BA8"/>
    <w:rsid w:val="00020F17"/>
    <w:rsid w:val="00021DC5"/>
    <w:rsid w:val="00022147"/>
    <w:rsid w:val="000222B0"/>
    <w:rsid w:val="0002231D"/>
    <w:rsid w:val="000223B2"/>
    <w:rsid w:val="0002252E"/>
    <w:rsid w:val="0002273C"/>
    <w:rsid w:val="00023546"/>
    <w:rsid w:val="00023C60"/>
    <w:rsid w:val="00023CE5"/>
    <w:rsid w:val="00024808"/>
    <w:rsid w:val="00024A7E"/>
    <w:rsid w:val="00024AE6"/>
    <w:rsid w:val="00024C6D"/>
    <w:rsid w:val="00025095"/>
    <w:rsid w:val="000260E2"/>
    <w:rsid w:val="0002628B"/>
    <w:rsid w:val="000264DA"/>
    <w:rsid w:val="00026880"/>
    <w:rsid w:val="00026D28"/>
    <w:rsid w:val="00026F57"/>
    <w:rsid w:val="000271B8"/>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0BD"/>
    <w:rsid w:val="00034932"/>
    <w:rsid w:val="00034FE1"/>
    <w:rsid w:val="00035255"/>
    <w:rsid w:val="000354F3"/>
    <w:rsid w:val="00035575"/>
    <w:rsid w:val="000357F2"/>
    <w:rsid w:val="00036041"/>
    <w:rsid w:val="000364B3"/>
    <w:rsid w:val="00036530"/>
    <w:rsid w:val="00036578"/>
    <w:rsid w:val="000367C6"/>
    <w:rsid w:val="00036F07"/>
    <w:rsid w:val="000373EB"/>
    <w:rsid w:val="000378A6"/>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887"/>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32"/>
    <w:rsid w:val="00063A0C"/>
    <w:rsid w:val="00063FBE"/>
    <w:rsid w:val="00064058"/>
    <w:rsid w:val="00064144"/>
    <w:rsid w:val="0006428B"/>
    <w:rsid w:val="00064432"/>
    <w:rsid w:val="000647FB"/>
    <w:rsid w:val="00064EE1"/>
    <w:rsid w:val="00065140"/>
    <w:rsid w:val="00065327"/>
    <w:rsid w:val="00065379"/>
    <w:rsid w:val="000657CD"/>
    <w:rsid w:val="0006591C"/>
    <w:rsid w:val="00070DAC"/>
    <w:rsid w:val="00070DE6"/>
    <w:rsid w:val="00072578"/>
    <w:rsid w:val="0007270F"/>
    <w:rsid w:val="00072BEF"/>
    <w:rsid w:val="00072C8D"/>
    <w:rsid w:val="00073637"/>
    <w:rsid w:val="00073C40"/>
    <w:rsid w:val="000747BF"/>
    <w:rsid w:val="00075601"/>
    <w:rsid w:val="00076328"/>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998"/>
    <w:rsid w:val="00086D09"/>
    <w:rsid w:val="00086D29"/>
    <w:rsid w:val="000877E7"/>
    <w:rsid w:val="00087E9E"/>
    <w:rsid w:val="00090887"/>
    <w:rsid w:val="00090A66"/>
    <w:rsid w:val="0009110D"/>
    <w:rsid w:val="0009130B"/>
    <w:rsid w:val="000916DC"/>
    <w:rsid w:val="00092589"/>
    <w:rsid w:val="00093095"/>
    <w:rsid w:val="000940C3"/>
    <w:rsid w:val="00094410"/>
    <w:rsid w:val="00094921"/>
    <w:rsid w:val="00094BA5"/>
    <w:rsid w:val="00094C6E"/>
    <w:rsid w:val="000968B9"/>
    <w:rsid w:val="00096C51"/>
    <w:rsid w:val="00097EC4"/>
    <w:rsid w:val="00097F6F"/>
    <w:rsid w:val="000A0868"/>
    <w:rsid w:val="000A0ED4"/>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1CED"/>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34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B20"/>
    <w:rsid w:val="000E7C37"/>
    <w:rsid w:val="000F09BF"/>
    <w:rsid w:val="000F0B2F"/>
    <w:rsid w:val="000F1B6C"/>
    <w:rsid w:val="000F2156"/>
    <w:rsid w:val="000F22B9"/>
    <w:rsid w:val="000F2AB9"/>
    <w:rsid w:val="000F2FAA"/>
    <w:rsid w:val="000F30C2"/>
    <w:rsid w:val="000F396F"/>
    <w:rsid w:val="000F3999"/>
    <w:rsid w:val="000F39B4"/>
    <w:rsid w:val="000F46F6"/>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7A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99D"/>
    <w:rsid w:val="00110CB4"/>
    <w:rsid w:val="001117C8"/>
    <w:rsid w:val="0011232C"/>
    <w:rsid w:val="0011234F"/>
    <w:rsid w:val="00112484"/>
    <w:rsid w:val="00112F2E"/>
    <w:rsid w:val="00113839"/>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36E"/>
    <w:rsid w:val="00126402"/>
    <w:rsid w:val="0012702E"/>
    <w:rsid w:val="00127137"/>
    <w:rsid w:val="0012766C"/>
    <w:rsid w:val="001279B3"/>
    <w:rsid w:val="001306A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4"/>
    <w:rsid w:val="00134D2A"/>
    <w:rsid w:val="00134FD5"/>
    <w:rsid w:val="00135F57"/>
    <w:rsid w:val="0013639E"/>
    <w:rsid w:val="00137DA4"/>
    <w:rsid w:val="0014030E"/>
    <w:rsid w:val="00140403"/>
    <w:rsid w:val="00140585"/>
    <w:rsid w:val="00140783"/>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4E59"/>
    <w:rsid w:val="0014518E"/>
    <w:rsid w:val="00146175"/>
    <w:rsid w:val="00146CA8"/>
    <w:rsid w:val="00146CBB"/>
    <w:rsid w:val="00147304"/>
    <w:rsid w:val="00150790"/>
    <w:rsid w:val="00150B34"/>
    <w:rsid w:val="00150D72"/>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57FC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D47"/>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7C6"/>
    <w:rsid w:val="0018188A"/>
    <w:rsid w:val="00181F3F"/>
    <w:rsid w:val="00182043"/>
    <w:rsid w:val="0018206D"/>
    <w:rsid w:val="00182121"/>
    <w:rsid w:val="0018235A"/>
    <w:rsid w:val="00182F12"/>
    <w:rsid w:val="001834A1"/>
    <w:rsid w:val="00183532"/>
    <w:rsid w:val="00183903"/>
    <w:rsid w:val="00184643"/>
    <w:rsid w:val="00184B47"/>
    <w:rsid w:val="00184F88"/>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29F"/>
    <w:rsid w:val="00197E18"/>
    <w:rsid w:val="00197F01"/>
    <w:rsid w:val="001A09C4"/>
    <w:rsid w:val="001A0B70"/>
    <w:rsid w:val="001A0F63"/>
    <w:rsid w:val="001A122C"/>
    <w:rsid w:val="001A15C4"/>
    <w:rsid w:val="001A2623"/>
    <w:rsid w:val="001A2DB9"/>
    <w:rsid w:val="001A331B"/>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10"/>
    <w:rsid w:val="001B1B11"/>
    <w:rsid w:val="001B2376"/>
    <w:rsid w:val="001B2DDA"/>
    <w:rsid w:val="001B2EA6"/>
    <w:rsid w:val="001B3167"/>
    <w:rsid w:val="001B3CDE"/>
    <w:rsid w:val="001B40C9"/>
    <w:rsid w:val="001B49CF"/>
    <w:rsid w:val="001B4E10"/>
    <w:rsid w:val="001B56BD"/>
    <w:rsid w:val="001B5959"/>
    <w:rsid w:val="001B5A40"/>
    <w:rsid w:val="001B6887"/>
    <w:rsid w:val="001B6975"/>
    <w:rsid w:val="001B6C1B"/>
    <w:rsid w:val="001B7392"/>
    <w:rsid w:val="001B7B8F"/>
    <w:rsid w:val="001B7FC7"/>
    <w:rsid w:val="001C0077"/>
    <w:rsid w:val="001C0218"/>
    <w:rsid w:val="001C08E9"/>
    <w:rsid w:val="001C1C3B"/>
    <w:rsid w:val="001C1EF9"/>
    <w:rsid w:val="001C2040"/>
    <w:rsid w:val="001C21A6"/>
    <w:rsid w:val="001C258E"/>
    <w:rsid w:val="001C3031"/>
    <w:rsid w:val="001C3236"/>
    <w:rsid w:val="001C3D3A"/>
    <w:rsid w:val="001C4019"/>
    <w:rsid w:val="001C41F7"/>
    <w:rsid w:val="001C4318"/>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A76"/>
    <w:rsid w:val="001D0B82"/>
    <w:rsid w:val="001D173E"/>
    <w:rsid w:val="001D1AD0"/>
    <w:rsid w:val="001D1BAA"/>
    <w:rsid w:val="001D1E07"/>
    <w:rsid w:val="001D27FA"/>
    <w:rsid w:val="001D284A"/>
    <w:rsid w:val="001D3CC0"/>
    <w:rsid w:val="001D515E"/>
    <w:rsid w:val="001D5685"/>
    <w:rsid w:val="001D6289"/>
    <w:rsid w:val="001D64F1"/>
    <w:rsid w:val="001D73B5"/>
    <w:rsid w:val="001D7591"/>
    <w:rsid w:val="001D7968"/>
    <w:rsid w:val="001D7D24"/>
    <w:rsid w:val="001E04AD"/>
    <w:rsid w:val="001E0F98"/>
    <w:rsid w:val="001E0FFE"/>
    <w:rsid w:val="001E1110"/>
    <w:rsid w:val="001E14AD"/>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533"/>
    <w:rsid w:val="001F0A16"/>
    <w:rsid w:val="001F0E6C"/>
    <w:rsid w:val="001F0E74"/>
    <w:rsid w:val="001F0E91"/>
    <w:rsid w:val="001F0F69"/>
    <w:rsid w:val="001F153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603"/>
    <w:rsid w:val="00204FE0"/>
    <w:rsid w:val="00205597"/>
    <w:rsid w:val="002058FF"/>
    <w:rsid w:val="00206241"/>
    <w:rsid w:val="002066C8"/>
    <w:rsid w:val="00206A76"/>
    <w:rsid w:val="00206AD7"/>
    <w:rsid w:val="002072B5"/>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4A9"/>
    <w:rsid w:val="00227C96"/>
    <w:rsid w:val="0023007A"/>
    <w:rsid w:val="002308B4"/>
    <w:rsid w:val="00230A11"/>
    <w:rsid w:val="00231075"/>
    <w:rsid w:val="002317B8"/>
    <w:rsid w:val="0023204E"/>
    <w:rsid w:val="00232452"/>
    <w:rsid w:val="0023281E"/>
    <w:rsid w:val="002337F2"/>
    <w:rsid w:val="00233AC2"/>
    <w:rsid w:val="00233F04"/>
    <w:rsid w:val="0023402F"/>
    <w:rsid w:val="00234687"/>
    <w:rsid w:val="00234CE3"/>
    <w:rsid w:val="00234FDC"/>
    <w:rsid w:val="00235309"/>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B8C"/>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6769F"/>
    <w:rsid w:val="002709E5"/>
    <w:rsid w:val="00270DA6"/>
    <w:rsid w:val="00270F70"/>
    <w:rsid w:val="0027217E"/>
    <w:rsid w:val="002726EA"/>
    <w:rsid w:val="00273381"/>
    <w:rsid w:val="00273ADE"/>
    <w:rsid w:val="00273FE0"/>
    <w:rsid w:val="00274721"/>
    <w:rsid w:val="00274A47"/>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5C5"/>
    <w:rsid w:val="0029012F"/>
    <w:rsid w:val="002901C6"/>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0EA6"/>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22E"/>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EB"/>
    <w:rsid w:val="002B615B"/>
    <w:rsid w:val="002B63B6"/>
    <w:rsid w:val="002B6B1E"/>
    <w:rsid w:val="002B6C81"/>
    <w:rsid w:val="002B7054"/>
    <w:rsid w:val="002B788C"/>
    <w:rsid w:val="002B7FCB"/>
    <w:rsid w:val="002C0A26"/>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E77"/>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1A9D"/>
    <w:rsid w:val="002F24FC"/>
    <w:rsid w:val="002F2A15"/>
    <w:rsid w:val="002F30FE"/>
    <w:rsid w:val="002F33A6"/>
    <w:rsid w:val="002F3D31"/>
    <w:rsid w:val="002F4090"/>
    <w:rsid w:val="002F4A18"/>
    <w:rsid w:val="002F51B9"/>
    <w:rsid w:val="002F570F"/>
    <w:rsid w:val="002F66BB"/>
    <w:rsid w:val="002F686C"/>
    <w:rsid w:val="002F69E2"/>
    <w:rsid w:val="002F6C6B"/>
    <w:rsid w:val="002F6CA5"/>
    <w:rsid w:val="002F71A9"/>
    <w:rsid w:val="002F7427"/>
    <w:rsid w:val="002F771B"/>
    <w:rsid w:val="002F7C4B"/>
    <w:rsid w:val="002F7D2D"/>
    <w:rsid w:val="00300738"/>
    <w:rsid w:val="00300C18"/>
    <w:rsid w:val="00301294"/>
    <w:rsid w:val="00301725"/>
    <w:rsid w:val="00301C4B"/>
    <w:rsid w:val="00302340"/>
    <w:rsid w:val="00302680"/>
    <w:rsid w:val="0030277E"/>
    <w:rsid w:val="00302C52"/>
    <w:rsid w:val="00303429"/>
    <w:rsid w:val="00303809"/>
    <w:rsid w:val="00303B1B"/>
    <w:rsid w:val="00303EC4"/>
    <w:rsid w:val="003041B5"/>
    <w:rsid w:val="0030445D"/>
    <w:rsid w:val="003044BA"/>
    <w:rsid w:val="003048C5"/>
    <w:rsid w:val="00304F59"/>
    <w:rsid w:val="0030536B"/>
    <w:rsid w:val="00305FA6"/>
    <w:rsid w:val="00306329"/>
    <w:rsid w:val="00306360"/>
    <w:rsid w:val="00306470"/>
    <w:rsid w:val="00306B1C"/>
    <w:rsid w:val="00307224"/>
    <w:rsid w:val="00307ACD"/>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72"/>
    <w:rsid w:val="0031779A"/>
    <w:rsid w:val="0031787B"/>
    <w:rsid w:val="00317CB9"/>
    <w:rsid w:val="00317DFD"/>
    <w:rsid w:val="00320F32"/>
    <w:rsid w:val="0032112A"/>
    <w:rsid w:val="003213E6"/>
    <w:rsid w:val="003228D3"/>
    <w:rsid w:val="00323257"/>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65E"/>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BFE"/>
    <w:rsid w:val="00343FDF"/>
    <w:rsid w:val="00344793"/>
    <w:rsid w:val="00344935"/>
    <w:rsid w:val="00344BE3"/>
    <w:rsid w:val="00344C3E"/>
    <w:rsid w:val="003454C2"/>
    <w:rsid w:val="00345572"/>
    <w:rsid w:val="003457F4"/>
    <w:rsid w:val="00345A15"/>
    <w:rsid w:val="00345C1A"/>
    <w:rsid w:val="0034639E"/>
    <w:rsid w:val="003464FF"/>
    <w:rsid w:val="00346690"/>
    <w:rsid w:val="003466B0"/>
    <w:rsid w:val="003475CE"/>
    <w:rsid w:val="00347E01"/>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2DB8"/>
    <w:rsid w:val="00373456"/>
    <w:rsid w:val="003735BE"/>
    <w:rsid w:val="00373686"/>
    <w:rsid w:val="00373AD8"/>
    <w:rsid w:val="00373ADF"/>
    <w:rsid w:val="003743DD"/>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88C"/>
    <w:rsid w:val="00381CDE"/>
    <w:rsid w:val="003820AE"/>
    <w:rsid w:val="00382B20"/>
    <w:rsid w:val="00383035"/>
    <w:rsid w:val="003831EA"/>
    <w:rsid w:val="0038410B"/>
    <w:rsid w:val="00384733"/>
    <w:rsid w:val="003848AE"/>
    <w:rsid w:val="00384FB5"/>
    <w:rsid w:val="00384FDA"/>
    <w:rsid w:val="003855AF"/>
    <w:rsid w:val="00385BD6"/>
    <w:rsid w:val="00385E14"/>
    <w:rsid w:val="003861BE"/>
    <w:rsid w:val="003863D1"/>
    <w:rsid w:val="00386833"/>
    <w:rsid w:val="0038687A"/>
    <w:rsid w:val="00386B0A"/>
    <w:rsid w:val="00386C06"/>
    <w:rsid w:val="00386E5B"/>
    <w:rsid w:val="00387538"/>
    <w:rsid w:val="0039013D"/>
    <w:rsid w:val="003912ED"/>
    <w:rsid w:val="00391349"/>
    <w:rsid w:val="0039137C"/>
    <w:rsid w:val="00391811"/>
    <w:rsid w:val="003919CA"/>
    <w:rsid w:val="00391B50"/>
    <w:rsid w:val="00391CA7"/>
    <w:rsid w:val="00391ECB"/>
    <w:rsid w:val="00391F2C"/>
    <w:rsid w:val="00391F3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6DAE"/>
    <w:rsid w:val="003B73BC"/>
    <w:rsid w:val="003B7F9D"/>
    <w:rsid w:val="003C0308"/>
    <w:rsid w:val="003C0AF6"/>
    <w:rsid w:val="003C0E3D"/>
    <w:rsid w:val="003C15A1"/>
    <w:rsid w:val="003C1796"/>
    <w:rsid w:val="003C1A99"/>
    <w:rsid w:val="003C20AA"/>
    <w:rsid w:val="003C267F"/>
    <w:rsid w:val="003C26D9"/>
    <w:rsid w:val="003C28A3"/>
    <w:rsid w:val="003C2F76"/>
    <w:rsid w:val="003C2FE7"/>
    <w:rsid w:val="003C346D"/>
    <w:rsid w:val="003C3B0D"/>
    <w:rsid w:val="003C4BAD"/>
    <w:rsid w:val="003C4C9D"/>
    <w:rsid w:val="003C5846"/>
    <w:rsid w:val="003C5CD0"/>
    <w:rsid w:val="003C5CF6"/>
    <w:rsid w:val="003C5DF3"/>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3F29"/>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724"/>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59E"/>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7875"/>
    <w:rsid w:val="00417A61"/>
    <w:rsid w:val="00417D5E"/>
    <w:rsid w:val="00420184"/>
    <w:rsid w:val="004211CC"/>
    <w:rsid w:val="004216DC"/>
    <w:rsid w:val="00421A4F"/>
    <w:rsid w:val="00421D4B"/>
    <w:rsid w:val="00422116"/>
    <w:rsid w:val="0042253D"/>
    <w:rsid w:val="004226C1"/>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D7B"/>
    <w:rsid w:val="00445FAD"/>
    <w:rsid w:val="004467F3"/>
    <w:rsid w:val="00446CD5"/>
    <w:rsid w:val="00446DAA"/>
    <w:rsid w:val="00446ED1"/>
    <w:rsid w:val="00446EE8"/>
    <w:rsid w:val="00447822"/>
    <w:rsid w:val="00447874"/>
    <w:rsid w:val="00447B52"/>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89"/>
    <w:rsid w:val="004726B6"/>
    <w:rsid w:val="00472DEC"/>
    <w:rsid w:val="0047310D"/>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1F73"/>
    <w:rsid w:val="00482BB9"/>
    <w:rsid w:val="00482C76"/>
    <w:rsid w:val="00482D6B"/>
    <w:rsid w:val="00482E0A"/>
    <w:rsid w:val="004831F6"/>
    <w:rsid w:val="004837D3"/>
    <w:rsid w:val="00484462"/>
    <w:rsid w:val="00484472"/>
    <w:rsid w:val="00484636"/>
    <w:rsid w:val="004846C5"/>
    <w:rsid w:val="00484A28"/>
    <w:rsid w:val="00484B74"/>
    <w:rsid w:val="00484BFA"/>
    <w:rsid w:val="0048557F"/>
    <w:rsid w:val="004857A7"/>
    <w:rsid w:val="00485962"/>
    <w:rsid w:val="00485D2E"/>
    <w:rsid w:val="004865E7"/>
    <w:rsid w:val="0048697E"/>
    <w:rsid w:val="00486F87"/>
    <w:rsid w:val="00486F8E"/>
    <w:rsid w:val="00487614"/>
    <w:rsid w:val="00487A0C"/>
    <w:rsid w:val="00487F2F"/>
    <w:rsid w:val="00490AC6"/>
    <w:rsid w:val="00490F0E"/>
    <w:rsid w:val="0049112B"/>
    <w:rsid w:val="00491677"/>
    <w:rsid w:val="00491E14"/>
    <w:rsid w:val="0049235A"/>
    <w:rsid w:val="00493994"/>
    <w:rsid w:val="004946CD"/>
    <w:rsid w:val="00495105"/>
    <w:rsid w:val="00495658"/>
    <w:rsid w:val="00495711"/>
    <w:rsid w:val="004958FA"/>
    <w:rsid w:val="00495956"/>
    <w:rsid w:val="00496A01"/>
    <w:rsid w:val="00496BC4"/>
    <w:rsid w:val="00497037"/>
    <w:rsid w:val="00497B2E"/>
    <w:rsid w:val="004A0039"/>
    <w:rsid w:val="004A009C"/>
    <w:rsid w:val="004A0B36"/>
    <w:rsid w:val="004A0C01"/>
    <w:rsid w:val="004A1313"/>
    <w:rsid w:val="004A13C4"/>
    <w:rsid w:val="004A1A09"/>
    <w:rsid w:val="004A2756"/>
    <w:rsid w:val="004A2C01"/>
    <w:rsid w:val="004A320C"/>
    <w:rsid w:val="004A349E"/>
    <w:rsid w:val="004A3A36"/>
    <w:rsid w:val="004A400D"/>
    <w:rsid w:val="004A4AB2"/>
    <w:rsid w:val="004A4C1A"/>
    <w:rsid w:val="004A50CA"/>
    <w:rsid w:val="004A50FB"/>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E47"/>
    <w:rsid w:val="004B4F3B"/>
    <w:rsid w:val="004B4F63"/>
    <w:rsid w:val="004B5F85"/>
    <w:rsid w:val="004B7076"/>
    <w:rsid w:val="004B78D8"/>
    <w:rsid w:val="004B7B11"/>
    <w:rsid w:val="004C0085"/>
    <w:rsid w:val="004C00F8"/>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79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AF3"/>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5EAA"/>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49"/>
    <w:rsid w:val="004F49DF"/>
    <w:rsid w:val="004F4A12"/>
    <w:rsid w:val="004F4FF4"/>
    <w:rsid w:val="004F5AF0"/>
    <w:rsid w:val="004F5D78"/>
    <w:rsid w:val="004F60A1"/>
    <w:rsid w:val="004F6B21"/>
    <w:rsid w:val="004F6D4F"/>
    <w:rsid w:val="004F7919"/>
    <w:rsid w:val="004F7AEF"/>
    <w:rsid w:val="00500158"/>
    <w:rsid w:val="005002D6"/>
    <w:rsid w:val="00501C22"/>
    <w:rsid w:val="00502566"/>
    <w:rsid w:val="00503873"/>
    <w:rsid w:val="00503BCB"/>
    <w:rsid w:val="00503FB5"/>
    <w:rsid w:val="005043BF"/>
    <w:rsid w:val="00504803"/>
    <w:rsid w:val="00504BC7"/>
    <w:rsid w:val="00505151"/>
    <w:rsid w:val="005052DB"/>
    <w:rsid w:val="0050564D"/>
    <w:rsid w:val="0050598A"/>
    <w:rsid w:val="00505D98"/>
    <w:rsid w:val="00505D9A"/>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E68"/>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994"/>
    <w:rsid w:val="00564AA3"/>
    <w:rsid w:val="00564EB0"/>
    <w:rsid w:val="00565329"/>
    <w:rsid w:val="005654B2"/>
    <w:rsid w:val="0056556D"/>
    <w:rsid w:val="0056594E"/>
    <w:rsid w:val="00565F79"/>
    <w:rsid w:val="0056605D"/>
    <w:rsid w:val="005665B2"/>
    <w:rsid w:val="00566CF6"/>
    <w:rsid w:val="00566F18"/>
    <w:rsid w:val="005670E4"/>
    <w:rsid w:val="00567458"/>
    <w:rsid w:val="00567760"/>
    <w:rsid w:val="00567820"/>
    <w:rsid w:val="0056791A"/>
    <w:rsid w:val="00567EC2"/>
    <w:rsid w:val="005701AD"/>
    <w:rsid w:val="0057062A"/>
    <w:rsid w:val="00570F47"/>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25B"/>
    <w:rsid w:val="005804AD"/>
    <w:rsid w:val="0058231E"/>
    <w:rsid w:val="0058307D"/>
    <w:rsid w:val="00584606"/>
    <w:rsid w:val="00584A84"/>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5AA"/>
    <w:rsid w:val="00590AF6"/>
    <w:rsid w:val="0059110E"/>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A80"/>
    <w:rsid w:val="005A2F56"/>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5EB"/>
    <w:rsid w:val="005B0673"/>
    <w:rsid w:val="005B0BE7"/>
    <w:rsid w:val="005B148B"/>
    <w:rsid w:val="005B1C01"/>
    <w:rsid w:val="005B1DC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07D"/>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687"/>
    <w:rsid w:val="005C7715"/>
    <w:rsid w:val="005C7CAC"/>
    <w:rsid w:val="005C7ECB"/>
    <w:rsid w:val="005D093D"/>
    <w:rsid w:val="005D0A1E"/>
    <w:rsid w:val="005D143B"/>
    <w:rsid w:val="005D17C9"/>
    <w:rsid w:val="005D1B50"/>
    <w:rsid w:val="005D1DA3"/>
    <w:rsid w:val="005D2092"/>
    <w:rsid w:val="005D2321"/>
    <w:rsid w:val="005D2469"/>
    <w:rsid w:val="005D2518"/>
    <w:rsid w:val="005D2915"/>
    <w:rsid w:val="005D2F57"/>
    <w:rsid w:val="005D2F5B"/>
    <w:rsid w:val="005D3778"/>
    <w:rsid w:val="005D4AD7"/>
    <w:rsid w:val="005D5276"/>
    <w:rsid w:val="005D5FF3"/>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9FD"/>
    <w:rsid w:val="005E6B7D"/>
    <w:rsid w:val="005E6FCA"/>
    <w:rsid w:val="005E742B"/>
    <w:rsid w:val="005E75CF"/>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4F1"/>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7CA"/>
    <w:rsid w:val="006222D6"/>
    <w:rsid w:val="006222F6"/>
    <w:rsid w:val="00622863"/>
    <w:rsid w:val="0062297B"/>
    <w:rsid w:val="00623795"/>
    <w:rsid w:val="00623874"/>
    <w:rsid w:val="00623D0D"/>
    <w:rsid w:val="006244CC"/>
    <w:rsid w:val="00624C96"/>
    <w:rsid w:val="00624FA0"/>
    <w:rsid w:val="00625330"/>
    <w:rsid w:val="0062631B"/>
    <w:rsid w:val="0062634E"/>
    <w:rsid w:val="006264F6"/>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810"/>
    <w:rsid w:val="00632CDB"/>
    <w:rsid w:val="00632D19"/>
    <w:rsid w:val="006332D9"/>
    <w:rsid w:val="0063343F"/>
    <w:rsid w:val="006335D5"/>
    <w:rsid w:val="0063434C"/>
    <w:rsid w:val="00634698"/>
    <w:rsid w:val="00634FC9"/>
    <w:rsid w:val="00635212"/>
    <w:rsid w:val="006355AD"/>
    <w:rsid w:val="006360BD"/>
    <w:rsid w:val="006362F2"/>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858"/>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DE1"/>
    <w:rsid w:val="00667FA1"/>
    <w:rsid w:val="00670BE9"/>
    <w:rsid w:val="00670D8A"/>
    <w:rsid w:val="00670F27"/>
    <w:rsid w:val="0067135B"/>
    <w:rsid w:val="00671517"/>
    <w:rsid w:val="00671867"/>
    <w:rsid w:val="006719BE"/>
    <w:rsid w:val="0067225C"/>
    <w:rsid w:val="00673653"/>
    <w:rsid w:val="00673A8F"/>
    <w:rsid w:val="00673C97"/>
    <w:rsid w:val="00673DF6"/>
    <w:rsid w:val="00673E4A"/>
    <w:rsid w:val="00674747"/>
    <w:rsid w:val="00674798"/>
    <w:rsid w:val="0067495A"/>
    <w:rsid w:val="00674DD0"/>
    <w:rsid w:val="00674E15"/>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B38"/>
    <w:rsid w:val="00682F51"/>
    <w:rsid w:val="00683B19"/>
    <w:rsid w:val="0068403A"/>
    <w:rsid w:val="006840EA"/>
    <w:rsid w:val="00685A4C"/>
    <w:rsid w:val="00685E97"/>
    <w:rsid w:val="006865D0"/>
    <w:rsid w:val="00687192"/>
    <w:rsid w:val="006873AC"/>
    <w:rsid w:val="006875A6"/>
    <w:rsid w:val="00687ED8"/>
    <w:rsid w:val="00687EE4"/>
    <w:rsid w:val="006900BC"/>
    <w:rsid w:val="006904CE"/>
    <w:rsid w:val="006908C1"/>
    <w:rsid w:val="00690DB9"/>
    <w:rsid w:val="00690EE6"/>
    <w:rsid w:val="00691137"/>
    <w:rsid w:val="00691279"/>
    <w:rsid w:val="006919C4"/>
    <w:rsid w:val="00691F53"/>
    <w:rsid w:val="00692B55"/>
    <w:rsid w:val="00692B59"/>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B0147"/>
    <w:rsid w:val="006B01B5"/>
    <w:rsid w:val="006B0744"/>
    <w:rsid w:val="006B0CB7"/>
    <w:rsid w:val="006B11B8"/>
    <w:rsid w:val="006B18A7"/>
    <w:rsid w:val="006B1B99"/>
    <w:rsid w:val="006B1C59"/>
    <w:rsid w:val="006B1DDA"/>
    <w:rsid w:val="006B25F7"/>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7E5"/>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879"/>
    <w:rsid w:val="006F4B8D"/>
    <w:rsid w:val="006F59AC"/>
    <w:rsid w:val="006F680A"/>
    <w:rsid w:val="006F7545"/>
    <w:rsid w:val="006F757C"/>
    <w:rsid w:val="006F7F81"/>
    <w:rsid w:val="00700900"/>
    <w:rsid w:val="00700F76"/>
    <w:rsid w:val="0070126A"/>
    <w:rsid w:val="00701504"/>
    <w:rsid w:val="00701DA3"/>
    <w:rsid w:val="0070260D"/>
    <w:rsid w:val="007026DE"/>
    <w:rsid w:val="007028D1"/>
    <w:rsid w:val="00703847"/>
    <w:rsid w:val="00703E7C"/>
    <w:rsid w:val="00704204"/>
    <w:rsid w:val="0070467D"/>
    <w:rsid w:val="00704F2E"/>
    <w:rsid w:val="0070500D"/>
    <w:rsid w:val="00705153"/>
    <w:rsid w:val="0070518E"/>
    <w:rsid w:val="0070597C"/>
    <w:rsid w:val="00705B25"/>
    <w:rsid w:val="00705B2A"/>
    <w:rsid w:val="007074D3"/>
    <w:rsid w:val="00707DC4"/>
    <w:rsid w:val="00707F2F"/>
    <w:rsid w:val="007105BB"/>
    <w:rsid w:val="00710937"/>
    <w:rsid w:val="00710B6E"/>
    <w:rsid w:val="00710BEB"/>
    <w:rsid w:val="00710C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210"/>
    <w:rsid w:val="00734B64"/>
    <w:rsid w:val="0073522C"/>
    <w:rsid w:val="007358CE"/>
    <w:rsid w:val="00735CBD"/>
    <w:rsid w:val="00736FCE"/>
    <w:rsid w:val="00737474"/>
    <w:rsid w:val="00737596"/>
    <w:rsid w:val="00737872"/>
    <w:rsid w:val="00737BF6"/>
    <w:rsid w:val="00737DB5"/>
    <w:rsid w:val="00740F84"/>
    <w:rsid w:val="00741824"/>
    <w:rsid w:val="00742110"/>
    <w:rsid w:val="007423E5"/>
    <w:rsid w:val="0074313C"/>
    <w:rsid w:val="007432AA"/>
    <w:rsid w:val="0074375A"/>
    <w:rsid w:val="00744714"/>
    <w:rsid w:val="0074473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0D"/>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5A1"/>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3E85"/>
    <w:rsid w:val="00785371"/>
    <w:rsid w:val="0078549C"/>
    <w:rsid w:val="007866C2"/>
    <w:rsid w:val="00786732"/>
    <w:rsid w:val="00786C6B"/>
    <w:rsid w:val="00786F2B"/>
    <w:rsid w:val="007875BF"/>
    <w:rsid w:val="00787B69"/>
    <w:rsid w:val="00787CD2"/>
    <w:rsid w:val="00787FEE"/>
    <w:rsid w:val="00790486"/>
    <w:rsid w:val="007908FB"/>
    <w:rsid w:val="00791380"/>
    <w:rsid w:val="00791443"/>
    <w:rsid w:val="007914A7"/>
    <w:rsid w:val="007915C7"/>
    <w:rsid w:val="00791872"/>
    <w:rsid w:val="00792547"/>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BD"/>
    <w:rsid w:val="007A21DB"/>
    <w:rsid w:val="007A2EE9"/>
    <w:rsid w:val="007A3361"/>
    <w:rsid w:val="007A3398"/>
    <w:rsid w:val="007A36DB"/>
    <w:rsid w:val="007A4082"/>
    <w:rsid w:val="007A421D"/>
    <w:rsid w:val="007A436F"/>
    <w:rsid w:val="007A4848"/>
    <w:rsid w:val="007A48B5"/>
    <w:rsid w:val="007A49BF"/>
    <w:rsid w:val="007A4BEB"/>
    <w:rsid w:val="007A4CC2"/>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AD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3C0"/>
    <w:rsid w:val="007C0432"/>
    <w:rsid w:val="007C0521"/>
    <w:rsid w:val="007C0D1D"/>
    <w:rsid w:val="007C1272"/>
    <w:rsid w:val="007C1613"/>
    <w:rsid w:val="007C1D94"/>
    <w:rsid w:val="007C285E"/>
    <w:rsid w:val="007C2C14"/>
    <w:rsid w:val="007C2CAB"/>
    <w:rsid w:val="007C2D45"/>
    <w:rsid w:val="007C33BF"/>
    <w:rsid w:val="007C3609"/>
    <w:rsid w:val="007C3B2D"/>
    <w:rsid w:val="007C4310"/>
    <w:rsid w:val="007C4813"/>
    <w:rsid w:val="007C4A3D"/>
    <w:rsid w:val="007C5145"/>
    <w:rsid w:val="007C51FE"/>
    <w:rsid w:val="007C6759"/>
    <w:rsid w:val="007C698F"/>
    <w:rsid w:val="007C6F17"/>
    <w:rsid w:val="007C7049"/>
    <w:rsid w:val="007C7298"/>
    <w:rsid w:val="007C7686"/>
    <w:rsid w:val="007C774F"/>
    <w:rsid w:val="007C79AF"/>
    <w:rsid w:val="007D043E"/>
    <w:rsid w:val="007D06EF"/>
    <w:rsid w:val="007D0750"/>
    <w:rsid w:val="007D0A34"/>
    <w:rsid w:val="007D13C9"/>
    <w:rsid w:val="007D1E61"/>
    <w:rsid w:val="007D2266"/>
    <w:rsid w:val="007D3A8B"/>
    <w:rsid w:val="007D3CE0"/>
    <w:rsid w:val="007D48A8"/>
    <w:rsid w:val="007D5179"/>
    <w:rsid w:val="007D545A"/>
    <w:rsid w:val="007D5A24"/>
    <w:rsid w:val="007D5B57"/>
    <w:rsid w:val="007D6A3F"/>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33C"/>
    <w:rsid w:val="007F5558"/>
    <w:rsid w:val="007F592C"/>
    <w:rsid w:val="007F6561"/>
    <w:rsid w:val="007F6A53"/>
    <w:rsid w:val="007F6F4F"/>
    <w:rsid w:val="007F76EF"/>
    <w:rsid w:val="00800005"/>
    <w:rsid w:val="008002BC"/>
    <w:rsid w:val="00800582"/>
    <w:rsid w:val="00800588"/>
    <w:rsid w:val="00800EE4"/>
    <w:rsid w:val="00801539"/>
    <w:rsid w:val="0080180E"/>
    <w:rsid w:val="00801BB1"/>
    <w:rsid w:val="008027E7"/>
    <w:rsid w:val="0080283E"/>
    <w:rsid w:val="00802D6B"/>
    <w:rsid w:val="00802EA7"/>
    <w:rsid w:val="00803091"/>
    <w:rsid w:val="0080355B"/>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499"/>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1F18"/>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5BD"/>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8C9"/>
    <w:rsid w:val="00844F72"/>
    <w:rsid w:val="0084580D"/>
    <w:rsid w:val="00845B1A"/>
    <w:rsid w:val="008466E4"/>
    <w:rsid w:val="00846D9D"/>
    <w:rsid w:val="00846F25"/>
    <w:rsid w:val="008472F8"/>
    <w:rsid w:val="00847348"/>
    <w:rsid w:val="008476A2"/>
    <w:rsid w:val="0084787F"/>
    <w:rsid w:val="00847CCF"/>
    <w:rsid w:val="00847D64"/>
    <w:rsid w:val="008509AE"/>
    <w:rsid w:val="0085104E"/>
    <w:rsid w:val="008512A1"/>
    <w:rsid w:val="008513EE"/>
    <w:rsid w:val="00851968"/>
    <w:rsid w:val="00851B44"/>
    <w:rsid w:val="008526F7"/>
    <w:rsid w:val="00852993"/>
    <w:rsid w:val="00852E00"/>
    <w:rsid w:val="00853102"/>
    <w:rsid w:val="008532E7"/>
    <w:rsid w:val="00853A64"/>
    <w:rsid w:val="00854336"/>
    <w:rsid w:val="00854C8F"/>
    <w:rsid w:val="00854F08"/>
    <w:rsid w:val="008550B7"/>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296"/>
    <w:rsid w:val="008647A8"/>
    <w:rsid w:val="0086518A"/>
    <w:rsid w:val="00865AC4"/>
    <w:rsid w:val="008665B0"/>
    <w:rsid w:val="00866757"/>
    <w:rsid w:val="008667B6"/>
    <w:rsid w:val="00866993"/>
    <w:rsid w:val="00866A83"/>
    <w:rsid w:val="00866C97"/>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BE6"/>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87D5A"/>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6B6E"/>
    <w:rsid w:val="008C1581"/>
    <w:rsid w:val="008C1880"/>
    <w:rsid w:val="008C1919"/>
    <w:rsid w:val="008C1B7C"/>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6F6A"/>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C36"/>
    <w:rsid w:val="008E3D67"/>
    <w:rsid w:val="008E43D3"/>
    <w:rsid w:val="008E460F"/>
    <w:rsid w:val="008E46C9"/>
    <w:rsid w:val="008E4997"/>
    <w:rsid w:val="008E4F8B"/>
    <w:rsid w:val="008E55C9"/>
    <w:rsid w:val="008E5C54"/>
    <w:rsid w:val="008E6394"/>
    <w:rsid w:val="008E7B5C"/>
    <w:rsid w:val="008E7E4B"/>
    <w:rsid w:val="008E7F68"/>
    <w:rsid w:val="008F0736"/>
    <w:rsid w:val="008F0880"/>
    <w:rsid w:val="008F1835"/>
    <w:rsid w:val="008F1B97"/>
    <w:rsid w:val="008F1BE4"/>
    <w:rsid w:val="008F2067"/>
    <w:rsid w:val="008F21A8"/>
    <w:rsid w:val="008F2F77"/>
    <w:rsid w:val="008F324F"/>
    <w:rsid w:val="008F333B"/>
    <w:rsid w:val="008F38AE"/>
    <w:rsid w:val="008F3C84"/>
    <w:rsid w:val="008F429B"/>
    <w:rsid w:val="008F486F"/>
    <w:rsid w:val="008F488F"/>
    <w:rsid w:val="008F4903"/>
    <w:rsid w:val="008F515B"/>
    <w:rsid w:val="008F5559"/>
    <w:rsid w:val="008F5C4F"/>
    <w:rsid w:val="008F623F"/>
    <w:rsid w:val="008F648A"/>
    <w:rsid w:val="008F69B4"/>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21D"/>
    <w:rsid w:val="0091648C"/>
    <w:rsid w:val="00916EB5"/>
    <w:rsid w:val="0091744A"/>
    <w:rsid w:val="009176C9"/>
    <w:rsid w:val="00917AEA"/>
    <w:rsid w:val="0092028E"/>
    <w:rsid w:val="009203ED"/>
    <w:rsid w:val="00920993"/>
    <w:rsid w:val="009213EC"/>
    <w:rsid w:val="009213FF"/>
    <w:rsid w:val="0092190C"/>
    <w:rsid w:val="0092228C"/>
    <w:rsid w:val="009229BF"/>
    <w:rsid w:val="00922C6F"/>
    <w:rsid w:val="009232C1"/>
    <w:rsid w:val="00923906"/>
    <w:rsid w:val="00923AC1"/>
    <w:rsid w:val="00923B8D"/>
    <w:rsid w:val="00923C29"/>
    <w:rsid w:val="009246EF"/>
    <w:rsid w:val="0092481C"/>
    <w:rsid w:val="0092492E"/>
    <w:rsid w:val="00925048"/>
    <w:rsid w:val="0092525A"/>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AAD"/>
    <w:rsid w:val="0093417E"/>
    <w:rsid w:val="009345C1"/>
    <w:rsid w:val="00935737"/>
    <w:rsid w:val="00935BC5"/>
    <w:rsid w:val="00935D95"/>
    <w:rsid w:val="0093613C"/>
    <w:rsid w:val="0093644E"/>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4B7"/>
    <w:rsid w:val="00951B74"/>
    <w:rsid w:val="00951C68"/>
    <w:rsid w:val="0095255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001"/>
    <w:rsid w:val="00965340"/>
    <w:rsid w:val="009658B6"/>
    <w:rsid w:val="00965C92"/>
    <w:rsid w:val="00966052"/>
    <w:rsid w:val="009661DC"/>
    <w:rsid w:val="00966522"/>
    <w:rsid w:val="0096652E"/>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854"/>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0B8"/>
    <w:rsid w:val="00980758"/>
    <w:rsid w:val="00980D25"/>
    <w:rsid w:val="00981467"/>
    <w:rsid w:val="00981582"/>
    <w:rsid w:val="009817F0"/>
    <w:rsid w:val="00981C6D"/>
    <w:rsid w:val="00981D2E"/>
    <w:rsid w:val="00981D32"/>
    <w:rsid w:val="0098264D"/>
    <w:rsid w:val="00982A2D"/>
    <w:rsid w:val="00982B58"/>
    <w:rsid w:val="00982D99"/>
    <w:rsid w:val="009831CD"/>
    <w:rsid w:val="009831FA"/>
    <w:rsid w:val="0098321D"/>
    <w:rsid w:val="00983506"/>
    <w:rsid w:val="00983C57"/>
    <w:rsid w:val="00983F28"/>
    <w:rsid w:val="00983FDC"/>
    <w:rsid w:val="009844C6"/>
    <w:rsid w:val="009844FB"/>
    <w:rsid w:val="009845DA"/>
    <w:rsid w:val="00984982"/>
    <w:rsid w:val="00984FAA"/>
    <w:rsid w:val="0098529D"/>
    <w:rsid w:val="009854FD"/>
    <w:rsid w:val="00985DC9"/>
    <w:rsid w:val="00986121"/>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30"/>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9AB"/>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F47"/>
    <w:rsid w:val="009D6B75"/>
    <w:rsid w:val="009D6FC5"/>
    <w:rsid w:val="009D7708"/>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5A9"/>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C02"/>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568"/>
    <w:rsid w:val="00A21831"/>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6F03"/>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4EB0"/>
    <w:rsid w:val="00A356B6"/>
    <w:rsid w:val="00A356FA"/>
    <w:rsid w:val="00A35B86"/>
    <w:rsid w:val="00A36004"/>
    <w:rsid w:val="00A37084"/>
    <w:rsid w:val="00A37392"/>
    <w:rsid w:val="00A4090A"/>
    <w:rsid w:val="00A409D1"/>
    <w:rsid w:val="00A40CA8"/>
    <w:rsid w:val="00A40F4D"/>
    <w:rsid w:val="00A42B82"/>
    <w:rsid w:val="00A432D5"/>
    <w:rsid w:val="00A4354D"/>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083D"/>
    <w:rsid w:val="00A513F7"/>
    <w:rsid w:val="00A520CE"/>
    <w:rsid w:val="00A52C15"/>
    <w:rsid w:val="00A52C74"/>
    <w:rsid w:val="00A538FE"/>
    <w:rsid w:val="00A53A90"/>
    <w:rsid w:val="00A53C0E"/>
    <w:rsid w:val="00A53C7D"/>
    <w:rsid w:val="00A54554"/>
    <w:rsid w:val="00A55359"/>
    <w:rsid w:val="00A55406"/>
    <w:rsid w:val="00A555A8"/>
    <w:rsid w:val="00A55B0B"/>
    <w:rsid w:val="00A55F8C"/>
    <w:rsid w:val="00A565AD"/>
    <w:rsid w:val="00A56E3C"/>
    <w:rsid w:val="00A56EDB"/>
    <w:rsid w:val="00A577E8"/>
    <w:rsid w:val="00A602B5"/>
    <w:rsid w:val="00A6137F"/>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5D8"/>
    <w:rsid w:val="00A73ACF"/>
    <w:rsid w:val="00A73C96"/>
    <w:rsid w:val="00A73E6F"/>
    <w:rsid w:val="00A744A8"/>
    <w:rsid w:val="00A745E5"/>
    <w:rsid w:val="00A74E2A"/>
    <w:rsid w:val="00A763AE"/>
    <w:rsid w:val="00A7658A"/>
    <w:rsid w:val="00A76E7F"/>
    <w:rsid w:val="00A777D2"/>
    <w:rsid w:val="00A77883"/>
    <w:rsid w:val="00A77A7B"/>
    <w:rsid w:val="00A77C50"/>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AB1"/>
    <w:rsid w:val="00A90CF1"/>
    <w:rsid w:val="00A90D51"/>
    <w:rsid w:val="00A90DD7"/>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BF6"/>
    <w:rsid w:val="00A94CD5"/>
    <w:rsid w:val="00A94E5D"/>
    <w:rsid w:val="00A94F27"/>
    <w:rsid w:val="00A95788"/>
    <w:rsid w:val="00A9598B"/>
    <w:rsid w:val="00A95B12"/>
    <w:rsid w:val="00A95C66"/>
    <w:rsid w:val="00A95E22"/>
    <w:rsid w:val="00A95F69"/>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CE6"/>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219"/>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0E56"/>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8DB"/>
    <w:rsid w:val="00AD5D65"/>
    <w:rsid w:val="00AD6011"/>
    <w:rsid w:val="00AD62DA"/>
    <w:rsid w:val="00AD6476"/>
    <w:rsid w:val="00AD65C1"/>
    <w:rsid w:val="00AD679D"/>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368"/>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B28"/>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8C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460"/>
    <w:rsid w:val="00B427AD"/>
    <w:rsid w:val="00B43171"/>
    <w:rsid w:val="00B43BF7"/>
    <w:rsid w:val="00B4438B"/>
    <w:rsid w:val="00B44C91"/>
    <w:rsid w:val="00B455C1"/>
    <w:rsid w:val="00B458F1"/>
    <w:rsid w:val="00B45F24"/>
    <w:rsid w:val="00B46458"/>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2779"/>
    <w:rsid w:val="00B5311D"/>
    <w:rsid w:val="00B531D7"/>
    <w:rsid w:val="00B53623"/>
    <w:rsid w:val="00B5368B"/>
    <w:rsid w:val="00B53DA1"/>
    <w:rsid w:val="00B53E12"/>
    <w:rsid w:val="00B54259"/>
    <w:rsid w:val="00B542C6"/>
    <w:rsid w:val="00B54354"/>
    <w:rsid w:val="00B54DC7"/>
    <w:rsid w:val="00B55179"/>
    <w:rsid w:val="00B5554E"/>
    <w:rsid w:val="00B55C3E"/>
    <w:rsid w:val="00B55C8D"/>
    <w:rsid w:val="00B55D5C"/>
    <w:rsid w:val="00B563A1"/>
    <w:rsid w:val="00B567BD"/>
    <w:rsid w:val="00B57027"/>
    <w:rsid w:val="00B570F0"/>
    <w:rsid w:val="00B572CB"/>
    <w:rsid w:val="00B609FD"/>
    <w:rsid w:val="00B61918"/>
    <w:rsid w:val="00B61B0B"/>
    <w:rsid w:val="00B62502"/>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0AC"/>
    <w:rsid w:val="00B70510"/>
    <w:rsid w:val="00B71067"/>
    <w:rsid w:val="00B716AA"/>
    <w:rsid w:val="00B718C0"/>
    <w:rsid w:val="00B72030"/>
    <w:rsid w:val="00B7228B"/>
    <w:rsid w:val="00B72578"/>
    <w:rsid w:val="00B72626"/>
    <w:rsid w:val="00B72B6B"/>
    <w:rsid w:val="00B734B2"/>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712"/>
    <w:rsid w:val="00B90B30"/>
    <w:rsid w:val="00B92116"/>
    <w:rsid w:val="00B92D52"/>
    <w:rsid w:val="00B934AB"/>
    <w:rsid w:val="00B936BC"/>
    <w:rsid w:val="00B93C02"/>
    <w:rsid w:val="00B93E82"/>
    <w:rsid w:val="00B93F1F"/>
    <w:rsid w:val="00B95E85"/>
    <w:rsid w:val="00B966C9"/>
    <w:rsid w:val="00B96D2D"/>
    <w:rsid w:val="00B97478"/>
    <w:rsid w:val="00B97CCB"/>
    <w:rsid w:val="00BA00B1"/>
    <w:rsid w:val="00BA10B3"/>
    <w:rsid w:val="00BA15B6"/>
    <w:rsid w:val="00BA1B59"/>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45"/>
    <w:rsid w:val="00BA6D63"/>
    <w:rsid w:val="00BA71C0"/>
    <w:rsid w:val="00BA72EB"/>
    <w:rsid w:val="00BA7663"/>
    <w:rsid w:val="00BA7B85"/>
    <w:rsid w:val="00BB0758"/>
    <w:rsid w:val="00BB0B3E"/>
    <w:rsid w:val="00BB0B85"/>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512"/>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0F2"/>
    <w:rsid w:val="00BD0766"/>
    <w:rsid w:val="00BD1C88"/>
    <w:rsid w:val="00BD1D2D"/>
    <w:rsid w:val="00BD1E2E"/>
    <w:rsid w:val="00BD2138"/>
    <w:rsid w:val="00BD2367"/>
    <w:rsid w:val="00BD2823"/>
    <w:rsid w:val="00BD2870"/>
    <w:rsid w:val="00BD30D4"/>
    <w:rsid w:val="00BD33E3"/>
    <w:rsid w:val="00BD3D28"/>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A5B"/>
    <w:rsid w:val="00BF2BA6"/>
    <w:rsid w:val="00BF2C0A"/>
    <w:rsid w:val="00BF2E87"/>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635"/>
    <w:rsid w:val="00C06CE1"/>
    <w:rsid w:val="00C06E38"/>
    <w:rsid w:val="00C0738F"/>
    <w:rsid w:val="00C07E71"/>
    <w:rsid w:val="00C104A9"/>
    <w:rsid w:val="00C1074B"/>
    <w:rsid w:val="00C10D06"/>
    <w:rsid w:val="00C10E9C"/>
    <w:rsid w:val="00C114E6"/>
    <w:rsid w:val="00C11B49"/>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CB1"/>
    <w:rsid w:val="00C171D7"/>
    <w:rsid w:val="00C20395"/>
    <w:rsid w:val="00C21300"/>
    <w:rsid w:val="00C217A5"/>
    <w:rsid w:val="00C21848"/>
    <w:rsid w:val="00C21D08"/>
    <w:rsid w:val="00C21EFF"/>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154"/>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04A"/>
    <w:rsid w:val="00C56380"/>
    <w:rsid w:val="00C56488"/>
    <w:rsid w:val="00C56808"/>
    <w:rsid w:val="00C568A1"/>
    <w:rsid w:val="00C56CF8"/>
    <w:rsid w:val="00C5763D"/>
    <w:rsid w:val="00C57689"/>
    <w:rsid w:val="00C57AD7"/>
    <w:rsid w:val="00C57CB9"/>
    <w:rsid w:val="00C57D6B"/>
    <w:rsid w:val="00C57E71"/>
    <w:rsid w:val="00C60623"/>
    <w:rsid w:val="00C607FB"/>
    <w:rsid w:val="00C609B3"/>
    <w:rsid w:val="00C60A38"/>
    <w:rsid w:val="00C6167F"/>
    <w:rsid w:val="00C62029"/>
    <w:rsid w:val="00C62054"/>
    <w:rsid w:val="00C621E3"/>
    <w:rsid w:val="00C62370"/>
    <w:rsid w:val="00C623F2"/>
    <w:rsid w:val="00C62CD2"/>
    <w:rsid w:val="00C62DC0"/>
    <w:rsid w:val="00C63F1E"/>
    <w:rsid w:val="00C641C4"/>
    <w:rsid w:val="00C65145"/>
    <w:rsid w:val="00C65499"/>
    <w:rsid w:val="00C658DC"/>
    <w:rsid w:val="00C66D8A"/>
    <w:rsid w:val="00C66EEE"/>
    <w:rsid w:val="00C67430"/>
    <w:rsid w:val="00C677D4"/>
    <w:rsid w:val="00C67909"/>
    <w:rsid w:val="00C67C9C"/>
    <w:rsid w:val="00C70195"/>
    <w:rsid w:val="00C7071B"/>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027"/>
    <w:rsid w:val="00C76323"/>
    <w:rsid w:val="00C7659B"/>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58E"/>
    <w:rsid w:val="00C82AF0"/>
    <w:rsid w:val="00C82F76"/>
    <w:rsid w:val="00C83763"/>
    <w:rsid w:val="00C8419D"/>
    <w:rsid w:val="00C84572"/>
    <w:rsid w:val="00C84584"/>
    <w:rsid w:val="00C84D7F"/>
    <w:rsid w:val="00C85213"/>
    <w:rsid w:val="00C85D37"/>
    <w:rsid w:val="00C85E88"/>
    <w:rsid w:val="00C8684D"/>
    <w:rsid w:val="00C86A59"/>
    <w:rsid w:val="00C86C4D"/>
    <w:rsid w:val="00C87250"/>
    <w:rsid w:val="00C87EED"/>
    <w:rsid w:val="00C87FBE"/>
    <w:rsid w:val="00C901E1"/>
    <w:rsid w:val="00C904C5"/>
    <w:rsid w:val="00C9052D"/>
    <w:rsid w:val="00C905EA"/>
    <w:rsid w:val="00C906F5"/>
    <w:rsid w:val="00C908E4"/>
    <w:rsid w:val="00C90F66"/>
    <w:rsid w:val="00C91EAF"/>
    <w:rsid w:val="00C91FF5"/>
    <w:rsid w:val="00C9332F"/>
    <w:rsid w:val="00C93598"/>
    <w:rsid w:val="00C93CF8"/>
    <w:rsid w:val="00C941A5"/>
    <w:rsid w:val="00C9454F"/>
    <w:rsid w:val="00C9462D"/>
    <w:rsid w:val="00C949EB"/>
    <w:rsid w:val="00C95381"/>
    <w:rsid w:val="00C96C7A"/>
    <w:rsid w:val="00C975E7"/>
    <w:rsid w:val="00C97C0C"/>
    <w:rsid w:val="00C97CD7"/>
    <w:rsid w:val="00C97DFB"/>
    <w:rsid w:val="00CA03C7"/>
    <w:rsid w:val="00CA09AF"/>
    <w:rsid w:val="00CA1064"/>
    <w:rsid w:val="00CA1221"/>
    <w:rsid w:val="00CA1262"/>
    <w:rsid w:val="00CA1E60"/>
    <w:rsid w:val="00CA1F20"/>
    <w:rsid w:val="00CA26F4"/>
    <w:rsid w:val="00CA2AE3"/>
    <w:rsid w:val="00CA2BC9"/>
    <w:rsid w:val="00CA2CD4"/>
    <w:rsid w:val="00CA32E4"/>
    <w:rsid w:val="00CA3FC8"/>
    <w:rsid w:val="00CA4001"/>
    <w:rsid w:val="00CA41BB"/>
    <w:rsid w:val="00CA4B3E"/>
    <w:rsid w:val="00CA4B8E"/>
    <w:rsid w:val="00CA4E7F"/>
    <w:rsid w:val="00CA5232"/>
    <w:rsid w:val="00CA5DDC"/>
    <w:rsid w:val="00CA5F59"/>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65F"/>
    <w:rsid w:val="00CB2CC3"/>
    <w:rsid w:val="00CB2E09"/>
    <w:rsid w:val="00CB308E"/>
    <w:rsid w:val="00CB316B"/>
    <w:rsid w:val="00CB31A9"/>
    <w:rsid w:val="00CB342F"/>
    <w:rsid w:val="00CB3788"/>
    <w:rsid w:val="00CB3A49"/>
    <w:rsid w:val="00CB3BA3"/>
    <w:rsid w:val="00CB41BC"/>
    <w:rsid w:val="00CB42B6"/>
    <w:rsid w:val="00CB4823"/>
    <w:rsid w:val="00CB4C3D"/>
    <w:rsid w:val="00CB540D"/>
    <w:rsid w:val="00CB5593"/>
    <w:rsid w:val="00CB5C7E"/>
    <w:rsid w:val="00CB614F"/>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4EC"/>
    <w:rsid w:val="00CD4DFD"/>
    <w:rsid w:val="00CD4E1E"/>
    <w:rsid w:val="00CD534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B08"/>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732"/>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3F76"/>
    <w:rsid w:val="00D3427E"/>
    <w:rsid w:val="00D347C3"/>
    <w:rsid w:val="00D351D2"/>
    <w:rsid w:val="00D35515"/>
    <w:rsid w:val="00D35617"/>
    <w:rsid w:val="00D35AF8"/>
    <w:rsid w:val="00D35B35"/>
    <w:rsid w:val="00D36943"/>
    <w:rsid w:val="00D36B50"/>
    <w:rsid w:val="00D37100"/>
    <w:rsid w:val="00D3711D"/>
    <w:rsid w:val="00D37279"/>
    <w:rsid w:val="00D37CAD"/>
    <w:rsid w:val="00D37EF7"/>
    <w:rsid w:val="00D4005E"/>
    <w:rsid w:val="00D40114"/>
    <w:rsid w:val="00D40AD3"/>
    <w:rsid w:val="00D40DE9"/>
    <w:rsid w:val="00D40F95"/>
    <w:rsid w:val="00D4150E"/>
    <w:rsid w:val="00D42446"/>
    <w:rsid w:val="00D42589"/>
    <w:rsid w:val="00D4316D"/>
    <w:rsid w:val="00D4375C"/>
    <w:rsid w:val="00D44196"/>
    <w:rsid w:val="00D44384"/>
    <w:rsid w:val="00D44E12"/>
    <w:rsid w:val="00D451E0"/>
    <w:rsid w:val="00D45542"/>
    <w:rsid w:val="00D456E7"/>
    <w:rsid w:val="00D45D2E"/>
    <w:rsid w:val="00D45FF0"/>
    <w:rsid w:val="00D465CF"/>
    <w:rsid w:val="00D466E1"/>
    <w:rsid w:val="00D46EF3"/>
    <w:rsid w:val="00D470F9"/>
    <w:rsid w:val="00D47110"/>
    <w:rsid w:val="00D4731B"/>
    <w:rsid w:val="00D47660"/>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354"/>
    <w:rsid w:val="00D56045"/>
    <w:rsid w:val="00D56103"/>
    <w:rsid w:val="00D56343"/>
    <w:rsid w:val="00D5673D"/>
    <w:rsid w:val="00D56773"/>
    <w:rsid w:val="00D56A71"/>
    <w:rsid w:val="00D573B5"/>
    <w:rsid w:val="00D57954"/>
    <w:rsid w:val="00D57B7B"/>
    <w:rsid w:val="00D600FD"/>
    <w:rsid w:val="00D6033F"/>
    <w:rsid w:val="00D60347"/>
    <w:rsid w:val="00D605D0"/>
    <w:rsid w:val="00D60A26"/>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1D7"/>
    <w:rsid w:val="00D71467"/>
    <w:rsid w:val="00D71545"/>
    <w:rsid w:val="00D71F92"/>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6D7"/>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C8"/>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18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1E5"/>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BCA"/>
    <w:rsid w:val="00DC3200"/>
    <w:rsid w:val="00DC3365"/>
    <w:rsid w:val="00DC341F"/>
    <w:rsid w:val="00DC35BE"/>
    <w:rsid w:val="00DC484D"/>
    <w:rsid w:val="00DC4BC8"/>
    <w:rsid w:val="00DC56F0"/>
    <w:rsid w:val="00DC5E21"/>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273C"/>
    <w:rsid w:val="00DD38C5"/>
    <w:rsid w:val="00DD3D2D"/>
    <w:rsid w:val="00DD3FFC"/>
    <w:rsid w:val="00DD4373"/>
    <w:rsid w:val="00DD4513"/>
    <w:rsid w:val="00DD4760"/>
    <w:rsid w:val="00DD5042"/>
    <w:rsid w:val="00DD5BF7"/>
    <w:rsid w:val="00DD68F4"/>
    <w:rsid w:val="00DD73DE"/>
    <w:rsid w:val="00DD7950"/>
    <w:rsid w:val="00DE059B"/>
    <w:rsid w:val="00DE07AA"/>
    <w:rsid w:val="00DE1F41"/>
    <w:rsid w:val="00DE212F"/>
    <w:rsid w:val="00DE264F"/>
    <w:rsid w:val="00DE274C"/>
    <w:rsid w:val="00DE2861"/>
    <w:rsid w:val="00DE292C"/>
    <w:rsid w:val="00DE3129"/>
    <w:rsid w:val="00DE3402"/>
    <w:rsid w:val="00DE3560"/>
    <w:rsid w:val="00DE376B"/>
    <w:rsid w:val="00DE3B39"/>
    <w:rsid w:val="00DE44FA"/>
    <w:rsid w:val="00DE453C"/>
    <w:rsid w:val="00DE4A67"/>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20AC"/>
    <w:rsid w:val="00E12A32"/>
    <w:rsid w:val="00E12B67"/>
    <w:rsid w:val="00E133CD"/>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63A"/>
    <w:rsid w:val="00E41746"/>
    <w:rsid w:val="00E41BE8"/>
    <w:rsid w:val="00E4238A"/>
    <w:rsid w:val="00E428ED"/>
    <w:rsid w:val="00E43356"/>
    <w:rsid w:val="00E4371A"/>
    <w:rsid w:val="00E43850"/>
    <w:rsid w:val="00E438CF"/>
    <w:rsid w:val="00E43FE7"/>
    <w:rsid w:val="00E44593"/>
    <w:rsid w:val="00E44CCA"/>
    <w:rsid w:val="00E46140"/>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8"/>
    <w:rsid w:val="00E67D61"/>
    <w:rsid w:val="00E67EB6"/>
    <w:rsid w:val="00E70393"/>
    <w:rsid w:val="00E70F2A"/>
    <w:rsid w:val="00E710B2"/>
    <w:rsid w:val="00E71269"/>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420"/>
    <w:rsid w:val="00E803C9"/>
    <w:rsid w:val="00E807D3"/>
    <w:rsid w:val="00E80E55"/>
    <w:rsid w:val="00E81CD8"/>
    <w:rsid w:val="00E823DA"/>
    <w:rsid w:val="00E824ED"/>
    <w:rsid w:val="00E8360C"/>
    <w:rsid w:val="00E83B5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5BE"/>
    <w:rsid w:val="00EA1E67"/>
    <w:rsid w:val="00EA2E65"/>
    <w:rsid w:val="00EA35A2"/>
    <w:rsid w:val="00EA3D42"/>
    <w:rsid w:val="00EA41C8"/>
    <w:rsid w:val="00EA471A"/>
    <w:rsid w:val="00EA4819"/>
    <w:rsid w:val="00EA4A87"/>
    <w:rsid w:val="00EA5B11"/>
    <w:rsid w:val="00EA615D"/>
    <w:rsid w:val="00EA6568"/>
    <w:rsid w:val="00EA6DC4"/>
    <w:rsid w:val="00EA6FC8"/>
    <w:rsid w:val="00EA7189"/>
    <w:rsid w:val="00EA7311"/>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5565"/>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63D"/>
    <w:rsid w:val="00ED7A29"/>
    <w:rsid w:val="00ED7A9F"/>
    <w:rsid w:val="00ED7D9B"/>
    <w:rsid w:val="00ED7F9B"/>
    <w:rsid w:val="00EE056F"/>
    <w:rsid w:val="00EE1D61"/>
    <w:rsid w:val="00EE1EB9"/>
    <w:rsid w:val="00EE20EC"/>
    <w:rsid w:val="00EE238A"/>
    <w:rsid w:val="00EE25F4"/>
    <w:rsid w:val="00EE2806"/>
    <w:rsid w:val="00EE2C44"/>
    <w:rsid w:val="00EE3397"/>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8EE"/>
    <w:rsid w:val="00EF5A70"/>
    <w:rsid w:val="00EF5F54"/>
    <w:rsid w:val="00EF5FFD"/>
    <w:rsid w:val="00EF653F"/>
    <w:rsid w:val="00EF65B8"/>
    <w:rsid w:val="00EF67F3"/>
    <w:rsid w:val="00EF6BFB"/>
    <w:rsid w:val="00EF7163"/>
    <w:rsid w:val="00EF797E"/>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1CE5"/>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CC"/>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07B"/>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515"/>
    <w:rsid w:val="00F326F4"/>
    <w:rsid w:val="00F3280F"/>
    <w:rsid w:val="00F32A33"/>
    <w:rsid w:val="00F32E33"/>
    <w:rsid w:val="00F32E81"/>
    <w:rsid w:val="00F33108"/>
    <w:rsid w:val="00F341B4"/>
    <w:rsid w:val="00F344AB"/>
    <w:rsid w:val="00F3482A"/>
    <w:rsid w:val="00F34E09"/>
    <w:rsid w:val="00F34E17"/>
    <w:rsid w:val="00F3505C"/>
    <w:rsid w:val="00F35203"/>
    <w:rsid w:val="00F3523C"/>
    <w:rsid w:val="00F3535F"/>
    <w:rsid w:val="00F35E72"/>
    <w:rsid w:val="00F36964"/>
    <w:rsid w:val="00F37004"/>
    <w:rsid w:val="00F37086"/>
    <w:rsid w:val="00F3743B"/>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1BD"/>
    <w:rsid w:val="00F555AF"/>
    <w:rsid w:val="00F55C01"/>
    <w:rsid w:val="00F55CA0"/>
    <w:rsid w:val="00F55EB2"/>
    <w:rsid w:val="00F560AE"/>
    <w:rsid w:val="00F562C6"/>
    <w:rsid w:val="00F567AF"/>
    <w:rsid w:val="00F56C00"/>
    <w:rsid w:val="00F56CE0"/>
    <w:rsid w:val="00F56E15"/>
    <w:rsid w:val="00F57890"/>
    <w:rsid w:val="00F57E78"/>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A3D"/>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661"/>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C3"/>
    <w:rsid w:val="00FA14F6"/>
    <w:rsid w:val="00FA16BE"/>
    <w:rsid w:val="00FA1E4B"/>
    <w:rsid w:val="00FA21BA"/>
    <w:rsid w:val="00FA2684"/>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D02"/>
    <w:rsid w:val="00FB6FE1"/>
    <w:rsid w:val="00FB7433"/>
    <w:rsid w:val="00FB76A6"/>
    <w:rsid w:val="00FB7C52"/>
    <w:rsid w:val="00FB7E25"/>
    <w:rsid w:val="00FC0054"/>
    <w:rsid w:val="00FC012D"/>
    <w:rsid w:val="00FC119B"/>
    <w:rsid w:val="00FC19A4"/>
    <w:rsid w:val="00FC294D"/>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EA4"/>
    <w:rsid w:val="00FD0F92"/>
    <w:rsid w:val="00FD1145"/>
    <w:rsid w:val="00FD1F76"/>
    <w:rsid w:val="00FD250C"/>
    <w:rsid w:val="00FD2BD2"/>
    <w:rsid w:val="00FD32C2"/>
    <w:rsid w:val="00FD43DB"/>
    <w:rsid w:val="00FD4755"/>
    <w:rsid w:val="00FD5758"/>
    <w:rsid w:val="00FD59CE"/>
    <w:rsid w:val="00FD5FBE"/>
    <w:rsid w:val="00FD6135"/>
    <w:rsid w:val="00FD672C"/>
    <w:rsid w:val="00FD6909"/>
    <w:rsid w:val="00FD6A30"/>
    <w:rsid w:val="00FD6C06"/>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3EBC"/>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F9DB72F"/>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uiPriority w:val="99"/>
    <w:locked/>
    <w:rsid w:val="00A53C7D"/>
    <w:rPr>
      <w:sz w:val="24"/>
      <w:szCs w:val="24"/>
      <w:lang w:eastAsia="es-ES"/>
    </w:rPr>
  </w:style>
  <w:style w:type="character" w:customStyle="1" w:styleId="TextodegloboCar">
    <w:name w:val="Texto de globo Car"/>
    <w:link w:val="Textodeglobo"/>
    <w:uiPriority w:val="99"/>
    <w:semiHidden/>
    <w:locked/>
    <w:rsid w:val="00FC294D"/>
    <w:rPr>
      <w:rFonts w:ascii="Tahoma" w:hAnsi="Tahoma" w:cs="Tahoma"/>
      <w:sz w:val="16"/>
      <w:szCs w:val="16"/>
      <w:lang w:eastAsia="es-ES"/>
    </w:rPr>
  </w:style>
  <w:style w:type="character" w:customStyle="1" w:styleId="TextocomentarioCar">
    <w:name w:val="Texto comentario Car"/>
    <w:basedOn w:val="Fuentedeprrafopredeter"/>
    <w:link w:val="Textocomentario"/>
    <w:rsid w:val="00FC294D"/>
    <w:rPr>
      <w:lang w:eastAsia="es-ES"/>
    </w:rPr>
  </w:style>
  <w:style w:type="numbering" w:customStyle="1" w:styleId="Sinlista1">
    <w:name w:val="Sin lista1"/>
    <w:next w:val="Sinlista"/>
    <w:uiPriority w:val="99"/>
    <w:semiHidden/>
    <w:unhideWhenUsed/>
    <w:rsid w:val="00FC294D"/>
  </w:style>
  <w:style w:type="character" w:customStyle="1" w:styleId="AsuntodelcomentarioCar">
    <w:name w:val="Asunto del comentario Car"/>
    <w:basedOn w:val="TextocomentarioCar"/>
    <w:link w:val="Asuntodelcomentario"/>
    <w:semiHidden/>
    <w:rsid w:val="00FC294D"/>
    <w:rPr>
      <w:b/>
      <w:bCs/>
      <w:lang w:eastAsia="es-ES"/>
    </w:rPr>
  </w:style>
  <w:style w:type="paragraph" w:customStyle="1" w:styleId="Estilo12">
    <w:name w:val="Estilo12"/>
    <w:basedOn w:val="Normal"/>
    <w:link w:val="Estilo12Car"/>
    <w:qFormat/>
    <w:rsid w:val="00FC294D"/>
    <w:pPr>
      <w:tabs>
        <w:tab w:val="center" w:pos="4550"/>
        <w:tab w:val="left" w:pos="5818"/>
      </w:tabs>
      <w:ind w:right="260"/>
      <w:jc w:val="right"/>
    </w:pPr>
    <w:rPr>
      <w:rFonts w:ascii="Arial" w:hAnsi="Arial" w:cs="Arial"/>
      <w:color w:val="8496B0" w:themeColor="text2" w:themeTint="99"/>
      <w:spacing w:val="60"/>
      <w:sz w:val="18"/>
      <w:szCs w:val="18"/>
      <w:lang w:val="es-ES" w:eastAsia="en-US"/>
    </w:rPr>
  </w:style>
  <w:style w:type="character" w:customStyle="1" w:styleId="Estilo12Car">
    <w:name w:val="Estilo12 Car"/>
    <w:basedOn w:val="Fuentedeprrafopredeter"/>
    <w:link w:val="Estilo12"/>
    <w:rsid w:val="00FC294D"/>
    <w:rPr>
      <w:rFonts w:ascii="Arial" w:hAnsi="Arial" w:cs="Arial"/>
      <w:color w:val="8496B0" w:themeColor="text2" w:themeTint="99"/>
      <w:spacing w:val="60"/>
      <w:sz w:val="18"/>
      <w:szCs w:val="18"/>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4545130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78526191">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49495547">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0002391">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64758047">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9181724">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6338181">
      <w:bodyDiv w:val="1"/>
      <w:marLeft w:val="0"/>
      <w:marRight w:val="0"/>
      <w:marTop w:val="0"/>
      <w:marBottom w:val="0"/>
      <w:divBdr>
        <w:top w:val="none" w:sz="0" w:space="0" w:color="auto"/>
        <w:left w:val="none" w:sz="0" w:space="0" w:color="auto"/>
        <w:bottom w:val="none" w:sz="0" w:space="0" w:color="auto"/>
        <w:right w:val="none" w:sz="0" w:space="0" w:color="auto"/>
      </w:divBdr>
    </w:div>
    <w:div w:id="18244212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2443602">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8171E-FE9B-47D2-A98C-9760E2F6F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24</Pages>
  <Words>5479</Words>
  <Characters>31923</Characters>
  <Application>Microsoft Office Word</Application>
  <DocSecurity>0</DocSecurity>
  <Lines>266</Lines>
  <Paragraphs>74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Beatriz A. Irola Ramirez</cp:lastModifiedBy>
  <cp:revision>5</cp:revision>
  <cp:lastPrinted>2023-10-26T20:15:00Z</cp:lastPrinted>
  <dcterms:created xsi:type="dcterms:W3CDTF">2023-10-26T20:28:00Z</dcterms:created>
  <dcterms:modified xsi:type="dcterms:W3CDTF">2023-10-26T21:32:00Z</dcterms:modified>
</cp:coreProperties>
</file>