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2B58" w:rsidRDefault="00B60BEB" w:rsidP="002F2B58">
      <w:pPr>
        <w:tabs>
          <w:tab w:val="left" w:pos="6946"/>
          <w:tab w:val="left" w:pos="8355"/>
        </w:tabs>
        <w:spacing w:line="240" w:lineRule="auto"/>
        <w:rPr>
          <w:rFonts w:ascii="Arial" w:hAnsi="Arial" w:cs="Arial"/>
          <w:b/>
          <w:sz w:val="24"/>
          <w:szCs w:val="24"/>
        </w:rPr>
      </w:pPr>
      <w:bookmarkStart w:id="0" w:name="_GoBack"/>
      <w:bookmarkEnd w:id="0"/>
      <w:r>
        <w:t xml:space="preserve">  </w:t>
      </w:r>
      <w:r w:rsidR="00412626">
        <w:t xml:space="preserve">   </w:t>
      </w:r>
      <w:r w:rsidR="002F2B58">
        <w:t xml:space="preserve">                  </w:t>
      </w:r>
      <w:r w:rsidR="002F2B58" w:rsidRPr="00E74AA9">
        <w:rPr>
          <w:rFonts w:ascii="Arial" w:hAnsi="Arial" w:cs="Arial"/>
          <w:b/>
          <w:sz w:val="24"/>
          <w:szCs w:val="24"/>
        </w:rPr>
        <w:t xml:space="preserve">   </w:t>
      </w:r>
      <w:r w:rsidR="004A3522">
        <w:rPr>
          <w:rFonts w:ascii="Arial" w:hAnsi="Arial" w:cs="Arial"/>
          <w:b/>
          <w:sz w:val="24"/>
          <w:szCs w:val="24"/>
        </w:rPr>
        <w:t xml:space="preserve">               </w:t>
      </w:r>
      <w:r w:rsidR="003B223C">
        <w:rPr>
          <w:rFonts w:ascii="Arial" w:hAnsi="Arial" w:cs="Arial"/>
          <w:b/>
          <w:sz w:val="24"/>
          <w:szCs w:val="24"/>
        </w:rPr>
        <w:t xml:space="preserve">                 </w:t>
      </w:r>
      <w:r w:rsidR="004A3522">
        <w:rPr>
          <w:rFonts w:ascii="Arial" w:hAnsi="Arial" w:cs="Arial"/>
          <w:b/>
          <w:sz w:val="24"/>
          <w:szCs w:val="24"/>
        </w:rPr>
        <w:t xml:space="preserve">      </w:t>
      </w:r>
      <w:r w:rsidR="005E5659">
        <w:rPr>
          <w:rFonts w:ascii="Arial" w:hAnsi="Arial" w:cs="Arial"/>
          <w:b/>
          <w:sz w:val="24"/>
          <w:szCs w:val="24"/>
        </w:rPr>
        <w:t xml:space="preserve">  </w:t>
      </w:r>
      <w:r w:rsidR="002F2B58" w:rsidRPr="00E74AA9">
        <w:rPr>
          <w:rFonts w:ascii="Arial" w:hAnsi="Arial" w:cs="Arial"/>
          <w:b/>
          <w:sz w:val="24"/>
          <w:szCs w:val="24"/>
        </w:rPr>
        <w:t xml:space="preserve">  Í N D I C E</w:t>
      </w:r>
      <w:r w:rsidR="002F2B58" w:rsidRPr="00E74AA9">
        <w:rPr>
          <w:rFonts w:ascii="Arial" w:hAnsi="Arial" w:cs="Arial"/>
          <w:b/>
          <w:sz w:val="24"/>
          <w:szCs w:val="24"/>
        </w:rPr>
        <w:tab/>
      </w:r>
      <w:r w:rsidR="003B223C">
        <w:rPr>
          <w:rFonts w:ascii="Arial" w:hAnsi="Arial" w:cs="Arial"/>
          <w:b/>
          <w:sz w:val="24"/>
          <w:szCs w:val="24"/>
        </w:rPr>
        <w:t xml:space="preserve">                    </w:t>
      </w:r>
      <w:r w:rsidR="002F2B58" w:rsidRPr="00014683">
        <w:rPr>
          <w:rFonts w:ascii="Arial" w:hAnsi="Arial" w:cs="Arial"/>
          <w:b/>
          <w:sz w:val="24"/>
          <w:szCs w:val="24"/>
        </w:rPr>
        <w:t>PÁGINA</w:t>
      </w:r>
    </w:p>
    <w:sdt>
      <w:sdtPr>
        <w:rPr>
          <w:rFonts w:asciiTheme="minorHAnsi" w:eastAsiaTheme="minorEastAsia" w:hAnsiTheme="minorHAnsi" w:cstheme="minorBidi"/>
          <w:color w:val="auto"/>
          <w:sz w:val="22"/>
          <w:szCs w:val="22"/>
          <w:lang w:val="es-ES"/>
        </w:rPr>
        <w:id w:val="1284388963"/>
        <w:docPartObj>
          <w:docPartGallery w:val="Table of Contents"/>
          <w:docPartUnique/>
        </w:docPartObj>
      </w:sdtPr>
      <w:sdtEndPr>
        <w:rPr>
          <w:b/>
          <w:bCs/>
        </w:rPr>
      </w:sdtEndPr>
      <w:sdtContent>
        <w:p w:rsidR="00A1744E" w:rsidRDefault="00A1744E">
          <w:pPr>
            <w:pStyle w:val="TtuloTDC"/>
          </w:pPr>
        </w:p>
        <w:p w:rsidR="00E03532" w:rsidRDefault="00420231">
          <w:pPr>
            <w:pStyle w:val="TDC1"/>
            <w:rPr>
              <w:rFonts w:asciiTheme="minorHAnsi" w:hAnsiTheme="minorHAnsi" w:cstheme="minorBidi"/>
              <w:b w:val="0"/>
              <w:noProof/>
            </w:rPr>
          </w:pPr>
          <w:r>
            <w:fldChar w:fldCharType="begin"/>
          </w:r>
          <w:r>
            <w:instrText xml:space="preserve"> TOC \o "1-3" \h \z \u </w:instrText>
          </w:r>
          <w:r>
            <w:fldChar w:fldCharType="separate"/>
          </w:r>
          <w:hyperlink w:anchor="_Toc148368471" w:history="1">
            <w:r w:rsidR="00E03532" w:rsidRPr="00350C3D">
              <w:rPr>
                <w:rStyle w:val="Hipervnculo"/>
                <w:noProof/>
              </w:rPr>
              <w:t>INTRODUCCIÓN</w:t>
            </w:r>
            <w:r w:rsidR="00E03532">
              <w:rPr>
                <w:noProof/>
                <w:webHidden/>
              </w:rPr>
              <w:tab/>
            </w:r>
            <w:r w:rsidR="00E03532">
              <w:rPr>
                <w:noProof/>
                <w:webHidden/>
              </w:rPr>
              <w:fldChar w:fldCharType="begin"/>
            </w:r>
            <w:r w:rsidR="00E03532">
              <w:rPr>
                <w:noProof/>
                <w:webHidden/>
              </w:rPr>
              <w:instrText xml:space="preserve"> PAGEREF _Toc148368471 \h </w:instrText>
            </w:r>
            <w:r w:rsidR="00E03532">
              <w:rPr>
                <w:noProof/>
                <w:webHidden/>
              </w:rPr>
            </w:r>
            <w:r w:rsidR="00E03532">
              <w:rPr>
                <w:noProof/>
                <w:webHidden/>
              </w:rPr>
              <w:fldChar w:fldCharType="separate"/>
            </w:r>
            <w:r w:rsidR="00E06CCB">
              <w:rPr>
                <w:noProof/>
                <w:webHidden/>
              </w:rPr>
              <w:t>2</w:t>
            </w:r>
            <w:r w:rsidR="00E03532">
              <w:rPr>
                <w:noProof/>
                <w:webHidden/>
              </w:rPr>
              <w:fldChar w:fldCharType="end"/>
            </w:r>
          </w:hyperlink>
        </w:p>
        <w:p w:rsidR="00E03532" w:rsidRDefault="00E06CCB">
          <w:pPr>
            <w:pStyle w:val="TDC1"/>
            <w:rPr>
              <w:rFonts w:asciiTheme="minorHAnsi" w:hAnsiTheme="minorHAnsi" w:cstheme="minorBidi"/>
              <w:b w:val="0"/>
              <w:noProof/>
            </w:rPr>
          </w:pPr>
          <w:hyperlink w:anchor="_Toc148368472" w:history="1">
            <w:r w:rsidR="00E03532" w:rsidRPr="00350C3D">
              <w:rPr>
                <w:rStyle w:val="Hipervnculo"/>
                <w:noProof/>
              </w:rPr>
              <w:t>I. AUDITORÍA DE DESEMPEÑO AL CUMPLIMIENTO DE LAS FUNCIONES Y ACCIONES RELACIONADAS AL ACCESO DE LAS MUJERES A UNA VIDA LIBRE DE VIOLENCIA / 22-AEMD-C-GOB-041-084</w:t>
            </w:r>
            <w:r w:rsidR="00E03532">
              <w:rPr>
                <w:noProof/>
                <w:webHidden/>
              </w:rPr>
              <w:tab/>
            </w:r>
            <w:r w:rsidR="00E03532">
              <w:rPr>
                <w:noProof/>
                <w:webHidden/>
              </w:rPr>
              <w:fldChar w:fldCharType="begin"/>
            </w:r>
            <w:r w:rsidR="00E03532">
              <w:rPr>
                <w:noProof/>
                <w:webHidden/>
              </w:rPr>
              <w:instrText xml:space="preserve"> PAGEREF _Toc148368472 \h </w:instrText>
            </w:r>
            <w:r w:rsidR="00E03532">
              <w:rPr>
                <w:noProof/>
                <w:webHidden/>
              </w:rPr>
            </w:r>
            <w:r w:rsidR="00E03532">
              <w:rPr>
                <w:noProof/>
                <w:webHidden/>
              </w:rPr>
              <w:fldChar w:fldCharType="separate"/>
            </w:r>
            <w:r>
              <w:rPr>
                <w:noProof/>
                <w:webHidden/>
              </w:rPr>
              <w:t>4</w:t>
            </w:r>
            <w:r w:rsidR="00E03532">
              <w:rPr>
                <w:noProof/>
                <w:webHidden/>
              </w:rPr>
              <w:fldChar w:fldCharType="end"/>
            </w:r>
          </w:hyperlink>
        </w:p>
        <w:p w:rsidR="00E03532" w:rsidRDefault="00E06CCB">
          <w:pPr>
            <w:pStyle w:val="TDC2"/>
            <w:rPr>
              <w:rFonts w:asciiTheme="minorHAnsi" w:hAnsiTheme="minorHAnsi"/>
              <w:b w:val="0"/>
              <w:noProof/>
            </w:rPr>
          </w:pPr>
          <w:hyperlink w:anchor="_Toc148368473" w:history="1">
            <w:r w:rsidR="00E03532" w:rsidRPr="00350C3D">
              <w:rPr>
                <w:rStyle w:val="Hipervnculo"/>
                <w:noProof/>
              </w:rPr>
              <w:t>I.1 ANTECEDENTES</w:t>
            </w:r>
            <w:r w:rsidR="00E03532">
              <w:rPr>
                <w:noProof/>
                <w:webHidden/>
              </w:rPr>
              <w:tab/>
            </w:r>
            <w:r w:rsidR="00E03532">
              <w:rPr>
                <w:noProof/>
                <w:webHidden/>
              </w:rPr>
              <w:fldChar w:fldCharType="begin"/>
            </w:r>
            <w:r w:rsidR="00E03532">
              <w:rPr>
                <w:noProof/>
                <w:webHidden/>
              </w:rPr>
              <w:instrText xml:space="preserve"> PAGEREF _Toc148368473 \h </w:instrText>
            </w:r>
            <w:r w:rsidR="00E03532">
              <w:rPr>
                <w:noProof/>
                <w:webHidden/>
              </w:rPr>
            </w:r>
            <w:r w:rsidR="00E03532">
              <w:rPr>
                <w:noProof/>
                <w:webHidden/>
              </w:rPr>
              <w:fldChar w:fldCharType="separate"/>
            </w:r>
            <w:r>
              <w:rPr>
                <w:noProof/>
                <w:webHidden/>
              </w:rPr>
              <w:t>4</w:t>
            </w:r>
            <w:r w:rsidR="00E03532">
              <w:rPr>
                <w:noProof/>
                <w:webHidden/>
              </w:rPr>
              <w:fldChar w:fldCharType="end"/>
            </w:r>
          </w:hyperlink>
        </w:p>
        <w:p w:rsidR="00E03532" w:rsidRDefault="00E06CCB">
          <w:pPr>
            <w:pStyle w:val="TDC2"/>
            <w:rPr>
              <w:rFonts w:asciiTheme="minorHAnsi" w:hAnsiTheme="minorHAnsi"/>
              <w:b w:val="0"/>
              <w:noProof/>
            </w:rPr>
          </w:pPr>
          <w:hyperlink w:anchor="_Toc148368474" w:history="1">
            <w:r w:rsidR="00E03532" w:rsidRPr="00350C3D">
              <w:rPr>
                <w:rStyle w:val="Hipervnculo"/>
                <w:noProof/>
              </w:rPr>
              <w:t>I.2. ASPECTOS GENERALES DE AUDITORÍA</w:t>
            </w:r>
            <w:r w:rsidR="00E03532">
              <w:rPr>
                <w:noProof/>
                <w:webHidden/>
              </w:rPr>
              <w:tab/>
            </w:r>
            <w:r w:rsidR="00E03532">
              <w:rPr>
                <w:noProof/>
                <w:webHidden/>
              </w:rPr>
              <w:fldChar w:fldCharType="begin"/>
            </w:r>
            <w:r w:rsidR="00E03532">
              <w:rPr>
                <w:noProof/>
                <w:webHidden/>
              </w:rPr>
              <w:instrText xml:space="preserve"> PAGEREF _Toc148368474 \h </w:instrText>
            </w:r>
            <w:r w:rsidR="00E03532">
              <w:rPr>
                <w:noProof/>
                <w:webHidden/>
              </w:rPr>
            </w:r>
            <w:r w:rsidR="00E03532">
              <w:rPr>
                <w:noProof/>
                <w:webHidden/>
              </w:rPr>
              <w:fldChar w:fldCharType="separate"/>
            </w:r>
            <w:r>
              <w:rPr>
                <w:noProof/>
                <w:webHidden/>
              </w:rPr>
              <w:t>6</w:t>
            </w:r>
            <w:r w:rsidR="00E03532">
              <w:rPr>
                <w:noProof/>
                <w:webHidden/>
              </w:rPr>
              <w:fldChar w:fldCharType="end"/>
            </w:r>
          </w:hyperlink>
        </w:p>
        <w:p w:rsidR="00E03532" w:rsidRDefault="00E06CCB">
          <w:pPr>
            <w:pStyle w:val="TDC3"/>
            <w:rPr>
              <w:rFonts w:asciiTheme="minorHAnsi" w:hAnsiTheme="minorHAnsi"/>
              <w:b w:val="0"/>
              <w:noProof/>
            </w:rPr>
          </w:pPr>
          <w:hyperlink w:anchor="_Toc148368475" w:history="1">
            <w:r w:rsidR="00E03532" w:rsidRPr="00350C3D">
              <w:rPr>
                <w:rStyle w:val="Hipervnculo"/>
                <w:noProof/>
              </w:rPr>
              <w:t>A. Título de la auditoría</w:t>
            </w:r>
            <w:r w:rsidR="00E03532">
              <w:rPr>
                <w:noProof/>
                <w:webHidden/>
              </w:rPr>
              <w:tab/>
            </w:r>
            <w:r w:rsidR="00E03532">
              <w:rPr>
                <w:noProof/>
                <w:webHidden/>
              </w:rPr>
              <w:fldChar w:fldCharType="begin"/>
            </w:r>
            <w:r w:rsidR="00E03532">
              <w:rPr>
                <w:noProof/>
                <w:webHidden/>
              </w:rPr>
              <w:instrText xml:space="preserve"> PAGEREF _Toc148368475 \h </w:instrText>
            </w:r>
            <w:r w:rsidR="00E03532">
              <w:rPr>
                <w:noProof/>
                <w:webHidden/>
              </w:rPr>
            </w:r>
            <w:r w:rsidR="00E03532">
              <w:rPr>
                <w:noProof/>
                <w:webHidden/>
              </w:rPr>
              <w:fldChar w:fldCharType="separate"/>
            </w:r>
            <w:r>
              <w:rPr>
                <w:noProof/>
                <w:webHidden/>
              </w:rPr>
              <w:t>6</w:t>
            </w:r>
            <w:r w:rsidR="00E03532">
              <w:rPr>
                <w:noProof/>
                <w:webHidden/>
              </w:rPr>
              <w:fldChar w:fldCharType="end"/>
            </w:r>
          </w:hyperlink>
        </w:p>
        <w:p w:rsidR="00E03532" w:rsidRDefault="00E06CCB">
          <w:pPr>
            <w:pStyle w:val="TDC3"/>
            <w:rPr>
              <w:rFonts w:asciiTheme="minorHAnsi" w:hAnsiTheme="minorHAnsi"/>
              <w:b w:val="0"/>
              <w:noProof/>
            </w:rPr>
          </w:pPr>
          <w:hyperlink w:anchor="_Toc148368476" w:history="1">
            <w:r w:rsidR="00E03532" w:rsidRPr="00350C3D">
              <w:rPr>
                <w:rStyle w:val="Hipervnculo"/>
                <w:noProof/>
              </w:rPr>
              <w:t>B. Objetivo</w:t>
            </w:r>
            <w:r w:rsidR="00E03532">
              <w:rPr>
                <w:noProof/>
                <w:webHidden/>
              </w:rPr>
              <w:tab/>
            </w:r>
            <w:r w:rsidR="00E03532">
              <w:rPr>
                <w:noProof/>
                <w:webHidden/>
              </w:rPr>
              <w:fldChar w:fldCharType="begin"/>
            </w:r>
            <w:r w:rsidR="00E03532">
              <w:rPr>
                <w:noProof/>
                <w:webHidden/>
              </w:rPr>
              <w:instrText xml:space="preserve"> PAGEREF _Toc148368476 \h </w:instrText>
            </w:r>
            <w:r w:rsidR="00E03532">
              <w:rPr>
                <w:noProof/>
                <w:webHidden/>
              </w:rPr>
            </w:r>
            <w:r w:rsidR="00E03532">
              <w:rPr>
                <w:noProof/>
                <w:webHidden/>
              </w:rPr>
              <w:fldChar w:fldCharType="separate"/>
            </w:r>
            <w:r>
              <w:rPr>
                <w:noProof/>
                <w:webHidden/>
              </w:rPr>
              <w:t>6</w:t>
            </w:r>
            <w:r w:rsidR="00E03532">
              <w:rPr>
                <w:noProof/>
                <w:webHidden/>
              </w:rPr>
              <w:fldChar w:fldCharType="end"/>
            </w:r>
          </w:hyperlink>
        </w:p>
        <w:p w:rsidR="00E03532" w:rsidRDefault="00E06CCB">
          <w:pPr>
            <w:pStyle w:val="TDC3"/>
            <w:rPr>
              <w:rFonts w:asciiTheme="minorHAnsi" w:hAnsiTheme="minorHAnsi"/>
              <w:b w:val="0"/>
              <w:noProof/>
            </w:rPr>
          </w:pPr>
          <w:hyperlink w:anchor="_Toc148368477" w:history="1">
            <w:r w:rsidR="00E03532" w:rsidRPr="00350C3D">
              <w:rPr>
                <w:rStyle w:val="Hipervnculo"/>
                <w:rFonts w:eastAsia="Calibri"/>
                <w:noProof/>
              </w:rPr>
              <w:t>C. Alcance</w:t>
            </w:r>
            <w:r w:rsidR="00E03532">
              <w:rPr>
                <w:noProof/>
                <w:webHidden/>
              </w:rPr>
              <w:tab/>
            </w:r>
            <w:r w:rsidR="00E03532">
              <w:rPr>
                <w:noProof/>
                <w:webHidden/>
              </w:rPr>
              <w:fldChar w:fldCharType="begin"/>
            </w:r>
            <w:r w:rsidR="00E03532">
              <w:rPr>
                <w:noProof/>
                <w:webHidden/>
              </w:rPr>
              <w:instrText xml:space="preserve"> PAGEREF _Toc148368477 \h </w:instrText>
            </w:r>
            <w:r w:rsidR="00E03532">
              <w:rPr>
                <w:noProof/>
                <w:webHidden/>
              </w:rPr>
            </w:r>
            <w:r w:rsidR="00E03532">
              <w:rPr>
                <w:noProof/>
                <w:webHidden/>
              </w:rPr>
              <w:fldChar w:fldCharType="separate"/>
            </w:r>
            <w:r>
              <w:rPr>
                <w:noProof/>
                <w:webHidden/>
              </w:rPr>
              <w:t>6</w:t>
            </w:r>
            <w:r w:rsidR="00E03532">
              <w:rPr>
                <w:noProof/>
                <w:webHidden/>
              </w:rPr>
              <w:fldChar w:fldCharType="end"/>
            </w:r>
          </w:hyperlink>
        </w:p>
        <w:p w:rsidR="00E03532" w:rsidRDefault="00E06CCB">
          <w:pPr>
            <w:pStyle w:val="TDC3"/>
            <w:rPr>
              <w:rFonts w:asciiTheme="minorHAnsi" w:hAnsiTheme="minorHAnsi"/>
              <w:b w:val="0"/>
              <w:noProof/>
            </w:rPr>
          </w:pPr>
          <w:hyperlink w:anchor="_Toc148368478" w:history="1">
            <w:r w:rsidR="00E03532" w:rsidRPr="00350C3D">
              <w:rPr>
                <w:rStyle w:val="Hipervnculo"/>
                <w:noProof/>
                <w:lang w:eastAsia="es-ES"/>
              </w:rPr>
              <w:t>D. Criterios de Selección</w:t>
            </w:r>
            <w:r w:rsidR="00E03532">
              <w:rPr>
                <w:noProof/>
                <w:webHidden/>
              </w:rPr>
              <w:tab/>
            </w:r>
            <w:r w:rsidR="00E03532">
              <w:rPr>
                <w:noProof/>
                <w:webHidden/>
              </w:rPr>
              <w:fldChar w:fldCharType="begin"/>
            </w:r>
            <w:r w:rsidR="00E03532">
              <w:rPr>
                <w:noProof/>
                <w:webHidden/>
              </w:rPr>
              <w:instrText xml:space="preserve"> PAGEREF _Toc148368478 \h </w:instrText>
            </w:r>
            <w:r w:rsidR="00E03532">
              <w:rPr>
                <w:noProof/>
                <w:webHidden/>
              </w:rPr>
            </w:r>
            <w:r w:rsidR="00E03532">
              <w:rPr>
                <w:noProof/>
                <w:webHidden/>
              </w:rPr>
              <w:fldChar w:fldCharType="separate"/>
            </w:r>
            <w:r>
              <w:rPr>
                <w:noProof/>
                <w:webHidden/>
              </w:rPr>
              <w:t>7</w:t>
            </w:r>
            <w:r w:rsidR="00E03532">
              <w:rPr>
                <w:noProof/>
                <w:webHidden/>
              </w:rPr>
              <w:fldChar w:fldCharType="end"/>
            </w:r>
          </w:hyperlink>
        </w:p>
        <w:p w:rsidR="00E03532" w:rsidRDefault="00E06CCB">
          <w:pPr>
            <w:pStyle w:val="TDC3"/>
            <w:rPr>
              <w:rFonts w:asciiTheme="minorHAnsi" w:hAnsiTheme="minorHAnsi"/>
              <w:b w:val="0"/>
              <w:noProof/>
            </w:rPr>
          </w:pPr>
          <w:hyperlink w:anchor="_Toc148368479" w:history="1">
            <w:r w:rsidR="00E03532" w:rsidRPr="00350C3D">
              <w:rPr>
                <w:rStyle w:val="Hipervnculo"/>
                <w:noProof/>
              </w:rPr>
              <w:t>E. Áreas Revisadas</w:t>
            </w:r>
            <w:r w:rsidR="00E03532">
              <w:rPr>
                <w:noProof/>
                <w:webHidden/>
              </w:rPr>
              <w:tab/>
            </w:r>
            <w:r w:rsidR="00E03532">
              <w:rPr>
                <w:noProof/>
                <w:webHidden/>
              </w:rPr>
              <w:fldChar w:fldCharType="begin"/>
            </w:r>
            <w:r w:rsidR="00E03532">
              <w:rPr>
                <w:noProof/>
                <w:webHidden/>
              </w:rPr>
              <w:instrText xml:space="preserve"> PAGEREF _Toc148368479 \h </w:instrText>
            </w:r>
            <w:r w:rsidR="00E03532">
              <w:rPr>
                <w:noProof/>
                <w:webHidden/>
              </w:rPr>
            </w:r>
            <w:r w:rsidR="00E03532">
              <w:rPr>
                <w:noProof/>
                <w:webHidden/>
              </w:rPr>
              <w:fldChar w:fldCharType="separate"/>
            </w:r>
            <w:r>
              <w:rPr>
                <w:noProof/>
                <w:webHidden/>
              </w:rPr>
              <w:t>7</w:t>
            </w:r>
            <w:r w:rsidR="00E03532">
              <w:rPr>
                <w:noProof/>
                <w:webHidden/>
              </w:rPr>
              <w:fldChar w:fldCharType="end"/>
            </w:r>
          </w:hyperlink>
        </w:p>
        <w:p w:rsidR="00E03532" w:rsidRDefault="00E06CCB">
          <w:pPr>
            <w:pStyle w:val="TDC3"/>
            <w:rPr>
              <w:rFonts w:asciiTheme="minorHAnsi" w:hAnsiTheme="minorHAnsi"/>
              <w:b w:val="0"/>
              <w:noProof/>
            </w:rPr>
          </w:pPr>
          <w:hyperlink w:anchor="_Toc148368480" w:history="1">
            <w:r w:rsidR="00E03532" w:rsidRPr="00350C3D">
              <w:rPr>
                <w:rStyle w:val="Hipervnculo"/>
                <w:noProof/>
              </w:rPr>
              <w:t>F. Procedimientos de Auditoría Aplicados</w:t>
            </w:r>
            <w:r w:rsidR="00E03532">
              <w:rPr>
                <w:noProof/>
                <w:webHidden/>
              </w:rPr>
              <w:tab/>
            </w:r>
            <w:r w:rsidR="00E03532">
              <w:rPr>
                <w:noProof/>
                <w:webHidden/>
              </w:rPr>
              <w:fldChar w:fldCharType="begin"/>
            </w:r>
            <w:r w:rsidR="00E03532">
              <w:rPr>
                <w:noProof/>
                <w:webHidden/>
              </w:rPr>
              <w:instrText xml:space="preserve"> PAGEREF _Toc148368480 \h </w:instrText>
            </w:r>
            <w:r w:rsidR="00E03532">
              <w:rPr>
                <w:noProof/>
                <w:webHidden/>
              </w:rPr>
            </w:r>
            <w:r w:rsidR="00E03532">
              <w:rPr>
                <w:noProof/>
                <w:webHidden/>
              </w:rPr>
              <w:fldChar w:fldCharType="separate"/>
            </w:r>
            <w:r>
              <w:rPr>
                <w:noProof/>
                <w:webHidden/>
              </w:rPr>
              <w:t>7</w:t>
            </w:r>
            <w:r w:rsidR="00E03532">
              <w:rPr>
                <w:noProof/>
                <w:webHidden/>
              </w:rPr>
              <w:fldChar w:fldCharType="end"/>
            </w:r>
          </w:hyperlink>
        </w:p>
        <w:p w:rsidR="00E03532" w:rsidRDefault="00E06CCB">
          <w:pPr>
            <w:pStyle w:val="TDC3"/>
            <w:rPr>
              <w:rFonts w:asciiTheme="minorHAnsi" w:hAnsiTheme="minorHAnsi"/>
              <w:b w:val="0"/>
              <w:noProof/>
            </w:rPr>
          </w:pPr>
          <w:hyperlink w:anchor="_Toc148368481" w:history="1">
            <w:r w:rsidR="00E03532" w:rsidRPr="00350C3D">
              <w:rPr>
                <w:rStyle w:val="Hipervnculo"/>
                <w:noProof/>
              </w:rPr>
              <w:t>G. Servidores Públicos que intervinieron en la Auditoría</w:t>
            </w:r>
            <w:r w:rsidR="00E03532">
              <w:rPr>
                <w:noProof/>
                <w:webHidden/>
              </w:rPr>
              <w:tab/>
            </w:r>
            <w:r w:rsidR="00E03532">
              <w:rPr>
                <w:noProof/>
                <w:webHidden/>
              </w:rPr>
              <w:fldChar w:fldCharType="begin"/>
            </w:r>
            <w:r w:rsidR="00E03532">
              <w:rPr>
                <w:noProof/>
                <w:webHidden/>
              </w:rPr>
              <w:instrText xml:space="preserve"> PAGEREF _Toc148368481 \h </w:instrText>
            </w:r>
            <w:r w:rsidR="00E03532">
              <w:rPr>
                <w:noProof/>
                <w:webHidden/>
              </w:rPr>
            </w:r>
            <w:r w:rsidR="00E03532">
              <w:rPr>
                <w:noProof/>
                <w:webHidden/>
              </w:rPr>
              <w:fldChar w:fldCharType="separate"/>
            </w:r>
            <w:r>
              <w:rPr>
                <w:noProof/>
                <w:webHidden/>
              </w:rPr>
              <w:t>9</w:t>
            </w:r>
            <w:r w:rsidR="00E03532">
              <w:rPr>
                <w:noProof/>
                <w:webHidden/>
              </w:rPr>
              <w:fldChar w:fldCharType="end"/>
            </w:r>
          </w:hyperlink>
        </w:p>
        <w:p w:rsidR="00E03532" w:rsidRDefault="00E06CCB">
          <w:pPr>
            <w:pStyle w:val="TDC2"/>
            <w:rPr>
              <w:rFonts w:asciiTheme="minorHAnsi" w:hAnsiTheme="minorHAnsi"/>
              <w:b w:val="0"/>
              <w:noProof/>
            </w:rPr>
          </w:pPr>
          <w:hyperlink w:anchor="_Toc148368482" w:history="1">
            <w:r w:rsidR="00E03532" w:rsidRPr="00350C3D">
              <w:rPr>
                <w:rStyle w:val="Hipervnculo"/>
                <w:noProof/>
              </w:rPr>
              <w:t>I.3.  RESULTADOS DE LA FISCALIZACIÓN EFECTUADA</w:t>
            </w:r>
            <w:r w:rsidR="00E03532">
              <w:rPr>
                <w:noProof/>
                <w:webHidden/>
              </w:rPr>
              <w:tab/>
            </w:r>
            <w:r w:rsidR="00E03532">
              <w:rPr>
                <w:noProof/>
                <w:webHidden/>
              </w:rPr>
              <w:fldChar w:fldCharType="begin"/>
            </w:r>
            <w:r w:rsidR="00E03532">
              <w:rPr>
                <w:noProof/>
                <w:webHidden/>
              </w:rPr>
              <w:instrText xml:space="preserve"> PAGEREF _Toc148368482 \h </w:instrText>
            </w:r>
            <w:r w:rsidR="00E03532">
              <w:rPr>
                <w:noProof/>
                <w:webHidden/>
              </w:rPr>
            </w:r>
            <w:r w:rsidR="00E03532">
              <w:rPr>
                <w:noProof/>
                <w:webHidden/>
              </w:rPr>
              <w:fldChar w:fldCharType="separate"/>
            </w:r>
            <w:r>
              <w:rPr>
                <w:noProof/>
                <w:webHidden/>
              </w:rPr>
              <w:t>10</w:t>
            </w:r>
            <w:r w:rsidR="00E03532">
              <w:rPr>
                <w:noProof/>
                <w:webHidden/>
              </w:rPr>
              <w:fldChar w:fldCharType="end"/>
            </w:r>
          </w:hyperlink>
        </w:p>
        <w:p w:rsidR="00E03532" w:rsidRDefault="00E06CCB">
          <w:pPr>
            <w:pStyle w:val="TDC3"/>
            <w:tabs>
              <w:tab w:val="left" w:pos="1200"/>
            </w:tabs>
            <w:rPr>
              <w:rFonts w:asciiTheme="minorHAnsi" w:hAnsiTheme="minorHAnsi"/>
              <w:b w:val="0"/>
              <w:noProof/>
            </w:rPr>
          </w:pPr>
          <w:hyperlink w:anchor="_Toc148368483" w:history="1">
            <w:r w:rsidR="00E03532" w:rsidRPr="00350C3D">
              <w:rPr>
                <w:rStyle w:val="Hipervnculo"/>
                <w:noProof/>
                <w:lang w:eastAsia="es-ES"/>
              </w:rPr>
              <w:t>A.</w:t>
            </w:r>
            <w:r w:rsidR="00E03532">
              <w:rPr>
                <w:rFonts w:asciiTheme="minorHAnsi" w:hAnsiTheme="minorHAnsi"/>
                <w:b w:val="0"/>
                <w:noProof/>
              </w:rPr>
              <w:tab/>
            </w:r>
            <w:r w:rsidR="00E03532" w:rsidRPr="00350C3D">
              <w:rPr>
                <w:rStyle w:val="Hipervnculo"/>
                <w:noProof/>
                <w:lang w:eastAsia="es-ES"/>
              </w:rPr>
              <w:t>Resumen general de observaciones y recomendaciones emitidas en materia de desempeño</w:t>
            </w:r>
            <w:r w:rsidR="00E03532">
              <w:rPr>
                <w:noProof/>
                <w:webHidden/>
              </w:rPr>
              <w:tab/>
            </w:r>
            <w:r w:rsidR="00E03532">
              <w:rPr>
                <w:noProof/>
                <w:webHidden/>
              </w:rPr>
              <w:fldChar w:fldCharType="begin"/>
            </w:r>
            <w:r w:rsidR="00E03532">
              <w:rPr>
                <w:noProof/>
                <w:webHidden/>
              </w:rPr>
              <w:instrText xml:space="preserve"> PAGEREF _Toc148368483 \h </w:instrText>
            </w:r>
            <w:r w:rsidR="00E03532">
              <w:rPr>
                <w:noProof/>
                <w:webHidden/>
              </w:rPr>
            </w:r>
            <w:r w:rsidR="00E03532">
              <w:rPr>
                <w:noProof/>
                <w:webHidden/>
              </w:rPr>
              <w:fldChar w:fldCharType="separate"/>
            </w:r>
            <w:r>
              <w:rPr>
                <w:noProof/>
                <w:webHidden/>
              </w:rPr>
              <w:t>10</w:t>
            </w:r>
            <w:r w:rsidR="00E03532">
              <w:rPr>
                <w:noProof/>
                <w:webHidden/>
              </w:rPr>
              <w:fldChar w:fldCharType="end"/>
            </w:r>
          </w:hyperlink>
        </w:p>
        <w:p w:rsidR="00E03532" w:rsidRDefault="00E06CCB">
          <w:pPr>
            <w:pStyle w:val="TDC3"/>
            <w:tabs>
              <w:tab w:val="left" w:pos="1200"/>
            </w:tabs>
            <w:rPr>
              <w:rFonts w:asciiTheme="minorHAnsi" w:hAnsiTheme="minorHAnsi"/>
              <w:b w:val="0"/>
              <w:noProof/>
            </w:rPr>
          </w:pPr>
          <w:hyperlink w:anchor="_Toc148368484" w:history="1">
            <w:r w:rsidR="00E03532" w:rsidRPr="00350C3D">
              <w:rPr>
                <w:rStyle w:val="Hipervnculo"/>
                <w:noProof/>
                <w:lang w:eastAsia="es-ES"/>
              </w:rPr>
              <w:t>B.</w:t>
            </w:r>
            <w:r w:rsidR="00E03532">
              <w:rPr>
                <w:rFonts w:asciiTheme="minorHAnsi" w:hAnsiTheme="minorHAnsi"/>
                <w:b w:val="0"/>
                <w:noProof/>
              </w:rPr>
              <w:tab/>
            </w:r>
            <w:r w:rsidR="00E03532" w:rsidRPr="00350C3D">
              <w:rPr>
                <w:rStyle w:val="Hipervnculo"/>
                <w:noProof/>
                <w:lang w:eastAsia="es-ES"/>
              </w:rPr>
              <w:t>Detalle de Resultados</w:t>
            </w:r>
            <w:r w:rsidR="00E03532">
              <w:rPr>
                <w:noProof/>
                <w:webHidden/>
              </w:rPr>
              <w:tab/>
            </w:r>
            <w:r w:rsidR="00E03532">
              <w:rPr>
                <w:noProof/>
                <w:webHidden/>
              </w:rPr>
              <w:fldChar w:fldCharType="begin"/>
            </w:r>
            <w:r w:rsidR="00E03532">
              <w:rPr>
                <w:noProof/>
                <w:webHidden/>
              </w:rPr>
              <w:instrText xml:space="preserve"> PAGEREF _Toc148368484 \h </w:instrText>
            </w:r>
            <w:r w:rsidR="00E03532">
              <w:rPr>
                <w:noProof/>
                <w:webHidden/>
              </w:rPr>
            </w:r>
            <w:r w:rsidR="00E03532">
              <w:rPr>
                <w:noProof/>
                <w:webHidden/>
              </w:rPr>
              <w:fldChar w:fldCharType="separate"/>
            </w:r>
            <w:r>
              <w:rPr>
                <w:noProof/>
                <w:webHidden/>
              </w:rPr>
              <w:t>10</w:t>
            </w:r>
            <w:r w:rsidR="00E03532">
              <w:rPr>
                <w:noProof/>
                <w:webHidden/>
              </w:rPr>
              <w:fldChar w:fldCharType="end"/>
            </w:r>
          </w:hyperlink>
        </w:p>
        <w:p w:rsidR="00E03532" w:rsidRDefault="00E06CCB">
          <w:pPr>
            <w:pStyle w:val="TDC2"/>
            <w:rPr>
              <w:rFonts w:asciiTheme="minorHAnsi" w:hAnsiTheme="minorHAnsi"/>
              <w:b w:val="0"/>
              <w:noProof/>
            </w:rPr>
          </w:pPr>
          <w:hyperlink w:anchor="_Toc148368485" w:history="1">
            <w:r w:rsidR="00E03532" w:rsidRPr="00350C3D">
              <w:rPr>
                <w:rStyle w:val="Hipervnculo"/>
                <w:noProof/>
              </w:rPr>
              <w:t>I.4. SÍNTESIS DE LAS JUSTIFICACIONES Y ACLARACIONES PRESENTADAS POR EL ENTE FISCALIZADO</w:t>
            </w:r>
            <w:r w:rsidR="00E03532">
              <w:rPr>
                <w:noProof/>
                <w:webHidden/>
              </w:rPr>
              <w:tab/>
            </w:r>
            <w:r w:rsidR="00E03532">
              <w:rPr>
                <w:noProof/>
                <w:webHidden/>
              </w:rPr>
              <w:fldChar w:fldCharType="begin"/>
            </w:r>
            <w:r w:rsidR="00E03532">
              <w:rPr>
                <w:noProof/>
                <w:webHidden/>
              </w:rPr>
              <w:instrText xml:space="preserve"> PAGEREF _Toc148368485 \h </w:instrText>
            </w:r>
            <w:r w:rsidR="00E03532">
              <w:rPr>
                <w:noProof/>
                <w:webHidden/>
              </w:rPr>
            </w:r>
            <w:r w:rsidR="00E03532">
              <w:rPr>
                <w:noProof/>
                <w:webHidden/>
              </w:rPr>
              <w:fldChar w:fldCharType="separate"/>
            </w:r>
            <w:r>
              <w:rPr>
                <w:noProof/>
                <w:webHidden/>
              </w:rPr>
              <w:t>72</w:t>
            </w:r>
            <w:r w:rsidR="00E03532">
              <w:rPr>
                <w:noProof/>
                <w:webHidden/>
              </w:rPr>
              <w:fldChar w:fldCharType="end"/>
            </w:r>
          </w:hyperlink>
        </w:p>
        <w:p w:rsidR="00E03532" w:rsidRDefault="00E06CCB">
          <w:pPr>
            <w:pStyle w:val="TDC2"/>
            <w:rPr>
              <w:rFonts w:asciiTheme="minorHAnsi" w:hAnsiTheme="minorHAnsi"/>
              <w:b w:val="0"/>
              <w:noProof/>
            </w:rPr>
          </w:pPr>
          <w:hyperlink w:anchor="_Toc148368486" w:history="1">
            <w:r w:rsidR="00E03532" w:rsidRPr="00350C3D">
              <w:rPr>
                <w:rStyle w:val="Hipervnculo"/>
                <w:noProof/>
              </w:rPr>
              <w:t>I.5.  TABLA DE JUSTIFICACIONES Y ACLARACIONES DE LOS RESULTADOS</w:t>
            </w:r>
            <w:r w:rsidR="00E03532">
              <w:rPr>
                <w:noProof/>
                <w:webHidden/>
              </w:rPr>
              <w:tab/>
            </w:r>
            <w:r w:rsidR="00E03532">
              <w:rPr>
                <w:noProof/>
                <w:webHidden/>
              </w:rPr>
              <w:fldChar w:fldCharType="begin"/>
            </w:r>
            <w:r w:rsidR="00E03532">
              <w:rPr>
                <w:noProof/>
                <w:webHidden/>
              </w:rPr>
              <w:instrText xml:space="preserve"> PAGEREF _Toc148368486 \h </w:instrText>
            </w:r>
            <w:r w:rsidR="00E03532">
              <w:rPr>
                <w:noProof/>
                <w:webHidden/>
              </w:rPr>
            </w:r>
            <w:r w:rsidR="00E03532">
              <w:rPr>
                <w:noProof/>
                <w:webHidden/>
              </w:rPr>
              <w:fldChar w:fldCharType="separate"/>
            </w:r>
            <w:r>
              <w:rPr>
                <w:noProof/>
                <w:webHidden/>
              </w:rPr>
              <w:t>73</w:t>
            </w:r>
            <w:r w:rsidR="00E03532">
              <w:rPr>
                <w:noProof/>
                <w:webHidden/>
              </w:rPr>
              <w:fldChar w:fldCharType="end"/>
            </w:r>
          </w:hyperlink>
        </w:p>
        <w:p w:rsidR="00E03532" w:rsidRDefault="00E06CCB">
          <w:pPr>
            <w:pStyle w:val="TDC1"/>
            <w:rPr>
              <w:rFonts w:asciiTheme="minorHAnsi" w:hAnsiTheme="minorHAnsi" w:cstheme="minorBidi"/>
              <w:b w:val="0"/>
              <w:noProof/>
            </w:rPr>
          </w:pPr>
          <w:hyperlink w:anchor="_Toc148368487" w:history="1">
            <w:r w:rsidR="00E03532" w:rsidRPr="00350C3D">
              <w:rPr>
                <w:rStyle w:val="Hipervnculo"/>
                <w:noProof/>
              </w:rPr>
              <w:t>II. DICTAMEN DEL INFORME INDIVIDUAL DE AUDITORÍA</w:t>
            </w:r>
            <w:r w:rsidR="00E03532">
              <w:rPr>
                <w:noProof/>
                <w:webHidden/>
              </w:rPr>
              <w:tab/>
            </w:r>
            <w:r w:rsidR="00E03532">
              <w:rPr>
                <w:noProof/>
                <w:webHidden/>
              </w:rPr>
              <w:fldChar w:fldCharType="begin"/>
            </w:r>
            <w:r w:rsidR="00E03532">
              <w:rPr>
                <w:noProof/>
                <w:webHidden/>
              </w:rPr>
              <w:instrText xml:space="preserve"> PAGEREF _Toc148368487 \h </w:instrText>
            </w:r>
            <w:r w:rsidR="00E03532">
              <w:rPr>
                <w:noProof/>
                <w:webHidden/>
              </w:rPr>
            </w:r>
            <w:r w:rsidR="00E03532">
              <w:rPr>
                <w:noProof/>
                <w:webHidden/>
              </w:rPr>
              <w:fldChar w:fldCharType="separate"/>
            </w:r>
            <w:r>
              <w:rPr>
                <w:noProof/>
                <w:webHidden/>
              </w:rPr>
              <w:t>75</w:t>
            </w:r>
            <w:r w:rsidR="00E03532">
              <w:rPr>
                <w:noProof/>
                <w:webHidden/>
              </w:rPr>
              <w:fldChar w:fldCharType="end"/>
            </w:r>
          </w:hyperlink>
        </w:p>
        <w:p w:rsidR="00A1744E" w:rsidRDefault="00420231">
          <w:r>
            <w:fldChar w:fldCharType="end"/>
          </w:r>
        </w:p>
      </w:sdtContent>
    </w:sdt>
    <w:p w:rsidR="00A1744E" w:rsidRDefault="00A1744E" w:rsidP="004A3522">
      <w:pPr>
        <w:tabs>
          <w:tab w:val="left" w:pos="2133"/>
        </w:tabs>
        <w:spacing w:after="0"/>
      </w:pPr>
      <w:bookmarkStart w:id="1" w:name="_Toc11413500"/>
      <w:bookmarkStart w:id="2" w:name="_Toc74856063"/>
    </w:p>
    <w:p w:rsidR="009C0ED3" w:rsidRDefault="009C0ED3" w:rsidP="004A3522">
      <w:pPr>
        <w:tabs>
          <w:tab w:val="left" w:pos="2133"/>
        </w:tabs>
        <w:spacing w:after="0"/>
      </w:pPr>
    </w:p>
    <w:p w:rsidR="003B223C" w:rsidRDefault="003B223C" w:rsidP="004A3522">
      <w:pPr>
        <w:tabs>
          <w:tab w:val="left" w:pos="2133"/>
        </w:tabs>
        <w:spacing w:after="0"/>
      </w:pPr>
    </w:p>
    <w:p w:rsidR="003B223C" w:rsidRDefault="003B223C" w:rsidP="004A3522">
      <w:pPr>
        <w:tabs>
          <w:tab w:val="left" w:pos="2133"/>
        </w:tabs>
        <w:spacing w:after="0"/>
      </w:pPr>
    </w:p>
    <w:p w:rsidR="00E82694" w:rsidRDefault="00E82694" w:rsidP="004A3522">
      <w:pPr>
        <w:tabs>
          <w:tab w:val="left" w:pos="2133"/>
        </w:tabs>
        <w:spacing w:after="0"/>
      </w:pPr>
    </w:p>
    <w:p w:rsidR="003B223C" w:rsidRDefault="003B223C" w:rsidP="004A3522">
      <w:pPr>
        <w:tabs>
          <w:tab w:val="left" w:pos="2133"/>
        </w:tabs>
        <w:spacing w:after="0"/>
      </w:pPr>
    </w:p>
    <w:p w:rsidR="004604E8" w:rsidRPr="00A1744E" w:rsidRDefault="004604E8" w:rsidP="00A1744E">
      <w:pPr>
        <w:pStyle w:val="Ttulo1"/>
        <w:spacing w:line="276" w:lineRule="auto"/>
      </w:pPr>
      <w:bookmarkStart w:id="3" w:name="_Toc148368471"/>
      <w:r w:rsidRPr="00A1744E">
        <w:lastRenderedPageBreak/>
        <w:t>INTRODUCCIÓN</w:t>
      </w:r>
      <w:bookmarkEnd w:id="1"/>
      <w:bookmarkEnd w:id="2"/>
      <w:bookmarkEnd w:id="3"/>
    </w:p>
    <w:p w:rsidR="006C13F2" w:rsidRPr="00CF431F" w:rsidRDefault="006C13F2" w:rsidP="00935438">
      <w:pPr>
        <w:spacing w:after="0"/>
        <w:rPr>
          <w:sz w:val="24"/>
        </w:rPr>
      </w:pPr>
    </w:p>
    <w:p w:rsidR="00CE12D4" w:rsidRDefault="00CE12D4" w:rsidP="005E6EFF">
      <w:pPr>
        <w:spacing w:after="0"/>
        <w:jc w:val="both"/>
        <w:rPr>
          <w:rFonts w:ascii="Arial" w:hAnsi="Arial" w:cs="Arial"/>
          <w:sz w:val="24"/>
        </w:rPr>
      </w:pPr>
      <w:r w:rsidRPr="002A2C86">
        <w:rPr>
          <w:rFonts w:ascii="Arial" w:hAnsi="Arial" w:cs="Arial"/>
          <w:bCs/>
          <w:sz w:val="24"/>
        </w:rPr>
        <w:t xml:space="preserve">Por disposición contenida en el artículo </w:t>
      </w:r>
      <w:r w:rsidRPr="00B2604E">
        <w:rPr>
          <w:rFonts w:ascii="Arial" w:hAnsi="Arial" w:cs="Arial"/>
          <w:sz w:val="24"/>
        </w:rPr>
        <w:t>75, fracción XXIX, y 77 de la Constitución Política del Est</w:t>
      </w:r>
      <w:r w:rsidR="00963E3C">
        <w:rPr>
          <w:rFonts w:ascii="Arial" w:hAnsi="Arial" w:cs="Arial"/>
          <w:sz w:val="24"/>
        </w:rPr>
        <w:t xml:space="preserve">ado Libre y Soberano </w:t>
      </w:r>
      <w:r w:rsidRPr="00B2604E">
        <w:rPr>
          <w:rFonts w:ascii="Arial" w:hAnsi="Arial" w:cs="Arial"/>
          <w:sz w:val="24"/>
        </w:rPr>
        <w:t>de Quintana Roo,</w:t>
      </w:r>
      <w:r w:rsidRPr="002A2C86">
        <w:rPr>
          <w:rFonts w:ascii="Arial" w:hAnsi="Arial" w:cs="Arial"/>
          <w:sz w:val="24"/>
        </w:rPr>
        <w:t xml:space="preserve"> corresponde al Poder Legislativo a través de la Auditoría Superior del Estado, revisar de manera posterior la Cuenta Pública </w:t>
      </w:r>
      <w:r>
        <w:rPr>
          <w:rFonts w:ascii="Arial" w:hAnsi="Arial" w:cs="Arial"/>
          <w:sz w:val="24"/>
        </w:rPr>
        <w:t>que el Gobierno del Estado</w:t>
      </w:r>
      <w:r w:rsidRPr="00D65F6A">
        <w:rPr>
          <w:rFonts w:ascii="Arial" w:hAnsi="Arial" w:cs="Arial"/>
          <w:sz w:val="24"/>
        </w:rPr>
        <w:t xml:space="preserve"> le presente sobre los resultados de su gestión financiera, y el grado de cumplimiento de los objetivos contenidos en los planes y programas aprobados conforme a la ley. Esta revisión comprende la fiscalización a los Entes Públicos Fiscalizables, que se traduce a su vez, en la obligación de las autoridades que las representan de presentar la Cuenta Pública para efectos de que sea revisada y fiscalizada.</w:t>
      </w:r>
    </w:p>
    <w:p w:rsidR="005E6EFF" w:rsidRPr="00CF431F" w:rsidRDefault="005E6EFF" w:rsidP="005E6EFF">
      <w:pPr>
        <w:spacing w:after="0"/>
        <w:jc w:val="both"/>
        <w:rPr>
          <w:rFonts w:ascii="Arial" w:hAnsi="Arial" w:cs="Arial"/>
          <w:sz w:val="24"/>
        </w:rPr>
      </w:pPr>
    </w:p>
    <w:p w:rsidR="00CE12D4" w:rsidRPr="002A2C86" w:rsidRDefault="00CE12D4" w:rsidP="00CE12D4">
      <w:pPr>
        <w:pStyle w:val="Textoindependiente"/>
        <w:tabs>
          <w:tab w:val="left" w:pos="3261"/>
        </w:tabs>
        <w:spacing w:after="0"/>
        <w:jc w:val="both"/>
        <w:rPr>
          <w:rFonts w:ascii="Arial" w:hAnsi="Arial"/>
          <w:sz w:val="24"/>
          <w:szCs w:val="24"/>
        </w:rPr>
      </w:pPr>
      <w:r w:rsidRPr="00D65F6A">
        <w:rPr>
          <w:rFonts w:ascii="Arial" w:hAnsi="Arial" w:cs="Arial"/>
          <w:bCs/>
          <w:sz w:val="24"/>
        </w:rPr>
        <w:t xml:space="preserve">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disposiciones legales aplicables, de conformidad con el </w:t>
      </w:r>
      <w:r w:rsidRPr="00B2604E">
        <w:rPr>
          <w:rFonts w:ascii="Arial" w:hAnsi="Arial" w:cs="Arial"/>
          <w:bCs/>
          <w:sz w:val="24"/>
        </w:rPr>
        <w:t>artículo 38 fracción III de la Ley de Fiscalización y Rendición de Cuentas del Estado de Quintana Roo</w:t>
      </w:r>
      <w:r w:rsidRPr="00D65F6A">
        <w:rPr>
          <w:rFonts w:ascii="Arial" w:hAnsi="Arial" w:cs="Arial"/>
          <w:bCs/>
          <w:sz w:val="24"/>
        </w:rPr>
        <w:t xml:space="preserve">, con el objeto de hacer un análisis de las Cuentas Públicas </w:t>
      </w:r>
      <w:r w:rsidRPr="00D65F6A">
        <w:rPr>
          <w:rFonts w:ascii="Arial" w:hAnsi="Arial" w:cs="Arial"/>
          <w:sz w:val="24"/>
          <w:szCs w:val="24"/>
        </w:rPr>
        <w:t xml:space="preserve">a efecto de poder rendir el presente Informe a esta H. </w:t>
      </w:r>
      <w:r>
        <w:rPr>
          <w:rFonts w:ascii="Arial" w:hAnsi="Arial" w:cs="Arial"/>
          <w:sz w:val="24"/>
          <w:szCs w:val="24"/>
        </w:rPr>
        <w:t>XVII</w:t>
      </w:r>
      <w:r w:rsidRPr="00D65F6A">
        <w:rPr>
          <w:rFonts w:ascii="Arial" w:hAnsi="Arial" w:cs="Arial"/>
          <w:sz w:val="24"/>
          <w:szCs w:val="24"/>
        </w:rPr>
        <w:t xml:space="preserve"> Legislatura del Estado de Quintana Roo, con relación al manejo de las mismas por parte de las autoridades</w:t>
      </w:r>
      <w:r>
        <w:rPr>
          <w:rFonts w:ascii="Arial" w:hAnsi="Arial" w:cs="Arial"/>
          <w:sz w:val="24"/>
          <w:szCs w:val="24"/>
        </w:rPr>
        <w:t xml:space="preserve"> estatales</w:t>
      </w:r>
      <w:r w:rsidRPr="00D65F6A">
        <w:rPr>
          <w:rFonts w:ascii="Arial" w:hAnsi="Arial" w:cs="Arial"/>
          <w:sz w:val="24"/>
          <w:szCs w:val="24"/>
        </w:rPr>
        <w:t>.</w:t>
      </w:r>
      <w:r w:rsidRPr="002A2C86">
        <w:rPr>
          <w:rFonts w:ascii="Arial" w:hAnsi="Arial" w:cs="Arial"/>
          <w:sz w:val="24"/>
          <w:szCs w:val="24"/>
        </w:rPr>
        <w:t xml:space="preserve"> </w:t>
      </w:r>
    </w:p>
    <w:p w:rsidR="00CE12D4" w:rsidRPr="00CF431F" w:rsidRDefault="00CE12D4" w:rsidP="00CE12D4">
      <w:pPr>
        <w:spacing w:after="0"/>
        <w:jc w:val="both"/>
        <w:rPr>
          <w:rFonts w:ascii="Arial" w:hAnsi="Arial" w:cs="Arial"/>
          <w:bCs/>
          <w:sz w:val="24"/>
        </w:rPr>
      </w:pPr>
    </w:p>
    <w:p w:rsidR="00CE12D4" w:rsidRDefault="00CE12D4" w:rsidP="00CE12D4">
      <w:pPr>
        <w:spacing w:after="0"/>
        <w:jc w:val="both"/>
        <w:rPr>
          <w:rFonts w:ascii="Arial" w:eastAsia="Times New Roman" w:hAnsi="Arial" w:cs="Arial"/>
          <w:bCs/>
          <w:sz w:val="24"/>
          <w:szCs w:val="24"/>
          <w:lang w:eastAsia="es-ES"/>
        </w:rPr>
      </w:pPr>
      <w:r w:rsidRPr="00412626">
        <w:rPr>
          <w:rFonts w:ascii="Arial" w:eastAsia="Times New Roman" w:hAnsi="Arial" w:cs="Arial"/>
          <w:bCs/>
          <w:sz w:val="24"/>
          <w:szCs w:val="24"/>
          <w:lang w:eastAsia="es-ES"/>
        </w:rPr>
        <w:t>La formulación, revisión y aprobación d</w:t>
      </w:r>
      <w:r w:rsidR="007A3A85">
        <w:rPr>
          <w:rFonts w:ascii="Arial" w:eastAsia="Times New Roman" w:hAnsi="Arial" w:cs="Arial"/>
          <w:bCs/>
          <w:sz w:val="24"/>
          <w:szCs w:val="24"/>
          <w:lang w:eastAsia="es-ES"/>
        </w:rPr>
        <w:t>e la Cuenta Pública del</w:t>
      </w:r>
      <w:r>
        <w:rPr>
          <w:rFonts w:ascii="Arial" w:eastAsia="Times New Roman" w:hAnsi="Arial" w:cs="Arial"/>
          <w:bCs/>
          <w:sz w:val="24"/>
          <w:szCs w:val="24"/>
          <w:lang w:eastAsia="es-ES"/>
        </w:rPr>
        <w:t xml:space="preserve"> </w:t>
      </w:r>
      <w:r w:rsidR="007A3A85">
        <w:rPr>
          <w:rFonts w:ascii="Arial" w:eastAsia="Times New Roman" w:hAnsi="Arial" w:cs="Arial"/>
          <w:b/>
          <w:bCs/>
          <w:sz w:val="24"/>
          <w:szCs w:val="24"/>
          <w:lang w:eastAsia="es-ES"/>
        </w:rPr>
        <w:t>Instituto Quintanarroense de la Mujer</w:t>
      </w:r>
      <w:r w:rsidRPr="00412626">
        <w:rPr>
          <w:rFonts w:ascii="Arial" w:eastAsia="Times New Roman" w:hAnsi="Arial" w:cs="Arial"/>
          <w:bCs/>
          <w:sz w:val="24"/>
          <w:szCs w:val="24"/>
          <w:lang w:eastAsia="es-ES"/>
        </w:rPr>
        <w:t>, contiene la realización de actividades en las que participa la Legislatura del Estado</w:t>
      </w:r>
      <w:r w:rsidRPr="005E241E">
        <w:rPr>
          <w:rFonts w:ascii="Arial" w:eastAsia="Times New Roman" w:hAnsi="Arial" w:cs="Arial"/>
          <w:bCs/>
          <w:sz w:val="24"/>
          <w:szCs w:val="24"/>
          <w:lang w:eastAsia="es-ES"/>
        </w:rPr>
        <w:t>;</w:t>
      </w:r>
      <w:r w:rsidRPr="00412626">
        <w:rPr>
          <w:rFonts w:ascii="Arial" w:eastAsia="Times New Roman" w:hAnsi="Arial" w:cs="Arial"/>
          <w:bCs/>
          <w:sz w:val="24"/>
          <w:szCs w:val="24"/>
          <w:lang w:eastAsia="es-ES"/>
        </w:rPr>
        <w:t xml:space="preserve"> estas acciones comprenden:</w:t>
      </w:r>
    </w:p>
    <w:p w:rsidR="00CE12D4" w:rsidRPr="00CF431F" w:rsidRDefault="00CE12D4" w:rsidP="00CE12D4">
      <w:pPr>
        <w:spacing w:after="0"/>
        <w:jc w:val="both"/>
        <w:rPr>
          <w:rFonts w:ascii="Arial" w:eastAsia="Times New Roman" w:hAnsi="Arial" w:cs="Arial"/>
          <w:bCs/>
          <w:sz w:val="24"/>
          <w:szCs w:val="24"/>
          <w:lang w:eastAsia="es-ES"/>
        </w:rPr>
      </w:pPr>
    </w:p>
    <w:p w:rsidR="00CE12D4" w:rsidRPr="002A2C86" w:rsidRDefault="00CE12D4" w:rsidP="00CE12D4">
      <w:pPr>
        <w:jc w:val="both"/>
        <w:rPr>
          <w:rFonts w:ascii="Arial" w:hAnsi="Arial" w:cs="Arial"/>
          <w:bCs/>
          <w:sz w:val="24"/>
        </w:rPr>
      </w:pPr>
      <w:r w:rsidRPr="009600CB">
        <w:rPr>
          <w:rFonts w:ascii="Arial" w:hAnsi="Arial" w:cs="Arial"/>
          <w:b/>
          <w:bCs/>
          <w:sz w:val="24"/>
        </w:rPr>
        <w:t>A.- El Proceso Administrativo;</w:t>
      </w:r>
      <w:r w:rsidRPr="009600CB">
        <w:rPr>
          <w:rFonts w:ascii="Arial" w:hAnsi="Arial" w:cs="Arial"/>
          <w:bCs/>
          <w:sz w:val="24"/>
        </w:rPr>
        <w:t xml:space="preserve"> que es desar</w:t>
      </w:r>
      <w:r w:rsidR="007A3A85">
        <w:rPr>
          <w:rFonts w:ascii="Arial" w:hAnsi="Arial" w:cs="Arial"/>
          <w:bCs/>
          <w:sz w:val="24"/>
        </w:rPr>
        <w:t>rollado fundamentalmente por el</w:t>
      </w:r>
      <w:r w:rsidRPr="009600CB">
        <w:rPr>
          <w:rFonts w:ascii="Arial" w:hAnsi="Arial" w:cs="Arial"/>
          <w:bCs/>
          <w:sz w:val="24"/>
        </w:rPr>
        <w:t xml:space="preserve"> </w:t>
      </w:r>
      <w:r w:rsidR="007A3A85">
        <w:rPr>
          <w:rFonts w:ascii="Arial" w:hAnsi="Arial" w:cs="Arial"/>
          <w:b/>
          <w:bCs/>
          <w:sz w:val="24"/>
        </w:rPr>
        <w:t>Instituto Quintanarroense de la Mujer</w:t>
      </w:r>
      <w:r w:rsidRPr="009600CB">
        <w:rPr>
          <w:rFonts w:ascii="Arial" w:hAnsi="Arial" w:cs="Arial"/>
          <w:b/>
          <w:bCs/>
          <w:sz w:val="24"/>
        </w:rPr>
        <w:t>,</w:t>
      </w:r>
      <w:r w:rsidRPr="009600CB">
        <w:rPr>
          <w:rFonts w:ascii="Arial" w:hAnsi="Arial" w:cs="Arial"/>
          <w:bCs/>
          <w:sz w:val="24"/>
        </w:rPr>
        <w:t xml:space="preserve"> en la integración de la Cuenta Pública, la cual incluye los resultados de las labores administrativas </w:t>
      </w:r>
      <w:r w:rsidRPr="008F4033">
        <w:rPr>
          <w:rFonts w:ascii="Arial" w:hAnsi="Arial" w:cs="Arial"/>
          <w:bCs/>
          <w:sz w:val="24"/>
        </w:rPr>
        <w:t>realiza</w:t>
      </w:r>
      <w:r>
        <w:rPr>
          <w:rFonts w:ascii="Arial" w:hAnsi="Arial" w:cs="Arial"/>
          <w:bCs/>
          <w:sz w:val="24"/>
        </w:rPr>
        <w:t>das en el ejercicio fiscal 2022</w:t>
      </w:r>
      <w:r w:rsidRPr="008F4033">
        <w:rPr>
          <w:rFonts w:ascii="Arial" w:hAnsi="Arial" w:cs="Arial"/>
          <w:bCs/>
          <w:sz w:val="24"/>
        </w:rPr>
        <w:t xml:space="preserve"> así como las principales políticas financieras, económicas y sociales que influyeron en el resultado de los objeti</w:t>
      </w:r>
      <w:r>
        <w:rPr>
          <w:rFonts w:ascii="Arial" w:hAnsi="Arial" w:cs="Arial"/>
          <w:bCs/>
          <w:sz w:val="24"/>
        </w:rPr>
        <w:t>vos contenidos en los programas estatales</w:t>
      </w:r>
      <w:r w:rsidRPr="008F4033">
        <w:rPr>
          <w:rFonts w:ascii="Arial" w:hAnsi="Arial" w:cs="Arial"/>
          <w:bCs/>
          <w:sz w:val="24"/>
        </w:rPr>
        <w:t>, conforme a los indicadores establecidos en el Presupuesto de Egr</w:t>
      </w:r>
      <w:r>
        <w:rPr>
          <w:rFonts w:ascii="Arial" w:hAnsi="Arial" w:cs="Arial"/>
          <w:bCs/>
          <w:sz w:val="24"/>
        </w:rPr>
        <w:t xml:space="preserve">esos, tomando en cuenta el Plan Estatal </w:t>
      </w:r>
      <w:r w:rsidRPr="008F4033">
        <w:rPr>
          <w:rFonts w:ascii="Arial" w:hAnsi="Arial" w:cs="Arial"/>
          <w:bCs/>
          <w:sz w:val="24"/>
        </w:rPr>
        <w:t>de Desarrollo, el programa sectorial, institucional, regional, anuales y demás programas aplicados por el ente público.</w:t>
      </w:r>
    </w:p>
    <w:p w:rsidR="00CE12D4" w:rsidRPr="00253059" w:rsidRDefault="00CE12D4" w:rsidP="00CE12D4">
      <w:pPr>
        <w:spacing w:after="0"/>
        <w:jc w:val="both"/>
        <w:rPr>
          <w:rFonts w:ascii="Arial" w:eastAsia="Times New Roman" w:hAnsi="Arial" w:cs="Arial"/>
          <w:bCs/>
          <w:sz w:val="24"/>
          <w:szCs w:val="24"/>
          <w:lang w:eastAsia="es-ES"/>
        </w:rPr>
      </w:pPr>
      <w:r w:rsidRPr="00253059">
        <w:rPr>
          <w:rFonts w:ascii="Arial" w:eastAsia="Times New Roman" w:hAnsi="Arial" w:cs="Arial"/>
          <w:b/>
          <w:bCs/>
          <w:sz w:val="24"/>
          <w:szCs w:val="24"/>
          <w:lang w:eastAsia="es-ES"/>
        </w:rPr>
        <w:lastRenderedPageBreak/>
        <w:t>B.- El Proceso de Vigilancia;</w:t>
      </w:r>
      <w:r w:rsidRPr="00253059">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superior de los Ingresos, Presupuesto de Egresos, Políticas, cumplimiento de los objetivos y metas contenidos en los programas y todo lo relacionado con la actividad</w:t>
      </w:r>
      <w:r>
        <w:rPr>
          <w:rFonts w:ascii="Arial" w:eastAsia="Times New Roman" w:hAnsi="Arial" w:cs="Arial"/>
          <w:bCs/>
          <w:sz w:val="24"/>
          <w:szCs w:val="24"/>
          <w:lang w:eastAsia="es-ES"/>
        </w:rPr>
        <w:t xml:space="preserve"> financiera-administrativa </w:t>
      </w:r>
      <w:r w:rsidR="00963E3C">
        <w:rPr>
          <w:rFonts w:ascii="Arial" w:eastAsia="Times New Roman" w:hAnsi="Arial" w:cs="Arial"/>
          <w:bCs/>
          <w:sz w:val="24"/>
          <w:szCs w:val="24"/>
          <w:lang w:eastAsia="es-ES"/>
        </w:rPr>
        <w:t>del</w:t>
      </w:r>
      <w:r w:rsidRPr="00253059">
        <w:rPr>
          <w:rFonts w:ascii="Arial" w:eastAsia="Times New Roman" w:hAnsi="Arial" w:cs="Arial"/>
          <w:bCs/>
          <w:sz w:val="24"/>
          <w:szCs w:val="24"/>
          <w:lang w:eastAsia="es-ES"/>
        </w:rPr>
        <w:t xml:space="preserve"> </w:t>
      </w:r>
      <w:r w:rsidR="006B7901">
        <w:rPr>
          <w:rFonts w:ascii="Arial" w:eastAsia="Times New Roman" w:hAnsi="Arial" w:cs="Arial"/>
          <w:b/>
          <w:bCs/>
          <w:sz w:val="24"/>
          <w:szCs w:val="24"/>
          <w:lang w:eastAsia="es-ES"/>
        </w:rPr>
        <w:t>Instituto Quintanarroense de la Mujer</w:t>
      </w:r>
      <w:r w:rsidRPr="00253059">
        <w:rPr>
          <w:rFonts w:ascii="Arial" w:eastAsia="Times New Roman" w:hAnsi="Arial" w:cs="Arial"/>
          <w:b/>
          <w:bCs/>
          <w:sz w:val="24"/>
          <w:szCs w:val="24"/>
          <w:lang w:eastAsia="es-ES"/>
        </w:rPr>
        <w:t>.</w:t>
      </w:r>
    </w:p>
    <w:p w:rsidR="00CE12D4" w:rsidRPr="00CF431F" w:rsidRDefault="00CE12D4" w:rsidP="00CE12D4">
      <w:pPr>
        <w:spacing w:after="0"/>
        <w:jc w:val="both"/>
        <w:rPr>
          <w:rFonts w:ascii="Arial" w:eastAsia="Times New Roman" w:hAnsi="Arial" w:cs="Arial"/>
          <w:bCs/>
          <w:sz w:val="24"/>
          <w:szCs w:val="24"/>
          <w:lang w:eastAsia="es-ES"/>
        </w:rPr>
      </w:pPr>
    </w:p>
    <w:p w:rsidR="00CE12D4" w:rsidRPr="002E3DE1" w:rsidRDefault="00CE12D4" w:rsidP="00CE12D4">
      <w:pPr>
        <w:spacing w:after="0"/>
        <w:jc w:val="both"/>
        <w:rPr>
          <w:rFonts w:ascii="Arial" w:eastAsia="Times New Roman" w:hAnsi="Arial" w:cs="Arial"/>
          <w:bCs/>
          <w:sz w:val="24"/>
          <w:szCs w:val="24"/>
          <w:lang w:eastAsia="es-ES"/>
        </w:rPr>
      </w:pPr>
      <w:r w:rsidRPr="008902EB">
        <w:rPr>
          <w:rFonts w:ascii="Arial" w:eastAsia="Times New Roman" w:hAnsi="Arial" w:cs="Arial"/>
          <w:bCs/>
          <w:sz w:val="24"/>
          <w:szCs w:val="24"/>
          <w:lang w:eastAsia="es-ES"/>
        </w:rPr>
        <w:t xml:space="preserve">En la Cuenta Pública del Gobierno del Estado de Quintana Roo, correspondiente al ejercicio fiscal 2022, se encuentra dentro del tomo VI el ejercicio del gasto público, del Sector Paraestatal, integrado por las Entidades Paraestatales y Fideicomisos No Empresariales y </w:t>
      </w:r>
      <w:r w:rsidR="002E3DE1">
        <w:rPr>
          <w:rFonts w:ascii="Arial" w:eastAsia="Times New Roman" w:hAnsi="Arial" w:cs="Arial"/>
          <w:bCs/>
          <w:sz w:val="24"/>
          <w:szCs w:val="24"/>
          <w:lang w:eastAsia="es-ES"/>
        </w:rPr>
        <w:t>No Financieras, sector social, en el cual se encuentra el</w:t>
      </w:r>
      <w:r w:rsidRPr="008902EB">
        <w:rPr>
          <w:rFonts w:ascii="Arial" w:eastAsia="Times New Roman" w:hAnsi="Arial" w:cs="Arial"/>
          <w:bCs/>
          <w:sz w:val="24"/>
          <w:szCs w:val="24"/>
          <w:lang w:eastAsia="es-ES"/>
        </w:rPr>
        <w:t xml:space="preserve"> </w:t>
      </w:r>
      <w:r w:rsidR="002E3DE1">
        <w:rPr>
          <w:rFonts w:ascii="Arial" w:eastAsia="Times New Roman" w:hAnsi="Arial" w:cs="Arial"/>
          <w:b/>
          <w:bCs/>
          <w:sz w:val="24"/>
          <w:szCs w:val="24"/>
          <w:lang w:eastAsia="es-ES"/>
        </w:rPr>
        <w:t>Instituto Quintanarroense de la Mujer</w:t>
      </w:r>
      <w:r w:rsidR="002E3DE1">
        <w:rPr>
          <w:rFonts w:ascii="Arial" w:eastAsia="Times New Roman" w:hAnsi="Arial" w:cs="Arial"/>
          <w:bCs/>
          <w:sz w:val="24"/>
          <w:szCs w:val="24"/>
          <w:lang w:eastAsia="es-ES"/>
        </w:rPr>
        <w:t>.</w:t>
      </w:r>
    </w:p>
    <w:p w:rsidR="00CE12D4" w:rsidRPr="00CF431F" w:rsidRDefault="00CE12D4" w:rsidP="00CE12D4">
      <w:pPr>
        <w:spacing w:after="0"/>
        <w:jc w:val="both"/>
        <w:rPr>
          <w:rFonts w:ascii="Arial" w:eastAsia="Times New Roman" w:hAnsi="Arial" w:cs="Arial"/>
          <w:bCs/>
          <w:sz w:val="24"/>
          <w:szCs w:val="24"/>
        </w:rPr>
      </w:pPr>
    </w:p>
    <w:p w:rsidR="00CE12D4" w:rsidRDefault="00CE12D4" w:rsidP="00CE12D4">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 xml:space="preserve">El C. Auditor Superior del Estado de Quintana Roo, de conformidad con lo dispuesto en los </w:t>
      </w:r>
      <w:r w:rsidRPr="00B2604E">
        <w:rPr>
          <w:rFonts w:ascii="Arial" w:eastAsia="Times New Roman" w:hAnsi="Arial" w:cs="Arial"/>
          <w:bCs/>
          <w:sz w:val="24"/>
          <w:szCs w:val="24"/>
          <w:lang w:eastAsia="es-ES"/>
        </w:rPr>
        <w:t>artículos 8, 19 fracción I y 86 fracción IV, de la Ley de Fiscalización y Rendición de Cuentas del Estado de Quintana Roo,</w:t>
      </w:r>
      <w:r>
        <w:rPr>
          <w:rFonts w:ascii="Arial" w:eastAsia="Times New Roman" w:hAnsi="Arial" w:cs="Arial"/>
          <w:bCs/>
          <w:sz w:val="24"/>
          <w:szCs w:val="24"/>
          <w:lang w:eastAsia="es-ES"/>
        </w:rPr>
        <w:t xml:space="preserve"> aprobó en fecha 15 de marzo de 2023</w:t>
      </w:r>
      <w:r w:rsidRPr="00253059">
        <w:rPr>
          <w:rFonts w:ascii="Arial" w:eastAsia="Times New Roman" w:hAnsi="Arial" w:cs="Arial"/>
          <w:bCs/>
          <w:sz w:val="24"/>
          <w:szCs w:val="24"/>
          <w:lang w:eastAsia="es-ES"/>
        </w:rPr>
        <w:t xml:space="preserve"> mediante acuerdo administrativo, el Programa Anual de Auditorías, Visitas e Inspecciones (P</w:t>
      </w:r>
      <w:r>
        <w:rPr>
          <w:rFonts w:ascii="Arial" w:eastAsia="Times New Roman" w:hAnsi="Arial" w:cs="Arial"/>
          <w:bCs/>
          <w:sz w:val="24"/>
          <w:szCs w:val="24"/>
          <w:lang w:eastAsia="es-ES"/>
        </w:rPr>
        <w:t>AAVI), correspondiente al año 2023</w:t>
      </w:r>
      <w:r w:rsidRPr="00253059">
        <w:rPr>
          <w:rFonts w:ascii="Arial" w:eastAsia="Times New Roman" w:hAnsi="Arial" w:cs="Arial"/>
          <w:bCs/>
          <w:sz w:val="24"/>
          <w:szCs w:val="24"/>
          <w:lang w:eastAsia="es-ES"/>
        </w:rPr>
        <w:t>, y que contempla la Fiscalización a las Cuentas P</w:t>
      </w:r>
      <w:r>
        <w:rPr>
          <w:rFonts w:ascii="Arial" w:eastAsia="Times New Roman" w:hAnsi="Arial" w:cs="Arial"/>
          <w:bCs/>
          <w:sz w:val="24"/>
          <w:szCs w:val="24"/>
          <w:lang w:eastAsia="es-ES"/>
        </w:rPr>
        <w:t>úblicas del ejercicio fiscal 2022</w:t>
      </w:r>
      <w:r w:rsidRPr="00253059">
        <w:rPr>
          <w:rFonts w:ascii="Arial" w:eastAsia="Times New Roman" w:hAnsi="Arial" w:cs="Arial"/>
          <w:bCs/>
          <w:sz w:val="24"/>
          <w:szCs w:val="24"/>
          <w:lang w:eastAsia="es-ES"/>
        </w:rPr>
        <w:t>, el cual fue expedido y publicado en el portal web de la Auditoría Superior del Estado de Quintana Roo.</w:t>
      </w:r>
    </w:p>
    <w:p w:rsidR="00CE12D4" w:rsidRPr="00CF431F" w:rsidRDefault="00CE12D4" w:rsidP="00CE12D4">
      <w:pPr>
        <w:spacing w:after="0"/>
        <w:jc w:val="both"/>
        <w:rPr>
          <w:rFonts w:ascii="Arial" w:eastAsia="Times New Roman" w:hAnsi="Arial" w:cs="Arial"/>
          <w:bCs/>
          <w:sz w:val="24"/>
          <w:szCs w:val="24"/>
          <w:lang w:eastAsia="es-ES"/>
        </w:rPr>
      </w:pPr>
    </w:p>
    <w:p w:rsidR="00CE12D4" w:rsidRPr="00253059" w:rsidRDefault="00CE12D4" w:rsidP="00CE12D4">
      <w:pPr>
        <w:spacing w:after="0"/>
        <w:jc w:val="both"/>
        <w:rPr>
          <w:rFonts w:ascii="Arial" w:eastAsia="Times New Roman" w:hAnsi="Arial" w:cs="Arial"/>
          <w:b/>
          <w:sz w:val="24"/>
          <w:szCs w:val="24"/>
          <w:lang w:eastAsia="es-ES"/>
        </w:rPr>
      </w:pPr>
      <w:r w:rsidRPr="00253059">
        <w:rPr>
          <w:rFonts w:ascii="Arial" w:eastAsia="Times New Roman" w:hAnsi="Arial" w:cs="Arial"/>
          <w:bCs/>
          <w:sz w:val="24"/>
          <w:szCs w:val="24"/>
          <w:lang w:eastAsia="es-ES"/>
        </w:rPr>
        <w:t>En este sentido, la auditoría realizada a la Cuenta Pública de</w:t>
      </w:r>
      <w:r w:rsidR="00963E3C">
        <w:rPr>
          <w:rFonts w:ascii="Arial" w:eastAsia="Times New Roman" w:hAnsi="Arial" w:cs="Arial"/>
          <w:bCs/>
          <w:sz w:val="24"/>
          <w:szCs w:val="24"/>
          <w:lang w:eastAsia="es-ES"/>
        </w:rPr>
        <w:t>l</w:t>
      </w:r>
      <w:r w:rsidRPr="00253059">
        <w:rPr>
          <w:rFonts w:ascii="Arial" w:eastAsia="Times New Roman" w:hAnsi="Arial" w:cs="Arial"/>
          <w:bCs/>
          <w:sz w:val="24"/>
          <w:szCs w:val="24"/>
          <w:lang w:eastAsia="es-ES"/>
        </w:rPr>
        <w:t xml:space="preserve"> </w:t>
      </w:r>
      <w:r w:rsidR="002E3DE1">
        <w:rPr>
          <w:rFonts w:ascii="Arial" w:eastAsia="Times New Roman" w:hAnsi="Arial" w:cs="Arial"/>
          <w:b/>
          <w:bCs/>
          <w:sz w:val="24"/>
          <w:szCs w:val="24"/>
          <w:lang w:eastAsia="es-ES"/>
        </w:rPr>
        <w:t>Instituto Quintanarroense de la Mujer</w:t>
      </w:r>
      <w:r w:rsidRPr="00253059">
        <w:rPr>
          <w:rFonts w:ascii="Arial" w:eastAsia="Times New Roman" w:hAnsi="Arial" w:cs="Arial"/>
          <w:b/>
          <w:bCs/>
          <w:sz w:val="24"/>
          <w:szCs w:val="24"/>
          <w:lang w:eastAsia="es-ES"/>
        </w:rPr>
        <w:t>,</w:t>
      </w:r>
      <w:r w:rsidRPr="00253059">
        <w:rPr>
          <w:rFonts w:ascii="Arial" w:eastAsia="Times New Roman" w:hAnsi="Arial" w:cs="Arial"/>
          <w:bCs/>
          <w:sz w:val="24"/>
          <w:szCs w:val="24"/>
          <w:lang w:eastAsia="es-ES"/>
        </w:rPr>
        <w:t xml:space="preserve"> corresp</w:t>
      </w:r>
      <w:r>
        <w:rPr>
          <w:rFonts w:ascii="Arial" w:eastAsia="Times New Roman" w:hAnsi="Arial" w:cs="Arial"/>
          <w:bCs/>
          <w:sz w:val="24"/>
          <w:szCs w:val="24"/>
          <w:lang w:eastAsia="es-ES"/>
        </w:rPr>
        <w:t>ondiente al ejercicio fiscal 2022</w:t>
      </w:r>
      <w:r w:rsidRPr="00253059">
        <w:rPr>
          <w:rFonts w:ascii="Arial" w:eastAsia="Times New Roman" w:hAnsi="Arial" w:cs="Arial"/>
          <w:bCs/>
          <w:sz w:val="24"/>
          <w:szCs w:val="24"/>
          <w:lang w:eastAsia="es-ES"/>
        </w:rPr>
        <w:t xml:space="preserve">, se denomina </w:t>
      </w:r>
      <w:r w:rsidRPr="008653A1">
        <w:rPr>
          <w:rFonts w:ascii="Arial" w:eastAsia="Times New Roman" w:hAnsi="Arial" w:cs="Arial"/>
          <w:b/>
          <w:bCs/>
          <w:sz w:val="24"/>
          <w:szCs w:val="24"/>
          <w:lang w:eastAsia="es-ES"/>
        </w:rPr>
        <w:t>Auditoría de Desempeño al cumplimiento de</w:t>
      </w:r>
      <w:r w:rsidR="00D33110">
        <w:rPr>
          <w:rFonts w:ascii="Arial" w:eastAsia="Times New Roman" w:hAnsi="Arial" w:cs="Arial"/>
          <w:b/>
          <w:bCs/>
          <w:sz w:val="24"/>
          <w:szCs w:val="24"/>
          <w:lang w:eastAsia="es-ES"/>
        </w:rPr>
        <w:t xml:space="preserve"> las funciones y </w:t>
      </w:r>
      <w:r w:rsidR="00963E3C">
        <w:rPr>
          <w:rFonts w:ascii="Arial" w:eastAsia="Times New Roman" w:hAnsi="Arial" w:cs="Arial"/>
          <w:b/>
          <w:bCs/>
          <w:sz w:val="24"/>
          <w:szCs w:val="24"/>
          <w:lang w:eastAsia="es-ES"/>
        </w:rPr>
        <w:t>acciones relacionadas al Acceso</w:t>
      </w:r>
      <w:r w:rsidR="00D33110">
        <w:rPr>
          <w:rFonts w:ascii="Arial" w:eastAsia="Times New Roman" w:hAnsi="Arial" w:cs="Arial"/>
          <w:b/>
          <w:bCs/>
          <w:sz w:val="24"/>
          <w:szCs w:val="24"/>
          <w:lang w:eastAsia="es-ES"/>
        </w:rPr>
        <w:t xml:space="preserve"> de las Mujeres a una Vida Libre de Violencia 22-AEMD-C-GOB-041-084</w:t>
      </w:r>
      <w:r w:rsidRPr="00253059">
        <w:rPr>
          <w:rFonts w:ascii="Arial" w:eastAsia="Times New Roman" w:hAnsi="Arial" w:cs="Arial"/>
          <w:b/>
          <w:sz w:val="24"/>
          <w:szCs w:val="24"/>
          <w:lang w:eastAsia="es-ES"/>
        </w:rPr>
        <w:t xml:space="preserve">, </w:t>
      </w:r>
      <w:r w:rsidRPr="00253059">
        <w:rPr>
          <w:rFonts w:ascii="Arial" w:eastAsia="Times New Roman" w:hAnsi="Arial" w:cs="Arial"/>
          <w:sz w:val="24"/>
          <w:szCs w:val="24"/>
          <w:lang w:eastAsia="es-ES"/>
        </w:rPr>
        <w:t>y notificada e</w:t>
      </w:r>
      <w:r w:rsidR="006C1245">
        <w:rPr>
          <w:rFonts w:ascii="Arial" w:eastAsia="Times New Roman" w:hAnsi="Arial" w:cs="Arial"/>
          <w:bCs/>
          <w:sz w:val="24"/>
          <w:szCs w:val="24"/>
          <w:lang w:eastAsia="es-ES"/>
        </w:rPr>
        <w:t>n fecha 07 de agosto</w:t>
      </w:r>
      <w:r>
        <w:rPr>
          <w:rFonts w:ascii="Arial" w:eastAsia="Times New Roman" w:hAnsi="Arial" w:cs="Arial"/>
          <w:bCs/>
          <w:sz w:val="24"/>
          <w:szCs w:val="24"/>
          <w:lang w:eastAsia="es-ES"/>
        </w:rPr>
        <w:t xml:space="preserve"> de 2023</w:t>
      </w:r>
      <w:r w:rsidRPr="00253059">
        <w:rPr>
          <w:rFonts w:ascii="Arial" w:eastAsia="Times New Roman" w:hAnsi="Arial" w:cs="Arial"/>
          <w:sz w:val="24"/>
          <w:szCs w:val="24"/>
          <w:lang w:eastAsia="es-ES"/>
        </w:rPr>
        <w:t>,</w:t>
      </w:r>
      <w:r w:rsidRPr="00253059">
        <w:rPr>
          <w:rFonts w:ascii="Arial" w:eastAsia="Times New Roman" w:hAnsi="Arial" w:cs="Arial"/>
          <w:bCs/>
          <w:sz w:val="24"/>
          <w:szCs w:val="24"/>
          <w:lang w:eastAsia="es-ES"/>
        </w:rPr>
        <w:t xml:space="preserve"> mediante la Orden de Auditoría, Visita e Inspección con número de oficio </w:t>
      </w:r>
      <w:r w:rsidR="006C1245" w:rsidRPr="00105202">
        <w:rPr>
          <w:rFonts w:ascii="Arial" w:eastAsia="Times New Roman" w:hAnsi="Arial" w:cs="Arial"/>
          <w:bCs/>
          <w:sz w:val="24"/>
          <w:szCs w:val="24"/>
          <w:lang w:eastAsia="es-ES"/>
        </w:rPr>
        <w:t>ASEQROO/ASE/AEMD/0</w:t>
      </w:r>
      <w:r w:rsidR="006C1245">
        <w:rPr>
          <w:rFonts w:ascii="Arial" w:eastAsia="Times New Roman" w:hAnsi="Arial" w:cs="Arial"/>
          <w:bCs/>
          <w:sz w:val="24"/>
          <w:szCs w:val="24"/>
          <w:lang w:eastAsia="es-ES"/>
        </w:rPr>
        <w:t>914</w:t>
      </w:r>
      <w:r w:rsidR="006C1245" w:rsidRPr="00105202">
        <w:rPr>
          <w:rFonts w:ascii="Arial" w:eastAsia="Times New Roman" w:hAnsi="Arial" w:cs="Arial"/>
          <w:bCs/>
          <w:sz w:val="24"/>
          <w:szCs w:val="24"/>
          <w:lang w:eastAsia="es-ES"/>
        </w:rPr>
        <w:t>/0</w:t>
      </w:r>
      <w:r w:rsidR="006C1245">
        <w:rPr>
          <w:rFonts w:ascii="Arial" w:eastAsia="Times New Roman" w:hAnsi="Arial" w:cs="Arial"/>
          <w:bCs/>
          <w:sz w:val="24"/>
          <w:szCs w:val="24"/>
          <w:lang w:eastAsia="es-ES"/>
        </w:rPr>
        <w:t>8/2023</w:t>
      </w:r>
      <w:r w:rsidRPr="00530E5D">
        <w:rPr>
          <w:rFonts w:ascii="Arial" w:eastAsia="Times New Roman" w:hAnsi="Arial" w:cs="Arial"/>
          <w:bCs/>
          <w:sz w:val="24"/>
          <w:szCs w:val="24"/>
          <w:lang w:eastAsia="es-ES"/>
        </w:rPr>
        <w:t>.</w:t>
      </w:r>
      <w:r w:rsidRPr="008653A1">
        <w:rPr>
          <w:rFonts w:ascii="Arial" w:eastAsia="Times New Roman" w:hAnsi="Arial" w:cs="Arial"/>
          <w:b/>
          <w:sz w:val="24"/>
          <w:szCs w:val="24"/>
          <w:lang w:eastAsia="es-ES"/>
        </w:rPr>
        <w:t xml:space="preserve"> </w:t>
      </w:r>
    </w:p>
    <w:p w:rsidR="00CE12D4" w:rsidRPr="0007487C" w:rsidRDefault="00CE12D4" w:rsidP="00CE12D4">
      <w:pPr>
        <w:spacing w:after="0"/>
        <w:jc w:val="both"/>
        <w:rPr>
          <w:rFonts w:ascii="Arial" w:eastAsia="Times New Roman" w:hAnsi="Arial" w:cs="Times New Roman"/>
          <w:sz w:val="24"/>
          <w:szCs w:val="24"/>
          <w:lang w:eastAsia="es-ES"/>
        </w:rPr>
      </w:pPr>
    </w:p>
    <w:p w:rsidR="009250B0" w:rsidRDefault="00CE12D4" w:rsidP="00F43BCC">
      <w:pPr>
        <w:jc w:val="both"/>
        <w:rPr>
          <w:rFonts w:ascii="Arial" w:hAnsi="Arial"/>
          <w:sz w:val="24"/>
        </w:rPr>
      </w:pPr>
      <w:r w:rsidRPr="001B2459">
        <w:rPr>
          <w:rFonts w:ascii="Arial" w:eastAsia="Times New Roman" w:hAnsi="Arial" w:cs="Times New Roman"/>
          <w:sz w:val="24"/>
          <w:szCs w:val="24"/>
          <w:lang w:eastAsia="es-ES"/>
        </w:rPr>
        <w:t xml:space="preserve">Por lo anterior, y en cumplimiento a los </w:t>
      </w:r>
      <w:r w:rsidRPr="00B2604E">
        <w:rPr>
          <w:rFonts w:ascii="Arial" w:eastAsia="Times New Roman" w:hAnsi="Arial" w:cs="Times New Roman"/>
          <w:sz w:val="24"/>
          <w:szCs w:val="24"/>
          <w:lang w:eastAsia="es-ES"/>
        </w:rPr>
        <w:t>artículos 2, 3, 4, 5, 6 fracciones I, II y XX, 16, 17, 19 fracciones I, V, VII, XII, XV, XXVI y XXVIII, 22 en su últim</w:t>
      </w:r>
      <w:r w:rsidR="00963E3C">
        <w:rPr>
          <w:rFonts w:ascii="Arial" w:eastAsia="Times New Roman" w:hAnsi="Arial" w:cs="Times New Roman"/>
          <w:sz w:val="24"/>
          <w:szCs w:val="24"/>
          <w:lang w:eastAsia="es-ES"/>
        </w:rPr>
        <w:t>o párrafo 37, 38, 40, 41, 42</w:t>
      </w:r>
      <w:r w:rsidRPr="00B2604E">
        <w:rPr>
          <w:rFonts w:ascii="Arial" w:eastAsia="Times New Roman" w:hAnsi="Arial" w:cs="Times New Roman"/>
          <w:sz w:val="24"/>
          <w:szCs w:val="24"/>
          <w:lang w:eastAsia="es-ES"/>
        </w:rPr>
        <w:t xml:space="preserve"> y 86 fracciones I, XVII, XXII y XXXVI de la Ley de Fiscalización y Rendición de Cuentas del Estado de Quintana Roo</w:t>
      </w:r>
      <w:r w:rsidRPr="001B2459">
        <w:rPr>
          <w:rFonts w:ascii="Arial" w:eastAsia="Times New Roman" w:hAnsi="Arial" w:cs="Times New Roman"/>
          <w:sz w:val="24"/>
          <w:szCs w:val="24"/>
          <w:lang w:eastAsia="es-ES"/>
        </w:rPr>
        <w:t xml:space="preserve">, se tiene a bien presentar el Informe Individual </w:t>
      </w:r>
      <w:r>
        <w:rPr>
          <w:rFonts w:ascii="Arial" w:eastAsia="Times New Roman" w:hAnsi="Arial" w:cs="Times New Roman"/>
          <w:sz w:val="24"/>
          <w:szCs w:val="24"/>
          <w:lang w:eastAsia="es-ES"/>
        </w:rPr>
        <w:t>de Auditorí</w:t>
      </w:r>
      <w:r w:rsidRPr="001B2459">
        <w:rPr>
          <w:rFonts w:ascii="Arial" w:eastAsia="Times New Roman" w:hAnsi="Arial" w:cs="Times New Roman"/>
          <w:sz w:val="24"/>
          <w:szCs w:val="24"/>
          <w:lang w:eastAsia="es-ES"/>
        </w:rPr>
        <w:t>a obtenido,</w:t>
      </w:r>
      <w:r>
        <w:rPr>
          <w:rFonts w:ascii="Arial" w:eastAsia="Times New Roman" w:hAnsi="Arial" w:cs="Times New Roman"/>
          <w:sz w:val="24"/>
          <w:szCs w:val="24"/>
          <w:lang w:eastAsia="es-ES"/>
        </w:rPr>
        <w:t xml:space="preserve"> en relación con la auditorí</w:t>
      </w:r>
      <w:r w:rsidRPr="001B2459">
        <w:rPr>
          <w:rFonts w:ascii="Arial" w:eastAsia="Times New Roman" w:hAnsi="Arial" w:cs="Times New Roman"/>
          <w:sz w:val="24"/>
          <w:szCs w:val="24"/>
          <w:lang w:eastAsia="es-ES"/>
        </w:rPr>
        <w:t xml:space="preserve">a de desempeño de la </w:t>
      </w:r>
      <w:r w:rsidRPr="001B2459">
        <w:rPr>
          <w:rFonts w:ascii="Arial" w:hAnsi="Arial"/>
          <w:sz w:val="24"/>
        </w:rPr>
        <w:t xml:space="preserve">Cuenta Pública del </w:t>
      </w:r>
      <w:r w:rsidR="00BF07DC">
        <w:rPr>
          <w:rFonts w:ascii="Arial" w:hAnsi="Arial"/>
          <w:b/>
          <w:sz w:val="24"/>
        </w:rPr>
        <w:t>Instituto Quintanarroense de la Mujer</w:t>
      </w:r>
      <w:r w:rsidRPr="001B2459">
        <w:rPr>
          <w:rFonts w:ascii="Arial" w:hAnsi="Arial"/>
          <w:sz w:val="24"/>
        </w:rPr>
        <w:t xml:space="preserve">, correspondiente al ejercicio </w:t>
      </w:r>
      <w:r w:rsidRPr="008902EB">
        <w:rPr>
          <w:rFonts w:ascii="Arial" w:hAnsi="Arial"/>
          <w:sz w:val="24"/>
        </w:rPr>
        <w:t>fiscal 2022</w:t>
      </w:r>
      <w:r w:rsidR="00F43BCC">
        <w:rPr>
          <w:rFonts w:ascii="Arial" w:hAnsi="Arial"/>
          <w:sz w:val="24"/>
        </w:rPr>
        <w:t>.</w:t>
      </w:r>
    </w:p>
    <w:p w:rsidR="00F43BCC" w:rsidRPr="00F43BCC" w:rsidRDefault="00F43BCC" w:rsidP="00F43BCC">
      <w:pPr>
        <w:jc w:val="both"/>
        <w:rPr>
          <w:rFonts w:ascii="Arial" w:hAnsi="Arial"/>
          <w:sz w:val="24"/>
        </w:rPr>
      </w:pPr>
    </w:p>
    <w:p w:rsidR="009250B0" w:rsidRPr="00D30820" w:rsidRDefault="009250B0" w:rsidP="00AF600B">
      <w:pPr>
        <w:pStyle w:val="Ttulo1"/>
      </w:pPr>
      <w:bookmarkStart w:id="4" w:name="_Toc148368472"/>
      <w:r w:rsidRPr="00D30820">
        <w:rPr>
          <w:color w:val="000000"/>
        </w:rPr>
        <w:lastRenderedPageBreak/>
        <w:t xml:space="preserve">I. </w:t>
      </w:r>
      <w:r w:rsidRPr="00D30820">
        <w:t>AUDITORÍA DE DESEMPEÑO AL CUMPLIMIENTO</w:t>
      </w:r>
      <w:r w:rsidR="00BF07DC">
        <w:t xml:space="preserve"> </w:t>
      </w:r>
      <w:r w:rsidRPr="00D30820">
        <w:t>DE</w:t>
      </w:r>
      <w:r w:rsidR="00BF07DC">
        <w:t xml:space="preserve"> LAS FUNCIONES Y ACCIONES RELACIONADAS AL ACCESO DE LAS MUJERES A UNA VIDA LIBRE DE VIOLENCIA</w:t>
      </w:r>
      <w:r w:rsidR="00B00FB4">
        <w:t xml:space="preserve"> /</w:t>
      </w:r>
      <w:r w:rsidR="00BF07DC">
        <w:t xml:space="preserve"> 22-AEMD-C-GOB-041</w:t>
      </w:r>
      <w:r w:rsidRPr="00D30820">
        <w:t>-</w:t>
      </w:r>
      <w:r w:rsidR="00BF07DC">
        <w:t>084</w:t>
      </w:r>
      <w:bookmarkEnd w:id="4"/>
    </w:p>
    <w:p w:rsidR="009250B0" w:rsidRPr="00CF431F" w:rsidRDefault="009250B0" w:rsidP="009250B0">
      <w:pPr>
        <w:widowControl w:val="0"/>
        <w:autoSpaceDE w:val="0"/>
        <w:autoSpaceDN w:val="0"/>
        <w:adjustRightInd w:val="0"/>
        <w:spacing w:after="0"/>
        <w:jc w:val="both"/>
        <w:rPr>
          <w:rFonts w:ascii="Arial" w:hAnsi="Arial" w:cs="Arial"/>
          <w:b/>
          <w:sz w:val="24"/>
          <w:szCs w:val="24"/>
        </w:rPr>
      </w:pPr>
    </w:p>
    <w:p w:rsidR="009250B0" w:rsidRPr="00AF600B" w:rsidRDefault="009250B0" w:rsidP="00AF600B">
      <w:pPr>
        <w:pStyle w:val="Ttulo2"/>
        <w:spacing w:before="0"/>
        <w:jc w:val="both"/>
      </w:pPr>
      <w:bookmarkStart w:id="5" w:name="_Toc148368473"/>
      <w:r w:rsidRPr="00AF600B">
        <w:t>I.1 ANTECEDENTES</w:t>
      </w:r>
      <w:bookmarkEnd w:id="5"/>
      <w:r w:rsidRPr="00AF600B">
        <w:t xml:space="preserve"> </w:t>
      </w:r>
    </w:p>
    <w:p w:rsidR="009250B0" w:rsidRPr="00CF431F" w:rsidRDefault="009250B0" w:rsidP="009250B0">
      <w:pPr>
        <w:spacing w:after="0"/>
        <w:rPr>
          <w:rFonts w:ascii="Arial" w:eastAsia="Calibri" w:hAnsi="Arial" w:cs="Arial"/>
          <w:sz w:val="24"/>
          <w:szCs w:val="24"/>
          <w:lang w:eastAsia="en-US"/>
        </w:rPr>
      </w:pPr>
    </w:p>
    <w:p w:rsidR="00512DB5" w:rsidRPr="00110B2A" w:rsidRDefault="00512DB5" w:rsidP="00512DB5">
      <w:pPr>
        <w:widowControl w:val="0"/>
        <w:autoSpaceDE w:val="0"/>
        <w:autoSpaceDN w:val="0"/>
        <w:adjustRightInd w:val="0"/>
        <w:spacing w:after="0"/>
        <w:jc w:val="both"/>
        <w:rPr>
          <w:rFonts w:ascii="Arial" w:eastAsiaTheme="minorHAnsi" w:hAnsi="Arial" w:cs="Arial"/>
          <w:sz w:val="24"/>
          <w:szCs w:val="24"/>
          <w:lang w:eastAsia="en-US"/>
        </w:rPr>
      </w:pPr>
      <w:r w:rsidRPr="00110B2A">
        <w:rPr>
          <w:rFonts w:ascii="Arial" w:eastAsiaTheme="minorHAnsi" w:hAnsi="Arial" w:cs="Arial"/>
          <w:sz w:val="24"/>
          <w:szCs w:val="24"/>
          <w:lang w:eastAsia="en-US"/>
        </w:rPr>
        <w:t>En las últimas décadas, en el marco de las convenciones y tratados internacionales que México ha suscrito y ratificado, ha habido avances significativos entre los que destacan las modificaciones legislativas que abrieron paso al reconocimiento de las mujeres como sujetas de derecho. Con esto, se visibilizó que la violencia que se ejerce contra ellas es producto de siglos de desigualdad estructural y constituye una violación a los derechos humanos, además de ser un delito que debe ser sancionado.</w:t>
      </w:r>
      <w:r>
        <w:rPr>
          <w:rStyle w:val="Refdenotaalpie"/>
          <w:rFonts w:ascii="Arial" w:eastAsiaTheme="minorHAnsi" w:hAnsi="Arial" w:cs="Arial"/>
          <w:sz w:val="24"/>
          <w:szCs w:val="24"/>
          <w:lang w:eastAsia="en-US"/>
        </w:rPr>
        <w:footnoteReference w:id="1"/>
      </w:r>
    </w:p>
    <w:p w:rsidR="00512DB5" w:rsidRPr="00CF431F" w:rsidRDefault="00512DB5" w:rsidP="00512DB5">
      <w:pPr>
        <w:widowControl w:val="0"/>
        <w:autoSpaceDE w:val="0"/>
        <w:autoSpaceDN w:val="0"/>
        <w:adjustRightInd w:val="0"/>
        <w:spacing w:after="0"/>
        <w:jc w:val="both"/>
        <w:rPr>
          <w:rFonts w:ascii="Arial" w:hAnsi="Arial" w:cs="Arial"/>
          <w:b/>
          <w:sz w:val="24"/>
          <w:szCs w:val="24"/>
        </w:rPr>
      </w:pPr>
    </w:p>
    <w:p w:rsidR="00512DB5" w:rsidRPr="00842986" w:rsidRDefault="00512DB5" w:rsidP="00512DB5">
      <w:pPr>
        <w:widowControl w:val="0"/>
        <w:autoSpaceDE w:val="0"/>
        <w:autoSpaceDN w:val="0"/>
        <w:adjustRightInd w:val="0"/>
        <w:spacing w:after="0"/>
        <w:jc w:val="both"/>
        <w:rPr>
          <w:rFonts w:ascii="Arial" w:hAnsi="Arial" w:cs="Arial"/>
          <w:sz w:val="24"/>
          <w:szCs w:val="24"/>
        </w:rPr>
      </w:pPr>
      <w:r w:rsidRPr="00842986">
        <w:rPr>
          <w:rFonts w:ascii="Arial" w:hAnsi="Arial" w:cs="Arial"/>
          <w:sz w:val="24"/>
          <w:szCs w:val="24"/>
        </w:rPr>
        <w:t>El Gobierno de la República en respuesta a compromisos internacionales establecidos en la Convención para la Eliminación de todas las formas de Discriminación contra la Mujer (CEDAW) y a la Convención Interamericana para Prevenir, Sancionar y Erradicar la Violencia contra la Mujer (Convención Belém Do Pará), ha promulgado leyes y normas que reconocen los derechos humanos de las mujeres, siendo fundamental la Ley General de Acceso de las Mujeres a una Vida Libre de Violencia (LGAMVLV), que tiene por objeto establecer la coordinación entre la Federación, las entidades federativas y los muni</w:t>
      </w:r>
      <w:r>
        <w:rPr>
          <w:rFonts w:ascii="Arial" w:hAnsi="Arial" w:cs="Arial"/>
          <w:sz w:val="24"/>
          <w:szCs w:val="24"/>
        </w:rPr>
        <w:t xml:space="preserve">cipios para prevenir, atender, </w:t>
      </w:r>
      <w:r w:rsidRPr="00842986">
        <w:rPr>
          <w:rFonts w:ascii="Arial" w:hAnsi="Arial" w:cs="Arial"/>
          <w:sz w:val="24"/>
          <w:szCs w:val="24"/>
        </w:rPr>
        <w:t>sancionar y erradicar la violencia contra las mujeres a través de mecanismos como el Sistema Nacional para Prevenir, Atender, Sancionar y Erradicar la Violencia contra las Mujeres y su respectivo Programa. Ambos sirven para coordinar esfuerzos, instrumentos, políticas, servicios y acciones para garantizar el derecho de las mujeres a una vida libre de violencia en todos los órdenes y niveles de gobierno, con la participación activa de las organi</w:t>
      </w:r>
      <w:r w:rsidR="00963E3C">
        <w:rPr>
          <w:rFonts w:ascii="Arial" w:hAnsi="Arial" w:cs="Arial"/>
          <w:sz w:val="24"/>
          <w:szCs w:val="24"/>
        </w:rPr>
        <w:t>zaciones de la sociedad civil, c</w:t>
      </w:r>
      <w:r w:rsidRPr="00842986">
        <w:rPr>
          <w:rFonts w:ascii="Arial" w:hAnsi="Arial" w:cs="Arial"/>
          <w:sz w:val="24"/>
          <w:szCs w:val="24"/>
        </w:rPr>
        <w:t>on</w:t>
      </w:r>
      <w:r>
        <w:rPr>
          <w:rFonts w:ascii="Arial" w:hAnsi="Arial" w:cs="Arial"/>
          <w:sz w:val="24"/>
          <w:szCs w:val="24"/>
        </w:rPr>
        <w:t xml:space="preserve"> </w:t>
      </w:r>
      <w:r w:rsidRPr="00842986">
        <w:rPr>
          <w:rFonts w:ascii="Arial" w:hAnsi="Arial" w:cs="Arial"/>
          <w:sz w:val="24"/>
          <w:szCs w:val="24"/>
        </w:rPr>
        <w:t>estos, se garantiza</w:t>
      </w:r>
      <w:r w:rsidR="00963E3C">
        <w:rPr>
          <w:rFonts w:ascii="Arial" w:hAnsi="Arial" w:cs="Arial"/>
          <w:sz w:val="24"/>
          <w:szCs w:val="24"/>
        </w:rPr>
        <w:t>n</w:t>
      </w:r>
      <w:r w:rsidRPr="00842986">
        <w:rPr>
          <w:rFonts w:ascii="Arial" w:hAnsi="Arial" w:cs="Arial"/>
          <w:sz w:val="24"/>
          <w:szCs w:val="24"/>
        </w:rPr>
        <w:t xml:space="preserve"> las condiciones de seguridad, calidad de vida y bienestar de las mujeres en todo el territorio nacional, conforme a los principios de igualdad, no discriminación y respeto por su dignidad y libertad.</w:t>
      </w:r>
      <w:r>
        <w:rPr>
          <w:rStyle w:val="Refdenotaalpie"/>
          <w:rFonts w:ascii="Arial" w:hAnsi="Arial" w:cs="Arial"/>
          <w:sz w:val="24"/>
          <w:szCs w:val="24"/>
        </w:rPr>
        <w:footnoteReference w:id="2"/>
      </w:r>
    </w:p>
    <w:p w:rsidR="00512DB5" w:rsidRPr="00CB361C" w:rsidRDefault="00512DB5" w:rsidP="00512DB5">
      <w:pPr>
        <w:widowControl w:val="0"/>
        <w:autoSpaceDE w:val="0"/>
        <w:autoSpaceDN w:val="0"/>
        <w:adjustRightInd w:val="0"/>
        <w:spacing w:after="0"/>
        <w:jc w:val="both"/>
        <w:rPr>
          <w:rFonts w:ascii="Arial" w:hAnsi="Arial" w:cs="Arial"/>
          <w:sz w:val="20"/>
          <w:szCs w:val="24"/>
        </w:rPr>
      </w:pPr>
    </w:p>
    <w:p w:rsidR="00512DB5" w:rsidRPr="00105202" w:rsidRDefault="00512DB5" w:rsidP="00512DB5">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lastRenderedPageBreak/>
        <w:t>A</w:t>
      </w:r>
      <w:r w:rsidRPr="00F85A88">
        <w:rPr>
          <w:rFonts w:ascii="Arial" w:eastAsiaTheme="minorHAnsi" w:hAnsi="Arial" w:cs="Arial"/>
          <w:sz w:val="24"/>
          <w:szCs w:val="24"/>
          <w:lang w:eastAsia="en-US"/>
        </w:rPr>
        <w:t xml:space="preserve"> partir de un minucioso proceso de análisis sobre la situación que viven las mujeres en la entidad, y de corroborar diversas problemáticas culturales, sociales e institucionales que han derivado en los índices actuales de violencia cometida en contra de las mujeres, la Secretaría de Gobernación determinó la conveniencia de coordinar acciones interinstitucionales que permitan dar continuidad a la</w:t>
      </w:r>
      <w:r>
        <w:rPr>
          <w:rFonts w:ascii="Arial" w:eastAsiaTheme="minorHAnsi" w:hAnsi="Arial" w:cs="Arial"/>
          <w:sz w:val="24"/>
          <w:szCs w:val="24"/>
          <w:lang w:eastAsia="en-US"/>
        </w:rPr>
        <w:t xml:space="preserve"> </w:t>
      </w:r>
      <w:r w:rsidRPr="00F85A88">
        <w:rPr>
          <w:rFonts w:ascii="Arial" w:eastAsiaTheme="minorHAnsi" w:hAnsi="Arial" w:cs="Arial"/>
          <w:sz w:val="24"/>
          <w:szCs w:val="24"/>
          <w:lang w:eastAsia="en-US"/>
        </w:rPr>
        <w:t>estrategia de prevención, atención, sanción y erradicación de la violencia contra las mujeres.</w:t>
      </w:r>
      <w:r>
        <w:rPr>
          <w:rStyle w:val="Refdenotaalpie"/>
          <w:rFonts w:ascii="Arial" w:eastAsiaTheme="minorHAnsi" w:hAnsi="Arial" w:cs="Arial"/>
          <w:sz w:val="24"/>
          <w:szCs w:val="24"/>
          <w:lang w:eastAsia="en-US"/>
        </w:rPr>
        <w:footnoteReference w:id="3"/>
      </w:r>
    </w:p>
    <w:p w:rsidR="00512DB5" w:rsidRPr="00CF431F" w:rsidRDefault="00512DB5" w:rsidP="00512DB5">
      <w:pPr>
        <w:spacing w:after="0"/>
        <w:jc w:val="both"/>
        <w:rPr>
          <w:rFonts w:ascii="Arial" w:hAnsi="Arial" w:cs="Arial"/>
          <w:sz w:val="24"/>
          <w:szCs w:val="24"/>
        </w:rPr>
      </w:pPr>
    </w:p>
    <w:p w:rsidR="00512DB5" w:rsidRDefault="00512DB5" w:rsidP="00512DB5">
      <w:pPr>
        <w:spacing w:after="0"/>
        <w:jc w:val="both"/>
        <w:rPr>
          <w:rFonts w:ascii="Arial" w:hAnsi="Arial" w:cs="Arial"/>
          <w:sz w:val="24"/>
          <w:szCs w:val="24"/>
        </w:rPr>
      </w:pPr>
      <w:r w:rsidRPr="00253518">
        <w:rPr>
          <w:rFonts w:ascii="Arial" w:hAnsi="Arial" w:cs="Arial"/>
          <w:sz w:val="24"/>
          <w:szCs w:val="24"/>
        </w:rPr>
        <w:t>En 2017, a través de la Comisión Nacional para Prevenir y Erradicar la Violencia contra las Mujeres (CONAVIM),</w:t>
      </w:r>
      <w:r w:rsidR="00963E3C">
        <w:rPr>
          <w:rFonts w:ascii="Arial" w:hAnsi="Arial" w:cs="Arial"/>
          <w:sz w:val="24"/>
          <w:szCs w:val="24"/>
        </w:rPr>
        <w:t xml:space="preserve"> se</w:t>
      </w:r>
      <w:r w:rsidRPr="00253518">
        <w:rPr>
          <w:rFonts w:ascii="Arial" w:hAnsi="Arial" w:cs="Arial"/>
          <w:sz w:val="24"/>
          <w:szCs w:val="24"/>
        </w:rPr>
        <w:t xml:space="preserve"> decl</w:t>
      </w:r>
      <w:r w:rsidR="00963E3C">
        <w:rPr>
          <w:rFonts w:ascii="Arial" w:hAnsi="Arial" w:cs="Arial"/>
          <w:sz w:val="24"/>
          <w:szCs w:val="24"/>
        </w:rPr>
        <w:t>ara la Alerta de Violencia de Gé</w:t>
      </w:r>
      <w:r w:rsidRPr="00253518">
        <w:rPr>
          <w:rFonts w:ascii="Arial" w:hAnsi="Arial" w:cs="Arial"/>
          <w:sz w:val="24"/>
          <w:szCs w:val="24"/>
        </w:rPr>
        <w:t>nero contra las Mujeres (AVGM) en</w:t>
      </w:r>
      <w:r>
        <w:rPr>
          <w:rFonts w:ascii="Arial" w:hAnsi="Arial" w:cs="Arial"/>
          <w:sz w:val="24"/>
          <w:szCs w:val="24"/>
        </w:rPr>
        <w:t xml:space="preserve"> los siguientes municipios del E</w:t>
      </w:r>
      <w:r w:rsidRPr="00253518">
        <w:rPr>
          <w:rFonts w:ascii="Arial" w:hAnsi="Arial" w:cs="Arial"/>
          <w:sz w:val="24"/>
          <w:szCs w:val="24"/>
        </w:rPr>
        <w:t>stado de Quintana Roo: Benito Juárez, Cozumel y Solidaridad, de esta manera, deberán adoptar las acciones que sean necesarias para ejecutar las medidas de seguridad, prevención y justicia que se requieran para garantizar a las mujeres y niñas que se encuentran bajo su jurisdicción, el derecho a vivir una vida libre de violencia.</w:t>
      </w:r>
      <w:r>
        <w:rPr>
          <w:rStyle w:val="Refdenotaalpie"/>
          <w:rFonts w:ascii="Arial" w:hAnsi="Arial" w:cs="Arial"/>
          <w:sz w:val="24"/>
          <w:szCs w:val="24"/>
        </w:rPr>
        <w:footnoteReference w:id="4"/>
      </w:r>
    </w:p>
    <w:p w:rsidR="00512DB5" w:rsidRPr="00CF431F" w:rsidRDefault="00512DB5" w:rsidP="00512DB5">
      <w:pPr>
        <w:spacing w:after="0"/>
        <w:jc w:val="both"/>
        <w:rPr>
          <w:rFonts w:ascii="Arial" w:hAnsi="Arial" w:cs="Arial"/>
          <w:sz w:val="24"/>
          <w:szCs w:val="24"/>
        </w:rPr>
      </w:pPr>
    </w:p>
    <w:p w:rsidR="00963E3C" w:rsidRDefault="00512DB5" w:rsidP="00512DB5">
      <w:pPr>
        <w:spacing w:after="0"/>
        <w:jc w:val="both"/>
        <w:rPr>
          <w:rFonts w:ascii="Arial" w:hAnsi="Arial" w:cs="Arial"/>
          <w:sz w:val="24"/>
          <w:szCs w:val="24"/>
        </w:rPr>
      </w:pPr>
      <w:r>
        <w:rPr>
          <w:rFonts w:ascii="Arial" w:hAnsi="Arial" w:cs="Arial"/>
          <w:sz w:val="24"/>
          <w:szCs w:val="24"/>
        </w:rPr>
        <w:t xml:space="preserve">El </w:t>
      </w:r>
      <w:r>
        <w:rPr>
          <w:rFonts w:ascii="Arial" w:hAnsi="Arial" w:cs="Arial"/>
          <w:b/>
          <w:sz w:val="24"/>
          <w:szCs w:val="24"/>
        </w:rPr>
        <w:t>Instituto Quintanarroense de la Mujer</w:t>
      </w:r>
      <w:r>
        <w:rPr>
          <w:rFonts w:ascii="Arial" w:hAnsi="Arial" w:cs="Arial"/>
          <w:sz w:val="24"/>
          <w:szCs w:val="24"/>
        </w:rPr>
        <w:t xml:space="preserve">, como organismo público descentralizado del Poder Ejecutivo del Estado, es el encargado </w:t>
      </w:r>
      <w:r w:rsidRPr="00603A0B">
        <w:rPr>
          <w:rFonts w:ascii="Arial" w:hAnsi="Arial" w:cs="Arial"/>
          <w:sz w:val="24"/>
          <w:szCs w:val="24"/>
        </w:rPr>
        <w:t>de promover y fomentar las condiciones que posibiliten la no discriminación, la equidad, la igualdad de oportunidades, de trato entre los géneros, de la toma de decisiones y de los beneficios del desarrollo; el ejercicio pleno de todos los derechos de las mujeres y su participación equitativa en la vida política, económica, social, cultural y familiar del Estado de Quintana Roo</w:t>
      </w:r>
      <w:r>
        <w:rPr>
          <w:rFonts w:ascii="Arial" w:hAnsi="Arial" w:cs="Arial"/>
          <w:sz w:val="24"/>
          <w:szCs w:val="24"/>
        </w:rPr>
        <w:t>.</w:t>
      </w:r>
    </w:p>
    <w:p w:rsidR="00963E3C" w:rsidRPr="00963E3C" w:rsidRDefault="00963E3C" w:rsidP="00512DB5">
      <w:pPr>
        <w:spacing w:after="0"/>
        <w:jc w:val="both"/>
        <w:rPr>
          <w:rFonts w:ascii="Arial" w:hAnsi="Arial" w:cs="Arial"/>
          <w:szCs w:val="24"/>
        </w:rPr>
      </w:pPr>
    </w:p>
    <w:p w:rsidR="00512DB5" w:rsidRDefault="00512DB5" w:rsidP="00512DB5">
      <w:pPr>
        <w:spacing w:after="0"/>
        <w:jc w:val="both"/>
        <w:rPr>
          <w:rFonts w:ascii="Arial" w:hAnsi="Arial" w:cs="Arial"/>
          <w:sz w:val="24"/>
          <w:szCs w:val="24"/>
        </w:rPr>
      </w:pPr>
      <w:r w:rsidRPr="00105202">
        <w:rPr>
          <w:rFonts w:ascii="Arial" w:eastAsiaTheme="minorHAnsi" w:hAnsi="Arial" w:cs="Arial"/>
          <w:sz w:val="24"/>
          <w:szCs w:val="24"/>
          <w:lang w:eastAsia="en-US"/>
        </w:rPr>
        <w:t xml:space="preserve">Dentro de este marco, se plantea que, de acuerdo con el </w:t>
      </w:r>
      <w:r w:rsidR="009855D5">
        <w:rPr>
          <w:rFonts w:ascii="Arial" w:eastAsiaTheme="minorHAnsi" w:hAnsi="Arial" w:cs="Arial"/>
          <w:sz w:val="24"/>
          <w:szCs w:val="24"/>
          <w:lang w:eastAsia="en-US"/>
        </w:rPr>
        <w:t xml:space="preserve">Anexo 10.1 del </w:t>
      </w:r>
      <w:r w:rsidRPr="00105202">
        <w:rPr>
          <w:rFonts w:ascii="Arial" w:hAnsi="Arial" w:cs="Arial"/>
          <w:sz w:val="24"/>
          <w:szCs w:val="24"/>
        </w:rPr>
        <w:t>Presupuesto de Egresos del Gobierno del Estado de Quintana Roo,</w:t>
      </w:r>
      <w:r>
        <w:rPr>
          <w:rFonts w:ascii="Arial" w:hAnsi="Arial" w:cs="Arial"/>
          <w:sz w:val="24"/>
          <w:szCs w:val="24"/>
        </w:rPr>
        <w:t xml:space="preserve"> para el ejercicio fiscal 2022</w:t>
      </w:r>
      <w:r w:rsidRPr="00105202">
        <w:rPr>
          <w:rFonts w:ascii="Arial" w:hAnsi="Arial" w:cs="Arial"/>
          <w:sz w:val="24"/>
          <w:szCs w:val="24"/>
        </w:rPr>
        <w:t xml:space="preserve">, </w:t>
      </w:r>
      <w:r w:rsidR="002447F0">
        <w:rPr>
          <w:rFonts w:ascii="Arial" w:hAnsi="Arial" w:cs="Arial"/>
          <w:sz w:val="24"/>
          <w:szCs w:val="24"/>
        </w:rPr>
        <w:t xml:space="preserve">según la Clasificación Administrativa del CONAC, </w:t>
      </w:r>
      <w:r w:rsidRPr="00812735">
        <w:rPr>
          <w:rFonts w:ascii="Arial" w:hAnsi="Arial" w:cs="Arial"/>
          <w:sz w:val="24"/>
          <w:szCs w:val="24"/>
        </w:rPr>
        <w:t xml:space="preserve">se </w:t>
      </w:r>
      <w:r>
        <w:rPr>
          <w:rFonts w:ascii="Arial" w:hAnsi="Arial" w:cs="Arial"/>
          <w:sz w:val="24"/>
          <w:szCs w:val="24"/>
        </w:rPr>
        <w:t>aprobó</w:t>
      </w:r>
      <w:r w:rsidRPr="00812735">
        <w:rPr>
          <w:rFonts w:ascii="Arial" w:hAnsi="Arial" w:cs="Arial"/>
          <w:sz w:val="24"/>
          <w:szCs w:val="24"/>
        </w:rPr>
        <w:t xml:space="preserve"> recurso estatal para </w:t>
      </w:r>
      <w:r>
        <w:rPr>
          <w:rFonts w:ascii="Arial" w:hAnsi="Arial" w:cs="Arial"/>
          <w:sz w:val="24"/>
          <w:szCs w:val="24"/>
        </w:rPr>
        <w:t>e</w:t>
      </w:r>
      <w:r w:rsidRPr="00812735">
        <w:rPr>
          <w:rFonts w:ascii="Arial" w:hAnsi="Arial" w:cs="Arial"/>
          <w:sz w:val="24"/>
          <w:szCs w:val="24"/>
        </w:rPr>
        <w:t xml:space="preserve">l </w:t>
      </w:r>
      <w:r>
        <w:rPr>
          <w:rFonts w:ascii="Arial" w:hAnsi="Arial" w:cs="Arial"/>
          <w:b/>
          <w:sz w:val="24"/>
          <w:szCs w:val="24"/>
        </w:rPr>
        <w:t>Instituto Quintanarroense de la Mujer</w:t>
      </w:r>
      <w:r w:rsidRPr="00812735">
        <w:rPr>
          <w:rFonts w:ascii="Arial" w:hAnsi="Arial" w:cs="Arial"/>
          <w:sz w:val="24"/>
          <w:szCs w:val="24"/>
        </w:rPr>
        <w:t xml:space="preserve"> por la cantidad de $</w:t>
      </w:r>
      <w:r>
        <w:rPr>
          <w:rFonts w:ascii="Arial" w:hAnsi="Arial" w:cs="Arial"/>
          <w:sz w:val="24"/>
          <w:szCs w:val="24"/>
        </w:rPr>
        <w:t>46,363,126</w:t>
      </w:r>
      <w:r w:rsidRPr="00812735">
        <w:rPr>
          <w:rFonts w:ascii="Arial" w:hAnsi="Arial" w:cs="Arial"/>
          <w:sz w:val="24"/>
          <w:szCs w:val="24"/>
        </w:rPr>
        <w:t>.00 (</w:t>
      </w:r>
      <w:r>
        <w:rPr>
          <w:rFonts w:ascii="Arial" w:hAnsi="Arial" w:cs="Arial"/>
          <w:sz w:val="24"/>
          <w:szCs w:val="24"/>
        </w:rPr>
        <w:t xml:space="preserve">Cuarenta y seis </w:t>
      </w:r>
      <w:r w:rsidRPr="00812735">
        <w:rPr>
          <w:rFonts w:ascii="Arial" w:hAnsi="Arial" w:cs="Arial"/>
          <w:sz w:val="24"/>
          <w:szCs w:val="24"/>
        </w:rPr>
        <w:t xml:space="preserve">millones </w:t>
      </w:r>
      <w:r>
        <w:rPr>
          <w:rFonts w:ascii="Arial" w:hAnsi="Arial" w:cs="Arial"/>
          <w:sz w:val="24"/>
          <w:szCs w:val="24"/>
        </w:rPr>
        <w:t>tres</w:t>
      </w:r>
      <w:r w:rsidRPr="00812735">
        <w:rPr>
          <w:rFonts w:ascii="Arial" w:hAnsi="Arial" w:cs="Arial"/>
          <w:sz w:val="24"/>
          <w:szCs w:val="24"/>
        </w:rPr>
        <w:t xml:space="preserve">cientos </w:t>
      </w:r>
      <w:r>
        <w:rPr>
          <w:rFonts w:ascii="Arial" w:hAnsi="Arial" w:cs="Arial"/>
          <w:sz w:val="24"/>
          <w:szCs w:val="24"/>
        </w:rPr>
        <w:t>sesenta y tres</w:t>
      </w:r>
      <w:r w:rsidRPr="00812735">
        <w:rPr>
          <w:rFonts w:ascii="Arial" w:hAnsi="Arial" w:cs="Arial"/>
          <w:sz w:val="24"/>
          <w:szCs w:val="24"/>
        </w:rPr>
        <w:t xml:space="preserve"> mil </w:t>
      </w:r>
      <w:r>
        <w:rPr>
          <w:rFonts w:ascii="Arial" w:hAnsi="Arial" w:cs="Arial"/>
          <w:sz w:val="24"/>
          <w:szCs w:val="24"/>
        </w:rPr>
        <w:t xml:space="preserve">ciento veintiséis </w:t>
      </w:r>
      <w:r w:rsidRPr="00812735">
        <w:rPr>
          <w:rFonts w:ascii="Arial" w:hAnsi="Arial" w:cs="Arial"/>
          <w:sz w:val="24"/>
          <w:szCs w:val="24"/>
        </w:rPr>
        <w:t>pesos 00/</w:t>
      </w:r>
      <w:r>
        <w:rPr>
          <w:rFonts w:ascii="Arial" w:hAnsi="Arial" w:cs="Arial"/>
          <w:sz w:val="24"/>
          <w:szCs w:val="24"/>
        </w:rPr>
        <w:t xml:space="preserve">100 </w:t>
      </w:r>
      <w:r w:rsidRPr="00812735">
        <w:rPr>
          <w:rFonts w:ascii="Arial" w:hAnsi="Arial" w:cs="Arial"/>
          <w:sz w:val="24"/>
          <w:szCs w:val="24"/>
        </w:rPr>
        <w:t>M.N.); para el desarrollo de los siguientes programas presupuestarios:</w:t>
      </w:r>
    </w:p>
    <w:p w:rsidR="00963E3C" w:rsidRPr="00963E3C" w:rsidRDefault="00963E3C" w:rsidP="00512DB5">
      <w:pPr>
        <w:spacing w:after="0"/>
        <w:jc w:val="both"/>
        <w:rPr>
          <w:rFonts w:ascii="Arial" w:hAnsi="Arial" w:cs="Arial"/>
          <w:szCs w:val="24"/>
        </w:rPr>
      </w:pPr>
    </w:p>
    <w:p w:rsidR="00512DB5" w:rsidRPr="005A522E" w:rsidRDefault="00512DB5" w:rsidP="00512DB5">
      <w:pPr>
        <w:spacing w:after="0"/>
        <w:jc w:val="both"/>
        <w:rPr>
          <w:rFonts w:ascii="Arial" w:eastAsiaTheme="minorHAnsi" w:hAnsi="Arial" w:cs="Arial"/>
          <w:sz w:val="24"/>
          <w:szCs w:val="24"/>
          <w:lang w:eastAsia="en-US"/>
        </w:rPr>
      </w:pPr>
      <w:r w:rsidRPr="005A522E">
        <w:rPr>
          <w:rFonts w:ascii="Arial" w:eastAsiaTheme="minorHAnsi" w:hAnsi="Arial" w:cs="Arial"/>
          <w:sz w:val="24"/>
          <w:szCs w:val="24"/>
          <w:lang w:eastAsia="en-US"/>
        </w:rPr>
        <w:t>E01</w:t>
      </w:r>
      <w:r>
        <w:rPr>
          <w:rFonts w:ascii="Arial" w:eastAsiaTheme="minorHAnsi" w:hAnsi="Arial" w:cs="Arial"/>
          <w:sz w:val="24"/>
          <w:szCs w:val="24"/>
          <w:lang w:eastAsia="en-US"/>
        </w:rPr>
        <w:t>1</w:t>
      </w:r>
      <w:r w:rsidRPr="005A522E">
        <w:rPr>
          <w:rFonts w:ascii="Arial" w:eastAsiaTheme="minorHAnsi" w:hAnsi="Arial" w:cs="Arial"/>
          <w:sz w:val="24"/>
          <w:szCs w:val="24"/>
          <w:lang w:eastAsia="en-US"/>
        </w:rPr>
        <w:t xml:space="preserve"> </w:t>
      </w:r>
      <w:r>
        <w:rPr>
          <w:rFonts w:ascii="Arial" w:eastAsiaTheme="minorHAnsi" w:hAnsi="Arial" w:cs="Arial"/>
          <w:sz w:val="24"/>
          <w:szCs w:val="24"/>
          <w:lang w:eastAsia="en-US"/>
        </w:rPr>
        <w:t>– Institucionalización de la Perspectiva de Género</w:t>
      </w:r>
    </w:p>
    <w:p w:rsidR="00512DB5" w:rsidRPr="005A522E" w:rsidRDefault="00512DB5" w:rsidP="00512DB5">
      <w:pPr>
        <w:spacing w:after="0"/>
        <w:jc w:val="both"/>
        <w:rPr>
          <w:rFonts w:ascii="Arial" w:eastAsiaTheme="minorHAnsi" w:hAnsi="Arial" w:cs="Arial"/>
          <w:sz w:val="24"/>
          <w:szCs w:val="24"/>
          <w:lang w:eastAsia="en-US"/>
        </w:rPr>
      </w:pPr>
      <w:r w:rsidRPr="005A522E">
        <w:rPr>
          <w:rFonts w:ascii="Arial" w:eastAsiaTheme="minorHAnsi" w:hAnsi="Arial" w:cs="Arial"/>
          <w:sz w:val="24"/>
          <w:szCs w:val="24"/>
          <w:lang w:eastAsia="en-US"/>
        </w:rPr>
        <w:t>E01</w:t>
      </w:r>
      <w:r>
        <w:rPr>
          <w:rFonts w:ascii="Arial" w:eastAsiaTheme="minorHAnsi" w:hAnsi="Arial" w:cs="Arial"/>
          <w:sz w:val="24"/>
          <w:szCs w:val="24"/>
          <w:lang w:eastAsia="en-US"/>
        </w:rPr>
        <w:t>4</w:t>
      </w:r>
      <w:r w:rsidRPr="005A522E">
        <w:rPr>
          <w:rFonts w:ascii="Arial" w:eastAsiaTheme="minorHAnsi" w:hAnsi="Arial" w:cs="Arial"/>
          <w:sz w:val="24"/>
          <w:szCs w:val="24"/>
          <w:lang w:eastAsia="en-US"/>
        </w:rPr>
        <w:t xml:space="preserve"> </w:t>
      </w:r>
      <w:r>
        <w:rPr>
          <w:rFonts w:ascii="Arial" w:eastAsiaTheme="minorHAnsi" w:hAnsi="Arial" w:cs="Arial"/>
          <w:sz w:val="24"/>
          <w:szCs w:val="24"/>
          <w:lang w:eastAsia="en-US"/>
        </w:rPr>
        <w:t xml:space="preserve">– </w:t>
      </w:r>
      <w:r w:rsidRPr="00A3291A">
        <w:rPr>
          <w:rFonts w:ascii="Arial" w:eastAsiaTheme="minorHAnsi" w:hAnsi="Arial" w:cs="Arial"/>
          <w:sz w:val="24"/>
          <w:szCs w:val="24"/>
          <w:lang w:eastAsia="en-US"/>
        </w:rPr>
        <w:t>Prevención y Atención de las Violencias contra las Mujeres y Niñas</w:t>
      </w:r>
    </w:p>
    <w:p w:rsidR="00512DB5" w:rsidRPr="00105202" w:rsidRDefault="00512DB5" w:rsidP="00512DB5">
      <w:pPr>
        <w:spacing w:after="0"/>
        <w:jc w:val="both"/>
        <w:rPr>
          <w:rFonts w:ascii="Arial" w:eastAsiaTheme="minorHAnsi" w:hAnsi="Arial" w:cs="Arial"/>
          <w:sz w:val="24"/>
          <w:szCs w:val="24"/>
          <w:lang w:eastAsia="en-US"/>
        </w:rPr>
      </w:pPr>
      <w:r w:rsidRPr="005A522E">
        <w:rPr>
          <w:rFonts w:ascii="Arial" w:eastAsiaTheme="minorHAnsi" w:hAnsi="Arial" w:cs="Arial"/>
          <w:sz w:val="24"/>
          <w:szCs w:val="24"/>
          <w:lang w:eastAsia="en-US"/>
        </w:rPr>
        <w:t>E01</w:t>
      </w:r>
      <w:r>
        <w:rPr>
          <w:rFonts w:ascii="Arial" w:eastAsiaTheme="minorHAnsi" w:hAnsi="Arial" w:cs="Arial"/>
          <w:sz w:val="24"/>
          <w:szCs w:val="24"/>
          <w:lang w:eastAsia="en-US"/>
        </w:rPr>
        <w:t>8</w:t>
      </w:r>
      <w:r w:rsidRPr="005A522E">
        <w:rPr>
          <w:rFonts w:ascii="Arial" w:eastAsiaTheme="minorHAnsi" w:hAnsi="Arial" w:cs="Arial"/>
          <w:sz w:val="24"/>
          <w:szCs w:val="24"/>
          <w:lang w:eastAsia="en-US"/>
        </w:rPr>
        <w:t xml:space="preserve"> </w:t>
      </w:r>
      <w:r>
        <w:rPr>
          <w:rFonts w:ascii="Arial" w:eastAsiaTheme="minorHAnsi" w:hAnsi="Arial" w:cs="Arial"/>
          <w:sz w:val="24"/>
          <w:szCs w:val="24"/>
          <w:lang w:eastAsia="en-US"/>
        </w:rPr>
        <w:t xml:space="preserve">– </w:t>
      </w:r>
      <w:r w:rsidRPr="00A3291A">
        <w:rPr>
          <w:rFonts w:ascii="Arial" w:eastAsiaTheme="minorHAnsi" w:hAnsi="Arial" w:cs="Arial"/>
          <w:sz w:val="24"/>
          <w:szCs w:val="24"/>
          <w:lang w:eastAsia="en-US"/>
        </w:rPr>
        <w:t>Acceso al Bienestar Social</w:t>
      </w:r>
    </w:p>
    <w:p w:rsidR="009250B0" w:rsidRPr="00963E3C" w:rsidRDefault="00B00FB4" w:rsidP="00963E3C">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t>M001</w:t>
      </w:r>
      <w:r w:rsidR="00544641">
        <w:rPr>
          <w:rFonts w:ascii="Arial" w:eastAsiaTheme="minorHAnsi" w:hAnsi="Arial" w:cs="Arial"/>
          <w:sz w:val="24"/>
          <w:szCs w:val="24"/>
          <w:lang w:eastAsia="en-US"/>
        </w:rPr>
        <w:t xml:space="preserve"> </w:t>
      </w:r>
      <w:r>
        <w:rPr>
          <w:rFonts w:ascii="Arial" w:eastAsiaTheme="minorHAnsi" w:hAnsi="Arial" w:cs="Arial"/>
          <w:sz w:val="24"/>
          <w:szCs w:val="24"/>
          <w:lang w:eastAsia="en-US"/>
        </w:rPr>
        <w:t xml:space="preserve">– </w:t>
      </w:r>
      <w:r w:rsidR="00512DB5" w:rsidRPr="00105202">
        <w:rPr>
          <w:rFonts w:ascii="Arial" w:eastAsiaTheme="minorHAnsi" w:hAnsi="Arial" w:cs="Arial"/>
          <w:sz w:val="24"/>
          <w:szCs w:val="24"/>
          <w:lang w:eastAsia="en-US"/>
        </w:rPr>
        <w:t>Gestión y Apoyo Institucional</w:t>
      </w:r>
    </w:p>
    <w:p w:rsidR="00AC06E3" w:rsidRPr="00AF600B" w:rsidRDefault="00AC06E3" w:rsidP="00AF600B">
      <w:pPr>
        <w:pStyle w:val="Ttulo2"/>
        <w:spacing w:before="0"/>
        <w:jc w:val="both"/>
      </w:pPr>
      <w:bookmarkStart w:id="6" w:name="_Toc148368474"/>
      <w:r w:rsidRPr="00AF600B">
        <w:lastRenderedPageBreak/>
        <w:t>I.2. ASPECTOS GENERALES DE AUDITORÍA</w:t>
      </w:r>
      <w:bookmarkEnd w:id="6"/>
    </w:p>
    <w:p w:rsidR="004C484A" w:rsidRPr="00B00FB4" w:rsidRDefault="004C484A" w:rsidP="004C484A">
      <w:pPr>
        <w:spacing w:after="0"/>
        <w:rPr>
          <w:szCs w:val="24"/>
        </w:rPr>
      </w:pPr>
    </w:p>
    <w:p w:rsidR="00CE12D4" w:rsidRDefault="00CE12D4" w:rsidP="00CE12D4">
      <w:pPr>
        <w:spacing w:after="0"/>
        <w:jc w:val="both"/>
        <w:rPr>
          <w:rFonts w:ascii="Arial" w:eastAsia="Times New Roman" w:hAnsi="Arial" w:cs="Arial"/>
          <w:sz w:val="24"/>
          <w:szCs w:val="24"/>
          <w:lang w:eastAsia="es-ES"/>
        </w:rPr>
      </w:pPr>
      <w:r w:rsidRPr="00D65F6A">
        <w:rPr>
          <w:rFonts w:ascii="Arial" w:eastAsia="Times New Roman" w:hAnsi="Arial" w:cs="Arial"/>
          <w:sz w:val="24"/>
          <w:szCs w:val="24"/>
          <w:lang w:eastAsia="es-ES"/>
        </w:rPr>
        <w:t xml:space="preserve">En cumplimiento al </w:t>
      </w:r>
      <w:r w:rsidRPr="00B2604E">
        <w:rPr>
          <w:rFonts w:ascii="Arial" w:eastAsia="Times New Roman" w:hAnsi="Arial" w:cs="Arial"/>
          <w:sz w:val="24"/>
          <w:szCs w:val="24"/>
          <w:lang w:eastAsia="es-ES"/>
        </w:rPr>
        <w:t xml:space="preserve">artículo 38 fracción I </w:t>
      </w:r>
      <w:r w:rsidRPr="00B2604E">
        <w:rPr>
          <w:rFonts w:ascii="Arial" w:eastAsia="Times New Roman" w:hAnsi="Arial" w:cs="Times New Roman"/>
          <w:sz w:val="24"/>
          <w:szCs w:val="24"/>
          <w:lang w:eastAsia="es-ES"/>
        </w:rPr>
        <w:t>de la Ley de Fiscalización y Rendición de Cuentas del Estado de Quintana Roo</w:t>
      </w:r>
      <w:r w:rsidRPr="00B2604E">
        <w:rPr>
          <w:rFonts w:ascii="Arial" w:eastAsia="Times New Roman" w:hAnsi="Arial" w:cs="Arial"/>
          <w:sz w:val="24"/>
          <w:szCs w:val="24"/>
          <w:lang w:eastAsia="es-ES"/>
        </w:rPr>
        <w:t>,</w:t>
      </w:r>
      <w:r w:rsidRPr="00D65F6A">
        <w:rPr>
          <w:rFonts w:ascii="Arial" w:eastAsia="Times New Roman" w:hAnsi="Arial" w:cs="Arial"/>
          <w:sz w:val="24"/>
          <w:szCs w:val="24"/>
          <w:lang w:eastAsia="es-ES"/>
        </w:rPr>
        <w:t xml:space="preserve"> se establece el título de la auditoría, el objetivo, el alcance, los criterios de selección, las áreas revisadas y los procedimientos de auditoría aplicados.</w:t>
      </w:r>
    </w:p>
    <w:p w:rsidR="00AC06E3" w:rsidRPr="00B00FB4" w:rsidRDefault="00AC06E3" w:rsidP="00AC06E3">
      <w:pPr>
        <w:pStyle w:val="Ttulo2"/>
        <w:spacing w:before="0"/>
        <w:rPr>
          <w:sz w:val="22"/>
          <w:szCs w:val="24"/>
        </w:rPr>
      </w:pPr>
    </w:p>
    <w:p w:rsidR="00AC06E3" w:rsidRPr="0007487C" w:rsidRDefault="00AC06E3" w:rsidP="00AF600B">
      <w:pPr>
        <w:pStyle w:val="Ttulo3"/>
        <w:spacing w:before="0"/>
        <w:jc w:val="both"/>
      </w:pPr>
      <w:bookmarkStart w:id="7" w:name="_Toc148368475"/>
      <w:r w:rsidRPr="0007487C">
        <w:t>A. Título de la auditoría</w:t>
      </w:r>
      <w:bookmarkEnd w:id="7"/>
    </w:p>
    <w:p w:rsidR="00AC06E3" w:rsidRPr="00B00FB4" w:rsidRDefault="00AC06E3" w:rsidP="00AC06E3">
      <w:pPr>
        <w:spacing w:after="0"/>
        <w:jc w:val="both"/>
        <w:rPr>
          <w:rFonts w:ascii="Arial" w:hAnsi="Arial" w:cs="Arial"/>
          <w:szCs w:val="24"/>
        </w:rPr>
      </w:pPr>
    </w:p>
    <w:p w:rsidR="00512DB5" w:rsidRDefault="00512DB5" w:rsidP="00512DB5">
      <w:pPr>
        <w:spacing w:after="0"/>
        <w:jc w:val="both"/>
        <w:rPr>
          <w:rFonts w:ascii="Arial" w:hAnsi="Arial" w:cs="Arial"/>
          <w:b/>
          <w:sz w:val="24"/>
          <w:szCs w:val="24"/>
        </w:rPr>
      </w:pPr>
      <w:r w:rsidRPr="00105202">
        <w:rPr>
          <w:rFonts w:ascii="Arial" w:hAnsi="Arial" w:cs="Arial"/>
          <w:sz w:val="24"/>
          <w:szCs w:val="24"/>
        </w:rPr>
        <w:t xml:space="preserve">La auditoría que se realizó en materia de desempeño al </w:t>
      </w:r>
      <w:r>
        <w:rPr>
          <w:rFonts w:ascii="Arial" w:hAnsi="Arial" w:cs="Arial"/>
          <w:b/>
          <w:sz w:val="24"/>
          <w:szCs w:val="24"/>
        </w:rPr>
        <w:t>Instituto Quintanarroense de la Mujer</w:t>
      </w:r>
      <w:r w:rsidRPr="00105202">
        <w:rPr>
          <w:rFonts w:ascii="Arial" w:hAnsi="Arial" w:cs="Arial"/>
          <w:sz w:val="24"/>
          <w:szCs w:val="24"/>
        </w:rPr>
        <w:t>, de manera especial y enunciativa mas no limitativa, fue la siguiente</w:t>
      </w:r>
      <w:r>
        <w:rPr>
          <w:rFonts w:ascii="Arial" w:hAnsi="Arial" w:cs="Arial"/>
          <w:b/>
          <w:sz w:val="24"/>
          <w:szCs w:val="24"/>
        </w:rPr>
        <w:t xml:space="preserve">: </w:t>
      </w:r>
    </w:p>
    <w:p w:rsidR="00512DB5" w:rsidRPr="00B00FB4" w:rsidRDefault="00512DB5" w:rsidP="00512DB5">
      <w:pPr>
        <w:spacing w:after="0"/>
        <w:jc w:val="both"/>
        <w:rPr>
          <w:rFonts w:ascii="Arial" w:hAnsi="Arial" w:cs="Arial"/>
          <w:b/>
          <w:szCs w:val="24"/>
        </w:rPr>
      </w:pPr>
    </w:p>
    <w:p w:rsidR="00512DB5" w:rsidRPr="00105202" w:rsidRDefault="00512DB5" w:rsidP="00512DB5">
      <w:pPr>
        <w:spacing w:after="0"/>
        <w:jc w:val="both"/>
        <w:rPr>
          <w:rFonts w:ascii="Arial" w:hAnsi="Arial" w:cs="Arial"/>
          <w:b/>
          <w:sz w:val="24"/>
          <w:szCs w:val="24"/>
        </w:rPr>
      </w:pPr>
      <w:r w:rsidRPr="00105202">
        <w:rPr>
          <w:rFonts w:ascii="Arial" w:hAnsi="Arial" w:cs="Arial"/>
          <w:b/>
          <w:sz w:val="24"/>
          <w:szCs w:val="24"/>
        </w:rPr>
        <w:t xml:space="preserve">Auditoría de Desempeño al cumplimiento de </w:t>
      </w:r>
      <w:r>
        <w:rPr>
          <w:rFonts w:ascii="Arial" w:hAnsi="Arial" w:cs="Arial"/>
          <w:b/>
          <w:sz w:val="24"/>
          <w:szCs w:val="24"/>
        </w:rPr>
        <w:t>funciones y acciones relacionadas al Acceso de las Mujeres a una Vida Libre de Violencia,</w:t>
      </w:r>
      <w:r w:rsidRPr="00105202">
        <w:rPr>
          <w:rFonts w:ascii="Arial" w:hAnsi="Arial" w:cs="Arial"/>
          <w:b/>
          <w:sz w:val="24"/>
          <w:szCs w:val="24"/>
        </w:rPr>
        <w:t xml:space="preserve"> 2</w:t>
      </w:r>
      <w:r>
        <w:rPr>
          <w:rFonts w:ascii="Arial" w:hAnsi="Arial" w:cs="Arial"/>
          <w:b/>
          <w:sz w:val="24"/>
          <w:szCs w:val="24"/>
        </w:rPr>
        <w:t>2</w:t>
      </w:r>
      <w:r w:rsidRPr="00105202">
        <w:rPr>
          <w:rFonts w:ascii="Arial" w:hAnsi="Arial" w:cs="Arial"/>
          <w:b/>
          <w:sz w:val="24"/>
          <w:szCs w:val="24"/>
        </w:rPr>
        <w:t>-AEMD-C-GOB-0</w:t>
      </w:r>
      <w:r>
        <w:rPr>
          <w:rFonts w:ascii="Arial" w:hAnsi="Arial" w:cs="Arial"/>
          <w:b/>
          <w:sz w:val="24"/>
          <w:szCs w:val="24"/>
        </w:rPr>
        <w:t>41</w:t>
      </w:r>
      <w:r w:rsidRPr="00105202">
        <w:rPr>
          <w:rFonts w:ascii="Arial" w:hAnsi="Arial" w:cs="Arial"/>
          <w:b/>
          <w:sz w:val="24"/>
          <w:szCs w:val="24"/>
        </w:rPr>
        <w:t>-0</w:t>
      </w:r>
      <w:r>
        <w:rPr>
          <w:rFonts w:ascii="Arial" w:hAnsi="Arial" w:cs="Arial"/>
          <w:b/>
          <w:sz w:val="24"/>
          <w:szCs w:val="24"/>
        </w:rPr>
        <w:t>84</w:t>
      </w:r>
      <w:r w:rsidRPr="00105202">
        <w:rPr>
          <w:rFonts w:ascii="Arial" w:hAnsi="Arial" w:cs="Arial"/>
          <w:b/>
          <w:sz w:val="24"/>
          <w:szCs w:val="24"/>
        </w:rPr>
        <w:t>.</w:t>
      </w:r>
    </w:p>
    <w:p w:rsidR="007164B7" w:rsidRPr="00B00FB4" w:rsidRDefault="007164B7" w:rsidP="00F43BCC">
      <w:pPr>
        <w:spacing w:after="0"/>
        <w:jc w:val="both"/>
        <w:rPr>
          <w:rFonts w:ascii="Arial" w:hAnsi="Arial" w:cs="Arial"/>
        </w:rPr>
      </w:pPr>
    </w:p>
    <w:p w:rsidR="00AC06E3" w:rsidRPr="0007487C" w:rsidRDefault="00AC06E3" w:rsidP="009C0ED3">
      <w:pPr>
        <w:pStyle w:val="Ttulo3"/>
        <w:spacing w:before="0"/>
        <w:jc w:val="both"/>
      </w:pPr>
      <w:bookmarkStart w:id="8" w:name="_Toc148368476"/>
      <w:r w:rsidRPr="0007487C">
        <w:t>B. Objetivo</w:t>
      </w:r>
      <w:bookmarkEnd w:id="8"/>
    </w:p>
    <w:p w:rsidR="00AC06E3" w:rsidRPr="00B00FB4" w:rsidRDefault="00AC06E3" w:rsidP="00AC06E3">
      <w:pPr>
        <w:pStyle w:val="Ttulo3"/>
        <w:spacing w:before="0"/>
        <w:jc w:val="both"/>
        <w:rPr>
          <w:rFonts w:cs="Arial"/>
          <w:sz w:val="22"/>
          <w:szCs w:val="24"/>
        </w:rPr>
      </w:pPr>
    </w:p>
    <w:p w:rsidR="00512DB5" w:rsidRDefault="00512DB5" w:rsidP="00512DB5">
      <w:pPr>
        <w:spacing w:after="0"/>
        <w:jc w:val="both"/>
        <w:rPr>
          <w:rFonts w:ascii="Arial" w:hAnsi="Arial" w:cs="Arial"/>
          <w:sz w:val="24"/>
          <w:szCs w:val="24"/>
        </w:rPr>
      </w:pPr>
      <w:r w:rsidRPr="00105202">
        <w:rPr>
          <w:rFonts w:ascii="Arial" w:hAnsi="Arial" w:cs="Arial"/>
          <w:sz w:val="24"/>
          <w:szCs w:val="24"/>
        </w:rPr>
        <w:t xml:space="preserve">Fiscalizar el cumplimiento de </w:t>
      </w:r>
      <w:r>
        <w:rPr>
          <w:rFonts w:ascii="Arial" w:hAnsi="Arial" w:cs="Arial"/>
          <w:sz w:val="24"/>
          <w:szCs w:val="24"/>
        </w:rPr>
        <w:t>funciones y acciones relacionadas al acceso de las mujeres a una vida libre de violencia.</w:t>
      </w:r>
    </w:p>
    <w:p w:rsidR="00EC0C37" w:rsidRPr="00B00FB4" w:rsidRDefault="00EC0C37" w:rsidP="00AC06E3">
      <w:pPr>
        <w:spacing w:after="0"/>
        <w:jc w:val="both"/>
        <w:rPr>
          <w:rFonts w:ascii="Arial" w:hAnsi="Arial"/>
          <w:b/>
          <w:szCs w:val="24"/>
        </w:rPr>
      </w:pPr>
    </w:p>
    <w:p w:rsidR="00AC06E3" w:rsidRPr="0007487C" w:rsidRDefault="00AC06E3" w:rsidP="00420231">
      <w:pPr>
        <w:pStyle w:val="Ttulo3"/>
        <w:spacing w:before="0"/>
        <w:jc w:val="both"/>
        <w:rPr>
          <w:rFonts w:eastAsia="Calibri"/>
        </w:rPr>
      </w:pPr>
      <w:bookmarkStart w:id="9" w:name="_Toc148368477"/>
      <w:r w:rsidRPr="0007487C">
        <w:rPr>
          <w:rFonts w:eastAsia="Calibri"/>
        </w:rPr>
        <w:t>C. Alcance</w:t>
      </w:r>
      <w:bookmarkEnd w:id="9"/>
    </w:p>
    <w:p w:rsidR="00AC06E3" w:rsidRPr="00B00FB4" w:rsidRDefault="00AC06E3" w:rsidP="00AC06E3">
      <w:pPr>
        <w:spacing w:after="0"/>
        <w:rPr>
          <w:rFonts w:eastAsia="Calibri" w:cs="Arial"/>
          <w:szCs w:val="24"/>
        </w:rPr>
      </w:pPr>
    </w:p>
    <w:p w:rsidR="005E6EFF" w:rsidRDefault="00512DB5" w:rsidP="005E6EFF">
      <w:pPr>
        <w:spacing w:after="0"/>
        <w:jc w:val="both"/>
        <w:rPr>
          <w:rFonts w:ascii="Arial" w:hAnsi="Arial" w:cs="Arial"/>
          <w:sz w:val="24"/>
          <w:szCs w:val="24"/>
        </w:rPr>
      </w:pPr>
      <w:r w:rsidRPr="00C36849">
        <w:rPr>
          <w:rFonts w:ascii="Arial" w:hAnsi="Arial" w:cs="Arial"/>
          <w:sz w:val="24"/>
          <w:szCs w:val="24"/>
        </w:rPr>
        <w:t xml:space="preserve">La auditoría se basó en el estudio general de </w:t>
      </w:r>
      <w:r w:rsidR="00963E3C">
        <w:rPr>
          <w:rFonts w:ascii="Arial" w:hAnsi="Arial" w:cs="Arial"/>
          <w:sz w:val="24"/>
          <w:szCs w:val="24"/>
        </w:rPr>
        <w:t xml:space="preserve">las acciones emprendidas por el </w:t>
      </w:r>
      <w:r>
        <w:rPr>
          <w:rFonts w:ascii="Arial" w:hAnsi="Arial" w:cs="Arial"/>
          <w:b/>
          <w:sz w:val="24"/>
          <w:szCs w:val="24"/>
        </w:rPr>
        <w:t>Instituto Quintanarroense de la Mujer</w:t>
      </w:r>
      <w:r w:rsidRPr="00C36849">
        <w:rPr>
          <w:rFonts w:ascii="Arial" w:hAnsi="Arial" w:cs="Arial"/>
          <w:sz w:val="24"/>
          <w:szCs w:val="24"/>
        </w:rPr>
        <w:t>, para el cumplimiento de las funciones y acciones relacionadas al Acceso de las Mujeres a una Vida Libre de Violencia en el Estado de Quintana Roo</w:t>
      </w:r>
      <w:r>
        <w:rPr>
          <w:rFonts w:ascii="Arial" w:hAnsi="Arial" w:cs="Arial"/>
          <w:sz w:val="24"/>
          <w:szCs w:val="24"/>
        </w:rPr>
        <w:t xml:space="preserve"> y </w:t>
      </w:r>
      <w:r w:rsidRPr="000B507A">
        <w:rPr>
          <w:rFonts w:ascii="Arial" w:hAnsi="Arial" w:cs="Arial"/>
          <w:sz w:val="24"/>
          <w:szCs w:val="24"/>
        </w:rPr>
        <w:t>para el cumplimiento de las facultades establecidas en la Ley de Acceso de las Mujeres a una Vida Libre de Violencia del Estado de Quintana Roo</w:t>
      </w:r>
      <w:r>
        <w:rPr>
          <w:rFonts w:ascii="Arial" w:hAnsi="Arial" w:cs="Arial"/>
          <w:sz w:val="24"/>
          <w:szCs w:val="24"/>
        </w:rPr>
        <w:t>, que consistió en la revisión y análisis del marco normativo y política de integridad, así como la revisión de evidencia de las funciones y acciones llevadas a cabo respecto a las leyes en mención.</w:t>
      </w:r>
    </w:p>
    <w:p w:rsidR="00963E3C" w:rsidRPr="00B00FB4" w:rsidRDefault="00963E3C" w:rsidP="005E6EFF">
      <w:pPr>
        <w:spacing w:after="0"/>
        <w:jc w:val="both"/>
        <w:rPr>
          <w:rFonts w:ascii="Arial" w:hAnsi="Arial" w:cs="Arial"/>
          <w:szCs w:val="24"/>
        </w:rPr>
      </w:pPr>
    </w:p>
    <w:p w:rsidR="00CE12D4" w:rsidRPr="00CE12D4" w:rsidRDefault="00CE12D4" w:rsidP="00CE12D4">
      <w:pPr>
        <w:spacing w:after="0"/>
        <w:jc w:val="both"/>
        <w:rPr>
          <w:rFonts w:ascii="Arial" w:hAnsi="Arial"/>
          <w:sz w:val="24"/>
        </w:rPr>
      </w:pPr>
      <w:r w:rsidRPr="00CE12D4">
        <w:rPr>
          <w:rFonts w:ascii="Arial" w:hAnsi="Arial"/>
          <w:sz w:val="24"/>
        </w:rPr>
        <w:t xml:space="preserve">La auditoría se realizó de conformidad con la normativa aplicable a la Fiscalización Superior de la Cuenta Pública, la Norma Profesional de Auditoría del Sistema Nacional de Fiscalización No.300 “Principios Fundamentales de la auditoría de desempeño”, así como lo relativo a los procesos y procedimientos de Auditoría en Materia de Desempeño del Sistema de Gestión de Calidad de la Auditoría Superior del Estado de </w:t>
      </w:r>
      <w:r w:rsidRPr="00CE12D4">
        <w:rPr>
          <w:rFonts w:ascii="Arial" w:hAnsi="Arial"/>
          <w:sz w:val="24"/>
        </w:rPr>
        <w:lastRenderedPageBreak/>
        <w:t>Quintana Roo, para asegurar el logro del objetivo y el alcance establecido. Lo</w:t>
      </w:r>
      <w:r w:rsidR="00512DB5">
        <w:rPr>
          <w:rFonts w:ascii="Arial" w:hAnsi="Arial"/>
          <w:sz w:val="24"/>
        </w:rPr>
        <w:t>s datos proporcionados por el Instituto Quintanarroense de la Mujer</w:t>
      </w:r>
      <w:r w:rsidRPr="00CE12D4">
        <w:rPr>
          <w:rFonts w:ascii="Arial" w:hAnsi="Arial"/>
          <w:sz w:val="24"/>
        </w:rPr>
        <w:t>, fueron en lo general, suficientes, de calidad, confiables y consistentes para aplicar los procedimientos establecidos y para sustentar los hallazgos y la opinión de la Auditoría Superior del Estado.</w:t>
      </w:r>
    </w:p>
    <w:p w:rsidR="00D05FAA" w:rsidRPr="008C5349" w:rsidRDefault="00D05FAA" w:rsidP="00D05FAA">
      <w:pPr>
        <w:spacing w:after="0"/>
        <w:jc w:val="both"/>
        <w:rPr>
          <w:rFonts w:ascii="Arial" w:hAnsi="Arial" w:cs="Arial"/>
        </w:rPr>
      </w:pPr>
    </w:p>
    <w:p w:rsidR="00AC06E3" w:rsidRPr="002A2C86" w:rsidRDefault="00AC06E3" w:rsidP="009C0ED3">
      <w:pPr>
        <w:pStyle w:val="Ttulo3"/>
        <w:spacing w:before="0"/>
        <w:jc w:val="both"/>
        <w:rPr>
          <w:lang w:eastAsia="es-ES"/>
        </w:rPr>
      </w:pPr>
      <w:bookmarkStart w:id="10" w:name="_Toc148368478"/>
      <w:r>
        <w:rPr>
          <w:lang w:eastAsia="es-ES"/>
        </w:rPr>
        <w:t xml:space="preserve">D. </w:t>
      </w:r>
      <w:r w:rsidRPr="002A2C86">
        <w:rPr>
          <w:lang w:eastAsia="es-ES"/>
        </w:rPr>
        <w:t>Criterios de Selección</w:t>
      </w:r>
      <w:bookmarkEnd w:id="10"/>
    </w:p>
    <w:p w:rsidR="00AC06E3" w:rsidRPr="008C5349" w:rsidRDefault="00AC06E3" w:rsidP="00AC06E3">
      <w:pPr>
        <w:spacing w:after="0"/>
        <w:ind w:left="360"/>
        <w:rPr>
          <w:rFonts w:ascii="Arial" w:hAnsi="Arial" w:cs="Arial"/>
          <w:b/>
        </w:rPr>
      </w:pPr>
    </w:p>
    <w:p w:rsidR="009C6612" w:rsidRPr="002A2C86" w:rsidRDefault="009C6612" w:rsidP="009C6612">
      <w:pPr>
        <w:spacing w:after="0"/>
        <w:jc w:val="both"/>
        <w:rPr>
          <w:rFonts w:ascii="Arial" w:eastAsia="Times New Roman" w:hAnsi="Arial" w:cs="Times New Roman"/>
          <w:sz w:val="24"/>
          <w:szCs w:val="24"/>
          <w:lang w:eastAsia="es-ES"/>
        </w:rPr>
      </w:pPr>
      <w:r w:rsidRPr="002A2C86">
        <w:rPr>
          <w:rFonts w:ascii="Arial" w:hAnsi="Arial"/>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2A2C86">
        <w:rPr>
          <w:rFonts w:ascii="Arial" w:hAnsi="Arial" w:cs="Arial"/>
          <w:bCs/>
          <w:sz w:val="24"/>
        </w:rPr>
        <w:t xml:space="preserve">(PAAVI), </w:t>
      </w:r>
      <w:r w:rsidRPr="002A2C86">
        <w:rPr>
          <w:rFonts w:ascii="Arial" w:hAnsi="Arial"/>
          <w:sz w:val="24"/>
        </w:rPr>
        <w:t xml:space="preserve">correspondiente al año </w:t>
      </w:r>
      <w:r>
        <w:rPr>
          <w:rFonts w:ascii="Arial" w:hAnsi="Arial"/>
          <w:sz w:val="24"/>
        </w:rPr>
        <w:t>2023,</w:t>
      </w:r>
      <w:r w:rsidRPr="002A2C86">
        <w:rPr>
          <w:rFonts w:ascii="Arial" w:hAnsi="Arial"/>
          <w:sz w:val="24"/>
        </w:rPr>
        <w:t xml:space="preserve"> que comprende la Fiscalización Superior de la Cuenta Pú</w:t>
      </w:r>
      <w:r>
        <w:rPr>
          <w:rFonts w:ascii="Arial" w:hAnsi="Arial"/>
          <w:sz w:val="24"/>
        </w:rPr>
        <w:t>blica del ejercicio fiscal 2022</w:t>
      </w:r>
      <w:r w:rsidRPr="002A2C86">
        <w:rPr>
          <w:rFonts w:ascii="Arial" w:hAnsi="Arial"/>
          <w:sz w:val="24"/>
        </w:rPr>
        <w:t xml:space="preserve">. </w:t>
      </w:r>
    </w:p>
    <w:p w:rsidR="005E6EFF" w:rsidRPr="008C5349" w:rsidRDefault="005E6EFF" w:rsidP="00AC06E3">
      <w:pPr>
        <w:spacing w:after="0"/>
        <w:jc w:val="both"/>
        <w:rPr>
          <w:rFonts w:ascii="Arial" w:eastAsia="Times New Roman" w:hAnsi="Arial" w:cs="Times New Roman"/>
          <w:szCs w:val="24"/>
          <w:lang w:eastAsia="es-ES"/>
        </w:rPr>
      </w:pPr>
    </w:p>
    <w:p w:rsidR="00AC06E3" w:rsidRDefault="00AC06E3" w:rsidP="009C0ED3">
      <w:pPr>
        <w:pStyle w:val="Ttulo3"/>
        <w:spacing w:before="0"/>
        <w:jc w:val="both"/>
      </w:pPr>
      <w:bookmarkStart w:id="11" w:name="_Toc148368479"/>
      <w:r>
        <w:t xml:space="preserve">E. </w:t>
      </w:r>
      <w:r w:rsidRPr="00464277">
        <w:t>Áreas Revisadas</w:t>
      </w:r>
      <w:bookmarkEnd w:id="11"/>
    </w:p>
    <w:p w:rsidR="00AC06E3" w:rsidRPr="008C5349" w:rsidRDefault="00AC06E3" w:rsidP="00AC06E3">
      <w:pPr>
        <w:spacing w:after="0"/>
        <w:jc w:val="both"/>
        <w:rPr>
          <w:rFonts w:ascii="Arial" w:hAnsi="Arial" w:cs="Arial"/>
          <w:bCs/>
          <w:szCs w:val="24"/>
        </w:rPr>
      </w:pPr>
    </w:p>
    <w:p w:rsidR="00C92EF4" w:rsidRDefault="00C92EF4" w:rsidP="00230CDA">
      <w:pPr>
        <w:pStyle w:val="Prrafodelista"/>
        <w:numPr>
          <w:ilvl w:val="0"/>
          <w:numId w:val="4"/>
        </w:numPr>
        <w:spacing w:after="0"/>
        <w:jc w:val="both"/>
        <w:rPr>
          <w:rFonts w:ascii="Arial" w:hAnsi="Arial" w:cs="Arial"/>
          <w:bCs/>
          <w:sz w:val="24"/>
          <w:szCs w:val="24"/>
        </w:rPr>
      </w:pPr>
      <w:r>
        <w:rPr>
          <w:rFonts w:ascii="Arial" w:hAnsi="Arial" w:cs="Arial"/>
          <w:bCs/>
          <w:sz w:val="24"/>
          <w:szCs w:val="24"/>
        </w:rPr>
        <w:t>Dirección Jurídica</w:t>
      </w:r>
    </w:p>
    <w:p w:rsidR="00C92EF4" w:rsidRDefault="00C92EF4" w:rsidP="00230CDA">
      <w:pPr>
        <w:pStyle w:val="Prrafodelista"/>
        <w:numPr>
          <w:ilvl w:val="0"/>
          <w:numId w:val="4"/>
        </w:numPr>
        <w:spacing w:after="0"/>
        <w:jc w:val="both"/>
        <w:rPr>
          <w:rFonts w:ascii="Arial" w:hAnsi="Arial" w:cs="Arial"/>
          <w:bCs/>
          <w:sz w:val="24"/>
          <w:szCs w:val="24"/>
        </w:rPr>
      </w:pPr>
      <w:r>
        <w:rPr>
          <w:rFonts w:ascii="Arial" w:hAnsi="Arial" w:cs="Arial"/>
          <w:bCs/>
          <w:sz w:val="24"/>
          <w:szCs w:val="24"/>
        </w:rPr>
        <w:t xml:space="preserve">Dirección de Administración </w:t>
      </w:r>
    </w:p>
    <w:p w:rsidR="00C92EF4" w:rsidRDefault="00C92EF4" w:rsidP="00230CDA">
      <w:pPr>
        <w:pStyle w:val="Prrafodelista"/>
        <w:numPr>
          <w:ilvl w:val="0"/>
          <w:numId w:val="4"/>
        </w:numPr>
        <w:spacing w:after="0"/>
        <w:jc w:val="both"/>
        <w:rPr>
          <w:rFonts w:ascii="Arial" w:hAnsi="Arial" w:cs="Arial"/>
          <w:bCs/>
          <w:sz w:val="24"/>
          <w:szCs w:val="24"/>
        </w:rPr>
      </w:pPr>
      <w:r>
        <w:rPr>
          <w:rFonts w:ascii="Arial" w:hAnsi="Arial" w:cs="Arial"/>
          <w:bCs/>
          <w:sz w:val="24"/>
          <w:szCs w:val="24"/>
        </w:rPr>
        <w:t xml:space="preserve">Secretaría Técnica </w:t>
      </w:r>
    </w:p>
    <w:p w:rsidR="00C92EF4" w:rsidRDefault="00C92EF4" w:rsidP="00230CDA">
      <w:pPr>
        <w:pStyle w:val="Prrafodelista"/>
        <w:numPr>
          <w:ilvl w:val="0"/>
          <w:numId w:val="4"/>
        </w:numPr>
        <w:spacing w:after="0"/>
        <w:jc w:val="both"/>
        <w:rPr>
          <w:rFonts w:ascii="Arial" w:hAnsi="Arial" w:cs="Arial"/>
          <w:bCs/>
          <w:sz w:val="24"/>
          <w:szCs w:val="24"/>
        </w:rPr>
      </w:pPr>
      <w:r>
        <w:rPr>
          <w:rFonts w:ascii="Arial" w:hAnsi="Arial" w:cs="Arial"/>
          <w:bCs/>
          <w:sz w:val="24"/>
          <w:szCs w:val="24"/>
        </w:rPr>
        <w:t xml:space="preserve">Dirección de Planeación, Seguimiento y Evaluación </w:t>
      </w:r>
    </w:p>
    <w:p w:rsidR="00CE12D4" w:rsidRDefault="00C92EF4" w:rsidP="00230CDA">
      <w:pPr>
        <w:pStyle w:val="Prrafodelista"/>
        <w:numPr>
          <w:ilvl w:val="0"/>
          <w:numId w:val="4"/>
        </w:numPr>
        <w:spacing w:after="0"/>
        <w:jc w:val="both"/>
        <w:rPr>
          <w:rFonts w:ascii="Arial" w:hAnsi="Arial" w:cs="Arial"/>
          <w:bCs/>
          <w:sz w:val="24"/>
          <w:szCs w:val="24"/>
        </w:rPr>
      </w:pPr>
      <w:r>
        <w:rPr>
          <w:rFonts w:ascii="Arial" w:hAnsi="Arial" w:cs="Arial"/>
          <w:bCs/>
          <w:sz w:val="24"/>
          <w:szCs w:val="24"/>
        </w:rPr>
        <w:t xml:space="preserve">Dirección de Prevención de la Violencia de Género </w:t>
      </w:r>
    </w:p>
    <w:p w:rsidR="00C92EF4" w:rsidRDefault="00E86F8B" w:rsidP="00230CDA">
      <w:pPr>
        <w:pStyle w:val="Prrafodelista"/>
        <w:numPr>
          <w:ilvl w:val="0"/>
          <w:numId w:val="4"/>
        </w:numPr>
        <w:spacing w:after="0"/>
        <w:jc w:val="both"/>
        <w:rPr>
          <w:rFonts w:ascii="Arial" w:hAnsi="Arial" w:cs="Arial"/>
          <w:bCs/>
          <w:sz w:val="24"/>
          <w:szCs w:val="24"/>
        </w:rPr>
      </w:pPr>
      <w:r>
        <w:rPr>
          <w:rFonts w:ascii="Arial" w:hAnsi="Arial" w:cs="Arial"/>
          <w:bCs/>
          <w:sz w:val="24"/>
          <w:szCs w:val="24"/>
        </w:rPr>
        <w:t xml:space="preserve">Dirección de Institucionalización de la Perspectiva de Género </w:t>
      </w:r>
    </w:p>
    <w:p w:rsidR="00CF165E" w:rsidRPr="00E86F8B" w:rsidRDefault="00E86F8B" w:rsidP="00E86F8B">
      <w:pPr>
        <w:pStyle w:val="Prrafodelista"/>
        <w:numPr>
          <w:ilvl w:val="0"/>
          <w:numId w:val="4"/>
        </w:numPr>
        <w:spacing w:after="0"/>
        <w:jc w:val="both"/>
        <w:rPr>
          <w:rFonts w:ascii="Arial" w:hAnsi="Arial" w:cs="Arial"/>
          <w:bCs/>
          <w:sz w:val="24"/>
          <w:szCs w:val="24"/>
        </w:rPr>
      </w:pPr>
      <w:r>
        <w:rPr>
          <w:rFonts w:ascii="Arial" w:hAnsi="Arial" w:cs="Arial"/>
          <w:bCs/>
          <w:sz w:val="24"/>
          <w:szCs w:val="24"/>
        </w:rPr>
        <w:t>Dirección de Transversalización de las Políticas Públicas de Género</w:t>
      </w:r>
    </w:p>
    <w:p w:rsidR="00CF431F" w:rsidRPr="00B00FB4" w:rsidRDefault="00CF431F" w:rsidP="00086C25">
      <w:pPr>
        <w:spacing w:after="0"/>
        <w:jc w:val="both"/>
        <w:rPr>
          <w:rFonts w:ascii="Arial" w:hAnsi="Arial" w:cs="Arial"/>
          <w:bCs/>
          <w:szCs w:val="24"/>
        </w:rPr>
      </w:pPr>
    </w:p>
    <w:p w:rsidR="00AC06E3" w:rsidRPr="00394998" w:rsidRDefault="00AC06E3" w:rsidP="00420231">
      <w:pPr>
        <w:pStyle w:val="Ttulo3"/>
        <w:spacing w:before="0"/>
        <w:jc w:val="both"/>
      </w:pPr>
      <w:bookmarkStart w:id="12" w:name="_Toc148368480"/>
      <w:r w:rsidRPr="00394998">
        <w:t>F. Procedimientos de Auditoría Aplicados</w:t>
      </w:r>
      <w:bookmarkEnd w:id="12"/>
    </w:p>
    <w:p w:rsidR="00AC06E3" w:rsidRPr="007D0F1F" w:rsidRDefault="00AC06E3" w:rsidP="00AC06E3">
      <w:pPr>
        <w:spacing w:after="0"/>
        <w:rPr>
          <w:rFonts w:ascii="Arial" w:hAnsi="Arial" w:cs="Arial"/>
          <w:b/>
          <w:szCs w:val="24"/>
        </w:rPr>
      </w:pPr>
    </w:p>
    <w:p w:rsidR="00BC39DF" w:rsidRPr="00BC39DF" w:rsidRDefault="000029C3" w:rsidP="00CB75F1">
      <w:pPr>
        <w:spacing w:after="0"/>
        <w:jc w:val="both"/>
        <w:rPr>
          <w:rFonts w:ascii="Arial" w:hAnsi="Arial" w:cs="Arial"/>
          <w:b/>
          <w:sz w:val="24"/>
          <w:szCs w:val="24"/>
        </w:rPr>
      </w:pPr>
      <w:r>
        <w:rPr>
          <w:rFonts w:ascii="Arial" w:hAnsi="Arial" w:cs="Arial"/>
          <w:b/>
          <w:sz w:val="24"/>
          <w:szCs w:val="24"/>
        </w:rPr>
        <w:t>Eficiencia</w:t>
      </w:r>
    </w:p>
    <w:p w:rsidR="00BC39DF" w:rsidRPr="00BC39DF" w:rsidRDefault="00031CE5" w:rsidP="00CB75F1">
      <w:pPr>
        <w:spacing w:after="0"/>
        <w:ind w:left="284" w:hanging="284"/>
        <w:jc w:val="both"/>
        <w:rPr>
          <w:rFonts w:ascii="Arial" w:hAnsi="Arial" w:cs="Arial"/>
          <w:b/>
          <w:sz w:val="24"/>
          <w:szCs w:val="24"/>
        </w:rPr>
      </w:pPr>
      <w:r>
        <w:rPr>
          <w:rFonts w:ascii="Arial" w:hAnsi="Arial" w:cs="Arial"/>
          <w:b/>
          <w:sz w:val="24"/>
          <w:szCs w:val="24"/>
        </w:rPr>
        <w:t>1. Control Interno</w:t>
      </w:r>
    </w:p>
    <w:p w:rsidR="00BC39DF" w:rsidRPr="00BC39DF" w:rsidRDefault="00BC39DF" w:rsidP="00CB75F1">
      <w:pPr>
        <w:numPr>
          <w:ilvl w:val="1"/>
          <w:numId w:val="10"/>
        </w:numPr>
        <w:contextualSpacing/>
        <w:rPr>
          <w:rFonts w:ascii="Arial" w:eastAsiaTheme="minorHAnsi" w:hAnsi="Arial" w:cs="Arial"/>
          <w:b/>
          <w:sz w:val="24"/>
          <w:szCs w:val="24"/>
          <w:lang w:val="es-ES_tradnl" w:eastAsia="en-US"/>
        </w:rPr>
      </w:pPr>
      <w:r w:rsidRPr="00BC39DF">
        <w:rPr>
          <w:rFonts w:ascii="Arial" w:eastAsiaTheme="minorHAnsi" w:hAnsi="Arial" w:cs="Arial"/>
          <w:b/>
          <w:sz w:val="24"/>
          <w:szCs w:val="24"/>
          <w:lang w:val="es-ES" w:eastAsia="en-US"/>
        </w:rPr>
        <w:t xml:space="preserve"> </w:t>
      </w:r>
      <w:r w:rsidR="00E86F8B">
        <w:rPr>
          <w:rFonts w:ascii="Arial" w:eastAsiaTheme="minorHAnsi" w:hAnsi="Arial" w:cs="Arial"/>
          <w:b/>
          <w:sz w:val="24"/>
          <w:szCs w:val="24"/>
          <w:lang w:val="es-ES_tradnl" w:eastAsia="en-US"/>
        </w:rPr>
        <w:t>Ambiente de Control</w:t>
      </w:r>
    </w:p>
    <w:p w:rsidR="00E86F8B" w:rsidRPr="00E86F8B" w:rsidRDefault="00E86F8B" w:rsidP="00CB75F1">
      <w:pPr>
        <w:numPr>
          <w:ilvl w:val="2"/>
          <w:numId w:val="12"/>
        </w:numPr>
        <w:spacing w:after="0"/>
        <w:ind w:left="1134" w:hanging="708"/>
        <w:contextualSpacing/>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Verificar </w:t>
      </w:r>
      <w:r w:rsidRPr="00E86F8B">
        <w:rPr>
          <w:rFonts w:ascii="Arial" w:eastAsiaTheme="minorHAnsi" w:hAnsi="Arial" w:cs="Arial"/>
          <w:sz w:val="24"/>
          <w:szCs w:val="24"/>
          <w:lang w:val="es-ES" w:eastAsia="en-US"/>
        </w:rPr>
        <w:t>que el ente público cuente con su Reglamento Int</w:t>
      </w:r>
      <w:r w:rsidR="00B00FB4">
        <w:rPr>
          <w:rFonts w:ascii="Arial" w:eastAsiaTheme="minorHAnsi" w:hAnsi="Arial" w:cs="Arial"/>
          <w:sz w:val="24"/>
          <w:szCs w:val="24"/>
          <w:lang w:val="es-ES" w:eastAsia="en-US"/>
        </w:rPr>
        <w:t>erior, Manual de Organización, Manual de Procedimientos y Estructura O</w:t>
      </w:r>
      <w:r w:rsidRPr="00E86F8B">
        <w:rPr>
          <w:rFonts w:ascii="Arial" w:eastAsiaTheme="minorHAnsi" w:hAnsi="Arial" w:cs="Arial"/>
          <w:sz w:val="24"/>
          <w:szCs w:val="24"/>
          <w:lang w:val="es-ES" w:eastAsia="en-US"/>
        </w:rPr>
        <w:t>rgánica debidamente firmados, como constancia de su aprobación.</w:t>
      </w:r>
    </w:p>
    <w:p w:rsidR="000029C3" w:rsidRPr="000029C3" w:rsidRDefault="000029C3" w:rsidP="00CB75F1">
      <w:pPr>
        <w:numPr>
          <w:ilvl w:val="2"/>
          <w:numId w:val="12"/>
        </w:numPr>
        <w:spacing w:after="0"/>
        <w:ind w:left="1134" w:hanging="708"/>
        <w:contextualSpacing/>
        <w:jc w:val="both"/>
        <w:rPr>
          <w:rFonts w:ascii="Arial" w:eastAsiaTheme="minorHAnsi" w:hAnsi="Arial" w:cs="Arial"/>
          <w:sz w:val="24"/>
          <w:szCs w:val="24"/>
          <w:lang w:val="es-ES_tradnl" w:eastAsia="en-US"/>
        </w:rPr>
      </w:pPr>
      <w:r>
        <w:rPr>
          <w:rFonts w:ascii="Arial" w:eastAsiaTheme="minorHAnsi" w:hAnsi="Arial" w:cs="Arial"/>
          <w:sz w:val="24"/>
          <w:szCs w:val="24"/>
          <w:lang w:val="es-ES" w:eastAsia="en-US"/>
        </w:rPr>
        <w:t xml:space="preserve">Verificar </w:t>
      </w:r>
      <w:r w:rsidRPr="000029C3">
        <w:rPr>
          <w:rFonts w:ascii="Arial" w:eastAsiaTheme="minorHAnsi" w:hAnsi="Arial" w:cs="Arial"/>
          <w:sz w:val="24"/>
          <w:szCs w:val="24"/>
          <w:lang w:val="es-ES_tradnl" w:eastAsia="en-US"/>
        </w:rPr>
        <w:t xml:space="preserve">que la Estructura Orgánica presentada </w:t>
      </w:r>
      <w:r w:rsidR="00B00FB4">
        <w:rPr>
          <w:rFonts w:ascii="Arial" w:eastAsiaTheme="minorHAnsi" w:hAnsi="Arial" w:cs="Arial"/>
          <w:sz w:val="24"/>
          <w:szCs w:val="24"/>
          <w:lang w:val="es-ES_tradnl" w:eastAsia="en-US"/>
        </w:rPr>
        <w:t>se encuentre homologada con el Reglamento Interior y Manual de O</w:t>
      </w:r>
      <w:r w:rsidRPr="000029C3">
        <w:rPr>
          <w:rFonts w:ascii="Arial" w:eastAsiaTheme="minorHAnsi" w:hAnsi="Arial" w:cs="Arial"/>
          <w:sz w:val="24"/>
          <w:szCs w:val="24"/>
          <w:lang w:val="es-ES_tradnl" w:eastAsia="en-US"/>
        </w:rPr>
        <w:t>rganización.</w:t>
      </w:r>
    </w:p>
    <w:p w:rsidR="000029C3" w:rsidRPr="000029C3" w:rsidRDefault="000029C3" w:rsidP="00CB75F1">
      <w:pPr>
        <w:numPr>
          <w:ilvl w:val="2"/>
          <w:numId w:val="12"/>
        </w:numPr>
        <w:spacing w:after="0"/>
        <w:ind w:left="1134" w:hanging="708"/>
        <w:contextualSpacing/>
        <w:jc w:val="both"/>
        <w:rPr>
          <w:rFonts w:ascii="Arial" w:eastAsiaTheme="minorHAnsi" w:hAnsi="Arial" w:cs="Arial"/>
          <w:b/>
          <w:sz w:val="24"/>
          <w:szCs w:val="24"/>
          <w:lang w:val="es-ES_tradnl" w:eastAsia="en-US"/>
        </w:rPr>
      </w:pPr>
      <w:r>
        <w:rPr>
          <w:rFonts w:ascii="Arial" w:eastAsiaTheme="minorHAnsi" w:hAnsi="Arial" w:cs="Arial"/>
          <w:sz w:val="24"/>
          <w:szCs w:val="24"/>
          <w:lang w:val="es-ES" w:eastAsia="en-US"/>
        </w:rPr>
        <w:lastRenderedPageBreak/>
        <w:t xml:space="preserve">Revisar </w:t>
      </w:r>
      <w:r w:rsidRPr="000029C3">
        <w:rPr>
          <w:rFonts w:ascii="Arial" w:eastAsiaTheme="minorHAnsi" w:hAnsi="Arial" w:cs="Arial"/>
          <w:sz w:val="24"/>
          <w:szCs w:val="24"/>
          <w:lang w:val="es-ES_tradnl" w:eastAsia="en-US"/>
        </w:rPr>
        <w:t>el Reglamento Interior, el Manual de Organización y el Manual de Procedimientos, a fin de constatar que el</w:t>
      </w:r>
      <w:r w:rsidR="008C5349">
        <w:rPr>
          <w:rFonts w:ascii="Arial" w:eastAsiaTheme="minorHAnsi" w:hAnsi="Arial" w:cs="Arial"/>
          <w:sz w:val="24"/>
          <w:szCs w:val="24"/>
          <w:lang w:val="es-ES_tradnl" w:eastAsia="en-US"/>
        </w:rPr>
        <w:t xml:space="preserve"> ente público establece</w:t>
      </w:r>
      <w:r w:rsidRPr="000029C3">
        <w:rPr>
          <w:rFonts w:ascii="Arial" w:eastAsiaTheme="minorHAnsi" w:hAnsi="Arial" w:cs="Arial"/>
          <w:sz w:val="24"/>
          <w:szCs w:val="24"/>
          <w:lang w:val="es-ES_tradnl" w:eastAsia="en-US"/>
        </w:rPr>
        <w:t xml:space="preserve"> las funciones para cumplir con el Presupuesto basado en Resultados y se encuentran asignadas a unidades específicas.</w:t>
      </w:r>
    </w:p>
    <w:p w:rsidR="000029C3" w:rsidRPr="007D0F1F" w:rsidRDefault="000029C3" w:rsidP="00CB75F1">
      <w:pPr>
        <w:spacing w:after="0"/>
        <w:ind w:left="426"/>
        <w:contextualSpacing/>
        <w:jc w:val="both"/>
        <w:rPr>
          <w:rFonts w:ascii="Arial" w:eastAsiaTheme="minorHAnsi" w:hAnsi="Arial" w:cs="Arial"/>
          <w:b/>
          <w:szCs w:val="24"/>
          <w:lang w:val="es-ES_tradnl" w:eastAsia="en-US"/>
        </w:rPr>
      </w:pPr>
    </w:p>
    <w:p w:rsidR="00BC39DF" w:rsidRPr="000029C3" w:rsidRDefault="000029C3" w:rsidP="00CB75F1">
      <w:pPr>
        <w:numPr>
          <w:ilvl w:val="1"/>
          <w:numId w:val="12"/>
        </w:numPr>
        <w:tabs>
          <w:tab w:val="left" w:pos="709"/>
        </w:tabs>
        <w:ind w:hanging="1004"/>
        <w:contextualSpacing/>
        <w:jc w:val="both"/>
        <w:rPr>
          <w:rFonts w:ascii="Arial" w:eastAsiaTheme="minorHAnsi" w:hAnsi="Arial" w:cs="Arial"/>
          <w:b/>
          <w:sz w:val="24"/>
          <w:szCs w:val="24"/>
          <w:lang w:val="es-ES_tradnl" w:eastAsia="en-US"/>
        </w:rPr>
      </w:pPr>
      <w:r>
        <w:rPr>
          <w:rFonts w:ascii="Arial" w:eastAsiaTheme="minorHAnsi" w:hAnsi="Arial" w:cs="Arial"/>
          <w:b/>
          <w:sz w:val="24"/>
          <w:szCs w:val="24"/>
          <w:lang w:val="es-ES_tradnl" w:eastAsia="en-US"/>
        </w:rPr>
        <w:t xml:space="preserve">Política de Integridad </w:t>
      </w:r>
    </w:p>
    <w:p w:rsidR="000029C3" w:rsidRPr="000029C3" w:rsidRDefault="000029C3" w:rsidP="00CB75F1">
      <w:pPr>
        <w:numPr>
          <w:ilvl w:val="2"/>
          <w:numId w:val="12"/>
        </w:numPr>
        <w:spacing w:after="0"/>
        <w:ind w:left="1134" w:hanging="708"/>
        <w:contextualSpacing/>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 xml:space="preserve">Revisar </w:t>
      </w:r>
      <w:r w:rsidRPr="000029C3">
        <w:rPr>
          <w:rFonts w:ascii="Arial" w:eastAsiaTheme="minorHAnsi" w:hAnsi="Arial" w:cs="Arial"/>
          <w:sz w:val="24"/>
          <w:szCs w:val="24"/>
          <w:lang w:eastAsia="en-US"/>
        </w:rPr>
        <w:t>que el Instituto Quintanarroense de la Mujer cuente con los códigos de ética y conducta y constatar que éstos se encuentran sustentados en principios y valores institucionales para los servidores públicos</w:t>
      </w:r>
      <w:r w:rsidRPr="000029C3">
        <w:rPr>
          <w:rFonts w:ascii="Arial" w:eastAsiaTheme="minorHAnsi" w:hAnsi="Arial" w:cs="Arial"/>
          <w:sz w:val="24"/>
          <w:szCs w:val="24"/>
          <w:lang w:val="es-ES" w:eastAsia="en-US"/>
        </w:rPr>
        <w:t>.</w:t>
      </w:r>
    </w:p>
    <w:p w:rsidR="000029C3" w:rsidRPr="000029C3" w:rsidRDefault="000029C3" w:rsidP="00CB75F1">
      <w:pPr>
        <w:numPr>
          <w:ilvl w:val="2"/>
          <w:numId w:val="12"/>
        </w:numPr>
        <w:spacing w:after="0"/>
        <w:ind w:left="1134" w:hanging="708"/>
        <w:contextualSpacing/>
        <w:jc w:val="both"/>
        <w:rPr>
          <w:rFonts w:ascii="Arial" w:eastAsiaTheme="minorHAnsi" w:hAnsi="Arial" w:cs="Arial"/>
          <w:sz w:val="24"/>
          <w:szCs w:val="24"/>
          <w:lang w:val="es-ES_tradnl" w:eastAsia="en-US"/>
        </w:rPr>
      </w:pPr>
      <w:r>
        <w:rPr>
          <w:rFonts w:ascii="Arial" w:eastAsiaTheme="minorHAnsi" w:hAnsi="Arial" w:cs="Arial"/>
          <w:sz w:val="24"/>
          <w:szCs w:val="24"/>
          <w:lang w:val="es-ES" w:eastAsia="en-US"/>
        </w:rPr>
        <w:t xml:space="preserve">Verificar </w:t>
      </w:r>
      <w:r w:rsidRPr="000029C3">
        <w:rPr>
          <w:rFonts w:ascii="Arial" w:eastAsiaTheme="minorHAnsi" w:hAnsi="Arial" w:cs="Arial"/>
          <w:sz w:val="24"/>
          <w:szCs w:val="24"/>
          <w:lang w:eastAsia="en-US"/>
        </w:rPr>
        <w:t>que se le haya dado difusión al interior del ente público, a los códigos de ética y conducta</w:t>
      </w:r>
      <w:r w:rsidRPr="000029C3">
        <w:rPr>
          <w:rFonts w:ascii="Arial" w:eastAsiaTheme="minorHAnsi" w:hAnsi="Arial" w:cs="Arial"/>
          <w:sz w:val="24"/>
          <w:szCs w:val="24"/>
          <w:lang w:val="es-ES_tradnl" w:eastAsia="en-US"/>
        </w:rPr>
        <w:t>.</w:t>
      </w:r>
    </w:p>
    <w:p w:rsidR="000029C3" w:rsidRPr="000029C3" w:rsidRDefault="000029C3" w:rsidP="00CB75F1">
      <w:pPr>
        <w:numPr>
          <w:ilvl w:val="2"/>
          <w:numId w:val="12"/>
        </w:numPr>
        <w:spacing w:after="0"/>
        <w:ind w:left="1134" w:hanging="708"/>
        <w:contextualSpacing/>
        <w:jc w:val="both"/>
        <w:rPr>
          <w:rFonts w:ascii="Arial" w:eastAsiaTheme="minorHAnsi" w:hAnsi="Arial" w:cs="Arial"/>
          <w:b/>
          <w:sz w:val="24"/>
          <w:szCs w:val="24"/>
          <w:lang w:val="es-ES_tradnl" w:eastAsia="en-US"/>
        </w:rPr>
      </w:pPr>
      <w:r>
        <w:rPr>
          <w:rFonts w:ascii="Arial" w:eastAsiaTheme="minorHAnsi" w:hAnsi="Arial" w:cs="Arial"/>
          <w:sz w:val="24"/>
          <w:szCs w:val="24"/>
          <w:lang w:val="es-ES" w:eastAsia="en-US"/>
        </w:rPr>
        <w:t xml:space="preserve">Verificar </w:t>
      </w:r>
      <w:r w:rsidRPr="000029C3">
        <w:rPr>
          <w:rFonts w:ascii="Arial" w:eastAsiaTheme="minorHAnsi" w:hAnsi="Arial" w:cs="Arial"/>
          <w:sz w:val="24"/>
          <w:szCs w:val="24"/>
          <w:lang w:eastAsia="en-US"/>
        </w:rPr>
        <w:t>que los códigos de ética y de conducta se encuentren en la página oficial del ente público, dando de esta manera máxima publicidad</w:t>
      </w:r>
      <w:r w:rsidRPr="000029C3">
        <w:rPr>
          <w:rFonts w:ascii="Arial" w:eastAsiaTheme="minorHAnsi" w:hAnsi="Arial" w:cs="Arial"/>
          <w:sz w:val="24"/>
          <w:szCs w:val="24"/>
          <w:lang w:val="es-ES_tradnl" w:eastAsia="en-US"/>
        </w:rPr>
        <w:t>.</w:t>
      </w:r>
    </w:p>
    <w:p w:rsidR="00BC39DF" w:rsidRPr="007D0F1F" w:rsidRDefault="00BC39DF" w:rsidP="00CB75F1">
      <w:pPr>
        <w:spacing w:after="0"/>
        <w:jc w:val="both"/>
        <w:rPr>
          <w:rFonts w:ascii="Arial" w:hAnsi="Arial" w:cs="Arial"/>
          <w:szCs w:val="24"/>
        </w:rPr>
      </w:pPr>
    </w:p>
    <w:p w:rsidR="00BC39DF" w:rsidRPr="00BC39DF" w:rsidRDefault="000029C3" w:rsidP="00CB75F1">
      <w:pPr>
        <w:spacing w:after="0"/>
        <w:jc w:val="both"/>
        <w:rPr>
          <w:rFonts w:ascii="Arial" w:hAnsi="Arial" w:cs="Arial"/>
          <w:b/>
          <w:sz w:val="24"/>
          <w:szCs w:val="24"/>
        </w:rPr>
      </w:pPr>
      <w:r w:rsidRPr="007D3EC5">
        <w:rPr>
          <w:rFonts w:ascii="Arial" w:hAnsi="Arial" w:cs="Arial"/>
          <w:b/>
          <w:sz w:val="24"/>
          <w:szCs w:val="24"/>
        </w:rPr>
        <w:t>E</w:t>
      </w:r>
      <w:r w:rsidR="0033719E">
        <w:rPr>
          <w:rFonts w:ascii="Arial" w:hAnsi="Arial" w:cs="Arial"/>
          <w:b/>
          <w:sz w:val="24"/>
          <w:szCs w:val="24"/>
        </w:rPr>
        <w:t>ficiencia</w:t>
      </w:r>
    </w:p>
    <w:p w:rsidR="00BC39DF" w:rsidRPr="00B672D5" w:rsidRDefault="00B672D5" w:rsidP="00CB75F1">
      <w:pPr>
        <w:numPr>
          <w:ilvl w:val="0"/>
          <w:numId w:val="11"/>
        </w:numPr>
        <w:contextualSpacing/>
        <w:jc w:val="both"/>
        <w:rPr>
          <w:rFonts w:ascii="Arial" w:eastAsiaTheme="minorHAnsi" w:hAnsi="Arial" w:cs="Arial"/>
          <w:b/>
          <w:sz w:val="24"/>
          <w:szCs w:val="24"/>
          <w:lang w:eastAsia="en-US"/>
        </w:rPr>
      </w:pPr>
      <w:r w:rsidRPr="00B672D5">
        <w:rPr>
          <w:rFonts w:ascii="Arial" w:eastAsiaTheme="minorHAnsi" w:hAnsi="Arial" w:cs="Arial"/>
          <w:b/>
          <w:sz w:val="24"/>
          <w:szCs w:val="24"/>
          <w:lang w:eastAsia="en-US"/>
        </w:rPr>
        <w:t xml:space="preserve">Cumplimiento de las funciones y acciones relacionadas al Acceso de las Mujeres a una Vida Libre de Violencia </w:t>
      </w:r>
    </w:p>
    <w:p w:rsidR="00BC39DF" w:rsidRPr="00B672D5" w:rsidRDefault="00BC39DF" w:rsidP="007D3EC5">
      <w:pPr>
        <w:numPr>
          <w:ilvl w:val="1"/>
          <w:numId w:val="11"/>
        </w:numPr>
        <w:spacing w:after="0"/>
        <w:ind w:left="567" w:hanging="425"/>
        <w:contextualSpacing/>
        <w:jc w:val="both"/>
        <w:rPr>
          <w:rFonts w:ascii="Arial" w:eastAsia="Calibri" w:hAnsi="Arial" w:cs="Arial"/>
          <w:b/>
          <w:color w:val="000000" w:themeColor="text1"/>
          <w:sz w:val="24"/>
          <w:szCs w:val="24"/>
          <w:lang w:val="es-ES_tradnl" w:eastAsia="en-US"/>
        </w:rPr>
      </w:pPr>
      <w:r w:rsidRPr="00BC39DF">
        <w:rPr>
          <w:rFonts w:ascii="Arial" w:eastAsiaTheme="minorHAnsi" w:hAnsi="Arial" w:cs="Arial"/>
          <w:b/>
          <w:sz w:val="24"/>
          <w:szCs w:val="24"/>
          <w:lang w:val="es-ES" w:eastAsia="en-US"/>
        </w:rPr>
        <w:t xml:space="preserve"> </w:t>
      </w:r>
      <w:r w:rsidR="00B672D5" w:rsidRPr="00B672D5">
        <w:rPr>
          <w:rFonts w:ascii="Arial" w:eastAsia="Calibri" w:hAnsi="Arial" w:cs="Arial"/>
          <w:b/>
          <w:color w:val="000000" w:themeColor="text1"/>
          <w:sz w:val="24"/>
          <w:szCs w:val="24"/>
          <w:lang w:eastAsia="en-US"/>
        </w:rPr>
        <w:t xml:space="preserve">Leyes específicas para atención </w:t>
      </w:r>
      <w:r w:rsidR="00B672D5" w:rsidRPr="00B672D5">
        <w:rPr>
          <w:rFonts w:ascii="Arial" w:eastAsia="Calibri" w:hAnsi="Arial" w:cs="Arial"/>
          <w:b/>
          <w:color w:val="000000" w:themeColor="text1"/>
          <w:sz w:val="24"/>
          <w:szCs w:val="24"/>
          <w:lang w:val="es-ES_tradnl" w:eastAsia="en-US"/>
        </w:rPr>
        <w:t>d</w:t>
      </w:r>
      <w:r w:rsidR="0010405F">
        <w:rPr>
          <w:rFonts w:ascii="Arial" w:eastAsia="Calibri" w:hAnsi="Arial" w:cs="Arial"/>
          <w:b/>
          <w:color w:val="000000" w:themeColor="text1"/>
          <w:sz w:val="24"/>
          <w:szCs w:val="24"/>
          <w:lang w:val="es-ES_tradnl" w:eastAsia="en-US"/>
        </w:rPr>
        <w:t>el Acceso de las Mujeres a una Vida Libre de V</w:t>
      </w:r>
      <w:r w:rsidR="002D27DE">
        <w:rPr>
          <w:rFonts w:ascii="Arial" w:eastAsia="Calibri" w:hAnsi="Arial" w:cs="Arial"/>
          <w:b/>
          <w:color w:val="000000" w:themeColor="text1"/>
          <w:sz w:val="24"/>
          <w:szCs w:val="24"/>
          <w:lang w:val="es-ES_tradnl" w:eastAsia="en-US"/>
        </w:rPr>
        <w:t>iolencia</w:t>
      </w:r>
    </w:p>
    <w:p w:rsidR="00B672D5" w:rsidRPr="007D0F1F" w:rsidRDefault="00B672D5" w:rsidP="007D0F1F">
      <w:pPr>
        <w:numPr>
          <w:ilvl w:val="2"/>
          <w:numId w:val="11"/>
        </w:numPr>
        <w:spacing w:after="0"/>
        <w:ind w:left="1134" w:hanging="708"/>
        <w:contextualSpacing/>
        <w:jc w:val="both"/>
        <w:rPr>
          <w:rFonts w:ascii="Arial" w:eastAsiaTheme="minorHAnsi" w:hAnsi="Arial" w:cs="Arial"/>
          <w:sz w:val="24"/>
          <w:szCs w:val="24"/>
          <w:lang w:val="es-ES" w:eastAsia="en-US"/>
        </w:rPr>
      </w:pPr>
      <w:r w:rsidRPr="00B672D5">
        <w:rPr>
          <w:rFonts w:ascii="Arial" w:eastAsiaTheme="minorHAnsi" w:hAnsi="Arial" w:cs="Arial"/>
          <w:sz w:val="24"/>
          <w:szCs w:val="24"/>
          <w:lang w:val="es-ES_tradnl" w:eastAsia="en-US"/>
        </w:rPr>
        <w:t xml:space="preserve">Verificar el cumplimiento de las </w:t>
      </w:r>
      <w:r w:rsidRPr="00B672D5">
        <w:rPr>
          <w:rFonts w:ascii="Arial" w:eastAsiaTheme="minorHAnsi" w:hAnsi="Arial" w:cs="Arial"/>
          <w:sz w:val="24"/>
          <w:szCs w:val="24"/>
          <w:lang w:eastAsia="en-US"/>
        </w:rPr>
        <w:t xml:space="preserve">acciones </w:t>
      </w:r>
      <w:r w:rsidRPr="00B672D5">
        <w:rPr>
          <w:rFonts w:ascii="Arial" w:eastAsiaTheme="minorHAnsi" w:hAnsi="Arial" w:cs="Arial"/>
          <w:sz w:val="24"/>
          <w:szCs w:val="24"/>
          <w:lang w:val="es-ES_tradnl" w:eastAsia="en-US"/>
        </w:rPr>
        <w:t>relacionadas con el acceso de las mujeres a una vida libre de violencia, que le otorgan la Ley de Acceso de las Mujeres a una Vida Libre de Violencia del Estado de Quintana Roo</w:t>
      </w:r>
      <w:r w:rsidRPr="00B672D5">
        <w:rPr>
          <w:rFonts w:ascii="Arial" w:eastAsiaTheme="minorHAnsi" w:hAnsi="Arial" w:cs="Arial"/>
          <w:sz w:val="24"/>
          <w:szCs w:val="24"/>
          <w:lang w:eastAsia="en-US"/>
        </w:rPr>
        <w:t>.</w:t>
      </w:r>
    </w:p>
    <w:p w:rsidR="007D0F1F" w:rsidRPr="007D0F1F" w:rsidRDefault="007D0F1F" w:rsidP="007D0F1F">
      <w:pPr>
        <w:spacing w:after="0"/>
        <w:ind w:left="426"/>
        <w:contextualSpacing/>
        <w:jc w:val="both"/>
        <w:rPr>
          <w:rFonts w:ascii="Arial" w:eastAsiaTheme="minorHAnsi" w:hAnsi="Arial" w:cs="Arial"/>
          <w:szCs w:val="24"/>
          <w:lang w:val="es-ES" w:eastAsia="en-US"/>
        </w:rPr>
      </w:pPr>
    </w:p>
    <w:p w:rsidR="00B672D5" w:rsidRPr="00B672D5" w:rsidRDefault="00B672D5" w:rsidP="007D3EC5">
      <w:pPr>
        <w:pStyle w:val="Prrafodelista"/>
        <w:numPr>
          <w:ilvl w:val="1"/>
          <w:numId w:val="11"/>
        </w:numPr>
        <w:ind w:hanging="578"/>
        <w:jc w:val="both"/>
        <w:rPr>
          <w:rFonts w:ascii="Arial" w:hAnsi="Arial" w:cs="Arial"/>
          <w:b/>
          <w:sz w:val="24"/>
          <w:szCs w:val="24"/>
        </w:rPr>
      </w:pPr>
      <w:r w:rsidRPr="00B672D5">
        <w:rPr>
          <w:rFonts w:ascii="Arial" w:hAnsi="Arial" w:cs="Arial"/>
          <w:b/>
          <w:sz w:val="24"/>
          <w:szCs w:val="24"/>
        </w:rPr>
        <w:t>Normatividad</w:t>
      </w:r>
      <w:r w:rsidR="00B00FB4">
        <w:rPr>
          <w:rFonts w:ascii="Arial" w:hAnsi="Arial" w:cs="Arial"/>
          <w:b/>
          <w:sz w:val="24"/>
          <w:szCs w:val="24"/>
          <w:lang w:val="es-ES_tradnl"/>
        </w:rPr>
        <w:t xml:space="preserve"> interna (</w:t>
      </w:r>
      <w:r w:rsidRPr="00B672D5">
        <w:rPr>
          <w:rFonts w:ascii="Arial" w:hAnsi="Arial" w:cs="Arial"/>
          <w:b/>
          <w:sz w:val="24"/>
          <w:szCs w:val="24"/>
          <w:lang w:val="es-ES_tradnl"/>
        </w:rPr>
        <w:t>Reglamento Interior d</w:t>
      </w:r>
      <w:r w:rsidRPr="00B672D5">
        <w:rPr>
          <w:rFonts w:ascii="Arial" w:hAnsi="Arial" w:cs="Arial"/>
          <w:b/>
          <w:sz w:val="24"/>
          <w:szCs w:val="24"/>
        </w:rPr>
        <w:t>el Instituto Quintanarroense de la Mujer</w:t>
      </w:r>
      <w:r w:rsidR="002D27DE">
        <w:rPr>
          <w:rFonts w:ascii="Arial" w:hAnsi="Arial" w:cs="Arial"/>
          <w:b/>
          <w:sz w:val="24"/>
          <w:szCs w:val="24"/>
          <w:lang w:val="es-ES_tradnl"/>
        </w:rPr>
        <w:t>)</w:t>
      </w:r>
    </w:p>
    <w:p w:rsidR="00B672D5" w:rsidRPr="00B672D5" w:rsidRDefault="00B672D5" w:rsidP="007D3EC5">
      <w:pPr>
        <w:pStyle w:val="Prrafodelista"/>
        <w:numPr>
          <w:ilvl w:val="2"/>
          <w:numId w:val="11"/>
        </w:numPr>
        <w:ind w:left="1134"/>
        <w:jc w:val="both"/>
        <w:rPr>
          <w:rFonts w:ascii="Arial" w:hAnsi="Arial" w:cs="Arial"/>
          <w:sz w:val="24"/>
          <w:szCs w:val="24"/>
          <w:lang w:val="es-MX"/>
        </w:rPr>
      </w:pPr>
      <w:r w:rsidRPr="00B672D5">
        <w:rPr>
          <w:rFonts w:ascii="Arial" w:hAnsi="Arial" w:cs="Arial"/>
          <w:sz w:val="24"/>
          <w:szCs w:val="24"/>
          <w:lang w:val="es-MX"/>
        </w:rPr>
        <w:t>Verificar que el Instituto Quintanarroense de la Mujer cuente dentro de su marco normativo con las funciones y acciones que le atribuyen las leyes relacionadas al acceso de las mujeres a una vida libre de violencia.</w:t>
      </w:r>
    </w:p>
    <w:p w:rsidR="00B672D5" w:rsidRDefault="00B672D5" w:rsidP="00B672D5">
      <w:pPr>
        <w:pStyle w:val="Prrafodelista"/>
        <w:numPr>
          <w:ilvl w:val="2"/>
          <w:numId w:val="11"/>
        </w:numPr>
        <w:ind w:left="1134"/>
        <w:jc w:val="both"/>
        <w:rPr>
          <w:rFonts w:ascii="Arial" w:hAnsi="Arial" w:cs="Arial"/>
          <w:sz w:val="24"/>
          <w:szCs w:val="24"/>
          <w:lang w:val="es-MX"/>
        </w:rPr>
      </w:pPr>
      <w:r w:rsidRPr="00B672D5">
        <w:rPr>
          <w:rFonts w:ascii="Arial" w:hAnsi="Arial" w:cs="Arial"/>
          <w:sz w:val="24"/>
          <w:szCs w:val="24"/>
          <w:lang w:val="es-ES_tradnl"/>
        </w:rPr>
        <w:t>Verificar el cumplimiento de las funciones relacionadas con el</w:t>
      </w:r>
      <w:r w:rsidRPr="00B672D5">
        <w:rPr>
          <w:rFonts w:ascii="Arial" w:hAnsi="Arial" w:cs="Arial"/>
          <w:sz w:val="24"/>
          <w:szCs w:val="24"/>
          <w:lang w:val="es-MX"/>
        </w:rPr>
        <w:t xml:space="preserve"> acceso de las mujeres a una vida libre de violencia, establecidas en su marco normativo interno.</w:t>
      </w:r>
    </w:p>
    <w:p w:rsidR="007D3EC5" w:rsidRPr="007D0F1F" w:rsidRDefault="007D3EC5" w:rsidP="007D3EC5">
      <w:pPr>
        <w:pStyle w:val="Prrafodelista"/>
        <w:ind w:left="1134"/>
        <w:jc w:val="both"/>
        <w:rPr>
          <w:rFonts w:ascii="Arial" w:hAnsi="Arial" w:cs="Arial"/>
          <w:szCs w:val="24"/>
          <w:lang w:val="es-MX"/>
        </w:rPr>
      </w:pPr>
    </w:p>
    <w:p w:rsidR="00B672D5" w:rsidRDefault="00B672D5" w:rsidP="007D3EC5">
      <w:pPr>
        <w:pStyle w:val="Prrafodelista"/>
        <w:numPr>
          <w:ilvl w:val="1"/>
          <w:numId w:val="11"/>
        </w:numPr>
        <w:ind w:left="709" w:hanging="567"/>
        <w:jc w:val="both"/>
        <w:rPr>
          <w:rFonts w:ascii="Arial" w:hAnsi="Arial" w:cs="Arial"/>
          <w:b/>
          <w:sz w:val="24"/>
          <w:szCs w:val="24"/>
        </w:rPr>
      </w:pPr>
      <w:r w:rsidRPr="00B672D5">
        <w:rPr>
          <w:rFonts w:ascii="Arial" w:hAnsi="Arial" w:cs="Arial"/>
          <w:b/>
          <w:sz w:val="24"/>
          <w:szCs w:val="24"/>
        </w:rPr>
        <w:t>Inclusión de funciones y acciones relacionadas al Acceso de las Mujeres a una Vida Libre de Violencia del Estado de Quintana Roo, en su</w:t>
      </w:r>
      <w:r w:rsidR="002D27DE">
        <w:rPr>
          <w:rFonts w:ascii="Arial" w:hAnsi="Arial" w:cs="Arial"/>
          <w:b/>
          <w:sz w:val="24"/>
          <w:szCs w:val="24"/>
        </w:rPr>
        <w:t>s programas presupuestarios</w:t>
      </w:r>
    </w:p>
    <w:p w:rsidR="00B672D5" w:rsidRPr="00B672D5" w:rsidRDefault="00B672D5" w:rsidP="007D3EC5">
      <w:pPr>
        <w:pStyle w:val="Prrafodelista"/>
        <w:numPr>
          <w:ilvl w:val="2"/>
          <w:numId w:val="11"/>
        </w:numPr>
        <w:ind w:left="1134" w:hanging="708"/>
        <w:jc w:val="both"/>
        <w:rPr>
          <w:rFonts w:ascii="Arial" w:hAnsi="Arial" w:cs="Arial"/>
          <w:sz w:val="24"/>
          <w:szCs w:val="24"/>
        </w:rPr>
      </w:pPr>
      <w:r w:rsidRPr="00B672D5">
        <w:rPr>
          <w:rFonts w:ascii="Arial" w:hAnsi="Arial" w:cs="Arial"/>
          <w:sz w:val="24"/>
          <w:szCs w:val="24"/>
        </w:rPr>
        <w:lastRenderedPageBreak/>
        <w:t>Verificar si los programas presupuestarios incluyen las acciones relacionadas al Acceso de las Mujeres a una Vida Libre de Violencia del Estado de Quintana Roo, y si se encuentran alineados al Plan Estatal de Desarrollo 2016-2022.</w:t>
      </w:r>
    </w:p>
    <w:p w:rsidR="00B672D5" w:rsidRDefault="00B672D5" w:rsidP="007D0F1F">
      <w:pPr>
        <w:pStyle w:val="Prrafodelista"/>
        <w:numPr>
          <w:ilvl w:val="2"/>
          <w:numId w:val="11"/>
        </w:numPr>
        <w:spacing w:after="0"/>
        <w:ind w:left="1134"/>
        <w:jc w:val="both"/>
        <w:rPr>
          <w:rFonts w:ascii="Arial" w:hAnsi="Arial" w:cs="Arial"/>
          <w:sz w:val="24"/>
          <w:szCs w:val="24"/>
        </w:rPr>
      </w:pPr>
      <w:r w:rsidRPr="00B672D5">
        <w:rPr>
          <w:rFonts w:ascii="Arial" w:hAnsi="Arial" w:cs="Arial"/>
          <w:sz w:val="24"/>
          <w:szCs w:val="24"/>
        </w:rPr>
        <w:t>Verificar si las funciones relacionadas al Acceso de las Mujeres a una Vida Libre de Violencia del Estado de Quintana Roo establecidas en el marco normativo correspondiente fueron consideradas dentro de los programas presupuestarios.</w:t>
      </w:r>
    </w:p>
    <w:p w:rsidR="007D0F1F" w:rsidRPr="007D0F1F" w:rsidRDefault="007D0F1F" w:rsidP="007D0F1F">
      <w:pPr>
        <w:spacing w:after="0"/>
        <w:ind w:left="414"/>
        <w:jc w:val="both"/>
        <w:rPr>
          <w:rFonts w:ascii="Arial" w:hAnsi="Arial" w:cs="Arial"/>
          <w:szCs w:val="24"/>
        </w:rPr>
      </w:pPr>
    </w:p>
    <w:p w:rsidR="00BC39DF" w:rsidRPr="00BC39DF" w:rsidRDefault="00BC39DF" w:rsidP="00230CDA">
      <w:pPr>
        <w:numPr>
          <w:ilvl w:val="0"/>
          <w:numId w:val="9"/>
        </w:numPr>
        <w:ind w:left="993" w:hanging="709"/>
        <w:contextualSpacing/>
        <w:jc w:val="both"/>
        <w:rPr>
          <w:rFonts w:ascii="Arial" w:eastAsiaTheme="minorHAnsi" w:hAnsi="Arial" w:cs="Arial"/>
          <w:vanish/>
          <w:sz w:val="24"/>
          <w:szCs w:val="24"/>
          <w:lang w:val="es-ES" w:eastAsia="en-US"/>
        </w:rPr>
      </w:pPr>
    </w:p>
    <w:p w:rsidR="00BC39DF" w:rsidRPr="00BC39DF" w:rsidRDefault="00BC39DF" w:rsidP="00230CDA">
      <w:pPr>
        <w:numPr>
          <w:ilvl w:val="0"/>
          <w:numId w:val="9"/>
        </w:numPr>
        <w:ind w:left="993" w:hanging="709"/>
        <w:contextualSpacing/>
        <w:jc w:val="both"/>
        <w:rPr>
          <w:rFonts w:ascii="Arial" w:eastAsiaTheme="minorHAnsi" w:hAnsi="Arial" w:cs="Arial"/>
          <w:vanish/>
          <w:sz w:val="24"/>
          <w:szCs w:val="24"/>
          <w:lang w:val="es-ES" w:eastAsia="en-US"/>
        </w:rPr>
      </w:pPr>
    </w:p>
    <w:p w:rsidR="00BC39DF" w:rsidRPr="00BC39DF" w:rsidRDefault="00BC39DF" w:rsidP="00230CDA">
      <w:pPr>
        <w:numPr>
          <w:ilvl w:val="1"/>
          <w:numId w:val="9"/>
        </w:numPr>
        <w:ind w:left="993" w:hanging="709"/>
        <w:contextualSpacing/>
        <w:jc w:val="both"/>
        <w:rPr>
          <w:rFonts w:ascii="Arial" w:eastAsiaTheme="minorHAnsi" w:hAnsi="Arial" w:cs="Arial"/>
          <w:vanish/>
          <w:sz w:val="24"/>
          <w:szCs w:val="24"/>
          <w:lang w:val="es-ES" w:eastAsia="en-US"/>
        </w:rPr>
      </w:pPr>
    </w:p>
    <w:p w:rsidR="00BC39DF" w:rsidRPr="007D3EC5" w:rsidRDefault="00BC39DF" w:rsidP="007D3EC5">
      <w:pPr>
        <w:spacing w:after="0"/>
        <w:ind w:left="284"/>
        <w:contextualSpacing/>
        <w:jc w:val="both"/>
        <w:rPr>
          <w:rFonts w:ascii="Arial" w:hAnsi="Arial" w:cs="Arial"/>
          <w:sz w:val="2"/>
          <w:szCs w:val="24"/>
        </w:rPr>
      </w:pPr>
    </w:p>
    <w:p w:rsidR="00BC39DF" w:rsidRPr="00BC39DF" w:rsidRDefault="00BC39DF" w:rsidP="00BC39DF">
      <w:pPr>
        <w:spacing w:after="0"/>
        <w:jc w:val="both"/>
        <w:rPr>
          <w:rFonts w:ascii="Arial" w:hAnsi="Arial" w:cs="Arial"/>
          <w:b/>
          <w:sz w:val="24"/>
          <w:szCs w:val="24"/>
        </w:rPr>
      </w:pPr>
      <w:r w:rsidRPr="00BC39DF">
        <w:rPr>
          <w:rFonts w:ascii="Arial" w:hAnsi="Arial" w:cs="Arial"/>
          <w:b/>
          <w:sz w:val="24"/>
          <w:szCs w:val="24"/>
        </w:rPr>
        <w:t>Eficacia</w:t>
      </w:r>
    </w:p>
    <w:p w:rsidR="00BC39DF" w:rsidRPr="00BC39DF" w:rsidRDefault="00B672D5" w:rsidP="00230CDA">
      <w:pPr>
        <w:numPr>
          <w:ilvl w:val="0"/>
          <w:numId w:val="11"/>
        </w:numPr>
        <w:contextualSpacing/>
        <w:jc w:val="both"/>
        <w:rPr>
          <w:rFonts w:ascii="Arial" w:eastAsiaTheme="minorHAnsi" w:hAnsi="Arial" w:cs="Arial"/>
          <w:b/>
          <w:sz w:val="24"/>
          <w:szCs w:val="24"/>
          <w:lang w:val="es-ES" w:eastAsia="en-US"/>
        </w:rPr>
      </w:pPr>
      <w:r w:rsidRPr="00B672D5">
        <w:rPr>
          <w:rFonts w:ascii="Arial" w:eastAsiaTheme="minorHAnsi" w:hAnsi="Arial" w:cs="Arial"/>
          <w:b/>
          <w:sz w:val="24"/>
          <w:szCs w:val="24"/>
          <w:lang w:eastAsia="en-US"/>
        </w:rPr>
        <w:t>Cumplimiento de las acciones relacionadas al Acceso de las Mujeres a una Vida Libre de Violencia</w:t>
      </w:r>
    </w:p>
    <w:p w:rsidR="00BC39DF" w:rsidRPr="00B672D5" w:rsidRDefault="00B672D5" w:rsidP="00B672D5">
      <w:pPr>
        <w:numPr>
          <w:ilvl w:val="1"/>
          <w:numId w:val="8"/>
        </w:numPr>
        <w:ind w:left="709" w:hanging="567"/>
        <w:contextualSpacing/>
        <w:jc w:val="both"/>
        <w:rPr>
          <w:rFonts w:ascii="Arial" w:eastAsiaTheme="minorHAnsi" w:hAnsi="Arial" w:cs="Arial"/>
          <w:b/>
          <w:sz w:val="24"/>
          <w:szCs w:val="24"/>
          <w:lang w:val="es-ES_tradnl" w:eastAsia="en-US"/>
        </w:rPr>
      </w:pPr>
      <w:r w:rsidRPr="00B672D5">
        <w:rPr>
          <w:rFonts w:ascii="Arial" w:eastAsiaTheme="minorHAnsi" w:hAnsi="Arial" w:cs="Arial"/>
          <w:b/>
          <w:sz w:val="24"/>
          <w:szCs w:val="24"/>
          <w:lang w:val="es-ES_tradnl" w:eastAsia="en-US"/>
        </w:rPr>
        <w:t xml:space="preserve">Seguimiento a las principales acciones que se realizan en el </w:t>
      </w:r>
      <w:r w:rsidRPr="00B672D5">
        <w:rPr>
          <w:rFonts w:ascii="Arial" w:eastAsiaTheme="minorHAnsi" w:hAnsi="Arial" w:cs="Arial"/>
          <w:b/>
          <w:sz w:val="24"/>
          <w:szCs w:val="24"/>
          <w:lang w:eastAsia="en-US"/>
        </w:rPr>
        <w:t xml:space="preserve">Programa Estatal para Prevenir, Atender, Sancionar y Erradicar la Violencia contra las Mujeres en </w:t>
      </w:r>
      <w:r w:rsidR="002D27DE">
        <w:rPr>
          <w:rFonts w:ascii="Arial" w:eastAsiaTheme="minorHAnsi" w:hAnsi="Arial" w:cs="Arial"/>
          <w:b/>
          <w:sz w:val="24"/>
          <w:szCs w:val="24"/>
          <w:lang w:eastAsia="en-US"/>
        </w:rPr>
        <w:t>el Estado de Quintana Roo</w:t>
      </w:r>
    </w:p>
    <w:p w:rsidR="00CB75F1" w:rsidRPr="00B00FB4" w:rsidRDefault="00B672D5" w:rsidP="00B00FB4">
      <w:pPr>
        <w:numPr>
          <w:ilvl w:val="2"/>
          <w:numId w:val="8"/>
        </w:numPr>
        <w:spacing w:after="0"/>
        <w:ind w:left="1134" w:hanging="708"/>
        <w:contextualSpacing/>
        <w:jc w:val="both"/>
        <w:rPr>
          <w:rFonts w:ascii="Arial" w:eastAsiaTheme="minorHAnsi" w:hAnsi="Arial" w:cs="Arial"/>
          <w:sz w:val="24"/>
          <w:szCs w:val="24"/>
          <w:lang w:eastAsia="en-US"/>
        </w:rPr>
      </w:pPr>
      <w:r w:rsidRPr="00B672D5">
        <w:rPr>
          <w:rFonts w:ascii="Arial" w:eastAsiaTheme="minorHAnsi" w:hAnsi="Arial" w:cs="Arial"/>
          <w:sz w:val="24"/>
          <w:szCs w:val="24"/>
          <w:lang w:val="es-ES_tradnl" w:eastAsia="en-US"/>
        </w:rPr>
        <w:t xml:space="preserve">Verificar el cumplimiento de las principales funciones </w:t>
      </w:r>
      <w:r w:rsidR="00FC5AF6">
        <w:rPr>
          <w:rFonts w:ascii="Arial" w:eastAsiaTheme="minorHAnsi" w:hAnsi="Arial" w:cs="Arial"/>
          <w:sz w:val="24"/>
          <w:szCs w:val="24"/>
          <w:lang w:eastAsia="en-US"/>
        </w:rPr>
        <w:t>que le corresponden al ente público</w:t>
      </w:r>
      <w:r w:rsidRPr="00B672D5">
        <w:rPr>
          <w:rFonts w:ascii="Arial" w:eastAsiaTheme="minorHAnsi" w:hAnsi="Arial" w:cs="Arial"/>
          <w:sz w:val="24"/>
          <w:szCs w:val="24"/>
          <w:lang w:val="es-ES_tradnl" w:eastAsia="en-US"/>
        </w:rPr>
        <w:t xml:space="preserve"> en el</w:t>
      </w:r>
      <w:r w:rsidRPr="00B672D5">
        <w:rPr>
          <w:rFonts w:ascii="Arial" w:eastAsiaTheme="minorHAnsi" w:hAnsi="Arial" w:cs="Arial"/>
          <w:sz w:val="24"/>
          <w:szCs w:val="24"/>
          <w:lang w:eastAsia="en-US"/>
        </w:rPr>
        <w:t xml:space="preserve"> Programa Estatal para Prevenir, Atender, Sancionar y Erradicar la Violencia contra las Mujeres en el Estado de Quintana Roo, como responsable.</w:t>
      </w:r>
    </w:p>
    <w:p w:rsidR="005D7F82" w:rsidRPr="007D0F1F" w:rsidRDefault="005D7F82" w:rsidP="000377AA">
      <w:pPr>
        <w:spacing w:after="0"/>
        <w:jc w:val="both"/>
        <w:rPr>
          <w:rFonts w:ascii="Arial" w:hAnsi="Arial" w:cs="Arial"/>
          <w:szCs w:val="24"/>
        </w:rPr>
      </w:pPr>
    </w:p>
    <w:p w:rsidR="00AC06E3" w:rsidRPr="00EE7547" w:rsidRDefault="00AC06E3" w:rsidP="009C0ED3">
      <w:pPr>
        <w:pStyle w:val="Ttulo3"/>
        <w:spacing w:before="0"/>
        <w:jc w:val="both"/>
      </w:pPr>
      <w:bookmarkStart w:id="13" w:name="_Toc148368481"/>
      <w:r w:rsidRPr="00EE7547">
        <w:t>G. Servidores Públicos que intervinieron en la Auditoría</w:t>
      </w:r>
      <w:bookmarkEnd w:id="13"/>
    </w:p>
    <w:p w:rsidR="00AC06E3" w:rsidRPr="007D0F1F" w:rsidRDefault="00AC06E3" w:rsidP="00AC06E3">
      <w:pPr>
        <w:spacing w:after="0"/>
        <w:jc w:val="both"/>
        <w:rPr>
          <w:rFonts w:ascii="Arial" w:hAnsi="Arial" w:cs="Arial"/>
          <w:szCs w:val="24"/>
        </w:rPr>
      </w:pPr>
    </w:p>
    <w:p w:rsidR="00BC39DF" w:rsidRDefault="00BC39DF" w:rsidP="00BC39DF">
      <w:pPr>
        <w:spacing w:after="0"/>
        <w:jc w:val="both"/>
        <w:rPr>
          <w:rFonts w:ascii="Arial" w:hAnsi="Arial" w:cs="Arial"/>
          <w:sz w:val="24"/>
          <w:szCs w:val="24"/>
        </w:rPr>
      </w:pPr>
      <w:r w:rsidRPr="00EE7547">
        <w:rPr>
          <w:rFonts w:ascii="Arial" w:hAnsi="Arial" w:cs="Arial"/>
          <w:sz w:val="24"/>
          <w:szCs w:val="24"/>
        </w:rPr>
        <w:t>De conformidad con el artículo 38 fracción II de la Ley de Fiscalización y Rendición de Cuentas del Estado de Quintana Roo, el personal designado adscrito a la Auditoría Especial en Materia al Desempeño de</w:t>
      </w:r>
      <w:r w:rsidRPr="005113D6">
        <w:rPr>
          <w:rFonts w:ascii="Arial" w:hAnsi="Arial" w:cs="Arial"/>
          <w:sz w:val="24"/>
          <w:szCs w:val="24"/>
        </w:rPr>
        <w:t xml:space="preserve"> esta Auditoría Superior del Estado, que actuó en el desarrollo y ejecución de la auditoría, visita e inspección en forma conjunta o separada, mismo que se identificó como personal de este Órgano Técnico de Fiscalización, el cual se encuentra referido en la orden emitida con oficio número </w:t>
      </w:r>
      <w:r w:rsidR="00476E9D" w:rsidRPr="00105202">
        <w:rPr>
          <w:rFonts w:ascii="Arial" w:eastAsia="Times New Roman" w:hAnsi="Arial" w:cs="Arial"/>
          <w:bCs/>
          <w:sz w:val="24"/>
          <w:szCs w:val="24"/>
          <w:lang w:eastAsia="es-ES"/>
        </w:rPr>
        <w:t>ASEQROO/ASE/AEMD/0</w:t>
      </w:r>
      <w:r w:rsidR="00476E9D">
        <w:rPr>
          <w:rFonts w:ascii="Arial" w:eastAsia="Times New Roman" w:hAnsi="Arial" w:cs="Arial"/>
          <w:bCs/>
          <w:sz w:val="24"/>
          <w:szCs w:val="24"/>
          <w:lang w:eastAsia="es-ES"/>
        </w:rPr>
        <w:t>914</w:t>
      </w:r>
      <w:r w:rsidR="00476E9D" w:rsidRPr="00105202">
        <w:rPr>
          <w:rFonts w:ascii="Arial" w:eastAsia="Times New Roman" w:hAnsi="Arial" w:cs="Arial"/>
          <w:bCs/>
          <w:sz w:val="24"/>
          <w:szCs w:val="24"/>
          <w:lang w:eastAsia="es-ES"/>
        </w:rPr>
        <w:t>/0</w:t>
      </w:r>
      <w:r w:rsidR="00476E9D">
        <w:rPr>
          <w:rFonts w:ascii="Arial" w:eastAsia="Times New Roman" w:hAnsi="Arial" w:cs="Arial"/>
          <w:bCs/>
          <w:sz w:val="24"/>
          <w:szCs w:val="24"/>
          <w:lang w:eastAsia="es-ES"/>
        </w:rPr>
        <w:t>8/2023</w:t>
      </w:r>
      <w:r w:rsidRPr="00997E62">
        <w:rPr>
          <w:rFonts w:ascii="Arial" w:hAnsi="Arial" w:cs="Arial"/>
          <w:sz w:val="24"/>
          <w:szCs w:val="24"/>
        </w:rPr>
        <w:t>,</w:t>
      </w:r>
      <w:r w:rsidRPr="005113D6">
        <w:rPr>
          <w:rFonts w:ascii="Arial" w:hAnsi="Arial" w:cs="Arial"/>
          <w:sz w:val="24"/>
          <w:szCs w:val="24"/>
        </w:rPr>
        <w:t xml:space="preserve"> siendo los servidores públicos a cargo de coordinar y supervisar la auditoría, los siguientes:</w:t>
      </w:r>
    </w:p>
    <w:p w:rsidR="00CB75F1" w:rsidRDefault="00CB75F1" w:rsidP="00BC39DF">
      <w:pPr>
        <w:spacing w:after="0"/>
        <w:jc w:val="both"/>
        <w:rPr>
          <w:rFonts w:ascii="Arial" w:hAnsi="Arial" w:cs="Arial"/>
          <w:sz w:val="24"/>
          <w:szCs w:val="24"/>
        </w:rPr>
      </w:pPr>
    </w:p>
    <w:p w:rsidR="00CB75F1" w:rsidRDefault="00CB75F1" w:rsidP="00BC39DF">
      <w:pPr>
        <w:spacing w:after="0"/>
        <w:jc w:val="both"/>
        <w:rPr>
          <w:rFonts w:ascii="Arial" w:hAnsi="Arial" w:cs="Arial"/>
          <w:sz w:val="24"/>
          <w:szCs w:val="24"/>
        </w:rPr>
      </w:pPr>
    </w:p>
    <w:p w:rsidR="00CB75F1" w:rsidRDefault="00CB75F1" w:rsidP="00BC39DF">
      <w:pPr>
        <w:spacing w:after="0"/>
        <w:jc w:val="both"/>
        <w:rPr>
          <w:rFonts w:ascii="Arial" w:hAnsi="Arial" w:cs="Arial"/>
          <w:sz w:val="24"/>
          <w:szCs w:val="24"/>
        </w:rPr>
      </w:pPr>
    </w:p>
    <w:p w:rsidR="00CB75F1" w:rsidRDefault="00CB75F1" w:rsidP="00BC39DF">
      <w:pPr>
        <w:spacing w:after="0"/>
        <w:jc w:val="both"/>
        <w:rPr>
          <w:rFonts w:ascii="Arial" w:hAnsi="Arial" w:cs="Arial"/>
          <w:sz w:val="24"/>
          <w:szCs w:val="24"/>
        </w:rPr>
      </w:pPr>
    </w:p>
    <w:p w:rsidR="000B3835" w:rsidRPr="00394998" w:rsidRDefault="000B3835" w:rsidP="00AC06E3">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AC06E3" w:rsidRPr="002A2C86" w:rsidTr="00812621">
        <w:trPr>
          <w:jc w:val="center"/>
        </w:trPr>
        <w:tc>
          <w:tcPr>
            <w:tcW w:w="3823" w:type="dxa"/>
            <w:shd w:val="clear" w:color="auto" w:fill="D9D9D9" w:themeFill="background1" w:themeFillShade="D9"/>
          </w:tcPr>
          <w:p w:rsidR="00AC06E3" w:rsidRPr="002A2C86" w:rsidRDefault="00AC06E3" w:rsidP="00812621">
            <w:pPr>
              <w:jc w:val="center"/>
              <w:rPr>
                <w:rFonts w:ascii="Arial" w:hAnsi="Arial" w:cs="Arial"/>
                <w:b/>
                <w:bCs/>
                <w:sz w:val="20"/>
                <w:szCs w:val="20"/>
              </w:rPr>
            </w:pPr>
            <w:r w:rsidRPr="002A2C86">
              <w:rPr>
                <w:rFonts w:ascii="Arial" w:hAnsi="Arial" w:cs="Arial"/>
                <w:b/>
                <w:bCs/>
                <w:sz w:val="20"/>
                <w:szCs w:val="20"/>
              </w:rPr>
              <w:lastRenderedPageBreak/>
              <w:t>NOMBRE</w:t>
            </w:r>
          </w:p>
        </w:tc>
        <w:tc>
          <w:tcPr>
            <w:tcW w:w="5005" w:type="dxa"/>
            <w:shd w:val="clear" w:color="auto" w:fill="D9D9D9" w:themeFill="background1" w:themeFillShade="D9"/>
          </w:tcPr>
          <w:p w:rsidR="00AC06E3" w:rsidRPr="002A2C86" w:rsidRDefault="00AC06E3" w:rsidP="00812621">
            <w:pPr>
              <w:jc w:val="center"/>
              <w:rPr>
                <w:rFonts w:ascii="Arial" w:hAnsi="Arial" w:cs="Arial"/>
                <w:b/>
                <w:bCs/>
                <w:sz w:val="20"/>
                <w:szCs w:val="20"/>
              </w:rPr>
            </w:pPr>
            <w:r w:rsidRPr="002A2C86">
              <w:rPr>
                <w:rFonts w:ascii="Arial" w:hAnsi="Arial" w:cs="Arial"/>
                <w:b/>
                <w:bCs/>
                <w:sz w:val="20"/>
                <w:szCs w:val="20"/>
              </w:rPr>
              <w:t>CARGO</w:t>
            </w:r>
          </w:p>
        </w:tc>
      </w:tr>
      <w:tr w:rsidR="00AC06E3" w:rsidRPr="002A2C86" w:rsidTr="00812621">
        <w:trPr>
          <w:trHeight w:val="626"/>
          <w:jc w:val="center"/>
        </w:trPr>
        <w:tc>
          <w:tcPr>
            <w:tcW w:w="3823" w:type="dxa"/>
            <w:vAlign w:val="center"/>
          </w:tcPr>
          <w:p w:rsidR="00AC06E3" w:rsidRPr="00324E06" w:rsidRDefault="00BC39DF" w:rsidP="00812621">
            <w:pPr>
              <w:contextualSpacing/>
              <w:jc w:val="center"/>
              <w:rPr>
                <w:rFonts w:ascii="Arial" w:hAnsi="Arial" w:cs="Arial"/>
                <w:bCs/>
              </w:rPr>
            </w:pPr>
            <w:r>
              <w:rPr>
                <w:rFonts w:ascii="Arial" w:hAnsi="Arial" w:cs="Arial"/>
                <w:bCs/>
              </w:rPr>
              <w:t xml:space="preserve">M. en Aud. </w:t>
            </w:r>
            <w:r w:rsidR="00AC06E3" w:rsidRPr="000A0141">
              <w:rPr>
                <w:rFonts w:ascii="Arial" w:hAnsi="Arial" w:cs="Arial"/>
                <w:bCs/>
              </w:rPr>
              <w:t>Saidy Espinosa Ramírez</w:t>
            </w:r>
            <w:r w:rsidR="00B00FB4">
              <w:rPr>
                <w:rFonts w:ascii="Arial" w:hAnsi="Arial" w:cs="Arial"/>
                <w:bCs/>
              </w:rPr>
              <w:t>. C.F.P.</w:t>
            </w:r>
          </w:p>
        </w:tc>
        <w:tc>
          <w:tcPr>
            <w:tcW w:w="5005" w:type="dxa"/>
            <w:vAlign w:val="center"/>
          </w:tcPr>
          <w:p w:rsidR="00AC06E3" w:rsidRPr="00324E06" w:rsidRDefault="00AC06E3" w:rsidP="00812621">
            <w:pPr>
              <w:contextualSpacing/>
              <w:jc w:val="both"/>
              <w:rPr>
                <w:rFonts w:ascii="Arial" w:hAnsi="Arial" w:cs="Arial"/>
                <w:bCs/>
              </w:rPr>
            </w:pPr>
            <w:r w:rsidRPr="000A0141">
              <w:rPr>
                <w:rFonts w:ascii="Arial" w:hAnsi="Arial" w:cs="Arial"/>
                <w:bCs/>
              </w:rPr>
              <w:t xml:space="preserve">Coordinadora de la Dirección de Fiscalización en Materia al Desempeño </w:t>
            </w:r>
            <w:r>
              <w:rPr>
                <w:rFonts w:ascii="Arial" w:hAnsi="Arial" w:cs="Arial"/>
                <w:bCs/>
              </w:rPr>
              <w:t>“</w:t>
            </w:r>
            <w:r w:rsidRPr="000A0141">
              <w:rPr>
                <w:rFonts w:ascii="Arial" w:hAnsi="Arial" w:cs="Arial"/>
                <w:bCs/>
              </w:rPr>
              <w:t>C</w:t>
            </w:r>
            <w:r>
              <w:rPr>
                <w:rFonts w:ascii="Arial" w:hAnsi="Arial" w:cs="Arial"/>
                <w:bCs/>
              </w:rPr>
              <w:t>”</w:t>
            </w:r>
            <w:r w:rsidRPr="000A0141">
              <w:rPr>
                <w:rFonts w:ascii="Arial" w:hAnsi="Arial" w:cs="Arial"/>
                <w:bCs/>
              </w:rPr>
              <w:t>.</w:t>
            </w:r>
          </w:p>
        </w:tc>
      </w:tr>
      <w:tr w:rsidR="00AC06E3" w:rsidRPr="002A2C86" w:rsidTr="00812621">
        <w:trPr>
          <w:trHeight w:val="706"/>
          <w:jc w:val="center"/>
        </w:trPr>
        <w:tc>
          <w:tcPr>
            <w:tcW w:w="3823" w:type="dxa"/>
            <w:vAlign w:val="center"/>
          </w:tcPr>
          <w:p w:rsidR="00AC06E3" w:rsidRPr="00324E06" w:rsidRDefault="00AC06E3" w:rsidP="00812621">
            <w:pPr>
              <w:contextualSpacing/>
              <w:jc w:val="center"/>
              <w:rPr>
                <w:rFonts w:ascii="Arial" w:hAnsi="Arial" w:cs="Arial"/>
                <w:bCs/>
              </w:rPr>
            </w:pPr>
            <w:r>
              <w:rPr>
                <w:rFonts w:ascii="Arial" w:hAnsi="Arial" w:cs="Arial"/>
                <w:bCs/>
              </w:rPr>
              <w:t>Ing. Ingrid Darany Sanzores Burgos.</w:t>
            </w:r>
          </w:p>
        </w:tc>
        <w:tc>
          <w:tcPr>
            <w:tcW w:w="5005" w:type="dxa"/>
            <w:vAlign w:val="center"/>
          </w:tcPr>
          <w:p w:rsidR="00AC06E3" w:rsidRPr="00324E06" w:rsidRDefault="00AC06E3" w:rsidP="00812621">
            <w:pPr>
              <w:contextualSpacing/>
              <w:jc w:val="both"/>
              <w:rPr>
                <w:rFonts w:ascii="Arial" w:hAnsi="Arial" w:cs="Arial"/>
                <w:bCs/>
              </w:rPr>
            </w:pPr>
            <w:r w:rsidRPr="000A0141">
              <w:rPr>
                <w:rFonts w:ascii="Arial" w:hAnsi="Arial" w:cs="Arial"/>
                <w:bCs/>
              </w:rPr>
              <w:t xml:space="preserve">Supervisora de la Dirección de Fiscalización en Materia al Desempeño </w:t>
            </w:r>
            <w:r>
              <w:rPr>
                <w:rFonts w:ascii="Arial" w:hAnsi="Arial" w:cs="Arial"/>
                <w:bCs/>
              </w:rPr>
              <w:t>“</w:t>
            </w:r>
            <w:r w:rsidRPr="000A0141">
              <w:rPr>
                <w:rFonts w:ascii="Arial" w:hAnsi="Arial" w:cs="Arial"/>
                <w:bCs/>
              </w:rPr>
              <w:t>C</w:t>
            </w:r>
            <w:r>
              <w:rPr>
                <w:rFonts w:ascii="Arial" w:hAnsi="Arial" w:cs="Arial"/>
                <w:bCs/>
              </w:rPr>
              <w:t>”</w:t>
            </w:r>
            <w:r w:rsidRPr="000A0141">
              <w:rPr>
                <w:rFonts w:ascii="Arial" w:hAnsi="Arial" w:cs="Arial"/>
                <w:bCs/>
              </w:rPr>
              <w:t>.</w:t>
            </w:r>
          </w:p>
        </w:tc>
      </w:tr>
    </w:tbl>
    <w:p w:rsidR="00394998" w:rsidRPr="007D0F1F" w:rsidRDefault="00394998" w:rsidP="00AC06E3">
      <w:pPr>
        <w:autoSpaceDE w:val="0"/>
        <w:autoSpaceDN w:val="0"/>
        <w:adjustRightInd w:val="0"/>
        <w:spacing w:after="0"/>
        <w:jc w:val="both"/>
        <w:rPr>
          <w:rFonts w:ascii="Arial" w:eastAsia="Times New Roman" w:hAnsi="Arial" w:cs="Arial"/>
          <w:sz w:val="24"/>
          <w:szCs w:val="24"/>
          <w:lang w:eastAsia="es-ES"/>
        </w:rPr>
      </w:pPr>
    </w:p>
    <w:p w:rsidR="00AC06E3" w:rsidRPr="00AF600B" w:rsidRDefault="00AC06E3" w:rsidP="00AF600B">
      <w:pPr>
        <w:pStyle w:val="Ttulo2"/>
        <w:spacing w:before="0"/>
        <w:jc w:val="both"/>
        <w:rPr>
          <w:rStyle w:val="Ttulo2Car"/>
          <w:b/>
        </w:rPr>
      </w:pPr>
      <w:bookmarkStart w:id="14" w:name="_Toc148368482"/>
      <w:r w:rsidRPr="00AF600B">
        <w:t>I</w:t>
      </w:r>
      <w:r w:rsidRPr="00AF600B">
        <w:rPr>
          <w:rStyle w:val="Ttulo2Car"/>
          <w:b/>
        </w:rPr>
        <w:t>.3.  RESULTADOS DE LA FISCALIZACIÓN EFECTUADA</w:t>
      </w:r>
      <w:bookmarkEnd w:id="14"/>
    </w:p>
    <w:p w:rsidR="00AC06E3" w:rsidRPr="00CF431F" w:rsidRDefault="00AC06E3" w:rsidP="00AC06E3">
      <w:pPr>
        <w:spacing w:after="0"/>
        <w:rPr>
          <w:rFonts w:ascii="Arial" w:hAnsi="Arial" w:cs="Arial"/>
        </w:rPr>
      </w:pPr>
    </w:p>
    <w:p w:rsidR="00AC06E3" w:rsidRPr="002A2C86" w:rsidRDefault="00AC06E3" w:rsidP="00302712">
      <w:pPr>
        <w:pStyle w:val="Ttulo3"/>
        <w:numPr>
          <w:ilvl w:val="0"/>
          <w:numId w:val="14"/>
        </w:numPr>
        <w:spacing w:before="0"/>
        <w:jc w:val="both"/>
        <w:rPr>
          <w:lang w:eastAsia="es-ES"/>
        </w:rPr>
      </w:pPr>
      <w:bookmarkStart w:id="15" w:name="_Toc148368483"/>
      <w:r w:rsidRPr="002A2C86">
        <w:rPr>
          <w:lang w:eastAsia="es-ES"/>
        </w:rPr>
        <w:t>Resumen general de observaciones y recomendaciones emitidas en materia de desempeño</w:t>
      </w:r>
      <w:bookmarkEnd w:id="15"/>
    </w:p>
    <w:p w:rsidR="00AC06E3" w:rsidRPr="007D0F1F" w:rsidRDefault="00AC06E3" w:rsidP="00AC06E3">
      <w:pPr>
        <w:spacing w:after="0"/>
        <w:rPr>
          <w:rFonts w:cs="Arial"/>
          <w:szCs w:val="24"/>
          <w:lang w:eastAsia="es-ES"/>
        </w:rPr>
      </w:pPr>
    </w:p>
    <w:p w:rsidR="00BC39DF" w:rsidRDefault="00BC39DF" w:rsidP="00BC39DF">
      <w:pPr>
        <w:spacing w:after="0"/>
        <w:jc w:val="both"/>
        <w:rPr>
          <w:rFonts w:ascii="Arial" w:hAnsi="Arial" w:cs="Arial"/>
          <w:sz w:val="24"/>
        </w:rPr>
      </w:pPr>
      <w:r w:rsidRPr="002A2C86">
        <w:rPr>
          <w:rFonts w:ascii="Arial" w:hAnsi="Arial" w:cs="Arial"/>
          <w:sz w:val="24"/>
        </w:rPr>
        <w:t xml:space="preserve">De conformidad con los </w:t>
      </w:r>
      <w:r w:rsidRPr="0043204C">
        <w:rPr>
          <w:rFonts w:ascii="Arial" w:hAnsi="Arial" w:cs="Arial"/>
          <w:sz w:val="24"/>
        </w:rPr>
        <w:t>artículos 17 fracción II, 38 fracción IV y V, 41 en su segundo párrafo, y 61 párrafo primero de la Ley de Fiscalización y Rendición de Cuentas del Estado de Quintana Roo, y artículos 4, 8 y 9, fracciones X, XI, XVIII y XXVI del Reglamento Interior de la Auditoría Superior del Estado de Quintana Roo,</w:t>
      </w:r>
      <w:r w:rsidRPr="002A2C86">
        <w:rPr>
          <w:rFonts w:ascii="Arial" w:hAnsi="Arial" w:cs="Arial"/>
          <w:sz w:val="24"/>
        </w:rPr>
        <w:t xml:space="preserve"> duran</w:t>
      </w:r>
      <w:r>
        <w:rPr>
          <w:rFonts w:ascii="Arial" w:hAnsi="Arial" w:cs="Arial"/>
          <w:sz w:val="24"/>
        </w:rPr>
        <w:t xml:space="preserve">te este proceso se determinaron 3 </w:t>
      </w:r>
      <w:r w:rsidRPr="002A2C86">
        <w:rPr>
          <w:rFonts w:ascii="Arial" w:hAnsi="Arial" w:cs="Arial"/>
          <w:sz w:val="24"/>
        </w:rPr>
        <w:t xml:space="preserve">resultados de la fiscalización correspondientes a la </w:t>
      </w:r>
      <w:r w:rsidR="00476E9D" w:rsidRPr="00476E9D">
        <w:rPr>
          <w:rFonts w:ascii="Arial" w:hAnsi="Arial" w:cs="Arial"/>
          <w:b/>
          <w:sz w:val="24"/>
        </w:rPr>
        <w:t>Auditoría de Desempeño al cumplimiento de las funciones y acciones relacionadas al Acceso de las Mujeres a una Vida Libre de Violencia</w:t>
      </w:r>
      <w:r>
        <w:rPr>
          <w:rFonts w:ascii="Arial" w:hAnsi="Arial" w:cs="Arial"/>
          <w:sz w:val="24"/>
        </w:rPr>
        <w:t>, que generaron 7</w:t>
      </w:r>
      <w:r w:rsidRPr="002A2C86">
        <w:rPr>
          <w:rFonts w:ascii="Arial" w:hAnsi="Arial" w:cs="Arial"/>
          <w:sz w:val="24"/>
        </w:rPr>
        <w:t xml:space="preserve"> </w:t>
      </w:r>
      <w:r w:rsidRPr="00251C83">
        <w:rPr>
          <w:rFonts w:ascii="Arial" w:hAnsi="Arial" w:cs="Arial"/>
          <w:sz w:val="24"/>
        </w:rPr>
        <w:t>observaciones. De lo anterior se deriva lo siguiente:</w:t>
      </w:r>
    </w:p>
    <w:p w:rsidR="00FD3972" w:rsidRPr="007D0F1F" w:rsidRDefault="00FD3972" w:rsidP="00AC06E3">
      <w:pPr>
        <w:spacing w:after="0"/>
        <w:jc w:val="both"/>
        <w:rPr>
          <w:rFonts w:ascii="Arial" w:hAnsi="Arial" w:cs="Arial"/>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AC06E3" w:rsidRPr="00FA5CB5" w:rsidTr="00812621">
        <w:trPr>
          <w:trHeight w:val="315"/>
          <w:jc w:val="center"/>
        </w:trPr>
        <w:tc>
          <w:tcPr>
            <w:tcW w:w="6096" w:type="dxa"/>
            <w:gridSpan w:val="2"/>
            <w:tcBorders>
              <w:bottom w:val="single" w:sz="4" w:space="0" w:color="000000" w:themeColor="text1"/>
            </w:tcBorders>
            <w:shd w:val="clear" w:color="auto" w:fill="auto"/>
            <w:noWrap/>
            <w:vAlign w:val="center"/>
            <w:hideMark/>
          </w:tcPr>
          <w:p w:rsidR="00AC06E3" w:rsidRPr="00E4205D" w:rsidRDefault="00AC06E3" w:rsidP="00812621">
            <w:pPr>
              <w:spacing w:after="0"/>
              <w:jc w:val="center"/>
              <w:rPr>
                <w:rFonts w:ascii="Arial" w:hAnsi="Arial" w:cs="Arial"/>
                <w:b/>
                <w:bCs/>
                <w:color w:val="000000"/>
                <w:sz w:val="24"/>
                <w:szCs w:val="24"/>
              </w:rPr>
            </w:pPr>
            <w:r w:rsidRPr="00E4205D">
              <w:rPr>
                <w:rFonts w:ascii="Arial" w:hAnsi="Arial" w:cs="Arial"/>
                <w:b/>
                <w:bCs/>
                <w:color w:val="000000"/>
                <w:sz w:val="24"/>
                <w:szCs w:val="24"/>
              </w:rPr>
              <w:t>Observaciones Emitidas</w:t>
            </w:r>
          </w:p>
        </w:tc>
      </w:tr>
      <w:tr w:rsidR="00AC06E3" w:rsidRPr="0055574B" w:rsidTr="006C5E67">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rsidR="00AC06E3" w:rsidRPr="0055574B" w:rsidRDefault="00AC06E3" w:rsidP="00812621">
            <w:pPr>
              <w:spacing w:after="0"/>
              <w:jc w:val="both"/>
              <w:rPr>
                <w:rFonts w:ascii="Arial" w:hAnsi="Arial" w:cs="Arial"/>
                <w:b/>
                <w:bCs/>
                <w:color w:val="000000"/>
                <w:sz w:val="24"/>
                <w:szCs w:val="24"/>
              </w:rPr>
            </w:pPr>
            <w:r w:rsidRPr="0055574B">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tcPr>
          <w:p w:rsidR="00AC06E3" w:rsidRPr="0055574B" w:rsidRDefault="00845C68" w:rsidP="00812621">
            <w:pPr>
              <w:spacing w:after="0"/>
              <w:jc w:val="center"/>
              <w:rPr>
                <w:rFonts w:ascii="Arial" w:hAnsi="Arial" w:cs="Arial"/>
                <w:b/>
                <w:bCs/>
                <w:color w:val="000000"/>
                <w:sz w:val="24"/>
                <w:szCs w:val="24"/>
              </w:rPr>
            </w:pPr>
            <w:r w:rsidRPr="0055574B">
              <w:rPr>
                <w:rFonts w:ascii="Arial" w:hAnsi="Arial" w:cs="Arial"/>
                <w:b/>
                <w:bCs/>
                <w:color w:val="000000"/>
                <w:sz w:val="24"/>
                <w:szCs w:val="24"/>
              </w:rPr>
              <w:t>7</w:t>
            </w:r>
          </w:p>
        </w:tc>
      </w:tr>
      <w:tr w:rsidR="00AC06E3" w:rsidRPr="0055574B" w:rsidTr="0033719E">
        <w:trPr>
          <w:trHeight w:val="192"/>
          <w:jc w:val="center"/>
        </w:trPr>
        <w:tc>
          <w:tcPr>
            <w:tcW w:w="4673" w:type="dxa"/>
            <w:tcBorders>
              <w:top w:val="single" w:sz="4" w:space="0" w:color="000000" w:themeColor="text1"/>
              <w:bottom w:val="single" w:sz="4" w:space="0" w:color="000000" w:themeColor="text1"/>
            </w:tcBorders>
            <w:shd w:val="clear" w:color="auto" w:fill="auto"/>
            <w:noWrap/>
            <w:vAlign w:val="bottom"/>
            <w:hideMark/>
          </w:tcPr>
          <w:p w:rsidR="00AC06E3" w:rsidRPr="0055574B" w:rsidRDefault="00AC06E3" w:rsidP="00812621">
            <w:pPr>
              <w:spacing w:after="0"/>
              <w:rPr>
                <w:rFonts w:ascii="Arial" w:hAnsi="Arial" w:cs="Arial"/>
                <w:b/>
                <w:color w:val="000000"/>
                <w:sz w:val="24"/>
                <w:szCs w:val="24"/>
              </w:rPr>
            </w:pPr>
            <w:r w:rsidRPr="0055574B">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rsidR="00AC06E3" w:rsidRPr="0055574B" w:rsidRDefault="0055574B" w:rsidP="00DF0FEC">
            <w:pPr>
              <w:spacing w:after="0"/>
              <w:jc w:val="center"/>
              <w:rPr>
                <w:rFonts w:ascii="Arial" w:hAnsi="Arial" w:cs="Arial"/>
                <w:b/>
                <w:color w:val="000000"/>
                <w:sz w:val="24"/>
                <w:szCs w:val="24"/>
              </w:rPr>
            </w:pPr>
            <w:r w:rsidRPr="0055574B">
              <w:rPr>
                <w:rFonts w:ascii="Arial" w:hAnsi="Arial" w:cs="Arial"/>
                <w:b/>
                <w:color w:val="000000"/>
                <w:sz w:val="24"/>
                <w:szCs w:val="24"/>
              </w:rPr>
              <w:t>4</w:t>
            </w:r>
          </w:p>
        </w:tc>
      </w:tr>
      <w:tr w:rsidR="00AC06E3" w:rsidRPr="0055574B" w:rsidTr="00812621">
        <w:trPr>
          <w:trHeight w:val="315"/>
          <w:jc w:val="center"/>
        </w:trPr>
        <w:tc>
          <w:tcPr>
            <w:tcW w:w="4673" w:type="dxa"/>
            <w:tcBorders>
              <w:top w:val="single" w:sz="4" w:space="0" w:color="000000" w:themeColor="text1"/>
            </w:tcBorders>
            <w:shd w:val="clear" w:color="auto" w:fill="auto"/>
            <w:noWrap/>
            <w:vAlign w:val="bottom"/>
            <w:hideMark/>
          </w:tcPr>
          <w:p w:rsidR="00AC06E3" w:rsidRPr="0055574B" w:rsidRDefault="00AC06E3" w:rsidP="00812621">
            <w:pPr>
              <w:spacing w:after="0"/>
              <w:jc w:val="both"/>
              <w:rPr>
                <w:rFonts w:ascii="Arial" w:hAnsi="Arial" w:cs="Arial"/>
                <w:b/>
                <w:bCs/>
                <w:color w:val="000000"/>
                <w:sz w:val="24"/>
                <w:szCs w:val="24"/>
              </w:rPr>
            </w:pPr>
            <w:r w:rsidRPr="0055574B">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rsidR="00AC06E3" w:rsidRPr="0055574B" w:rsidRDefault="0055574B" w:rsidP="00DF0FEC">
            <w:pPr>
              <w:spacing w:after="0"/>
              <w:jc w:val="center"/>
              <w:rPr>
                <w:rFonts w:ascii="Arial" w:hAnsi="Arial" w:cs="Arial"/>
                <w:b/>
                <w:bCs/>
                <w:color w:val="000000"/>
                <w:sz w:val="24"/>
                <w:szCs w:val="24"/>
              </w:rPr>
            </w:pPr>
            <w:r w:rsidRPr="0055574B">
              <w:rPr>
                <w:rFonts w:ascii="Arial" w:hAnsi="Arial" w:cs="Arial"/>
                <w:b/>
                <w:bCs/>
                <w:color w:val="000000"/>
                <w:sz w:val="24"/>
                <w:szCs w:val="24"/>
              </w:rPr>
              <w:t>3</w:t>
            </w:r>
          </w:p>
        </w:tc>
      </w:tr>
    </w:tbl>
    <w:p w:rsidR="00AC06E3" w:rsidRPr="00B94F33" w:rsidRDefault="00AC06E3" w:rsidP="00DB43D0">
      <w:pPr>
        <w:spacing w:after="0"/>
        <w:rPr>
          <w:rFonts w:ascii="Arial" w:hAnsi="Arial" w:cs="Arial"/>
          <w:b/>
          <w:sz w:val="20"/>
          <w:szCs w:val="24"/>
          <w:lang w:eastAsia="es-ES"/>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AC06E3" w:rsidRPr="0055574B" w:rsidTr="0033719E">
        <w:trPr>
          <w:trHeight w:val="143"/>
          <w:jc w:val="center"/>
        </w:trPr>
        <w:tc>
          <w:tcPr>
            <w:tcW w:w="6096" w:type="dxa"/>
            <w:gridSpan w:val="2"/>
            <w:tcBorders>
              <w:bottom w:val="single" w:sz="4" w:space="0" w:color="000000" w:themeColor="text1"/>
            </w:tcBorders>
            <w:shd w:val="clear" w:color="auto" w:fill="auto"/>
            <w:noWrap/>
            <w:vAlign w:val="center"/>
            <w:hideMark/>
          </w:tcPr>
          <w:p w:rsidR="00AC06E3" w:rsidRPr="0055574B" w:rsidRDefault="00AC06E3" w:rsidP="00812621">
            <w:pPr>
              <w:spacing w:after="0"/>
              <w:jc w:val="center"/>
              <w:rPr>
                <w:rFonts w:ascii="Arial" w:hAnsi="Arial" w:cs="Arial"/>
                <w:b/>
                <w:bCs/>
                <w:color w:val="000000"/>
                <w:sz w:val="24"/>
                <w:szCs w:val="24"/>
              </w:rPr>
            </w:pPr>
            <w:r w:rsidRPr="0055574B">
              <w:rPr>
                <w:rFonts w:ascii="Arial" w:hAnsi="Arial" w:cs="Arial"/>
                <w:b/>
                <w:bCs/>
                <w:color w:val="000000"/>
                <w:sz w:val="24"/>
                <w:szCs w:val="24"/>
              </w:rPr>
              <w:t>Recomendaciones Emitidas</w:t>
            </w:r>
          </w:p>
        </w:tc>
      </w:tr>
      <w:tr w:rsidR="00AC06E3" w:rsidRPr="002A2C86" w:rsidTr="0081262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rsidR="00AC06E3" w:rsidRPr="0055574B" w:rsidRDefault="00AC06E3" w:rsidP="00812621">
            <w:pPr>
              <w:spacing w:after="0"/>
              <w:jc w:val="both"/>
              <w:rPr>
                <w:rFonts w:ascii="Arial" w:hAnsi="Arial" w:cs="Arial"/>
                <w:b/>
                <w:bCs/>
                <w:color w:val="000000"/>
                <w:sz w:val="24"/>
                <w:szCs w:val="24"/>
              </w:rPr>
            </w:pPr>
            <w:r w:rsidRPr="0055574B">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rsidR="00AC06E3" w:rsidRPr="002A2C86" w:rsidRDefault="0055574B" w:rsidP="00D3080F">
            <w:pPr>
              <w:spacing w:after="0"/>
              <w:jc w:val="center"/>
              <w:rPr>
                <w:rFonts w:ascii="Arial" w:hAnsi="Arial" w:cs="Arial"/>
                <w:b/>
                <w:bCs/>
                <w:color w:val="000000"/>
                <w:sz w:val="24"/>
                <w:szCs w:val="24"/>
              </w:rPr>
            </w:pPr>
            <w:r w:rsidRPr="0055574B">
              <w:rPr>
                <w:rFonts w:ascii="Arial" w:hAnsi="Arial" w:cs="Arial"/>
                <w:b/>
                <w:bCs/>
                <w:color w:val="000000"/>
                <w:sz w:val="24"/>
                <w:szCs w:val="24"/>
              </w:rPr>
              <w:t>3</w:t>
            </w:r>
          </w:p>
        </w:tc>
      </w:tr>
    </w:tbl>
    <w:p w:rsidR="00B94F33" w:rsidRPr="00B00FB4" w:rsidRDefault="00B94F33" w:rsidP="00DB43D0">
      <w:pPr>
        <w:spacing w:after="0"/>
        <w:rPr>
          <w:sz w:val="24"/>
          <w:lang w:eastAsia="es-ES"/>
        </w:rPr>
      </w:pPr>
    </w:p>
    <w:p w:rsidR="00AC06E3" w:rsidRPr="00E83E87" w:rsidRDefault="00AC06E3" w:rsidP="00302712">
      <w:pPr>
        <w:pStyle w:val="Ttulo3"/>
        <w:numPr>
          <w:ilvl w:val="0"/>
          <w:numId w:val="14"/>
        </w:numPr>
        <w:spacing w:before="0"/>
        <w:jc w:val="both"/>
        <w:rPr>
          <w:lang w:eastAsia="es-ES"/>
        </w:rPr>
      </w:pPr>
      <w:bookmarkStart w:id="16" w:name="_Toc148368484"/>
      <w:r w:rsidRPr="00E83E87">
        <w:rPr>
          <w:lang w:eastAsia="es-ES"/>
        </w:rPr>
        <w:t>Detalle de Resultados</w:t>
      </w:r>
      <w:bookmarkEnd w:id="16"/>
    </w:p>
    <w:p w:rsidR="00AC06E3" w:rsidRPr="00B94F33" w:rsidRDefault="00AC06E3" w:rsidP="00AC06E3">
      <w:pPr>
        <w:spacing w:after="0"/>
        <w:rPr>
          <w:szCs w:val="24"/>
          <w:lang w:eastAsia="es-ES"/>
        </w:rPr>
      </w:pPr>
    </w:p>
    <w:p w:rsidR="00AC06E3" w:rsidRDefault="00AC06E3" w:rsidP="00420231">
      <w:pPr>
        <w:spacing w:after="0"/>
        <w:jc w:val="both"/>
        <w:rPr>
          <w:rFonts w:ascii="Arial" w:eastAsia="Times New Roman" w:hAnsi="Arial" w:cs="Arial"/>
          <w:b/>
          <w:sz w:val="24"/>
          <w:szCs w:val="24"/>
          <w:lang w:eastAsia="es-ES"/>
        </w:rPr>
      </w:pPr>
      <w:r w:rsidRPr="00420231">
        <w:rPr>
          <w:rFonts w:ascii="Arial" w:eastAsia="Times New Roman" w:hAnsi="Arial" w:cs="Arial"/>
          <w:b/>
          <w:sz w:val="24"/>
          <w:szCs w:val="24"/>
          <w:lang w:eastAsia="es-ES"/>
        </w:rPr>
        <w:t>Resultado Número 1</w:t>
      </w:r>
    </w:p>
    <w:p w:rsidR="00F31E35" w:rsidRPr="00B94F33" w:rsidRDefault="00F31E35" w:rsidP="00420231">
      <w:pPr>
        <w:spacing w:after="0"/>
        <w:jc w:val="both"/>
        <w:rPr>
          <w:rFonts w:ascii="Arial" w:eastAsia="Times New Roman" w:hAnsi="Arial" w:cs="Arial"/>
          <w:b/>
          <w:szCs w:val="24"/>
          <w:lang w:eastAsia="es-ES"/>
        </w:rPr>
      </w:pPr>
    </w:p>
    <w:p w:rsidR="00F31E35" w:rsidRDefault="00F33621" w:rsidP="00420231">
      <w:pPr>
        <w:spacing w:after="0"/>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Eficiencia </w:t>
      </w:r>
    </w:p>
    <w:p w:rsidR="00F31E35" w:rsidRPr="00B94F33" w:rsidRDefault="00F31E35" w:rsidP="00420231">
      <w:pPr>
        <w:spacing w:after="0"/>
        <w:jc w:val="both"/>
        <w:rPr>
          <w:rFonts w:ascii="Arial" w:eastAsia="Times New Roman" w:hAnsi="Arial" w:cs="Arial"/>
          <w:b/>
          <w:szCs w:val="24"/>
          <w:lang w:eastAsia="es-ES"/>
        </w:rPr>
      </w:pPr>
    </w:p>
    <w:p w:rsidR="00F31E35" w:rsidRDefault="00F31E35" w:rsidP="00302712">
      <w:pPr>
        <w:pStyle w:val="Prrafodelista"/>
        <w:numPr>
          <w:ilvl w:val="0"/>
          <w:numId w:val="17"/>
        </w:numPr>
        <w:spacing w:after="0"/>
        <w:ind w:left="426" w:hanging="426"/>
        <w:jc w:val="both"/>
        <w:rPr>
          <w:rFonts w:ascii="Arial" w:hAnsi="Arial" w:cs="Arial"/>
          <w:b/>
          <w:sz w:val="24"/>
          <w:szCs w:val="24"/>
        </w:rPr>
      </w:pPr>
      <w:r w:rsidRPr="00F31E35">
        <w:rPr>
          <w:rFonts w:ascii="Arial" w:hAnsi="Arial" w:cs="Arial"/>
          <w:b/>
          <w:sz w:val="24"/>
          <w:szCs w:val="24"/>
        </w:rPr>
        <w:t>Control Interno</w:t>
      </w:r>
    </w:p>
    <w:p w:rsidR="00544641" w:rsidRPr="00F31E35" w:rsidRDefault="00544641" w:rsidP="00544641">
      <w:pPr>
        <w:pStyle w:val="Prrafodelista"/>
        <w:spacing w:after="0"/>
        <w:ind w:left="426"/>
        <w:jc w:val="both"/>
        <w:rPr>
          <w:rFonts w:ascii="Arial" w:hAnsi="Arial" w:cs="Arial"/>
          <w:b/>
          <w:sz w:val="24"/>
          <w:szCs w:val="24"/>
        </w:rPr>
      </w:pPr>
    </w:p>
    <w:p w:rsidR="004F49B5" w:rsidRDefault="00F31E35" w:rsidP="00B00FB4">
      <w:pPr>
        <w:numPr>
          <w:ilvl w:val="1"/>
          <w:numId w:val="16"/>
        </w:numPr>
        <w:ind w:left="851" w:hanging="425"/>
        <w:contextualSpacing/>
        <w:rPr>
          <w:rFonts w:ascii="Arial" w:eastAsiaTheme="minorHAnsi" w:hAnsi="Arial" w:cs="Arial"/>
          <w:b/>
          <w:sz w:val="24"/>
          <w:szCs w:val="24"/>
          <w:lang w:val="es-ES_tradnl" w:eastAsia="en-US"/>
        </w:rPr>
      </w:pPr>
      <w:r w:rsidRPr="00BC39DF">
        <w:rPr>
          <w:rFonts w:ascii="Arial" w:eastAsiaTheme="minorHAnsi" w:hAnsi="Arial" w:cs="Arial"/>
          <w:b/>
          <w:sz w:val="24"/>
          <w:szCs w:val="24"/>
          <w:lang w:val="es-ES" w:eastAsia="en-US"/>
        </w:rPr>
        <w:lastRenderedPageBreak/>
        <w:t xml:space="preserve"> </w:t>
      </w:r>
      <w:r w:rsidR="00C8262B">
        <w:rPr>
          <w:rFonts w:ascii="Arial" w:eastAsiaTheme="minorHAnsi" w:hAnsi="Arial" w:cs="Arial"/>
          <w:b/>
          <w:sz w:val="24"/>
          <w:szCs w:val="24"/>
          <w:lang w:val="es-ES_tradnl" w:eastAsia="en-US"/>
        </w:rPr>
        <w:t>Ambiente de Control</w:t>
      </w:r>
    </w:p>
    <w:p w:rsidR="00544641" w:rsidRPr="00B00FB4" w:rsidRDefault="00544641" w:rsidP="00544641">
      <w:pPr>
        <w:ind w:left="851"/>
        <w:contextualSpacing/>
        <w:rPr>
          <w:rFonts w:ascii="Arial" w:eastAsiaTheme="minorHAnsi" w:hAnsi="Arial" w:cs="Arial"/>
          <w:b/>
          <w:sz w:val="24"/>
          <w:szCs w:val="24"/>
          <w:lang w:val="es-ES_tradnl" w:eastAsia="en-US"/>
        </w:rPr>
      </w:pPr>
    </w:p>
    <w:p w:rsidR="00F33621" w:rsidRPr="00F33621" w:rsidRDefault="0033719E" w:rsidP="004F49B5">
      <w:pPr>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Con Observaciones </w:t>
      </w:r>
    </w:p>
    <w:p w:rsidR="00F33621" w:rsidRPr="00B94F33" w:rsidRDefault="00F33621" w:rsidP="004F49B5">
      <w:pPr>
        <w:spacing w:after="0" w:line="240" w:lineRule="auto"/>
        <w:jc w:val="both"/>
        <w:rPr>
          <w:rFonts w:ascii="Arial" w:eastAsia="Times New Roman" w:hAnsi="Arial" w:cs="Arial"/>
          <w:b/>
          <w:szCs w:val="24"/>
          <w:lang w:eastAsia="es-ES"/>
        </w:rPr>
      </w:pPr>
    </w:p>
    <w:p w:rsidR="00D93018" w:rsidRPr="00FC7C0F" w:rsidRDefault="00D93018" w:rsidP="00D93018">
      <w:pPr>
        <w:spacing w:after="0"/>
        <w:jc w:val="both"/>
        <w:rPr>
          <w:rFonts w:ascii="Arial" w:eastAsia="Times New Roman" w:hAnsi="Arial" w:cs="Arial"/>
          <w:sz w:val="24"/>
          <w:szCs w:val="24"/>
          <w:lang w:eastAsia="es-ES"/>
        </w:rPr>
      </w:pPr>
      <w:r w:rsidRPr="00FC7C0F">
        <w:rPr>
          <w:rFonts w:ascii="Arial" w:eastAsia="Times New Roman" w:hAnsi="Arial" w:cs="Arial"/>
          <w:sz w:val="24"/>
          <w:szCs w:val="24"/>
          <w:lang w:eastAsia="es-ES"/>
        </w:rPr>
        <w:t>El Control Interno se ha convertido en una parte esencial para conducir las actividades hacia el logro de objetivos y metas institucionales de cualquier organización, ya sea en el sector público o privado.</w:t>
      </w:r>
    </w:p>
    <w:p w:rsidR="00D93018" w:rsidRPr="00B94F33" w:rsidRDefault="00D93018" w:rsidP="00D93018">
      <w:pPr>
        <w:spacing w:after="0"/>
        <w:jc w:val="both"/>
        <w:rPr>
          <w:rFonts w:ascii="Arial" w:eastAsia="Times New Roman" w:hAnsi="Arial" w:cs="Arial"/>
          <w:szCs w:val="24"/>
          <w:lang w:eastAsia="es-ES"/>
        </w:rPr>
      </w:pPr>
    </w:p>
    <w:p w:rsidR="00D93018" w:rsidRPr="00FC7C0F" w:rsidRDefault="00D93018" w:rsidP="00D93018">
      <w:pPr>
        <w:spacing w:after="0"/>
        <w:jc w:val="both"/>
        <w:rPr>
          <w:rFonts w:ascii="Arial" w:eastAsia="Times New Roman" w:hAnsi="Arial" w:cs="Arial"/>
          <w:sz w:val="24"/>
          <w:szCs w:val="24"/>
          <w:lang w:eastAsia="es-ES"/>
        </w:rPr>
      </w:pPr>
      <w:r w:rsidRPr="00FC7C0F">
        <w:rPr>
          <w:rFonts w:ascii="Arial" w:eastAsia="Times New Roman" w:hAnsi="Arial" w:cs="Arial"/>
          <w:sz w:val="24"/>
          <w:szCs w:val="24"/>
          <w:lang w:eastAsia="es-ES"/>
        </w:rPr>
        <w:t xml:space="preserve">Las dependencias y entidades que integran la Administración Pública Estatal requieren que su gestión sea eficaz, responsable y que les permita mantenerse en las mejores condiciones, para lograr un equilibrio favorable entre su administración y los fines que persiguen. </w:t>
      </w:r>
    </w:p>
    <w:p w:rsidR="00D93018" w:rsidRPr="00FC7C0F" w:rsidRDefault="00D93018" w:rsidP="00D93018">
      <w:pPr>
        <w:spacing w:after="0"/>
        <w:jc w:val="both"/>
        <w:rPr>
          <w:rFonts w:ascii="Arial" w:eastAsia="Times New Roman" w:hAnsi="Arial" w:cs="Arial"/>
          <w:szCs w:val="24"/>
          <w:lang w:eastAsia="es-ES"/>
        </w:rPr>
      </w:pPr>
    </w:p>
    <w:p w:rsidR="00D93018" w:rsidRPr="00FC7C0F" w:rsidRDefault="00D93018" w:rsidP="00D93018">
      <w:pPr>
        <w:spacing w:after="0"/>
        <w:jc w:val="both"/>
        <w:rPr>
          <w:rFonts w:ascii="Arial" w:eastAsia="Times New Roman" w:hAnsi="Arial" w:cs="Arial"/>
          <w:sz w:val="24"/>
          <w:szCs w:val="24"/>
          <w:lang w:eastAsia="es-ES"/>
        </w:rPr>
      </w:pPr>
      <w:r w:rsidRPr="00FC7C0F">
        <w:rPr>
          <w:rFonts w:ascii="Arial" w:eastAsia="Times New Roman" w:hAnsi="Arial" w:cs="Arial"/>
          <w:sz w:val="24"/>
          <w:szCs w:val="24"/>
          <w:lang w:eastAsia="es-ES"/>
        </w:rPr>
        <w:t>Al respecto, resulta indispensable que dichas instituciones cuenten con un Sistema de Control Interno eficaz, que esté diseñado y funcione de tal manera que fortalezca la capacidad para conducir sus actividades hacia el logro de la misión institucional; impulse la prevención y administración de eventos contrarios al logro de los objetivos estratégicos; promueva el cumplimiento de las leyes y normativas aplicables; coadyuve a la presentación de información financiera, presupuestal y de gestión en</w:t>
      </w:r>
      <w:r w:rsidR="0033719E">
        <w:rPr>
          <w:rFonts w:ascii="Arial" w:eastAsia="Times New Roman" w:hAnsi="Arial" w:cs="Arial"/>
          <w:sz w:val="24"/>
          <w:szCs w:val="24"/>
          <w:lang w:eastAsia="es-ES"/>
        </w:rPr>
        <w:t xml:space="preserve"> forma confiable y oportuna;</w:t>
      </w:r>
      <w:r w:rsidRPr="00FC7C0F">
        <w:rPr>
          <w:rFonts w:ascii="Arial" w:eastAsia="Times New Roman" w:hAnsi="Arial" w:cs="Arial"/>
          <w:sz w:val="24"/>
          <w:szCs w:val="24"/>
          <w:lang w:eastAsia="es-ES"/>
        </w:rPr>
        <w:t xml:space="preserve"> y asegure el ejercicio y resguardo adecuado de los recursos públicos que les son asignados. </w:t>
      </w:r>
    </w:p>
    <w:p w:rsidR="00D93018" w:rsidRPr="0020185F" w:rsidRDefault="00D93018" w:rsidP="00D93018">
      <w:pPr>
        <w:spacing w:after="0"/>
        <w:jc w:val="both"/>
        <w:rPr>
          <w:rFonts w:ascii="Arial" w:eastAsia="Times New Roman" w:hAnsi="Arial" w:cs="Arial"/>
          <w:szCs w:val="24"/>
          <w:lang w:eastAsia="es-ES"/>
        </w:rPr>
      </w:pPr>
    </w:p>
    <w:p w:rsidR="00D93018" w:rsidRPr="00FC7C0F" w:rsidRDefault="00D93018" w:rsidP="00D93018">
      <w:pPr>
        <w:spacing w:after="0"/>
        <w:jc w:val="both"/>
        <w:rPr>
          <w:rFonts w:ascii="Arial" w:eastAsia="Times New Roman" w:hAnsi="Arial" w:cs="Arial"/>
          <w:sz w:val="24"/>
          <w:szCs w:val="24"/>
          <w:lang w:eastAsia="es-ES"/>
        </w:rPr>
      </w:pPr>
      <w:r w:rsidRPr="00FC7C0F">
        <w:rPr>
          <w:rFonts w:ascii="Arial" w:eastAsia="Times New Roman" w:hAnsi="Arial" w:cs="Arial"/>
          <w:sz w:val="24"/>
          <w:szCs w:val="24"/>
          <w:lang w:eastAsia="es-ES"/>
        </w:rPr>
        <w:t>En atención al marco de control interno que cada institución tiene establecido, se considera necesario llevar a cabo la evaluación del Sistema de Control Interno con el objeto de verificar si se tienen implantados los componentes de control y, en su caso, identificar las posibles áreas de oportunidad que contribuyan al fortalecimiento de dichos marcos de Control Interno.</w:t>
      </w:r>
    </w:p>
    <w:p w:rsidR="00D93018" w:rsidRPr="0020185F" w:rsidRDefault="00D93018" w:rsidP="00D93018">
      <w:pPr>
        <w:spacing w:after="0"/>
        <w:jc w:val="both"/>
        <w:rPr>
          <w:rFonts w:ascii="Arial" w:eastAsia="Times New Roman" w:hAnsi="Arial" w:cs="Arial"/>
          <w:szCs w:val="24"/>
          <w:lang w:eastAsia="es-ES"/>
        </w:rPr>
      </w:pPr>
    </w:p>
    <w:p w:rsidR="00D93018" w:rsidRPr="0033719E" w:rsidRDefault="00D93018" w:rsidP="00D93018">
      <w:pPr>
        <w:spacing w:after="0"/>
        <w:jc w:val="both"/>
        <w:rPr>
          <w:rFonts w:ascii="Arial" w:eastAsia="Times New Roman" w:hAnsi="Arial" w:cs="Arial"/>
          <w:sz w:val="24"/>
          <w:szCs w:val="24"/>
          <w:lang w:eastAsia="es-ES"/>
        </w:rPr>
      </w:pPr>
      <w:r w:rsidRPr="0033719E">
        <w:rPr>
          <w:rFonts w:ascii="Arial" w:eastAsia="Times New Roman" w:hAnsi="Arial" w:cs="Arial"/>
          <w:sz w:val="24"/>
          <w:szCs w:val="24"/>
          <w:lang w:eastAsia="es-ES"/>
        </w:rPr>
        <w:t xml:space="preserve">El establecimiento de los Sistemas de Control Interno en las instituciones de la Administración Pública Estatal tiene como base fundamental el mandato legal y otras disposiciones aplicables que definen su misión y atribuciones, y a partir de esto, se autorizan e implantan las estructuras orgánicas y funcionales, y las políticas y procedimientos necesarios para conducir las actividades hacia el logro de objetivos y metas, así como los registros e información que facilitan la debida aplicación y </w:t>
      </w:r>
      <w:r w:rsidRPr="0033719E">
        <w:rPr>
          <w:rFonts w:ascii="Arial" w:eastAsia="Times New Roman" w:hAnsi="Arial" w:cs="Arial"/>
          <w:sz w:val="24"/>
          <w:szCs w:val="24"/>
          <w:lang w:eastAsia="es-ES"/>
        </w:rPr>
        <w:lastRenderedPageBreak/>
        <w:t>salvaguarda de los recursos que les son dados, lo que coadyuva al fortalecimiento del proceso de rendición de cuentas, en un marco de transparencia</w:t>
      </w:r>
      <w:r w:rsidR="00B00FB4">
        <w:rPr>
          <w:rFonts w:ascii="Arial" w:eastAsia="Times New Roman" w:hAnsi="Arial" w:cs="Arial"/>
          <w:sz w:val="24"/>
          <w:szCs w:val="24"/>
          <w:lang w:eastAsia="es-ES"/>
        </w:rPr>
        <w:t>.</w:t>
      </w:r>
      <w:r w:rsidRPr="0033719E">
        <w:rPr>
          <w:rFonts w:ascii="Arial" w:eastAsia="Times New Roman" w:hAnsi="Arial" w:cs="Arial"/>
          <w:sz w:val="24"/>
          <w:szCs w:val="24"/>
          <w:vertAlign w:val="superscript"/>
          <w:lang w:eastAsia="es-ES"/>
        </w:rPr>
        <w:footnoteReference w:id="5"/>
      </w:r>
    </w:p>
    <w:p w:rsidR="00D93018" w:rsidRPr="0020185F" w:rsidRDefault="00D93018" w:rsidP="00D93018">
      <w:pPr>
        <w:spacing w:after="0"/>
        <w:jc w:val="both"/>
        <w:rPr>
          <w:rFonts w:ascii="Arial" w:eastAsia="Times New Roman" w:hAnsi="Arial" w:cs="Arial"/>
          <w:szCs w:val="24"/>
          <w:lang w:eastAsia="es-ES"/>
        </w:rPr>
      </w:pPr>
    </w:p>
    <w:p w:rsidR="00D93018" w:rsidRPr="0033719E" w:rsidRDefault="00D93018" w:rsidP="00D93018">
      <w:pPr>
        <w:spacing w:after="0"/>
        <w:jc w:val="both"/>
        <w:rPr>
          <w:rFonts w:ascii="Arial" w:eastAsia="Times New Roman" w:hAnsi="Arial" w:cs="Arial"/>
          <w:sz w:val="24"/>
          <w:szCs w:val="24"/>
          <w:lang w:eastAsia="es-ES"/>
        </w:rPr>
      </w:pPr>
      <w:r w:rsidRPr="0033719E">
        <w:rPr>
          <w:rFonts w:ascii="Arial" w:eastAsia="Times New Roman" w:hAnsi="Arial" w:cs="Arial"/>
          <w:sz w:val="24"/>
          <w:szCs w:val="24"/>
          <w:lang w:eastAsia="es-ES"/>
        </w:rPr>
        <w:t>El S</w:t>
      </w:r>
      <w:r w:rsidR="0033719E">
        <w:rPr>
          <w:rFonts w:ascii="Arial" w:eastAsia="Times New Roman" w:hAnsi="Arial" w:cs="Arial"/>
          <w:sz w:val="24"/>
          <w:szCs w:val="24"/>
          <w:lang w:eastAsia="es-ES"/>
        </w:rPr>
        <w:t>istema de Control</w:t>
      </w:r>
      <w:r w:rsidRPr="0033719E">
        <w:rPr>
          <w:rFonts w:ascii="Arial" w:eastAsia="Times New Roman" w:hAnsi="Arial" w:cs="Arial"/>
          <w:sz w:val="24"/>
          <w:szCs w:val="24"/>
          <w:lang w:eastAsia="es-ES"/>
        </w:rPr>
        <w:t xml:space="preserve"> retoma la siguiente norma general determinada, </w:t>
      </w:r>
      <w:r w:rsidRPr="0033719E">
        <w:rPr>
          <w:rFonts w:ascii="Arial" w:eastAsia="Times New Roman" w:hAnsi="Arial" w:cs="Arial"/>
          <w:b/>
          <w:sz w:val="24"/>
          <w:szCs w:val="24"/>
          <w:lang w:eastAsia="es-ES"/>
        </w:rPr>
        <w:t>Ambiente de Control:</w:t>
      </w:r>
      <w:r w:rsidRPr="0033719E">
        <w:rPr>
          <w:rFonts w:ascii="Arial" w:eastAsia="Times New Roman" w:hAnsi="Arial" w:cs="Arial"/>
          <w:sz w:val="24"/>
          <w:szCs w:val="24"/>
          <w:lang w:eastAsia="es-ES"/>
        </w:rPr>
        <w:t xml:space="preserve"> Es la base del control interno. Proporciona los elementos normativos, estructura y disciplina para apoyar al personal en la consecución de los objetivos y metas institucionales</w:t>
      </w:r>
      <w:r w:rsidRPr="0033719E">
        <w:rPr>
          <w:rStyle w:val="Refdenotaalpie"/>
          <w:rFonts w:ascii="Arial" w:eastAsia="Times New Roman" w:hAnsi="Arial" w:cs="Arial"/>
          <w:sz w:val="24"/>
          <w:szCs w:val="24"/>
          <w:lang w:eastAsia="es-ES"/>
        </w:rPr>
        <w:footnoteReference w:id="6"/>
      </w:r>
      <w:r w:rsidRPr="0033719E">
        <w:rPr>
          <w:rFonts w:ascii="Arial" w:eastAsia="Times New Roman" w:hAnsi="Arial" w:cs="Arial"/>
          <w:sz w:val="24"/>
          <w:szCs w:val="24"/>
          <w:lang w:eastAsia="es-ES"/>
        </w:rPr>
        <w:t>.</w:t>
      </w:r>
    </w:p>
    <w:p w:rsidR="00E56A6E" w:rsidRPr="00B94F33" w:rsidRDefault="00E56A6E" w:rsidP="00D93018">
      <w:pPr>
        <w:spacing w:after="0"/>
        <w:jc w:val="both"/>
        <w:rPr>
          <w:rFonts w:ascii="Arial" w:eastAsia="Times New Roman" w:hAnsi="Arial" w:cs="Arial"/>
          <w:szCs w:val="24"/>
          <w:lang w:eastAsia="es-ES"/>
        </w:rPr>
      </w:pPr>
    </w:p>
    <w:p w:rsidR="00D93018" w:rsidRDefault="0010405F" w:rsidP="00D93018">
      <w:pPr>
        <w:spacing w:after="0"/>
        <w:jc w:val="both"/>
        <w:rPr>
          <w:rFonts w:ascii="Arial" w:eastAsia="Calibri" w:hAnsi="Arial" w:cs="Arial"/>
          <w:sz w:val="24"/>
          <w:szCs w:val="18"/>
          <w:lang w:eastAsia="en-US"/>
        </w:rPr>
      </w:pPr>
      <w:r>
        <w:rPr>
          <w:rFonts w:ascii="Arial" w:eastAsia="Calibri" w:hAnsi="Arial" w:cs="Arial"/>
          <w:sz w:val="24"/>
          <w:szCs w:val="18"/>
          <w:lang w:eastAsia="en-US"/>
        </w:rPr>
        <w:t>Los e</w:t>
      </w:r>
      <w:r w:rsidR="00D93018" w:rsidRPr="00AA0D1A">
        <w:rPr>
          <w:rFonts w:ascii="Arial" w:eastAsia="Calibri" w:hAnsi="Arial" w:cs="Arial"/>
          <w:sz w:val="24"/>
          <w:szCs w:val="18"/>
          <w:lang w:eastAsia="en-US"/>
        </w:rPr>
        <w:t>ntes públicos</w:t>
      </w:r>
      <w:r w:rsidR="004C43AB">
        <w:rPr>
          <w:rFonts w:ascii="Arial" w:eastAsia="Calibri" w:hAnsi="Arial" w:cs="Arial"/>
          <w:sz w:val="24"/>
          <w:szCs w:val="18"/>
          <w:lang w:eastAsia="en-US"/>
        </w:rPr>
        <w:t xml:space="preserve"> </w:t>
      </w:r>
      <w:r w:rsidR="00D93018" w:rsidRPr="00AA0D1A">
        <w:rPr>
          <w:rFonts w:ascii="Arial" w:eastAsia="Calibri" w:hAnsi="Arial" w:cs="Arial"/>
          <w:sz w:val="24"/>
          <w:szCs w:val="18"/>
          <w:lang w:eastAsia="en-US"/>
        </w:rPr>
        <w:t>están obligados a crear y mantener condiciones estructurales y normativas que permitan el adecuado funcionamiento del Estado en su conjunto, y la actuación ética y responsable de cada servidor público</w:t>
      </w:r>
      <w:r w:rsidR="004C43AB" w:rsidRPr="00AA0D1A">
        <w:rPr>
          <w:rFonts w:ascii="Arial" w:eastAsia="Calibri" w:hAnsi="Arial" w:cs="Arial"/>
          <w:sz w:val="24"/>
          <w:szCs w:val="18"/>
          <w:vertAlign w:val="superscript"/>
          <w:lang w:eastAsia="en-US"/>
        </w:rPr>
        <w:footnoteReference w:id="7"/>
      </w:r>
      <w:r w:rsidR="00D93018" w:rsidRPr="00AA0D1A">
        <w:rPr>
          <w:rFonts w:ascii="Arial" w:eastAsia="Calibri" w:hAnsi="Arial" w:cs="Arial"/>
          <w:sz w:val="24"/>
          <w:szCs w:val="18"/>
          <w:lang w:eastAsia="en-US"/>
        </w:rPr>
        <w:t>, así como los Servidores Públicos deben actuar conforme a lo que las leyes, reglamentos y demás disposiciones jurídicas les atribuyen a su empleo, cargo o comisión, por lo que deben conocer y cumplir las disposiciones que regulan el ejercicio de sus funciones, facultades y atribuciones orientadas al logro de los resultados, procurando en todo momento un mejor desempeño de sus funciones a fin de alcanzar las metas institucionales según sus responsabilidades</w:t>
      </w:r>
      <w:r w:rsidR="00D93018" w:rsidRPr="00AA0D1A">
        <w:rPr>
          <w:rFonts w:ascii="Arial" w:eastAsia="Calibri" w:hAnsi="Arial" w:cs="Arial"/>
          <w:sz w:val="24"/>
          <w:szCs w:val="18"/>
          <w:vertAlign w:val="superscript"/>
          <w:lang w:eastAsia="en-US"/>
        </w:rPr>
        <w:t xml:space="preserve"> </w:t>
      </w:r>
      <w:r w:rsidR="00D93018" w:rsidRPr="00AA0D1A">
        <w:rPr>
          <w:rFonts w:ascii="Arial" w:eastAsia="Calibri" w:hAnsi="Arial" w:cs="Arial"/>
          <w:sz w:val="24"/>
          <w:szCs w:val="18"/>
          <w:vertAlign w:val="superscript"/>
          <w:lang w:eastAsia="en-US"/>
        </w:rPr>
        <w:footnoteReference w:id="8"/>
      </w:r>
      <w:r w:rsidR="00D93018" w:rsidRPr="00AA0D1A">
        <w:rPr>
          <w:rFonts w:ascii="Arial" w:eastAsia="Calibri" w:hAnsi="Arial" w:cs="Arial"/>
          <w:sz w:val="24"/>
          <w:szCs w:val="18"/>
          <w:lang w:eastAsia="en-US"/>
        </w:rPr>
        <w:t>.</w:t>
      </w:r>
    </w:p>
    <w:p w:rsidR="00D93018" w:rsidRPr="0020185F" w:rsidRDefault="00D93018" w:rsidP="00D93018">
      <w:pPr>
        <w:spacing w:after="0"/>
        <w:jc w:val="both"/>
        <w:rPr>
          <w:rFonts w:ascii="Arial" w:eastAsia="Calibri" w:hAnsi="Arial" w:cs="Arial"/>
          <w:szCs w:val="18"/>
          <w:lang w:eastAsia="en-US"/>
        </w:rPr>
      </w:pPr>
    </w:p>
    <w:p w:rsidR="00D93018" w:rsidRPr="00A32F84" w:rsidRDefault="00D93018" w:rsidP="00D93018">
      <w:pPr>
        <w:spacing w:after="0"/>
        <w:jc w:val="both"/>
        <w:rPr>
          <w:rFonts w:ascii="Arial" w:eastAsia="Calibri" w:hAnsi="Arial" w:cs="Arial"/>
          <w:sz w:val="24"/>
          <w:szCs w:val="18"/>
          <w:lang w:eastAsia="en-US"/>
        </w:rPr>
      </w:pPr>
      <w:r w:rsidRPr="007B6EF3">
        <w:rPr>
          <w:rFonts w:ascii="Arial" w:eastAsia="Calibri" w:hAnsi="Arial" w:cs="Arial"/>
          <w:sz w:val="24"/>
          <w:szCs w:val="18"/>
          <w:lang w:eastAsia="en-US"/>
        </w:rPr>
        <w:t>En la determinación de la responsa</w:t>
      </w:r>
      <w:r>
        <w:rPr>
          <w:rFonts w:ascii="Arial" w:eastAsia="Calibri" w:hAnsi="Arial" w:cs="Arial"/>
          <w:sz w:val="24"/>
          <w:szCs w:val="18"/>
          <w:lang w:eastAsia="en-US"/>
        </w:rPr>
        <w:t>bilidad de las personas morales</w:t>
      </w:r>
      <w:r w:rsidRPr="007B6EF3">
        <w:rPr>
          <w:rFonts w:ascii="Arial" w:eastAsia="Calibri" w:hAnsi="Arial" w:cs="Arial"/>
          <w:sz w:val="24"/>
          <w:szCs w:val="18"/>
          <w:lang w:eastAsia="en-US"/>
        </w:rPr>
        <w:t>, se valorará si cuentan con una política de integrida</w:t>
      </w:r>
      <w:r>
        <w:rPr>
          <w:rFonts w:ascii="Arial" w:eastAsia="Calibri" w:hAnsi="Arial" w:cs="Arial"/>
          <w:sz w:val="24"/>
          <w:szCs w:val="18"/>
          <w:lang w:eastAsia="en-US"/>
        </w:rPr>
        <w:t>d. S</w:t>
      </w:r>
      <w:r w:rsidRPr="007B6EF3">
        <w:rPr>
          <w:rFonts w:ascii="Arial" w:eastAsia="Calibri" w:hAnsi="Arial" w:cs="Arial"/>
          <w:sz w:val="24"/>
          <w:szCs w:val="18"/>
          <w:lang w:eastAsia="en-US"/>
        </w:rPr>
        <w:t>e considerará una política de int</w:t>
      </w:r>
      <w:r>
        <w:rPr>
          <w:rFonts w:ascii="Arial" w:eastAsia="Calibri" w:hAnsi="Arial" w:cs="Arial"/>
          <w:sz w:val="24"/>
          <w:szCs w:val="18"/>
          <w:lang w:eastAsia="en-US"/>
        </w:rPr>
        <w:t xml:space="preserve">egridad aquella que cuenta con un manual </w:t>
      </w:r>
      <w:r w:rsidRPr="007B6EF3">
        <w:rPr>
          <w:rFonts w:ascii="Arial" w:hAnsi="Arial" w:cs="Arial"/>
          <w:bCs/>
          <w:sz w:val="24"/>
          <w:lang w:eastAsia="es-ES"/>
        </w:rPr>
        <w:t>de organización y procedimientos</w:t>
      </w:r>
      <w:r w:rsidR="0033719E">
        <w:rPr>
          <w:rFonts w:ascii="Arial" w:hAnsi="Arial" w:cs="Arial"/>
          <w:bCs/>
          <w:sz w:val="24"/>
          <w:lang w:eastAsia="es-ES"/>
        </w:rPr>
        <w:t>,</w:t>
      </w:r>
      <w:r w:rsidRPr="007B6EF3">
        <w:rPr>
          <w:rFonts w:ascii="Arial" w:hAnsi="Arial" w:cs="Arial"/>
          <w:bCs/>
          <w:sz w:val="24"/>
          <w:lang w:eastAsia="es-ES"/>
        </w:rPr>
        <w:t xml:space="preserve"> que sea claro y completo, en el que se delimiten las funciones y responsabilidades de cada una de sus áreas, y que especifique claramente las distintas cadenas de mando y de liderazgo en toda la estru</w:t>
      </w:r>
      <w:r>
        <w:rPr>
          <w:rFonts w:ascii="Arial" w:hAnsi="Arial" w:cs="Arial"/>
          <w:bCs/>
          <w:sz w:val="24"/>
          <w:lang w:eastAsia="es-ES"/>
        </w:rPr>
        <w:t>ctura</w:t>
      </w:r>
      <w:r>
        <w:rPr>
          <w:rStyle w:val="Refdenotaalpie"/>
          <w:rFonts w:ascii="Arial" w:eastAsia="Calibri" w:hAnsi="Arial" w:cs="Arial"/>
          <w:sz w:val="24"/>
          <w:szCs w:val="18"/>
          <w:lang w:eastAsia="en-US"/>
        </w:rPr>
        <w:footnoteReference w:id="9"/>
      </w:r>
      <w:r>
        <w:rPr>
          <w:rFonts w:ascii="Arial" w:eastAsia="Calibri" w:hAnsi="Arial" w:cs="Arial"/>
          <w:sz w:val="24"/>
          <w:szCs w:val="18"/>
          <w:lang w:eastAsia="en-US"/>
        </w:rPr>
        <w:t>.</w:t>
      </w:r>
    </w:p>
    <w:p w:rsidR="00D93018" w:rsidRPr="0020185F" w:rsidRDefault="00D93018" w:rsidP="00D93018">
      <w:pPr>
        <w:spacing w:after="0"/>
        <w:rPr>
          <w:rFonts w:ascii="Arial" w:hAnsi="Arial" w:cs="Arial"/>
          <w:b/>
          <w:lang w:eastAsia="es-ES"/>
        </w:rPr>
      </w:pPr>
    </w:p>
    <w:p w:rsidR="00D93018" w:rsidRPr="00AA0D1A" w:rsidRDefault="00D93018" w:rsidP="00D93018">
      <w:pPr>
        <w:spacing w:after="0"/>
        <w:jc w:val="both"/>
        <w:rPr>
          <w:rFonts w:ascii="Arial" w:eastAsia="Calibri" w:hAnsi="Arial" w:cs="Arial"/>
          <w:color w:val="000000"/>
          <w:sz w:val="24"/>
          <w:szCs w:val="24"/>
          <w:lang w:eastAsia="en-US"/>
        </w:rPr>
      </w:pPr>
      <w:r w:rsidRPr="00FC7C0F">
        <w:rPr>
          <w:rFonts w:ascii="Arial" w:eastAsia="Calibri" w:hAnsi="Arial" w:cs="Arial"/>
          <w:color w:val="000000"/>
          <w:sz w:val="24"/>
          <w:szCs w:val="24"/>
          <w:lang w:val="es-ES_tradnl" w:eastAsia="en-US"/>
        </w:rPr>
        <w:t xml:space="preserve">Durante los trabajos de </w:t>
      </w:r>
      <w:r>
        <w:rPr>
          <w:rFonts w:ascii="Arial" w:eastAsia="Calibri" w:hAnsi="Arial" w:cs="Arial"/>
          <w:color w:val="000000"/>
          <w:sz w:val="24"/>
          <w:szCs w:val="24"/>
          <w:lang w:val="es-ES_tradnl" w:eastAsia="en-US"/>
        </w:rPr>
        <w:t>auditoría, visita e inspección, en atención a</w:t>
      </w:r>
      <w:r w:rsidRPr="00AA0D1A">
        <w:rPr>
          <w:rFonts w:ascii="Arial" w:eastAsia="Calibri" w:hAnsi="Arial" w:cs="Arial"/>
          <w:color w:val="000000"/>
          <w:sz w:val="24"/>
          <w:szCs w:val="24"/>
          <w:lang w:eastAsia="en-US"/>
        </w:rPr>
        <w:t xml:space="preserve"> la evaluació</w:t>
      </w:r>
      <w:r>
        <w:rPr>
          <w:rFonts w:ascii="Arial" w:eastAsia="Calibri" w:hAnsi="Arial" w:cs="Arial"/>
          <w:color w:val="000000"/>
          <w:sz w:val="24"/>
          <w:szCs w:val="24"/>
          <w:lang w:eastAsia="en-US"/>
        </w:rPr>
        <w:t>n del marco normativo, se verific</w:t>
      </w:r>
      <w:r w:rsidRPr="00AA0D1A">
        <w:rPr>
          <w:rFonts w:ascii="Arial" w:eastAsia="Calibri" w:hAnsi="Arial" w:cs="Arial"/>
          <w:color w:val="000000"/>
          <w:sz w:val="24"/>
          <w:szCs w:val="24"/>
          <w:lang w:eastAsia="en-US"/>
        </w:rPr>
        <w:t>ó que el ente</w:t>
      </w:r>
      <w:r>
        <w:rPr>
          <w:rFonts w:ascii="Arial" w:eastAsia="Calibri" w:hAnsi="Arial" w:cs="Arial"/>
          <w:color w:val="000000"/>
          <w:sz w:val="24"/>
          <w:szCs w:val="24"/>
          <w:lang w:eastAsia="en-US"/>
        </w:rPr>
        <w:t xml:space="preserve"> público cuente con Reglamento Interior, Manual de Organización, Manual de Procedimientos y Estructura O</w:t>
      </w:r>
      <w:r w:rsidRPr="00AA0D1A">
        <w:rPr>
          <w:rFonts w:ascii="Arial" w:eastAsia="Calibri" w:hAnsi="Arial" w:cs="Arial"/>
          <w:color w:val="000000"/>
          <w:sz w:val="24"/>
          <w:szCs w:val="24"/>
          <w:lang w:eastAsia="en-US"/>
        </w:rPr>
        <w:t>rgánica debidamente firmados como constancia de su aprobación. Al respecto, se constató que, para el funcionamiento y desarrollo de sus actividades sustantivas, durante el ejercicio fiscal 2022, el Instituto Quintanarroense de la Mujer cuenta con</w:t>
      </w:r>
      <w:r>
        <w:rPr>
          <w:rFonts w:ascii="Arial" w:eastAsia="Calibri" w:hAnsi="Arial" w:cs="Arial"/>
          <w:color w:val="000000"/>
          <w:sz w:val="24"/>
          <w:szCs w:val="24"/>
          <w:lang w:eastAsia="en-US"/>
        </w:rPr>
        <w:t xml:space="preserve"> el</w:t>
      </w:r>
      <w:r w:rsidRPr="00490FB7">
        <w:rPr>
          <w:rFonts w:ascii="Arial" w:eastAsiaTheme="minorHAnsi" w:hAnsi="Arial" w:cs="Arial"/>
          <w:bCs/>
          <w:sz w:val="18"/>
          <w:szCs w:val="18"/>
          <w:lang w:eastAsia="en-US"/>
        </w:rPr>
        <w:t xml:space="preserve"> </w:t>
      </w:r>
      <w:r w:rsidRPr="00490FB7">
        <w:rPr>
          <w:rFonts w:ascii="Arial" w:eastAsia="Calibri" w:hAnsi="Arial" w:cs="Arial"/>
          <w:bCs/>
          <w:color w:val="000000"/>
          <w:sz w:val="24"/>
          <w:szCs w:val="24"/>
          <w:lang w:eastAsia="en-US"/>
        </w:rPr>
        <w:t>Decreto número 124. Por el que se crea el Instituto Quintanarroense de la Mujer</w:t>
      </w:r>
      <w:r>
        <w:rPr>
          <w:rFonts w:ascii="Arial" w:eastAsia="Calibri" w:hAnsi="Arial" w:cs="Arial"/>
          <w:color w:val="000000"/>
          <w:sz w:val="24"/>
          <w:szCs w:val="24"/>
          <w:lang w:eastAsia="en-US"/>
        </w:rPr>
        <w:t>,</w:t>
      </w:r>
      <w:r w:rsidRPr="00AA0D1A">
        <w:rPr>
          <w:rFonts w:ascii="Arial" w:eastAsia="Calibri" w:hAnsi="Arial" w:cs="Arial"/>
          <w:color w:val="000000"/>
          <w:sz w:val="24"/>
          <w:szCs w:val="24"/>
          <w:lang w:eastAsia="en-US"/>
        </w:rPr>
        <w:t xml:space="preserve"> </w:t>
      </w:r>
      <w:r w:rsidR="0033719E">
        <w:rPr>
          <w:rFonts w:ascii="Arial" w:eastAsia="Calibri" w:hAnsi="Arial" w:cs="Arial"/>
          <w:color w:val="000000"/>
          <w:sz w:val="24"/>
          <w:szCs w:val="24"/>
          <w:lang w:eastAsia="en-US"/>
        </w:rPr>
        <w:t xml:space="preserve">con la </w:t>
      </w:r>
      <w:r w:rsidRPr="00AA0D1A">
        <w:rPr>
          <w:rFonts w:ascii="Arial" w:eastAsia="Calibri" w:hAnsi="Arial" w:cs="Arial"/>
          <w:color w:val="000000"/>
          <w:sz w:val="24"/>
          <w:szCs w:val="24"/>
          <w:lang w:eastAsia="en-US"/>
        </w:rPr>
        <w:t xml:space="preserve">Ley del Instituto </w:t>
      </w:r>
      <w:r w:rsidRPr="00AA0D1A">
        <w:rPr>
          <w:rFonts w:ascii="Arial" w:eastAsia="Calibri" w:hAnsi="Arial" w:cs="Arial"/>
          <w:color w:val="000000"/>
          <w:sz w:val="24"/>
          <w:szCs w:val="24"/>
          <w:lang w:eastAsia="en-US"/>
        </w:rPr>
        <w:lastRenderedPageBreak/>
        <w:t xml:space="preserve">Quintanarroense de la Mujer, </w:t>
      </w:r>
      <w:r w:rsidR="0033719E">
        <w:rPr>
          <w:rFonts w:ascii="Arial" w:eastAsia="Calibri" w:hAnsi="Arial" w:cs="Arial"/>
          <w:color w:val="000000"/>
          <w:sz w:val="24"/>
          <w:szCs w:val="24"/>
          <w:lang w:eastAsia="en-US"/>
        </w:rPr>
        <w:t xml:space="preserve">el </w:t>
      </w:r>
      <w:r w:rsidRPr="00AA0D1A">
        <w:rPr>
          <w:rFonts w:ascii="Arial" w:eastAsia="Calibri" w:hAnsi="Arial" w:cs="Arial"/>
          <w:color w:val="000000"/>
          <w:sz w:val="24"/>
          <w:szCs w:val="24"/>
          <w:lang w:eastAsia="en-US"/>
        </w:rPr>
        <w:t>Reglamento Interior del Instituto Quintanarroense de la Mujer,</w:t>
      </w:r>
      <w:r>
        <w:rPr>
          <w:rFonts w:ascii="Arial" w:eastAsia="Calibri" w:hAnsi="Arial" w:cs="Arial"/>
          <w:color w:val="000000"/>
          <w:sz w:val="24"/>
          <w:szCs w:val="24"/>
          <w:lang w:eastAsia="en-US"/>
        </w:rPr>
        <w:t xml:space="preserve"> </w:t>
      </w:r>
      <w:r w:rsidR="0033719E">
        <w:rPr>
          <w:rFonts w:ascii="Arial" w:eastAsia="Calibri" w:hAnsi="Arial" w:cs="Arial"/>
          <w:color w:val="000000"/>
          <w:sz w:val="24"/>
          <w:szCs w:val="24"/>
          <w:lang w:eastAsia="en-US"/>
        </w:rPr>
        <w:t xml:space="preserve">el </w:t>
      </w:r>
      <w:r w:rsidR="009F32BE">
        <w:rPr>
          <w:rFonts w:ascii="Arial" w:eastAsia="Calibri" w:hAnsi="Arial" w:cs="Arial"/>
          <w:color w:val="000000"/>
          <w:sz w:val="24"/>
          <w:szCs w:val="24"/>
          <w:lang w:eastAsia="en-US"/>
        </w:rPr>
        <w:t>p</w:t>
      </w:r>
      <w:r>
        <w:rPr>
          <w:rFonts w:ascii="Arial" w:eastAsia="Calibri" w:hAnsi="Arial" w:cs="Arial"/>
          <w:color w:val="000000"/>
          <w:sz w:val="24"/>
          <w:szCs w:val="24"/>
          <w:lang w:eastAsia="en-US"/>
        </w:rPr>
        <w:t>royecto del</w:t>
      </w:r>
      <w:r w:rsidRPr="00AA0D1A">
        <w:rPr>
          <w:rFonts w:ascii="Arial" w:eastAsia="Calibri" w:hAnsi="Arial" w:cs="Arial"/>
          <w:color w:val="000000"/>
          <w:sz w:val="24"/>
          <w:szCs w:val="24"/>
          <w:lang w:eastAsia="en-US"/>
        </w:rPr>
        <w:t xml:space="preserve"> Manual de Organización del Institu</w:t>
      </w:r>
      <w:r>
        <w:rPr>
          <w:rFonts w:ascii="Arial" w:eastAsia="Calibri" w:hAnsi="Arial" w:cs="Arial"/>
          <w:color w:val="000000"/>
          <w:sz w:val="24"/>
          <w:szCs w:val="24"/>
          <w:lang w:eastAsia="en-US"/>
        </w:rPr>
        <w:t xml:space="preserve">to Quintanarroense de la Mujer, </w:t>
      </w:r>
      <w:r w:rsidR="0033719E">
        <w:rPr>
          <w:rFonts w:ascii="Arial" w:eastAsia="Calibri" w:hAnsi="Arial" w:cs="Arial"/>
          <w:color w:val="000000"/>
          <w:sz w:val="24"/>
          <w:szCs w:val="24"/>
          <w:lang w:eastAsia="en-US"/>
        </w:rPr>
        <w:t xml:space="preserve">el </w:t>
      </w:r>
      <w:r w:rsidRPr="00AA0D1A">
        <w:rPr>
          <w:rFonts w:ascii="Arial" w:eastAsia="Calibri" w:hAnsi="Arial" w:cs="Arial"/>
          <w:color w:val="000000"/>
          <w:sz w:val="24"/>
          <w:szCs w:val="24"/>
          <w:lang w:eastAsia="en-US"/>
        </w:rPr>
        <w:t xml:space="preserve">Manual de Procedimientos del Instituto Quintanarroense de la Mujer, </w:t>
      </w:r>
      <w:r w:rsidR="0033719E">
        <w:rPr>
          <w:rFonts w:ascii="Arial" w:eastAsia="Calibri" w:hAnsi="Arial" w:cs="Arial"/>
          <w:color w:val="000000"/>
          <w:sz w:val="24"/>
          <w:szCs w:val="24"/>
          <w:lang w:eastAsia="en-US"/>
        </w:rPr>
        <w:t xml:space="preserve">el </w:t>
      </w:r>
      <w:r w:rsidRPr="00AA0D1A">
        <w:rPr>
          <w:rFonts w:ascii="Arial" w:eastAsia="Calibri" w:hAnsi="Arial" w:cs="Arial"/>
          <w:color w:val="000000"/>
          <w:sz w:val="24"/>
          <w:szCs w:val="24"/>
          <w:lang w:eastAsia="en-US"/>
        </w:rPr>
        <w:t>Código de Conducta del Instituto Quintanarroense de la</w:t>
      </w:r>
      <w:r w:rsidR="0033719E">
        <w:rPr>
          <w:rFonts w:ascii="Arial" w:eastAsia="Calibri" w:hAnsi="Arial" w:cs="Arial"/>
          <w:color w:val="000000"/>
          <w:sz w:val="24"/>
          <w:szCs w:val="24"/>
          <w:lang w:eastAsia="en-US"/>
        </w:rPr>
        <w:t xml:space="preserve"> Mujer y la Estructura Orgánica;</w:t>
      </w:r>
      <w:r w:rsidRPr="00AA0D1A">
        <w:rPr>
          <w:rFonts w:ascii="Arial" w:eastAsia="Calibri" w:hAnsi="Arial" w:cs="Arial"/>
          <w:bCs/>
          <w:color w:val="000000"/>
          <w:sz w:val="24"/>
          <w:szCs w:val="24"/>
          <w:lang w:eastAsia="en-US"/>
        </w:rPr>
        <w:t xml:space="preserve"> </w:t>
      </w:r>
      <w:r w:rsidR="0033719E">
        <w:rPr>
          <w:rFonts w:ascii="Arial" w:eastAsia="Calibri" w:hAnsi="Arial" w:cs="Arial"/>
          <w:color w:val="000000"/>
          <w:sz w:val="24"/>
          <w:szCs w:val="24"/>
          <w:lang w:eastAsia="en-US"/>
        </w:rPr>
        <w:t>con los cuales</w:t>
      </w:r>
      <w:r w:rsidRPr="00AA0D1A">
        <w:rPr>
          <w:rFonts w:ascii="Arial" w:eastAsia="Calibri" w:hAnsi="Arial" w:cs="Arial"/>
          <w:color w:val="000000"/>
          <w:sz w:val="24"/>
          <w:szCs w:val="24"/>
          <w:lang w:eastAsia="en-US"/>
        </w:rPr>
        <w:t xml:space="preserve"> rige su actuar institucional. </w:t>
      </w:r>
    </w:p>
    <w:p w:rsidR="00D93018" w:rsidRPr="0020185F" w:rsidRDefault="00D93018" w:rsidP="00D93018">
      <w:pPr>
        <w:spacing w:after="0"/>
        <w:jc w:val="both"/>
        <w:rPr>
          <w:rFonts w:ascii="Arial" w:eastAsia="Calibri" w:hAnsi="Arial" w:cs="Arial"/>
          <w:b/>
          <w:color w:val="000000"/>
          <w:szCs w:val="24"/>
          <w:lang w:eastAsia="en-US"/>
        </w:rPr>
      </w:pPr>
    </w:p>
    <w:p w:rsidR="00D93018" w:rsidRDefault="00D93018" w:rsidP="00D93018">
      <w:pPr>
        <w:spacing w:after="0"/>
        <w:jc w:val="both"/>
        <w:rPr>
          <w:rFonts w:ascii="Arial" w:eastAsia="Calibri" w:hAnsi="Arial" w:cs="Arial"/>
          <w:color w:val="000000"/>
          <w:sz w:val="24"/>
          <w:szCs w:val="24"/>
          <w:lang w:eastAsia="en-US"/>
        </w:rPr>
      </w:pPr>
      <w:r w:rsidRPr="00AA0D1A">
        <w:rPr>
          <w:rFonts w:ascii="Arial" w:eastAsia="Calibri" w:hAnsi="Arial" w:cs="Arial"/>
          <w:color w:val="000000"/>
          <w:sz w:val="24"/>
          <w:szCs w:val="24"/>
          <w:lang w:eastAsia="en-US"/>
        </w:rPr>
        <w:t>A continuación, se describe la situación que guardan los documentos normativos, que rigen al Instituto Quintanarroense de la Mujer:</w:t>
      </w:r>
    </w:p>
    <w:p w:rsidR="00D93018" w:rsidRPr="00F74A8F" w:rsidRDefault="00D93018" w:rsidP="00D93018">
      <w:pPr>
        <w:spacing w:after="0"/>
        <w:jc w:val="both"/>
        <w:rPr>
          <w:rFonts w:ascii="Arial" w:eastAsia="Calibri" w:hAnsi="Arial" w:cs="Arial"/>
          <w:color w:val="000000"/>
          <w:sz w:val="16"/>
          <w:szCs w:val="24"/>
          <w:lang w:eastAsia="en-US"/>
        </w:rPr>
      </w:pPr>
    </w:p>
    <w:p w:rsidR="00D93018" w:rsidRPr="003A3892" w:rsidRDefault="00D93018" w:rsidP="00D93018">
      <w:pPr>
        <w:spacing w:after="0"/>
        <w:jc w:val="center"/>
        <w:rPr>
          <w:rFonts w:ascii="Arial" w:eastAsia="Calibri" w:hAnsi="Arial" w:cs="Arial"/>
          <w:color w:val="000000"/>
          <w:sz w:val="20"/>
          <w:szCs w:val="24"/>
          <w:lang w:eastAsia="en-US"/>
        </w:rPr>
      </w:pPr>
      <w:r>
        <w:rPr>
          <w:rFonts w:ascii="Arial" w:eastAsia="Calibri" w:hAnsi="Arial" w:cs="Arial"/>
          <w:b/>
          <w:bCs/>
          <w:sz w:val="16"/>
          <w:szCs w:val="16"/>
          <w:lang w:eastAsia="en-US"/>
        </w:rPr>
        <w:t xml:space="preserve">Tabla 1. </w:t>
      </w:r>
      <w:r w:rsidRPr="00490FB7">
        <w:rPr>
          <w:rFonts w:ascii="Arial" w:eastAsia="Calibri" w:hAnsi="Arial" w:cs="Arial"/>
          <w:b/>
          <w:bCs/>
          <w:sz w:val="16"/>
          <w:szCs w:val="16"/>
          <w:lang w:eastAsia="en-US"/>
        </w:rPr>
        <w:t>Marco Normativo</w:t>
      </w:r>
    </w:p>
    <w:p w:rsidR="00D93018" w:rsidRPr="00490FB7" w:rsidRDefault="00D93018" w:rsidP="00D93018">
      <w:pPr>
        <w:spacing w:after="0"/>
        <w:jc w:val="both"/>
        <w:rPr>
          <w:rFonts w:ascii="Arial" w:eastAsia="Calibri" w:hAnsi="Arial" w:cs="Arial"/>
          <w:color w:val="000000"/>
          <w:sz w:val="2"/>
          <w:szCs w:val="24"/>
          <w:lang w:val="es-ES_tradnl" w:eastAsia="en-US"/>
        </w:rPr>
      </w:pP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2835"/>
        <w:gridCol w:w="1144"/>
      </w:tblGrid>
      <w:tr w:rsidR="00D93018" w:rsidRPr="00490FB7" w:rsidTr="00E03532">
        <w:trPr>
          <w:trHeight w:val="200"/>
          <w:tblHeader/>
          <w:jc w:val="center"/>
        </w:trPr>
        <w:tc>
          <w:tcPr>
            <w:tcW w:w="5098" w:type="dxa"/>
            <w:shd w:val="clear" w:color="auto" w:fill="B8CCE4" w:themeFill="accent1" w:themeFillTint="66"/>
            <w:vAlign w:val="center"/>
          </w:tcPr>
          <w:p w:rsidR="00D93018" w:rsidRPr="00490FB7" w:rsidRDefault="00D93018" w:rsidP="00E56A6E">
            <w:pPr>
              <w:autoSpaceDE w:val="0"/>
              <w:autoSpaceDN w:val="0"/>
              <w:adjustRightInd w:val="0"/>
              <w:spacing w:after="0"/>
              <w:contextualSpacing/>
              <w:jc w:val="center"/>
              <w:rPr>
                <w:rFonts w:ascii="Arial" w:eastAsia="Calibri" w:hAnsi="Arial" w:cs="Arial"/>
                <w:b/>
                <w:bCs/>
                <w:sz w:val="16"/>
                <w:szCs w:val="16"/>
                <w:lang w:eastAsia="en-US"/>
              </w:rPr>
            </w:pPr>
            <w:r w:rsidRPr="00490FB7">
              <w:rPr>
                <w:rFonts w:ascii="Arial" w:eastAsia="Calibri" w:hAnsi="Arial" w:cs="Arial"/>
                <w:b/>
                <w:bCs/>
                <w:sz w:val="16"/>
                <w:szCs w:val="16"/>
                <w:lang w:eastAsia="en-US"/>
              </w:rPr>
              <w:t>Nombre del Documento Normativo</w:t>
            </w:r>
          </w:p>
        </w:tc>
        <w:tc>
          <w:tcPr>
            <w:tcW w:w="2835" w:type="dxa"/>
            <w:shd w:val="clear" w:color="auto" w:fill="B8CCE4" w:themeFill="accent1" w:themeFillTint="66"/>
            <w:vAlign w:val="center"/>
          </w:tcPr>
          <w:p w:rsidR="00D93018" w:rsidRPr="00490FB7" w:rsidRDefault="00D93018" w:rsidP="00E56A6E">
            <w:pPr>
              <w:autoSpaceDE w:val="0"/>
              <w:autoSpaceDN w:val="0"/>
              <w:adjustRightInd w:val="0"/>
              <w:spacing w:after="0"/>
              <w:contextualSpacing/>
              <w:jc w:val="center"/>
              <w:rPr>
                <w:rFonts w:ascii="Arial" w:eastAsia="Calibri" w:hAnsi="Arial" w:cs="Arial"/>
                <w:b/>
                <w:bCs/>
                <w:sz w:val="16"/>
                <w:szCs w:val="16"/>
                <w:lang w:eastAsia="en-US"/>
              </w:rPr>
            </w:pPr>
            <w:r>
              <w:rPr>
                <w:rFonts w:ascii="Arial" w:eastAsia="Calibri" w:hAnsi="Arial" w:cs="Arial"/>
                <w:b/>
                <w:bCs/>
                <w:sz w:val="16"/>
                <w:szCs w:val="16"/>
                <w:lang w:eastAsia="en-US"/>
              </w:rPr>
              <w:t xml:space="preserve">Fecha </w:t>
            </w:r>
            <w:r w:rsidRPr="00490FB7">
              <w:rPr>
                <w:rFonts w:ascii="Arial" w:eastAsia="Calibri" w:hAnsi="Arial" w:cs="Arial"/>
                <w:b/>
                <w:bCs/>
                <w:sz w:val="16"/>
                <w:szCs w:val="16"/>
                <w:lang w:eastAsia="en-US"/>
              </w:rPr>
              <w:t>/ Publicación</w:t>
            </w:r>
          </w:p>
        </w:tc>
        <w:tc>
          <w:tcPr>
            <w:tcW w:w="1144" w:type="dxa"/>
            <w:shd w:val="clear" w:color="auto" w:fill="B8CCE4" w:themeFill="accent1" w:themeFillTint="66"/>
          </w:tcPr>
          <w:p w:rsidR="00D93018" w:rsidRPr="00490FB7" w:rsidRDefault="00D93018" w:rsidP="00E56A6E">
            <w:pPr>
              <w:autoSpaceDE w:val="0"/>
              <w:autoSpaceDN w:val="0"/>
              <w:adjustRightInd w:val="0"/>
              <w:spacing w:after="0"/>
              <w:contextualSpacing/>
              <w:jc w:val="center"/>
              <w:rPr>
                <w:rFonts w:ascii="Arial" w:eastAsia="Calibri" w:hAnsi="Arial" w:cs="Arial"/>
                <w:b/>
                <w:bCs/>
                <w:sz w:val="16"/>
                <w:szCs w:val="16"/>
                <w:lang w:eastAsia="en-US"/>
              </w:rPr>
            </w:pPr>
            <w:r w:rsidRPr="00490FB7">
              <w:rPr>
                <w:rFonts w:ascii="Arial" w:eastAsia="Calibri" w:hAnsi="Arial" w:cs="Arial"/>
                <w:b/>
                <w:bCs/>
                <w:sz w:val="16"/>
                <w:szCs w:val="16"/>
                <w:lang w:eastAsia="en-US"/>
              </w:rPr>
              <w:t xml:space="preserve">Aprobación </w:t>
            </w:r>
          </w:p>
        </w:tc>
      </w:tr>
      <w:tr w:rsidR="00D93018" w:rsidRPr="00490FB7" w:rsidTr="00EA67FE">
        <w:trPr>
          <w:trHeight w:val="272"/>
          <w:jc w:val="center"/>
        </w:trPr>
        <w:tc>
          <w:tcPr>
            <w:tcW w:w="5098" w:type="dxa"/>
            <w:shd w:val="clear" w:color="auto" w:fill="auto"/>
            <w:vAlign w:val="center"/>
          </w:tcPr>
          <w:p w:rsidR="00D93018" w:rsidRPr="00490FB7" w:rsidRDefault="00D93018" w:rsidP="00E56A6E">
            <w:pPr>
              <w:autoSpaceDE w:val="0"/>
              <w:autoSpaceDN w:val="0"/>
              <w:adjustRightInd w:val="0"/>
              <w:spacing w:after="0"/>
              <w:contextualSpacing/>
              <w:jc w:val="both"/>
              <w:rPr>
                <w:rFonts w:ascii="Arial" w:eastAsia="Calibri" w:hAnsi="Arial" w:cs="Arial"/>
                <w:bCs/>
                <w:sz w:val="16"/>
                <w:szCs w:val="16"/>
                <w:lang w:eastAsia="en-US"/>
              </w:rPr>
            </w:pPr>
            <w:r w:rsidRPr="00490FB7">
              <w:rPr>
                <w:rFonts w:ascii="Arial" w:eastAsia="Calibri" w:hAnsi="Arial" w:cs="Arial"/>
                <w:bCs/>
                <w:sz w:val="16"/>
                <w:szCs w:val="16"/>
                <w:lang w:eastAsia="en-US"/>
              </w:rPr>
              <w:t>Decreto número 124. Por el que se crea el Instituto Quintanarroense de la Mujer</w:t>
            </w:r>
          </w:p>
        </w:tc>
        <w:tc>
          <w:tcPr>
            <w:tcW w:w="2835" w:type="dxa"/>
            <w:shd w:val="clear" w:color="auto" w:fill="auto"/>
            <w:vAlign w:val="center"/>
          </w:tcPr>
          <w:p w:rsidR="00D93018" w:rsidRPr="00490FB7" w:rsidRDefault="00D93018" w:rsidP="00E56A6E">
            <w:pPr>
              <w:autoSpaceDE w:val="0"/>
              <w:autoSpaceDN w:val="0"/>
              <w:adjustRightInd w:val="0"/>
              <w:spacing w:after="0"/>
              <w:contextualSpacing/>
              <w:rPr>
                <w:rFonts w:ascii="Arial" w:eastAsia="Calibri" w:hAnsi="Arial" w:cs="Arial"/>
                <w:bCs/>
                <w:sz w:val="16"/>
                <w:szCs w:val="16"/>
                <w:lang w:eastAsia="en-US"/>
              </w:rPr>
            </w:pPr>
            <w:r w:rsidRPr="00490FB7">
              <w:rPr>
                <w:rFonts w:ascii="Arial" w:eastAsia="Calibri" w:hAnsi="Arial" w:cs="Arial"/>
                <w:bCs/>
                <w:sz w:val="16"/>
                <w:szCs w:val="16"/>
                <w:lang w:eastAsia="en-US"/>
              </w:rPr>
              <w:t>15 de mayo de 1998</w:t>
            </w:r>
          </w:p>
        </w:tc>
        <w:tc>
          <w:tcPr>
            <w:tcW w:w="1144" w:type="dxa"/>
            <w:shd w:val="clear" w:color="auto" w:fill="auto"/>
          </w:tcPr>
          <w:p w:rsidR="00D93018" w:rsidRPr="00490FB7" w:rsidRDefault="00D93018" w:rsidP="00E56A6E">
            <w:pPr>
              <w:autoSpaceDE w:val="0"/>
              <w:autoSpaceDN w:val="0"/>
              <w:adjustRightInd w:val="0"/>
              <w:spacing w:after="0"/>
              <w:contextualSpacing/>
              <w:jc w:val="center"/>
              <w:rPr>
                <w:rFonts w:ascii="Arial" w:eastAsia="Calibri" w:hAnsi="Arial" w:cs="Arial"/>
                <w:bCs/>
                <w:sz w:val="16"/>
                <w:szCs w:val="16"/>
                <w:lang w:eastAsia="en-US"/>
              </w:rPr>
            </w:pPr>
            <w:r w:rsidRPr="00490FB7">
              <w:rPr>
                <w:rFonts w:ascii="Segoe UI Symbol" w:eastAsia="Calibri" w:hAnsi="Segoe UI Symbol" w:cs="Segoe UI Symbol"/>
                <w:sz w:val="16"/>
                <w:szCs w:val="16"/>
                <w:lang w:eastAsia="en-US"/>
              </w:rPr>
              <w:t>✓</w:t>
            </w:r>
          </w:p>
        </w:tc>
      </w:tr>
      <w:tr w:rsidR="00D93018" w:rsidRPr="00490FB7" w:rsidTr="00EA67FE">
        <w:trPr>
          <w:trHeight w:val="278"/>
          <w:jc w:val="center"/>
        </w:trPr>
        <w:tc>
          <w:tcPr>
            <w:tcW w:w="5098" w:type="dxa"/>
            <w:shd w:val="clear" w:color="auto" w:fill="auto"/>
            <w:vAlign w:val="center"/>
          </w:tcPr>
          <w:p w:rsidR="00D93018" w:rsidRPr="00490FB7" w:rsidRDefault="00D93018" w:rsidP="00E56A6E">
            <w:pPr>
              <w:autoSpaceDE w:val="0"/>
              <w:autoSpaceDN w:val="0"/>
              <w:adjustRightInd w:val="0"/>
              <w:spacing w:after="0"/>
              <w:contextualSpacing/>
              <w:rPr>
                <w:rFonts w:ascii="Arial" w:eastAsia="Calibri" w:hAnsi="Arial" w:cs="Arial"/>
                <w:b/>
                <w:bCs/>
                <w:sz w:val="16"/>
                <w:szCs w:val="16"/>
                <w:lang w:eastAsia="en-US"/>
              </w:rPr>
            </w:pPr>
            <w:r w:rsidRPr="00490FB7">
              <w:rPr>
                <w:rFonts w:ascii="Arial" w:eastAsia="Calibri" w:hAnsi="Arial" w:cs="Arial"/>
                <w:sz w:val="16"/>
                <w:szCs w:val="16"/>
                <w:lang w:eastAsia="en-US"/>
              </w:rPr>
              <w:t>Ley del Instituto Quintanarroense de la Mujer</w:t>
            </w:r>
          </w:p>
        </w:tc>
        <w:tc>
          <w:tcPr>
            <w:tcW w:w="2835" w:type="dxa"/>
            <w:shd w:val="clear" w:color="auto" w:fill="auto"/>
            <w:vAlign w:val="center"/>
          </w:tcPr>
          <w:p w:rsidR="00D93018" w:rsidRPr="00490FB7" w:rsidRDefault="00D93018" w:rsidP="00E56A6E">
            <w:pPr>
              <w:autoSpaceDE w:val="0"/>
              <w:autoSpaceDN w:val="0"/>
              <w:adjustRightInd w:val="0"/>
              <w:spacing w:after="0"/>
              <w:contextualSpacing/>
              <w:rPr>
                <w:rFonts w:ascii="Arial" w:eastAsia="Calibri" w:hAnsi="Arial" w:cs="Arial"/>
                <w:b/>
                <w:bCs/>
                <w:sz w:val="16"/>
                <w:szCs w:val="16"/>
                <w:lang w:eastAsia="en-US"/>
              </w:rPr>
            </w:pPr>
            <w:r w:rsidRPr="00490FB7">
              <w:rPr>
                <w:rFonts w:ascii="Arial" w:eastAsia="Calibri" w:hAnsi="Arial" w:cs="Arial"/>
                <w:sz w:val="16"/>
                <w:szCs w:val="16"/>
                <w:lang w:eastAsia="en-US"/>
              </w:rPr>
              <w:t>16 de julio de 2021</w:t>
            </w:r>
            <w:r>
              <w:rPr>
                <w:rFonts w:ascii="Arial" w:eastAsia="Calibri" w:hAnsi="Arial" w:cs="Arial"/>
                <w:sz w:val="16"/>
                <w:szCs w:val="16"/>
                <w:lang w:eastAsia="en-US"/>
              </w:rPr>
              <w:t xml:space="preserve"> (Actualización)</w:t>
            </w:r>
            <w:r w:rsidRPr="00490FB7">
              <w:rPr>
                <w:rFonts w:ascii="Arial" w:eastAsia="Calibri" w:hAnsi="Arial" w:cs="Arial"/>
                <w:sz w:val="16"/>
                <w:szCs w:val="16"/>
                <w:lang w:eastAsia="en-US"/>
              </w:rPr>
              <w:t xml:space="preserve">/ Periódico Oficial </w:t>
            </w:r>
          </w:p>
        </w:tc>
        <w:tc>
          <w:tcPr>
            <w:tcW w:w="1144" w:type="dxa"/>
            <w:vAlign w:val="center"/>
          </w:tcPr>
          <w:p w:rsidR="00D93018" w:rsidRPr="00490FB7" w:rsidRDefault="00D93018" w:rsidP="00E56A6E">
            <w:pPr>
              <w:autoSpaceDE w:val="0"/>
              <w:autoSpaceDN w:val="0"/>
              <w:adjustRightInd w:val="0"/>
              <w:spacing w:after="0"/>
              <w:contextualSpacing/>
              <w:jc w:val="center"/>
              <w:rPr>
                <w:rFonts w:ascii="Arial" w:eastAsia="Calibri" w:hAnsi="Arial" w:cs="Arial"/>
                <w:sz w:val="16"/>
                <w:szCs w:val="16"/>
                <w:lang w:eastAsia="en-US"/>
              </w:rPr>
            </w:pPr>
            <w:r w:rsidRPr="00490FB7">
              <w:rPr>
                <w:rFonts w:ascii="Segoe UI Symbol" w:eastAsia="Calibri" w:hAnsi="Segoe UI Symbol" w:cs="Segoe UI Symbol"/>
                <w:sz w:val="16"/>
                <w:szCs w:val="16"/>
                <w:lang w:eastAsia="en-US"/>
              </w:rPr>
              <w:t>✓</w:t>
            </w:r>
          </w:p>
        </w:tc>
      </w:tr>
      <w:tr w:rsidR="00D93018" w:rsidRPr="00490FB7" w:rsidTr="00EA67FE">
        <w:trPr>
          <w:trHeight w:val="129"/>
          <w:jc w:val="center"/>
        </w:trPr>
        <w:tc>
          <w:tcPr>
            <w:tcW w:w="5098" w:type="dxa"/>
            <w:shd w:val="clear" w:color="auto" w:fill="FFFFFF"/>
            <w:vAlign w:val="center"/>
          </w:tcPr>
          <w:p w:rsidR="00D93018" w:rsidRPr="00490FB7" w:rsidRDefault="00D93018" w:rsidP="00E56A6E">
            <w:pPr>
              <w:autoSpaceDE w:val="0"/>
              <w:autoSpaceDN w:val="0"/>
              <w:adjustRightInd w:val="0"/>
              <w:spacing w:after="0"/>
              <w:contextualSpacing/>
              <w:jc w:val="both"/>
              <w:rPr>
                <w:rFonts w:ascii="Arial" w:eastAsia="Calibri" w:hAnsi="Arial" w:cs="Arial"/>
                <w:bCs/>
                <w:sz w:val="16"/>
                <w:szCs w:val="16"/>
                <w:lang w:eastAsia="en-US"/>
              </w:rPr>
            </w:pPr>
            <w:r w:rsidRPr="00490FB7">
              <w:rPr>
                <w:rFonts w:ascii="Arial" w:eastAsia="Calibri" w:hAnsi="Arial" w:cs="Arial"/>
                <w:sz w:val="16"/>
                <w:szCs w:val="16"/>
                <w:lang w:eastAsia="en-US"/>
              </w:rPr>
              <w:t>Reglamento Interior del Instituto Quintanarroense de la Mujer</w:t>
            </w:r>
          </w:p>
        </w:tc>
        <w:tc>
          <w:tcPr>
            <w:tcW w:w="2835" w:type="dxa"/>
            <w:shd w:val="clear" w:color="auto" w:fill="auto"/>
            <w:vAlign w:val="center"/>
          </w:tcPr>
          <w:p w:rsidR="00D93018" w:rsidRPr="00490FB7" w:rsidRDefault="00D93018" w:rsidP="00E56A6E">
            <w:pPr>
              <w:autoSpaceDE w:val="0"/>
              <w:autoSpaceDN w:val="0"/>
              <w:adjustRightInd w:val="0"/>
              <w:spacing w:after="160"/>
              <w:contextualSpacing/>
              <w:jc w:val="both"/>
              <w:rPr>
                <w:rFonts w:ascii="Arial" w:eastAsia="Calibri" w:hAnsi="Arial" w:cs="Arial"/>
                <w:sz w:val="16"/>
                <w:szCs w:val="16"/>
                <w:lang w:eastAsia="en-US"/>
              </w:rPr>
            </w:pPr>
            <w:r w:rsidRPr="00490FB7">
              <w:rPr>
                <w:rFonts w:ascii="Arial" w:eastAsia="Calibri" w:hAnsi="Arial" w:cs="Arial"/>
                <w:sz w:val="16"/>
                <w:szCs w:val="16"/>
                <w:lang w:eastAsia="en-US"/>
              </w:rPr>
              <w:t>24 de noviembre de 2021</w:t>
            </w:r>
            <w:r>
              <w:rPr>
                <w:rFonts w:ascii="Arial" w:eastAsia="Calibri" w:hAnsi="Arial" w:cs="Arial"/>
                <w:sz w:val="16"/>
                <w:szCs w:val="16"/>
                <w:lang w:eastAsia="en-US"/>
              </w:rPr>
              <w:t xml:space="preserve"> (Actualización)</w:t>
            </w:r>
            <w:r w:rsidRPr="00490FB7">
              <w:rPr>
                <w:rFonts w:ascii="Arial" w:eastAsia="Calibri" w:hAnsi="Arial" w:cs="Arial"/>
                <w:sz w:val="16"/>
                <w:szCs w:val="16"/>
                <w:lang w:eastAsia="en-US"/>
              </w:rPr>
              <w:t xml:space="preserve"> / Periódico Oficial </w:t>
            </w:r>
          </w:p>
        </w:tc>
        <w:tc>
          <w:tcPr>
            <w:tcW w:w="1144" w:type="dxa"/>
            <w:vAlign w:val="center"/>
          </w:tcPr>
          <w:p w:rsidR="00D93018" w:rsidRPr="00490FB7" w:rsidRDefault="00D93018" w:rsidP="00E56A6E">
            <w:pPr>
              <w:autoSpaceDE w:val="0"/>
              <w:autoSpaceDN w:val="0"/>
              <w:adjustRightInd w:val="0"/>
              <w:spacing w:after="160"/>
              <w:contextualSpacing/>
              <w:jc w:val="center"/>
              <w:rPr>
                <w:rFonts w:ascii="Arial" w:eastAsia="Calibri" w:hAnsi="Arial" w:cs="Arial"/>
                <w:sz w:val="16"/>
                <w:szCs w:val="16"/>
                <w:lang w:eastAsia="en-US"/>
              </w:rPr>
            </w:pPr>
            <w:r w:rsidRPr="00490FB7">
              <w:rPr>
                <w:rFonts w:ascii="Segoe UI Symbol" w:eastAsia="Calibri" w:hAnsi="Segoe UI Symbol" w:cs="Segoe UI Symbol"/>
                <w:sz w:val="16"/>
                <w:szCs w:val="16"/>
                <w:lang w:eastAsia="en-US"/>
              </w:rPr>
              <w:t>✓</w:t>
            </w:r>
          </w:p>
        </w:tc>
      </w:tr>
      <w:tr w:rsidR="00D93018" w:rsidRPr="00490FB7" w:rsidTr="00EA67FE">
        <w:trPr>
          <w:trHeight w:val="205"/>
          <w:jc w:val="center"/>
        </w:trPr>
        <w:tc>
          <w:tcPr>
            <w:tcW w:w="5098" w:type="dxa"/>
            <w:shd w:val="clear" w:color="auto" w:fill="FFFFFF"/>
            <w:vAlign w:val="center"/>
          </w:tcPr>
          <w:p w:rsidR="00D93018" w:rsidRPr="00490FB7" w:rsidRDefault="00D93018" w:rsidP="00E56A6E">
            <w:pPr>
              <w:autoSpaceDE w:val="0"/>
              <w:autoSpaceDN w:val="0"/>
              <w:adjustRightInd w:val="0"/>
              <w:spacing w:after="0"/>
              <w:contextualSpacing/>
              <w:jc w:val="both"/>
              <w:rPr>
                <w:rFonts w:ascii="Arial" w:eastAsia="Calibri" w:hAnsi="Arial" w:cs="Arial"/>
                <w:bCs/>
                <w:sz w:val="16"/>
                <w:szCs w:val="16"/>
                <w:lang w:eastAsia="en-US"/>
              </w:rPr>
            </w:pPr>
            <w:r>
              <w:rPr>
                <w:rFonts w:ascii="Arial" w:eastAsia="Calibri" w:hAnsi="Arial" w:cs="Arial"/>
                <w:sz w:val="16"/>
                <w:szCs w:val="16"/>
                <w:lang w:eastAsia="en-US"/>
              </w:rPr>
              <w:t xml:space="preserve">Proyecto de </w:t>
            </w:r>
            <w:r w:rsidRPr="00490FB7">
              <w:rPr>
                <w:rFonts w:ascii="Arial" w:eastAsia="Calibri" w:hAnsi="Arial" w:cs="Arial"/>
                <w:sz w:val="16"/>
                <w:szCs w:val="16"/>
                <w:lang w:eastAsia="en-US"/>
              </w:rPr>
              <w:t>Manual de Organización del Instituto Quintanarroense de la Mujer</w:t>
            </w:r>
          </w:p>
        </w:tc>
        <w:tc>
          <w:tcPr>
            <w:tcW w:w="2835" w:type="dxa"/>
            <w:shd w:val="clear" w:color="auto" w:fill="auto"/>
            <w:vAlign w:val="center"/>
          </w:tcPr>
          <w:p w:rsidR="00D93018" w:rsidRPr="00490FB7" w:rsidRDefault="00D93018" w:rsidP="00E56A6E">
            <w:pPr>
              <w:spacing w:after="160"/>
              <w:contextualSpacing/>
              <w:jc w:val="both"/>
              <w:rPr>
                <w:rFonts w:ascii="Arial" w:eastAsia="Calibri" w:hAnsi="Arial" w:cs="Arial"/>
                <w:sz w:val="16"/>
                <w:szCs w:val="16"/>
                <w:lang w:eastAsia="en-US"/>
              </w:rPr>
            </w:pPr>
            <w:r>
              <w:rPr>
                <w:rFonts w:ascii="Arial" w:eastAsia="Calibri" w:hAnsi="Arial" w:cs="Arial"/>
                <w:sz w:val="16"/>
                <w:szCs w:val="16"/>
                <w:lang w:eastAsia="en-US"/>
              </w:rPr>
              <w:t>2023 (En proceso de aprobación)</w:t>
            </w:r>
          </w:p>
        </w:tc>
        <w:tc>
          <w:tcPr>
            <w:tcW w:w="1144" w:type="dxa"/>
            <w:vAlign w:val="center"/>
          </w:tcPr>
          <w:p w:rsidR="00D93018" w:rsidRPr="00490FB7" w:rsidRDefault="00D93018" w:rsidP="00E56A6E">
            <w:pPr>
              <w:spacing w:after="160"/>
              <w:contextualSpacing/>
              <w:jc w:val="center"/>
              <w:rPr>
                <w:rFonts w:ascii="Arial" w:eastAsia="Calibri" w:hAnsi="Arial" w:cs="Arial"/>
                <w:sz w:val="16"/>
                <w:szCs w:val="16"/>
                <w:lang w:eastAsia="en-US"/>
              </w:rPr>
            </w:pPr>
            <w:r w:rsidRPr="00490FB7">
              <w:rPr>
                <w:rFonts w:ascii="Segoe UI Symbol" w:eastAsia="Calibri" w:hAnsi="Segoe UI Symbol" w:cs="Segoe UI Symbol"/>
                <w:sz w:val="16"/>
                <w:szCs w:val="16"/>
                <w:lang w:eastAsia="en-US"/>
              </w:rPr>
              <w:t>X</w:t>
            </w:r>
          </w:p>
        </w:tc>
      </w:tr>
      <w:tr w:rsidR="00D93018" w:rsidRPr="00490FB7" w:rsidTr="00EA67FE">
        <w:trPr>
          <w:trHeight w:val="98"/>
          <w:jc w:val="center"/>
        </w:trPr>
        <w:tc>
          <w:tcPr>
            <w:tcW w:w="5098" w:type="dxa"/>
            <w:shd w:val="clear" w:color="auto" w:fill="FFFFFF"/>
            <w:vAlign w:val="center"/>
          </w:tcPr>
          <w:p w:rsidR="00D93018" w:rsidRPr="00490FB7" w:rsidRDefault="00D93018" w:rsidP="00E56A6E">
            <w:pPr>
              <w:autoSpaceDE w:val="0"/>
              <w:autoSpaceDN w:val="0"/>
              <w:adjustRightInd w:val="0"/>
              <w:spacing w:after="0"/>
              <w:contextualSpacing/>
              <w:jc w:val="both"/>
              <w:rPr>
                <w:rFonts w:ascii="Arial" w:eastAsia="Calibri" w:hAnsi="Arial" w:cs="Arial"/>
                <w:bCs/>
                <w:sz w:val="16"/>
                <w:szCs w:val="16"/>
                <w:lang w:eastAsia="en-US"/>
              </w:rPr>
            </w:pPr>
            <w:r w:rsidRPr="00490FB7">
              <w:rPr>
                <w:rFonts w:ascii="Arial" w:eastAsia="Calibri" w:hAnsi="Arial" w:cs="Arial"/>
                <w:sz w:val="16"/>
                <w:szCs w:val="16"/>
                <w:lang w:eastAsia="en-US"/>
              </w:rPr>
              <w:t>Manual de Procedimientos del Instituto Quintanarroense de la Mujer</w:t>
            </w:r>
          </w:p>
        </w:tc>
        <w:tc>
          <w:tcPr>
            <w:tcW w:w="2835" w:type="dxa"/>
            <w:shd w:val="clear" w:color="auto" w:fill="auto"/>
            <w:vAlign w:val="center"/>
          </w:tcPr>
          <w:p w:rsidR="00D93018" w:rsidRPr="00490FB7" w:rsidRDefault="00D93018" w:rsidP="00E56A6E">
            <w:pPr>
              <w:spacing w:after="160"/>
              <w:contextualSpacing/>
              <w:jc w:val="both"/>
              <w:rPr>
                <w:rFonts w:ascii="Arial" w:eastAsia="Calibri" w:hAnsi="Arial" w:cs="Arial"/>
                <w:sz w:val="16"/>
                <w:szCs w:val="16"/>
                <w:lang w:eastAsia="en-US"/>
              </w:rPr>
            </w:pPr>
            <w:r w:rsidRPr="00490FB7">
              <w:rPr>
                <w:rFonts w:ascii="Arial" w:eastAsia="Calibri" w:hAnsi="Arial" w:cs="Arial"/>
                <w:sz w:val="16"/>
                <w:szCs w:val="16"/>
                <w:lang w:eastAsia="en-US"/>
              </w:rPr>
              <w:t>01 de enero de 2005</w:t>
            </w:r>
            <w:r>
              <w:rPr>
                <w:rFonts w:ascii="Arial" w:eastAsia="Calibri" w:hAnsi="Arial" w:cs="Arial"/>
                <w:sz w:val="16"/>
                <w:szCs w:val="16"/>
                <w:lang w:eastAsia="en-US"/>
              </w:rPr>
              <w:t xml:space="preserve"> (Actualización)</w:t>
            </w:r>
          </w:p>
        </w:tc>
        <w:tc>
          <w:tcPr>
            <w:tcW w:w="1144" w:type="dxa"/>
            <w:vAlign w:val="center"/>
          </w:tcPr>
          <w:p w:rsidR="00D93018" w:rsidRPr="00490FB7" w:rsidRDefault="00D93018" w:rsidP="00E56A6E">
            <w:pPr>
              <w:spacing w:after="160"/>
              <w:contextualSpacing/>
              <w:jc w:val="center"/>
              <w:rPr>
                <w:rFonts w:ascii="Arial" w:eastAsia="Calibri" w:hAnsi="Arial" w:cs="Arial"/>
                <w:sz w:val="16"/>
                <w:szCs w:val="16"/>
                <w:lang w:eastAsia="en-US"/>
              </w:rPr>
            </w:pPr>
            <w:r w:rsidRPr="00490FB7">
              <w:rPr>
                <w:rFonts w:ascii="Segoe UI Symbol" w:eastAsia="Calibri" w:hAnsi="Segoe UI Symbol" w:cs="Segoe UI Symbol"/>
                <w:sz w:val="16"/>
                <w:szCs w:val="16"/>
                <w:lang w:eastAsia="en-US"/>
              </w:rPr>
              <w:t>✓</w:t>
            </w:r>
          </w:p>
        </w:tc>
      </w:tr>
      <w:tr w:rsidR="00D93018" w:rsidRPr="00490FB7" w:rsidTr="00EA67FE">
        <w:trPr>
          <w:trHeight w:val="173"/>
          <w:jc w:val="center"/>
        </w:trPr>
        <w:tc>
          <w:tcPr>
            <w:tcW w:w="5098" w:type="dxa"/>
            <w:shd w:val="clear" w:color="auto" w:fill="FFFFFF"/>
            <w:vAlign w:val="center"/>
          </w:tcPr>
          <w:p w:rsidR="00D93018" w:rsidRPr="00490FB7" w:rsidRDefault="00D93018" w:rsidP="00E56A6E">
            <w:pPr>
              <w:autoSpaceDE w:val="0"/>
              <w:autoSpaceDN w:val="0"/>
              <w:adjustRightInd w:val="0"/>
              <w:spacing w:after="0"/>
              <w:contextualSpacing/>
              <w:jc w:val="both"/>
              <w:rPr>
                <w:rFonts w:ascii="Arial" w:eastAsia="Calibri" w:hAnsi="Arial" w:cs="Arial"/>
                <w:bCs/>
                <w:sz w:val="16"/>
                <w:szCs w:val="16"/>
                <w:highlight w:val="yellow"/>
                <w:lang w:eastAsia="en-US"/>
              </w:rPr>
            </w:pPr>
            <w:r w:rsidRPr="00490FB7">
              <w:rPr>
                <w:rFonts w:ascii="Arial" w:eastAsia="Calibri" w:hAnsi="Arial" w:cs="Arial"/>
                <w:sz w:val="16"/>
                <w:szCs w:val="16"/>
                <w:lang w:eastAsia="en-US"/>
              </w:rPr>
              <w:t>Código de Conducta del Instituto Quintanarroense de la Mujer</w:t>
            </w:r>
          </w:p>
        </w:tc>
        <w:tc>
          <w:tcPr>
            <w:tcW w:w="2835" w:type="dxa"/>
            <w:shd w:val="clear" w:color="auto" w:fill="auto"/>
            <w:vAlign w:val="center"/>
          </w:tcPr>
          <w:p w:rsidR="00D93018" w:rsidRPr="00490FB7" w:rsidRDefault="00D93018" w:rsidP="00E56A6E">
            <w:pPr>
              <w:autoSpaceDE w:val="0"/>
              <w:autoSpaceDN w:val="0"/>
              <w:adjustRightInd w:val="0"/>
              <w:spacing w:after="0" w:line="259" w:lineRule="auto"/>
              <w:rPr>
                <w:rFonts w:ascii="Arial" w:eastAsia="Calibri" w:hAnsi="Arial" w:cs="Arial"/>
                <w:sz w:val="16"/>
                <w:szCs w:val="16"/>
                <w:lang w:eastAsia="en-US"/>
              </w:rPr>
            </w:pPr>
            <w:r w:rsidRPr="00490FB7">
              <w:rPr>
                <w:rFonts w:ascii="Arial" w:eastAsia="Calibri" w:hAnsi="Arial" w:cs="Arial"/>
                <w:sz w:val="16"/>
                <w:szCs w:val="16"/>
                <w:lang w:eastAsia="en-US"/>
              </w:rPr>
              <w:t>20 de diciembre de 2021</w:t>
            </w:r>
            <w:r>
              <w:rPr>
                <w:rFonts w:ascii="Arial" w:eastAsia="Calibri" w:hAnsi="Arial" w:cs="Arial"/>
                <w:sz w:val="16"/>
                <w:szCs w:val="16"/>
                <w:lang w:eastAsia="en-US"/>
              </w:rPr>
              <w:t xml:space="preserve"> (Actualización)</w:t>
            </w:r>
          </w:p>
        </w:tc>
        <w:tc>
          <w:tcPr>
            <w:tcW w:w="1144" w:type="dxa"/>
            <w:vAlign w:val="bottom"/>
          </w:tcPr>
          <w:p w:rsidR="00D93018" w:rsidRPr="00490FB7" w:rsidRDefault="00D93018" w:rsidP="00E56A6E">
            <w:pPr>
              <w:autoSpaceDE w:val="0"/>
              <w:autoSpaceDN w:val="0"/>
              <w:adjustRightInd w:val="0"/>
              <w:spacing w:after="0"/>
              <w:jc w:val="center"/>
              <w:rPr>
                <w:rFonts w:ascii="Arial" w:eastAsia="Calibri" w:hAnsi="Arial" w:cs="Arial"/>
                <w:sz w:val="16"/>
                <w:szCs w:val="16"/>
                <w:lang w:eastAsia="en-US"/>
              </w:rPr>
            </w:pPr>
            <w:r w:rsidRPr="00490FB7">
              <w:rPr>
                <w:rFonts w:ascii="Segoe UI Symbol" w:eastAsia="Calibri" w:hAnsi="Segoe UI Symbol" w:cs="Segoe UI Symbol"/>
                <w:sz w:val="16"/>
                <w:szCs w:val="16"/>
                <w:lang w:eastAsia="en-US"/>
              </w:rPr>
              <w:t>✓</w:t>
            </w:r>
          </w:p>
        </w:tc>
      </w:tr>
      <w:tr w:rsidR="00D93018" w:rsidRPr="00490FB7" w:rsidTr="00EA67FE">
        <w:trPr>
          <w:trHeight w:val="17"/>
          <w:jc w:val="center"/>
        </w:trPr>
        <w:tc>
          <w:tcPr>
            <w:tcW w:w="5098" w:type="dxa"/>
            <w:shd w:val="clear" w:color="auto" w:fill="FFFFFF"/>
            <w:vAlign w:val="center"/>
          </w:tcPr>
          <w:p w:rsidR="00D93018" w:rsidRPr="00490FB7" w:rsidRDefault="00D93018" w:rsidP="00E56A6E">
            <w:pPr>
              <w:autoSpaceDE w:val="0"/>
              <w:autoSpaceDN w:val="0"/>
              <w:adjustRightInd w:val="0"/>
              <w:spacing w:after="0"/>
              <w:contextualSpacing/>
              <w:jc w:val="both"/>
              <w:rPr>
                <w:rFonts w:ascii="Arial" w:eastAsia="Calibri" w:hAnsi="Arial" w:cs="Arial"/>
                <w:bCs/>
                <w:sz w:val="16"/>
                <w:szCs w:val="16"/>
                <w:lang w:eastAsia="en-US"/>
              </w:rPr>
            </w:pPr>
            <w:r w:rsidRPr="00490FB7">
              <w:rPr>
                <w:rFonts w:ascii="Arial" w:eastAsia="Calibri" w:hAnsi="Arial" w:cs="Arial"/>
                <w:bCs/>
                <w:sz w:val="16"/>
                <w:szCs w:val="16"/>
                <w:lang w:eastAsia="en-US"/>
              </w:rPr>
              <w:t xml:space="preserve">Estructura Orgánica </w:t>
            </w:r>
          </w:p>
        </w:tc>
        <w:tc>
          <w:tcPr>
            <w:tcW w:w="2835" w:type="dxa"/>
            <w:shd w:val="clear" w:color="auto" w:fill="auto"/>
            <w:vAlign w:val="center"/>
          </w:tcPr>
          <w:p w:rsidR="00D93018" w:rsidRPr="00490FB7" w:rsidRDefault="00D93018" w:rsidP="00E56A6E">
            <w:pPr>
              <w:autoSpaceDE w:val="0"/>
              <w:autoSpaceDN w:val="0"/>
              <w:adjustRightInd w:val="0"/>
              <w:spacing w:after="0" w:line="259" w:lineRule="auto"/>
              <w:rPr>
                <w:rFonts w:ascii="Arial" w:eastAsia="Calibri" w:hAnsi="Arial" w:cs="Arial"/>
                <w:sz w:val="16"/>
                <w:szCs w:val="16"/>
                <w:lang w:eastAsia="en-US"/>
              </w:rPr>
            </w:pPr>
            <w:r w:rsidRPr="00490FB7">
              <w:rPr>
                <w:rFonts w:ascii="Arial" w:eastAsia="Calibri" w:hAnsi="Arial" w:cs="Arial"/>
                <w:sz w:val="16"/>
                <w:szCs w:val="16"/>
                <w:lang w:eastAsia="en-US"/>
              </w:rPr>
              <w:t>28 de junio de 2019</w:t>
            </w:r>
            <w:r>
              <w:rPr>
                <w:rFonts w:ascii="Arial" w:eastAsia="Calibri" w:hAnsi="Arial" w:cs="Arial"/>
                <w:sz w:val="16"/>
                <w:szCs w:val="16"/>
                <w:lang w:eastAsia="en-US"/>
              </w:rPr>
              <w:t xml:space="preserve"> (Actualización)</w:t>
            </w:r>
          </w:p>
        </w:tc>
        <w:tc>
          <w:tcPr>
            <w:tcW w:w="1144" w:type="dxa"/>
            <w:vAlign w:val="bottom"/>
          </w:tcPr>
          <w:p w:rsidR="00D93018" w:rsidRPr="00490FB7" w:rsidRDefault="00D93018" w:rsidP="00E56A6E">
            <w:pPr>
              <w:autoSpaceDE w:val="0"/>
              <w:autoSpaceDN w:val="0"/>
              <w:adjustRightInd w:val="0"/>
              <w:spacing w:after="0"/>
              <w:jc w:val="center"/>
              <w:rPr>
                <w:rFonts w:ascii="Segoe UI Symbol" w:eastAsia="Calibri" w:hAnsi="Segoe UI Symbol" w:cs="Segoe UI Symbol"/>
                <w:sz w:val="16"/>
                <w:szCs w:val="16"/>
                <w:lang w:eastAsia="en-US"/>
              </w:rPr>
            </w:pPr>
            <w:r w:rsidRPr="00490FB7">
              <w:rPr>
                <w:rFonts w:ascii="Segoe UI Symbol" w:eastAsia="Calibri" w:hAnsi="Segoe UI Symbol" w:cs="Segoe UI Symbol"/>
                <w:sz w:val="16"/>
                <w:szCs w:val="16"/>
                <w:lang w:eastAsia="en-US"/>
              </w:rPr>
              <w:t>✓</w:t>
            </w:r>
          </w:p>
        </w:tc>
      </w:tr>
    </w:tbl>
    <w:p w:rsidR="00D93018" w:rsidRPr="00490FB7" w:rsidRDefault="00D93018" w:rsidP="00D93018">
      <w:pPr>
        <w:spacing w:after="120"/>
        <w:contextualSpacing/>
        <w:jc w:val="center"/>
        <w:rPr>
          <w:rFonts w:ascii="Arial" w:eastAsia="Calibri" w:hAnsi="Arial" w:cs="Arial"/>
          <w:sz w:val="12"/>
          <w:szCs w:val="20"/>
          <w:lang w:eastAsia="en-US"/>
        </w:rPr>
      </w:pPr>
      <w:r w:rsidRPr="00490FB7">
        <w:rPr>
          <w:rFonts w:ascii="Arial" w:eastAsia="Calibri" w:hAnsi="Arial" w:cs="Arial"/>
          <w:b/>
          <w:sz w:val="14"/>
          <w:szCs w:val="20"/>
          <w:lang w:eastAsia="en-US"/>
        </w:rPr>
        <w:t>Fuente:</w:t>
      </w:r>
      <w:r w:rsidRPr="00490FB7">
        <w:rPr>
          <w:rFonts w:ascii="Arial" w:eastAsia="Calibri" w:hAnsi="Arial" w:cs="Arial"/>
          <w:sz w:val="14"/>
          <w:szCs w:val="20"/>
          <w:lang w:eastAsia="en-US"/>
        </w:rPr>
        <w:t xml:space="preserve"> Elaborado por la ASEQROO, con base a</w:t>
      </w:r>
      <w:r w:rsidRPr="00490FB7">
        <w:rPr>
          <w:rFonts w:ascii="Arial" w:eastAsia="Calibri" w:hAnsi="Arial" w:cs="Arial"/>
          <w:bCs/>
          <w:sz w:val="14"/>
          <w:szCs w:val="20"/>
          <w:lang w:eastAsia="en-US"/>
        </w:rPr>
        <w:t xml:space="preserve"> la información proporcionada por el IQM.</w:t>
      </w:r>
    </w:p>
    <w:p w:rsidR="00D93018" w:rsidRPr="00CF431F" w:rsidRDefault="00D93018" w:rsidP="00D93018">
      <w:pPr>
        <w:spacing w:after="0"/>
        <w:jc w:val="both"/>
        <w:rPr>
          <w:rFonts w:ascii="Arial" w:eastAsia="Calibri" w:hAnsi="Arial" w:cs="Arial"/>
          <w:color w:val="000000"/>
          <w:szCs w:val="24"/>
          <w:lang w:eastAsia="en-US"/>
        </w:rPr>
      </w:pPr>
    </w:p>
    <w:p w:rsidR="00D93018" w:rsidRDefault="00D93018" w:rsidP="00D93018">
      <w:pPr>
        <w:spacing w:after="0"/>
        <w:jc w:val="both"/>
        <w:rPr>
          <w:rFonts w:ascii="Arial" w:hAnsi="Arial" w:cs="Arial"/>
          <w:bCs/>
          <w:sz w:val="24"/>
          <w:lang w:eastAsia="es-ES"/>
        </w:rPr>
      </w:pPr>
      <w:r w:rsidRPr="00A023FB">
        <w:rPr>
          <w:rFonts w:ascii="Arial" w:hAnsi="Arial" w:cs="Arial"/>
          <w:sz w:val="24"/>
          <w:lang w:eastAsia="es-ES"/>
        </w:rPr>
        <w:t>En relación a la normativa analizada anteriormente y de acuerdo con la respuesta del Oficio de Solicitud de Información</w:t>
      </w:r>
      <w:r w:rsidRPr="00A023FB">
        <w:rPr>
          <w:rFonts w:ascii="Arial" w:hAnsi="Arial" w:cs="Arial"/>
          <w:bCs/>
          <w:sz w:val="24"/>
          <w:lang w:eastAsia="es-ES"/>
        </w:rPr>
        <w:t>,</w:t>
      </w:r>
      <w:r w:rsidRPr="00A023FB">
        <w:rPr>
          <w:rFonts w:ascii="Arial" w:hAnsi="Arial" w:cs="Arial"/>
          <w:sz w:val="24"/>
          <w:lang w:eastAsia="es-ES"/>
        </w:rPr>
        <w:t xml:space="preserve"> se corroboró </w:t>
      </w:r>
      <w:r w:rsidRPr="00A023FB">
        <w:rPr>
          <w:rFonts w:ascii="Arial" w:hAnsi="Arial" w:cs="Arial"/>
          <w:bCs/>
          <w:sz w:val="24"/>
          <w:lang w:eastAsia="es-ES"/>
        </w:rPr>
        <w:t xml:space="preserve">que el Instituto Quintanarroense de la Mujer </w:t>
      </w:r>
      <w:r>
        <w:rPr>
          <w:rFonts w:ascii="Arial" w:hAnsi="Arial" w:cs="Arial"/>
          <w:bCs/>
          <w:sz w:val="24"/>
          <w:lang w:eastAsia="es-ES"/>
        </w:rPr>
        <w:t xml:space="preserve">cuenta con </w:t>
      </w:r>
      <w:r w:rsidRPr="00A023FB">
        <w:rPr>
          <w:rFonts w:ascii="Arial" w:hAnsi="Arial" w:cs="Arial"/>
          <w:bCs/>
          <w:sz w:val="24"/>
          <w:lang w:eastAsia="es-ES"/>
        </w:rPr>
        <w:t xml:space="preserve">el </w:t>
      </w:r>
      <w:r w:rsidRPr="00490FB7">
        <w:rPr>
          <w:rFonts w:ascii="Arial" w:eastAsia="Calibri" w:hAnsi="Arial" w:cs="Arial"/>
          <w:bCs/>
          <w:sz w:val="24"/>
          <w:szCs w:val="24"/>
          <w:lang w:eastAsia="en-US"/>
        </w:rPr>
        <w:t>Decreto número 124. Por el que se crea el Instituto Quintanarroense de la Mujer</w:t>
      </w:r>
      <w:r w:rsidRPr="00A023FB">
        <w:rPr>
          <w:rFonts w:ascii="Arial" w:hAnsi="Arial" w:cs="Arial"/>
          <w:bCs/>
          <w:sz w:val="24"/>
          <w:szCs w:val="24"/>
          <w:lang w:eastAsia="es-ES"/>
        </w:rPr>
        <w:t>,</w:t>
      </w:r>
      <w:r w:rsidRPr="00A023FB">
        <w:rPr>
          <w:rFonts w:ascii="Arial" w:hAnsi="Arial" w:cs="Arial"/>
          <w:bCs/>
          <w:sz w:val="24"/>
          <w:lang w:eastAsia="es-ES"/>
        </w:rPr>
        <w:t xml:space="preserve"> la Ley del Instituto Quintanarroense de la Mujer,</w:t>
      </w:r>
      <w:r>
        <w:rPr>
          <w:rFonts w:ascii="Arial" w:hAnsi="Arial" w:cs="Arial"/>
          <w:bCs/>
          <w:sz w:val="24"/>
          <w:lang w:eastAsia="es-ES"/>
        </w:rPr>
        <w:t xml:space="preserve"> el</w:t>
      </w:r>
      <w:r w:rsidRPr="00A023FB">
        <w:rPr>
          <w:rFonts w:ascii="Arial" w:hAnsi="Arial" w:cs="Arial"/>
          <w:bCs/>
          <w:sz w:val="24"/>
          <w:lang w:eastAsia="es-ES"/>
        </w:rPr>
        <w:t xml:space="preserve"> Reglamento Interior</w:t>
      </w:r>
      <w:r>
        <w:rPr>
          <w:rFonts w:ascii="Arial" w:hAnsi="Arial" w:cs="Arial"/>
          <w:bCs/>
          <w:sz w:val="24"/>
          <w:lang w:eastAsia="es-ES"/>
        </w:rPr>
        <w:t xml:space="preserve"> del Instituto Quintanarroense de la Mujer, </w:t>
      </w:r>
      <w:r w:rsidR="0033719E">
        <w:rPr>
          <w:rFonts w:ascii="Arial" w:hAnsi="Arial" w:cs="Arial"/>
          <w:bCs/>
          <w:sz w:val="24"/>
          <w:lang w:eastAsia="es-ES"/>
        </w:rPr>
        <w:t xml:space="preserve">el </w:t>
      </w:r>
      <w:r>
        <w:rPr>
          <w:rFonts w:ascii="Arial" w:hAnsi="Arial" w:cs="Arial"/>
          <w:bCs/>
          <w:sz w:val="24"/>
          <w:lang w:eastAsia="es-ES"/>
        </w:rPr>
        <w:t>Código de Conducta del Instituto Quintanarroense de la Mujer y</w:t>
      </w:r>
      <w:r w:rsidR="0033719E">
        <w:rPr>
          <w:rFonts w:ascii="Arial" w:hAnsi="Arial" w:cs="Arial"/>
          <w:bCs/>
          <w:sz w:val="24"/>
          <w:lang w:eastAsia="es-ES"/>
        </w:rPr>
        <w:t xml:space="preserve"> la</w:t>
      </w:r>
      <w:r>
        <w:rPr>
          <w:rFonts w:ascii="Arial" w:hAnsi="Arial" w:cs="Arial"/>
          <w:bCs/>
          <w:sz w:val="24"/>
          <w:lang w:eastAsia="es-ES"/>
        </w:rPr>
        <w:t xml:space="preserve"> </w:t>
      </w:r>
      <w:r w:rsidRPr="00A023FB">
        <w:rPr>
          <w:rFonts w:ascii="Arial" w:hAnsi="Arial" w:cs="Arial"/>
          <w:bCs/>
          <w:sz w:val="24"/>
          <w:lang w:eastAsia="es-ES"/>
        </w:rPr>
        <w:t>Estructura Orgánica</w:t>
      </w:r>
      <w:r>
        <w:rPr>
          <w:rFonts w:ascii="Arial" w:hAnsi="Arial" w:cs="Arial"/>
          <w:bCs/>
          <w:sz w:val="24"/>
          <w:lang w:eastAsia="es-ES"/>
        </w:rPr>
        <w:t xml:space="preserve">, </w:t>
      </w:r>
      <w:r w:rsidRPr="00A023FB">
        <w:rPr>
          <w:rFonts w:ascii="Arial" w:hAnsi="Arial" w:cs="Arial"/>
          <w:bCs/>
          <w:sz w:val="24"/>
          <w:lang w:eastAsia="es-ES"/>
        </w:rPr>
        <w:t>debidamente firmados</w:t>
      </w:r>
      <w:r>
        <w:rPr>
          <w:rFonts w:ascii="Arial" w:hAnsi="Arial" w:cs="Arial"/>
          <w:bCs/>
          <w:sz w:val="24"/>
          <w:lang w:eastAsia="es-ES"/>
        </w:rPr>
        <w:t xml:space="preserve"> como constancia de su aprobación, sin embargo, en lo referente al </w:t>
      </w:r>
      <w:r w:rsidRPr="00A023FB">
        <w:rPr>
          <w:rFonts w:ascii="Arial" w:hAnsi="Arial" w:cs="Arial"/>
          <w:bCs/>
          <w:sz w:val="24"/>
          <w:lang w:eastAsia="es-ES"/>
        </w:rPr>
        <w:t>Manual de Procedimientos</w:t>
      </w:r>
      <w:r>
        <w:rPr>
          <w:rFonts w:ascii="Arial" w:hAnsi="Arial" w:cs="Arial"/>
          <w:bCs/>
          <w:sz w:val="24"/>
          <w:lang w:eastAsia="es-ES"/>
        </w:rPr>
        <w:t xml:space="preserve"> se constató la falta de actualización debido a que presenta fecha</w:t>
      </w:r>
      <w:r w:rsidR="00EC1498">
        <w:rPr>
          <w:rFonts w:ascii="Arial" w:hAnsi="Arial" w:cs="Arial"/>
          <w:bCs/>
          <w:sz w:val="24"/>
          <w:lang w:eastAsia="es-ES"/>
        </w:rPr>
        <w:t xml:space="preserve"> del año 2005 y en atención al p</w:t>
      </w:r>
      <w:r>
        <w:rPr>
          <w:rFonts w:ascii="Arial" w:hAnsi="Arial" w:cs="Arial"/>
          <w:bCs/>
          <w:sz w:val="24"/>
          <w:lang w:eastAsia="es-ES"/>
        </w:rPr>
        <w:t xml:space="preserve">royecto de </w:t>
      </w:r>
      <w:r w:rsidRPr="00A023FB">
        <w:rPr>
          <w:rFonts w:ascii="Arial" w:hAnsi="Arial" w:cs="Arial"/>
          <w:bCs/>
          <w:sz w:val="24"/>
          <w:lang w:eastAsia="es-ES"/>
        </w:rPr>
        <w:t xml:space="preserve">Manual de </w:t>
      </w:r>
      <w:r>
        <w:rPr>
          <w:rFonts w:ascii="Arial" w:hAnsi="Arial" w:cs="Arial"/>
          <w:bCs/>
          <w:sz w:val="24"/>
          <w:lang w:eastAsia="es-ES"/>
        </w:rPr>
        <w:t xml:space="preserve">Organización del Instituto Quintanarroense de la Mujer se identificó que se encuentra en proceso de aprobación, por lo que no cuenta con firmas. </w:t>
      </w:r>
    </w:p>
    <w:p w:rsidR="00D93018" w:rsidRPr="00B94F33" w:rsidRDefault="00D93018" w:rsidP="00D93018">
      <w:pPr>
        <w:spacing w:after="0"/>
        <w:jc w:val="both"/>
        <w:rPr>
          <w:rFonts w:ascii="Arial" w:hAnsi="Arial" w:cs="Arial"/>
          <w:bCs/>
          <w:sz w:val="20"/>
          <w:lang w:eastAsia="es-ES"/>
        </w:rPr>
      </w:pPr>
    </w:p>
    <w:p w:rsidR="00F33621" w:rsidRDefault="00D93018" w:rsidP="00D93018">
      <w:pPr>
        <w:spacing w:after="0"/>
        <w:jc w:val="both"/>
        <w:rPr>
          <w:rFonts w:ascii="Arial" w:hAnsi="Arial" w:cs="Arial"/>
          <w:bCs/>
          <w:sz w:val="24"/>
          <w:lang w:eastAsia="es-ES"/>
        </w:rPr>
      </w:pPr>
      <w:r w:rsidRPr="00A023FB">
        <w:rPr>
          <w:rFonts w:ascii="Arial" w:hAnsi="Arial" w:cs="Arial"/>
          <w:bCs/>
          <w:sz w:val="24"/>
          <w:lang w:eastAsia="es-ES"/>
        </w:rPr>
        <w:t xml:space="preserve">Continuando con las acciones de revisión, se presenta el comparativo realizado entre la Estructura Orgánica, el Reglamento Interior y el </w:t>
      </w:r>
      <w:r w:rsidR="00EC1498">
        <w:rPr>
          <w:rFonts w:ascii="Arial" w:hAnsi="Arial" w:cs="Arial"/>
          <w:bCs/>
          <w:sz w:val="24"/>
          <w:lang w:eastAsia="es-ES"/>
        </w:rPr>
        <w:t>p</w:t>
      </w:r>
      <w:r>
        <w:rPr>
          <w:rFonts w:ascii="Arial" w:hAnsi="Arial" w:cs="Arial"/>
          <w:bCs/>
          <w:sz w:val="24"/>
          <w:lang w:eastAsia="es-ES"/>
        </w:rPr>
        <w:t>royecto del</w:t>
      </w:r>
      <w:r w:rsidR="000D6647">
        <w:rPr>
          <w:rFonts w:ascii="Arial" w:hAnsi="Arial" w:cs="Arial"/>
          <w:bCs/>
          <w:sz w:val="24"/>
          <w:lang w:eastAsia="es-ES"/>
        </w:rPr>
        <w:t xml:space="preserve"> Manual de Organización del Instituto Quintanarroense de la Mujer</w:t>
      </w:r>
      <w:r w:rsidRPr="00A023FB">
        <w:rPr>
          <w:rFonts w:ascii="Arial" w:hAnsi="Arial" w:cs="Arial"/>
          <w:bCs/>
          <w:sz w:val="24"/>
          <w:lang w:eastAsia="es-ES"/>
        </w:rPr>
        <w:t xml:space="preserve">, con la finalidad de verificar </w:t>
      </w:r>
      <w:r w:rsidR="009F32BE">
        <w:rPr>
          <w:rFonts w:ascii="Arial" w:hAnsi="Arial" w:cs="Arial"/>
          <w:bCs/>
          <w:sz w:val="24"/>
          <w:lang w:eastAsia="es-ES"/>
        </w:rPr>
        <w:t>que las u</w:t>
      </w:r>
      <w:r w:rsidRPr="00A023FB">
        <w:rPr>
          <w:rFonts w:ascii="Arial" w:hAnsi="Arial" w:cs="Arial"/>
          <w:bCs/>
          <w:sz w:val="24"/>
          <w:lang w:eastAsia="es-ES"/>
        </w:rPr>
        <w:t xml:space="preserve">nidades </w:t>
      </w:r>
      <w:r w:rsidR="009F32BE">
        <w:rPr>
          <w:rFonts w:ascii="Arial" w:hAnsi="Arial" w:cs="Arial"/>
          <w:bCs/>
          <w:sz w:val="24"/>
          <w:lang w:eastAsia="es-ES"/>
        </w:rPr>
        <w:lastRenderedPageBreak/>
        <w:t>a</w:t>
      </w:r>
      <w:r w:rsidRPr="00A023FB">
        <w:rPr>
          <w:rFonts w:ascii="Arial" w:hAnsi="Arial" w:cs="Arial"/>
          <w:bCs/>
          <w:sz w:val="24"/>
          <w:lang w:eastAsia="es-ES"/>
        </w:rPr>
        <w:t>dministrativas adscritas al Instituto</w:t>
      </w:r>
      <w:r w:rsidR="009F32BE">
        <w:rPr>
          <w:rFonts w:ascii="Arial" w:hAnsi="Arial" w:cs="Arial"/>
          <w:bCs/>
          <w:sz w:val="24"/>
          <w:lang w:eastAsia="es-ES"/>
        </w:rPr>
        <w:t xml:space="preserve"> Quintanarroense de la Mujer</w:t>
      </w:r>
      <w:r w:rsidRPr="00A023FB">
        <w:rPr>
          <w:rFonts w:ascii="Arial" w:hAnsi="Arial" w:cs="Arial"/>
          <w:bCs/>
          <w:sz w:val="24"/>
          <w:lang w:eastAsia="es-ES"/>
        </w:rPr>
        <w:t xml:space="preserve"> figuren en dichos documentos y se encuentren homologadas entre sí, obteniendo la siguiente tabla:</w:t>
      </w:r>
    </w:p>
    <w:p w:rsidR="000D6647" w:rsidRPr="000D6647" w:rsidRDefault="000D6647" w:rsidP="00D93018">
      <w:pPr>
        <w:spacing w:after="0"/>
        <w:jc w:val="both"/>
        <w:rPr>
          <w:rFonts w:ascii="Arial" w:hAnsi="Arial" w:cs="Arial"/>
          <w:bCs/>
          <w:sz w:val="32"/>
          <w:lang w:eastAsia="es-ES"/>
        </w:rPr>
      </w:pPr>
    </w:p>
    <w:p w:rsidR="00D93018" w:rsidRPr="003A3892" w:rsidRDefault="00D93018" w:rsidP="00D93018">
      <w:pPr>
        <w:spacing w:after="0"/>
        <w:jc w:val="center"/>
        <w:rPr>
          <w:rFonts w:ascii="Arial" w:hAnsi="Arial" w:cs="Arial"/>
          <w:bCs/>
          <w:sz w:val="20"/>
          <w:lang w:eastAsia="es-ES"/>
        </w:rPr>
      </w:pPr>
      <w:r>
        <w:rPr>
          <w:rFonts w:ascii="Arial" w:hAnsi="Arial" w:cs="Arial"/>
          <w:b/>
          <w:sz w:val="16"/>
          <w:szCs w:val="16"/>
        </w:rPr>
        <w:t xml:space="preserve">Tabla 2. </w:t>
      </w:r>
      <w:r w:rsidRPr="004A0B32">
        <w:rPr>
          <w:rFonts w:ascii="Arial" w:hAnsi="Arial" w:cs="Arial"/>
          <w:b/>
          <w:sz w:val="16"/>
          <w:szCs w:val="16"/>
        </w:rPr>
        <w:t>Análisis Comparativo de los Documentos Normativos</w:t>
      </w:r>
    </w:p>
    <w:tbl>
      <w:tblPr>
        <w:tblStyle w:val="Tablaconcuadrcula"/>
        <w:tblW w:w="0" w:type="auto"/>
        <w:tblLook w:val="04A0" w:firstRow="1" w:lastRow="0" w:firstColumn="1" w:lastColumn="0" w:noHBand="0" w:noVBand="1"/>
      </w:tblPr>
      <w:tblGrid>
        <w:gridCol w:w="3336"/>
        <w:gridCol w:w="603"/>
        <w:gridCol w:w="532"/>
        <w:gridCol w:w="630"/>
        <w:gridCol w:w="2467"/>
        <w:gridCol w:w="553"/>
        <w:gridCol w:w="564"/>
        <w:gridCol w:w="519"/>
      </w:tblGrid>
      <w:tr w:rsidR="00D93018" w:rsidTr="00E03532">
        <w:trPr>
          <w:tblHeader/>
        </w:trPr>
        <w:tc>
          <w:tcPr>
            <w:tcW w:w="3336" w:type="dxa"/>
            <w:shd w:val="clear" w:color="auto" w:fill="B8CCE4" w:themeFill="accent1" w:themeFillTint="66"/>
            <w:vAlign w:val="center"/>
          </w:tcPr>
          <w:p w:rsidR="00D93018" w:rsidRPr="004A0B32" w:rsidRDefault="00D93018" w:rsidP="00E56A6E">
            <w:pPr>
              <w:spacing w:line="276" w:lineRule="auto"/>
              <w:jc w:val="center"/>
              <w:rPr>
                <w:rFonts w:ascii="Arial" w:hAnsi="Arial" w:cs="Arial"/>
                <w:bCs/>
                <w:sz w:val="16"/>
                <w:szCs w:val="16"/>
              </w:rPr>
            </w:pPr>
            <w:r w:rsidRPr="004A0B32">
              <w:rPr>
                <w:rFonts w:ascii="Arial" w:hAnsi="Arial" w:cs="Arial"/>
                <w:b/>
                <w:sz w:val="16"/>
                <w:szCs w:val="16"/>
              </w:rPr>
              <w:t>Unidad Administrativa</w:t>
            </w:r>
          </w:p>
        </w:tc>
        <w:tc>
          <w:tcPr>
            <w:tcW w:w="603" w:type="dxa"/>
            <w:shd w:val="clear" w:color="auto" w:fill="B8CCE4" w:themeFill="accent1" w:themeFillTint="66"/>
            <w:vAlign w:val="center"/>
          </w:tcPr>
          <w:p w:rsidR="00D93018" w:rsidRPr="004A0B32" w:rsidRDefault="00D93018" w:rsidP="00E56A6E">
            <w:pPr>
              <w:spacing w:line="276" w:lineRule="auto"/>
              <w:jc w:val="center"/>
              <w:rPr>
                <w:rFonts w:ascii="Arial" w:hAnsi="Arial" w:cs="Arial"/>
                <w:bCs/>
                <w:sz w:val="16"/>
                <w:szCs w:val="16"/>
              </w:rPr>
            </w:pPr>
            <w:r w:rsidRPr="004A0B32">
              <w:rPr>
                <w:rFonts w:ascii="Arial" w:hAnsi="Arial" w:cs="Arial"/>
                <w:b/>
                <w:sz w:val="16"/>
                <w:szCs w:val="16"/>
              </w:rPr>
              <w:t>E.O</w:t>
            </w:r>
            <w:r w:rsidRPr="004A0B32">
              <w:rPr>
                <w:rStyle w:val="Refdenotaalpie"/>
                <w:rFonts w:ascii="Arial" w:hAnsi="Arial" w:cs="Arial"/>
                <w:b/>
                <w:sz w:val="16"/>
                <w:szCs w:val="16"/>
              </w:rPr>
              <w:footnoteReference w:id="10"/>
            </w:r>
          </w:p>
        </w:tc>
        <w:tc>
          <w:tcPr>
            <w:tcW w:w="532" w:type="dxa"/>
            <w:shd w:val="clear" w:color="auto" w:fill="B8CCE4" w:themeFill="accent1" w:themeFillTint="66"/>
            <w:vAlign w:val="center"/>
          </w:tcPr>
          <w:p w:rsidR="00D93018" w:rsidRPr="004A0B32" w:rsidRDefault="00D93018" w:rsidP="00E56A6E">
            <w:pPr>
              <w:spacing w:line="276" w:lineRule="auto"/>
              <w:jc w:val="center"/>
              <w:rPr>
                <w:rFonts w:ascii="Arial" w:hAnsi="Arial" w:cs="Arial"/>
                <w:bCs/>
                <w:sz w:val="16"/>
                <w:szCs w:val="16"/>
              </w:rPr>
            </w:pPr>
            <w:r w:rsidRPr="004A0B32">
              <w:rPr>
                <w:rFonts w:ascii="Arial" w:hAnsi="Arial" w:cs="Arial"/>
                <w:b/>
                <w:sz w:val="16"/>
                <w:szCs w:val="16"/>
              </w:rPr>
              <w:t>R.I</w:t>
            </w:r>
            <w:r w:rsidRPr="004A0B32">
              <w:rPr>
                <w:rStyle w:val="Refdenotaalpie"/>
                <w:rFonts w:ascii="Arial" w:hAnsi="Arial" w:cs="Arial"/>
                <w:b/>
                <w:sz w:val="16"/>
                <w:szCs w:val="16"/>
              </w:rPr>
              <w:footnoteReference w:id="11"/>
            </w:r>
          </w:p>
        </w:tc>
        <w:tc>
          <w:tcPr>
            <w:tcW w:w="630" w:type="dxa"/>
            <w:shd w:val="clear" w:color="auto" w:fill="B8CCE4" w:themeFill="accent1" w:themeFillTint="66"/>
            <w:vAlign w:val="center"/>
          </w:tcPr>
          <w:p w:rsidR="00D93018" w:rsidRPr="004A0B32" w:rsidRDefault="00D93018" w:rsidP="00E56A6E">
            <w:pPr>
              <w:spacing w:line="276" w:lineRule="auto"/>
              <w:jc w:val="center"/>
              <w:rPr>
                <w:rFonts w:ascii="Arial" w:hAnsi="Arial" w:cs="Arial"/>
                <w:bCs/>
                <w:sz w:val="16"/>
                <w:szCs w:val="16"/>
              </w:rPr>
            </w:pPr>
            <w:r w:rsidRPr="004A0B32">
              <w:rPr>
                <w:rFonts w:ascii="Arial" w:hAnsi="Arial" w:cs="Arial"/>
                <w:b/>
                <w:sz w:val="16"/>
                <w:szCs w:val="16"/>
              </w:rPr>
              <w:t>M.O</w:t>
            </w:r>
            <w:r w:rsidRPr="004A0B32">
              <w:rPr>
                <w:rStyle w:val="Refdenotaalpie"/>
                <w:rFonts w:ascii="Arial" w:hAnsi="Arial" w:cs="Arial"/>
                <w:b/>
                <w:sz w:val="16"/>
                <w:szCs w:val="16"/>
              </w:rPr>
              <w:footnoteReference w:id="12"/>
            </w:r>
          </w:p>
        </w:tc>
        <w:tc>
          <w:tcPr>
            <w:tcW w:w="2467" w:type="dxa"/>
            <w:shd w:val="clear" w:color="auto" w:fill="B8CCE4" w:themeFill="accent1" w:themeFillTint="66"/>
            <w:vAlign w:val="center"/>
          </w:tcPr>
          <w:p w:rsidR="00D93018" w:rsidRPr="004A0B32" w:rsidRDefault="00D93018" w:rsidP="00E56A6E">
            <w:pPr>
              <w:spacing w:line="276" w:lineRule="auto"/>
              <w:jc w:val="center"/>
              <w:rPr>
                <w:rFonts w:ascii="Arial" w:hAnsi="Arial" w:cs="Arial"/>
                <w:bCs/>
                <w:sz w:val="16"/>
                <w:szCs w:val="16"/>
              </w:rPr>
            </w:pPr>
            <w:r w:rsidRPr="004A0B32">
              <w:rPr>
                <w:rFonts w:ascii="Arial" w:hAnsi="Arial" w:cs="Arial"/>
                <w:b/>
                <w:sz w:val="16"/>
                <w:szCs w:val="16"/>
              </w:rPr>
              <w:t>Unidad Administrativa</w:t>
            </w:r>
          </w:p>
        </w:tc>
        <w:tc>
          <w:tcPr>
            <w:tcW w:w="553" w:type="dxa"/>
            <w:shd w:val="clear" w:color="auto" w:fill="B8CCE4" w:themeFill="accent1" w:themeFillTint="66"/>
            <w:vAlign w:val="center"/>
          </w:tcPr>
          <w:p w:rsidR="00D93018" w:rsidRPr="004A0B32" w:rsidRDefault="00D93018" w:rsidP="00E56A6E">
            <w:pPr>
              <w:spacing w:line="276" w:lineRule="auto"/>
              <w:jc w:val="center"/>
              <w:rPr>
                <w:rFonts w:ascii="Arial" w:hAnsi="Arial" w:cs="Arial"/>
                <w:bCs/>
                <w:sz w:val="16"/>
                <w:szCs w:val="16"/>
              </w:rPr>
            </w:pPr>
            <w:r w:rsidRPr="004A0B32">
              <w:rPr>
                <w:rFonts w:ascii="Arial" w:hAnsi="Arial" w:cs="Arial"/>
                <w:b/>
                <w:sz w:val="16"/>
                <w:szCs w:val="16"/>
              </w:rPr>
              <w:t>E.O</w:t>
            </w:r>
          </w:p>
        </w:tc>
        <w:tc>
          <w:tcPr>
            <w:tcW w:w="564" w:type="dxa"/>
            <w:shd w:val="clear" w:color="auto" w:fill="B8CCE4" w:themeFill="accent1" w:themeFillTint="66"/>
            <w:vAlign w:val="center"/>
          </w:tcPr>
          <w:p w:rsidR="00D93018" w:rsidRPr="004A0B32" w:rsidRDefault="00D93018" w:rsidP="00E56A6E">
            <w:pPr>
              <w:spacing w:line="276" w:lineRule="auto"/>
              <w:jc w:val="center"/>
              <w:rPr>
                <w:rFonts w:ascii="Arial" w:hAnsi="Arial" w:cs="Arial"/>
                <w:bCs/>
                <w:sz w:val="16"/>
                <w:szCs w:val="16"/>
              </w:rPr>
            </w:pPr>
            <w:r w:rsidRPr="004A0B32">
              <w:rPr>
                <w:rFonts w:ascii="Arial" w:hAnsi="Arial" w:cs="Arial"/>
                <w:b/>
                <w:sz w:val="16"/>
                <w:szCs w:val="16"/>
              </w:rPr>
              <w:t>R.I</w:t>
            </w:r>
          </w:p>
        </w:tc>
        <w:tc>
          <w:tcPr>
            <w:tcW w:w="519" w:type="dxa"/>
            <w:shd w:val="clear" w:color="auto" w:fill="B8CCE4" w:themeFill="accent1" w:themeFillTint="66"/>
            <w:vAlign w:val="center"/>
          </w:tcPr>
          <w:p w:rsidR="00D93018" w:rsidRPr="004A0B32" w:rsidRDefault="00D93018" w:rsidP="00E56A6E">
            <w:pPr>
              <w:spacing w:line="276" w:lineRule="auto"/>
              <w:jc w:val="center"/>
              <w:rPr>
                <w:rFonts w:ascii="Arial" w:hAnsi="Arial" w:cs="Arial"/>
                <w:bCs/>
                <w:sz w:val="16"/>
                <w:szCs w:val="16"/>
              </w:rPr>
            </w:pPr>
            <w:r w:rsidRPr="004A0B32">
              <w:rPr>
                <w:rFonts w:ascii="Arial" w:hAnsi="Arial" w:cs="Arial"/>
                <w:b/>
                <w:sz w:val="16"/>
                <w:szCs w:val="16"/>
              </w:rPr>
              <w:t>M.O</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sz w:val="15"/>
                <w:szCs w:val="15"/>
              </w:rPr>
              <w:t>Despacho de la Dirección General del IQM</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Dirección de Transversalización de Políticas Públicas de Género</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 xml:space="preserve">Delegación Municipal de José María Morelos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bCs/>
                <w:sz w:val="15"/>
                <w:szCs w:val="15"/>
              </w:rPr>
              <w:t>Departamento de Investigación y Documentación</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 xml:space="preserve">Delegación Municipal de Solidaridad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Departamento de Educación y Salud</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 xml:space="preserve">Delegación Municipal de Felipe Carrillo Puerto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Dirección de Comunicación Social, Sistemas Informáticos e Imagen Institucional</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 xml:space="preserve">Delegación Municipal de Tulum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Departamento de Informática</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 xml:space="preserve">Delegación Municipal de Lázaro Cárdenas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Dirección de Planeación, Seguimiento y Evaluación</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 xml:space="preserve">Delegación Municipal de Benito Juárez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Departamento de Programación y Presupuestación</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 xml:space="preserve">Departamento de Gestión Administrativa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Departamento de Planeación</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 xml:space="preserve">Secretaría Técnica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Departamento de Control de Programas Federales</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sz w:val="15"/>
                <w:szCs w:val="15"/>
              </w:rPr>
              <w:t xml:space="preserve">Secretaría Particular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33719E" w:rsidP="00E56A6E">
            <w:pPr>
              <w:spacing w:line="276" w:lineRule="auto"/>
              <w:jc w:val="both"/>
              <w:rPr>
                <w:rFonts w:ascii="Arial" w:hAnsi="Arial" w:cs="Arial"/>
                <w:bCs/>
                <w:sz w:val="15"/>
                <w:szCs w:val="15"/>
              </w:rPr>
            </w:pPr>
            <w:r>
              <w:rPr>
                <w:rFonts w:ascii="Arial" w:hAnsi="Arial" w:cs="Arial"/>
                <w:bCs/>
                <w:sz w:val="15"/>
                <w:szCs w:val="15"/>
              </w:rPr>
              <w:t>Dirección d</w:t>
            </w:r>
            <w:r w:rsidR="00D93018" w:rsidRPr="00D57645">
              <w:rPr>
                <w:rFonts w:ascii="Arial" w:hAnsi="Arial" w:cs="Arial"/>
                <w:bCs/>
                <w:sz w:val="15"/>
                <w:szCs w:val="15"/>
              </w:rPr>
              <w:t xml:space="preserve">e Administración </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Unidad de Transparencia, Acceso a la Información Pública y Protección de Datos Personales</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Recursos Humanos</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Unidad de Enlace del Albergue para el Empoderamiento de las Mujeres</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Recursos Financieros y Contabilidad</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Dirección de Prevención de la Violencia de Género</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w:t>
            </w:r>
            <w:r w:rsidR="0033719E">
              <w:rPr>
                <w:rFonts w:ascii="Arial" w:hAnsi="Arial" w:cs="Arial"/>
                <w:bCs/>
                <w:sz w:val="15"/>
                <w:szCs w:val="15"/>
              </w:rPr>
              <w:t xml:space="preserve"> de</w:t>
            </w:r>
            <w:r w:rsidRPr="00D57645">
              <w:rPr>
                <w:rFonts w:ascii="Arial" w:hAnsi="Arial" w:cs="Arial"/>
                <w:bCs/>
                <w:sz w:val="15"/>
                <w:szCs w:val="15"/>
              </w:rPr>
              <w:t xml:space="preserve"> Servicios Generales</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Atención en Situación de Violencia</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Área de Servicios Generales</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Nuevas Masculinidades</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Inventarios</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Dirección de Institucionalización de la Perspectiva de Género</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Área de Almacén</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Gestión y Ejecución de Programas Federales</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Adquisiciones</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Enlace con las Organizaciones de la Sociedad Civil</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tcBorders>
              <w:bottom w:val="single" w:sz="4" w:space="0" w:color="auto"/>
            </w:tcBorders>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Empoderamiento</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 xml:space="preserve">X </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Dirección de Empoderamiento y Desarrollo Sustentable de las Mujeres</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 xml:space="preserve">Departamento de Desarrollo de las Mujeres </w:t>
            </w:r>
          </w:p>
        </w:tc>
        <w:tc>
          <w:tcPr>
            <w:tcW w:w="553" w:type="dxa"/>
            <w:tcBorders>
              <w:bottom w:val="single" w:sz="4" w:space="0" w:color="auto"/>
            </w:tcBorders>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64" w:type="dxa"/>
            <w:tcBorders>
              <w:bottom w:val="single" w:sz="4" w:space="0" w:color="auto"/>
            </w:tcBorders>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Secretaria Ejecutiva de Subsecretario</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Dirección Jurídica</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Departamento de Desarrollo Económico</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Segoe UI Symbol"/>
                <w:sz w:val="15"/>
                <w:szCs w:val="15"/>
              </w:rPr>
              <w:t>✓</w:t>
            </w:r>
          </w:p>
        </w:tc>
        <w:tc>
          <w:tcPr>
            <w:tcW w:w="2467" w:type="dxa"/>
            <w:shd w:val="clear" w:color="auto" w:fill="auto"/>
            <w:vAlign w:val="center"/>
          </w:tcPr>
          <w:p w:rsidR="00D93018" w:rsidRPr="00D57645" w:rsidRDefault="00D93018" w:rsidP="00E56A6E">
            <w:pPr>
              <w:spacing w:line="276" w:lineRule="auto"/>
              <w:jc w:val="both"/>
              <w:rPr>
                <w:rFonts w:ascii="Arial" w:hAnsi="Arial" w:cs="Arial"/>
                <w:sz w:val="15"/>
                <w:szCs w:val="15"/>
              </w:rPr>
            </w:pPr>
            <w:r w:rsidRPr="00D57645">
              <w:rPr>
                <w:rFonts w:ascii="Arial" w:hAnsi="Arial" w:cs="Arial"/>
                <w:sz w:val="15"/>
                <w:szCs w:val="15"/>
              </w:rPr>
              <w:t>Departamento de Asuntos Jurídicos</w:t>
            </w: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r>
      <w:tr w:rsidR="00D93018" w:rsidTr="00E56A6E">
        <w:tc>
          <w:tcPr>
            <w:tcW w:w="3336" w:type="dxa"/>
            <w:shd w:val="clear" w:color="auto" w:fill="auto"/>
            <w:vAlign w:val="center"/>
          </w:tcPr>
          <w:p w:rsidR="00D93018" w:rsidRPr="00D57645" w:rsidRDefault="00D93018" w:rsidP="00E56A6E">
            <w:pPr>
              <w:spacing w:line="276" w:lineRule="auto"/>
              <w:jc w:val="both"/>
              <w:rPr>
                <w:rFonts w:ascii="Arial" w:hAnsi="Arial" w:cs="Arial"/>
                <w:bCs/>
                <w:sz w:val="15"/>
                <w:szCs w:val="15"/>
              </w:rPr>
            </w:pPr>
            <w:r w:rsidRPr="00D57645">
              <w:rPr>
                <w:rFonts w:ascii="Arial" w:hAnsi="Arial" w:cs="Arial"/>
                <w:bCs/>
                <w:sz w:val="15"/>
                <w:szCs w:val="15"/>
              </w:rPr>
              <w:t xml:space="preserve">Departamento de Salud y Educación de Género </w:t>
            </w:r>
          </w:p>
        </w:tc>
        <w:tc>
          <w:tcPr>
            <w:tcW w:w="60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hAnsi="Segoe UI Symbol" w:cs="Arial"/>
                <w:sz w:val="15"/>
                <w:szCs w:val="15"/>
              </w:rPr>
              <w:t>✓</w:t>
            </w:r>
          </w:p>
        </w:tc>
        <w:tc>
          <w:tcPr>
            <w:tcW w:w="532"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X</w:t>
            </w:r>
          </w:p>
        </w:tc>
        <w:tc>
          <w:tcPr>
            <w:tcW w:w="630"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r w:rsidRPr="00D57645">
              <w:rPr>
                <w:rFonts w:ascii="Segoe UI Symbol" w:eastAsia="Calibri" w:hAnsi="Segoe UI Symbol" w:cs="Segoe UI Symbol"/>
                <w:sz w:val="15"/>
                <w:szCs w:val="15"/>
              </w:rPr>
              <w:t>✓</w:t>
            </w:r>
          </w:p>
        </w:tc>
        <w:tc>
          <w:tcPr>
            <w:tcW w:w="2467" w:type="dxa"/>
            <w:shd w:val="clear" w:color="auto" w:fill="auto"/>
            <w:vAlign w:val="center"/>
          </w:tcPr>
          <w:p w:rsidR="00D93018" w:rsidRPr="00D57645" w:rsidRDefault="00D93018" w:rsidP="00E56A6E">
            <w:pPr>
              <w:spacing w:line="276" w:lineRule="auto"/>
              <w:jc w:val="both"/>
              <w:rPr>
                <w:rFonts w:ascii="Arial" w:hAnsi="Arial" w:cs="Arial"/>
                <w:bCs/>
                <w:sz w:val="15"/>
                <w:szCs w:val="15"/>
              </w:rPr>
            </w:pPr>
          </w:p>
        </w:tc>
        <w:tc>
          <w:tcPr>
            <w:tcW w:w="553"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p>
        </w:tc>
        <w:tc>
          <w:tcPr>
            <w:tcW w:w="564"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p>
        </w:tc>
        <w:tc>
          <w:tcPr>
            <w:tcW w:w="519" w:type="dxa"/>
            <w:shd w:val="clear" w:color="auto" w:fill="auto"/>
            <w:vAlign w:val="center"/>
          </w:tcPr>
          <w:p w:rsidR="00D93018" w:rsidRPr="00D57645" w:rsidRDefault="00D93018" w:rsidP="00E56A6E">
            <w:pPr>
              <w:spacing w:line="276" w:lineRule="auto"/>
              <w:jc w:val="center"/>
              <w:rPr>
                <w:rFonts w:ascii="Arial" w:hAnsi="Arial" w:cs="Arial"/>
                <w:bCs/>
                <w:sz w:val="15"/>
                <w:szCs w:val="15"/>
              </w:rPr>
            </w:pPr>
          </w:p>
        </w:tc>
      </w:tr>
    </w:tbl>
    <w:p w:rsidR="00D93018" w:rsidRDefault="00D93018" w:rsidP="00D93018">
      <w:pPr>
        <w:spacing w:after="120"/>
        <w:contextualSpacing/>
        <w:jc w:val="center"/>
        <w:rPr>
          <w:rFonts w:ascii="Arial" w:eastAsia="Calibri" w:hAnsi="Arial" w:cs="Arial"/>
          <w:sz w:val="12"/>
          <w:szCs w:val="20"/>
          <w:lang w:eastAsia="en-US"/>
        </w:rPr>
      </w:pPr>
      <w:r w:rsidRPr="00A673BA">
        <w:rPr>
          <w:rFonts w:ascii="Arial" w:eastAsia="Calibri" w:hAnsi="Arial" w:cs="Arial"/>
          <w:b/>
          <w:sz w:val="14"/>
          <w:szCs w:val="20"/>
          <w:lang w:eastAsia="en-US"/>
        </w:rPr>
        <w:t>Fuente:</w:t>
      </w:r>
      <w:r w:rsidRPr="00A673BA">
        <w:rPr>
          <w:rFonts w:ascii="Arial" w:eastAsia="Calibri" w:hAnsi="Arial" w:cs="Arial"/>
          <w:sz w:val="14"/>
          <w:szCs w:val="20"/>
          <w:lang w:eastAsia="en-US"/>
        </w:rPr>
        <w:t xml:space="preserve"> Elaborado por la ASEQROO, con base a</w:t>
      </w:r>
      <w:r w:rsidRPr="00A673BA">
        <w:rPr>
          <w:rFonts w:ascii="Arial" w:eastAsia="Calibri" w:hAnsi="Arial" w:cs="Arial"/>
          <w:bCs/>
          <w:sz w:val="14"/>
          <w:szCs w:val="20"/>
          <w:lang w:eastAsia="en-US"/>
        </w:rPr>
        <w:t xml:space="preserve"> la información proporcionada por el IQM.</w:t>
      </w:r>
    </w:p>
    <w:p w:rsidR="00D93018" w:rsidRDefault="00D93018" w:rsidP="00D93018">
      <w:pPr>
        <w:spacing w:after="0"/>
        <w:jc w:val="both"/>
        <w:rPr>
          <w:rFonts w:ascii="Arial" w:hAnsi="Arial" w:cs="Arial"/>
          <w:bCs/>
          <w:sz w:val="24"/>
          <w:lang w:eastAsia="es-ES"/>
        </w:rPr>
      </w:pPr>
      <w:r w:rsidRPr="00642D17">
        <w:rPr>
          <w:rFonts w:ascii="Arial" w:hAnsi="Arial" w:cs="Arial"/>
          <w:bCs/>
          <w:sz w:val="24"/>
          <w:lang w:eastAsia="es-ES"/>
        </w:rPr>
        <w:lastRenderedPageBreak/>
        <w:t xml:space="preserve">Como resultado de la comparación realizada entre los documentos normativos internos del Instituto Quintanarroense de la Mujer, </w:t>
      </w:r>
      <w:r w:rsidRPr="00642D17">
        <w:rPr>
          <w:rFonts w:ascii="Arial" w:hAnsi="Arial" w:cs="Arial"/>
          <w:sz w:val="24"/>
          <w:lang w:eastAsia="es-ES"/>
        </w:rPr>
        <w:t>considera</w:t>
      </w:r>
      <w:r w:rsidR="00EC1498">
        <w:rPr>
          <w:rFonts w:ascii="Arial" w:hAnsi="Arial" w:cs="Arial"/>
          <w:sz w:val="24"/>
          <w:lang w:eastAsia="es-ES"/>
        </w:rPr>
        <w:t>ndo el p</w:t>
      </w:r>
      <w:r w:rsidRPr="00642D17">
        <w:rPr>
          <w:rFonts w:ascii="Arial" w:hAnsi="Arial" w:cs="Arial"/>
          <w:sz w:val="24"/>
          <w:lang w:eastAsia="es-ES"/>
        </w:rPr>
        <w:t xml:space="preserve">royecto de Manual de Organización del Instituto Quintanarroense de la Mujer, documento más reciente (2023) y que se encuentra en proceso de aprobación, </w:t>
      </w:r>
      <w:r w:rsidRPr="00642D17">
        <w:rPr>
          <w:rFonts w:ascii="Arial" w:hAnsi="Arial" w:cs="Arial"/>
          <w:bCs/>
          <w:sz w:val="24"/>
          <w:lang w:eastAsia="es-ES"/>
        </w:rPr>
        <w:t>se identificó que el Reglamento</w:t>
      </w:r>
      <w:r w:rsidR="009F32BE">
        <w:rPr>
          <w:rFonts w:ascii="Arial" w:hAnsi="Arial" w:cs="Arial"/>
          <w:bCs/>
          <w:sz w:val="24"/>
          <w:lang w:eastAsia="es-ES"/>
        </w:rPr>
        <w:t xml:space="preserve"> Interior contempla únicamente unidades a</w:t>
      </w:r>
      <w:r w:rsidRPr="00642D17">
        <w:rPr>
          <w:rFonts w:ascii="Arial" w:hAnsi="Arial" w:cs="Arial"/>
          <w:bCs/>
          <w:sz w:val="24"/>
          <w:lang w:eastAsia="es-ES"/>
        </w:rPr>
        <w:t>dministrativas hasta nivel de Dirección y Delegaciones.</w:t>
      </w:r>
      <w:r>
        <w:rPr>
          <w:rFonts w:ascii="Arial" w:hAnsi="Arial" w:cs="Arial"/>
          <w:bCs/>
          <w:sz w:val="24"/>
          <w:lang w:eastAsia="es-ES"/>
        </w:rPr>
        <w:t xml:space="preserve"> </w:t>
      </w:r>
    </w:p>
    <w:p w:rsidR="00D93018" w:rsidRPr="00B94F33" w:rsidRDefault="00D93018" w:rsidP="00D93018">
      <w:pPr>
        <w:spacing w:after="0"/>
        <w:jc w:val="both"/>
        <w:rPr>
          <w:rFonts w:ascii="Arial" w:hAnsi="Arial" w:cs="Arial"/>
          <w:bCs/>
          <w:lang w:eastAsia="es-ES"/>
        </w:rPr>
      </w:pPr>
    </w:p>
    <w:p w:rsidR="00D93018" w:rsidRDefault="00D93018" w:rsidP="00D93018">
      <w:pPr>
        <w:spacing w:after="0"/>
        <w:jc w:val="both"/>
        <w:rPr>
          <w:rFonts w:ascii="Arial" w:hAnsi="Arial" w:cs="Arial"/>
          <w:bCs/>
          <w:sz w:val="24"/>
          <w:lang w:eastAsia="es-ES"/>
        </w:rPr>
      </w:pPr>
      <w:r w:rsidRPr="008B6A79">
        <w:rPr>
          <w:rFonts w:ascii="Arial" w:hAnsi="Arial" w:cs="Arial"/>
          <w:bCs/>
          <w:sz w:val="24"/>
          <w:lang w:eastAsia="es-ES"/>
        </w:rPr>
        <w:t>En lo que respecta a la Estructura Org</w:t>
      </w:r>
      <w:r>
        <w:rPr>
          <w:rFonts w:ascii="Arial" w:hAnsi="Arial" w:cs="Arial"/>
          <w:bCs/>
          <w:sz w:val="24"/>
          <w:lang w:eastAsia="es-ES"/>
        </w:rPr>
        <w:t>ánica del Instituto Quintanarroense de la Mujer</w:t>
      </w:r>
      <w:r w:rsidRPr="008B6A79">
        <w:rPr>
          <w:rFonts w:ascii="Arial" w:hAnsi="Arial" w:cs="Arial"/>
          <w:bCs/>
          <w:sz w:val="24"/>
          <w:lang w:eastAsia="es-ES"/>
        </w:rPr>
        <w:t>, se constató que existen debilidades en ate</w:t>
      </w:r>
      <w:r w:rsidR="009F32BE">
        <w:rPr>
          <w:rFonts w:ascii="Arial" w:hAnsi="Arial" w:cs="Arial"/>
          <w:bCs/>
          <w:sz w:val="24"/>
          <w:lang w:eastAsia="es-ES"/>
        </w:rPr>
        <w:t>nción a la homologación de las unidades a</w:t>
      </w:r>
      <w:r w:rsidRPr="008B6A79">
        <w:rPr>
          <w:rFonts w:ascii="Arial" w:hAnsi="Arial" w:cs="Arial"/>
          <w:bCs/>
          <w:sz w:val="24"/>
          <w:lang w:eastAsia="es-ES"/>
        </w:rPr>
        <w:t xml:space="preserve">dministrativas, debido a que no figuran las siguientes: </w:t>
      </w:r>
    </w:p>
    <w:p w:rsidR="00D93018" w:rsidRPr="0033719E" w:rsidRDefault="00D93018" w:rsidP="00D93018">
      <w:pPr>
        <w:spacing w:after="0"/>
        <w:jc w:val="both"/>
        <w:rPr>
          <w:rFonts w:ascii="Arial" w:hAnsi="Arial" w:cs="Arial"/>
          <w:bCs/>
          <w:lang w:eastAsia="es-ES"/>
        </w:rPr>
      </w:pPr>
    </w:p>
    <w:p w:rsidR="00D93018" w:rsidRPr="004A3216" w:rsidRDefault="00D93018" w:rsidP="00D93018">
      <w:pPr>
        <w:spacing w:after="0"/>
        <w:jc w:val="center"/>
        <w:rPr>
          <w:rFonts w:ascii="Arial" w:hAnsi="Arial" w:cs="Arial"/>
          <w:bCs/>
          <w:sz w:val="20"/>
          <w:lang w:eastAsia="es-ES"/>
        </w:rPr>
      </w:pPr>
      <w:r>
        <w:rPr>
          <w:rFonts w:ascii="Arial" w:hAnsi="Arial" w:cs="Arial"/>
          <w:b/>
          <w:bCs/>
          <w:sz w:val="16"/>
          <w:lang w:eastAsia="es-ES"/>
        </w:rPr>
        <w:t xml:space="preserve">Tabla 3. </w:t>
      </w:r>
      <w:r w:rsidRPr="008B6A79">
        <w:rPr>
          <w:rFonts w:ascii="Arial" w:hAnsi="Arial" w:cs="Arial"/>
          <w:b/>
          <w:bCs/>
          <w:sz w:val="16"/>
          <w:lang w:eastAsia="es-ES"/>
        </w:rPr>
        <w:t>Unidades faltantes en la Estructura Orgánica</w:t>
      </w:r>
    </w:p>
    <w:tbl>
      <w:tblPr>
        <w:tblStyle w:val="Tablaconcuadrcula"/>
        <w:tblW w:w="0" w:type="auto"/>
        <w:jc w:val="center"/>
        <w:tblLayout w:type="fixed"/>
        <w:tblLook w:val="04A0" w:firstRow="1" w:lastRow="0" w:firstColumn="1" w:lastColumn="0" w:noHBand="0" w:noVBand="1"/>
      </w:tblPr>
      <w:tblGrid>
        <w:gridCol w:w="4531"/>
      </w:tblGrid>
      <w:tr w:rsidR="00D93018" w:rsidRPr="008B6A79" w:rsidTr="00E56A6E">
        <w:trPr>
          <w:trHeight w:val="164"/>
          <w:jc w:val="center"/>
        </w:trPr>
        <w:tc>
          <w:tcPr>
            <w:tcW w:w="4531" w:type="dxa"/>
            <w:shd w:val="clear" w:color="auto" w:fill="auto"/>
            <w:vAlign w:val="center"/>
          </w:tcPr>
          <w:p w:rsidR="00D93018" w:rsidRPr="008B6A79" w:rsidRDefault="00D93018" w:rsidP="00E56A6E">
            <w:pPr>
              <w:jc w:val="center"/>
              <w:rPr>
                <w:rFonts w:ascii="Arial" w:hAnsi="Arial" w:cs="Arial"/>
                <w:bCs/>
                <w:sz w:val="16"/>
                <w:lang w:eastAsia="es-ES"/>
              </w:rPr>
            </w:pPr>
            <w:r w:rsidRPr="008B6A79">
              <w:rPr>
                <w:rFonts w:ascii="Arial" w:hAnsi="Arial" w:cs="Arial"/>
                <w:bCs/>
                <w:sz w:val="16"/>
                <w:lang w:eastAsia="es-ES"/>
              </w:rPr>
              <w:t>Secretaria Ejecutiva de Subsecretario</w:t>
            </w:r>
          </w:p>
        </w:tc>
      </w:tr>
      <w:tr w:rsidR="00D93018" w:rsidRPr="008B6A79" w:rsidTr="00E56A6E">
        <w:trPr>
          <w:trHeight w:val="164"/>
          <w:jc w:val="center"/>
        </w:trPr>
        <w:tc>
          <w:tcPr>
            <w:tcW w:w="4531" w:type="dxa"/>
            <w:shd w:val="clear" w:color="auto" w:fill="auto"/>
            <w:vAlign w:val="center"/>
          </w:tcPr>
          <w:p w:rsidR="00D93018" w:rsidRPr="008B6A79" w:rsidRDefault="00D93018" w:rsidP="00E56A6E">
            <w:pPr>
              <w:jc w:val="center"/>
              <w:rPr>
                <w:rFonts w:ascii="Arial" w:hAnsi="Arial" w:cs="Arial"/>
                <w:bCs/>
                <w:sz w:val="16"/>
                <w:lang w:eastAsia="es-ES"/>
              </w:rPr>
            </w:pPr>
            <w:r w:rsidRPr="008B6A79">
              <w:rPr>
                <w:rFonts w:ascii="Arial" w:hAnsi="Arial" w:cs="Arial"/>
                <w:bCs/>
                <w:sz w:val="16"/>
                <w:lang w:eastAsia="es-ES"/>
              </w:rPr>
              <w:t>Departamento de Desarrollo Económico</w:t>
            </w:r>
          </w:p>
        </w:tc>
      </w:tr>
    </w:tbl>
    <w:p w:rsidR="00D93018" w:rsidRDefault="00D93018" w:rsidP="00D93018">
      <w:pPr>
        <w:spacing w:after="0" w:line="240" w:lineRule="auto"/>
        <w:jc w:val="center"/>
        <w:rPr>
          <w:rFonts w:ascii="Arial" w:hAnsi="Arial" w:cs="Arial"/>
          <w:bCs/>
          <w:sz w:val="14"/>
          <w:lang w:eastAsia="es-ES"/>
        </w:rPr>
      </w:pPr>
      <w:r w:rsidRPr="008B6A79">
        <w:rPr>
          <w:rFonts w:ascii="Arial" w:hAnsi="Arial" w:cs="Arial"/>
          <w:b/>
          <w:bCs/>
          <w:sz w:val="14"/>
          <w:lang w:eastAsia="es-ES"/>
        </w:rPr>
        <w:t>Fuente:</w:t>
      </w:r>
      <w:r w:rsidRPr="008B6A79">
        <w:rPr>
          <w:rFonts w:ascii="Arial" w:hAnsi="Arial" w:cs="Arial"/>
          <w:bCs/>
          <w:sz w:val="14"/>
          <w:lang w:eastAsia="es-ES"/>
        </w:rPr>
        <w:t xml:space="preserve"> Elaborado por la ASEQROO, con base a la información</w:t>
      </w:r>
    </w:p>
    <w:p w:rsidR="00D93018" w:rsidRPr="008B6A79" w:rsidRDefault="00D93018" w:rsidP="00D93018">
      <w:pPr>
        <w:spacing w:after="0" w:line="240" w:lineRule="auto"/>
        <w:jc w:val="center"/>
        <w:rPr>
          <w:rFonts w:ascii="Arial" w:hAnsi="Arial" w:cs="Arial"/>
          <w:bCs/>
          <w:sz w:val="14"/>
          <w:lang w:eastAsia="es-ES"/>
        </w:rPr>
      </w:pPr>
      <w:r w:rsidRPr="008B6A79">
        <w:rPr>
          <w:rFonts w:ascii="Arial" w:hAnsi="Arial" w:cs="Arial"/>
          <w:bCs/>
          <w:sz w:val="14"/>
          <w:lang w:eastAsia="es-ES"/>
        </w:rPr>
        <w:t xml:space="preserve"> proporcionada por el IQM.</w:t>
      </w:r>
    </w:p>
    <w:p w:rsidR="00D93018" w:rsidRPr="0033719E" w:rsidRDefault="00D93018" w:rsidP="00D93018">
      <w:pPr>
        <w:tabs>
          <w:tab w:val="left" w:pos="3600"/>
        </w:tabs>
        <w:spacing w:after="0"/>
        <w:jc w:val="both"/>
        <w:rPr>
          <w:rFonts w:ascii="Arial" w:hAnsi="Arial" w:cs="Arial"/>
          <w:bCs/>
          <w:lang w:eastAsia="es-ES"/>
        </w:rPr>
      </w:pPr>
      <w:r>
        <w:rPr>
          <w:rFonts w:ascii="Arial" w:hAnsi="Arial" w:cs="Arial"/>
          <w:bCs/>
          <w:sz w:val="24"/>
          <w:lang w:eastAsia="es-ES"/>
        </w:rPr>
        <w:tab/>
      </w:r>
    </w:p>
    <w:p w:rsidR="00D93018" w:rsidRPr="008B6A79" w:rsidRDefault="00D93018" w:rsidP="00D93018">
      <w:pPr>
        <w:spacing w:after="0"/>
        <w:jc w:val="both"/>
        <w:rPr>
          <w:rFonts w:ascii="Arial" w:hAnsi="Arial" w:cs="Arial"/>
          <w:bCs/>
          <w:sz w:val="24"/>
          <w:lang w:eastAsia="es-ES"/>
        </w:rPr>
      </w:pPr>
      <w:r w:rsidRPr="008B6A79">
        <w:rPr>
          <w:rFonts w:ascii="Arial" w:hAnsi="Arial" w:cs="Arial"/>
          <w:bCs/>
          <w:sz w:val="24"/>
          <w:lang w:eastAsia="es-ES"/>
        </w:rPr>
        <w:t xml:space="preserve">Por otro lado, se corroboró que en el </w:t>
      </w:r>
      <w:r w:rsidR="009F32BE">
        <w:rPr>
          <w:rFonts w:ascii="Arial" w:hAnsi="Arial" w:cs="Arial"/>
          <w:bCs/>
          <w:sz w:val="24"/>
          <w:lang w:eastAsia="es-ES"/>
        </w:rPr>
        <w:t>p</w:t>
      </w:r>
      <w:r>
        <w:rPr>
          <w:rFonts w:ascii="Arial" w:hAnsi="Arial" w:cs="Arial"/>
          <w:bCs/>
          <w:sz w:val="24"/>
          <w:lang w:eastAsia="es-ES"/>
        </w:rPr>
        <w:t xml:space="preserve">royecto del </w:t>
      </w:r>
      <w:r w:rsidRPr="008B6A79">
        <w:rPr>
          <w:rFonts w:ascii="Arial" w:hAnsi="Arial" w:cs="Arial"/>
          <w:bCs/>
          <w:sz w:val="24"/>
          <w:lang w:eastAsia="es-ES"/>
        </w:rPr>
        <w:t>Manual de Organización</w:t>
      </w:r>
      <w:r>
        <w:rPr>
          <w:rFonts w:ascii="Arial" w:hAnsi="Arial" w:cs="Arial"/>
          <w:bCs/>
          <w:sz w:val="24"/>
          <w:lang w:eastAsia="es-ES"/>
        </w:rPr>
        <w:t xml:space="preserve"> del Instituto Quintanarroense de la Mujer</w:t>
      </w:r>
      <w:r w:rsidRPr="008B6A79">
        <w:rPr>
          <w:rFonts w:ascii="Arial" w:hAnsi="Arial" w:cs="Arial"/>
          <w:bCs/>
          <w:sz w:val="24"/>
          <w:lang w:eastAsia="es-ES"/>
        </w:rPr>
        <w:t xml:space="preserve"> presenta incongruencias para la homologación con la E</w:t>
      </w:r>
      <w:r w:rsidR="00B00FB4">
        <w:rPr>
          <w:rFonts w:ascii="Arial" w:hAnsi="Arial" w:cs="Arial"/>
          <w:bCs/>
          <w:sz w:val="24"/>
          <w:lang w:eastAsia="es-ES"/>
        </w:rPr>
        <w:t>structura Orgánica del IQM</w:t>
      </w:r>
      <w:r w:rsidR="009F32BE">
        <w:rPr>
          <w:rFonts w:ascii="Arial" w:hAnsi="Arial" w:cs="Arial"/>
          <w:bCs/>
          <w:sz w:val="24"/>
          <w:lang w:eastAsia="es-ES"/>
        </w:rPr>
        <w:t>, teniendo una unidad a</w:t>
      </w:r>
      <w:r w:rsidRPr="008B6A79">
        <w:rPr>
          <w:rFonts w:ascii="Arial" w:hAnsi="Arial" w:cs="Arial"/>
          <w:bCs/>
          <w:sz w:val="24"/>
          <w:lang w:eastAsia="es-ES"/>
        </w:rPr>
        <w:t xml:space="preserve">dministrativa faltante:  </w:t>
      </w:r>
    </w:p>
    <w:p w:rsidR="00D93018" w:rsidRPr="00C3169B" w:rsidRDefault="00D93018" w:rsidP="00D93018">
      <w:pPr>
        <w:spacing w:after="0"/>
        <w:rPr>
          <w:rFonts w:ascii="Arial" w:hAnsi="Arial" w:cs="Arial"/>
          <w:bCs/>
          <w:lang w:eastAsia="es-ES"/>
        </w:rPr>
      </w:pPr>
    </w:p>
    <w:p w:rsidR="00B00FB4" w:rsidRPr="00B00FB4" w:rsidRDefault="00D93018" w:rsidP="00B00FB4">
      <w:pPr>
        <w:spacing w:after="0"/>
        <w:jc w:val="center"/>
        <w:rPr>
          <w:rFonts w:ascii="Arial" w:hAnsi="Arial" w:cs="Arial"/>
          <w:b/>
          <w:bCs/>
          <w:noProof/>
          <w:sz w:val="16"/>
        </w:rPr>
      </w:pPr>
      <w:r w:rsidRPr="00BF0B3F">
        <w:rPr>
          <w:rFonts w:ascii="Arial" w:hAnsi="Arial" w:cs="Arial"/>
          <w:b/>
          <w:bCs/>
          <w:noProof/>
          <w:sz w:val="16"/>
        </w:rPr>
        <w:t>Imagen 1. Unidad faltante</w:t>
      </w:r>
    </w:p>
    <w:p w:rsidR="00D93018" w:rsidRPr="008B6A79" w:rsidRDefault="00B00FB4" w:rsidP="00D93018">
      <w:pPr>
        <w:spacing w:after="0"/>
        <w:jc w:val="center"/>
        <w:rPr>
          <w:rFonts w:ascii="Arial" w:hAnsi="Arial" w:cs="Arial"/>
          <w:bCs/>
          <w:sz w:val="24"/>
          <w:lang w:eastAsia="es-ES"/>
        </w:rPr>
      </w:pPr>
      <w:r>
        <w:rPr>
          <w:noProof/>
        </w:rPr>
        <w:drawing>
          <wp:inline distT="0" distB="0" distL="0" distR="0" wp14:anchorId="1F430B02" wp14:editId="5B038510">
            <wp:extent cx="2487494" cy="1987934"/>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804" t="25204" r="21677" b="29486"/>
                    <a:stretch/>
                  </pic:blipFill>
                  <pic:spPr bwMode="auto">
                    <a:xfrm>
                      <a:off x="0" y="0"/>
                      <a:ext cx="2487779" cy="1988161"/>
                    </a:xfrm>
                    <a:prstGeom prst="rect">
                      <a:avLst/>
                    </a:prstGeom>
                    <a:ln>
                      <a:noFill/>
                    </a:ln>
                    <a:extLst>
                      <a:ext uri="{53640926-AAD7-44D8-BBD7-CCE9431645EC}">
                        <a14:shadowObscured xmlns:a14="http://schemas.microsoft.com/office/drawing/2010/main"/>
                      </a:ext>
                    </a:extLst>
                  </pic:spPr>
                </pic:pic>
              </a:graphicData>
            </a:graphic>
          </wp:inline>
        </w:drawing>
      </w:r>
    </w:p>
    <w:p w:rsidR="00D93018" w:rsidRDefault="00D93018" w:rsidP="00D93018">
      <w:pPr>
        <w:spacing w:after="0"/>
        <w:jc w:val="center"/>
        <w:rPr>
          <w:rFonts w:ascii="Arial" w:hAnsi="Arial" w:cs="Arial"/>
          <w:bCs/>
          <w:sz w:val="14"/>
          <w:lang w:eastAsia="es-ES"/>
        </w:rPr>
      </w:pPr>
      <w:r w:rsidRPr="004842C9">
        <w:rPr>
          <w:rFonts w:ascii="Arial" w:hAnsi="Arial" w:cs="Arial"/>
          <w:b/>
          <w:bCs/>
          <w:sz w:val="14"/>
          <w:lang w:eastAsia="es-ES"/>
        </w:rPr>
        <w:t>Fuente:</w:t>
      </w:r>
      <w:r w:rsidRPr="004842C9">
        <w:rPr>
          <w:rFonts w:ascii="Arial" w:hAnsi="Arial" w:cs="Arial"/>
          <w:bCs/>
          <w:sz w:val="14"/>
          <w:lang w:eastAsia="es-ES"/>
        </w:rPr>
        <w:t xml:space="preserve"> Elaborado por la ASEQROO</w:t>
      </w:r>
    </w:p>
    <w:p w:rsidR="0033719E" w:rsidRPr="00C3169B" w:rsidRDefault="0033719E" w:rsidP="00D93018">
      <w:pPr>
        <w:spacing w:after="0"/>
        <w:jc w:val="center"/>
        <w:rPr>
          <w:rFonts w:ascii="Arial" w:hAnsi="Arial" w:cs="Arial"/>
          <w:bCs/>
          <w:lang w:eastAsia="es-ES"/>
        </w:rPr>
      </w:pPr>
    </w:p>
    <w:p w:rsidR="00D93018" w:rsidRDefault="00D93018" w:rsidP="00D93018">
      <w:pPr>
        <w:spacing w:after="0"/>
        <w:jc w:val="both"/>
        <w:rPr>
          <w:rFonts w:ascii="Arial" w:hAnsi="Arial" w:cs="Arial"/>
          <w:bCs/>
          <w:sz w:val="24"/>
          <w:lang w:eastAsia="es-ES"/>
        </w:rPr>
      </w:pPr>
      <w:r w:rsidRPr="008B6A79">
        <w:rPr>
          <w:rFonts w:ascii="Arial" w:hAnsi="Arial" w:cs="Arial"/>
          <w:bCs/>
          <w:sz w:val="24"/>
          <w:lang w:eastAsia="es-ES"/>
        </w:rPr>
        <w:t>Derivado del análisis de la Estructura Orgánic</w:t>
      </w:r>
      <w:r>
        <w:rPr>
          <w:rFonts w:ascii="Arial" w:hAnsi="Arial" w:cs="Arial"/>
          <w:bCs/>
          <w:sz w:val="24"/>
          <w:lang w:eastAsia="es-ES"/>
        </w:rPr>
        <w:t>a,</w:t>
      </w:r>
      <w:r w:rsidR="009F32BE">
        <w:rPr>
          <w:rFonts w:ascii="Arial" w:hAnsi="Arial" w:cs="Arial"/>
          <w:bCs/>
          <w:sz w:val="24"/>
          <w:lang w:eastAsia="es-ES"/>
        </w:rPr>
        <w:t xml:space="preserve"> del Reglamento Interior, y el p</w:t>
      </w:r>
      <w:r>
        <w:rPr>
          <w:rFonts w:ascii="Arial" w:hAnsi="Arial" w:cs="Arial"/>
          <w:bCs/>
          <w:sz w:val="24"/>
          <w:lang w:eastAsia="es-ES"/>
        </w:rPr>
        <w:t xml:space="preserve">royecto del Manual </w:t>
      </w:r>
      <w:r w:rsidRPr="008B6A79">
        <w:rPr>
          <w:rFonts w:ascii="Arial" w:hAnsi="Arial" w:cs="Arial"/>
          <w:bCs/>
          <w:sz w:val="24"/>
          <w:lang w:eastAsia="es-ES"/>
        </w:rPr>
        <w:t>de Organización</w:t>
      </w:r>
      <w:r>
        <w:rPr>
          <w:rFonts w:ascii="Arial" w:hAnsi="Arial" w:cs="Arial"/>
          <w:bCs/>
          <w:sz w:val="24"/>
          <w:lang w:eastAsia="es-ES"/>
        </w:rPr>
        <w:t xml:space="preserve"> del Instituto Quintanarroense de la Mujer</w:t>
      </w:r>
      <w:r w:rsidRPr="008B6A79">
        <w:rPr>
          <w:rFonts w:ascii="Arial" w:hAnsi="Arial" w:cs="Arial"/>
          <w:bCs/>
          <w:sz w:val="24"/>
          <w:lang w:eastAsia="es-ES"/>
        </w:rPr>
        <w:t>, se constató que existen diferencias en la denominación de algunas unidades administrativas, que se mencionan en la siguiente tabla comparativa:</w:t>
      </w:r>
    </w:p>
    <w:p w:rsidR="0042173A" w:rsidRPr="0033719E" w:rsidRDefault="0042173A" w:rsidP="00D93018">
      <w:pPr>
        <w:spacing w:after="0"/>
        <w:jc w:val="both"/>
        <w:rPr>
          <w:rFonts w:ascii="Arial" w:hAnsi="Arial" w:cs="Arial"/>
          <w:bCs/>
          <w:sz w:val="20"/>
          <w:lang w:eastAsia="es-ES"/>
        </w:rPr>
      </w:pPr>
    </w:p>
    <w:p w:rsidR="00D93018" w:rsidRPr="00BC03B5" w:rsidRDefault="0033719E" w:rsidP="00D93018">
      <w:pPr>
        <w:spacing w:after="0"/>
        <w:jc w:val="center"/>
        <w:rPr>
          <w:rFonts w:ascii="Arial" w:hAnsi="Arial" w:cs="Arial"/>
          <w:bCs/>
          <w:sz w:val="18"/>
          <w:lang w:eastAsia="es-ES"/>
        </w:rPr>
      </w:pPr>
      <w:r>
        <w:rPr>
          <w:rFonts w:ascii="Arial" w:hAnsi="Arial" w:cs="Arial"/>
          <w:b/>
          <w:color w:val="000000"/>
          <w:sz w:val="16"/>
          <w:szCs w:val="16"/>
        </w:rPr>
        <w:lastRenderedPageBreak/>
        <w:t>Tabla 4. Diferencias en</w:t>
      </w:r>
      <w:r w:rsidR="00D93018" w:rsidRPr="00C35AB1">
        <w:rPr>
          <w:rFonts w:ascii="Arial" w:hAnsi="Arial" w:cs="Arial"/>
          <w:b/>
          <w:color w:val="000000"/>
          <w:sz w:val="16"/>
          <w:szCs w:val="16"/>
        </w:rPr>
        <w:t xml:space="preserve"> la d</w:t>
      </w:r>
      <w:r w:rsidR="009F32BE">
        <w:rPr>
          <w:rFonts w:ascii="Arial" w:hAnsi="Arial" w:cs="Arial"/>
          <w:b/>
          <w:bCs/>
          <w:sz w:val="16"/>
        </w:rPr>
        <w:t>enominación de unidades a</w:t>
      </w:r>
      <w:r w:rsidR="00D93018" w:rsidRPr="00C35AB1">
        <w:rPr>
          <w:rFonts w:ascii="Arial" w:hAnsi="Arial" w:cs="Arial"/>
          <w:b/>
          <w:bCs/>
          <w:sz w:val="16"/>
        </w:rPr>
        <w:t>dministrativas</w:t>
      </w:r>
    </w:p>
    <w:tbl>
      <w:tblPr>
        <w:tblStyle w:val="Tablaconcuadrcula9"/>
        <w:tblW w:w="9355" w:type="dxa"/>
        <w:jc w:val="center"/>
        <w:tblLayout w:type="fixed"/>
        <w:tblLook w:val="04A0" w:firstRow="1" w:lastRow="0" w:firstColumn="1" w:lastColumn="0" w:noHBand="0" w:noVBand="1"/>
      </w:tblPr>
      <w:tblGrid>
        <w:gridCol w:w="3114"/>
        <w:gridCol w:w="3260"/>
        <w:gridCol w:w="2981"/>
      </w:tblGrid>
      <w:tr w:rsidR="00D93018" w:rsidRPr="00C35AB1" w:rsidTr="00E03532">
        <w:trPr>
          <w:jc w:val="center"/>
        </w:trPr>
        <w:tc>
          <w:tcPr>
            <w:tcW w:w="3114" w:type="dxa"/>
            <w:shd w:val="clear" w:color="auto" w:fill="B8CCE4" w:themeFill="accent1" w:themeFillTint="66"/>
          </w:tcPr>
          <w:p w:rsidR="00D93018" w:rsidRPr="00C35AB1" w:rsidRDefault="00D93018" w:rsidP="00E56A6E">
            <w:pPr>
              <w:jc w:val="center"/>
              <w:rPr>
                <w:rFonts w:ascii="Arial" w:hAnsi="Arial" w:cs="Arial"/>
                <w:b/>
                <w:bCs/>
                <w:sz w:val="16"/>
              </w:rPr>
            </w:pPr>
            <w:r w:rsidRPr="00C35AB1">
              <w:rPr>
                <w:rFonts w:ascii="Arial" w:hAnsi="Arial" w:cs="Arial"/>
                <w:b/>
                <w:bCs/>
                <w:sz w:val="16"/>
              </w:rPr>
              <w:t>Estructura Orgánica</w:t>
            </w:r>
          </w:p>
        </w:tc>
        <w:tc>
          <w:tcPr>
            <w:tcW w:w="3260" w:type="dxa"/>
            <w:shd w:val="clear" w:color="auto" w:fill="B8CCE4" w:themeFill="accent1" w:themeFillTint="66"/>
          </w:tcPr>
          <w:p w:rsidR="00D93018" w:rsidRPr="00C35AB1" w:rsidRDefault="00D93018" w:rsidP="00E56A6E">
            <w:pPr>
              <w:jc w:val="center"/>
              <w:rPr>
                <w:rFonts w:ascii="Arial" w:hAnsi="Arial" w:cs="Arial"/>
                <w:b/>
                <w:bCs/>
                <w:sz w:val="16"/>
              </w:rPr>
            </w:pPr>
            <w:r w:rsidRPr="00C35AB1">
              <w:rPr>
                <w:rFonts w:ascii="Arial" w:hAnsi="Arial" w:cs="Arial"/>
                <w:b/>
                <w:bCs/>
                <w:sz w:val="16"/>
              </w:rPr>
              <w:t>Reglamento Interior</w:t>
            </w:r>
          </w:p>
        </w:tc>
        <w:tc>
          <w:tcPr>
            <w:tcW w:w="2981" w:type="dxa"/>
            <w:shd w:val="clear" w:color="auto" w:fill="B8CCE4" w:themeFill="accent1" w:themeFillTint="66"/>
          </w:tcPr>
          <w:p w:rsidR="00D93018" w:rsidRPr="00C35AB1" w:rsidRDefault="00D93018" w:rsidP="00E56A6E">
            <w:pPr>
              <w:jc w:val="center"/>
              <w:rPr>
                <w:rFonts w:ascii="Arial" w:hAnsi="Arial" w:cs="Arial"/>
                <w:b/>
                <w:bCs/>
                <w:sz w:val="16"/>
              </w:rPr>
            </w:pPr>
            <w:r w:rsidRPr="00C35AB1">
              <w:rPr>
                <w:rFonts w:ascii="Arial" w:hAnsi="Arial" w:cs="Arial"/>
                <w:b/>
                <w:bCs/>
                <w:sz w:val="16"/>
              </w:rPr>
              <w:t>Manual de Organización</w:t>
            </w:r>
          </w:p>
        </w:tc>
      </w:tr>
      <w:tr w:rsidR="00D93018" w:rsidRPr="00C35AB1" w:rsidTr="00E56A6E">
        <w:trPr>
          <w:jc w:val="center"/>
        </w:trPr>
        <w:tc>
          <w:tcPr>
            <w:tcW w:w="3114" w:type="dxa"/>
          </w:tcPr>
          <w:p w:rsidR="00D93018" w:rsidRPr="00C35AB1" w:rsidRDefault="00D93018" w:rsidP="00E56A6E">
            <w:pPr>
              <w:jc w:val="both"/>
              <w:rPr>
                <w:rFonts w:ascii="Arial" w:hAnsi="Arial" w:cs="Arial"/>
                <w:bCs/>
                <w:sz w:val="16"/>
                <w:szCs w:val="16"/>
              </w:rPr>
            </w:pPr>
            <w:r w:rsidRPr="00C35AB1">
              <w:rPr>
                <w:rFonts w:ascii="Arial" w:hAnsi="Arial" w:cs="Arial"/>
                <w:bCs/>
                <w:sz w:val="16"/>
                <w:szCs w:val="16"/>
              </w:rPr>
              <w:t xml:space="preserve">Delegación Municipal de Benito Juárez </w:t>
            </w:r>
          </w:p>
        </w:tc>
        <w:tc>
          <w:tcPr>
            <w:tcW w:w="3260" w:type="dxa"/>
          </w:tcPr>
          <w:p w:rsidR="00D93018" w:rsidRPr="00C35AB1" w:rsidRDefault="00D93018" w:rsidP="00E56A6E">
            <w:pPr>
              <w:jc w:val="both"/>
              <w:rPr>
                <w:rFonts w:ascii="Arial" w:hAnsi="Arial" w:cs="Arial"/>
                <w:bCs/>
                <w:sz w:val="16"/>
                <w:szCs w:val="16"/>
              </w:rPr>
            </w:pPr>
            <w:r w:rsidRPr="00C35AB1">
              <w:rPr>
                <w:rFonts w:ascii="Arial" w:hAnsi="Arial" w:cs="Arial"/>
                <w:bCs/>
                <w:sz w:val="16"/>
                <w:szCs w:val="16"/>
              </w:rPr>
              <w:t>Coordinación Municipal de Benito Juárez</w:t>
            </w:r>
          </w:p>
        </w:tc>
        <w:tc>
          <w:tcPr>
            <w:tcW w:w="2981" w:type="dxa"/>
          </w:tcPr>
          <w:p w:rsidR="00D93018" w:rsidRPr="00C35AB1" w:rsidRDefault="00D93018" w:rsidP="00E56A6E">
            <w:pPr>
              <w:jc w:val="both"/>
              <w:rPr>
                <w:rFonts w:ascii="Arial" w:hAnsi="Arial" w:cs="Arial"/>
                <w:bCs/>
                <w:sz w:val="16"/>
                <w:szCs w:val="16"/>
              </w:rPr>
            </w:pPr>
            <w:r w:rsidRPr="00C35AB1">
              <w:rPr>
                <w:rFonts w:ascii="Arial" w:hAnsi="Arial" w:cs="Arial"/>
                <w:bCs/>
                <w:sz w:val="16"/>
                <w:szCs w:val="16"/>
              </w:rPr>
              <w:t>Delegación Municipal de Benito Juárez</w:t>
            </w:r>
          </w:p>
        </w:tc>
      </w:tr>
      <w:tr w:rsidR="00D93018" w:rsidRPr="00C35AB1" w:rsidTr="00E56A6E">
        <w:trPr>
          <w:trHeight w:val="200"/>
          <w:jc w:val="center"/>
        </w:trPr>
        <w:tc>
          <w:tcPr>
            <w:tcW w:w="3114" w:type="dxa"/>
          </w:tcPr>
          <w:p w:rsidR="00D93018" w:rsidRPr="00C35AB1" w:rsidRDefault="00D93018" w:rsidP="00E56A6E">
            <w:pPr>
              <w:jc w:val="both"/>
              <w:rPr>
                <w:rFonts w:ascii="Arial" w:hAnsi="Arial" w:cs="Arial"/>
                <w:color w:val="000000"/>
                <w:sz w:val="16"/>
                <w:szCs w:val="16"/>
              </w:rPr>
            </w:pPr>
            <w:r w:rsidRPr="00C35AB1">
              <w:rPr>
                <w:rFonts w:ascii="Arial" w:hAnsi="Arial" w:cs="Arial"/>
                <w:color w:val="000000"/>
                <w:sz w:val="16"/>
                <w:szCs w:val="16"/>
              </w:rPr>
              <w:t>Departamento de Salud y Educación de Género</w:t>
            </w:r>
          </w:p>
        </w:tc>
        <w:tc>
          <w:tcPr>
            <w:tcW w:w="3260" w:type="dxa"/>
            <w:vAlign w:val="center"/>
          </w:tcPr>
          <w:p w:rsidR="00D93018" w:rsidRPr="00C35AB1" w:rsidRDefault="00D93018" w:rsidP="00E56A6E">
            <w:pPr>
              <w:jc w:val="both"/>
              <w:rPr>
                <w:rFonts w:ascii="Arial" w:hAnsi="Arial" w:cs="Arial"/>
                <w:bCs/>
                <w:sz w:val="16"/>
                <w:szCs w:val="16"/>
              </w:rPr>
            </w:pPr>
            <w:r w:rsidRPr="00C35AB1">
              <w:rPr>
                <w:rFonts w:ascii="Arial" w:hAnsi="Arial" w:cs="Arial"/>
                <w:bCs/>
                <w:sz w:val="16"/>
                <w:szCs w:val="16"/>
              </w:rPr>
              <w:t>No se encuentran en el Reglamento Interior</w:t>
            </w:r>
          </w:p>
        </w:tc>
        <w:tc>
          <w:tcPr>
            <w:tcW w:w="2981" w:type="dxa"/>
          </w:tcPr>
          <w:p w:rsidR="00D93018" w:rsidRPr="00C35AB1" w:rsidRDefault="00D93018" w:rsidP="00E56A6E">
            <w:pPr>
              <w:jc w:val="both"/>
              <w:rPr>
                <w:rFonts w:ascii="Arial" w:hAnsi="Arial" w:cs="Arial"/>
                <w:bCs/>
                <w:sz w:val="16"/>
                <w:szCs w:val="16"/>
              </w:rPr>
            </w:pPr>
            <w:r w:rsidRPr="00C35AB1">
              <w:rPr>
                <w:rFonts w:ascii="Arial" w:hAnsi="Arial" w:cs="Arial"/>
                <w:bCs/>
                <w:sz w:val="16"/>
                <w:szCs w:val="16"/>
              </w:rPr>
              <w:t>Departamento de Educación y Salud</w:t>
            </w:r>
          </w:p>
        </w:tc>
      </w:tr>
    </w:tbl>
    <w:p w:rsidR="00D93018" w:rsidRDefault="00D93018" w:rsidP="00F33621">
      <w:pPr>
        <w:spacing w:after="0"/>
        <w:jc w:val="center"/>
        <w:rPr>
          <w:rFonts w:ascii="Arial" w:eastAsia="Calibri" w:hAnsi="Arial" w:cs="Arial"/>
          <w:sz w:val="14"/>
          <w:szCs w:val="20"/>
        </w:rPr>
      </w:pPr>
      <w:r w:rsidRPr="00153AB6">
        <w:rPr>
          <w:rFonts w:ascii="Arial" w:eastAsia="Calibri" w:hAnsi="Arial" w:cs="Arial"/>
          <w:b/>
          <w:sz w:val="14"/>
          <w:szCs w:val="20"/>
        </w:rPr>
        <w:t>Fuente:</w:t>
      </w:r>
      <w:r w:rsidRPr="00153AB6">
        <w:rPr>
          <w:rFonts w:ascii="Arial" w:eastAsia="Calibri" w:hAnsi="Arial" w:cs="Arial"/>
          <w:sz w:val="14"/>
          <w:szCs w:val="20"/>
        </w:rPr>
        <w:t xml:space="preserve"> Elaborado por la ASEQROO, con base a</w:t>
      </w:r>
      <w:r w:rsidRPr="00153AB6">
        <w:rPr>
          <w:rFonts w:ascii="Arial" w:eastAsia="Calibri" w:hAnsi="Arial" w:cs="Arial"/>
          <w:bCs/>
          <w:sz w:val="14"/>
          <w:szCs w:val="20"/>
        </w:rPr>
        <w:t xml:space="preserve"> la información proporcionada por </w:t>
      </w:r>
      <w:r>
        <w:rPr>
          <w:rFonts w:ascii="Arial" w:eastAsia="Calibri" w:hAnsi="Arial" w:cs="Arial"/>
          <w:sz w:val="14"/>
          <w:szCs w:val="20"/>
        </w:rPr>
        <w:t>el IQM</w:t>
      </w:r>
      <w:r w:rsidR="00B00FB4">
        <w:rPr>
          <w:rFonts w:ascii="Arial" w:eastAsia="Calibri" w:hAnsi="Arial" w:cs="Arial"/>
          <w:sz w:val="14"/>
          <w:szCs w:val="20"/>
        </w:rPr>
        <w:t>.</w:t>
      </w:r>
    </w:p>
    <w:p w:rsidR="00C3169B" w:rsidRPr="00C3169B" w:rsidRDefault="00C3169B" w:rsidP="00D93018">
      <w:pPr>
        <w:tabs>
          <w:tab w:val="right" w:pos="14222"/>
        </w:tabs>
        <w:spacing w:after="0"/>
        <w:jc w:val="both"/>
        <w:rPr>
          <w:rFonts w:ascii="Arial" w:eastAsia="Calibri" w:hAnsi="Arial" w:cs="Arial"/>
          <w:bCs/>
          <w:szCs w:val="20"/>
          <w:lang w:eastAsia="en-US"/>
        </w:rPr>
      </w:pPr>
    </w:p>
    <w:p w:rsidR="00D93018" w:rsidRDefault="00D93018" w:rsidP="00D93018">
      <w:pPr>
        <w:tabs>
          <w:tab w:val="right" w:pos="14222"/>
        </w:tabs>
        <w:spacing w:after="0"/>
        <w:jc w:val="both"/>
        <w:rPr>
          <w:rFonts w:ascii="Arial" w:eastAsia="Calibri" w:hAnsi="Arial" w:cs="Arial"/>
          <w:sz w:val="24"/>
          <w:szCs w:val="20"/>
          <w:lang w:val="es-ES_tradnl" w:eastAsia="en-US"/>
        </w:rPr>
      </w:pPr>
      <w:r w:rsidRPr="00347D81">
        <w:rPr>
          <w:rFonts w:ascii="Arial" w:eastAsia="Calibri" w:hAnsi="Arial" w:cs="Arial"/>
          <w:bCs/>
          <w:sz w:val="24"/>
          <w:szCs w:val="20"/>
          <w:lang w:eastAsia="en-US"/>
        </w:rPr>
        <w:t>Como resultado del análisis anterior, se</w:t>
      </w:r>
      <w:r w:rsidRPr="00347D81">
        <w:rPr>
          <w:rFonts w:ascii="Arial" w:eastAsia="Calibri" w:hAnsi="Arial" w:cs="Arial"/>
          <w:sz w:val="24"/>
          <w:szCs w:val="20"/>
          <w:lang w:val="es-ES_tradnl" w:eastAsia="en-US"/>
        </w:rPr>
        <w:t xml:space="preserve"> corroboró que existen diferencias en atención a</w:t>
      </w:r>
      <w:r w:rsidR="009F32BE">
        <w:rPr>
          <w:rFonts w:ascii="Arial" w:eastAsia="Calibri" w:hAnsi="Arial" w:cs="Arial"/>
          <w:bCs/>
          <w:sz w:val="24"/>
          <w:szCs w:val="20"/>
          <w:lang w:eastAsia="en-US"/>
        </w:rPr>
        <w:t xml:space="preserve"> la denominación de las unidades a</w:t>
      </w:r>
      <w:r w:rsidRPr="00347D81">
        <w:rPr>
          <w:rFonts w:ascii="Arial" w:eastAsia="Calibri" w:hAnsi="Arial" w:cs="Arial"/>
          <w:bCs/>
          <w:sz w:val="24"/>
          <w:szCs w:val="20"/>
          <w:lang w:eastAsia="en-US"/>
        </w:rPr>
        <w:t xml:space="preserve">dministrativas </w:t>
      </w:r>
      <w:r w:rsidRPr="00347D81">
        <w:rPr>
          <w:rFonts w:ascii="Arial" w:eastAsia="Calibri" w:hAnsi="Arial" w:cs="Arial"/>
          <w:sz w:val="24"/>
          <w:szCs w:val="20"/>
          <w:lang w:val="es-ES_tradnl" w:eastAsia="en-US"/>
        </w:rPr>
        <w:t>adscritas al Instituto Quintanarroense de la Mujer</w:t>
      </w:r>
      <w:r>
        <w:rPr>
          <w:rFonts w:ascii="Arial" w:eastAsia="Calibri" w:hAnsi="Arial" w:cs="Arial"/>
          <w:sz w:val="24"/>
          <w:szCs w:val="20"/>
          <w:lang w:val="es-ES_tradnl" w:eastAsia="en-US"/>
        </w:rPr>
        <w:t>,</w:t>
      </w:r>
      <w:r w:rsidRPr="00347D81">
        <w:rPr>
          <w:rFonts w:ascii="Arial" w:eastAsia="Calibri" w:hAnsi="Arial" w:cs="Arial"/>
          <w:sz w:val="24"/>
          <w:szCs w:val="20"/>
          <w:lang w:val="es-ES_tradnl" w:eastAsia="en-US"/>
        </w:rPr>
        <w:t xml:space="preserve"> debido</w:t>
      </w:r>
      <w:r w:rsidR="009F32BE">
        <w:rPr>
          <w:rFonts w:ascii="Arial" w:eastAsia="Calibri" w:hAnsi="Arial" w:cs="Arial"/>
          <w:sz w:val="24"/>
          <w:szCs w:val="20"/>
          <w:lang w:val="es-ES_tradnl" w:eastAsia="en-US"/>
        </w:rPr>
        <w:t xml:space="preserve"> a</w:t>
      </w:r>
      <w:r w:rsidRPr="00347D81">
        <w:rPr>
          <w:rFonts w:ascii="Arial" w:eastAsia="Calibri" w:hAnsi="Arial" w:cs="Arial"/>
          <w:sz w:val="24"/>
          <w:szCs w:val="20"/>
          <w:lang w:val="es-ES_tradnl" w:eastAsia="en-US"/>
        </w:rPr>
        <w:t xml:space="preserve"> que los nombres en las á</w:t>
      </w:r>
      <w:r>
        <w:rPr>
          <w:rFonts w:ascii="Arial" w:eastAsia="Calibri" w:hAnsi="Arial" w:cs="Arial"/>
          <w:sz w:val="24"/>
          <w:szCs w:val="20"/>
          <w:lang w:val="es-ES_tradnl" w:eastAsia="en-US"/>
        </w:rPr>
        <w:t>reas administrativas no se encuentran</w:t>
      </w:r>
      <w:r w:rsidRPr="00347D81">
        <w:rPr>
          <w:rFonts w:ascii="Arial" w:eastAsia="Calibri" w:hAnsi="Arial" w:cs="Arial"/>
          <w:sz w:val="24"/>
          <w:szCs w:val="20"/>
          <w:lang w:val="es-ES_tradnl" w:eastAsia="en-US"/>
        </w:rPr>
        <w:t xml:space="preserve"> homologados y actualizados</w:t>
      </w:r>
      <w:r>
        <w:rPr>
          <w:rFonts w:ascii="Arial" w:eastAsia="Calibri" w:hAnsi="Arial" w:cs="Arial"/>
          <w:sz w:val="24"/>
          <w:szCs w:val="20"/>
          <w:lang w:val="es-ES_tradnl" w:eastAsia="en-US"/>
        </w:rPr>
        <w:t>.</w:t>
      </w:r>
    </w:p>
    <w:p w:rsidR="0042173A" w:rsidRPr="00C3169B" w:rsidRDefault="0042173A" w:rsidP="00D93018">
      <w:pPr>
        <w:tabs>
          <w:tab w:val="right" w:pos="14222"/>
        </w:tabs>
        <w:spacing w:after="0"/>
        <w:jc w:val="both"/>
        <w:rPr>
          <w:rFonts w:ascii="Arial" w:eastAsia="Calibri" w:hAnsi="Arial" w:cs="Arial"/>
          <w:sz w:val="20"/>
          <w:szCs w:val="20"/>
          <w:lang w:val="es-ES_tradnl" w:eastAsia="en-US"/>
        </w:rPr>
      </w:pPr>
    </w:p>
    <w:p w:rsidR="00D93018" w:rsidRDefault="00D93018" w:rsidP="00D93018">
      <w:pPr>
        <w:tabs>
          <w:tab w:val="right" w:pos="14222"/>
        </w:tabs>
        <w:spacing w:after="0"/>
        <w:jc w:val="both"/>
        <w:rPr>
          <w:rFonts w:ascii="Arial" w:eastAsia="Calibri" w:hAnsi="Arial" w:cs="Arial"/>
          <w:bCs/>
          <w:sz w:val="24"/>
          <w:szCs w:val="20"/>
          <w:lang w:eastAsia="en-US"/>
        </w:rPr>
      </w:pPr>
      <w:r>
        <w:rPr>
          <w:rFonts w:ascii="Arial" w:eastAsia="Calibri" w:hAnsi="Arial" w:cs="Arial"/>
          <w:bCs/>
          <w:sz w:val="24"/>
          <w:szCs w:val="20"/>
          <w:lang w:eastAsia="en-US"/>
        </w:rPr>
        <w:t>Asimismo, se verificó que el Manual de Procedimientos del Instituto Quintanarroense de la Mu</w:t>
      </w:r>
      <w:r w:rsidR="009F32BE">
        <w:rPr>
          <w:rFonts w:ascii="Arial" w:eastAsia="Calibri" w:hAnsi="Arial" w:cs="Arial"/>
          <w:bCs/>
          <w:sz w:val="24"/>
          <w:szCs w:val="20"/>
          <w:lang w:eastAsia="en-US"/>
        </w:rPr>
        <w:t>jer únicamente cuenta con tres unidades a</w:t>
      </w:r>
      <w:r>
        <w:rPr>
          <w:rFonts w:ascii="Arial" w:eastAsia="Calibri" w:hAnsi="Arial" w:cs="Arial"/>
          <w:bCs/>
          <w:sz w:val="24"/>
          <w:szCs w:val="20"/>
          <w:lang w:eastAsia="en-US"/>
        </w:rPr>
        <w:t xml:space="preserve">dministrativas vigentes en la Estructura Orgánica actual, como se muestra a continuación: </w:t>
      </w:r>
    </w:p>
    <w:p w:rsidR="00D93018" w:rsidRPr="00C3169B" w:rsidRDefault="00D93018" w:rsidP="00D93018">
      <w:pPr>
        <w:tabs>
          <w:tab w:val="right" w:pos="14222"/>
        </w:tabs>
        <w:spacing w:after="0"/>
        <w:jc w:val="both"/>
        <w:rPr>
          <w:rFonts w:ascii="Arial" w:eastAsia="Calibri" w:hAnsi="Arial" w:cs="Arial"/>
          <w:bCs/>
          <w:sz w:val="20"/>
          <w:szCs w:val="20"/>
          <w:lang w:eastAsia="en-US"/>
        </w:rPr>
      </w:pPr>
    </w:p>
    <w:p w:rsidR="00D93018" w:rsidRPr="00D57645" w:rsidRDefault="00D93018" w:rsidP="00D93018">
      <w:pPr>
        <w:tabs>
          <w:tab w:val="right" w:pos="14222"/>
        </w:tabs>
        <w:spacing w:after="0"/>
        <w:jc w:val="center"/>
        <w:rPr>
          <w:rFonts w:ascii="Arial" w:eastAsia="Calibri" w:hAnsi="Arial" w:cs="Arial"/>
          <w:bCs/>
          <w:sz w:val="24"/>
          <w:szCs w:val="20"/>
          <w:lang w:eastAsia="en-US"/>
        </w:rPr>
      </w:pPr>
      <w:r>
        <w:rPr>
          <w:rFonts w:ascii="Arial" w:eastAsia="Calibri" w:hAnsi="Arial" w:cs="Arial"/>
          <w:b/>
          <w:color w:val="000000"/>
          <w:sz w:val="16"/>
          <w:szCs w:val="16"/>
          <w:lang w:eastAsia="en-US"/>
        </w:rPr>
        <w:t xml:space="preserve">Tabla 5. Análisis Comparativo </w:t>
      </w:r>
      <w:r w:rsidRPr="00C35AB1">
        <w:rPr>
          <w:rFonts w:ascii="Arial" w:eastAsia="Calibri" w:hAnsi="Arial" w:cs="Arial"/>
          <w:b/>
          <w:bCs/>
          <w:sz w:val="16"/>
          <w:lang w:eastAsia="en-US"/>
        </w:rPr>
        <w:t>de</w:t>
      </w:r>
      <w:r>
        <w:rPr>
          <w:rFonts w:ascii="Arial" w:eastAsia="Calibri" w:hAnsi="Arial" w:cs="Arial"/>
          <w:b/>
          <w:bCs/>
          <w:sz w:val="16"/>
          <w:lang w:eastAsia="en-US"/>
        </w:rPr>
        <w:t xml:space="preserve"> las</w:t>
      </w:r>
      <w:r w:rsidR="009F32BE">
        <w:rPr>
          <w:rFonts w:ascii="Arial" w:eastAsia="Calibri" w:hAnsi="Arial" w:cs="Arial"/>
          <w:b/>
          <w:bCs/>
          <w:sz w:val="16"/>
          <w:lang w:eastAsia="en-US"/>
        </w:rPr>
        <w:t xml:space="preserve"> unidades a</w:t>
      </w:r>
      <w:r w:rsidRPr="00C35AB1">
        <w:rPr>
          <w:rFonts w:ascii="Arial" w:eastAsia="Calibri" w:hAnsi="Arial" w:cs="Arial"/>
          <w:b/>
          <w:bCs/>
          <w:sz w:val="16"/>
          <w:lang w:eastAsia="en-US"/>
        </w:rPr>
        <w:t>dministrativas</w:t>
      </w:r>
    </w:p>
    <w:tbl>
      <w:tblPr>
        <w:tblStyle w:val="Tablaconcuadrcula"/>
        <w:tblW w:w="0" w:type="auto"/>
        <w:jc w:val="center"/>
        <w:tblLook w:val="04A0" w:firstRow="1" w:lastRow="0" w:firstColumn="1" w:lastColumn="0" w:noHBand="0" w:noVBand="1"/>
      </w:tblPr>
      <w:tblGrid>
        <w:gridCol w:w="1797"/>
        <w:gridCol w:w="3873"/>
      </w:tblGrid>
      <w:tr w:rsidR="00D93018" w:rsidTr="00E03532">
        <w:trPr>
          <w:tblHeader/>
          <w:jc w:val="center"/>
        </w:trPr>
        <w:tc>
          <w:tcPr>
            <w:tcW w:w="1797" w:type="dxa"/>
            <w:shd w:val="clear" w:color="auto" w:fill="B8CCE4" w:themeFill="accent1" w:themeFillTint="66"/>
          </w:tcPr>
          <w:p w:rsidR="00D93018" w:rsidRPr="00C35AB1" w:rsidRDefault="00D93018" w:rsidP="00E56A6E">
            <w:pPr>
              <w:jc w:val="center"/>
              <w:rPr>
                <w:rFonts w:ascii="Arial" w:eastAsia="Calibri" w:hAnsi="Arial" w:cs="Arial"/>
                <w:b/>
                <w:bCs/>
                <w:sz w:val="16"/>
                <w:lang w:eastAsia="en-US"/>
              </w:rPr>
            </w:pPr>
            <w:r w:rsidRPr="00C35AB1">
              <w:rPr>
                <w:rFonts w:ascii="Arial" w:eastAsia="Calibri" w:hAnsi="Arial" w:cs="Arial"/>
                <w:b/>
                <w:bCs/>
                <w:sz w:val="16"/>
                <w:lang w:eastAsia="en-US"/>
              </w:rPr>
              <w:t>Estructura Orgánica</w:t>
            </w:r>
          </w:p>
        </w:tc>
        <w:tc>
          <w:tcPr>
            <w:tcW w:w="3873" w:type="dxa"/>
            <w:shd w:val="clear" w:color="auto" w:fill="B8CCE4" w:themeFill="accent1" w:themeFillTint="66"/>
          </w:tcPr>
          <w:p w:rsidR="00D93018" w:rsidRPr="00C35AB1" w:rsidRDefault="00D93018" w:rsidP="00E56A6E">
            <w:pPr>
              <w:jc w:val="center"/>
              <w:rPr>
                <w:rFonts w:ascii="Arial" w:eastAsia="Calibri" w:hAnsi="Arial" w:cs="Arial"/>
                <w:b/>
                <w:bCs/>
                <w:sz w:val="16"/>
                <w:lang w:eastAsia="en-US"/>
              </w:rPr>
            </w:pPr>
            <w:r w:rsidRPr="00C35AB1">
              <w:rPr>
                <w:rFonts w:ascii="Arial" w:eastAsia="Calibri" w:hAnsi="Arial" w:cs="Arial"/>
                <w:b/>
                <w:bCs/>
                <w:sz w:val="16"/>
                <w:lang w:eastAsia="en-US"/>
              </w:rPr>
              <w:t>Manual de Organización</w:t>
            </w:r>
          </w:p>
        </w:tc>
      </w:tr>
      <w:tr w:rsidR="00D93018" w:rsidTr="00E56A6E">
        <w:trPr>
          <w:jc w:val="center"/>
        </w:trPr>
        <w:tc>
          <w:tcPr>
            <w:tcW w:w="1797" w:type="dxa"/>
          </w:tcPr>
          <w:p w:rsidR="00D93018" w:rsidRPr="00D12A7A" w:rsidRDefault="00D93018" w:rsidP="00E56A6E">
            <w:pPr>
              <w:tabs>
                <w:tab w:val="left" w:pos="1935"/>
              </w:tabs>
              <w:jc w:val="center"/>
              <w:rPr>
                <w:rFonts w:ascii="Arial" w:eastAsia="Calibri" w:hAnsi="Arial" w:cs="Arial"/>
                <w:bCs/>
                <w:sz w:val="16"/>
                <w:szCs w:val="20"/>
                <w:lang w:eastAsia="en-US"/>
              </w:rPr>
            </w:pPr>
            <w:r w:rsidRPr="00D12A7A">
              <w:rPr>
                <w:rFonts w:ascii="Segoe UI Symbol" w:hAnsi="Segoe UI Symbol" w:cs="Segoe UI Symbol"/>
                <w:sz w:val="16"/>
                <w:szCs w:val="16"/>
              </w:rPr>
              <w:t>✓</w:t>
            </w:r>
          </w:p>
        </w:tc>
        <w:tc>
          <w:tcPr>
            <w:tcW w:w="3873" w:type="dxa"/>
          </w:tcPr>
          <w:p w:rsidR="00D93018" w:rsidRPr="00D12A7A" w:rsidRDefault="00D93018" w:rsidP="00E56A6E">
            <w:pPr>
              <w:tabs>
                <w:tab w:val="right" w:pos="14222"/>
              </w:tabs>
              <w:rPr>
                <w:rFonts w:ascii="Arial" w:eastAsia="Calibri" w:hAnsi="Arial" w:cs="Arial"/>
                <w:bCs/>
                <w:sz w:val="16"/>
                <w:szCs w:val="20"/>
                <w:lang w:eastAsia="en-US"/>
              </w:rPr>
            </w:pPr>
            <w:r w:rsidRPr="00D12A7A">
              <w:rPr>
                <w:rFonts w:ascii="Arial" w:eastAsia="Calibri" w:hAnsi="Arial" w:cs="Arial"/>
                <w:bCs/>
                <w:sz w:val="16"/>
                <w:szCs w:val="20"/>
                <w:lang w:eastAsia="en-US"/>
              </w:rPr>
              <w:t>Dirección General</w:t>
            </w:r>
          </w:p>
        </w:tc>
      </w:tr>
      <w:tr w:rsidR="00D93018" w:rsidTr="00E56A6E">
        <w:trPr>
          <w:jc w:val="center"/>
        </w:trPr>
        <w:tc>
          <w:tcPr>
            <w:tcW w:w="1797" w:type="dxa"/>
          </w:tcPr>
          <w:p w:rsidR="00D93018" w:rsidRPr="00D12A7A" w:rsidRDefault="00D93018" w:rsidP="00E56A6E">
            <w:pPr>
              <w:tabs>
                <w:tab w:val="right" w:pos="14222"/>
              </w:tabs>
              <w:jc w:val="center"/>
              <w:rPr>
                <w:rFonts w:ascii="Arial" w:eastAsia="Calibri" w:hAnsi="Arial" w:cs="Arial"/>
                <w:bCs/>
                <w:sz w:val="16"/>
                <w:szCs w:val="20"/>
                <w:lang w:eastAsia="en-US"/>
              </w:rPr>
            </w:pPr>
            <w:r w:rsidRPr="00D12A7A">
              <w:rPr>
                <w:rFonts w:ascii="Segoe UI Symbol" w:hAnsi="Segoe UI Symbol" w:cs="Segoe UI Symbol"/>
                <w:sz w:val="16"/>
                <w:szCs w:val="16"/>
              </w:rPr>
              <w:t>✓</w:t>
            </w:r>
          </w:p>
        </w:tc>
        <w:tc>
          <w:tcPr>
            <w:tcW w:w="3873" w:type="dxa"/>
          </w:tcPr>
          <w:p w:rsidR="00D93018" w:rsidRPr="00D12A7A" w:rsidRDefault="00D93018" w:rsidP="00E56A6E">
            <w:pPr>
              <w:tabs>
                <w:tab w:val="right" w:pos="14222"/>
              </w:tabs>
              <w:rPr>
                <w:rFonts w:ascii="Arial" w:eastAsia="Calibri" w:hAnsi="Arial" w:cs="Arial"/>
                <w:bCs/>
                <w:sz w:val="16"/>
                <w:szCs w:val="20"/>
                <w:lang w:eastAsia="en-US"/>
              </w:rPr>
            </w:pPr>
            <w:r w:rsidRPr="00D12A7A">
              <w:rPr>
                <w:rFonts w:ascii="Arial" w:eastAsia="Calibri" w:hAnsi="Arial" w:cs="Arial"/>
                <w:bCs/>
                <w:sz w:val="16"/>
                <w:szCs w:val="20"/>
                <w:lang w:eastAsia="en-US"/>
              </w:rPr>
              <w:t>Dirección de Administración</w:t>
            </w:r>
          </w:p>
        </w:tc>
      </w:tr>
      <w:tr w:rsidR="00D93018" w:rsidTr="00E56A6E">
        <w:trPr>
          <w:jc w:val="center"/>
        </w:trPr>
        <w:tc>
          <w:tcPr>
            <w:tcW w:w="1797" w:type="dxa"/>
          </w:tcPr>
          <w:p w:rsidR="00D93018" w:rsidRPr="00D12A7A" w:rsidRDefault="00D93018" w:rsidP="00E56A6E">
            <w:pPr>
              <w:tabs>
                <w:tab w:val="right" w:pos="14222"/>
              </w:tabs>
              <w:jc w:val="center"/>
              <w:rPr>
                <w:rFonts w:ascii="Arial" w:eastAsia="Calibri" w:hAnsi="Arial" w:cs="Arial"/>
                <w:bCs/>
                <w:sz w:val="16"/>
                <w:szCs w:val="20"/>
                <w:lang w:eastAsia="en-US"/>
              </w:rPr>
            </w:pPr>
            <w:r w:rsidRPr="00D12A7A">
              <w:rPr>
                <w:rFonts w:ascii="Arial" w:eastAsia="Calibri" w:hAnsi="Arial" w:cs="Arial"/>
                <w:sz w:val="16"/>
                <w:szCs w:val="16"/>
              </w:rPr>
              <w:t>X</w:t>
            </w:r>
          </w:p>
        </w:tc>
        <w:tc>
          <w:tcPr>
            <w:tcW w:w="3873" w:type="dxa"/>
          </w:tcPr>
          <w:p w:rsidR="00D93018" w:rsidRPr="00D12A7A" w:rsidRDefault="00D93018" w:rsidP="00E56A6E">
            <w:pPr>
              <w:tabs>
                <w:tab w:val="right" w:pos="14222"/>
              </w:tabs>
              <w:rPr>
                <w:rFonts w:ascii="Arial" w:eastAsia="Calibri" w:hAnsi="Arial" w:cs="Arial"/>
                <w:bCs/>
                <w:sz w:val="16"/>
                <w:szCs w:val="20"/>
                <w:lang w:eastAsia="en-US"/>
              </w:rPr>
            </w:pPr>
            <w:r w:rsidRPr="00D12A7A">
              <w:rPr>
                <w:rFonts w:ascii="Arial" w:eastAsia="Calibri" w:hAnsi="Arial" w:cs="Arial"/>
                <w:bCs/>
                <w:sz w:val="16"/>
                <w:szCs w:val="20"/>
                <w:lang w:eastAsia="en-US"/>
              </w:rPr>
              <w:t>Dirección de Capacitación para el Trabajo</w:t>
            </w:r>
          </w:p>
        </w:tc>
      </w:tr>
      <w:tr w:rsidR="00D93018" w:rsidTr="00E56A6E">
        <w:trPr>
          <w:jc w:val="center"/>
        </w:trPr>
        <w:tc>
          <w:tcPr>
            <w:tcW w:w="1797" w:type="dxa"/>
          </w:tcPr>
          <w:p w:rsidR="00D93018" w:rsidRPr="00D12A7A" w:rsidRDefault="00D93018" w:rsidP="00E56A6E">
            <w:pPr>
              <w:tabs>
                <w:tab w:val="right" w:pos="14222"/>
              </w:tabs>
              <w:jc w:val="center"/>
              <w:rPr>
                <w:rFonts w:ascii="Arial" w:eastAsia="Calibri" w:hAnsi="Arial" w:cs="Arial"/>
                <w:bCs/>
                <w:sz w:val="16"/>
                <w:szCs w:val="20"/>
                <w:lang w:eastAsia="en-US"/>
              </w:rPr>
            </w:pPr>
            <w:r w:rsidRPr="00D12A7A">
              <w:rPr>
                <w:rFonts w:ascii="Arial" w:eastAsia="Calibri" w:hAnsi="Arial" w:cs="Arial"/>
                <w:sz w:val="16"/>
                <w:szCs w:val="16"/>
              </w:rPr>
              <w:t>X</w:t>
            </w:r>
          </w:p>
        </w:tc>
        <w:tc>
          <w:tcPr>
            <w:tcW w:w="3873" w:type="dxa"/>
          </w:tcPr>
          <w:p w:rsidR="00D93018" w:rsidRPr="00D12A7A" w:rsidRDefault="00D93018" w:rsidP="00E56A6E">
            <w:pPr>
              <w:tabs>
                <w:tab w:val="right" w:pos="14222"/>
              </w:tabs>
              <w:rPr>
                <w:rFonts w:ascii="Arial" w:eastAsia="Calibri" w:hAnsi="Arial" w:cs="Arial"/>
                <w:bCs/>
                <w:sz w:val="16"/>
                <w:szCs w:val="20"/>
                <w:lang w:eastAsia="en-US"/>
              </w:rPr>
            </w:pPr>
            <w:r w:rsidRPr="00D12A7A">
              <w:rPr>
                <w:rFonts w:ascii="Arial" w:eastAsia="Calibri" w:hAnsi="Arial" w:cs="Arial"/>
                <w:bCs/>
                <w:sz w:val="16"/>
                <w:szCs w:val="20"/>
                <w:lang w:eastAsia="en-US"/>
              </w:rPr>
              <w:t>Dirección Salud</w:t>
            </w:r>
          </w:p>
        </w:tc>
      </w:tr>
      <w:tr w:rsidR="00D93018" w:rsidTr="00E56A6E">
        <w:trPr>
          <w:jc w:val="center"/>
        </w:trPr>
        <w:tc>
          <w:tcPr>
            <w:tcW w:w="1797" w:type="dxa"/>
          </w:tcPr>
          <w:p w:rsidR="00D93018" w:rsidRPr="00D12A7A" w:rsidRDefault="00D93018" w:rsidP="00E56A6E">
            <w:pPr>
              <w:tabs>
                <w:tab w:val="right" w:pos="14222"/>
              </w:tabs>
              <w:jc w:val="center"/>
              <w:rPr>
                <w:rFonts w:ascii="Arial" w:eastAsia="Calibri" w:hAnsi="Arial" w:cs="Arial"/>
                <w:bCs/>
                <w:sz w:val="16"/>
                <w:szCs w:val="20"/>
                <w:lang w:eastAsia="en-US"/>
              </w:rPr>
            </w:pPr>
            <w:r w:rsidRPr="00D12A7A">
              <w:rPr>
                <w:rFonts w:ascii="Segoe UI Symbol" w:hAnsi="Segoe UI Symbol" w:cs="Segoe UI Symbol"/>
                <w:sz w:val="16"/>
                <w:szCs w:val="16"/>
              </w:rPr>
              <w:t>✓</w:t>
            </w:r>
          </w:p>
        </w:tc>
        <w:tc>
          <w:tcPr>
            <w:tcW w:w="3873" w:type="dxa"/>
          </w:tcPr>
          <w:p w:rsidR="00D93018" w:rsidRPr="00D12A7A" w:rsidRDefault="00D93018" w:rsidP="00E56A6E">
            <w:pPr>
              <w:tabs>
                <w:tab w:val="right" w:pos="14222"/>
              </w:tabs>
              <w:rPr>
                <w:rFonts w:ascii="Arial" w:eastAsia="Calibri" w:hAnsi="Arial" w:cs="Arial"/>
                <w:bCs/>
                <w:sz w:val="16"/>
                <w:szCs w:val="20"/>
                <w:lang w:eastAsia="en-US"/>
              </w:rPr>
            </w:pPr>
            <w:r w:rsidRPr="00D12A7A">
              <w:rPr>
                <w:rFonts w:ascii="Arial" w:eastAsia="Calibri" w:hAnsi="Arial" w:cs="Arial"/>
                <w:bCs/>
                <w:sz w:val="16"/>
                <w:szCs w:val="20"/>
                <w:lang w:eastAsia="en-US"/>
              </w:rPr>
              <w:t>Dirección de Planeación, Seguimiento y Evaluación</w:t>
            </w:r>
          </w:p>
        </w:tc>
      </w:tr>
      <w:tr w:rsidR="00D93018" w:rsidTr="00E56A6E">
        <w:trPr>
          <w:jc w:val="center"/>
        </w:trPr>
        <w:tc>
          <w:tcPr>
            <w:tcW w:w="1797" w:type="dxa"/>
          </w:tcPr>
          <w:p w:rsidR="00D93018" w:rsidRPr="00D12A7A" w:rsidRDefault="00D93018" w:rsidP="00E56A6E">
            <w:pPr>
              <w:tabs>
                <w:tab w:val="left" w:pos="2010"/>
              </w:tabs>
              <w:jc w:val="center"/>
              <w:rPr>
                <w:rFonts w:ascii="Arial" w:eastAsia="Calibri" w:hAnsi="Arial" w:cs="Arial"/>
                <w:bCs/>
                <w:sz w:val="16"/>
                <w:szCs w:val="20"/>
                <w:lang w:eastAsia="en-US"/>
              </w:rPr>
            </w:pPr>
            <w:r w:rsidRPr="00D12A7A">
              <w:rPr>
                <w:rFonts w:ascii="Arial" w:eastAsia="Calibri" w:hAnsi="Arial" w:cs="Arial"/>
                <w:sz w:val="16"/>
                <w:szCs w:val="16"/>
              </w:rPr>
              <w:t>X</w:t>
            </w:r>
          </w:p>
        </w:tc>
        <w:tc>
          <w:tcPr>
            <w:tcW w:w="3873" w:type="dxa"/>
          </w:tcPr>
          <w:p w:rsidR="00D93018" w:rsidRPr="00D12A7A" w:rsidRDefault="00D93018" w:rsidP="00E56A6E">
            <w:pPr>
              <w:tabs>
                <w:tab w:val="right" w:pos="14222"/>
              </w:tabs>
              <w:rPr>
                <w:rFonts w:ascii="Arial" w:eastAsia="Calibri" w:hAnsi="Arial" w:cs="Arial"/>
                <w:bCs/>
                <w:sz w:val="16"/>
                <w:szCs w:val="20"/>
                <w:lang w:eastAsia="en-US"/>
              </w:rPr>
            </w:pPr>
            <w:r w:rsidRPr="00D12A7A">
              <w:rPr>
                <w:rFonts w:ascii="Arial" w:eastAsia="Calibri" w:hAnsi="Arial" w:cs="Arial"/>
                <w:bCs/>
                <w:sz w:val="16"/>
                <w:szCs w:val="20"/>
                <w:lang w:eastAsia="en-US"/>
              </w:rPr>
              <w:t>Dirección de Asuntos Jurídicos</w:t>
            </w:r>
          </w:p>
        </w:tc>
      </w:tr>
      <w:tr w:rsidR="00D93018" w:rsidTr="00E56A6E">
        <w:trPr>
          <w:jc w:val="center"/>
        </w:trPr>
        <w:tc>
          <w:tcPr>
            <w:tcW w:w="1797" w:type="dxa"/>
          </w:tcPr>
          <w:p w:rsidR="00D93018" w:rsidRPr="00D12A7A" w:rsidRDefault="00D93018" w:rsidP="00E56A6E">
            <w:pPr>
              <w:tabs>
                <w:tab w:val="right" w:pos="14222"/>
              </w:tabs>
              <w:jc w:val="center"/>
              <w:rPr>
                <w:rFonts w:ascii="Arial" w:eastAsia="Calibri" w:hAnsi="Arial" w:cs="Arial"/>
                <w:bCs/>
                <w:sz w:val="16"/>
                <w:szCs w:val="20"/>
                <w:lang w:eastAsia="en-US"/>
              </w:rPr>
            </w:pPr>
            <w:r w:rsidRPr="00D12A7A">
              <w:rPr>
                <w:rFonts w:ascii="Arial" w:eastAsia="Calibri" w:hAnsi="Arial" w:cs="Arial"/>
                <w:sz w:val="16"/>
                <w:szCs w:val="16"/>
              </w:rPr>
              <w:t>X</w:t>
            </w:r>
          </w:p>
        </w:tc>
        <w:tc>
          <w:tcPr>
            <w:tcW w:w="3873" w:type="dxa"/>
          </w:tcPr>
          <w:p w:rsidR="00D93018" w:rsidRPr="00D12A7A" w:rsidRDefault="00D93018" w:rsidP="00E56A6E">
            <w:pPr>
              <w:tabs>
                <w:tab w:val="right" w:pos="14222"/>
              </w:tabs>
              <w:rPr>
                <w:rFonts w:ascii="Arial" w:eastAsia="Calibri" w:hAnsi="Arial" w:cs="Arial"/>
                <w:bCs/>
                <w:sz w:val="16"/>
                <w:szCs w:val="20"/>
                <w:lang w:eastAsia="en-US"/>
              </w:rPr>
            </w:pPr>
            <w:r w:rsidRPr="00D12A7A">
              <w:rPr>
                <w:rFonts w:ascii="Arial" w:eastAsia="Calibri" w:hAnsi="Arial" w:cs="Arial"/>
                <w:bCs/>
                <w:sz w:val="16"/>
                <w:szCs w:val="20"/>
                <w:lang w:eastAsia="en-US"/>
              </w:rPr>
              <w:t>Dirección de Educación</w:t>
            </w:r>
          </w:p>
        </w:tc>
      </w:tr>
      <w:tr w:rsidR="00D93018" w:rsidTr="00E56A6E">
        <w:trPr>
          <w:jc w:val="center"/>
        </w:trPr>
        <w:tc>
          <w:tcPr>
            <w:tcW w:w="1797" w:type="dxa"/>
          </w:tcPr>
          <w:p w:rsidR="00D93018" w:rsidRPr="00D12A7A" w:rsidRDefault="00D93018" w:rsidP="00E56A6E">
            <w:pPr>
              <w:tabs>
                <w:tab w:val="right" w:pos="14222"/>
              </w:tabs>
              <w:jc w:val="center"/>
              <w:rPr>
                <w:rFonts w:ascii="Arial" w:eastAsia="Calibri" w:hAnsi="Arial" w:cs="Arial"/>
                <w:bCs/>
                <w:sz w:val="16"/>
                <w:szCs w:val="20"/>
                <w:lang w:eastAsia="en-US"/>
              </w:rPr>
            </w:pPr>
            <w:r w:rsidRPr="00D12A7A">
              <w:rPr>
                <w:rFonts w:ascii="Arial" w:eastAsia="Calibri" w:hAnsi="Arial" w:cs="Arial"/>
                <w:sz w:val="16"/>
                <w:szCs w:val="16"/>
              </w:rPr>
              <w:t>X</w:t>
            </w:r>
          </w:p>
        </w:tc>
        <w:tc>
          <w:tcPr>
            <w:tcW w:w="3873" w:type="dxa"/>
          </w:tcPr>
          <w:p w:rsidR="00D93018" w:rsidRPr="00D12A7A" w:rsidRDefault="00D93018" w:rsidP="00E56A6E">
            <w:pPr>
              <w:tabs>
                <w:tab w:val="right" w:pos="14222"/>
              </w:tabs>
              <w:rPr>
                <w:rFonts w:ascii="Arial" w:eastAsia="Calibri" w:hAnsi="Arial" w:cs="Arial"/>
                <w:bCs/>
                <w:sz w:val="16"/>
                <w:szCs w:val="20"/>
                <w:lang w:eastAsia="en-US"/>
              </w:rPr>
            </w:pPr>
            <w:r w:rsidRPr="00D12A7A">
              <w:rPr>
                <w:rFonts w:ascii="Arial" w:eastAsia="Calibri" w:hAnsi="Arial" w:cs="Arial"/>
                <w:bCs/>
                <w:sz w:val="16"/>
                <w:szCs w:val="20"/>
                <w:lang w:eastAsia="en-US"/>
              </w:rPr>
              <w:t>Dirección de Fomento Productivo</w:t>
            </w:r>
          </w:p>
        </w:tc>
      </w:tr>
    </w:tbl>
    <w:p w:rsidR="00D93018" w:rsidRPr="00726559" w:rsidRDefault="00D93018" w:rsidP="00D93018">
      <w:pPr>
        <w:spacing w:after="120"/>
        <w:contextualSpacing/>
        <w:jc w:val="center"/>
        <w:rPr>
          <w:rFonts w:ascii="Arial" w:eastAsia="Calibri" w:hAnsi="Arial" w:cs="Arial"/>
          <w:sz w:val="14"/>
          <w:szCs w:val="20"/>
          <w:lang w:eastAsia="en-US"/>
        </w:rPr>
      </w:pPr>
      <w:r w:rsidRPr="00D12A7A">
        <w:rPr>
          <w:rFonts w:ascii="Arial" w:eastAsia="Calibri" w:hAnsi="Arial" w:cs="Arial"/>
          <w:b/>
          <w:sz w:val="14"/>
          <w:szCs w:val="20"/>
          <w:lang w:eastAsia="en-US"/>
        </w:rPr>
        <w:t>Fuente:</w:t>
      </w:r>
      <w:r w:rsidRPr="00D12A7A">
        <w:rPr>
          <w:rFonts w:ascii="Arial" w:eastAsia="Calibri" w:hAnsi="Arial" w:cs="Arial"/>
          <w:sz w:val="14"/>
          <w:szCs w:val="20"/>
          <w:lang w:eastAsia="en-US"/>
        </w:rPr>
        <w:t xml:space="preserve"> Elaborado por la ASEQROO, con base a</w:t>
      </w:r>
      <w:r w:rsidRPr="00D12A7A">
        <w:rPr>
          <w:rFonts w:ascii="Arial" w:eastAsia="Calibri" w:hAnsi="Arial" w:cs="Arial"/>
          <w:bCs/>
          <w:sz w:val="14"/>
          <w:szCs w:val="20"/>
          <w:lang w:eastAsia="en-US"/>
        </w:rPr>
        <w:t xml:space="preserve"> la información proporcionada por </w:t>
      </w:r>
      <w:r w:rsidRPr="00D12A7A">
        <w:rPr>
          <w:rFonts w:ascii="Arial" w:eastAsia="Calibri" w:hAnsi="Arial" w:cs="Arial"/>
          <w:sz w:val="14"/>
          <w:szCs w:val="20"/>
          <w:lang w:eastAsia="en-US"/>
        </w:rPr>
        <w:t>el IQM.</w:t>
      </w:r>
    </w:p>
    <w:p w:rsidR="00D93018" w:rsidRPr="00C3169B" w:rsidRDefault="00D93018" w:rsidP="00D93018">
      <w:pPr>
        <w:tabs>
          <w:tab w:val="right" w:pos="14222"/>
        </w:tabs>
        <w:spacing w:after="0"/>
        <w:jc w:val="both"/>
        <w:rPr>
          <w:rFonts w:ascii="Arial" w:eastAsia="Calibri" w:hAnsi="Arial" w:cs="Arial"/>
          <w:bCs/>
          <w:sz w:val="20"/>
          <w:szCs w:val="20"/>
          <w:lang w:eastAsia="en-US"/>
        </w:rPr>
      </w:pPr>
    </w:p>
    <w:p w:rsidR="00D93018" w:rsidRPr="00347D81" w:rsidRDefault="00D93018" w:rsidP="00D93018">
      <w:pPr>
        <w:tabs>
          <w:tab w:val="right" w:pos="14222"/>
        </w:tabs>
        <w:spacing w:after="0"/>
        <w:jc w:val="both"/>
        <w:rPr>
          <w:rFonts w:ascii="Arial" w:eastAsia="Calibri" w:hAnsi="Arial" w:cs="Arial"/>
          <w:sz w:val="24"/>
          <w:szCs w:val="20"/>
          <w:lang w:val="es-ES_tradnl" w:eastAsia="en-US"/>
        </w:rPr>
      </w:pPr>
      <w:r>
        <w:rPr>
          <w:rFonts w:ascii="Arial" w:eastAsia="Calibri" w:hAnsi="Arial" w:cs="Arial"/>
          <w:bCs/>
          <w:sz w:val="24"/>
          <w:szCs w:val="20"/>
          <w:lang w:eastAsia="en-US"/>
        </w:rPr>
        <w:t xml:space="preserve">Como resultado del análisis anterior, </w:t>
      </w:r>
      <w:r w:rsidRPr="00347D81">
        <w:rPr>
          <w:rFonts w:ascii="Arial" w:eastAsia="Calibri" w:hAnsi="Arial" w:cs="Arial"/>
          <w:sz w:val="24"/>
          <w:szCs w:val="20"/>
          <w:lang w:val="es-ES_tradnl" w:eastAsia="en-US"/>
        </w:rPr>
        <w:t>se identificó que existen unidades que no figuran en todos lo</w:t>
      </w:r>
      <w:r>
        <w:rPr>
          <w:rFonts w:ascii="Arial" w:eastAsia="Calibri" w:hAnsi="Arial" w:cs="Arial"/>
          <w:sz w:val="24"/>
          <w:szCs w:val="20"/>
          <w:lang w:val="es-ES_tradnl" w:eastAsia="en-US"/>
        </w:rPr>
        <w:t xml:space="preserve">s documentos que facultan al Instituto Quintanarroense de la Mujer, debido a la falta </w:t>
      </w:r>
      <w:r w:rsidR="00B00FB4">
        <w:rPr>
          <w:rFonts w:ascii="Arial" w:eastAsia="Calibri" w:hAnsi="Arial" w:cs="Arial"/>
          <w:sz w:val="24"/>
          <w:szCs w:val="20"/>
          <w:lang w:val="es-ES_tradnl" w:eastAsia="en-US"/>
        </w:rPr>
        <w:t xml:space="preserve">de actualización y homologación, </w:t>
      </w:r>
      <w:r>
        <w:rPr>
          <w:rFonts w:ascii="Arial" w:eastAsia="Calibri" w:hAnsi="Arial" w:cs="Arial"/>
          <w:sz w:val="24"/>
          <w:szCs w:val="20"/>
          <w:lang w:val="es-ES_tradnl" w:eastAsia="en-US"/>
        </w:rPr>
        <w:t xml:space="preserve">por lo que </w:t>
      </w:r>
      <w:r w:rsidRPr="00347D81">
        <w:rPr>
          <w:rFonts w:ascii="Arial" w:eastAsia="Calibri" w:hAnsi="Arial" w:cs="Arial"/>
          <w:sz w:val="24"/>
          <w:szCs w:val="20"/>
          <w:lang w:val="es-ES_tradnl" w:eastAsia="en-US"/>
        </w:rPr>
        <w:t>e</w:t>
      </w:r>
      <w:r>
        <w:rPr>
          <w:rFonts w:ascii="Arial" w:eastAsia="Calibri" w:hAnsi="Arial" w:cs="Arial"/>
          <w:sz w:val="24"/>
          <w:szCs w:val="20"/>
          <w:lang w:val="es-ES_tradnl" w:eastAsia="en-US"/>
        </w:rPr>
        <w:t xml:space="preserve">l marco normativo institucional presenta áreas de mejora. </w:t>
      </w:r>
    </w:p>
    <w:p w:rsidR="00D93018" w:rsidRPr="00C3169B" w:rsidRDefault="00D93018" w:rsidP="00D93018">
      <w:pPr>
        <w:tabs>
          <w:tab w:val="right" w:pos="14222"/>
        </w:tabs>
        <w:spacing w:after="0"/>
        <w:jc w:val="both"/>
        <w:rPr>
          <w:rFonts w:ascii="Arial" w:eastAsia="Calibri" w:hAnsi="Arial" w:cs="Arial"/>
          <w:sz w:val="20"/>
          <w:szCs w:val="20"/>
          <w:lang w:val="es-ES_tradnl" w:eastAsia="en-US"/>
        </w:rPr>
      </w:pPr>
    </w:p>
    <w:p w:rsidR="00D93018" w:rsidRDefault="00D93018" w:rsidP="00D93018">
      <w:pPr>
        <w:tabs>
          <w:tab w:val="right" w:pos="14222"/>
        </w:tabs>
        <w:spacing w:after="0"/>
        <w:jc w:val="both"/>
        <w:rPr>
          <w:rFonts w:ascii="Arial" w:eastAsia="Calibri" w:hAnsi="Arial" w:cs="Arial"/>
          <w:sz w:val="24"/>
          <w:szCs w:val="20"/>
          <w:lang w:eastAsia="en-US"/>
        </w:rPr>
      </w:pPr>
      <w:r>
        <w:rPr>
          <w:rFonts w:ascii="Arial" w:eastAsia="Calibri" w:hAnsi="Arial" w:cs="Arial"/>
          <w:bCs/>
          <w:sz w:val="24"/>
          <w:szCs w:val="20"/>
          <w:lang w:eastAsia="en-US"/>
        </w:rPr>
        <w:t>De acuerdo con las funciones sustantivas d</w:t>
      </w:r>
      <w:r w:rsidRPr="00347D81">
        <w:rPr>
          <w:rFonts w:ascii="Arial" w:eastAsia="Calibri" w:hAnsi="Arial" w:cs="Arial"/>
          <w:bCs/>
          <w:sz w:val="24"/>
          <w:szCs w:val="20"/>
          <w:lang w:eastAsia="en-US"/>
        </w:rPr>
        <w:t xml:space="preserve">el Instituto Quintanarroense de la Mujer </w:t>
      </w:r>
      <w:r>
        <w:rPr>
          <w:rFonts w:ascii="Arial" w:eastAsia="Calibri" w:hAnsi="Arial" w:cs="Arial"/>
          <w:bCs/>
          <w:sz w:val="24"/>
          <w:szCs w:val="20"/>
          <w:lang w:eastAsia="en-US"/>
        </w:rPr>
        <w:t xml:space="preserve">se identificó que cuenta con facultades y actividades relacionadas </w:t>
      </w:r>
      <w:r>
        <w:rPr>
          <w:rFonts w:ascii="Arial" w:eastAsia="Calibri" w:hAnsi="Arial" w:cs="Arial"/>
          <w:sz w:val="24"/>
          <w:szCs w:val="20"/>
          <w:lang w:eastAsia="en-US"/>
        </w:rPr>
        <w:t xml:space="preserve">con </w:t>
      </w:r>
      <w:r w:rsidRPr="00347D81">
        <w:rPr>
          <w:rFonts w:ascii="Arial" w:eastAsia="Calibri" w:hAnsi="Arial" w:cs="Arial"/>
          <w:sz w:val="24"/>
          <w:szCs w:val="20"/>
          <w:lang w:eastAsia="en-US"/>
        </w:rPr>
        <w:t xml:space="preserve">enfoque del Presupuesto basado en Resultados y con la Metodología de Marco Lógico, debido a que su presupuesto anual se encuentra estructurado por programa presupuestario y con la Matriz </w:t>
      </w:r>
      <w:r w:rsidR="0033719E">
        <w:rPr>
          <w:rFonts w:ascii="Arial" w:eastAsia="Calibri" w:hAnsi="Arial" w:cs="Arial"/>
          <w:sz w:val="24"/>
          <w:szCs w:val="20"/>
          <w:lang w:eastAsia="en-US"/>
        </w:rPr>
        <w:t>de Indicadores para Resultados, sin embargo, se realizó</w:t>
      </w:r>
      <w:r>
        <w:rPr>
          <w:rFonts w:ascii="Arial" w:eastAsia="Calibri" w:hAnsi="Arial" w:cs="Arial"/>
          <w:sz w:val="24"/>
          <w:szCs w:val="20"/>
          <w:lang w:eastAsia="en-US"/>
        </w:rPr>
        <w:t xml:space="preserve"> un análisis comparativo de los documentos norm</w:t>
      </w:r>
      <w:r w:rsidR="00C3169B">
        <w:rPr>
          <w:rFonts w:ascii="Arial" w:eastAsia="Calibri" w:hAnsi="Arial" w:cs="Arial"/>
          <w:sz w:val="24"/>
          <w:szCs w:val="20"/>
          <w:lang w:eastAsia="en-US"/>
        </w:rPr>
        <w:t>ativos y su contenido en atención</w:t>
      </w:r>
      <w:r>
        <w:rPr>
          <w:rFonts w:ascii="Arial" w:eastAsia="Calibri" w:hAnsi="Arial" w:cs="Arial"/>
          <w:sz w:val="24"/>
          <w:szCs w:val="20"/>
          <w:lang w:eastAsia="en-US"/>
        </w:rPr>
        <w:t xml:space="preserve"> a las funciones de PbR</w:t>
      </w:r>
      <w:r>
        <w:rPr>
          <w:rStyle w:val="Refdenotaalpie"/>
          <w:rFonts w:ascii="Arial" w:eastAsia="Calibri" w:hAnsi="Arial" w:cs="Arial"/>
          <w:sz w:val="24"/>
          <w:szCs w:val="20"/>
          <w:lang w:eastAsia="en-US"/>
        </w:rPr>
        <w:footnoteReference w:id="13"/>
      </w:r>
      <w:r>
        <w:rPr>
          <w:rFonts w:ascii="Arial" w:eastAsia="Calibri" w:hAnsi="Arial" w:cs="Arial"/>
          <w:sz w:val="24"/>
          <w:szCs w:val="20"/>
          <w:lang w:eastAsia="en-US"/>
        </w:rPr>
        <w:t>,</w:t>
      </w:r>
      <w:r w:rsidR="00C3169B">
        <w:rPr>
          <w:rFonts w:ascii="Arial" w:eastAsia="Calibri" w:hAnsi="Arial" w:cs="Arial"/>
          <w:sz w:val="24"/>
          <w:szCs w:val="20"/>
          <w:lang w:eastAsia="en-US"/>
        </w:rPr>
        <w:t xml:space="preserve"> obteniendo los siguientes resultados</w:t>
      </w:r>
      <w:r>
        <w:rPr>
          <w:rFonts w:ascii="Arial" w:eastAsia="Calibri" w:hAnsi="Arial" w:cs="Arial"/>
          <w:sz w:val="24"/>
          <w:szCs w:val="20"/>
          <w:lang w:eastAsia="en-US"/>
        </w:rPr>
        <w:t>:</w:t>
      </w:r>
    </w:p>
    <w:p w:rsidR="00D93018" w:rsidRPr="00C3169B" w:rsidRDefault="00D93018" w:rsidP="00D93018">
      <w:pPr>
        <w:tabs>
          <w:tab w:val="right" w:pos="14222"/>
        </w:tabs>
        <w:spacing w:after="0"/>
        <w:jc w:val="both"/>
        <w:rPr>
          <w:rFonts w:ascii="Arial" w:eastAsia="Calibri" w:hAnsi="Arial" w:cs="Arial"/>
          <w:sz w:val="20"/>
          <w:szCs w:val="20"/>
          <w:lang w:eastAsia="en-US"/>
        </w:rPr>
      </w:pPr>
    </w:p>
    <w:p w:rsidR="00D93018" w:rsidRPr="00724EFC" w:rsidRDefault="00D93018" w:rsidP="00D93018">
      <w:pPr>
        <w:tabs>
          <w:tab w:val="right" w:pos="14222"/>
        </w:tabs>
        <w:spacing w:after="0"/>
        <w:jc w:val="center"/>
        <w:rPr>
          <w:rFonts w:ascii="Arial" w:eastAsia="Calibri" w:hAnsi="Arial" w:cs="Arial"/>
          <w:sz w:val="16"/>
          <w:szCs w:val="20"/>
          <w:lang w:eastAsia="en-US"/>
        </w:rPr>
      </w:pPr>
      <w:r>
        <w:rPr>
          <w:rFonts w:ascii="Arial" w:eastAsia="Calibri" w:hAnsi="Arial" w:cs="Arial"/>
          <w:b/>
          <w:sz w:val="16"/>
          <w:szCs w:val="16"/>
        </w:rPr>
        <w:lastRenderedPageBreak/>
        <w:t xml:space="preserve">Tabla 6. </w:t>
      </w:r>
      <w:r w:rsidR="002977BF">
        <w:rPr>
          <w:rFonts w:ascii="Arial" w:eastAsia="Calibri" w:hAnsi="Arial" w:cs="Arial"/>
          <w:b/>
          <w:sz w:val="16"/>
          <w:szCs w:val="16"/>
        </w:rPr>
        <w:t>Funciones del marco normativo</w:t>
      </w:r>
    </w:p>
    <w:tbl>
      <w:tblPr>
        <w:tblStyle w:val="Tablaconcuadrcula"/>
        <w:tblW w:w="9351" w:type="dxa"/>
        <w:jc w:val="center"/>
        <w:tblLayout w:type="fixed"/>
        <w:tblLook w:val="04A0" w:firstRow="1" w:lastRow="0" w:firstColumn="1" w:lastColumn="0" w:noHBand="0" w:noVBand="1"/>
      </w:tblPr>
      <w:tblGrid>
        <w:gridCol w:w="2254"/>
        <w:gridCol w:w="7097"/>
      </w:tblGrid>
      <w:tr w:rsidR="00D93018" w:rsidRPr="001565B8" w:rsidTr="00E03532">
        <w:trPr>
          <w:trHeight w:val="140"/>
          <w:tblHeader/>
          <w:jc w:val="center"/>
        </w:trPr>
        <w:tc>
          <w:tcPr>
            <w:tcW w:w="2254" w:type="dxa"/>
            <w:shd w:val="clear" w:color="auto" w:fill="B8CCE4" w:themeFill="accent1" w:themeFillTint="66"/>
          </w:tcPr>
          <w:p w:rsidR="00D93018" w:rsidRPr="00E333D7" w:rsidRDefault="00D93018" w:rsidP="00E56A6E">
            <w:pPr>
              <w:tabs>
                <w:tab w:val="right" w:pos="14222"/>
              </w:tabs>
              <w:spacing w:line="276" w:lineRule="auto"/>
              <w:jc w:val="center"/>
              <w:rPr>
                <w:rFonts w:ascii="Arial" w:eastAsia="Calibri" w:hAnsi="Arial" w:cs="Arial"/>
                <w:sz w:val="16"/>
                <w:szCs w:val="16"/>
                <w:lang w:val="es-ES_tradnl"/>
              </w:rPr>
            </w:pPr>
            <w:r w:rsidRPr="00E333D7">
              <w:rPr>
                <w:rFonts w:ascii="Arial" w:eastAsia="Calibri" w:hAnsi="Arial" w:cs="Arial"/>
                <w:b/>
                <w:sz w:val="16"/>
                <w:szCs w:val="16"/>
              </w:rPr>
              <w:t>Documento normativo</w:t>
            </w:r>
          </w:p>
        </w:tc>
        <w:tc>
          <w:tcPr>
            <w:tcW w:w="7097" w:type="dxa"/>
            <w:shd w:val="clear" w:color="auto" w:fill="B8CCE4" w:themeFill="accent1" w:themeFillTint="66"/>
          </w:tcPr>
          <w:p w:rsidR="00D93018" w:rsidRPr="00E333D7" w:rsidRDefault="00B00FB4" w:rsidP="00E56A6E">
            <w:pPr>
              <w:tabs>
                <w:tab w:val="right" w:pos="14222"/>
              </w:tabs>
              <w:spacing w:line="276" w:lineRule="auto"/>
              <w:jc w:val="center"/>
              <w:rPr>
                <w:rFonts w:ascii="Arial" w:eastAsia="Calibri" w:hAnsi="Arial" w:cs="Arial"/>
                <w:sz w:val="16"/>
                <w:szCs w:val="16"/>
                <w:lang w:val="es-ES_tradnl"/>
              </w:rPr>
            </w:pPr>
            <w:r>
              <w:rPr>
                <w:rFonts w:ascii="Arial" w:eastAsia="Calibri" w:hAnsi="Arial" w:cs="Arial"/>
                <w:b/>
                <w:sz w:val="16"/>
                <w:szCs w:val="16"/>
              </w:rPr>
              <w:t>Función Establecida</w:t>
            </w:r>
          </w:p>
        </w:tc>
      </w:tr>
      <w:tr w:rsidR="00D93018" w:rsidRPr="001565B8" w:rsidTr="00E56A6E">
        <w:trPr>
          <w:trHeight w:val="594"/>
          <w:jc w:val="center"/>
        </w:trPr>
        <w:tc>
          <w:tcPr>
            <w:tcW w:w="2254" w:type="dxa"/>
            <w:vAlign w:val="center"/>
          </w:tcPr>
          <w:p w:rsidR="00D93018" w:rsidRPr="00E333D7" w:rsidRDefault="00D93018" w:rsidP="00E56A6E">
            <w:pPr>
              <w:tabs>
                <w:tab w:val="right" w:pos="14222"/>
              </w:tabs>
              <w:spacing w:line="276" w:lineRule="auto"/>
              <w:jc w:val="center"/>
              <w:rPr>
                <w:rFonts w:ascii="Arial" w:eastAsia="Calibri" w:hAnsi="Arial" w:cs="Arial"/>
                <w:b/>
                <w:sz w:val="16"/>
                <w:szCs w:val="16"/>
                <w:lang w:val="es-ES_tradnl"/>
              </w:rPr>
            </w:pPr>
            <w:r w:rsidRPr="00E333D7">
              <w:rPr>
                <w:rFonts w:ascii="Arial" w:eastAsia="Calibri" w:hAnsi="Arial" w:cs="Arial"/>
                <w:b/>
                <w:sz w:val="16"/>
                <w:szCs w:val="16"/>
                <w:lang w:val="es-ES_tradnl"/>
              </w:rPr>
              <w:t xml:space="preserve">Manual de Organización </w:t>
            </w:r>
          </w:p>
        </w:tc>
        <w:tc>
          <w:tcPr>
            <w:tcW w:w="7097" w:type="dxa"/>
          </w:tcPr>
          <w:p w:rsidR="00D93018" w:rsidRPr="00E333D7" w:rsidRDefault="00D93018" w:rsidP="009F32BE">
            <w:pPr>
              <w:tabs>
                <w:tab w:val="right" w:pos="14222"/>
              </w:tabs>
              <w:spacing w:line="276" w:lineRule="auto"/>
              <w:contextualSpacing/>
              <w:jc w:val="both"/>
              <w:rPr>
                <w:rFonts w:ascii="Arial" w:eastAsia="Calibri" w:hAnsi="Arial" w:cs="Arial"/>
                <w:sz w:val="16"/>
                <w:szCs w:val="16"/>
              </w:rPr>
            </w:pPr>
            <w:r w:rsidRPr="00E333D7">
              <w:rPr>
                <w:rFonts w:ascii="Arial" w:eastAsia="Calibri" w:hAnsi="Arial" w:cs="Arial"/>
                <w:sz w:val="16"/>
                <w:szCs w:val="16"/>
                <w:lang w:val="es-ES_tradnl"/>
              </w:rPr>
              <w:t>Se constató que el Manual de Organización del Instituto Quintanarroense de la Mujer cuenta</w:t>
            </w:r>
            <w:r w:rsidR="009F32BE">
              <w:rPr>
                <w:rFonts w:ascii="Arial" w:eastAsia="Calibri" w:hAnsi="Arial" w:cs="Arial"/>
                <w:sz w:val="16"/>
                <w:szCs w:val="16"/>
                <w:lang w:val="es-ES_tradnl"/>
              </w:rPr>
              <w:t xml:space="preserve"> con </w:t>
            </w:r>
            <w:r w:rsidRPr="00E333D7">
              <w:rPr>
                <w:rFonts w:ascii="Arial" w:eastAsia="Calibri" w:hAnsi="Arial" w:cs="Arial"/>
                <w:sz w:val="16"/>
                <w:szCs w:val="16"/>
                <w:lang w:val="es-ES_tradnl"/>
              </w:rPr>
              <w:t xml:space="preserve"> los términos actualizados para el </w:t>
            </w:r>
            <w:r w:rsidRPr="00E333D7">
              <w:rPr>
                <w:rFonts w:ascii="Arial" w:eastAsia="Calibri" w:hAnsi="Arial" w:cs="Arial"/>
                <w:sz w:val="16"/>
                <w:szCs w:val="16"/>
              </w:rPr>
              <w:t>enfoque del Presupuesto basado en Resultados y con la Metodología de Marco Lógico.</w:t>
            </w:r>
          </w:p>
        </w:tc>
      </w:tr>
      <w:tr w:rsidR="00D93018" w:rsidRPr="001565B8" w:rsidTr="00C3169B">
        <w:trPr>
          <w:trHeight w:val="179"/>
          <w:jc w:val="center"/>
        </w:trPr>
        <w:tc>
          <w:tcPr>
            <w:tcW w:w="2254" w:type="dxa"/>
            <w:vAlign w:val="center"/>
          </w:tcPr>
          <w:p w:rsidR="00D93018" w:rsidRPr="00E333D7" w:rsidRDefault="00D93018" w:rsidP="00E56A6E">
            <w:pPr>
              <w:tabs>
                <w:tab w:val="right" w:pos="14222"/>
              </w:tabs>
              <w:spacing w:line="276" w:lineRule="auto"/>
              <w:jc w:val="center"/>
              <w:rPr>
                <w:rFonts w:ascii="Arial" w:eastAsia="Calibri" w:hAnsi="Arial" w:cs="Arial"/>
                <w:b/>
                <w:sz w:val="16"/>
                <w:szCs w:val="16"/>
                <w:lang w:val="es-ES_tradnl"/>
              </w:rPr>
            </w:pPr>
            <w:r w:rsidRPr="00E333D7">
              <w:rPr>
                <w:rFonts w:ascii="Arial" w:eastAsia="Calibri" w:hAnsi="Arial" w:cs="Arial"/>
                <w:b/>
                <w:sz w:val="16"/>
                <w:szCs w:val="16"/>
                <w:lang w:val="es-ES_tradnl"/>
              </w:rPr>
              <w:t>Manual de Procedimientos</w:t>
            </w:r>
          </w:p>
        </w:tc>
        <w:tc>
          <w:tcPr>
            <w:tcW w:w="7097" w:type="dxa"/>
          </w:tcPr>
          <w:p w:rsidR="00D93018" w:rsidRDefault="00D93018" w:rsidP="00E56A6E">
            <w:pPr>
              <w:tabs>
                <w:tab w:val="right" w:pos="14222"/>
              </w:tabs>
              <w:spacing w:line="276" w:lineRule="auto"/>
              <w:contextualSpacing/>
              <w:jc w:val="both"/>
              <w:rPr>
                <w:rFonts w:ascii="Arial" w:eastAsia="Calibri" w:hAnsi="Arial" w:cs="Arial"/>
                <w:sz w:val="16"/>
                <w:szCs w:val="16"/>
                <w:lang w:val="es-ES_tradnl"/>
              </w:rPr>
            </w:pPr>
            <w:r w:rsidRPr="00E333D7">
              <w:rPr>
                <w:rFonts w:ascii="Arial" w:eastAsia="Calibri" w:hAnsi="Arial" w:cs="Arial"/>
                <w:sz w:val="16"/>
                <w:szCs w:val="16"/>
                <w:lang w:val="es-ES_tradnl"/>
              </w:rPr>
              <w:t>Esta</w:t>
            </w:r>
            <w:r>
              <w:rPr>
                <w:rFonts w:ascii="Arial" w:eastAsia="Calibri" w:hAnsi="Arial" w:cs="Arial"/>
                <w:sz w:val="16"/>
                <w:szCs w:val="16"/>
                <w:lang w:val="es-ES_tradnl"/>
              </w:rPr>
              <w:t xml:space="preserve">blece que </w:t>
            </w:r>
            <w:r w:rsidRPr="00E333D7">
              <w:rPr>
                <w:rFonts w:ascii="Arial" w:eastAsia="Calibri" w:hAnsi="Arial" w:cs="Arial"/>
                <w:sz w:val="16"/>
                <w:szCs w:val="16"/>
                <w:lang w:val="es-ES_tradnl"/>
              </w:rPr>
              <w:t>tendrá</w:t>
            </w:r>
            <w:r>
              <w:rPr>
                <w:rFonts w:ascii="Arial" w:eastAsia="Calibri" w:hAnsi="Arial" w:cs="Arial"/>
                <w:sz w:val="16"/>
                <w:szCs w:val="16"/>
                <w:lang w:val="es-ES_tradnl"/>
              </w:rPr>
              <w:t>n</w:t>
            </w:r>
            <w:r w:rsidRPr="00E333D7">
              <w:rPr>
                <w:rFonts w:ascii="Arial" w:eastAsia="Calibri" w:hAnsi="Arial" w:cs="Arial"/>
                <w:sz w:val="16"/>
                <w:szCs w:val="16"/>
                <w:lang w:val="es-ES_tradnl"/>
              </w:rPr>
              <w:t xml:space="preserve"> como objetivo la elaboración y evaluaci</w:t>
            </w:r>
            <w:r>
              <w:rPr>
                <w:rFonts w:ascii="Arial" w:eastAsia="Calibri" w:hAnsi="Arial" w:cs="Arial"/>
                <w:sz w:val="16"/>
                <w:szCs w:val="16"/>
                <w:lang w:val="es-ES_tradnl"/>
              </w:rPr>
              <w:t>ón del Programa Operativo Anual:</w:t>
            </w:r>
          </w:p>
          <w:p w:rsidR="00D93018" w:rsidRDefault="00D93018" w:rsidP="00302712">
            <w:pPr>
              <w:pStyle w:val="Prrafodelista"/>
              <w:numPr>
                <w:ilvl w:val="0"/>
                <w:numId w:val="20"/>
              </w:numPr>
              <w:tabs>
                <w:tab w:val="right" w:pos="14222"/>
              </w:tabs>
              <w:jc w:val="both"/>
              <w:rPr>
                <w:rFonts w:ascii="Arial" w:eastAsia="Calibri" w:hAnsi="Arial" w:cs="Arial"/>
                <w:sz w:val="16"/>
                <w:szCs w:val="16"/>
                <w:lang w:val="es-ES_tradnl"/>
              </w:rPr>
            </w:pPr>
            <w:r>
              <w:rPr>
                <w:rFonts w:ascii="Arial" w:eastAsia="Calibri" w:hAnsi="Arial" w:cs="Arial"/>
                <w:sz w:val="16"/>
                <w:szCs w:val="16"/>
                <w:lang w:val="es-ES_tradnl"/>
              </w:rPr>
              <w:t>Dirección de Planeación, Seguimiento y Evaluación.</w:t>
            </w:r>
          </w:p>
          <w:p w:rsidR="00D93018" w:rsidRPr="00B97E7A" w:rsidRDefault="00D93018" w:rsidP="00302712">
            <w:pPr>
              <w:pStyle w:val="Prrafodelista"/>
              <w:numPr>
                <w:ilvl w:val="0"/>
                <w:numId w:val="20"/>
              </w:numPr>
              <w:tabs>
                <w:tab w:val="right" w:pos="14222"/>
              </w:tabs>
              <w:jc w:val="both"/>
              <w:rPr>
                <w:rFonts w:ascii="Arial" w:eastAsia="Calibri" w:hAnsi="Arial" w:cs="Arial"/>
                <w:sz w:val="16"/>
                <w:szCs w:val="16"/>
                <w:lang w:val="es-ES_tradnl"/>
              </w:rPr>
            </w:pPr>
            <w:r>
              <w:rPr>
                <w:rFonts w:ascii="Arial" w:eastAsia="Calibri" w:hAnsi="Arial" w:cs="Arial"/>
                <w:sz w:val="16"/>
                <w:szCs w:val="16"/>
                <w:lang w:val="es-ES_tradnl"/>
              </w:rPr>
              <w:t>Dirección de Administración.</w:t>
            </w:r>
          </w:p>
        </w:tc>
      </w:tr>
      <w:tr w:rsidR="00D93018" w:rsidRPr="001565B8" w:rsidTr="00E56A6E">
        <w:trPr>
          <w:trHeight w:val="522"/>
          <w:jc w:val="center"/>
        </w:trPr>
        <w:tc>
          <w:tcPr>
            <w:tcW w:w="2254" w:type="dxa"/>
            <w:tcBorders>
              <w:bottom w:val="single" w:sz="4" w:space="0" w:color="auto"/>
            </w:tcBorders>
            <w:vAlign w:val="center"/>
          </w:tcPr>
          <w:p w:rsidR="00D93018" w:rsidRPr="00E333D7" w:rsidRDefault="00D93018" w:rsidP="00E56A6E">
            <w:pPr>
              <w:tabs>
                <w:tab w:val="right" w:pos="14222"/>
              </w:tabs>
              <w:spacing w:line="276" w:lineRule="auto"/>
              <w:jc w:val="center"/>
              <w:rPr>
                <w:rFonts w:ascii="Arial" w:eastAsia="Calibri" w:hAnsi="Arial" w:cs="Arial"/>
                <w:b/>
                <w:sz w:val="16"/>
                <w:szCs w:val="16"/>
              </w:rPr>
            </w:pPr>
            <w:r w:rsidRPr="00E333D7">
              <w:rPr>
                <w:rFonts w:ascii="Arial" w:eastAsia="Calibri" w:hAnsi="Arial" w:cs="Arial"/>
                <w:b/>
                <w:sz w:val="16"/>
                <w:szCs w:val="16"/>
              </w:rPr>
              <w:t>Reglamento Interior</w:t>
            </w:r>
          </w:p>
        </w:tc>
        <w:tc>
          <w:tcPr>
            <w:tcW w:w="7097" w:type="dxa"/>
            <w:tcBorders>
              <w:bottom w:val="single" w:sz="4" w:space="0" w:color="auto"/>
            </w:tcBorders>
          </w:tcPr>
          <w:p w:rsidR="00D93018" w:rsidRPr="00E333D7" w:rsidRDefault="00D93018" w:rsidP="00E56A6E">
            <w:pPr>
              <w:tabs>
                <w:tab w:val="right" w:pos="14222"/>
              </w:tabs>
              <w:spacing w:line="276" w:lineRule="auto"/>
              <w:contextualSpacing/>
              <w:jc w:val="both"/>
              <w:rPr>
                <w:rFonts w:ascii="Arial" w:eastAsia="Calibri" w:hAnsi="Arial" w:cs="Arial"/>
                <w:b/>
                <w:sz w:val="16"/>
                <w:szCs w:val="16"/>
                <w:lang w:val="es-ES_tradnl"/>
              </w:rPr>
            </w:pPr>
            <w:r w:rsidRPr="00E333D7">
              <w:rPr>
                <w:rFonts w:ascii="Arial" w:eastAsia="Calibri" w:hAnsi="Arial" w:cs="Arial"/>
                <w:b/>
                <w:sz w:val="16"/>
                <w:szCs w:val="16"/>
                <w:lang w:val="es-ES_tradnl"/>
              </w:rPr>
              <w:t xml:space="preserve">Artículo 36. </w:t>
            </w:r>
            <w:r w:rsidRPr="00E333D7">
              <w:rPr>
                <w:rFonts w:ascii="Arial" w:eastAsia="Calibri" w:hAnsi="Arial" w:cs="Arial"/>
                <w:sz w:val="16"/>
                <w:szCs w:val="16"/>
                <w:lang w:val="es-ES_tradnl"/>
              </w:rPr>
              <w:t>La persona Titular de la Dirección de Planeación, Seguimiento y Evaluación, tendrá además de las facultades y obligaciones establecidas en el artículo 25, las siguientes:</w:t>
            </w:r>
            <w:r w:rsidRPr="00E333D7">
              <w:rPr>
                <w:rFonts w:ascii="Arial" w:eastAsia="Calibri" w:hAnsi="Arial" w:cs="Arial"/>
                <w:b/>
                <w:sz w:val="16"/>
                <w:szCs w:val="16"/>
                <w:lang w:val="es-ES_tradnl"/>
              </w:rPr>
              <w:t xml:space="preserve"> </w:t>
            </w:r>
          </w:p>
          <w:p w:rsidR="00D93018" w:rsidRPr="00E333D7" w:rsidRDefault="00D93018" w:rsidP="00E56A6E">
            <w:pPr>
              <w:tabs>
                <w:tab w:val="right" w:pos="14222"/>
              </w:tabs>
              <w:spacing w:line="276" w:lineRule="auto"/>
              <w:contextualSpacing/>
              <w:jc w:val="both"/>
              <w:rPr>
                <w:rFonts w:ascii="Arial" w:eastAsia="Calibri" w:hAnsi="Arial" w:cs="Arial"/>
                <w:sz w:val="16"/>
                <w:szCs w:val="16"/>
                <w:lang w:val="es-ES_tradnl"/>
              </w:rPr>
            </w:pPr>
            <w:r w:rsidRPr="00E333D7">
              <w:rPr>
                <w:rFonts w:ascii="Arial" w:eastAsia="Calibri" w:hAnsi="Arial" w:cs="Arial"/>
                <w:sz w:val="16"/>
                <w:szCs w:val="16"/>
                <w:lang w:val="es-ES_tradnl"/>
              </w:rPr>
              <w:t>(…)</w:t>
            </w:r>
          </w:p>
          <w:p w:rsidR="00D93018" w:rsidRPr="00E333D7" w:rsidRDefault="00D93018" w:rsidP="00302712">
            <w:pPr>
              <w:pStyle w:val="Prrafodelista"/>
              <w:numPr>
                <w:ilvl w:val="0"/>
                <w:numId w:val="19"/>
              </w:numPr>
              <w:tabs>
                <w:tab w:val="right" w:pos="14222"/>
              </w:tabs>
              <w:ind w:left="575" w:hanging="142"/>
              <w:jc w:val="both"/>
              <w:rPr>
                <w:rFonts w:ascii="Arial" w:hAnsi="Arial" w:cs="Arial"/>
                <w:sz w:val="16"/>
                <w:szCs w:val="16"/>
                <w:lang w:val="es-ES_tradnl"/>
              </w:rPr>
            </w:pPr>
            <w:r w:rsidRPr="00E333D7">
              <w:rPr>
                <w:rFonts w:ascii="Arial" w:hAnsi="Arial" w:cs="Arial"/>
                <w:sz w:val="16"/>
                <w:szCs w:val="16"/>
                <w:lang w:val="es-ES_tradnl"/>
              </w:rPr>
              <w:t xml:space="preserve">Coordinar la integración del presupuesto del Instituto, basado en resultados. </w:t>
            </w:r>
          </w:p>
        </w:tc>
      </w:tr>
      <w:tr w:rsidR="00D93018" w:rsidRPr="001565B8" w:rsidTr="00E56A6E">
        <w:trPr>
          <w:trHeight w:val="120"/>
          <w:jc w:val="center"/>
        </w:trPr>
        <w:tc>
          <w:tcPr>
            <w:tcW w:w="9351" w:type="dxa"/>
            <w:gridSpan w:val="2"/>
            <w:tcBorders>
              <w:left w:val="nil"/>
              <w:bottom w:val="nil"/>
              <w:right w:val="nil"/>
            </w:tcBorders>
          </w:tcPr>
          <w:p w:rsidR="00D93018" w:rsidRPr="001565B8" w:rsidRDefault="00D93018" w:rsidP="00E56A6E">
            <w:pPr>
              <w:spacing w:line="276" w:lineRule="auto"/>
              <w:contextualSpacing/>
              <w:jc w:val="center"/>
              <w:rPr>
                <w:rFonts w:ascii="Arial" w:eastAsia="Calibri" w:hAnsi="Arial" w:cs="Arial"/>
                <w:sz w:val="14"/>
                <w:szCs w:val="18"/>
              </w:rPr>
            </w:pPr>
            <w:r w:rsidRPr="001565B8">
              <w:rPr>
                <w:rFonts w:ascii="Arial" w:eastAsia="Calibri" w:hAnsi="Arial" w:cs="Arial"/>
                <w:b/>
                <w:sz w:val="14"/>
                <w:szCs w:val="18"/>
              </w:rPr>
              <w:t>Fuente:</w:t>
            </w:r>
            <w:r w:rsidRPr="001565B8">
              <w:rPr>
                <w:rFonts w:ascii="Arial" w:eastAsia="Calibri" w:hAnsi="Arial" w:cs="Arial"/>
                <w:sz w:val="14"/>
                <w:szCs w:val="18"/>
              </w:rPr>
              <w:t xml:space="preserve"> Elaborado por la ASEQROO, con base a</w:t>
            </w:r>
            <w:r w:rsidRPr="001565B8">
              <w:rPr>
                <w:rFonts w:ascii="Arial" w:eastAsia="Calibri" w:hAnsi="Arial" w:cs="Arial"/>
                <w:bCs/>
                <w:sz w:val="14"/>
                <w:szCs w:val="18"/>
              </w:rPr>
              <w:t xml:space="preserve"> la información proporcionada por </w:t>
            </w:r>
            <w:r>
              <w:rPr>
                <w:rFonts w:ascii="Arial" w:eastAsia="Calibri" w:hAnsi="Arial" w:cs="Arial"/>
                <w:sz w:val="14"/>
                <w:szCs w:val="18"/>
              </w:rPr>
              <w:t>el IQM.</w:t>
            </w:r>
          </w:p>
        </w:tc>
      </w:tr>
    </w:tbl>
    <w:p w:rsidR="00D93018" w:rsidRPr="0009619C" w:rsidRDefault="00D93018" w:rsidP="00D93018">
      <w:pPr>
        <w:tabs>
          <w:tab w:val="right" w:pos="14222"/>
        </w:tabs>
        <w:spacing w:after="0"/>
        <w:jc w:val="both"/>
        <w:rPr>
          <w:rFonts w:ascii="Arial" w:eastAsia="Calibri" w:hAnsi="Arial" w:cs="Arial"/>
          <w:szCs w:val="20"/>
          <w:lang w:eastAsia="en-US"/>
        </w:rPr>
      </w:pPr>
    </w:p>
    <w:p w:rsidR="00BC39DF" w:rsidRPr="00EC1498" w:rsidRDefault="00D93018" w:rsidP="00D93018">
      <w:pPr>
        <w:spacing w:after="0"/>
        <w:jc w:val="both"/>
        <w:rPr>
          <w:rFonts w:ascii="Arial" w:eastAsia="Calibri" w:hAnsi="Arial" w:cs="Arial"/>
          <w:sz w:val="24"/>
          <w:szCs w:val="20"/>
          <w:lang w:eastAsia="en-US"/>
        </w:rPr>
      </w:pPr>
      <w:r>
        <w:rPr>
          <w:rFonts w:ascii="Arial" w:eastAsia="Calibri" w:hAnsi="Arial" w:cs="Arial"/>
          <w:sz w:val="24"/>
          <w:szCs w:val="20"/>
          <w:lang w:eastAsia="en-US"/>
        </w:rPr>
        <w:t>Derivado de l</w:t>
      </w:r>
      <w:r w:rsidR="00EC1498">
        <w:rPr>
          <w:rFonts w:ascii="Arial" w:eastAsia="Calibri" w:hAnsi="Arial" w:cs="Arial"/>
          <w:sz w:val="24"/>
          <w:szCs w:val="20"/>
          <w:lang w:eastAsia="en-US"/>
        </w:rPr>
        <w:t>o anterior, se constató que el p</w:t>
      </w:r>
      <w:r>
        <w:rPr>
          <w:rFonts w:ascii="Arial" w:eastAsia="Calibri" w:hAnsi="Arial" w:cs="Arial"/>
          <w:sz w:val="24"/>
          <w:szCs w:val="20"/>
          <w:lang w:eastAsia="en-US"/>
        </w:rPr>
        <w:t xml:space="preserve">royecto de </w:t>
      </w:r>
      <w:r w:rsidRPr="00347D81">
        <w:rPr>
          <w:rFonts w:ascii="Arial" w:eastAsia="Calibri" w:hAnsi="Arial" w:cs="Arial"/>
          <w:sz w:val="24"/>
          <w:szCs w:val="20"/>
          <w:lang w:eastAsia="en-US"/>
        </w:rPr>
        <w:t>Manual de Organización y Reglamento Interior</w:t>
      </w:r>
      <w:r>
        <w:rPr>
          <w:rFonts w:ascii="Arial" w:eastAsia="Calibri" w:hAnsi="Arial" w:cs="Arial"/>
          <w:sz w:val="24"/>
          <w:szCs w:val="20"/>
          <w:lang w:eastAsia="en-US"/>
        </w:rPr>
        <w:t xml:space="preserve"> del Instituto Quintanarro</w:t>
      </w:r>
      <w:r w:rsidR="00C3169B">
        <w:rPr>
          <w:rFonts w:ascii="Arial" w:eastAsia="Calibri" w:hAnsi="Arial" w:cs="Arial"/>
          <w:sz w:val="24"/>
          <w:szCs w:val="20"/>
          <w:lang w:eastAsia="en-US"/>
        </w:rPr>
        <w:t>ense de la Mujer cuentan con</w:t>
      </w:r>
      <w:r>
        <w:rPr>
          <w:rFonts w:ascii="Arial" w:eastAsia="Calibri" w:hAnsi="Arial" w:cs="Arial"/>
          <w:sz w:val="24"/>
          <w:szCs w:val="20"/>
          <w:lang w:eastAsia="en-US"/>
        </w:rPr>
        <w:t xml:space="preserve"> funciones</w:t>
      </w:r>
      <w:r w:rsidR="00C3169B">
        <w:rPr>
          <w:rFonts w:ascii="Arial" w:eastAsia="Calibri" w:hAnsi="Arial" w:cs="Arial"/>
          <w:sz w:val="24"/>
          <w:szCs w:val="20"/>
          <w:lang w:eastAsia="en-US"/>
        </w:rPr>
        <w:t xml:space="preserve"> establecidas en atención al </w:t>
      </w:r>
      <w:r>
        <w:rPr>
          <w:rFonts w:ascii="Arial" w:eastAsia="Calibri" w:hAnsi="Arial" w:cs="Arial"/>
          <w:sz w:val="24"/>
          <w:szCs w:val="20"/>
          <w:lang w:eastAsia="en-US"/>
        </w:rPr>
        <w:t xml:space="preserve">Presupuesto basado en Resultados, </w:t>
      </w:r>
      <w:r w:rsidRPr="00347D81">
        <w:rPr>
          <w:rFonts w:ascii="Arial" w:eastAsia="Calibri" w:hAnsi="Arial" w:cs="Arial"/>
          <w:sz w:val="24"/>
          <w:szCs w:val="20"/>
          <w:lang w:eastAsia="en-US"/>
        </w:rPr>
        <w:t xml:space="preserve">sin embargo, se constató la falta de actualización en el Manual de Procedimientos del ente público, debido </w:t>
      </w:r>
      <w:r w:rsidR="009F32BE">
        <w:rPr>
          <w:rFonts w:ascii="Arial" w:eastAsia="Calibri" w:hAnsi="Arial" w:cs="Arial"/>
          <w:sz w:val="24"/>
          <w:szCs w:val="20"/>
          <w:lang w:eastAsia="en-US"/>
        </w:rPr>
        <w:t xml:space="preserve">a </w:t>
      </w:r>
      <w:r w:rsidRPr="00347D81">
        <w:rPr>
          <w:rFonts w:ascii="Arial" w:eastAsia="Calibri" w:hAnsi="Arial" w:cs="Arial"/>
          <w:sz w:val="24"/>
          <w:szCs w:val="20"/>
          <w:lang w:eastAsia="en-US"/>
        </w:rPr>
        <w:t>que aún persisten actividades enfocadas a la elaboración de Programas Operativos Anuales (POA), los cuales son términos obsoletos en la Gestión para Resultados</w:t>
      </w:r>
      <w:r>
        <w:rPr>
          <w:rFonts w:ascii="Arial" w:eastAsia="Calibri" w:hAnsi="Arial" w:cs="Arial"/>
          <w:sz w:val="24"/>
          <w:szCs w:val="20"/>
          <w:lang w:val="es-ES_tradnl" w:eastAsia="en-US"/>
        </w:rPr>
        <w:t>.</w:t>
      </w:r>
    </w:p>
    <w:p w:rsidR="00D93018" w:rsidRPr="0009619C" w:rsidRDefault="00D93018" w:rsidP="00D93018">
      <w:pPr>
        <w:spacing w:after="0"/>
        <w:jc w:val="both"/>
        <w:rPr>
          <w:rFonts w:ascii="Arial" w:hAnsi="Arial" w:cs="Arial"/>
          <w:b/>
          <w:bCs/>
          <w:szCs w:val="24"/>
        </w:rPr>
      </w:pPr>
    </w:p>
    <w:p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r w:rsidRPr="00BC39DF">
        <w:rPr>
          <w:rFonts w:ascii="Arial" w:eastAsia="Times New Roman" w:hAnsi="Arial" w:cs="Arial"/>
          <w:bCs/>
          <w:sz w:val="24"/>
          <w:szCs w:val="24"/>
          <w:lang w:eastAsia="es-ES"/>
        </w:rPr>
        <w:t>Derivado del</w:t>
      </w:r>
      <w:r w:rsidR="00C3169B">
        <w:rPr>
          <w:rFonts w:ascii="Arial" w:eastAsia="Times New Roman" w:hAnsi="Arial" w:cs="Arial"/>
          <w:bCs/>
          <w:sz w:val="24"/>
          <w:szCs w:val="24"/>
          <w:lang w:eastAsia="es-ES"/>
        </w:rPr>
        <w:t xml:space="preserve"> análisis anterior se determinaron </w:t>
      </w:r>
      <w:r w:rsidRPr="00BC39DF">
        <w:rPr>
          <w:rFonts w:ascii="Arial" w:eastAsia="Times New Roman" w:hAnsi="Arial" w:cs="Arial"/>
          <w:bCs/>
          <w:sz w:val="24"/>
          <w:szCs w:val="24"/>
          <w:lang w:eastAsia="es-ES"/>
        </w:rPr>
        <w:t>la</w:t>
      </w:r>
      <w:r w:rsidR="00C3169B">
        <w:rPr>
          <w:rFonts w:ascii="Arial" w:eastAsia="Times New Roman" w:hAnsi="Arial" w:cs="Arial"/>
          <w:bCs/>
          <w:sz w:val="24"/>
          <w:szCs w:val="24"/>
          <w:lang w:eastAsia="es-ES"/>
        </w:rPr>
        <w:t>s</w:t>
      </w:r>
      <w:r w:rsidRPr="00BC39DF">
        <w:rPr>
          <w:rFonts w:ascii="Arial" w:eastAsia="Times New Roman" w:hAnsi="Arial" w:cs="Arial"/>
          <w:bCs/>
          <w:sz w:val="24"/>
          <w:szCs w:val="24"/>
          <w:lang w:eastAsia="es-ES"/>
        </w:rPr>
        <w:t xml:space="preserve"> siguiente</w:t>
      </w:r>
      <w:r w:rsidR="00C3169B">
        <w:rPr>
          <w:rFonts w:ascii="Arial" w:eastAsia="Times New Roman" w:hAnsi="Arial" w:cs="Arial"/>
          <w:bCs/>
          <w:sz w:val="24"/>
          <w:szCs w:val="24"/>
          <w:lang w:eastAsia="es-ES"/>
        </w:rPr>
        <w:t>s observaciones</w:t>
      </w:r>
      <w:r w:rsidRPr="00BC39DF">
        <w:rPr>
          <w:rFonts w:ascii="Arial" w:eastAsia="Times New Roman" w:hAnsi="Arial" w:cs="Arial"/>
          <w:bCs/>
          <w:sz w:val="24"/>
          <w:szCs w:val="24"/>
          <w:lang w:eastAsia="es-ES"/>
        </w:rPr>
        <w:t>:</w:t>
      </w:r>
    </w:p>
    <w:p w:rsidR="00BC39DF" w:rsidRPr="0009619C" w:rsidRDefault="00BC39DF" w:rsidP="00BC39DF">
      <w:pPr>
        <w:spacing w:after="0"/>
        <w:jc w:val="both"/>
        <w:rPr>
          <w:rFonts w:ascii="Arial" w:eastAsia="Times New Roman" w:hAnsi="Arial" w:cs="Arial"/>
          <w:szCs w:val="24"/>
          <w:lang w:eastAsia="es-ES"/>
        </w:rPr>
      </w:pPr>
    </w:p>
    <w:p w:rsidR="0020185F" w:rsidRPr="00757C94" w:rsidRDefault="0020185F" w:rsidP="00757C94">
      <w:pPr>
        <w:pStyle w:val="Prrafodelista"/>
        <w:numPr>
          <w:ilvl w:val="0"/>
          <w:numId w:val="35"/>
        </w:numPr>
        <w:spacing w:after="0"/>
        <w:jc w:val="both"/>
        <w:rPr>
          <w:rFonts w:ascii="Arial" w:hAnsi="Arial" w:cs="Arial"/>
          <w:sz w:val="24"/>
          <w:szCs w:val="18"/>
        </w:rPr>
      </w:pPr>
      <w:r w:rsidRPr="00757C94">
        <w:rPr>
          <w:rFonts w:ascii="Arial" w:hAnsi="Arial" w:cs="Arial"/>
          <w:sz w:val="24"/>
          <w:szCs w:val="18"/>
        </w:rPr>
        <w:t>La Auditoría Superior del Estado de Quintana Roo, considera con base en lo establecido en la Ley General de Responsabilidades Administrativas</w:t>
      </w:r>
      <w:r w:rsidRPr="0020185F">
        <w:rPr>
          <w:vertAlign w:val="superscript"/>
        </w:rPr>
        <w:footnoteReference w:id="14"/>
      </w:r>
      <w:r w:rsidRPr="00757C94">
        <w:rPr>
          <w:rFonts w:ascii="Arial" w:hAnsi="Arial" w:cs="Arial"/>
          <w:sz w:val="24"/>
          <w:szCs w:val="18"/>
        </w:rPr>
        <w:t xml:space="preserve">, que  el Instituto Quintanarroense de la Mujer no cuenta con un marco normativo homologado y actualizado ya que se identificó </w:t>
      </w:r>
      <w:r w:rsidR="009F32BE">
        <w:rPr>
          <w:rFonts w:ascii="Arial" w:hAnsi="Arial" w:cs="Arial"/>
          <w:sz w:val="24"/>
          <w:szCs w:val="18"/>
        </w:rPr>
        <w:t>que existen diferencias en las unidades a</w:t>
      </w:r>
      <w:r w:rsidRPr="00757C94">
        <w:rPr>
          <w:rFonts w:ascii="Arial" w:hAnsi="Arial" w:cs="Arial"/>
          <w:sz w:val="24"/>
          <w:szCs w:val="18"/>
        </w:rPr>
        <w:t>dministrativas que no figuran en todos los documentos que facultan al Instituto Quintanarroense de la Mujer, así como el concepto de “Programa Operativo Anual” en el Manual de Procedimientos del Instituto Quintanarroense de la Mujer.</w:t>
      </w:r>
    </w:p>
    <w:p w:rsidR="002B06A5" w:rsidRPr="0009619C" w:rsidRDefault="002B06A5" w:rsidP="002B06A5">
      <w:pPr>
        <w:spacing w:after="0"/>
        <w:ind w:left="360"/>
        <w:jc w:val="both"/>
        <w:rPr>
          <w:rFonts w:ascii="Arial" w:hAnsi="Arial" w:cs="Arial"/>
          <w:szCs w:val="18"/>
        </w:rPr>
      </w:pPr>
    </w:p>
    <w:p w:rsidR="001F2805" w:rsidRPr="001F2805" w:rsidRDefault="00AE7E2A" w:rsidP="001F2805">
      <w:pPr>
        <w:spacing w:after="0"/>
        <w:jc w:val="both"/>
        <w:rPr>
          <w:rFonts w:ascii="Arial" w:hAnsi="Arial" w:cs="Arial"/>
          <w:bCs/>
          <w:sz w:val="24"/>
          <w:szCs w:val="18"/>
        </w:rPr>
      </w:pPr>
      <w:r w:rsidRPr="00AE7E2A">
        <w:rPr>
          <w:rFonts w:ascii="Arial" w:hAnsi="Arial" w:cs="Arial"/>
          <w:bCs/>
          <w:sz w:val="24"/>
          <w:szCs w:val="18"/>
        </w:rPr>
        <w:t xml:space="preserve">Con motivo de la reunión de trabajo efectuada para la presentación de resultados finales de auditoría y observaciones preliminares, en el que manifiesta que se encuentran en proceso de actualización de la estructura orgánica, adjuntando como evidencia el oficio SEFIPLAN/OM/DGCH/DARH/DEP/606/2023 por medio del cual la SEFIPLAN emite el Dictamen Presupuestal y Técnico Administrativo favorable a la modificación de su Estructura Orgánica; lo que posteriormente permitirá la </w:t>
      </w:r>
      <w:r w:rsidRPr="00AE7E2A">
        <w:rPr>
          <w:rFonts w:ascii="Arial" w:hAnsi="Arial" w:cs="Arial"/>
          <w:bCs/>
          <w:sz w:val="24"/>
          <w:szCs w:val="18"/>
        </w:rPr>
        <w:lastRenderedPageBreak/>
        <w:t>homologación y actualización de su Marco Normativo</w:t>
      </w:r>
      <w:r w:rsidR="001F2805" w:rsidRPr="00AE7E2A">
        <w:rPr>
          <w:rFonts w:ascii="Arial" w:hAnsi="Arial" w:cs="Arial"/>
          <w:bCs/>
          <w:sz w:val="24"/>
          <w:szCs w:val="18"/>
        </w:rPr>
        <w:t xml:space="preserve">, por lo anterior, la observación queda en </w:t>
      </w:r>
      <w:r w:rsidR="001F2805" w:rsidRPr="00AE7E2A">
        <w:rPr>
          <w:rFonts w:ascii="Arial" w:hAnsi="Arial" w:cs="Arial"/>
          <w:b/>
          <w:bCs/>
          <w:sz w:val="24"/>
          <w:szCs w:val="18"/>
        </w:rPr>
        <w:t>seguimiento.</w:t>
      </w:r>
    </w:p>
    <w:p w:rsidR="002B06A5" w:rsidRPr="0009619C" w:rsidRDefault="002B06A5" w:rsidP="00CF431F">
      <w:pPr>
        <w:spacing w:after="0"/>
        <w:jc w:val="both"/>
        <w:rPr>
          <w:rFonts w:ascii="Arial" w:hAnsi="Arial" w:cs="Arial"/>
          <w:szCs w:val="18"/>
        </w:rPr>
      </w:pPr>
    </w:p>
    <w:p w:rsidR="005B376F" w:rsidRPr="00757C94" w:rsidRDefault="005B376F" w:rsidP="002447F0">
      <w:pPr>
        <w:pStyle w:val="Prrafodelista"/>
        <w:numPr>
          <w:ilvl w:val="0"/>
          <w:numId w:val="35"/>
        </w:numPr>
        <w:spacing w:after="0"/>
        <w:jc w:val="both"/>
        <w:rPr>
          <w:rFonts w:ascii="Arial" w:hAnsi="Arial" w:cs="Arial"/>
          <w:sz w:val="24"/>
          <w:szCs w:val="18"/>
        </w:rPr>
      </w:pPr>
      <w:r w:rsidRPr="00757C94">
        <w:rPr>
          <w:rFonts w:ascii="Arial" w:hAnsi="Arial" w:cs="Arial"/>
          <w:sz w:val="24"/>
          <w:szCs w:val="18"/>
        </w:rPr>
        <w:t>La Auditoría Superior del Estado de Quintana Roo, constató</w:t>
      </w:r>
      <w:r w:rsidR="00EC1498">
        <w:rPr>
          <w:rFonts w:ascii="Arial" w:hAnsi="Arial" w:cs="Arial"/>
          <w:sz w:val="24"/>
          <w:szCs w:val="18"/>
        </w:rPr>
        <w:t xml:space="preserve"> que el p</w:t>
      </w:r>
      <w:r w:rsidRPr="00757C94">
        <w:rPr>
          <w:rFonts w:ascii="Arial" w:hAnsi="Arial" w:cs="Arial"/>
          <w:sz w:val="24"/>
          <w:szCs w:val="18"/>
        </w:rPr>
        <w:t>royecto del Manu</w:t>
      </w:r>
      <w:r w:rsidR="009F32BE">
        <w:rPr>
          <w:rFonts w:ascii="Arial" w:hAnsi="Arial" w:cs="Arial"/>
          <w:sz w:val="24"/>
          <w:szCs w:val="18"/>
        </w:rPr>
        <w:t>al de Organización del Institu</w:t>
      </w:r>
      <w:r w:rsidRPr="00757C94">
        <w:rPr>
          <w:rFonts w:ascii="Arial" w:hAnsi="Arial" w:cs="Arial"/>
          <w:sz w:val="24"/>
          <w:szCs w:val="18"/>
        </w:rPr>
        <w:t>to Quintanarroense de la Mujer, no se encuentra aprobado.</w:t>
      </w:r>
    </w:p>
    <w:p w:rsidR="0042173A" w:rsidRPr="0009619C" w:rsidRDefault="0042173A" w:rsidP="0042173A">
      <w:pPr>
        <w:spacing w:after="0"/>
        <w:rPr>
          <w:rFonts w:ascii="Arial" w:hAnsi="Arial" w:cs="Arial"/>
          <w:szCs w:val="18"/>
        </w:rPr>
      </w:pPr>
    </w:p>
    <w:p w:rsidR="00BC39DF" w:rsidRPr="00BC39DF" w:rsidRDefault="00AE7E2A" w:rsidP="00BC39DF">
      <w:pPr>
        <w:spacing w:after="0"/>
        <w:jc w:val="both"/>
        <w:rPr>
          <w:rFonts w:ascii="Arial" w:eastAsia="Times New Roman" w:hAnsi="Arial" w:cs="Arial"/>
          <w:sz w:val="24"/>
          <w:szCs w:val="24"/>
          <w:lang w:eastAsia="es-ES"/>
        </w:rPr>
      </w:pPr>
      <w:r w:rsidRPr="00AE7E2A">
        <w:rPr>
          <w:rFonts w:ascii="Arial" w:eastAsia="Times New Roman" w:hAnsi="Arial" w:cs="Arial"/>
          <w:sz w:val="24"/>
          <w:szCs w:val="24"/>
          <w:lang w:eastAsia="es-ES"/>
        </w:rPr>
        <w:t xml:space="preserve">Con motivo de la reunión de trabajo efectuada para la presentación de resultados finales de auditoría y observaciones preliminares, el ente público </w:t>
      </w:r>
      <w:r w:rsidR="005B376F">
        <w:rPr>
          <w:rFonts w:ascii="Arial" w:eastAsia="Times New Roman" w:hAnsi="Arial" w:cs="Arial"/>
          <w:sz w:val="24"/>
          <w:szCs w:val="24"/>
          <w:lang w:eastAsia="es-ES"/>
        </w:rPr>
        <w:t>manifestó que, en virtud de la actualización de la estructura orgánica se encuentra en proceso de actualización el Marco Normativo del Instituto</w:t>
      </w:r>
      <w:r w:rsidR="007D0F1F" w:rsidRPr="00AE7E2A">
        <w:rPr>
          <w:rFonts w:ascii="Arial" w:eastAsia="Times New Roman" w:hAnsi="Arial" w:cs="Arial"/>
          <w:sz w:val="24"/>
          <w:szCs w:val="24"/>
          <w:lang w:eastAsia="es-ES"/>
        </w:rPr>
        <w:t>,</w:t>
      </w:r>
      <w:r w:rsidR="00BC39DF" w:rsidRPr="00AE7E2A">
        <w:rPr>
          <w:rFonts w:ascii="Arial" w:eastAsia="Times New Roman" w:hAnsi="Arial" w:cs="Arial"/>
          <w:sz w:val="24"/>
          <w:szCs w:val="24"/>
          <w:lang w:eastAsia="es-ES"/>
        </w:rPr>
        <w:t xml:space="preserve"> por lo antes expuesto, la observación de Desempeño queda en </w:t>
      </w:r>
      <w:r w:rsidR="00BC39DF" w:rsidRPr="00AE7E2A">
        <w:rPr>
          <w:rFonts w:ascii="Arial" w:eastAsia="Times New Roman" w:hAnsi="Arial" w:cs="Arial"/>
          <w:b/>
          <w:sz w:val="24"/>
          <w:szCs w:val="24"/>
          <w:lang w:eastAsia="es-ES"/>
        </w:rPr>
        <w:t>seguimiento.</w:t>
      </w:r>
    </w:p>
    <w:p w:rsidR="0020185F" w:rsidRPr="0009619C" w:rsidRDefault="0020185F" w:rsidP="00BC39DF">
      <w:pPr>
        <w:spacing w:after="0"/>
        <w:jc w:val="both"/>
        <w:rPr>
          <w:rFonts w:ascii="Arial" w:eastAsia="Times New Roman" w:hAnsi="Arial" w:cs="Arial"/>
          <w:szCs w:val="24"/>
          <w:lang w:eastAsia="es-ES"/>
        </w:rPr>
      </w:pPr>
    </w:p>
    <w:p w:rsidR="00BC39DF" w:rsidRPr="00BC39DF" w:rsidRDefault="00031CE5" w:rsidP="00BC39DF">
      <w:pPr>
        <w:spacing w:after="0"/>
        <w:jc w:val="both"/>
        <w:rPr>
          <w:rFonts w:ascii="Arial" w:hAnsi="Arial" w:cs="Arial"/>
          <w:b/>
          <w:sz w:val="24"/>
          <w:szCs w:val="24"/>
        </w:rPr>
      </w:pPr>
      <w:r>
        <w:rPr>
          <w:rFonts w:ascii="Arial" w:hAnsi="Arial" w:cs="Arial"/>
          <w:b/>
          <w:sz w:val="24"/>
          <w:szCs w:val="24"/>
        </w:rPr>
        <w:t>Recomendación de Desempeño</w:t>
      </w:r>
    </w:p>
    <w:p w:rsidR="00BC39DF" w:rsidRPr="0009619C" w:rsidRDefault="00BC39DF" w:rsidP="00BC39DF">
      <w:pPr>
        <w:spacing w:after="0"/>
        <w:jc w:val="both"/>
        <w:rPr>
          <w:rFonts w:ascii="Arial" w:hAnsi="Arial" w:cs="Arial"/>
          <w:b/>
          <w:szCs w:val="24"/>
        </w:rPr>
      </w:pPr>
    </w:p>
    <w:p w:rsidR="00BC39DF" w:rsidRPr="00BC39DF" w:rsidRDefault="00BC39DF" w:rsidP="00BC39DF">
      <w:pPr>
        <w:spacing w:after="0"/>
        <w:jc w:val="both"/>
        <w:rPr>
          <w:rFonts w:ascii="Arial" w:hAnsi="Arial" w:cs="Arial"/>
          <w:sz w:val="24"/>
          <w:szCs w:val="24"/>
        </w:rPr>
      </w:pPr>
      <w:r w:rsidRPr="00BC39DF">
        <w:rPr>
          <w:rFonts w:ascii="Arial" w:hAnsi="Arial" w:cs="Arial"/>
          <w:sz w:val="24"/>
          <w:szCs w:val="24"/>
        </w:rPr>
        <w:t>La Auditoría Superior del Estado de Quintana Roo recomienda a</w:t>
      </w:r>
      <w:r w:rsidR="0020185F">
        <w:rPr>
          <w:rFonts w:ascii="Arial" w:hAnsi="Arial" w:cs="Arial"/>
          <w:sz w:val="24"/>
          <w:szCs w:val="24"/>
        </w:rPr>
        <w:t>l Instituto Quintanarroense de la Mujer</w:t>
      </w:r>
      <w:r w:rsidRPr="00BC39DF">
        <w:rPr>
          <w:rFonts w:ascii="Arial" w:hAnsi="Arial" w:cs="Arial"/>
          <w:sz w:val="24"/>
          <w:szCs w:val="24"/>
        </w:rPr>
        <w:t xml:space="preserve"> lo siguiente:</w:t>
      </w:r>
    </w:p>
    <w:p w:rsidR="00BC39DF" w:rsidRPr="0009619C" w:rsidRDefault="00BC39DF" w:rsidP="00BC39DF">
      <w:pPr>
        <w:autoSpaceDE w:val="0"/>
        <w:autoSpaceDN w:val="0"/>
        <w:adjustRightInd w:val="0"/>
        <w:spacing w:after="0"/>
        <w:jc w:val="both"/>
        <w:rPr>
          <w:rFonts w:ascii="Arial" w:hAnsi="Arial" w:cs="Arial"/>
          <w:color w:val="000000"/>
          <w:szCs w:val="24"/>
        </w:rPr>
      </w:pPr>
    </w:p>
    <w:p w:rsidR="00BC39DF" w:rsidRPr="00BC39DF" w:rsidRDefault="0020185F" w:rsidP="00BC39DF">
      <w:pPr>
        <w:spacing w:after="0"/>
        <w:jc w:val="both"/>
        <w:rPr>
          <w:rFonts w:ascii="Arial" w:hAnsi="Arial" w:cs="Arial"/>
          <w:b/>
          <w:sz w:val="24"/>
          <w:szCs w:val="24"/>
        </w:rPr>
      </w:pPr>
      <w:r>
        <w:rPr>
          <w:rFonts w:ascii="Arial" w:hAnsi="Arial" w:cs="Arial"/>
          <w:b/>
          <w:sz w:val="24"/>
          <w:szCs w:val="24"/>
        </w:rPr>
        <w:t>22-AEMD-C-041-084</w:t>
      </w:r>
      <w:r w:rsidR="00BC39DF" w:rsidRPr="00BC39DF">
        <w:rPr>
          <w:rFonts w:ascii="Arial" w:hAnsi="Arial" w:cs="Arial"/>
          <w:b/>
          <w:sz w:val="24"/>
          <w:szCs w:val="24"/>
        </w:rPr>
        <w:t xml:space="preserve">-R01-01 Recomendación </w:t>
      </w:r>
    </w:p>
    <w:p w:rsidR="00BC39DF" w:rsidRPr="0009619C" w:rsidRDefault="00BC39DF" w:rsidP="00BC39DF">
      <w:pPr>
        <w:spacing w:after="0"/>
        <w:jc w:val="both"/>
        <w:rPr>
          <w:rFonts w:ascii="Arial" w:hAnsi="Arial" w:cs="Arial"/>
          <w:b/>
          <w:szCs w:val="24"/>
        </w:rPr>
      </w:pPr>
    </w:p>
    <w:p w:rsidR="00BC39DF" w:rsidRDefault="00AE7E2A" w:rsidP="00BC39DF">
      <w:pPr>
        <w:autoSpaceDE w:val="0"/>
        <w:autoSpaceDN w:val="0"/>
        <w:adjustRightInd w:val="0"/>
        <w:spacing w:after="0"/>
        <w:jc w:val="both"/>
        <w:rPr>
          <w:rFonts w:ascii="Arial" w:hAnsi="Arial" w:cs="Arial"/>
          <w:color w:val="000000"/>
          <w:sz w:val="24"/>
          <w:szCs w:val="24"/>
        </w:rPr>
      </w:pPr>
      <w:r>
        <w:rPr>
          <w:rFonts w:ascii="Arial" w:hAnsi="Arial" w:cs="Arial"/>
          <w:color w:val="000000"/>
          <w:sz w:val="24"/>
          <w:szCs w:val="24"/>
        </w:rPr>
        <w:t>E</w:t>
      </w:r>
      <w:r w:rsidRPr="00AE7E2A">
        <w:rPr>
          <w:rFonts w:ascii="Arial" w:hAnsi="Arial" w:cs="Arial"/>
          <w:color w:val="000000"/>
          <w:sz w:val="24"/>
          <w:szCs w:val="24"/>
        </w:rPr>
        <w:t>l Instituto deberá pre</w:t>
      </w:r>
      <w:r w:rsidR="005A2DCD">
        <w:rPr>
          <w:rFonts w:ascii="Arial" w:hAnsi="Arial" w:cs="Arial"/>
          <w:color w:val="000000"/>
          <w:sz w:val="24"/>
          <w:szCs w:val="24"/>
        </w:rPr>
        <w:t>sentar el</w:t>
      </w:r>
      <w:r w:rsidRPr="00AE7E2A">
        <w:rPr>
          <w:rFonts w:ascii="Arial" w:hAnsi="Arial" w:cs="Arial"/>
          <w:color w:val="000000"/>
          <w:sz w:val="24"/>
          <w:szCs w:val="24"/>
        </w:rPr>
        <w:t xml:space="preserve"> Manual de Procedimientos y Regla</w:t>
      </w:r>
      <w:r w:rsidR="005B376F">
        <w:rPr>
          <w:rFonts w:ascii="Arial" w:hAnsi="Arial" w:cs="Arial"/>
          <w:color w:val="000000"/>
          <w:sz w:val="24"/>
          <w:szCs w:val="24"/>
        </w:rPr>
        <w:t xml:space="preserve">mento Interior </w:t>
      </w:r>
      <w:r w:rsidRPr="00AE7E2A">
        <w:rPr>
          <w:rFonts w:ascii="Arial" w:hAnsi="Arial" w:cs="Arial"/>
          <w:color w:val="000000"/>
          <w:sz w:val="24"/>
          <w:szCs w:val="24"/>
        </w:rPr>
        <w:t>act</w:t>
      </w:r>
      <w:r w:rsidR="005B376F">
        <w:rPr>
          <w:rFonts w:ascii="Arial" w:hAnsi="Arial" w:cs="Arial"/>
          <w:color w:val="000000"/>
          <w:sz w:val="24"/>
          <w:szCs w:val="24"/>
        </w:rPr>
        <w:t>ualizado</w:t>
      </w:r>
      <w:r w:rsidR="009F32BE">
        <w:rPr>
          <w:rFonts w:ascii="Arial" w:hAnsi="Arial" w:cs="Arial"/>
          <w:color w:val="000000"/>
          <w:sz w:val="24"/>
          <w:szCs w:val="24"/>
        </w:rPr>
        <w:t>s</w:t>
      </w:r>
      <w:r w:rsidR="005B376F">
        <w:rPr>
          <w:rFonts w:ascii="Arial" w:hAnsi="Arial" w:cs="Arial"/>
          <w:color w:val="000000"/>
          <w:sz w:val="24"/>
          <w:szCs w:val="24"/>
        </w:rPr>
        <w:t>, de manera que se vi</w:t>
      </w:r>
      <w:r w:rsidR="009F32BE">
        <w:rPr>
          <w:rFonts w:ascii="Arial" w:hAnsi="Arial" w:cs="Arial"/>
          <w:color w:val="000000"/>
          <w:sz w:val="24"/>
          <w:szCs w:val="24"/>
        </w:rPr>
        <w:t>sualice la homologación de las unidades a</w:t>
      </w:r>
      <w:r w:rsidR="005B376F">
        <w:rPr>
          <w:rFonts w:ascii="Arial" w:hAnsi="Arial" w:cs="Arial"/>
          <w:color w:val="000000"/>
          <w:sz w:val="24"/>
          <w:szCs w:val="24"/>
        </w:rPr>
        <w:t>dministrativas y el concepto de PbR en el Manual de Procedimientos.</w:t>
      </w:r>
      <w:r>
        <w:rPr>
          <w:rFonts w:ascii="Arial" w:hAnsi="Arial" w:cs="Arial"/>
          <w:color w:val="000000"/>
          <w:sz w:val="24"/>
          <w:szCs w:val="24"/>
        </w:rPr>
        <w:t xml:space="preserve"> </w:t>
      </w:r>
    </w:p>
    <w:p w:rsidR="00AE7E2A" w:rsidRPr="0009619C" w:rsidRDefault="00AE7E2A" w:rsidP="00BC39DF">
      <w:pPr>
        <w:autoSpaceDE w:val="0"/>
        <w:autoSpaceDN w:val="0"/>
        <w:adjustRightInd w:val="0"/>
        <w:spacing w:after="0"/>
        <w:jc w:val="both"/>
        <w:rPr>
          <w:rFonts w:ascii="Arial" w:hAnsi="Arial" w:cs="Arial"/>
          <w:color w:val="000000"/>
          <w:szCs w:val="24"/>
        </w:rPr>
      </w:pPr>
    </w:p>
    <w:p w:rsidR="00577930" w:rsidRPr="00577930" w:rsidRDefault="00577930" w:rsidP="00577930">
      <w:pPr>
        <w:autoSpaceDE w:val="0"/>
        <w:autoSpaceDN w:val="0"/>
        <w:adjustRightInd w:val="0"/>
        <w:spacing w:after="0"/>
        <w:jc w:val="both"/>
        <w:rPr>
          <w:rFonts w:ascii="Arial" w:hAnsi="Arial" w:cs="Arial"/>
          <w:b/>
          <w:color w:val="000000"/>
          <w:sz w:val="24"/>
          <w:szCs w:val="24"/>
        </w:rPr>
      </w:pPr>
      <w:r w:rsidRPr="00577930">
        <w:rPr>
          <w:rFonts w:ascii="Arial" w:hAnsi="Arial" w:cs="Arial"/>
          <w:b/>
          <w:color w:val="000000"/>
          <w:sz w:val="24"/>
          <w:szCs w:val="24"/>
        </w:rPr>
        <w:t>22-AEMD-C-041-084</w:t>
      </w:r>
      <w:r>
        <w:rPr>
          <w:rFonts w:ascii="Arial" w:hAnsi="Arial" w:cs="Arial"/>
          <w:b/>
          <w:color w:val="000000"/>
          <w:sz w:val="24"/>
          <w:szCs w:val="24"/>
        </w:rPr>
        <w:t>-R01-02</w:t>
      </w:r>
      <w:r w:rsidRPr="00577930">
        <w:rPr>
          <w:rFonts w:ascii="Arial" w:hAnsi="Arial" w:cs="Arial"/>
          <w:b/>
          <w:color w:val="000000"/>
          <w:sz w:val="24"/>
          <w:szCs w:val="24"/>
        </w:rPr>
        <w:t xml:space="preserve"> Recomendación </w:t>
      </w:r>
    </w:p>
    <w:p w:rsidR="00577930" w:rsidRPr="00B00FB4" w:rsidRDefault="00577930" w:rsidP="00BC39DF">
      <w:pPr>
        <w:autoSpaceDE w:val="0"/>
        <w:autoSpaceDN w:val="0"/>
        <w:adjustRightInd w:val="0"/>
        <w:spacing w:after="0"/>
        <w:jc w:val="both"/>
        <w:rPr>
          <w:rFonts w:ascii="Arial" w:hAnsi="Arial" w:cs="Arial"/>
          <w:color w:val="000000"/>
          <w:sz w:val="20"/>
          <w:szCs w:val="24"/>
        </w:rPr>
      </w:pPr>
    </w:p>
    <w:p w:rsidR="00577930" w:rsidRDefault="00577930" w:rsidP="00BC39DF">
      <w:pPr>
        <w:autoSpaceDE w:val="0"/>
        <w:autoSpaceDN w:val="0"/>
        <w:adjustRightInd w:val="0"/>
        <w:spacing w:after="0"/>
        <w:jc w:val="both"/>
        <w:rPr>
          <w:rFonts w:ascii="Arial" w:hAnsi="Arial" w:cs="Arial"/>
          <w:color w:val="000000"/>
          <w:sz w:val="24"/>
          <w:szCs w:val="24"/>
        </w:rPr>
      </w:pPr>
      <w:r w:rsidRPr="00AE7E2A">
        <w:rPr>
          <w:rFonts w:ascii="Arial" w:hAnsi="Arial" w:cs="Arial"/>
          <w:color w:val="000000"/>
          <w:sz w:val="24"/>
          <w:szCs w:val="24"/>
        </w:rPr>
        <w:t>El Instituto Quintanarroense de la Mujer deberá presentar</w:t>
      </w:r>
      <w:r w:rsidR="005B376F">
        <w:rPr>
          <w:rFonts w:ascii="Arial" w:hAnsi="Arial" w:cs="Arial"/>
          <w:color w:val="000000"/>
          <w:sz w:val="24"/>
          <w:szCs w:val="24"/>
        </w:rPr>
        <w:t xml:space="preserve"> la evidencia de</w:t>
      </w:r>
      <w:r w:rsidRPr="00AE7E2A">
        <w:rPr>
          <w:rFonts w:ascii="Arial" w:hAnsi="Arial" w:cs="Arial"/>
          <w:color w:val="000000"/>
          <w:sz w:val="24"/>
          <w:szCs w:val="24"/>
        </w:rPr>
        <w:t xml:space="preserve"> las acciones reali</w:t>
      </w:r>
      <w:r w:rsidR="00EC1498">
        <w:rPr>
          <w:rFonts w:ascii="Arial" w:hAnsi="Arial" w:cs="Arial"/>
          <w:color w:val="000000"/>
          <w:sz w:val="24"/>
          <w:szCs w:val="24"/>
        </w:rPr>
        <w:t>zadas para la aprobación del p</w:t>
      </w:r>
      <w:r w:rsidRPr="00AE7E2A">
        <w:rPr>
          <w:rFonts w:ascii="Arial" w:hAnsi="Arial" w:cs="Arial"/>
          <w:color w:val="000000"/>
          <w:sz w:val="24"/>
          <w:szCs w:val="24"/>
        </w:rPr>
        <w:t>royecto del Manual de Organización del Instituto Quintanarroense de la Mujer.</w:t>
      </w:r>
    </w:p>
    <w:p w:rsidR="00A31BFB" w:rsidRDefault="00A31BFB" w:rsidP="00BC39DF">
      <w:pPr>
        <w:autoSpaceDE w:val="0"/>
        <w:autoSpaceDN w:val="0"/>
        <w:adjustRightInd w:val="0"/>
        <w:spacing w:after="0"/>
        <w:jc w:val="both"/>
        <w:rPr>
          <w:rFonts w:ascii="Arial" w:hAnsi="Arial" w:cs="Arial"/>
          <w:color w:val="000000"/>
          <w:sz w:val="24"/>
          <w:szCs w:val="24"/>
        </w:rPr>
      </w:pPr>
    </w:p>
    <w:p w:rsidR="00A31BFB" w:rsidRDefault="00A31BFB" w:rsidP="00BC39DF">
      <w:pPr>
        <w:autoSpaceDE w:val="0"/>
        <w:autoSpaceDN w:val="0"/>
        <w:adjustRightInd w:val="0"/>
        <w:spacing w:after="0"/>
        <w:jc w:val="both"/>
        <w:rPr>
          <w:rFonts w:ascii="Arial" w:hAnsi="Arial" w:cs="Arial"/>
          <w:color w:val="000000"/>
          <w:sz w:val="24"/>
          <w:szCs w:val="24"/>
        </w:rPr>
      </w:pPr>
    </w:p>
    <w:p w:rsidR="00A31BFB" w:rsidRDefault="00A31BFB" w:rsidP="00BC39DF">
      <w:pPr>
        <w:autoSpaceDE w:val="0"/>
        <w:autoSpaceDN w:val="0"/>
        <w:adjustRightInd w:val="0"/>
        <w:spacing w:after="0"/>
        <w:jc w:val="both"/>
        <w:rPr>
          <w:rFonts w:ascii="Arial" w:hAnsi="Arial" w:cs="Arial"/>
          <w:color w:val="000000"/>
          <w:sz w:val="24"/>
          <w:szCs w:val="24"/>
        </w:rPr>
      </w:pPr>
    </w:p>
    <w:p w:rsidR="00A31BFB" w:rsidRDefault="00A31BFB" w:rsidP="00BC39DF">
      <w:pPr>
        <w:autoSpaceDE w:val="0"/>
        <w:autoSpaceDN w:val="0"/>
        <w:adjustRightInd w:val="0"/>
        <w:spacing w:after="0"/>
        <w:jc w:val="both"/>
        <w:rPr>
          <w:rFonts w:ascii="Arial" w:hAnsi="Arial" w:cs="Arial"/>
          <w:color w:val="000000"/>
          <w:sz w:val="24"/>
          <w:szCs w:val="24"/>
        </w:rPr>
      </w:pPr>
    </w:p>
    <w:p w:rsidR="00A31BFB" w:rsidRDefault="00A31BFB" w:rsidP="00BC39DF">
      <w:pPr>
        <w:autoSpaceDE w:val="0"/>
        <w:autoSpaceDN w:val="0"/>
        <w:adjustRightInd w:val="0"/>
        <w:spacing w:after="0"/>
        <w:jc w:val="both"/>
        <w:rPr>
          <w:rFonts w:ascii="Arial" w:hAnsi="Arial" w:cs="Arial"/>
          <w:color w:val="000000"/>
          <w:sz w:val="24"/>
          <w:szCs w:val="24"/>
        </w:rPr>
      </w:pPr>
    </w:p>
    <w:p w:rsidR="00A31BFB" w:rsidRPr="00AE7E2A" w:rsidRDefault="00A31BFB" w:rsidP="00BC39DF">
      <w:pPr>
        <w:autoSpaceDE w:val="0"/>
        <w:autoSpaceDN w:val="0"/>
        <w:adjustRightInd w:val="0"/>
        <w:spacing w:after="0"/>
        <w:jc w:val="both"/>
        <w:rPr>
          <w:rFonts w:ascii="Arial" w:hAnsi="Arial" w:cs="Arial"/>
          <w:color w:val="000000"/>
          <w:sz w:val="24"/>
          <w:szCs w:val="24"/>
        </w:rPr>
      </w:pPr>
    </w:p>
    <w:p w:rsidR="00525FBC" w:rsidRDefault="00525FBC" w:rsidP="00BC39DF">
      <w:pPr>
        <w:spacing w:after="0"/>
        <w:jc w:val="both"/>
        <w:rPr>
          <w:rFonts w:ascii="Arial" w:hAnsi="Arial" w:cs="Arial"/>
          <w:color w:val="000000"/>
          <w:szCs w:val="24"/>
          <w:highlight w:val="yellow"/>
        </w:rPr>
      </w:pPr>
    </w:p>
    <w:p w:rsidR="0042173A" w:rsidRPr="0006139B" w:rsidRDefault="0042173A" w:rsidP="00302712">
      <w:pPr>
        <w:pStyle w:val="Prrafodelista"/>
        <w:numPr>
          <w:ilvl w:val="1"/>
          <w:numId w:val="21"/>
        </w:numPr>
        <w:tabs>
          <w:tab w:val="left" w:pos="567"/>
        </w:tabs>
        <w:spacing w:after="0"/>
        <w:ind w:left="851" w:hanging="567"/>
        <w:rPr>
          <w:rFonts w:ascii="Arial" w:hAnsi="Arial" w:cs="Arial"/>
          <w:b/>
          <w:sz w:val="24"/>
          <w:lang w:val="es-ES_tradnl" w:eastAsia="es-ES"/>
        </w:rPr>
      </w:pPr>
      <w:r w:rsidRPr="00FC7C0F">
        <w:rPr>
          <w:rFonts w:ascii="Arial" w:hAnsi="Arial" w:cs="Arial"/>
          <w:b/>
          <w:sz w:val="24"/>
          <w:lang w:val="es-MX" w:eastAsia="es-ES"/>
        </w:rPr>
        <w:lastRenderedPageBreak/>
        <w:t>Política de Integridad</w:t>
      </w:r>
    </w:p>
    <w:p w:rsidR="0042173A" w:rsidRPr="0009619C" w:rsidRDefault="0042173A" w:rsidP="0042173A">
      <w:pPr>
        <w:spacing w:after="0"/>
        <w:rPr>
          <w:rFonts w:ascii="Arial" w:hAnsi="Arial" w:cs="Arial"/>
          <w:b/>
          <w:lang w:val="es-ES_tradnl" w:eastAsia="es-ES"/>
        </w:rPr>
      </w:pPr>
    </w:p>
    <w:p w:rsidR="00B94F33" w:rsidRDefault="0042173A" w:rsidP="00B94F33">
      <w:pPr>
        <w:spacing w:after="0"/>
        <w:rPr>
          <w:rFonts w:ascii="Arial" w:hAnsi="Arial" w:cs="Arial"/>
          <w:b/>
          <w:sz w:val="24"/>
          <w:lang w:eastAsia="es-ES"/>
        </w:rPr>
      </w:pPr>
      <w:r>
        <w:rPr>
          <w:rFonts w:ascii="Arial" w:hAnsi="Arial" w:cs="Arial"/>
          <w:b/>
          <w:sz w:val="24"/>
          <w:lang w:eastAsia="es-ES"/>
        </w:rPr>
        <w:t>Con observación</w:t>
      </w:r>
    </w:p>
    <w:p w:rsidR="00B00FB4" w:rsidRPr="005A2DCD" w:rsidRDefault="00B00FB4" w:rsidP="00B94F33">
      <w:pPr>
        <w:spacing w:after="0"/>
        <w:rPr>
          <w:rFonts w:ascii="Arial" w:hAnsi="Arial" w:cs="Arial"/>
          <w:b/>
          <w:sz w:val="24"/>
          <w:lang w:eastAsia="es-ES"/>
        </w:rPr>
      </w:pPr>
    </w:p>
    <w:p w:rsidR="0042173A" w:rsidRDefault="0042173A" w:rsidP="00B94F33">
      <w:pPr>
        <w:spacing w:after="0"/>
        <w:jc w:val="both"/>
        <w:rPr>
          <w:rFonts w:ascii="Arial" w:hAnsi="Arial" w:cs="Arial"/>
          <w:sz w:val="24"/>
          <w:lang w:eastAsia="es-ES"/>
        </w:rPr>
      </w:pPr>
      <w:r w:rsidRPr="003605FC">
        <w:rPr>
          <w:rFonts w:ascii="Arial" w:hAnsi="Arial" w:cs="Arial"/>
          <w:sz w:val="24"/>
          <w:lang w:eastAsia="es-ES"/>
        </w:rPr>
        <w:t xml:space="preserve">Son principios rectores que rigen el servicio público los siguientes: legalidad, objetividad, profesionalismo, honradez, lealtad, imparcialidad, eficiencia, eficacia, equidad, transparencia, economía, integridad y competencia por mérito. </w:t>
      </w:r>
    </w:p>
    <w:p w:rsidR="0009619C" w:rsidRPr="0009619C" w:rsidRDefault="0009619C" w:rsidP="00B94F33">
      <w:pPr>
        <w:spacing w:after="0"/>
        <w:jc w:val="both"/>
        <w:rPr>
          <w:rFonts w:ascii="Arial" w:hAnsi="Arial" w:cs="Arial"/>
          <w:lang w:eastAsia="es-ES"/>
        </w:rPr>
      </w:pPr>
    </w:p>
    <w:p w:rsidR="0042173A" w:rsidRDefault="0042173A" w:rsidP="00B94F33">
      <w:pPr>
        <w:spacing w:after="0"/>
        <w:jc w:val="both"/>
        <w:rPr>
          <w:rFonts w:ascii="Arial" w:hAnsi="Arial" w:cs="Arial"/>
          <w:sz w:val="24"/>
          <w:lang w:eastAsia="es-ES"/>
        </w:rPr>
      </w:pPr>
      <w:r>
        <w:rPr>
          <w:rFonts w:ascii="Arial" w:hAnsi="Arial" w:cs="Arial"/>
          <w:sz w:val="24"/>
          <w:lang w:eastAsia="es-ES"/>
        </w:rPr>
        <w:t>Los e</w:t>
      </w:r>
      <w:r w:rsidRPr="003605FC">
        <w:rPr>
          <w:rFonts w:ascii="Arial" w:hAnsi="Arial" w:cs="Arial"/>
          <w:sz w:val="24"/>
          <w:lang w:eastAsia="es-ES"/>
        </w:rPr>
        <w:t>ntes públicos están obligados a crear y mantener condiciones estructurales y normativas que permitan el adecuado funcionamiento del Estado en su conjunto, y la actuación ética y responsable de cada servidor público</w:t>
      </w:r>
      <w:r>
        <w:rPr>
          <w:rStyle w:val="Refdenotaalpie"/>
          <w:rFonts w:ascii="Arial" w:hAnsi="Arial" w:cs="Arial"/>
          <w:sz w:val="24"/>
          <w:lang w:eastAsia="es-ES"/>
        </w:rPr>
        <w:footnoteReference w:id="15"/>
      </w:r>
      <w:r w:rsidRPr="003605FC">
        <w:rPr>
          <w:rFonts w:ascii="Arial" w:hAnsi="Arial" w:cs="Arial"/>
          <w:sz w:val="24"/>
          <w:lang w:eastAsia="es-ES"/>
        </w:rPr>
        <w:t>.</w:t>
      </w:r>
    </w:p>
    <w:p w:rsidR="00B94F33" w:rsidRPr="00FD4D04" w:rsidRDefault="00B94F33" w:rsidP="00B94F33">
      <w:pPr>
        <w:spacing w:after="0"/>
        <w:jc w:val="both"/>
        <w:rPr>
          <w:rFonts w:ascii="Arial" w:hAnsi="Arial" w:cs="Arial"/>
          <w:lang w:eastAsia="es-ES"/>
        </w:rPr>
      </w:pPr>
    </w:p>
    <w:p w:rsidR="0042173A" w:rsidRDefault="0042173A" w:rsidP="00B94F33">
      <w:pPr>
        <w:spacing w:after="0"/>
        <w:jc w:val="both"/>
        <w:rPr>
          <w:rFonts w:ascii="Arial" w:hAnsi="Arial" w:cs="Arial"/>
          <w:sz w:val="24"/>
          <w:lang w:eastAsia="es-ES"/>
        </w:rPr>
      </w:pPr>
      <w:r w:rsidRPr="003605FC">
        <w:rPr>
          <w:rFonts w:ascii="Arial" w:hAnsi="Arial" w:cs="Arial"/>
          <w:sz w:val="24"/>
          <w:lang w:eastAsia="es-ES"/>
        </w:rPr>
        <w:t>Los Servidores Públicos observarán en el desempeño de su empleo, cargo o comisión, los principios de disciplina, legalidad, objetividad, profesionalismo, honradez, lealtad, imparcialidad, integridad, rendición de cuentas, eficacia y eficiencia</w:t>
      </w:r>
      <w:r>
        <w:rPr>
          <w:rFonts w:ascii="Arial" w:hAnsi="Arial" w:cs="Arial"/>
          <w:sz w:val="24"/>
          <w:lang w:eastAsia="es-ES"/>
        </w:rPr>
        <w:t xml:space="preserve"> que rigen el servicio público</w:t>
      </w:r>
      <w:r w:rsidR="00B94F33">
        <w:rPr>
          <w:rFonts w:ascii="Arial" w:hAnsi="Arial" w:cs="Arial"/>
          <w:sz w:val="24"/>
          <w:lang w:eastAsia="es-ES"/>
        </w:rPr>
        <w:t>.</w:t>
      </w:r>
    </w:p>
    <w:p w:rsidR="00B94F33" w:rsidRPr="00FD4D04" w:rsidRDefault="00B94F33" w:rsidP="00B94F33">
      <w:pPr>
        <w:spacing w:after="0"/>
        <w:jc w:val="both"/>
        <w:rPr>
          <w:rFonts w:ascii="Arial" w:hAnsi="Arial" w:cs="Arial"/>
          <w:bCs/>
          <w:lang w:eastAsia="es-ES"/>
        </w:rPr>
      </w:pPr>
    </w:p>
    <w:p w:rsidR="00B94F33" w:rsidRDefault="0042173A" w:rsidP="00B94F33">
      <w:pPr>
        <w:spacing w:after="0"/>
        <w:jc w:val="both"/>
        <w:rPr>
          <w:rFonts w:ascii="Arial" w:hAnsi="Arial" w:cs="Arial"/>
          <w:bCs/>
          <w:sz w:val="24"/>
          <w:lang w:eastAsia="es-ES"/>
        </w:rPr>
      </w:pPr>
      <w:r w:rsidRPr="003605FC">
        <w:rPr>
          <w:rFonts w:ascii="Arial" w:hAnsi="Arial" w:cs="Arial"/>
          <w:bCs/>
          <w:sz w:val="24"/>
          <w:lang w:eastAsia="es-ES"/>
        </w:rPr>
        <w:t xml:space="preserve">Los Servidores Públicos deberán observar el código de ética que al efecto sea emitido por las Secretarías o los Órganos internos de control, conforme a los lineamientos que emita el Sistema Nacional Anticorrupción, para que en su actuación impere una conducta digna que responda a las necesidades de la sociedad y que oriente su desempeño. </w:t>
      </w:r>
    </w:p>
    <w:p w:rsidR="00B00FB4" w:rsidRPr="00FD4D04" w:rsidRDefault="00B00FB4" w:rsidP="00B94F33">
      <w:pPr>
        <w:spacing w:after="0"/>
        <w:jc w:val="both"/>
        <w:rPr>
          <w:rFonts w:ascii="Arial" w:hAnsi="Arial" w:cs="Arial"/>
          <w:bCs/>
          <w:lang w:eastAsia="es-ES"/>
        </w:rPr>
      </w:pPr>
    </w:p>
    <w:p w:rsidR="0042173A" w:rsidRDefault="0042173A" w:rsidP="0042173A">
      <w:pPr>
        <w:spacing w:after="0"/>
        <w:jc w:val="both"/>
        <w:rPr>
          <w:rFonts w:ascii="Arial" w:hAnsi="Arial" w:cs="Arial"/>
          <w:bCs/>
          <w:sz w:val="24"/>
          <w:lang w:eastAsia="es-ES"/>
        </w:rPr>
      </w:pPr>
      <w:r w:rsidRPr="003605FC">
        <w:rPr>
          <w:rFonts w:ascii="Arial" w:hAnsi="Arial" w:cs="Arial"/>
          <w:bCs/>
          <w:sz w:val="24"/>
          <w:lang w:eastAsia="es-ES"/>
        </w:rPr>
        <w:t>El código de ética a que se refiere el párrafo anterior, deberá hacerse del conocimiento de los Servidores Públicos de la dependencia o entidad de que se trate, así como darle la máxima publicidad.</w:t>
      </w:r>
      <w:r>
        <w:rPr>
          <w:rStyle w:val="Refdenotaalpie"/>
          <w:rFonts w:ascii="Arial" w:hAnsi="Arial" w:cs="Arial"/>
          <w:bCs/>
          <w:sz w:val="24"/>
          <w:lang w:eastAsia="es-ES"/>
        </w:rPr>
        <w:footnoteReference w:id="16"/>
      </w:r>
    </w:p>
    <w:p w:rsidR="00FD4D04" w:rsidRPr="0009619C" w:rsidRDefault="00FD4D04" w:rsidP="0042173A">
      <w:pPr>
        <w:spacing w:after="0"/>
        <w:jc w:val="both"/>
        <w:rPr>
          <w:rFonts w:ascii="Arial" w:hAnsi="Arial" w:cs="Arial"/>
          <w:bCs/>
          <w:lang w:eastAsia="es-ES"/>
        </w:rPr>
      </w:pPr>
    </w:p>
    <w:p w:rsidR="0042173A" w:rsidRPr="0009619C" w:rsidRDefault="00FD4D04" w:rsidP="0042173A">
      <w:pPr>
        <w:spacing w:after="0"/>
        <w:jc w:val="both"/>
        <w:rPr>
          <w:rFonts w:ascii="Arial" w:hAnsi="Arial" w:cs="Arial"/>
          <w:bCs/>
          <w:sz w:val="24"/>
          <w:lang w:eastAsia="es-ES"/>
        </w:rPr>
      </w:pPr>
      <w:r w:rsidRPr="00FD4D04">
        <w:rPr>
          <w:rFonts w:ascii="Arial" w:hAnsi="Arial" w:cs="Arial"/>
          <w:bCs/>
          <w:sz w:val="24"/>
          <w:lang w:eastAsia="es-ES"/>
        </w:rPr>
        <w:t>El Código de Ética constituirá un elemento de la política de integridad de los entes públicos, para el fortalecimiento de un servicio público ético e íntegro. Será el instrumento que contendrá los principios y valores considerados como fundamentales para la definición del rol del servicio público y que buscará incidir en el comportamiento y desempeño de las personas servidoras públicas, para formar una ética e identidad profesional compartida y un sentido de orgullo de pertenencia al servicio público.</w:t>
      </w:r>
      <w:r w:rsidR="005A2DCD">
        <w:rPr>
          <w:rStyle w:val="Refdenotaalpie"/>
          <w:rFonts w:ascii="Arial" w:hAnsi="Arial" w:cs="Arial"/>
          <w:bCs/>
          <w:sz w:val="24"/>
          <w:lang w:eastAsia="es-ES"/>
        </w:rPr>
        <w:footnoteReference w:id="17"/>
      </w:r>
    </w:p>
    <w:p w:rsidR="0042173A" w:rsidRDefault="0042173A" w:rsidP="0042173A">
      <w:pPr>
        <w:spacing w:after="0"/>
        <w:jc w:val="both"/>
        <w:rPr>
          <w:rFonts w:ascii="Arial" w:hAnsi="Arial" w:cs="Arial"/>
          <w:sz w:val="24"/>
          <w:szCs w:val="18"/>
        </w:rPr>
      </w:pPr>
      <w:r>
        <w:rPr>
          <w:rFonts w:ascii="Arial" w:hAnsi="Arial" w:cs="Arial"/>
          <w:bCs/>
          <w:sz w:val="24"/>
          <w:lang w:eastAsia="es-ES"/>
        </w:rPr>
        <w:lastRenderedPageBreak/>
        <w:t xml:space="preserve">En atención a la difusión de </w:t>
      </w:r>
      <w:r w:rsidRPr="000B157E">
        <w:rPr>
          <w:rFonts w:ascii="Arial" w:hAnsi="Arial" w:cs="Arial"/>
          <w:sz w:val="24"/>
          <w:szCs w:val="18"/>
        </w:rPr>
        <w:t xml:space="preserve">los principios, valores y reglas de integridad que deben observar los </w:t>
      </w:r>
      <w:r w:rsidR="00147C17">
        <w:rPr>
          <w:rFonts w:ascii="Arial" w:hAnsi="Arial" w:cs="Arial"/>
          <w:sz w:val="24"/>
          <w:szCs w:val="18"/>
        </w:rPr>
        <w:t xml:space="preserve">servidores </w:t>
      </w:r>
      <w:r w:rsidRPr="000B157E">
        <w:rPr>
          <w:rFonts w:ascii="Arial" w:hAnsi="Arial" w:cs="Arial"/>
          <w:sz w:val="24"/>
          <w:szCs w:val="18"/>
        </w:rPr>
        <w:t>d</w:t>
      </w:r>
      <w:r w:rsidR="00147C17">
        <w:rPr>
          <w:rFonts w:ascii="Arial" w:hAnsi="Arial" w:cs="Arial"/>
          <w:sz w:val="24"/>
          <w:szCs w:val="18"/>
        </w:rPr>
        <w:t>el ente público</w:t>
      </w:r>
      <w:r w:rsidRPr="000B157E">
        <w:rPr>
          <w:rFonts w:ascii="Arial" w:hAnsi="Arial" w:cs="Arial"/>
          <w:sz w:val="24"/>
          <w:szCs w:val="18"/>
        </w:rPr>
        <w:t>, en el desempeño de sus funciones</w:t>
      </w:r>
      <w:r>
        <w:rPr>
          <w:rFonts w:ascii="Arial" w:hAnsi="Arial" w:cs="Arial"/>
          <w:sz w:val="24"/>
          <w:szCs w:val="18"/>
        </w:rPr>
        <w:t>, se</w:t>
      </w:r>
      <w:r w:rsidRPr="000B157E">
        <w:rPr>
          <w:rFonts w:ascii="Arial" w:hAnsi="Arial" w:cs="Arial"/>
          <w:sz w:val="24"/>
          <w:szCs w:val="18"/>
          <w:lang w:val="es-ES_tradnl"/>
        </w:rPr>
        <w:t xml:space="preserve"> verificó que el IQM se apega al Código de Ética de las personas servidoras públicas de las dependencias y entidades de la Administración Pública del Poder Ejecutivo del Estado de Quintana Roo, emitidos por la Secretaría de la Contraloría del Estado de Quintana Roo, los cuales determinan los principios éticos, valores, compromisos, reglas de integridad y las normas de conducta que orientan el desempeño de las funciones, responsabilidades y toma de decisiones de los servidor</w:t>
      </w:r>
      <w:r>
        <w:rPr>
          <w:rFonts w:ascii="Arial" w:hAnsi="Arial" w:cs="Arial"/>
          <w:sz w:val="24"/>
          <w:szCs w:val="18"/>
          <w:lang w:val="es-ES_tradnl"/>
        </w:rPr>
        <w:t xml:space="preserve">es públicos, sin embargo, de acuerdo a lo establecido en la </w:t>
      </w:r>
      <w:r>
        <w:rPr>
          <w:rFonts w:ascii="Arial" w:hAnsi="Arial" w:cs="Arial"/>
          <w:sz w:val="24"/>
          <w:szCs w:val="18"/>
        </w:rPr>
        <w:t>Ley General d</w:t>
      </w:r>
      <w:r w:rsidRPr="004D25CF">
        <w:rPr>
          <w:rFonts w:ascii="Arial" w:hAnsi="Arial" w:cs="Arial"/>
          <w:sz w:val="24"/>
          <w:szCs w:val="18"/>
        </w:rPr>
        <w:t>el Sistema Nacional Anticorrupción</w:t>
      </w:r>
      <w:r>
        <w:rPr>
          <w:rFonts w:ascii="Arial" w:hAnsi="Arial" w:cs="Arial"/>
          <w:sz w:val="24"/>
          <w:szCs w:val="18"/>
        </w:rPr>
        <w:t>, artículo 5, los e</w:t>
      </w:r>
      <w:r w:rsidRPr="004D25CF">
        <w:rPr>
          <w:rFonts w:ascii="Arial" w:hAnsi="Arial" w:cs="Arial"/>
          <w:sz w:val="24"/>
          <w:szCs w:val="18"/>
        </w:rPr>
        <w:t>ntes públicos están obligados a crear y mantener condiciones estructurales y normativas que permitan el adecuado funcionamiento del Estado en su conjunto, y la actuación ética y respo</w:t>
      </w:r>
      <w:r>
        <w:rPr>
          <w:rFonts w:ascii="Arial" w:hAnsi="Arial" w:cs="Arial"/>
          <w:sz w:val="24"/>
          <w:szCs w:val="18"/>
        </w:rPr>
        <w:t>nsable de cada servidor público, por lo que el Instituto Quintanarroense de la Mujer, no cuenta con un código de ética propio enfocado a sus funciones específicas, debidamente aprobado y publicado.</w:t>
      </w:r>
    </w:p>
    <w:p w:rsidR="0042173A" w:rsidRPr="00FD4D04" w:rsidRDefault="0042173A" w:rsidP="0042173A">
      <w:pPr>
        <w:spacing w:after="0"/>
        <w:jc w:val="both"/>
        <w:rPr>
          <w:rFonts w:ascii="Arial" w:hAnsi="Arial" w:cs="Arial"/>
          <w:szCs w:val="18"/>
        </w:rPr>
      </w:pPr>
    </w:p>
    <w:p w:rsidR="0042173A" w:rsidRPr="00D57645" w:rsidRDefault="0042173A" w:rsidP="0042173A">
      <w:pPr>
        <w:spacing w:after="0"/>
        <w:jc w:val="both"/>
        <w:rPr>
          <w:rFonts w:ascii="Arial" w:hAnsi="Arial" w:cs="Arial"/>
          <w:sz w:val="24"/>
          <w:szCs w:val="18"/>
          <w:lang w:val="es-ES_tradnl"/>
        </w:rPr>
      </w:pPr>
      <w:r>
        <w:rPr>
          <w:rFonts w:ascii="Arial" w:hAnsi="Arial" w:cs="Arial"/>
          <w:sz w:val="24"/>
          <w:szCs w:val="18"/>
          <w:lang w:val="es-ES_tradnl"/>
        </w:rPr>
        <w:t xml:space="preserve">En relación al Código de Conducta del Instituto Quintanarroense de la Mujer, con fecha </w:t>
      </w:r>
      <w:r w:rsidRPr="000B157E">
        <w:rPr>
          <w:rFonts w:ascii="Arial" w:hAnsi="Arial" w:cs="Arial"/>
          <w:sz w:val="24"/>
          <w:szCs w:val="18"/>
          <w:lang w:val="es-ES_tradnl"/>
        </w:rPr>
        <w:t>20 de diciembre de 2021</w:t>
      </w:r>
      <w:r>
        <w:rPr>
          <w:rFonts w:ascii="Arial" w:hAnsi="Arial" w:cs="Arial"/>
          <w:sz w:val="24"/>
          <w:szCs w:val="18"/>
          <w:lang w:val="es-ES_tradnl"/>
        </w:rPr>
        <w:t xml:space="preserve">, se encuentra </w:t>
      </w:r>
      <w:r w:rsidRPr="000B157E">
        <w:rPr>
          <w:rFonts w:ascii="Arial" w:hAnsi="Arial" w:cs="Arial"/>
          <w:sz w:val="24"/>
          <w:szCs w:val="18"/>
          <w:lang w:val="es-ES_tradnl"/>
        </w:rPr>
        <w:t>publicado en su página oficial</w:t>
      </w:r>
      <w:r w:rsidRPr="000B157E">
        <w:rPr>
          <w:rFonts w:ascii="Arial" w:hAnsi="Arial" w:cs="Arial"/>
          <w:sz w:val="24"/>
          <w:szCs w:val="18"/>
          <w:vertAlign w:val="superscript"/>
          <w:lang w:val="es-ES_tradnl"/>
        </w:rPr>
        <w:footnoteReference w:id="18"/>
      </w:r>
      <w:r>
        <w:rPr>
          <w:rFonts w:ascii="Arial" w:hAnsi="Arial" w:cs="Arial"/>
          <w:sz w:val="24"/>
          <w:szCs w:val="18"/>
          <w:lang w:val="es-ES_tradnl"/>
        </w:rPr>
        <w:t>.</w:t>
      </w:r>
    </w:p>
    <w:p w:rsidR="00B94F33" w:rsidRPr="00FD4D04" w:rsidRDefault="00B94F33" w:rsidP="0042173A">
      <w:pPr>
        <w:spacing w:after="0"/>
        <w:jc w:val="both"/>
        <w:rPr>
          <w:rFonts w:ascii="Arial" w:hAnsi="Arial" w:cs="Arial"/>
          <w:szCs w:val="18"/>
          <w:lang w:val="es-ES_tradnl"/>
        </w:rPr>
      </w:pPr>
    </w:p>
    <w:p w:rsidR="0042173A" w:rsidRDefault="0042173A" w:rsidP="0042173A">
      <w:pPr>
        <w:spacing w:after="0"/>
        <w:jc w:val="center"/>
        <w:rPr>
          <w:rFonts w:ascii="Arial" w:hAnsi="Arial" w:cs="Arial"/>
          <w:b/>
          <w:noProof/>
          <w:sz w:val="18"/>
          <w:szCs w:val="18"/>
        </w:rPr>
      </w:pPr>
      <w:r>
        <w:rPr>
          <w:rFonts w:ascii="Arial" w:hAnsi="Arial" w:cs="Arial"/>
          <w:b/>
          <w:noProof/>
          <w:sz w:val="18"/>
          <w:szCs w:val="18"/>
        </w:rPr>
        <w:t>Imagen 2</w:t>
      </w:r>
      <w:r w:rsidRPr="005E33C9">
        <w:rPr>
          <w:rFonts w:ascii="Arial" w:hAnsi="Arial" w:cs="Arial"/>
          <w:b/>
          <w:noProof/>
          <w:sz w:val="18"/>
          <w:szCs w:val="18"/>
        </w:rPr>
        <w:t>. Códigos de Ética y Conducta</w:t>
      </w:r>
    </w:p>
    <w:p w:rsidR="0042173A" w:rsidRPr="005E33C9" w:rsidRDefault="0042173A" w:rsidP="0042173A">
      <w:pPr>
        <w:spacing w:after="0"/>
        <w:jc w:val="center"/>
        <w:rPr>
          <w:rFonts w:ascii="Arial" w:hAnsi="Arial" w:cs="Arial"/>
          <w:b/>
          <w:noProof/>
          <w:sz w:val="4"/>
          <w:szCs w:val="18"/>
        </w:rPr>
      </w:pPr>
    </w:p>
    <w:p w:rsidR="0042173A" w:rsidRDefault="0042173A" w:rsidP="0042173A">
      <w:pPr>
        <w:spacing w:after="0"/>
        <w:jc w:val="center"/>
        <w:rPr>
          <w:rFonts w:ascii="Arial" w:hAnsi="Arial" w:cs="Arial"/>
          <w:sz w:val="24"/>
          <w:szCs w:val="18"/>
          <w:lang w:val="es-ES_tradnl"/>
        </w:rPr>
      </w:pPr>
      <w:r w:rsidRPr="005E33C9">
        <w:rPr>
          <w:rFonts w:ascii="Arial" w:hAnsi="Arial" w:cs="Arial"/>
          <w:noProof/>
          <w:sz w:val="24"/>
          <w:szCs w:val="18"/>
        </w:rPr>
        <w:drawing>
          <wp:inline distT="0" distB="0" distL="0" distR="0" wp14:anchorId="4855CCCC" wp14:editId="60E29B04">
            <wp:extent cx="3105150" cy="1320257"/>
            <wp:effectExtent l="0" t="0" r="0" b="0"/>
            <wp:docPr id="3" name="Imagen 3" descr="C:\Users\stephanie.delgado\Downloads\Black and Yellow Floral Process Concept 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phanie.delgado\Downloads\Black and Yellow Floral Process Concept Map (2).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697" t="15846" r="5080" b="33573"/>
                    <a:stretch/>
                  </pic:blipFill>
                  <pic:spPr bwMode="auto">
                    <a:xfrm>
                      <a:off x="0" y="0"/>
                      <a:ext cx="3162889" cy="1344807"/>
                    </a:xfrm>
                    <a:prstGeom prst="rect">
                      <a:avLst/>
                    </a:prstGeom>
                    <a:noFill/>
                    <a:ln>
                      <a:noFill/>
                    </a:ln>
                    <a:extLst>
                      <a:ext uri="{53640926-AAD7-44D8-BBD7-CCE9431645EC}">
                        <a14:shadowObscured xmlns:a14="http://schemas.microsoft.com/office/drawing/2010/main"/>
                      </a:ext>
                    </a:extLst>
                  </pic:spPr>
                </pic:pic>
              </a:graphicData>
            </a:graphic>
          </wp:inline>
        </w:drawing>
      </w:r>
    </w:p>
    <w:p w:rsidR="0042173A" w:rsidRPr="00CF431F" w:rsidRDefault="0042173A" w:rsidP="00CF431F">
      <w:pPr>
        <w:spacing w:after="0"/>
        <w:jc w:val="center"/>
        <w:rPr>
          <w:rFonts w:ascii="Arial" w:hAnsi="Arial" w:cs="Arial"/>
          <w:szCs w:val="18"/>
        </w:rPr>
      </w:pPr>
      <w:r w:rsidRPr="004842C9">
        <w:rPr>
          <w:rFonts w:ascii="Arial" w:hAnsi="Arial" w:cs="Arial"/>
          <w:b/>
          <w:sz w:val="14"/>
          <w:szCs w:val="18"/>
        </w:rPr>
        <w:t>Fuente:</w:t>
      </w:r>
      <w:r w:rsidRPr="004842C9">
        <w:rPr>
          <w:rFonts w:ascii="Arial" w:hAnsi="Arial" w:cs="Arial"/>
          <w:sz w:val="14"/>
          <w:szCs w:val="18"/>
        </w:rPr>
        <w:t xml:space="preserve"> Elaborado por la ASEQROO</w:t>
      </w:r>
      <w:r w:rsidR="00147C17">
        <w:rPr>
          <w:rFonts w:ascii="Arial" w:hAnsi="Arial" w:cs="Arial"/>
          <w:sz w:val="14"/>
          <w:szCs w:val="18"/>
        </w:rPr>
        <w:t>.</w:t>
      </w:r>
    </w:p>
    <w:p w:rsidR="00B94F33" w:rsidRPr="00B94F33" w:rsidRDefault="00B94F33" w:rsidP="0042173A">
      <w:pPr>
        <w:spacing w:after="0"/>
        <w:jc w:val="both"/>
        <w:rPr>
          <w:rFonts w:ascii="Arial" w:hAnsi="Arial" w:cs="Arial"/>
          <w:szCs w:val="18"/>
        </w:rPr>
      </w:pPr>
    </w:p>
    <w:p w:rsidR="00D50703" w:rsidRPr="0009619C" w:rsidRDefault="0042173A" w:rsidP="0009619C">
      <w:pPr>
        <w:spacing w:after="0"/>
        <w:jc w:val="both"/>
        <w:rPr>
          <w:rFonts w:ascii="Arial" w:hAnsi="Arial" w:cs="Arial"/>
          <w:sz w:val="24"/>
          <w:szCs w:val="18"/>
        </w:rPr>
      </w:pPr>
      <w:r w:rsidRPr="000B157E">
        <w:rPr>
          <w:rFonts w:ascii="Arial" w:hAnsi="Arial" w:cs="Arial"/>
          <w:sz w:val="24"/>
          <w:szCs w:val="18"/>
        </w:rPr>
        <w:t>Así mismo,</w:t>
      </w:r>
      <w:r>
        <w:rPr>
          <w:rFonts w:ascii="Arial" w:hAnsi="Arial" w:cs="Arial"/>
          <w:sz w:val="24"/>
          <w:szCs w:val="18"/>
        </w:rPr>
        <w:t xml:space="preserve"> </w:t>
      </w:r>
      <w:r w:rsidR="005B376F">
        <w:rPr>
          <w:rFonts w:ascii="Arial" w:hAnsi="Arial" w:cs="Arial"/>
          <w:sz w:val="24"/>
          <w:szCs w:val="18"/>
        </w:rPr>
        <w:t xml:space="preserve">con </w:t>
      </w:r>
      <w:r>
        <w:rPr>
          <w:rFonts w:ascii="Arial" w:hAnsi="Arial" w:cs="Arial"/>
          <w:sz w:val="24"/>
          <w:szCs w:val="18"/>
        </w:rPr>
        <w:t xml:space="preserve">la finalidad de verificar </w:t>
      </w:r>
      <w:r w:rsidRPr="000B157E">
        <w:rPr>
          <w:rFonts w:ascii="Arial" w:hAnsi="Arial" w:cs="Arial"/>
          <w:bCs/>
          <w:sz w:val="24"/>
          <w:szCs w:val="18"/>
        </w:rPr>
        <w:t>la difusión</w:t>
      </w:r>
      <w:r>
        <w:rPr>
          <w:rFonts w:ascii="Arial" w:hAnsi="Arial" w:cs="Arial"/>
          <w:bCs/>
          <w:sz w:val="24"/>
          <w:szCs w:val="18"/>
        </w:rPr>
        <w:t xml:space="preserve"> del Código de</w:t>
      </w:r>
      <w:r w:rsidRPr="00BC03B5">
        <w:t xml:space="preserve"> </w:t>
      </w:r>
      <w:hyperlink r:id="rId10" w:history="1">
        <w:r>
          <w:rPr>
            <w:rStyle w:val="Hipervnculo"/>
            <w:rFonts w:ascii="Arial" w:hAnsi="Arial" w:cs="Arial"/>
            <w:bCs/>
            <w:color w:val="auto"/>
            <w:sz w:val="24"/>
            <w:szCs w:val="18"/>
            <w:u w:val="none"/>
          </w:rPr>
          <w:t>Ética de las Personas Servidoras Públicas de las Dependencias y Entidades de la Administración Pública del Poder E</w:t>
        </w:r>
        <w:r w:rsidRPr="00BC03B5">
          <w:rPr>
            <w:rStyle w:val="Hipervnculo"/>
            <w:rFonts w:ascii="Arial" w:hAnsi="Arial" w:cs="Arial"/>
            <w:bCs/>
            <w:color w:val="auto"/>
            <w:sz w:val="24"/>
            <w:szCs w:val="18"/>
            <w:u w:val="none"/>
          </w:rPr>
          <w:t>jecutivo</w:t>
        </w:r>
      </w:hyperlink>
      <w:r w:rsidRPr="00BC03B5">
        <w:rPr>
          <w:rFonts w:ascii="Arial" w:hAnsi="Arial" w:cs="Arial"/>
          <w:bCs/>
          <w:sz w:val="24"/>
          <w:szCs w:val="18"/>
        </w:rPr>
        <w:t xml:space="preserve"> </w:t>
      </w:r>
      <w:r>
        <w:rPr>
          <w:rFonts w:ascii="Arial" w:hAnsi="Arial" w:cs="Arial"/>
          <w:bCs/>
          <w:sz w:val="24"/>
          <w:szCs w:val="18"/>
        </w:rPr>
        <w:t>y del Código de Conducta del Instituto Quintanarroense de la Mujer</w:t>
      </w:r>
      <w:r w:rsidRPr="000B157E">
        <w:rPr>
          <w:rFonts w:ascii="Arial" w:hAnsi="Arial" w:cs="Arial"/>
          <w:bCs/>
          <w:sz w:val="24"/>
          <w:szCs w:val="18"/>
        </w:rPr>
        <w:t xml:space="preserve">, </w:t>
      </w:r>
      <w:r w:rsidRPr="000B157E">
        <w:rPr>
          <w:rFonts w:ascii="Arial" w:hAnsi="Arial" w:cs="Arial"/>
          <w:sz w:val="24"/>
          <w:szCs w:val="18"/>
        </w:rPr>
        <w:t>se aplicó un cuestionario a 30</w:t>
      </w:r>
      <w:r>
        <w:rPr>
          <w:rFonts w:ascii="Arial" w:hAnsi="Arial" w:cs="Arial"/>
          <w:sz w:val="24"/>
          <w:szCs w:val="18"/>
        </w:rPr>
        <w:t xml:space="preserve"> servidores públicos adscritos, entre ellos personal administrativo, Jefes de Departamento y Directores</w:t>
      </w:r>
      <w:r w:rsidR="005B376F">
        <w:rPr>
          <w:rFonts w:ascii="Arial" w:hAnsi="Arial" w:cs="Arial"/>
          <w:sz w:val="24"/>
          <w:szCs w:val="18"/>
        </w:rPr>
        <w:t>,</w:t>
      </w:r>
      <w:r>
        <w:rPr>
          <w:rFonts w:ascii="Arial" w:hAnsi="Arial" w:cs="Arial"/>
          <w:sz w:val="24"/>
          <w:szCs w:val="18"/>
        </w:rPr>
        <w:t xml:space="preserve"> con el objetivo </w:t>
      </w:r>
      <w:r w:rsidRPr="000B157E">
        <w:rPr>
          <w:rFonts w:ascii="Arial" w:hAnsi="Arial" w:cs="Arial"/>
          <w:sz w:val="24"/>
          <w:szCs w:val="18"/>
        </w:rPr>
        <w:t xml:space="preserve">de corroborar su conocimiento en la materia, indagando sobre dónde consultar los códigos, el </w:t>
      </w:r>
      <w:r>
        <w:rPr>
          <w:rFonts w:ascii="Arial" w:hAnsi="Arial" w:cs="Arial"/>
          <w:sz w:val="24"/>
          <w:szCs w:val="18"/>
        </w:rPr>
        <w:t xml:space="preserve">contenido y temas que presentan. </w:t>
      </w:r>
    </w:p>
    <w:p w:rsidR="0042173A" w:rsidRPr="00674AEC" w:rsidRDefault="0042173A" w:rsidP="0042173A">
      <w:pPr>
        <w:spacing w:after="0"/>
        <w:jc w:val="center"/>
        <w:rPr>
          <w:rFonts w:ascii="Arial" w:hAnsi="Arial" w:cs="Arial"/>
          <w:b/>
          <w:noProof/>
          <w:sz w:val="18"/>
          <w:szCs w:val="18"/>
        </w:rPr>
      </w:pPr>
      <w:r>
        <w:rPr>
          <w:rFonts w:ascii="Arial" w:hAnsi="Arial" w:cs="Arial"/>
          <w:b/>
          <w:noProof/>
          <w:sz w:val="18"/>
          <w:szCs w:val="18"/>
        </w:rPr>
        <w:lastRenderedPageBreak/>
        <w:t>Imagen 3</w:t>
      </w:r>
      <w:r w:rsidRPr="00674AEC">
        <w:rPr>
          <w:rFonts w:ascii="Arial" w:hAnsi="Arial" w:cs="Arial"/>
          <w:b/>
          <w:noProof/>
          <w:sz w:val="18"/>
          <w:szCs w:val="18"/>
        </w:rPr>
        <w:t>. Cumplimiento de la Política de Integridad</w:t>
      </w:r>
    </w:p>
    <w:p w:rsidR="0042173A" w:rsidRDefault="0042173A" w:rsidP="0042173A">
      <w:pPr>
        <w:spacing w:after="0"/>
        <w:jc w:val="center"/>
        <w:rPr>
          <w:rFonts w:ascii="Arial" w:hAnsi="Arial" w:cs="Arial"/>
          <w:sz w:val="24"/>
          <w:szCs w:val="18"/>
        </w:rPr>
      </w:pPr>
      <w:r w:rsidRPr="00674AEC">
        <w:rPr>
          <w:rFonts w:ascii="Arial" w:hAnsi="Arial" w:cs="Arial"/>
          <w:noProof/>
          <w:sz w:val="24"/>
          <w:szCs w:val="18"/>
        </w:rPr>
        <w:drawing>
          <wp:inline distT="0" distB="0" distL="0" distR="0" wp14:anchorId="416AF71D" wp14:editId="3F96FD56">
            <wp:extent cx="3278908" cy="1219200"/>
            <wp:effectExtent l="0" t="0" r="0" b="0"/>
            <wp:docPr id="20" name="Imagen 20" descr="C:\Users\stephanie.delgado\Downloads\Black and Yellow Floral Process Concept 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delgado\Downloads\Black and Yellow Floral Process Concept Map (5).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19072" t="18669" r="23122" b="52672"/>
                    <a:stretch/>
                  </pic:blipFill>
                  <pic:spPr bwMode="auto">
                    <a:xfrm>
                      <a:off x="0" y="0"/>
                      <a:ext cx="3298589" cy="1226518"/>
                    </a:xfrm>
                    <a:prstGeom prst="rect">
                      <a:avLst/>
                    </a:prstGeom>
                    <a:noFill/>
                    <a:ln>
                      <a:noFill/>
                    </a:ln>
                    <a:extLst>
                      <a:ext uri="{53640926-AAD7-44D8-BBD7-CCE9431645EC}">
                        <a14:shadowObscured xmlns:a14="http://schemas.microsoft.com/office/drawing/2010/main"/>
                      </a:ext>
                    </a:extLst>
                  </pic:spPr>
                </pic:pic>
              </a:graphicData>
            </a:graphic>
          </wp:inline>
        </w:drawing>
      </w:r>
    </w:p>
    <w:p w:rsidR="0042173A" w:rsidRPr="00FD4D04" w:rsidRDefault="0042173A" w:rsidP="00FD4D04">
      <w:pPr>
        <w:spacing w:after="0"/>
        <w:jc w:val="center"/>
        <w:rPr>
          <w:rFonts w:ascii="Arial" w:hAnsi="Arial" w:cs="Arial"/>
          <w:szCs w:val="18"/>
        </w:rPr>
      </w:pPr>
      <w:r w:rsidRPr="004842C9">
        <w:rPr>
          <w:rFonts w:ascii="Arial" w:hAnsi="Arial" w:cs="Arial"/>
          <w:b/>
          <w:sz w:val="14"/>
          <w:szCs w:val="18"/>
        </w:rPr>
        <w:t>Fuente:</w:t>
      </w:r>
      <w:r w:rsidRPr="004842C9">
        <w:rPr>
          <w:rFonts w:ascii="Arial" w:hAnsi="Arial" w:cs="Arial"/>
          <w:sz w:val="14"/>
          <w:szCs w:val="18"/>
        </w:rPr>
        <w:t xml:space="preserve"> Elaborado por la ASEQROO</w:t>
      </w:r>
      <w:r w:rsidR="00FD4D04">
        <w:rPr>
          <w:rFonts w:ascii="Arial" w:hAnsi="Arial" w:cs="Arial"/>
          <w:szCs w:val="18"/>
        </w:rPr>
        <w:t>.</w:t>
      </w:r>
    </w:p>
    <w:p w:rsidR="0009619C" w:rsidRPr="0009619C" w:rsidRDefault="0009619C" w:rsidP="00BC39DF">
      <w:pPr>
        <w:spacing w:after="0"/>
        <w:jc w:val="both"/>
        <w:rPr>
          <w:rFonts w:ascii="Arial" w:hAnsi="Arial" w:cs="Arial"/>
          <w:szCs w:val="18"/>
        </w:rPr>
      </w:pPr>
    </w:p>
    <w:p w:rsidR="0042173A" w:rsidRPr="006C766E" w:rsidRDefault="0042173A" w:rsidP="00BC39DF">
      <w:pPr>
        <w:spacing w:after="0"/>
        <w:jc w:val="both"/>
        <w:rPr>
          <w:rFonts w:ascii="Arial" w:hAnsi="Arial" w:cs="Arial"/>
          <w:sz w:val="24"/>
          <w:szCs w:val="18"/>
        </w:rPr>
      </w:pPr>
      <w:r>
        <w:rPr>
          <w:rFonts w:ascii="Arial" w:hAnsi="Arial" w:cs="Arial"/>
          <w:sz w:val="24"/>
          <w:szCs w:val="18"/>
        </w:rPr>
        <w:t>En relación al cuestionario aplicado se o</w:t>
      </w:r>
      <w:r w:rsidR="005B376F">
        <w:rPr>
          <w:rFonts w:ascii="Arial" w:hAnsi="Arial" w:cs="Arial"/>
          <w:sz w:val="24"/>
          <w:szCs w:val="18"/>
        </w:rPr>
        <w:t>btuvo que</w:t>
      </w:r>
      <w:r>
        <w:rPr>
          <w:rFonts w:ascii="Arial" w:hAnsi="Arial" w:cs="Arial"/>
          <w:sz w:val="24"/>
          <w:szCs w:val="18"/>
        </w:rPr>
        <w:t xml:space="preserve">: el 100% de la muestra </w:t>
      </w:r>
      <w:r w:rsidR="005B376F">
        <w:rPr>
          <w:rFonts w:ascii="Arial" w:hAnsi="Arial" w:cs="Arial"/>
          <w:sz w:val="24"/>
          <w:szCs w:val="18"/>
        </w:rPr>
        <w:t xml:space="preserve">de los servidores públicos del Instituto, </w:t>
      </w:r>
      <w:r w:rsidRPr="000B157E">
        <w:rPr>
          <w:rFonts w:ascii="Arial" w:hAnsi="Arial" w:cs="Arial"/>
          <w:sz w:val="24"/>
          <w:szCs w:val="18"/>
          <w:lang w:val="es-ES_tradnl"/>
        </w:rPr>
        <w:t>conocen los</w:t>
      </w:r>
      <w:r>
        <w:rPr>
          <w:rFonts w:ascii="Arial" w:hAnsi="Arial" w:cs="Arial"/>
          <w:sz w:val="24"/>
          <w:szCs w:val="18"/>
          <w:lang w:val="es-ES_tradnl"/>
        </w:rPr>
        <w:t xml:space="preserve"> códigos de ética y de conducta,</w:t>
      </w:r>
      <w:r w:rsidRPr="000B157E">
        <w:rPr>
          <w:rFonts w:ascii="Arial" w:hAnsi="Arial" w:cs="Arial"/>
          <w:sz w:val="24"/>
          <w:szCs w:val="18"/>
          <w:lang w:val="es-ES_tradnl"/>
        </w:rPr>
        <w:t xml:space="preserve"> su aplicaci</w:t>
      </w:r>
      <w:r>
        <w:rPr>
          <w:rFonts w:ascii="Arial" w:hAnsi="Arial" w:cs="Arial"/>
          <w:sz w:val="24"/>
          <w:szCs w:val="18"/>
          <w:lang w:val="es-ES_tradnl"/>
        </w:rPr>
        <w:t>ón en sus funciones de trabajo e</w:t>
      </w:r>
      <w:r w:rsidRPr="000B157E">
        <w:rPr>
          <w:rFonts w:ascii="Arial" w:hAnsi="Arial" w:cs="Arial"/>
          <w:sz w:val="24"/>
          <w:szCs w:val="18"/>
        </w:rPr>
        <w:t xml:space="preserve"> identifican dónde se encuentran publicados.</w:t>
      </w:r>
    </w:p>
    <w:p w:rsidR="0042173A" w:rsidRPr="00FD4D04" w:rsidRDefault="0042173A" w:rsidP="00BC39DF">
      <w:pPr>
        <w:spacing w:after="0"/>
        <w:jc w:val="both"/>
        <w:rPr>
          <w:rFonts w:ascii="Arial" w:hAnsi="Arial" w:cs="Arial"/>
          <w:b/>
          <w:szCs w:val="24"/>
        </w:rPr>
      </w:pPr>
    </w:p>
    <w:p w:rsidR="006C766E" w:rsidRDefault="006C766E" w:rsidP="00BC39DF">
      <w:pPr>
        <w:spacing w:after="0"/>
        <w:jc w:val="both"/>
        <w:rPr>
          <w:rFonts w:ascii="Arial" w:hAnsi="Arial" w:cs="Arial"/>
          <w:bCs/>
          <w:sz w:val="24"/>
          <w:szCs w:val="24"/>
        </w:rPr>
      </w:pPr>
      <w:r w:rsidRPr="006C766E">
        <w:rPr>
          <w:rFonts w:ascii="Arial" w:hAnsi="Arial" w:cs="Arial"/>
          <w:bCs/>
          <w:sz w:val="24"/>
          <w:szCs w:val="24"/>
        </w:rPr>
        <w:t>Derivado del análisis anterior se determinó la siguiente observación:</w:t>
      </w:r>
    </w:p>
    <w:p w:rsidR="006C766E" w:rsidRPr="00FD4D04" w:rsidRDefault="006C766E" w:rsidP="00BC39DF">
      <w:pPr>
        <w:spacing w:after="0"/>
        <w:jc w:val="both"/>
        <w:rPr>
          <w:rFonts w:ascii="Arial" w:hAnsi="Arial" w:cs="Arial"/>
          <w:bCs/>
          <w:szCs w:val="24"/>
        </w:rPr>
      </w:pPr>
    </w:p>
    <w:p w:rsidR="006C766E" w:rsidRPr="00757C94" w:rsidRDefault="006C766E" w:rsidP="00757C94">
      <w:pPr>
        <w:pStyle w:val="Prrafodelista"/>
        <w:numPr>
          <w:ilvl w:val="0"/>
          <w:numId w:val="35"/>
        </w:numPr>
        <w:spacing w:after="0"/>
        <w:jc w:val="both"/>
        <w:rPr>
          <w:rFonts w:ascii="Arial" w:hAnsi="Arial" w:cs="Arial"/>
          <w:sz w:val="24"/>
          <w:szCs w:val="24"/>
        </w:rPr>
      </w:pPr>
      <w:r w:rsidRPr="00757C94">
        <w:rPr>
          <w:rFonts w:ascii="Arial" w:hAnsi="Arial" w:cs="Arial"/>
          <w:sz w:val="24"/>
          <w:szCs w:val="24"/>
        </w:rPr>
        <w:t>La Auditoría Superior del Estado de Quintana Roo, considera con base en lo establecido en la Ley General de Responsabilidades Administrativa</w:t>
      </w:r>
      <w:r w:rsidR="00D50703">
        <w:rPr>
          <w:rFonts w:ascii="Arial" w:hAnsi="Arial" w:cs="Arial"/>
          <w:sz w:val="24"/>
          <w:szCs w:val="24"/>
        </w:rPr>
        <w:t>s</w:t>
      </w:r>
      <w:r w:rsidRPr="00757C94">
        <w:rPr>
          <w:rFonts w:ascii="Arial" w:hAnsi="Arial" w:cs="Arial"/>
          <w:sz w:val="24"/>
          <w:szCs w:val="24"/>
        </w:rPr>
        <w:t>, que el Instituto Quintanarroense de la Mujer, no cuenta un Código de Ética propio que regule el cumplimiento de los estándares de integridad en toda la organización.</w:t>
      </w:r>
    </w:p>
    <w:p w:rsidR="006C766E" w:rsidRPr="00FD4D04" w:rsidRDefault="006C766E" w:rsidP="00BC39DF">
      <w:pPr>
        <w:spacing w:after="0"/>
        <w:jc w:val="both"/>
        <w:rPr>
          <w:rFonts w:ascii="Arial" w:hAnsi="Arial" w:cs="Arial"/>
          <w:szCs w:val="24"/>
          <w:highlight w:val="yellow"/>
        </w:rPr>
      </w:pPr>
    </w:p>
    <w:p w:rsidR="00FE7946" w:rsidRPr="007560F3" w:rsidRDefault="00AE7E2A" w:rsidP="006C766E">
      <w:pPr>
        <w:spacing w:after="0"/>
        <w:jc w:val="both"/>
        <w:rPr>
          <w:rFonts w:ascii="Arial" w:eastAsia="Times New Roman" w:hAnsi="Arial" w:cs="Arial"/>
          <w:sz w:val="24"/>
          <w:szCs w:val="24"/>
          <w:lang w:eastAsia="es-ES"/>
        </w:rPr>
      </w:pPr>
      <w:r w:rsidRPr="00AE7E2A">
        <w:rPr>
          <w:rFonts w:ascii="Arial" w:eastAsia="Times New Roman" w:hAnsi="Arial" w:cs="Arial"/>
          <w:sz w:val="24"/>
          <w:szCs w:val="24"/>
          <w:lang w:eastAsia="es-ES"/>
        </w:rPr>
        <w:t>Con motivo de la reunión de trabajo efectuada para la presentación de resultados finales de auditoría y observaciones preliminares, mediante oficio número IQM/DG/ST/1227/2023 de fecha 02 de octubre de 2023, el Instituto Quintanarroense de la Mujer, manifiesta que se están llevando a cabo las acciones necesarias para la creación del Código de Ética propio</w:t>
      </w:r>
      <w:r w:rsidR="00B94F33" w:rsidRPr="00AE7E2A">
        <w:rPr>
          <w:rFonts w:ascii="Arial" w:eastAsia="Times New Roman" w:hAnsi="Arial" w:cs="Arial"/>
          <w:sz w:val="24"/>
          <w:szCs w:val="24"/>
          <w:lang w:val="es-ES" w:eastAsia="es-ES"/>
        </w:rPr>
        <w:t xml:space="preserve">, </w:t>
      </w:r>
      <w:r w:rsidR="00082C1A">
        <w:rPr>
          <w:rFonts w:ascii="Arial" w:eastAsia="Times New Roman" w:hAnsi="Arial" w:cs="Arial"/>
          <w:sz w:val="24"/>
          <w:szCs w:val="24"/>
          <w:lang w:val="es-ES" w:eastAsia="es-ES"/>
        </w:rPr>
        <w:t>tomando en cuenta las funciones específicas del instituto</w:t>
      </w:r>
      <w:r w:rsidR="00D50703">
        <w:rPr>
          <w:rFonts w:ascii="Arial" w:eastAsia="Times New Roman" w:hAnsi="Arial" w:cs="Arial"/>
          <w:sz w:val="24"/>
          <w:szCs w:val="24"/>
          <w:lang w:val="es-ES" w:eastAsia="es-ES"/>
        </w:rPr>
        <w:t>,</w:t>
      </w:r>
      <w:r w:rsidR="00082C1A">
        <w:rPr>
          <w:rFonts w:ascii="Arial" w:eastAsia="Times New Roman" w:hAnsi="Arial" w:cs="Arial"/>
          <w:sz w:val="24"/>
          <w:szCs w:val="24"/>
          <w:lang w:val="es-ES" w:eastAsia="es-ES"/>
        </w:rPr>
        <w:t xml:space="preserve"> </w:t>
      </w:r>
      <w:r w:rsidR="006C766E" w:rsidRPr="00AE7E2A">
        <w:rPr>
          <w:rFonts w:ascii="Arial" w:eastAsia="Times New Roman" w:hAnsi="Arial" w:cs="Arial"/>
          <w:sz w:val="24"/>
          <w:szCs w:val="24"/>
          <w:lang w:eastAsia="es-ES"/>
        </w:rPr>
        <w:t xml:space="preserve">por lo antes expuesto, la observación de Desempeño queda en </w:t>
      </w:r>
      <w:r w:rsidR="006C766E" w:rsidRPr="00AE7E2A">
        <w:rPr>
          <w:rFonts w:ascii="Arial" w:eastAsia="Times New Roman" w:hAnsi="Arial" w:cs="Arial"/>
          <w:b/>
          <w:sz w:val="24"/>
          <w:szCs w:val="24"/>
          <w:lang w:eastAsia="es-ES"/>
        </w:rPr>
        <w:t>seguimiento.</w:t>
      </w:r>
    </w:p>
    <w:p w:rsidR="00525FBC" w:rsidRPr="0042173A" w:rsidRDefault="00525FBC" w:rsidP="006C766E">
      <w:pPr>
        <w:spacing w:after="0"/>
        <w:jc w:val="both"/>
        <w:rPr>
          <w:rFonts w:ascii="Arial" w:eastAsia="Times New Roman" w:hAnsi="Arial" w:cs="Arial"/>
          <w:szCs w:val="24"/>
          <w:lang w:eastAsia="es-ES"/>
        </w:rPr>
      </w:pPr>
    </w:p>
    <w:p w:rsidR="006C766E" w:rsidRDefault="006C766E" w:rsidP="006C766E">
      <w:pPr>
        <w:spacing w:after="0"/>
        <w:jc w:val="both"/>
        <w:rPr>
          <w:rFonts w:ascii="Arial" w:hAnsi="Arial" w:cs="Arial"/>
          <w:b/>
          <w:sz w:val="24"/>
          <w:szCs w:val="24"/>
        </w:rPr>
      </w:pPr>
      <w:r>
        <w:rPr>
          <w:rFonts w:ascii="Arial" w:hAnsi="Arial" w:cs="Arial"/>
          <w:b/>
          <w:sz w:val="24"/>
          <w:szCs w:val="24"/>
        </w:rPr>
        <w:t>Recomendación de Desempeño</w:t>
      </w:r>
    </w:p>
    <w:p w:rsidR="00082C1A" w:rsidRPr="00FD4D04" w:rsidRDefault="00082C1A" w:rsidP="006C766E">
      <w:pPr>
        <w:spacing w:after="0"/>
        <w:jc w:val="both"/>
        <w:rPr>
          <w:rFonts w:ascii="Arial" w:hAnsi="Arial" w:cs="Arial"/>
          <w:b/>
          <w:szCs w:val="24"/>
        </w:rPr>
      </w:pPr>
    </w:p>
    <w:p w:rsidR="006C766E" w:rsidRPr="00AE7E2A" w:rsidRDefault="006C766E" w:rsidP="006C766E">
      <w:pPr>
        <w:spacing w:after="0"/>
        <w:jc w:val="both"/>
        <w:rPr>
          <w:rFonts w:ascii="Arial" w:hAnsi="Arial" w:cs="Arial"/>
          <w:sz w:val="24"/>
          <w:szCs w:val="24"/>
        </w:rPr>
      </w:pPr>
      <w:r w:rsidRPr="00AE7E2A">
        <w:rPr>
          <w:rFonts w:ascii="Arial" w:hAnsi="Arial" w:cs="Arial"/>
          <w:sz w:val="24"/>
          <w:szCs w:val="24"/>
        </w:rPr>
        <w:t>La Auditoría Superior del Estado de Quintana Roo recomienda al Instituto Quintanarroense de la Mujer lo siguiente:</w:t>
      </w:r>
    </w:p>
    <w:p w:rsidR="006C766E" w:rsidRDefault="006C766E" w:rsidP="006C766E">
      <w:pPr>
        <w:autoSpaceDE w:val="0"/>
        <w:autoSpaceDN w:val="0"/>
        <w:adjustRightInd w:val="0"/>
        <w:spacing w:after="0"/>
        <w:jc w:val="both"/>
        <w:rPr>
          <w:rFonts w:ascii="Arial" w:hAnsi="Arial" w:cs="Arial"/>
          <w:color w:val="000000"/>
          <w:szCs w:val="24"/>
          <w:highlight w:val="yellow"/>
        </w:rPr>
      </w:pPr>
    </w:p>
    <w:p w:rsidR="00E03532" w:rsidRDefault="00E03532" w:rsidP="006C766E">
      <w:pPr>
        <w:autoSpaceDE w:val="0"/>
        <w:autoSpaceDN w:val="0"/>
        <w:adjustRightInd w:val="0"/>
        <w:spacing w:after="0"/>
        <w:jc w:val="both"/>
        <w:rPr>
          <w:rFonts w:ascii="Arial" w:hAnsi="Arial" w:cs="Arial"/>
          <w:color w:val="000000"/>
          <w:szCs w:val="24"/>
          <w:highlight w:val="yellow"/>
        </w:rPr>
      </w:pPr>
    </w:p>
    <w:p w:rsidR="00E03532" w:rsidRDefault="00E03532" w:rsidP="006C766E">
      <w:pPr>
        <w:autoSpaceDE w:val="0"/>
        <w:autoSpaceDN w:val="0"/>
        <w:adjustRightInd w:val="0"/>
        <w:spacing w:after="0"/>
        <w:jc w:val="both"/>
        <w:rPr>
          <w:rFonts w:ascii="Arial" w:hAnsi="Arial" w:cs="Arial"/>
          <w:color w:val="000000"/>
          <w:szCs w:val="24"/>
          <w:highlight w:val="yellow"/>
        </w:rPr>
      </w:pPr>
    </w:p>
    <w:p w:rsidR="00E03532" w:rsidRDefault="00E03532" w:rsidP="006C766E">
      <w:pPr>
        <w:autoSpaceDE w:val="0"/>
        <w:autoSpaceDN w:val="0"/>
        <w:adjustRightInd w:val="0"/>
        <w:spacing w:after="0"/>
        <w:jc w:val="both"/>
        <w:rPr>
          <w:rFonts w:ascii="Arial" w:hAnsi="Arial" w:cs="Arial"/>
          <w:color w:val="000000"/>
          <w:szCs w:val="24"/>
          <w:highlight w:val="yellow"/>
        </w:rPr>
      </w:pPr>
    </w:p>
    <w:p w:rsidR="00E03532" w:rsidRPr="00FD4D04" w:rsidRDefault="00E03532" w:rsidP="006C766E">
      <w:pPr>
        <w:autoSpaceDE w:val="0"/>
        <w:autoSpaceDN w:val="0"/>
        <w:adjustRightInd w:val="0"/>
        <w:spacing w:after="0"/>
        <w:jc w:val="both"/>
        <w:rPr>
          <w:rFonts w:ascii="Arial" w:hAnsi="Arial" w:cs="Arial"/>
          <w:color w:val="000000"/>
          <w:szCs w:val="24"/>
          <w:highlight w:val="yellow"/>
        </w:rPr>
      </w:pPr>
    </w:p>
    <w:p w:rsidR="006C766E" w:rsidRPr="00AE7E2A" w:rsidRDefault="006C766E" w:rsidP="006C766E">
      <w:pPr>
        <w:spacing w:after="0"/>
        <w:jc w:val="both"/>
        <w:rPr>
          <w:rFonts w:ascii="Arial" w:hAnsi="Arial" w:cs="Arial"/>
          <w:b/>
          <w:sz w:val="24"/>
          <w:szCs w:val="24"/>
        </w:rPr>
      </w:pPr>
      <w:r w:rsidRPr="00AE7E2A">
        <w:rPr>
          <w:rFonts w:ascii="Arial" w:hAnsi="Arial" w:cs="Arial"/>
          <w:b/>
          <w:sz w:val="24"/>
          <w:szCs w:val="24"/>
        </w:rPr>
        <w:lastRenderedPageBreak/>
        <w:t>22-AEMD-C-041-084</w:t>
      </w:r>
      <w:r w:rsidR="007560F3" w:rsidRPr="00AE7E2A">
        <w:rPr>
          <w:rFonts w:ascii="Arial" w:hAnsi="Arial" w:cs="Arial"/>
          <w:b/>
          <w:sz w:val="24"/>
          <w:szCs w:val="24"/>
        </w:rPr>
        <w:t>-R01-03</w:t>
      </w:r>
      <w:r w:rsidRPr="00AE7E2A">
        <w:rPr>
          <w:rFonts w:ascii="Arial" w:hAnsi="Arial" w:cs="Arial"/>
          <w:b/>
          <w:sz w:val="24"/>
          <w:szCs w:val="24"/>
        </w:rPr>
        <w:t xml:space="preserve"> Recomendación </w:t>
      </w:r>
    </w:p>
    <w:p w:rsidR="006C766E" w:rsidRPr="00FD4D04" w:rsidRDefault="006C766E" w:rsidP="006C766E">
      <w:pPr>
        <w:spacing w:after="0"/>
        <w:jc w:val="both"/>
        <w:rPr>
          <w:rFonts w:ascii="Arial" w:hAnsi="Arial" w:cs="Arial"/>
          <w:b/>
          <w:szCs w:val="24"/>
          <w:highlight w:val="yellow"/>
        </w:rPr>
      </w:pPr>
    </w:p>
    <w:p w:rsidR="006C766E" w:rsidRPr="00AE7E2A" w:rsidRDefault="006C766E" w:rsidP="006C766E">
      <w:pPr>
        <w:autoSpaceDE w:val="0"/>
        <w:autoSpaceDN w:val="0"/>
        <w:adjustRightInd w:val="0"/>
        <w:spacing w:after="0"/>
        <w:jc w:val="both"/>
        <w:rPr>
          <w:rFonts w:ascii="Arial" w:hAnsi="Arial" w:cs="Arial"/>
          <w:color w:val="000000"/>
          <w:sz w:val="24"/>
          <w:szCs w:val="24"/>
        </w:rPr>
      </w:pPr>
      <w:r w:rsidRPr="00AE7E2A">
        <w:rPr>
          <w:rFonts w:ascii="Arial" w:hAnsi="Arial" w:cs="Arial"/>
          <w:color w:val="000000"/>
          <w:sz w:val="24"/>
          <w:szCs w:val="24"/>
        </w:rPr>
        <w:t>El Instituto Quintanarroense de la Mujer deberá</w:t>
      </w:r>
      <w:r w:rsidR="007560F3" w:rsidRPr="00AE7E2A">
        <w:rPr>
          <w:rFonts w:ascii="Arial" w:eastAsia="Times New Roman" w:hAnsi="Arial" w:cs="Arial"/>
          <w:sz w:val="24"/>
          <w:szCs w:val="18"/>
          <w:lang w:val="es-ES" w:eastAsia="es-ES"/>
        </w:rPr>
        <w:t xml:space="preserve"> </w:t>
      </w:r>
      <w:r w:rsidR="00082C1A">
        <w:rPr>
          <w:rFonts w:ascii="Arial" w:eastAsia="Times New Roman" w:hAnsi="Arial" w:cs="Arial"/>
          <w:sz w:val="24"/>
          <w:szCs w:val="18"/>
          <w:lang w:val="es-ES" w:eastAsia="es-ES"/>
        </w:rPr>
        <w:t xml:space="preserve">presentar evidencia de la aprobación y publicación del Código de Ética propio </w:t>
      </w:r>
      <w:r w:rsidR="00D50703">
        <w:rPr>
          <w:rFonts w:ascii="Arial" w:eastAsia="Times New Roman" w:hAnsi="Arial" w:cs="Arial"/>
          <w:sz w:val="24"/>
          <w:szCs w:val="18"/>
          <w:lang w:val="es-ES" w:eastAsia="es-ES"/>
        </w:rPr>
        <w:t>que cumpla</w:t>
      </w:r>
      <w:r w:rsidR="007560F3" w:rsidRPr="00AE7E2A">
        <w:rPr>
          <w:rFonts w:ascii="Arial" w:eastAsia="Times New Roman" w:hAnsi="Arial" w:cs="Arial"/>
          <w:sz w:val="24"/>
          <w:szCs w:val="18"/>
          <w:lang w:val="es-ES" w:eastAsia="es-ES"/>
        </w:rPr>
        <w:t xml:space="preserve"> con los estándares de integridad de acuerdo a lo establecido en la Ley General de Responsabilidades Administrativas tomando en cuenta las funciones específicas del</w:t>
      </w:r>
      <w:r w:rsidR="00AE7E2A">
        <w:rPr>
          <w:rFonts w:ascii="Arial" w:eastAsia="Times New Roman" w:hAnsi="Arial" w:cs="Arial"/>
          <w:sz w:val="24"/>
          <w:szCs w:val="18"/>
          <w:lang w:val="es-ES" w:eastAsia="es-ES"/>
        </w:rPr>
        <w:t xml:space="preserve"> Instituto.</w:t>
      </w:r>
      <w:r w:rsidR="007560F3" w:rsidRPr="00AE7E2A">
        <w:rPr>
          <w:rFonts w:ascii="Arial" w:eastAsia="Times New Roman" w:hAnsi="Arial" w:cs="Arial"/>
          <w:sz w:val="24"/>
          <w:szCs w:val="18"/>
          <w:lang w:val="es-ES" w:eastAsia="es-ES"/>
        </w:rPr>
        <w:t xml:space="preserve"> </w:t>
      </w:r>
      <w:r w:rsidRPr="00AE7E2A">
        <w:rPr>
          <w:rFonts w:ascii="Arial" w:hAnsi="Arial" w:cs="Arial"/>
          <w:color w:val="000000"/>
          <w:sz w:val="24"/>
          <w:szCs w:val="24"/>
        </w:rPr>
        <w:t xml:space="preserve"> </w:t>
      </w:r>
    </w:p>
    <w:p w:rsidR="006C766E" w:rsidRPr="0009619C" w:rsidRDefault="006C766E" w:rsidP="00BC39DF">
      <w:pPr>
        <w:spacing w:after="0"/>
        <w:jc w:val="both"/>
        <w:rPr>
          <w:rFonts w:ascii="Arial" w:hAnsi="Arial" w:cs="Arial"/>
          <w:sz w:val="24"/>
          <w:szCs w:val="24"/>
          <w:highlight w:val="yellow"/>
        </w:rPr>
      </w:pPr>
    </w:p>
    <w:p w:rsidR="0084324C" w:rsidRDefault="005B376F" w:rsidP="00BC39DF">
      <w:pPr>
        <w:spacing w:after="0"/>
        <w:jc w:val="both"/>
        <w:rPr>
          <w:rFonts w:ascii="Arial" w:hAnsi="Arial" w:cs="Arial"/>
          <w:sz w:val="24"/>
          <w:szCs w:val="24"/>
        </w:rPr>
      </w:pPr>
      <w:r w:rsidRPr="005B376F">
        <w:rPr>
          <w:rFonts w:ascii="Arial" w:hAnsi="Arial" w:cs="Arial"/>
          <w:sz w:val="24"/>
          <w:szCs w:val="24"/>
        </w:rPr>
        <w:t>Con motivo de la reunión de trabajo efectuada para la presentación de resultados finales de auditoría y observaciones preliminares, el Instituto Quintanarroense de la Muje</w:t>
      </w:r>
      <w:r w:rsidRPr="005B376F">
        <w:rPr>
          <w:rFonts w:ascii="Arial" w:hAnsi="Arial" w:cs="Arial"/>
          <w:bCs/>
          <w:sz w:val="24"/>
          <w:szCs w:val="24"/>
        </w:rPr>
        <w:t>r</w:t>
      </w:r>
      <w:r w:rsidRPr="005B376F">
        <w:rPr>
          <w:rFonts w:ascii="Arial" w:hAnsi="Arial" w:cs="Arial"/>
          <w:sz w:val="24"/>
          <w:szCs w:val="24"/>
        </w:rPr>
        <w:t>, estableció como fecha compromiso p</w:t>
      </w:r>
      <w:r w:rsidR="00147C17">
        <w:rPr>
          <w:rFonts w:ascii="Arial" w:hAnsi="Arial" w:cs="Arial"/>
          <w:sz w:val="24"/>
          <w:szCs w:val="24"/>
        </w:rPr>
        <w:t xml:space="preserve">ara atención de las recomendaciones </w:t>
      </w:r>
      <w:r w:rsidRPr="00D50703">
        <w:rPr>
          <w:rFonts w:ascii="Arial" w:hAnsi="Arial" w:cs="Arial"/>
          <w:sz w:val="24"/>
          <w:szCs w:val="24"/>
        </w:rPr>
        <w:t>22-AEMD-C-041-084-R01</w:t>
      </w:r>
      <w:r w:rsidR="00490585">
        <w:rPr>
          <w:rFonts w:ascii="Arial" w:hAnsi="Arial" w:cs="Arial"/>
          <w:sz w:val="24"/>
          <w:szCs w:val="24"/>
        </w:rPr>
        <w:t xml:space="preserve">-01, 22-AEMD-C-041-084-R01-02 y </w:t>
      </w:r>
      <w:r w:rsidRPr="00D50703">
        <w:rPr>
          <w:rFonts w:ascii="Arial" w:hAnsi="Arial" w:cs="Arial"/>
          <w:sz w:val="24"/>
          <w:szCs w:val="24"/>
        </w:rPr>
        <w:t>AEMD-C-041-084-R01-03 el 28 de junio de 2024.</w:t>
      </w:r>
      <w:r w:rsidRPr="005B376F">
        <w:rPr>
          <w:rFonts w:ascii="Arial" w:hAnsi="Arial" w:cs="Arial"/>
          <w:b/>
          <w:sz w:val="24"/>
          <w:szCs w:val="24"/>
        </w:rPr>
        <w:t xml:space="preserve"> </w:t>
      </w:r>
      <w:r w:rsidRPr="005B376F">
        <w:rPr>
          <w:rFonts w:ascii="Arial" w:hAnsi="Arial" w:cs="Arial"/>
          <w:sz w:val="24"/>
          <w:szCs w:val="24"/>
        </w:rPr>
        <w:t xml:space="preserve"> Por lo antes expuesto la atención a las recomendaciones de desempeño quedan en </w:t>
      </w:r>
      <w:r w:rsidRPr="005B376F">
        <w:rPr>
          <w:rFonts w:ascii="Arial" w:hAnsi="Arial" w:cs="Arial"/>
          <w:b/>
          <w:sz w:val="24"/>
          <w:szCs w:val="24"/>
        </w:rPr>
        <w:t>seguimiento</w:t>
      </w:r>
      <w:r w:rsidRPr="005B376F">
        <w:rPr>
          <w:rFonts w:ascii="Arial" w:hAnsi="Arial" w:cs="Arial"/>
          <w:sz w:val="24"/>
          <w:szCs w:val="24"/>
        </w:rPr>
        <w:t xml:space="preserve">. </w:t>
      </w:r>
    </w:p>
    <w:p w:rsidR="005A2DCD" w:rsidRPr="00525FBC" w:rsidRDefault="005A2DCD" w:rsidP="00BC39DF">
      <w:pPr>
        <w:spacing w:after="0"/>
        <w:jc w:val="both"/>
        <w:rPr>
          <w:rFonts w:ascii="Arial" w:hAnsi="Arial" w:cs="Arial"/>
          <w:sz w:val="24"/>
          <w:szCs w:val="24"/>
        </w:rPr>
      </w:pPr>
    </w:p>
    <w:p w:rsidR="00BC39DF" w:rsidRPr="00BC39DF" w:rsidRDefault="00BC39DF" w:rsidP="00BC39DF">
      <w:pPr>
        <w:spacing w:after="0"/>
        <w:rPr>
          <w:rFonts w:ascii="Arial" w:eastAsia="Times New Roman" w:hAnsi="Arial" w:cs="Arial"/>
          <w:b/>
          <w:sz w:val="24"/>
          <w:szCs w:val="24"/>
          <w:lang w:eastAsia="es-ES"/>
        </w:rPr>
      </w:pPr>
      <w:r w:rsidRPr="00BC39DF">
        <w:rPr>
          <w:rFonts w:ascii="Arial" w:eastAsia="Times New Roman" w:hAnsi="Arial" w:cs="Arial"/>
          <w:b/>
          <w:sz w:val="24"/>
          <w:szCs w:val="24"/>
          <w:lang w:eastAsia="es-ES"/>
        </w:rPr>
        <w:t>Normativida</w:t>
      </w:r>
      <w:r w:rsidR="00147C17">
        <w:rPr>
          <w:rFonts w:ascii="Arial" w:eastAsia="Times New Roman" w:hAnsi="Arial" w:cs="Arial"/>
          <w:b/>
          <w:sz w:val="24"/>
          <w:szCs w:val="24"/>
          <w:lang w:eastAsia="es-ES"/>
        </w:rPr>
        <w:t xml:space="preserve">d relacionada con las observaciones </w:t>
      </w:r>
    </w:p>
    <w:p w:rsidR="00BC39DF" w:rsidRPr="00525FBC" w:rsidRDefault="00BC39DF" w:rsidP="00BC39DF">
      <w:pPr>
        <w:spacing w:after="0"/>
        <w:rPr>
          <w:rFonts w:ascii="Times New Roman" w:eastAsia="Times New Roman" w:hAnsi="Times New Roman" w:cs="Times New Roman"/>
          <w:sz w:val="24"/>
          <w:szCs w:val="24"/>
          <w:lang w:eastAsia="es-ES"/>
        </w:rPr>
      </w:pPr>
    </w:p>
    <w:p w:rsidR="006C766E" w:rsidRPr="006C766E" w:rsidRDefault="006C766E" w:rsidP="006C766E">
      <w:pPr>
        <w:spacing w:after="0"/>
        <w:jc w:val="both"/>
        <w:rPr>
          <w:rFonts w:ascii="Arial" w:eastAsia="Times New Roman" w:hAnsi="Arial" w:cs="Arial"/>
          <w:sz w:val="24"/>
          <w:szCs w:val="24"/>
          <w:lang w:eastAsia="es-ES"/>
        </w:rPr>
      </w:pPr>
      <w:r w:rsidRPr="006C766E">
        <w:rPr>
          <w:rFonts w:ascii="Arial" w:eastAsia="Times New Roman" w:hAnsi="Arial" w:cs="Arial"/>
          <w:sz w:val="24"/>
          <w:szCs w:val="24"/>
          <w:lang w:eastAsia="es-ES"/>
        </w:rPr>
        <w:t>Ley General del Sistema Nacional Anticorrupción, artículo 5.</w:t>
      </w:r>
    </w:p>
    <w:p w:rsidR="006C766E" w:rsidRDefault="006C766E" w:rsidP="006C766E">
      <w:pPr>
        <w:spacing w:after="0"/>
        <w:jc w:val="both"/>
        <w:rPr>
          <w:rFonts w:ascii="Arial" w:eastAsia="Times New Roman" w:hAnsi="Arial" w:cs="Arial"/>
          <w:sz w:val="24"/>
          <w:szCs w:val="24"/>
          <w:lang w:eastAsia="es-ES"/>
        </w:rPr>
      </w:pPr>
      <w:r w:rsidRPr="006C766E">
        <w:rPr>
          <w:rFonts w:ascii="Arial" w:eastAsia="Times New Roman" w:hAnsi="Arial" w:cs="Arial"/>
          <w:sz w:val="24"/>
          <w:szCs w:val="24"/>
          <w:lang w:eastAsia="es-ES"/>
        </w:rPr>
        <w:t>Ley General de Responsabilidades Administrativ</w:t>
      </w:r>
      <w:r w:rsidR="005A2DCD">
        <w:rPr>
          <w:rFonts w:ascii="Arial" w:eastAsia="Times New Roman" w:hAnsi="Arial" w:cs="Arial"/>
          <w:sz w:val="24"/>
          <w:szCs w:val="24"/>
          <w:lang w:eastAsia="es-ES"/>
        </w:rPr>
        <w:t>as, artículos 7, 16.</w:t>
      </w:r>
    </w:p>
    <w:p w:rsidR="00D50703" w:rsidRDefault="00D50703" w:rsidP="006C766E">
      <w:pPr>
        <w:spacing w:after="0"/>
        <w:jc w:val="both"/>
        <w:rPr>
          <w:rFonts w:ascii="Arial" w:eastAsia="Times New Roman" w:hAnsi="Arial" w:cs="Arial"/>
          <w:bCs/>
          <w:sz w:val="24"/>
          <w:szCs w:val="24"/>
          <w:lang w:eastAsia="es-ES"/>
        </w:rPr>
      </w:pPr>
      <w:r w:rsidRPr="00D50703">
        <w:rPr>
          <w:rFonts w:ascii="Arial" w:eastAsia="Times New Roman" w:hAnsi="Arial" w:cs="Arial"/>
          <w:bCs/>
          <w:sz w:val="24"/>
          <w:szCs w:val="24"/>
          <w:lang w:eastAsia="es-ES"/>
        </w:rPr>
        <w:t>Acuerdo por el que se dan a conocer los Lineamientos para la emisión del Código de Ética a que se refiere el artículo 16 de la Ley General de Responsabilidades Administrativas</w:t>
      </w:r>
      <w:r>
        <w:rPr>
          <w:rFonts w:ascii="Arial" w:eastAsia="Times New Roman" w:hAnsi="Arial" w:cs="Arial"/>
          <w:bCs/>
          <w:sz w:val="24"/>
          <w:szCs w:val="24"/>
          <w:lang w:eastAsia="es-ES"/>
        </w:rPr>
        <w:t>, artículo 4</w:t>
      </w:r>
      <w:r w:rsidRPr="00D50703">
        <w:rPr>
          <w:rFonts w:ascii="Arial" w:eastAsia="Times New Roman" w:hAnsi="Arial" w:cs="Arial"/>
          <w:bCs/>
          <w:sz w:val="24"/>
          <w:szCs w:val="24"/>
          <w:lang w:eastAsia="es-ES"/>
        </w:rPr>
        <w:t xml:space="preserve">. </w:t>
      </w:r>
    </w:p>
    <w:p w:rsidR="006C766E" w:rsidRPr="006C766E" w:rsidRDefault="006C766E" w:rsidP="006C766E">
      <w:pPr>
        <w:spacing w:after="0"/>
        <w:jc w:val="both"/>
        <w:rPr>
          <w:rFonts w:ascii="Arial" w:eastAsia="Times New Roman" w:hAnsi="Arial" w:cs="Arial"/>
          <w:sz w:val="24"/>
          <w:szCs w:val="24"/>
          <w:lang w:eastAsia="es-ES"/>
        </w:rPr>
      </w:pPr>
      <w:r w:rsidRPr="006C766E">
        <w:rPr>
          <w:rFonts w:ascii="Arial" w:eastAsia="Times New Roman" w:hAnsi="Arial" w:cs="Arial"/>
          <w:sz w:val="24"/>
          <w:szCs w:val="24"/>
          <w:lang w:eastAsia="es-ES"/>
        </w:rPr>
        <w:t>Reglamento Interior del Instituto Quintanarroense de la Mujer, artículos 21 y 30 fracción XXIV.</w:t>
      </w:r>
    </w:p>
    <w:p w:rsidR="00496EDE" w:rsidRPr="00525FBC" w:rsidRDefault="00496EDE" w:rsidP="005B0895">
      <w:pPr>
        <w:spacing w:after="0"/>
        <w:jc w:val="both"/>
        <w:rPr>
          <w:rFonts w:ascii="Arial" w:hAnsi="Arial" w:cs="Arial"/>
          <w:b/>
          <w:sz w:val="24"/>
          <w:szCs w:val="24"/>
        </w:rPr>
      </w:pPr>
    </w:p>
    <w:p w:rsidR="009229D7" w:rsidRPr="0065483A" w:rsidRDefault="009229D7" w:rsidP="0065483A">
      <w:pPr>
        <w:spacing w:after="0"/>
        <w:jc w:val="both"/>
        <w:rPr>
          <w:rFonts w:ascii="Arial" w:hAnsi="Arial" w:cs="Arial"/>
          <w:b/>
          <w:sz w:val="24"/>
          <w:szCs w:val="24"/>
        </w:rPr>
      </w:pPr>
      <w:bookmarkStart w:id="17" w:name="_Toc74856077"/>
      <w:r w:rsidRPr="0065483A">
        <w:rPr>
          <w:rFonts w:ascii="Arial" w:hAnsi="Arial" w:cs="Arial"/>
          <w:b/>
          <w:sz w:val="24"/>
          <w:szCs w:val="24"/>
        </w:rPr>
        <w:t>Resultado Número 2</w:t>
      </w:r>
      <w:bookmarkEnd w:id="17"/>
    </w:p>
    <w:p w:rsidR="009229D7" w:rsidRPr="00525FBC" w:rsidRDefault="009229D7" w:rsidP="009229D7">
      <w:pPr>
        <w:autoSpaceDE w:val="0"/>
        <w:autoSpaceDN w:val="0"/>
        <w:adjustRightInd w:val="0"/>
        <w:spacing w:after="0"/>
        <w:jc w:val="both"/>
        <w:rPr>
          <w:rFonts w:ascii="Arial" w:eastAsia="Times New Roman" w:hAnsi="Arial" w:cs="Arial"/>
          <w:b/>
          <w:bCs/>
          <w:sz w:val="24"/>
          <w:szCs w:val="24"/>
          <w:lang w:eastAsia="es-ES"/>
        </w:rPr>
      </w:pPr>
    </w:p>
    <w:p w:rsidR="009229D7" w:rsidRPr="00105202" w:rsidRDefault="009229D7" w:rsidP="009229D7">
      <w:pPr>
        <w:spacing w:after="0"/>
        <w:jc w:val="both"/>
        <w:rPr>
          <w:rFonts w:ascii="Arial" w:hAnsi="Arial" w:cs="Arial"/>
          <w:b/>
          <w:sz w:val="24"/>
          <w:szCs w:val="24"/>
        </w:rPr>
      </w:pPr>
      <w:r>
        <w:rPr>
          <w:rFonts w:ascii="Arial" w:hAnsi="Arial" w:cs="Arial"/>
          <w:b/>
          <w:sz w:val="24"/>
          <w:szCs w:val="24"/>
        </w:rPr>
        <w:t>Eficien</w:t>
      </w:r>
      <w:r w:rsidRPr="00105202">
        <w:rPr>
          <w:rFonts w:ascii="Arial" w:hAnsi="Arial" w:cs="Arial"/>
          <w:b/>
          <w:sz w:val="24"/>
          <w:szCs w:val="24"/>
        </w:rPr>
        <w:t>cia</w:t>
      </w:r>
    </w:p>
    <w:p w:rsidR="009229D7" w:rsidRPr="00525FBC" w:rsidRDefault="009229D7" w:rsidP="009229D7">
      <w:pPr>
        <w:spacing w:after="0"/>
        <w:jc w:val="both"/>
        <w:rPr>
          <w:rFonts w:ascii="Arial" w:hAnsi="Arial" w:cs="Arial"/>
          <w:b/>
          <w:sz w:val="24"/>
          <w:szCs w:val="24"/>
        </w:rPr>
      </w:pPr>
    </w:p>
    <w:p w:rsidR="009229D7" w:rsidRDefault="009229D7" w:rsidP="009229D7">
      <w:pPr>
        <w:autoSpaceDE w:val="0"/>
        <w:autoSpaceDN w:val="0"/>
        <w:adjustRightInd w:val="0"/>
        <w:spacing w:after="0"/>
        <w:jc w:val="both"/>
        <w:rPr>
          <w:rFonts w:ascii="Arial" w:hAnsi="Arial" w:cs="Arial"/>
          <w:b/>
          <w:sz w:val="24"/>
          <w:szCs w:val="24"/>
        </w:rPr>
      </w:pPr>
      <w:r>
        <w:rPr>
          <w:rFonts w:ascii="Arial" w:hAnsi="Arial" w:cs="Arial"/>
          <w:b/>
          <w:sz w:val="24"/>
          <w:szCs w:val="24"/>
        </w:rPr>
        <w:t>2</w:t>
      </w:r>
      <w:r w:rsidRPr="00105202">
        <w:rPr>
          <w:rFonts w:ascii="Arial" w:hAnsi="Arial" w:cs="Arial"/>
          <w:b/>
          <w:sz w:val="24"/>
          <w:szCs w:val="24"/>
        </w:rPr>
        <w:t xml:space="preserve">. </w:t>
      </w:r>
      <w:r>
        <w:rPr>
          <w:rFonts w:ascii="Arial" w:hAnsi="Arial" w:cs="Arial"/>
          <w:b/>
          <w:sz w:val="24"/>
          <w:szCs w:val="24"/>
        </w:rPr>
        <w:t>Cumplimiento de las funciones y acciones relacionadas al Acceso de las Mujere</w:t>
      </w:r>
      <w:r w:rsidR="002E3C8B">
        <w:rPr>
          <w:rFonts w:ascii="Arial" w:hAnsi="Arial" w:cs="Arial"/>
          <w:b/>
          <w:sz w:val="24"/>
          <w:szCs w:val="24"/>
        </w:rPr>
        <w:t>s a una Vida Libre de Violencia</w:t>
      </w:r>
    </w:p>
    <w:p w:rsidR="009229D7" w:rsidRPr="0009619C" w:rsidRDefault="009229D7" w:rsidP="009229D7">
      <w:pPr>
        <w:autoSpaceDE w:val="0"/>
        <w:autoSpaceDN w:val="0"/>
        <w:adjustRightInd w:val="0"/>
        <w:spacing w:after="0"/>
        <w:jc w:val="both"/>
        <w:rPr>
          <w:rFonts w:ascii="Arial" w:hAnsi="Arial" w:cs="Arial"/>
          <w:sz w:val="24"/>
          <w:szCs w:val="24"/>
        </w:rPr>
      </w:pPr>
    </w:p>
    <w:p w:rsidR="009229D7" w:rsidRDefault="009229D7" w:rsidP="009229D7">
      <w:pPr>
        <w:autoSpaceDE w:val="0"/>
        <w:autoSpaceDN w:val="0"/>
        <w:adjustRightInd w:val="0"/>
        <w:spacing w:after="0"/>
        <w:ind w:left="284"/>
        <w:jc w:val="both"/>
        <w:rPr>
          <w:rFonts w:ascii="Arial" w:hAnsi="Arial" w:cs="Arial"/>
          <w:b/>
          <w:sz w:val="24"/>
          <w:szCs w:val="24"/>
        </w:rPr>
      </w:pPr>
      <w:r>
        <w:rPr>
          <w:rFonts w:ascii="Arial" w:hAnsi="Arial" w:cs="Arial"/>
          <w:b/>
          <w:sz w:val="24"/>
          <w:szCs w:val="24"/>
        </w:rPr>
        <w:t>2.1. Leyes específicas para atención del Acceso de las Mujere</w:t>
      </w:r>
      <w:r w:rsidR="002E3C8B">
        <w:rPr>
          <w:rFonts w:ascii="Arial" w:hAnsi="Arial" w:cs="Arial"/>
          <w:b/>
          <w:sz w:val="24"/>
          <w:szCs w:val="24"/>
        </w:rPr>
        <w:t>s a una Vida Libre de Violencia</w:t>
      </w:r>
    </w:p>
    <w:p w:rsidR="009229D7" w:rsidRPr="00525FBC" w:rsidRDefault="009229D7" w:rsidP="009229D7">
      <w:pPr>
        <w:autoSpaceDE w:val="0"/>
        <w:autoSpaceDN w:val="0"/>
        <w:adjustRightInd w:val="0"/>
        <w:spacing w:after="0"/>
        <w:jc w:val="both"/>
        <w:rPr>
          <w:rFonts w:ascii="Arial" w:eastAsia="Times New Roman" w:hAnsi="Arial" w:cs="Arial"/>
          <w:b/>
          <w:bCs/>
          <w:sz w:val="24"/>
          <w:szCs w:val="24"/>
          <w:lang w:eastAsia="es-ES"/>
        </w:rPr>
      </w:pPr>
    </w:p>
    <w:p w:rsidR="009229D7" w:rsidRPr="00525FBC" w:rsidRDefault="009229D7" w:rsidP="009229D7">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 observación</w:t>
      </w:r>
    </w:p>
    <w:p w:rsidR="00467BBF" w:rsidRDefault="00467BBF" w:rsidP="00467BBF">
      <w:pPr>
        <w:spacing w:after="0"/>
        <w:jc w:val="both"/>
        <w:rPr>
          <w:rFonts w:ascii="Arial" w:hAnsi="Arial" w:cs="Arial"/>
          <w:sz w:val="24"/>
          <w:szCs w:val="24"/>
        </w:rPr>
      </w:pPr>
      <w:r w:rsidRPr="00A14CD3">
        <w:rPr>
          <w:rFonts w:ascii="Arial" w:hAnsi="Arial" w:cs="Arial"/>
          <w:sz w:val="24"/>
          <w:szCs w:val="24"/>
        </w:rPr>
        <w:lastRenderedPageBreak/>
        <w:t>La Federación, las entidades federativas, el Distrito Federal y los municipios, en el ámbito de sus respectivas competencias expedirán las normas legales y tomarán las medidas presupuestales y administrativas correspondientes, para garantizar el derecho de las mujeres a una vida libre de violencia, de conformidad con los Tratados Internacionales en Materia de Derechos Humanos de las Mujeres, ratificados por el Estado mexicano.</w:t>
      </w:r>
      <w:r w:rsidRPr="00A14CD3">
        <w:rPr>
          <w:rStyle w:val="Refdenotaalpie"/>
          <w:rFonts w:ascii="Arial" w:hAnsi="Arial" w:cs="Arial"/>
          <w:sz w:val="24"/>
          <w:szCs w:val="24"/>
        </w:rPr>
        <w:t xml:space="preserve"> </w:t>
      </w:r>
      <w:r w:rsidRPr="00105202">
        <w:rPr>
          <w:rStyle w:val="Refdenotaalpie"/>
          <w:rFonts w:ascii="Arial" w:hAnsi="Arial" w:cs="Arial"/>
          <w:sz w:val="24"/>
          <w:szCs w:val="24"/>
        </w:rPr>
        <w:footnoteReference w:id="19"/>
      </w:r>
    </w:p>
    <w:p w:rsidR="00467BBF" w:rsidRPr="0009619C" w:rsidRDefault="00467BBF" w:rsidP="00467BBF">
      <w:pPr>
        <w:spacing w:after="0"/>
        <w:jc w:val="both"/>
        <w:rPr>
          <w:rFonts w:ascii="Arial" w:hAnsi="Arial" w:cs="Arial"/>
          <w:sz w:val="24"/>
          <w:szCs w:val="24"/>
        </w:rPr>
      </w:pPr>
    </w:p>
    <w:p w:rsidR="00467BBF" w:rsidRDefault="00467BBF" w:rsidP="00467BBF">
      <w:pPr>
        <w:spacing w:after="0"/>
        <w:jc w:val="both"/>
        <w:rPr>
          <w:rFonts w:ascii="Arial" w:hAnsi="Arial" w:cs="Arial"/>
          <w:sz w:val="24"/>
          <w:szCs w:val="24"/>
        </w:rPr>
      </w:pPr>
      <w:r>
        <w:rPr>
          <w:rFonts w:ascii="Arial" w:hAnsi="Arial" w:cs="Arial"/>
          <w:sz w:val="24"/>
          <w:szCs w:val="24"/>
        </w:rPr>
        <w:t xml:space="preserve">La Ley de Acceso de las Mujeres a una Vida Libre de Violencia del Estado de Quintana Roo, </w:t>
      </w:r>
      <w:r w:rsidRPr="005B40D5">
        <w:rPr>
          <w:rFonts w:ascii="Arial" w:hAnsi="Arial" w:cs="Arial"/>
          <w:sz w:val="24"/>
          <w:szCs w:val="24"/>
        </w:rPr>
        <w:t>complementa y desarrolla la Ley General de Acceso a las Mujeres a una Vida Libre de Violencia, y tiene por objeto establecer las disposiciones jurídicas aplicables en el Estado de Quintana Roo y sus Municipios desde la perspectiva de género, prevenir, sancionar y erradicar la violencia contra las mujeres; así como los principios y modalidades para garantizar su acceso a una vida libre de violencia que favorezca su desarrollo y bienestar conforme a los principios de igualdad y de no discriminación.</w:t>
      </w:r>
      <w:r>
        <w:rPr>
          <w:rStyle w:val="Refdenotaalpie"/>
          <w:rFonts w:ascii="Arial" w:hAnsi="Arial" w:cs="Arial"/>
          <w:sz w:val="24"/>
          <w:szCs w:val="24"/>
        </w:rPr>
        <w:footnoteReference w:id="20"/>
      </w:r>
    </w:p>
    <w:p w:rsidR="00467BBF" w:rsidRPr="0009619C" w:rsidRDefault="00467BBF" w:rsidP="00467BBF">
      <w:pPr>
        <w:spacing w:after="0"/>
        <w:jc w:val="both"/>
        <w:rPr>
          <w:rFonts w:ascii="Arial" w:hAnsi="Arial" w:cs="Arial"/>
          <w:sz w:val="24"/>
          <w:szCs w:val="24"/>
        </w:rPr>
      </w:pPr>
    </w:p>
    <w:p w:rsidR="00467BBF" w:rsidRDefault="00467BBF" w:rsidP="00467BBF">
      <w:pPr>
        <w:spacing w:after="0"/>
        <w:jc w:val="both"/>
        <w:rPr>
          <w:rFonts w:ascii="Arial" w:hAnsi="Arial" w:cs="Arial"/>
          <w:sz w:val="24"/>
          <w:szCs w:val="24"/>
        </w:rPr>
      </w:pPr>
      <w:r>
        <w:rPr>
          <w:rFonts w:ascii="Arial" w:hAnsi="Arial" w:cs="Arial"/>
          <w:sz w:val="24"/>
          <w:szCs w:val="24"/>
        </w:rPr>
        <w:t>Las políticas públicas serán las decisiones y consecuentes acciones que tome la Administración Pública Estatal y Municipal para atender, prevenir, sancionar y erradicar la violencia contra las mujeres en el Estado de Quintana Roo, a partir de las necesidades y diagnósticos que para tal efecto se determinen en el Sistema Estatal, asignándose el presupuesto que corresponda.</w:t>
      </w:r>
      <w:r>
        <w:rPr>
          <w:rStyle w:val="Refdenotaalpie"/>
          <w:rFonts w:ascii="Arial" w:hAnsi="Arial" w:cs="Arial"/>
          <w:sz w:val="24"/>
          <w:szCs w:val="24"/>
        </w:rPr>
        <w:footnoteReference w:id="21"/>
      </w:r>
      <w:r>
        <w:rPr>
          <w:rFonts w:ascii="Arial" w:hAnsi="Arial" w:cs="Arial"/>
          <w:sz w:val="24"/>
          <w:szCs w:val="24"/>
        </w:rPr>
        <w:t xml:space="preserve"> </w:t>
      </w:r>
    </w:p>
    <w:p w:rsidR="00BA5796" w:rsidRPr="00FD4D04" w:rsidRDefault="00BA5796" w:rsidP="00467BBF">
      <w:pPr>
        <w:spacing w:after="0"/>
        <w:jc w:val="both"/>
        <w:rPr>
          <w:rFonts w:ascii="Arial" w:hAnsi="Arial" w:cs="Arial"/>
          <w:sz w:val="24"/>
          <w:szCs w:val="24"/>
        </w:rPr>
      </w:pPr>
    </w:p>
    <w:p w:rsidR="00467BBF" w:rsidRDefault="00467BBF" w:rsidP="00467BBF">
      <w:pPr>
        <w:spacing w:after="0"/>
        <w:jc w:val="both"/>
        <w:rPr>
          <w:rFonts w:ascii="Arial" w:hAnsi="Arial" w:cs="Arial"/>
          <w:sz w:val="24"/>
          <w:szCs w:val="24"/>
        </w:rPr>
      </w:pPr>
      <w:r>
        <w:rPr>
          <w:rFonts w:ascii="Arial" w:hAnsi="Arial" w:cs="Arial"/>
          <w:sz w:val="24"/>
          <w:szCs w:val="24"/>
        </w:rPr>
        <w:t>Las políticas públicas se implementarán mediante:</w:t>
      </w:r>
    </w:p>
    <w:p w:rsidR="00467BBF" w:rsidRPr="0009619C" w:rsidRDefault="00467BBF" w:rsidP="00467BBF">
      <w:pPr>
        <w:spacing w:after="0"/>
        <w:jc w:val="both"/>
        <w:rPr>
          <w:rFonts w:ascii="Arial" w:hAnsi="Arial" w:cs="Arial"/>
          <w:sz w:val="24"/>
          <w:szCs w:val="24"/>
        </w:rPr>
      </w:pPr>
    </w:p>
    <w:p w:rsidR="00467BBF" w:rsidRPr="00D13F1C" w:rsidRDefault="00467BBF" w:rsidP="00BA5796">
      <w:pPr>
        <w:pStyle w:val="Prrafodelista"/>
        <w:numPr>
          <w:ilvl w:val="0"/>
          <w:numId w:val="24"/>
        </w:numPr>
        <w:spacing w:after="0"/>
        <w:ind w:left="426" w:hanging="66"/>
        <w:jc w:val="both"/>
        <w:rPr>
          <w:rFonts w:ascii="Arial" w:hAnsi="Arial" w:cs="Arial"/>
          <w:sz w:val="24"/>
          <w:szCs w:val="24"/>
        </w:rPr>
      </w:pPr>
      <w:r w:rsidRPr="00D13F1C">
        <w:rPr>
          <w:rFonts w:ascii="Arial" w:hAnsi="Arial" w:cs="Arial"/>
          <w:sz w:val="24"/>
          <w:szCs w:val="24"/>
        </w:rPr>
        <w:t>La elaboración y operación de modelos por eje de acción;</w:t>
      </w:r>
    </w:p>
    <w:p w:rsidR="00467BBF" w:rsidRPr="00D13F1C" w:rsidRDefault="00467BBF" w:rsidP="00BA5796">
      <w:pPr>
        <w:pStyle w:val="Prrafodelista"/>
        <w:numPr>
          <w:ilvl w:val="0"/>
          <w:numId w:val="24"/>
        </w:numPr>
        <w:spacing w:after="0"/>
        <w:ind w:left="426" w:hanging="66"/>
        <w:jc w:val="both"/>
        <w:rPr>
          <w:rFonts w:ascii="Arial" w:hAnsi="Arial" w:cs="Arial"/>
          <w:sz w:val="24"/>
          <w:szCs w:val="24"/>
        </w:rPr>
      </w:pPr>
      <w:r w:rsidRPr="00D13F1C">
        <w:rPr>
          <w:rFonts w:ascii="Arial" w:hAnsi="Arial" w:cs="Arial"/>
          <w:sz w:val="24"/>
          <w:szCs w:val="24"/>
        </w:rPr>
        <w:t>El programa Estatal Integral para Prevenir, Atender, Sancionar y Erradicar la Violencia contra las Mujeres en el Estado;</w:t>
      </w:r>
    </w:p>
    <w:p w:rsidR="00467BBF" w:rsidRPr="00D13F1C" w:rsidRDefault="00467BBF" w:rsidP="00BA5796">
      <w:pPr>
        <w:pStyle w:val="Prrafodelista"/>
        <w:numPr>
          <w:ilvl w:val="0"/>
          <w:numId w:val="24"/>
        </w:numPr>
        <w:spacing w:after="0"/>
        <w:ind w:left="426" w:hanging="66"/>
        <w:jc w:val="both"/>
        <w:rPr>
          <w:rFonts w:ascii="Arial" w:hAnsi="Arial" w:cs="Arial"/>
          <w:sz w:val="24"/>
          <w:szCs w:val="24"/>
        </w:rPr>
      </w:pPr>
      <w:r w:rsidRPr="00D13F1C">
        <w:rPr>
          <w:rFonts w:ascii="Arial" w:hAnsi="Arial" w:cs="Arial"/>
          <w:sz w:val="24"/>
          <w:szCs w:val="24"/>
        </w:rPr>
        <w:t xml:space="preserve">Las acciones de monitoreo del Sistema Estatal sobre la aplicación de la Ley, en materia de violencia de género y </w:t>
      </w:r>
    </w:p>
    <w:p w:rsidR="00467BBF" w:rsidRPr="00D13F1C" w:rsidRDefault="00467BBF" w:rsidP="00BA5796">
      <w:pPr>
        <w:pStyle w:val="Prrafodelista"/>
        <w:numPr>
          <w:ilvl w:val="0"/>
          <w:numId w:val="24"/>
        </w:numPr>
        <w:spacing w:after="0"/>
        <w:ind w:left="426" w:hanging="66"/>
        <w:jc w:val="both"/>
        <w:rPr>
          <w:rFonts w:ascii="Arial" w:hAnsi="Arial" w:cs="Arial"/>
          <w:sz w:val="24"/>
          <w:szCs w:val="24"/>
        </w:rPr>
      </w:pPr>
      <w:r w:rsidRPr="00D13F1C">
        <w:rPr>
          <w:rFonts w:ascii="Arial" w:hAnsi="Arial" w:cs="Arial"/>
          <w:sz w:val="24"/>
          <w:szCs w:val="24"/>
        </w:rPr>
        <w:t>Las recomendaciones del Sistema Estatal para la armonización legislativa, normativa y judicial.</w:t>
      </w:r>
      <w:r>
        <w:rPr>
          <w:rStyle w:val="Refdenotaalpie"/>
          <w:rFonts w:ascii="Arial" w:hAnsi="Arial" w:cs="Arial"/>
          <w:sz w:val="24"/>
          <w:szCs w:val="24"/>
        </w:rPr>
        <w:footnoteReference w:id="22"/>
      </w:r>
    </w:p>
    <w:p w:rsidR="00467BBF" w:rsidRPr="00525FBC" w:rsidRDefault="00467BBF" w:rsidP="00467BBF">
      <w:pPr>
        <w:spacing w:after="0"/>
        <w:jc w:val="both"/>
        <w:rPr>
          <w:rFonts w:ascii="Arial" w:hAnsi="Arial" w:cs="Arial"/>
          <w:sz w:val="24"/>
          <w:szCs w:val="24"/>
        </w:rPr>
      </w:pPr>
    </w:p>
    <w:p w:rsidR="00467BBF" w:rsidRDefault="00467BBF" w:rsidP="00467BBF">
      <w:pPr>
        <w:spacing w:after="0"/>
        <w:jc w:val="both"/>
        <w:rPr>
          <w:rFonts w:ascii="Arial" w:hAnsi="Arial" w:cs="Arial"/>
          <w:sz w:val="24"/>
          <w:szCs w:val="24"/>
        </w:rPr>
      </w:pPr>
      <w:r w:rsidRPr="00932F98">
        <w:rPr>
          <w:rFonts w:ascii="Arial" w:hAnsi="Arial" w:cs="Arial"/>
          <w:sz w:val="24"/>
          <w:szCs w:val="24"/>
        </w:rPr>
        <w:lastRenderedPageBreak/>
        <w:t>Con motivo de la auditoría al desempeño denominada “22-AEMD-C-GOB-0</w:t>
      </w:r>
      <w:r>
        <w:rPr>
          <w:rFonts w:ascii="Arial" w:hAnsi="Arial" w:cs="Arial"/>
          <w:sz w:val="24"/>
          <w:szCs w:val="24"/>
        </w:rPr>
        <w:t>4</w:t>
      </w:r>
      <w:r w:rsidRPr="00932F98">
        <w:rPr>
          <w:rFonts w:ascii="Arial" w:hAnsi="Arial" w:cs="Arial"/>
          <w:sz w:val="24"/>
          <w:szCs w:val="24"/>
        </w:rPr>
        <w:t>1-0</w:t>
      </w:r>
      <w:r>
        <w:rPr>
          <w:rFonts w:ascii="Arial" w:hAnsi="Arial" w:cs="Arial"/>
          <w:sz w:val="24"/>
          <w:szCs w:val="24"/>
        </w:rPr>
        <w:t>84</w:t>
      </w:r>
      <w:r w:rsidRPr="00932F98">
        <w:rPr>
          <w:rFonts w:ascii="Arial" w:hAnsi="Arial" w:cs="Arial"/>
          <w:sz w:val="24"/>
          <w:szCs w:val="24"/>
        </w:rPr>
        <w:t xml:space="preserve"> Auditoría de Desempeño </w:t>
      </w:r>
      <w:r>
        <w:rPr>
          <w:rFonts w:ascii="Arial" w:hAnsi="Arial" w:cs="Arial"/>
          <w:sz w:val="24"/>
          <w:szCs w:val="24"/>
        </w:rPr>
        <w:t>al</w:t>
      </w:r>
      <w:r w:rsidRPr="00932F98">
        <w:rPr>
          <w:rFonts w:ascii="Arial" w:hAnsi="Arial" w:cs="Arial"/>
          <w:sz w:val="24"/>
          <w:szCs w:val="24"/>
        </w:rPr>
        <w:t xml:space="preserve"> cumplimiento de las funciones y acciones relacionadas al Acceso de las Mujeres a una Vida Libre de Violencia” establecida en el Programa Anual de Auditorías, Visitas e Inspecciones (PAAVI) 2023, correspondie</w:t>
      </w:r>
      <w:r w:rsidR="00702DCE">
        <w:rPr>
          <w:rFonts w:ascii="Arial" w:hAnsi="Arial" w:cs="Arial"/>
          <w:sz w:val="24"/>
          <w:szCs w:val="24"/>
        </w:rPr>
        <w:t xml:space="preserve">nte a la Cuenta Pública 2022, </w:t>
      </w:r>
      <w:r w:rsidRPr="00932F98">
        <w:rPr>
          <w:rFonts w:ascii="Arial" w:hAnsi="Arial" w:cs="Arial"/>
          <w:sz w:val="24"/>
          <w:szCs w:val="24"/>
        </w:rPr>
        <w:t xml:space="preserve">la Auditoría Superior del Estado de Quintana Roo (ASEQROO) </w:t>
      </w:r>
      <w:r w:rsidRPr="00CF2A7D">
        <w:rPr>
          <w:rFonts w:ascii="Arial" w:hAnsi="Arial" w:cs="Arial"/>
          <w:sz w:val="24"/>
          <w:szCs w:val="24"/>
        </w:rPr>
        <w:t>solicitó mediante ofi</w:t>
      </w:r>
      <w:r w:rsidR="00CF2A7D" w:rsidRPr="00CF2A7D">
        <w:rPr>
          <w:rFonts w:ascii="Arial" w:hAnsi="Arial" w:cs="Arial"/>
          <w:sz w:val="24"/>
          <w:szCs w:val="24"/>
        </w:rPr>
        <w:t>cio número ASEQROO/ASE/AEMD/0795/07/2023 de fecha 11</w:t>
      </w:r>
      <w:r w:rsidRPr="00CF2A7D">
        <w:rPr>
          <w:rFonts w:ascii="Arial" w:hAnsi="Arial" w:cs="Arial"/>
          <w:sz w:val="24"/>
          <w:szCs w:val="24"/>
        </w:rPr>
        <w:t xml:space="preserve"> de </w:t>
      </w:r>
      <w:r w:rsidR="00CF2A7D" w:rsidRPr="00CF2A7D">
        <w:rPr>
          <w:rFonts w:ascii="Arial" w:hAnsi="Arial" w:cs="Arial"/>
          <w:sz w:val="24"/>
          <w:szCs w:val="24"/>
        </w:rPr>
        <w:t>julio</w:t>
      </w:r>
      <w:r w:rsidRPr="00CF2A7D">
        <w:rPr>
          <w:rFonts w:ascii="Arial" w:hAnsi="Arial" w:cs="Arial"/>
          <w:sz w:val="24"/>
          <w:szCs w:val="24"/>
        </w:rPr>
        <w:t xml:space="preserve"> de 2023, la información relacionada con el cumplimiento de las funciones y acciones</w:t>
      </w:r>
      <w:r w:rsidRPr="00932F98">
        <w:rPr>
          <w:rFonts w:ascii="Arial" w:hAnsi="Arial" w:cs="Arial"/>
          <w:sz w:val="24"/>
          <w:szCs w:val="24"/>
        </w:rPr>
        <w:t xml:space="preserve"> </w:t>
      </w:r>
      <w:r w:rsidR="009E0F9F">
        <w:rPr>
          <w:rFonts w:ascii="Arial" w:hAnsi="Arial" w:cs="Arial"/>
          <w:sz w:val="24"/>
          <w:szCs w:val="24"/>
        </w:rPr>
        <w:t>de</w:t>
      </w:r>
      <w:r w:rsidRPr="00932F98">
        <w:rPr>
          <w:rFonts w:ascii="Arial" w:hAnsi="Arial" w:cs="Arial"/>
          <w:sz w:val="24"/>
          <w:szCs w:val="24"/>
        </w:rPr>
        <w:t xml:space="preserve"> las leyes específicas y normatividad interna sobre el tema en cuestión.</w:t>
      </w:r>
    </w:p>
    <w:p w:rsidR="00467BBF" w:rsidRPr="0009619C" w:rsidRDefault="00467BBF" w:rsidP="00467BBF">
      <w:pPr>
        <w:spacing w:after="0"/>
        <w:jc w:val="both"/>
        <w:rPr>
          <w:rFonts w:ascii="Arial" w:hAnsi="Arial" w:cs="Arial"/>
          <w:sz w:val="24"/>
          <w:szCs w:val="24"/>
        </w:rPr>
      </w:pPr>
    </w:p>
    <w:p w:rsidR="00BA5796" w:rsidRDefault="00467BBF" w:rsidP="00BA5796">
      <w:pPr>
        <w:spacing w:after="0"/>
        <w:jc w:val="both"/>
        <w:rPr>
          <w:rFonts w:ascii="Arial" w:hAnsi="Arial" w:cs="Arial"/>
          <w:sz w:val="24"/>
          <w:szCs w:val="24"/>
        </w:rPr>
      </w:pPr>
      <w:r w:rsidRPr="00A6315A">
        <w:rPr>
          <w:rFonts w:ascii="Arial" w:hAnsi="Arial" w:cs="Arial"/>
          <w:sz w:val="24"/>
          <w:szCs w:val="24"/>
        </w:rPr>
        <w:t xml:space="preserve">Con el objetivo de verificar el cumplimiento de las acciones relacionadas con el acceso de las mujeres a una vida libre de violencia, que le otorga la Ley de Acceso de las Mujeres a una Vida Libre de Violencia del Estado de Quintana Roo, se procedió a reflejar la evidencia generada por </w:t>
      </w:r>
      <w:r>
        <w:rPr>
          <w:rFonts w:ascii="Arial" w:hAnsi="Arial" w:cs="Arial"/>
          <w:sz w:val="24"/>
          <w:szCs w:val="24"/>
        </w:rPr>
        <w:t>e</w:t>
      </w:r>
      <w:r w:rsidRPr="00A6315A">
        <w:rPr>
          <w:rFonts w:ascii="Arial" w:hAnsi="Arial" w:cs="Arial"/>
          <w:sz w:val="24"/>
          <w:szCs w:val="24"/>
        </w:rPr>
        <w:t xml:space="preserve">l </w:t>
      </w:r>
      <w:r>
        <w:rPr>
          <w:rFonts w:ascii="Arial" w:hAnsi="Arial" w:cs="Arial"/>
          <w:sz w:val="24"/>
          <w:szCs w:val="24"/>
        </w:rPr>
        <w:t>Instituto Quintanarroense de la Mujer</w:t>
      </w:r>
      <w:r w:rsidRPr="00A6315A">
        <w:rPr>
          <w:rFonts w:ascii="Arial" w:hAnsi="Arial" w:cs="Arial"/>
          <w:sz w:val="24"/>
          <w:szCs w:val="24"/>
        </w:rPr>
        <w:t xml:space="preserve"> (</w:t>
      </w:r>
      <w:r>
        <w:rPr>
          <w:rFonts w:ascii="Arial" w:hAnsi="Arial" w:cs="Arial"/>
          <w:sz w:val="24"/>
          <w:szCs w:val="24"/>
        </w:rPr>
        <w:t>IQM</w:t>
      </w:r>
      <w:r w:rsidRPr="00A6315A">
        <w:rPr>
          <w:rFonts w:ascii="Arial" w:hAnsi="Arial" w:cs="Arial"/>
          <w:sz w:val="24"/>
          <w:szCs w:val="24"/>
        </w:rPr>
        <w:t>) de las funciones que le correspon</w:t>
      </w:r>
      <w:r>
        <w:rPr>
          <w:rFonts w:ascii="Arial" w:hAnsi="Arial" w:cs="Arial"/>
          <w:sz w:val="24"/>
          <w:szCs w:val="24"/>
        </w:rPr>
        <w:t>de de acuerdo con el artículo 46</w:t>
      </w:r>
      <w:r w:rsidR="009E0F9F">
        <w:rPr>
          <w:rFonts w:ascii="Arial" w:hAnsi="Arial" w:cs="Arial"/>
          <w:sz w:val="24"/>
          <w:szCs w:val="24"/>
        </w:rPr>
        <w:t xml:space="preserve"> de la misma ley</w:t>
      </w:r>
      <w:r w:rsidRPr="00A6315A">
        <w:rPr>
          <w:rFonts w:ascii="Arial" w:hAnsi="Arial" w:cs="Arial"/>
          <w:sz w:val="24"/>
          <w:szCs w:val="24"/>
        </w:rPr>
        <w:t>, obteniendo los siguientes resultados:</w:t>
      </w:r>
    </w:p>
    <w:p w:rsidR="00BA5796" w:rsidRPr="0009619C" w:rsidRDefault="00BA5796" w:rsidP="00BA5796">
      <w:pPr>
        <w:spacing w:after="0"/>
        <w:jc w:val="both"/>
        <w:rPr>
          <w:rFonts w:ascii="Arial" w:hAnsi="Arial" w:cs="Arial"/>
          <w:sz w:val="24"/>
          <w:szCs w:val="24"/>
        </w:rPr>
      </w:pPr>
    </w:p>
    <w:p w:rsidR="00467BBF" w:rsidRPr="00BA5796" w:rsidRDefault="00BA5796" w:rsidP="00BA5796">
      <w:pPr>
        <w:jc w:val="center"/>
        <w:rPr>
          <w:rFonts w:ascii="Arial" w:hAnsi="Arial" w:cs="Arial"/>
          <w:sz w:val="24"/>
          <w:szCs w:val="24"/>
        </w:rPr>
      </w:pPr>
      <w:r w:rsidRPr="006A262A">
        <w:rPr>
          <w:rFonts w:ascii="Arial" w:hAnsi="Arial" w:cs="Arial"/>
          <w:b/>
          <w:noProof/>
          <w:color w:val="000000" w:themeColor="text1"/>
          <w:sz w:val="18"/>
          <w:szCs w:val="18"/>
        </w:rPr>
        <w:drawing>
          <wp:anchor distT="0" distB="0" distL="114300" distR="114300" simplePos="0" relativeHeight="251828224" behindDoc="1" locked="0" layoutInCell="1" allowOverlap="1" wp14:anchorId="2FA67B0B" wp14:editId="772175BD">
            <wp:simplePos x="0" y="0"/>
            <wp:positionH relativeFrom="page">
              <wp:align>center</wp:align>
            </wp:positionH>
            <wp:positionV relativeFrom="paragraph">
              <wp:posOffset>156210</wp:posOffset>
            </wp:positionV>
            <wp:extent cx="3906107" cy="2352675"/>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y de Acceso-IQM.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06107" cy="2352675"/>
                    </a:xfrm>
                    <a:prstGeom prst="rect">
                      <a:avLst/>
                    </a:prstGeom>
                  </pic:spPr>
                </pic:pic>
              </a:graphicData>
            </a:graphic>
            <wp14:sizeRelH relativeFrom="margin">
              <wp14:pctWidth>0</wp14:pctWidth>
            </wp14:sizeRelH>
            <wp14:sizeRelV relativeFrom="margin">
              <wp14:pctHeight>0</wp14:pctHeight>
            </wp14:sizeRelV>
          </wp:anchor>
        </w:drawing>
      </w:r>
      <w:r w:rsidR="00467BBF" w:rsidRPr="006A262A">
        <w:rPr>
          <w:rFonts w:ascii="Arial" w:hAnsi="Arial" w:cs="Arial"/>
          <w:b/>
          <w:color w:val="000000" w:themeColor="text1"/>
          <w:sz w:val="18"/>
          <w:szCs w:val="18"/>
          <w:lang w:val="es-ES_tradnl"/>
        </w:rPr>
        <w:t>Imagen</w:t>
      </w:r>
      <w:r w:rsidR="009B4531">
        <w:rPr>
          <w:rFonts w:ascii="Arial" w:hAnsi="Arial" w:cs="Arial"/>
          <w:b/>
          <w:color w:val="000000" w:themeColor="text1"/>
          <w:sz w:val="18"/>
          <w:szCs w:val="18"/>
          <w:lang w:val="es-ES_tradnl"/>
        </w:rPr>
        <w:t xml:space="preserve"> 4</w:t>
      </w:r>
      <w:r w:rsidR="00467BBF" w:rsidRPr="00E91541">
        <w:rPr>
          <w:rFonts w:ascii="Arial" w:hAnsi="Arial" w:cs="Arial"/>
          <w:b/>
          <w:color w:val="000000" w:themeColor="text1"/>
          <w:sz w:val="18"/>
          <w:szCs w:val="18"/>
          <w:lang w:val="es-ES_tradnl"/>
        </w:rPr>
        <w:t>. Funci</w:t>
      </w:r>
      <w:r w:rsidR="00525FBC">
        <w:rPr>
          <w:rFonts w:ascii="Arial" w:hAnsi="Arial" w:cs="Arial"/>
          <w:b/>
          <w:color w:val="000000" w:themeColor="text1"/>
          <w:sz w:val="18"/>
          <w:szCs w:val="18"/>
          <w:lang w:val="es-ES_tradnl"/>
        </w:rPr>
        <w:t>ones sustantivas</w:t>
      </w:r>
      <w:r w:rsidR="00467BBF" w:rsidRPr="00E91541">
        <w:rPr>
          <w:rFonts w:ascii="Arial" w:hAnsi="Arial" w:cs="Arial"/>
          <w:b/>
          <w:color w:val="000000" w:themeColor="text1"/>
          <w:sz w:val="18"/>
          <w:szCs w:val="18"/>
          <w:lang w:val="es-ES_tradnl"/>
        </w:rPr>
        <w:t xml:space="preserve"> </w:t>
      </w:r>
    </w:p>
    <w:p w:rsidR="00467BBF" w:rsidRPr="0029241B" w:rsidRDefault="00467BBF" w:rsidP="00467BBF">
      <w:pPr>
        <w:rPr>
          <w:rFonts w:ascii="Arial" w:hAnsi="Arial" w:cs="Arial"/>
          <w:sz w:val="24"/>
          <w:szCs w:val="24"/>
        </w:rPr>
      </w:pPr>
    </w:p>
    <w:p w:rsidR="00467BBF" w:rsidRPr="0029241B" w:rsidRDefault="00467BBF" w:rsidP="00467BBF">
      <w:pPr>
        <w:rPr>
          <w:rFonts w:ascii="Arial" w:hAnsi="Arial" w:cs="Arial"/>
          <w:sz w:val="24"/>
          <w:szCs w:val="24"/>
        </w:rPr>
      </w:pPr>
    </w:p>
    <w:p w:rsidR="00467BBF" w:rsidRPr="0029241B" w:rsidRDefault="00525FBC" w:rsidP="00525FBC">
      <w:pPr>
        <w:tabs>
          <w:tab w:val="left" w:pos="5743"/>
        </w:tabs>
        <w:rPr>
          <w:rFonts w:ascii="Arial" w:hAnsi="Arial" w:cs="Arial"/>
          <w:sz w:val="24"/>
          <w:szCs w:val="24"/>
        </w:rPr>
      </w:pPr>
      <w:r>
        <w:rPr>
          <w:rFonts w:ascii="Arial" w:hAnsi="Arial" w:cs="Arial"/>
          <w:sz w:val="24"/>
          <w:szCs w:val="24"/>
        </w:rPr>
        <w:tab/>
      </w:r>
    </w:p>
    <w:p w:rsidR="0009619C" w:rsidRDefault="0009619C" w:rsidP="00467BBF">
      <w:pPr>
        <w:rPr>
          <w:rFonts w:ascii="Arial" w:hAnsi="Arial" w:cs="Arial"/>
          <w:sz w:val="40"/>
          <w:szCs w:val="24"/>
        </w:rPr>
      </w:pPr>
    </w:p>
    <w:p w:rsidR="0009619C" w:rsidRDefault="0009619C" w:rsidP="00467BBF">
      <w:pPr>
        <w:rPr>
          <w:rFonts w:ascii="Arial" w:hAnsi="Arial" w:cs="Arial"/>
          <w:sz w:val="40"/>
          <w:szCs w:val="24"/>
        </w:rPr>
      </w:pPr>
    </w:p>
    <w:p w:rsidR="0009619C" w:rsidRDefault="0009619C" w:rsidP="0009619C">
      <w:pPr>
        <w:spacing w:after="0" w:line="240" w:lineRule="auto"/>
        <w:rPr>
          <w:rFonts w:ascii="Arial" w:hAnsi="Arial" w:cs="Arial"/>
          <w:sz w:val="24"/>
          <w:szCs w:val="24"/>
        </w:rPr>
      </w:pPr>
    </w:p>
    <w:p w:rsidR="0009619C" w:rsidRDefault="0009619C" w:rsidP="0009619C">
      <w:pPr>
        <w:spacing w:after="0" w:line="240" w:lineRule="auto"/>
        <w:rPr>
          <w:rFonts w:ascii="Arial" w:hAnsi="Arial" w:cs="Arial"/>
          <w:sz w:val="24"/>
          <w:szCs w:val="24"/>
        </w:rPr>
      </w:pPr>
    </w:p>
    <w:p w:rsidR="00467BBF" w:rsidRPr="004842C9" w:rsidRDefault="00467BBF" w:rsidP="0009619C">
      <w:pPr>
        <w:spacing w:after="0" w:line="240" w:lineRule="auto"/>
        <w:jc w:val="center"/>
        <w:rPr>
          <w:rFonts w:ascii="Arial" w:hAnsi="Arial" w:cs="Arial"/>
          <w:color w:val="000000" w:themeColor="text1"/>
          <w:sz w:val="16"/>
          <w:szCs w:val="18"/>
          <w:lang w:val="es-ES_tradnl"/>
        </w:rPr>
      </w:pPr>
      <w:r w:rsidRPr="004842C9">
        <w:rPr>
          <w:rFonts w:ascii="Arial" w:hAnsi="Arial" w:cs="Arial"/>
          <w:b/>
          <w:sz w:val="14"/>
          <w:szCs w:val="16"/>
        </w:rPr>
        <w:t>Fuente:</w:t>
      </w:r>
      <w:r w:rsidRPr="004842C9">
        <w:rPr>
          <w:rFonts w:ascii="Arial" w:hAnsi="Arial" w:cs="Arial"/>
          <w:sz w:val="14"/>
          <w:szCs w:val="16"/>
        </w:rPr>
        <w:t xml:space="preserve"> Elaboración propia de la ASEQROO.</w:t>
      </w:r>
    </w:p>
    <w:p w:rsidR="0009619C" w:rsidRDefault="0009619C" w:rsidP="00BA5796">
      <w:pPr>
        <w:spacing w:after="0"/>
        <w:jc w:val="both"/>
        <w:rPr>
          <w:rFonts w:ascii="Arial" w:hAnsi="Arial" w:cs="Arial"/>
          <w:sz w:val="24"/>
          <w:szCs w:val="24"/>
        </w:rPr>
      </w:pPr>
    </w:p>
    <w:p w:rsidR="00861F05" w:rsidRDefault="00467BBF" w:rsidP="00BA5796">
      <w:pPr>
        <w:spacing w:after="0"/>
        <w:jc w:val="both"/>
        <w:rPr>
          <w:rFonts w:ascii="Arial" w:hAnsi="Arial" w:cs="Arial"/>
          <w:sz w:val="24"/>
          <w:szCs w:val="24"/>
        </w:rPr>
      </w:pPr>
      <w:r>
        <w:rPr>
          <w:rFonts w:ascii="Arial" w:hAnsi="Arial" w:cs="Arial"/>
          <w:sz w:val="24"/>
          <w:szCs w:val="24"/>
        </w:rPr>
        <w:t>A</w:t>
      </w:r>
      <w:r w:rsidRPr="00A6315A">
        <w:rPr>
          <w:rFonts w:ascii="Arial" w:hAnsi="Arial" w:cs="Arial"/>
          <w:sz w:val="24"/>
          <w:szCs w:val="24"/>
        </w:rPr>
        <w:t xml:space="preserve"> continuación, se describe detalladamente la evidencia presentada por </w:t>
      </w:r>
      <w:r>
        <w:rPr>
          <w:rFonts w:ascii="Arial" w:hAnsi="Arial" w:cs="Arial"/>
          <w:sz w:val="24"/>
          <w:szCs w:val="24"/>
        </w:rPr>
        <w:t>el Instituto Quintanarroense de la Mujer</w:t>
      </w:r>
      <w:r w:rsidRPr="00A6315A">
        <w:rPr>
          <w:rFonts w:ascii="Arial" w:hAnsi="Arial" w:cs="Arial"/>
          <w:sz w:val="24"/>
          <w:szCs w:val="24"/>
        </w:rPr>
        <w:t xml:space="preserve"> para determinar su cumplimiento de las acciones que la Ley de Acceso de las Mujeres a una Vida Libre de Violencia del Estado de Quintana Roo (LAMVLVQROO) le atribuye realizar como parte de las competencias en materia de Prevención, Atención, Sanción y Erradicación de la Violencia Contra las Mujeres.</w:t>
      </w:r>
    </w:p>
    <w:p w:rsidR="00525FBC" w:rsidRPr="00525FBC" w:rsidRDefault="00525FBC" w:rsidP="00BA5796">
      <w:pPr>
        <w:spacing w:after="0"/>
        <w:jc w:val="both"/>
        <w:rPr>
          <w:rFonts w:ascii="Arial" w:hAnsi="Arial" w:cs="Arial"/>
          <w:sz w:val="4"/>
          <w:szCs w:val="24"/>
        </w:rPr>
      </w:pPr>
    </w:p>
    <w:p w:rsidR="00467BBF" w:rsidRPr="00E91541" w:rsidRDefault="00467BBF" w:rsidP="00467BBF">
      <w:pPr>
        <w:spacing w:after="0"/>
        <w:jc w:val="center"/>
        <w:rPr>
          <w:rFonts w:ascii="Arial" w:hAnsi="Arial" w:cs="Arial"/>
          <w:b/>
          <w:color w:val="000000" w:themeColor="text1"/>
          <w:sz w:val="16"/>
          <w:szCs w:val="18"/>
          <w:lang w:val="es-ES_tradnl"/>
        </w:rPr>
      </w:pPr>
      <w:r w:rsidRPr="00E91541">
        <w:rPr>
          <w:rFonts w:ascii="Arial" w:hAnsi="Arial" w:cs="Arial"/>
          <w:b/>
          <w:color w:val="000000" w:themeColor="text1"/>
          <w:sz w:val="16"/>
          <w:szCs w:val="18"/>
          <w:lang w:val="es-ES_tradnl"/>
        </w:rPr>
        <w:lastRenderedPageBreak/>
        <w:t>Tabla 7.</w:t>
      </w:r>
      <w:r w:rsidRPr="00E91541">
        <w:rPr>
          <w:b/>
          <w:sz w:val="20"/>
        </w:rPr>
        <w:t xml:space="preserve"> </w:t>
      </w:r>
      <w:r w:rsidRPr="00E91541">
        <w:rPr>
          <w:rFonts w:ascii="Arial" w:hAnsi="Arial" w:cs="Arial"/>
          <w:b/>
          <w:color w:val="000000" w:themeColor="text1"/>
          <w:sz w:val="16"/>
          <w:szCs w:val="18"/>
          <w:lang w:val="es-ES_tradnl"/>
        </w:rPr>
        <w:t>Funciones sustantivas de acuerdo con la LAMVLVQROO</w:t>
      </w:r>
    </w:p>
    <w:tbl>
      <w:tblPr>
        <w:tblStyle w:val="Tablaconcuadrcula"/>
        <w:tblW w:w="8793" w:type="dxa"/>
        <w:jc w:val="center"/>
        <w:tblLayout w:type="fixed"/>
        <w:tblLook w:val="04A0" w:firstRow="1" w:lastRow="0" w:firstColumn="1" w:lastColumn="0" w:noHBand="0" w:noVBand="1"/>
      </w:tblPr>
      <w:tblGrid>
        <w:gridCol w:w="7238"/>
        <w:gridCol w:w="1555"/>
      </w:tblGrid>
      <w:tr w:rsidR="00467BBF" w:rsidRPr="009955A2" w:rsidTr="0009619C">
        <w:trPr>
          <w:trHeight w:val="321"/>
          <w:tblHeader/>
          <w:jc w:val="center"/>
        </w:trPr>
        <w:tc>
          <w:tcPr>
            <w:tcW w:w="7238" w:type="dxa"/>
            <w:shd w:val="clear" w:color="auto" w:fill="B8CCE4" w:themeFill="accent1" w:themeFillTint="66"/>
            <w:vAlign w:val="center"/>
          </w:tcPr>
          <w:p w:rsidR="00467BBF" w:rsidRPr="009955A2" w:rsidRDefault="00467BBF" w:rsidP="00467BBF">
            <w:pPr>
              <w:jc w:val="center"/>
              <w:rPr>
                <w:rFonts w:ascii="Arial" w:hAnsi="Arial" w:cs="Arial"/>
                <w:b/>
                <w:sz w:val="18"/>
                <w:szCs w:val="18"/>
              </w:rPr>
            </w:pPr>
            <w:r>
              <w:rPr>
                <w:rFonts w:ascii="Arial" w:hAnsi="Arial" w:cs="Arial"/>
                <w:sz w:val="24"/>
                <w:szCs w:val="24"/>
              </w:rPr>
              <w:br w:type="page"/>
            </w:r>
            <w:r w:rsidRPr="009955A2">
              <w:rPr>
                <w:rFonts w:ascii="Arial" w:hAnsi="Arial" w:cs="Arial"/>
                <w:b/>
                <w:color w:val="000000" w:themeColor="text1"/>
                <w:sz w:val="18"/>
                <w:szCs w:val="18"/>
                <w:lang w:val="es-ES_tradnl"/>
              </w:rPr>
              <w:t>Ley de Acceso de las Mujeres a una Vida Libre de Violencia del Estado de Quintana Roo</w:t>
            </w:r>
          </w:p>
        </w:tc>
        <w:tc>
          <w:tcPr>
            <w:tcW w:w="1555" w:type="dxa"/>
            <w:shd w:val="clear" w:color="auto" w:fill="B8CCE4" w:themeFill="accent1" w:themeFillTint="66"/>
            <w:noWrap/>
            <w:vAlign w:val="center"/>
          </w:tcPr>
          <w:p w:rsidR="00467BBF" w:rsidRPr="00770A2A" w:rsidRDefault="00467BBF" w:rsidP="00467BBF">
            <w:pPr>
              <w:jc w:val="center"/>
              <w:rPr>
                <w:rFonts w:ascii="Arial" w:hAnsi="Arial" w:cs="Arial"/>
                <w:b/>
                <w:color w:val="000000" w:themeColor="text1"/>
                <w:sz w:val="18"/>
                <w:szCs w:val="18"/>
                <w:lang w:val="es-ES_tradnl"/>
              </w:rPr>
            </w:pPr>
            <w:r w:rsidRPr="00770A2A">
              <w:rPr>
                <w:rFonts w:ascii="Arial" w:hAnsi="Arial" w:cs="Arial"/>
                <w:b/>
                <w:color w:val="000000" w:themeColor="text1"/>
                <w:sz w:val="18"/>
                <w:szCs w:val="18"/>
                <w:lang w:val="es-ES_tradnl"/>
              </w:rPr>
              <w:t>Cum</w:t>
            </w:r>
            <w:r>
              <w:rPr>
                <w:rFonts w:ascii="Arial" w:hAnsi="Arial" w:cs="Arial"/>
                <w:b/>
                <w:color w:val="000000" w:themeColor="text1"/>
                <w:sz w:val="18"/>
                <w:szCs w:val="18"/>
                <w:lang w:val="es-ES_tradnl"/>
              </w:rPr>
              <w:t>plimiento</w:t>
            </w:r>
          </w:p>
        </w:tc>
      </w:tr>
      <w:tr w:rsidR="00467BBF" w:rsidRPr="009955A2" w:rsidTr="0009619C">
        <w:trPr>
          <w:trHeight w:val="185"/>
          <w:jc w:val="center"/>
        </w:trPr>
        <w:tc>
          <w:tcPr>
            <w:tcW w:w="8793" w:type="dxa"/>
            <w:gridSpan w:val="2"/>
            <w:shd w:val="clear" w:color="auto" w:fill="B8CCE4" w:themeFill="accent1" w:themeFillTint="66"/>
            <w:vAlign w:val="center"/>
          </w:tcPr>
          <w:p w:rsidR="00467BBF" w:rsidRPr="009955A2" w:rsidRDefault="00467BBF" w:rsidP="00467BBF">
            <w:pPr>
              <w:rPr>
                <w:rFonts w:ascii="Arial" w:hAnsi="Arial" w:cs="Arial"/>
                <w:b/>
                <w:color w:val="000000" w:themeColor="text1"/>
                <w:sz w:val="18"/>
                <w:szCs w:val="18"/>
                <w:lang w:val="es-ES_tradnl"/>
              </w:rPr>
            </w:pPr>
            <w:r w:rsidRPr="009955A2">
              <w:rPr>
                <w:rFonts w:ascii="Arial" w:hAnsi="Arial" w:cs="Arial"/>
                <w:b/>
                <w:color w:val="000000" w:themeColor="text1"/>
                <w:sz w:val="18"/>
                <w:szCs w:val="18"/>
                <w:lang w:val="es-ES_tradnl"/>
              </w:rPr>
              <w:t>Artículo 4</w:t>
            </w:r>
            <w:r>
              <w:rPr>
                <w:rFonts w:ascii="Arial" w:hAnsi="Arial" w:cs="Arial"/>
                <w:b/>
                <w:color w:val="000000" w:themeColor="text1"/>
                <w:sz w:val="18"/>
                <w:szCs w:val="18"/>
                <w:lang w:val="es-ES_tradnl"/>
              </w:rPr>
              <w:t>6</w:t>
            </w:r>
            <w:r w:rsidRPr="009955A2">
              <w:rPr>
                <w:rFonts w:ascii="Arial" w:hAnsi="Arial" w:cs="Arial"/>
                <w:b/>
                <w:color w:val="000000" w:themeColor="text1"/>
                <w:sz w:val="18"/>
                <w:szCs w:val="18"/>
                <w:lang w:val="es-ES_tradnl"/>
              </w:rPr>
              <w:t>.</w:t>
            </w:r>
            <w:r>
              <w:rPr>
                <w:rFonts w:ascii="Arial" w:hAnsi="Arial" w:cs="Arial"/>
                <w:color w:val="000000" w:themeColor="text1"/>
                <w:sz w:val="18"/>
                <w:szCs w:val="18"/>
                <w:lang w:val="es-ES_tradnl"/>
              </w:rPr>
              <w:t xml:space="preserve"> </w:t>
            </w:r>
            <w:r w:rsidRPr="00F43C32">
              <w:rPr>
                <w:rFonts w:ascii="Arial" w:hAnsi="Arial" w:cs="Arial"/>
                <w:color w:val="000000" w:themeColor="text1"/>
                <w:sz w:val="18"/>
                <w:szCs w:val="18"/>
                <w:lang w:val="es-ES_tradnl"/>
              </w:rPr>
              <w:t>Corresponde al Instituto Quintanarroense de la Mujer:</w:t>
            </w:r>
          </w:p>
        </w:tc>
      </w:tr>
      <w:tr w:rsidR="00467BBF" w:rsidRPr="007E49E6" w:rsidTr="00ED113F">
        <w:trPr>
          <w:trHeight w:val="404"/>
          <w:jc w:val="center"/>
        </w:trPr>
        <w:tc>
          <w:tcPr>
            <w:tcW w:w="7238" w:type="dxa"/>
            <w:tcBorders>
              <w:bottom w:val="single" w:sz="4" w:space="0" w:color="auto"/>
            </w:tcBorders>
            <w:shd w:val="clear" w:color="auto" w:fill="B8CCE4" w:themeFill="accent1" w:themeFillTint="66"/>
          </w:tcPr>
          <w:p w:rsidR="00467BBF" w:rsidRPr="006C470B" w:rsidRDefault="00467BBF" w:rsidP="00467BBF">
            <w:pPr>
              <w:spacing w:line="276" w:lineRule="auto"/>
              <w:jc w:val="both"/>
              <w:rPr>
                <w:rFonts w:ascii="Arial" w:hAnsi="Arial" w:cs="Arial"/>
                <w:sz w:val="18"/>
                <w:szCs w:val="18"/>
              </w:rPr>
            </w:pPr>
            <w:r w:rsidRPr="006C470B">
              <w:rPr>
                <w:rFonts w:ascii="Arial" w:hAnsi="Arial" w:cs="Arial"/>
                <w:sz w:val="18"/>
                <w:szCs w:val="18"/>
              </w:rPr>
              <w:t xml:space="preserve">I. </w:t>
            </w:r>
            <w:r w:rsidRPr="00F43C32">
              <w:rPr>
                <w:rFonts w:ascii="Arial" w:hAnsi="Arial" w:cs="Arial"/>
                <w:sz w:val="18"/>
                <w:szCs w:val="18"/>
              </w:rPr>
              <w:t>Fungir como Secretaría Ejecutiva del Sistema Estatal</w:t>
            </w:r>
            <w:r>
              <w:rPr>
                <w:rStyle w:val="Refdenotaalpie"/>
                <w:rFonts w:ascii="Arial" w:hAnsi="Arial" w:cs="Arial"/>
                <w:sz w:val="18"/>
                <w:szCs w:val="18"/>
              </w:rPr>
              <w:footnoteReference w:id="23"/>
            </w:r>
            <w:r w:rsidRPr="00F43C32">
              <w:rPr>
                <w:rFonts w:ascii="Arial" w:hAnsi="Arial" w:cs="Arial"/>
                <w:sz w:val="18"/>
                <w:szCs w:val="18"/>
              </w:rPr>
              <w:t>, a través de su Director General</w:t>
            </w:r>
            <w:r>
              <w:rPr>
                <w:rFonts w:ascii="Arial" w:hAnsi="Arial" w:cs="Arial"/>
                <w:sz w:val="18"/>
                <w:szCs w:val="18"/>
              </w:rPr>
              <w:t>;</w:t>
            </w:r>
          </w:p>
        </w:tc>
        <w:tc>
          <w:tcPr>
            <w:tcW w:w="1555" w:type="dxa"/>
            <w:tcBorders>
              <w:bottom w:val="single" w:sz="4" w:space="0" w:color="auto"/>
            </w:tcBorders>
            <w:shd w:val="clear" w:color="auto" w:fill="B8CCE4" w:themeFill="accent1" w:themeFillTint="66"/>
            <w:vAlign w:val="center"/>
          </w:tcPr>
          <w:p w:rsidR="00467BBF" w:rsidRPr="006C470B" w:rsidRDefault="00467BBF" w:rsidP="00467BBF">
            <w:pPr>
              <w:jc w:val="center"/>
              <w:rPr>
                <w:rFonts w:ascii="Arial" w:hAnsi="Arial" w:cs="Arial"/>
                <w:b/>
              </w:rPr>
            </w:pPr>
            <w:r w:rsidRPr="006C470B">
              <w:rPr>
                <w:rFonts w:ascii="Arial" w:hAnsi="Arial" w:cs="Arial"/>
                <w:b/>
                <w:sz w:val="28"/>
                <w:szCs w:val="28"/>
              </w:rPr>
              <w:sym w:font="Wingdings" w:char="F0FC"/>
            </w:r>
          </w:p>
        </w:tc>
      </w:tr>
      <w:tr w:rsidR="00467BBF" w:rsidRPr="007E49E6" w:rsidTr="00ED113F">
        <w:trPr>
          <w:trHeight w:val="404"/>
          <w:jc w:val="center"/>
        </w:trPr>
        <w:tc>
          <w:tcPr>
            <w:tcW w:w="7238" w:type="dxa"/>
            <w:tcBorders>
              <w:bottom w:val="nil"/>
            </w:tcBorders>
            <w:shd w:val="clear" w:color="auto" w:fill="auto"/>
          </w:tcPr>
          <w:p w:rsidR="00467BBF" w:rsidRDefault="00467BBF" w:rsidP="00467BBF">
            <w:pPr>
              <w:spacing w:line="276" w:lineRule="auto"/>
              <w:jc w:val="both"/>
              <w:rPr>
                <w:rFonts w:ascii="Arial" w:hAnsi="Arial" w:cs="Arial"/>
                <w:sz w:val="18"/>
                <w:szCs w:val="18"/>
              </w:rPr>
            </w:pPr>
            <w:r>
              <w:rPr>
                <w:rFonts w:ascii="Arial" w:hAnsi="Arial" w:cs="Arial"/>
                <w:sz w:val="18"/>
                <w:szCs w:val="18"/>
              </w:rPr>
              <w:t>E</w:t>
            </w:r>
            <w:r w:rsidRPr="001F6F8E">
              <w:rPr>
                <w:rFonts w:ascii="Arial" w:hAnsi="Arial" w:cs="Arial"/>
                <w:sz w:val="18"/>
                <w:szCs w:val="18"/>
              </w:rPr>
              <w:t>l Instituto Quintanarroense de la Mujer argumenta que la Directora General tiene la designación de Secretaria Ejecutiva del Sistema</w:t>
            </w:r>
            <w:r w:rsidR="003715D5">
              <w:rPr>
                <w:rFonts w:ascii="Arial" w:hAnsi="Arial" w:cs="Arial"/>
                <w:sz w:val="18"/>
                <w:szCs w:val="18"/>
              </w:rPr>
              <w:t xml:space="preserve"> Estatal</w:t>
            </w:r>
            <w:r>
              <w:rPr>
                <w:rFonts w:ascii="Arial" w:hAnsi="Arial" w:cs="Arial"/>
                <w:sz w:val="18"/>
                <w:szCs w:val="18"/>
              </w:rPr>
              <w:t>,</w:t>
            </w:r>
            <w:r w:rsidRPr="001F6F8E">
              <w:rPr>
                <w:rFonts w:ascii="Arial" w:hAnsi="Arial" w:cs="Arial"/>
                <w:sz w:val="18"/>
                <w:szCs w:val="18"/>
              </w:rPr>
              <w:t xml:space="preserve"> expresado en la Ley de Acceso de las Mujeres a una Vida Libre de Violencia del Est</w:t>
            </w:r>
            <w:r>
              <w:rPr>
                <w:rFonts w:ascii="Arial" w:hAnsi="Arial" w:cs="Arial"/>
                <w:sz w:val="18"/>
                <w:szCs w:val="18"/>
              </w:rPr>
              <w:t>ado de Quintana Roo</w:t>
            </w:r>
            <w:r w:rsidRPr="001F6F8E">
              <w:rPr>
                <w:rFonts w:ascii="Arial" w:hAnsi="Arial" w:cs="Arial"/>
                <w:sz w:val="18"/>
                <w:szCs w:val="18"/>
              </w:rPr>
              <w:t xml:space="preserve"> y en el Reglamento para el Funcionamiento del Sistema Estatal para Prevenir, Atender, Sancionar y Erradicar la Violencia contra las Mujeres, por tanto, no hay un nombramiento ni acta que designe a la Directora General como Secretaria Ejecutiva; en cuanto a las suplencias de cualquiera de los integrantes del Sistema Estatal</w:t>
            </w:r>
            <w:r>
              <w:rPr>
                <w:rFonts w:ascii="Arial" w:hAnsi="Arial" w:cs="Arial"/>
                <w:sz w:val="18"/>
                <w:szCs w:val="18"/>
              </w:rPr>
              <w:t>,</w:t>
            </w:r>
            <w:r w:rsidRPr="001F6F8E">
              <w:rPr>
                <w:rFonts w:ascii="Arial" w:hAnsi="Arial" w:cs="Arial"/>
                <w:sz w:val="18"/>
                <w:szCs w:val="18"/>
              </w:rPr>
              <w:t xml:space="preserve"> tal como indica su reglamento, el Instituto presenta oficio IQM/DG/ST/371/2023 de fecha 10 de abril de 2023 designando como suplente en el Sistema Estatal a la Secretaria Técnica del IQM en caso de ausencia de la Secretaria Ejecutiva. </w:t>
            </w:r>
          </w:p>
          <w:p w:rsidR="00861F05" w:rsidRPr="006C470B" w:rsidRDefault="00861F05" w:rsidP="00467BBF">
            <w:pPr>
              <w:jc w:val="both"/>
              <w:rPr>
                <w:rFonts w:ascii="Arial" w:hAnsi="Arial" w:cs="Arial"/>
                <w:sz w:val="18"/>
                <w:szCs w:val="18"/>
              </w:rPr>
            </w:pPr>
          </w:p>
        </w:tc>
        <w:tc>
          <w:tcPr>
            <w:tcW w:w="1555" w:type="dxa"/>
            <w:tcBorders>
              <w:bottom w:val="nil"/>
            </w:tcBorders>
            <w:shd w:val="clear" w:color="auto" w:fill="auto"/>
            <w:vAlign w:val="center"/>
          </w:tcPr>
          <w:p w:rsidR="00467BBF" w:rsidRPr="006C470B" w:rsidRDefault="00467BBF" w:rsidP="00467BBF">
            <w:pPr>
              <w:jc w:val="center"/>
              <w:rPr>
                <w:rFonts w:ascii="Arial" w:hAnsi="Arial" w:cs="Arial"/>
                <w:b/>
                <w:sz w:val="28"/>
                <w:szCs w:val="28"/>
              </w:rPr>
            </w:pPr>
          </w:p>
        </w:tc>
      </w:tr>
      <w:tr w:rsidR="00467BBF" w:rsidRPr="007E49E6" w:rsidTr="00ED113F">
        <w:trPr>
          <w:trHeight w:val="404"/>
          <w:jc w:val="center"/>
        </w:trPr>
        <w:tc>
          <w:tcPr>
            <w:tcW w:w="7238" w:type="dxa"/>
            <w:tcBorders>
              <w:top w:val="nil"/>
              <w:bottom w:val="single" w:sz="4" w:space="0" w:color="auto"/>
            </w:tcBorders>
          </w:tcPr>
          <w:p w:rsidR="00467BBF" w:rsidRPr="00BA5796" w:rsidRDefault="00467BBF" w:rsidP="00467BBF">
            <w:pPr>
              <w:spacing w:line="276" w:lineRule="auto"/>
              <w:jc w:val="both"/>
              <w:rPr>
                <w:rFonts w:ascii="Arial" w:hAnsi="Arial" w:cs="Arial"/>
                <w:sz w:val="2"/>
                <w:szCs w:val="18"/>
              </w:rPr>
            </w:pPr>
          </w:p>
          <w:p w:rsidR="00467BBF" w:rsidRPr="00BA5796" w:rsidRDefault="00467BBF" w:rsidP="00BA5796">
            <w:pPr>
              <w:spacing w:line="276" w:lineRule="auto"/>
              <w:jc w:val="center"/>
              <w:rPr>
                <w:rFonts w:ascii="Arial" w:hAnsi="Arial" w:cs="Arial"/>
                <w:color w:val="000000" w:themeColor="text1"/>
                <w:sz w:val="14"/>
                <w:szCs w:val="18"/>
                <w:lang w:val="es-ES_tradnl"/>
              </w:rPr>
            </w:pPr>
            <w:r>
              <w:rPr>
                <w:rFonts w:ascii="Arial" w:hAnsi="Arial" w:cs="Arial"/>
                <w:b/>
                <w:color w:val="000000" w:themeColor="text1"/>
                <w:sz w:val="14"/>
                <w:szCs w:val="18"/>
                <w:lang w:val="es-ES_tradnl"/>
              </w:rPr>
              <w:t>Imagen</w:t>
            </w:r>
            <w:r w:rsidRPr="00D11105">
              <w:rPr>
                <w:rFonts w:ascii="Arial" w:hAnsi="Arial" w:cs="Arial"/>
                <w:b/>
                <w:color w:val="000000" w:themeColor="text1"/>
                <w:sz w:val="14"/>
                <w:szCs w:val="18"/>
                <w:lang w:val="es-ES_tradnl"/>
              </w:rPr>
              <w:t xml:space="preserve"> 1.</w:t>
            </w:r>
            <w:r w:rsidRPr="00D11105">
              <w:rPr>
                <w:rFonts w:ascii="Arial" w:hAnsi="Arial" w:cs="Arial"/>
                <w:color w:val="000000" w:themeColor="text1"/>
                <w:sz w:val="14"/>
                <w:szCs w:val="18"/>
                <w:lang w:val="es-ES_tradnl"/>
              </w:rPr>
              <w:t xml:space="preserve"> Fundamento legal de la designación de la Secretaria Ejecutiva del Sistema Estatal</w:t>
            </w:r>
          </w:p>
          <w:p w:rsidR="00467BBF" w:rsidRDefault="00BA5796" w:rsidP="00467BBF">
            <w:pPr>
              <w:spacing w:line="276" w:lineRule="auto"/>
              <w:jc w:val="both"/>
              <w:rPr>
                <w:rFonts w:ascii="Arial" w:hAnsi="Arial" w:cs="Arial"/>
                <w:color w:val="000000" w:themeColor="text1"/>
                <w:sz w:val="18"/>
                <w:szCs w:val="18"/>
                <w:lang w:val="es-ES_tradnl"/>
              </w:rPr>
            </w:pPr>
            <w:r>
              <w:rPr>
                <w:rFonts w:ascii="Arial" w:hAnsi="Arial" w:cs="Arial"/>
                <w:noProof/>
                <w:color w:val="000000" w:themeColor="text1"/>
                <w:sz w:val="18"/>
                <w:szCs w:val="18"/>
              </w:rPr>
              <w:drawing>
                <wp:anchor distT="0" distB="0" distL="114300" distR="114300" simplePos="0" relativeHeight="251831296" behindDoc="0" locked="0" layoutInCell="1" allowOverlap="1" wp14:anchorId="2B77D472" wp14:editId="7FA8472A">
                  <wp:simplePos x="0" y="0"/>
                  <wp:positionH relativeFrom="column">
                    <wp:posOffset>1280160</wp:posOffset>
                  </wp:positionH>
                  <wp:positionV relativeFrom="paragraph">
                    <wp:posOffset>25400</wp:posOffset>
                  </wp:positionV>
                  <wp:extent cx="1818005" cy="1103630"/>
                  <wp:effectExtent l="0" t="0" r="0" b="127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raccion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18005" cy="1103630"/>
                          </a:xfrm>
                          <a:prstGeom prst="rect">
                            <a:avLst/>
                          </a:prstGeom>
                        </pic:spPr>
                      </pic:pic>
                    </a:graphicData>
                  </a:graphic>
                  <wp14:sizeRelH relativeFrom="margin">
                    <wp14:pctWidth>0</wp14:pctWidth>
                  </wp14:sizeRelH>
                  <wp14:sizeRelV relativeFrom="margin">
                    <wp14:pctHeight>0</wp14:pctHeight>
                  </wp14:sizeRelV>
                </wp:anchor>
              </w:drawing>
            </w: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BA5796">
            <w:pPr>
              <w:spacing w:line="276" w:lineRule="auto"/>
              <w:rPr>
                <w:rFonts w:ascii="Arial" w:hAnsi="Arial" w:cs="Arial"/>
                <w:color w:val="000000" w:themeColor="text1"/>
                <w:sz w:val="18"/>
                <w:szCs w:val="18"/>
                <w:lang w:val="es-ES_tradnl"/>
              </w:rPr>
            </w:pPr>
          </w:p>
          <w:p w:rsidR="00BA5796" w:rsidRPr="00BA5796" w:rsidRDefault="00BA5796" w:rsidP="00BA5796">
            <w:pPr>
              <w:spacing w:line="276" w:lineRule="auto"/>
              <w:rPr>
                <w:rFonts w:ascii="Arial" w:hAnsi="Arial" w:cs="Arial"/>
                <w:color w:val="000000" w:themeColor="text1"/>
                <w:sz w:val="10"/>
                <w:szCs w:val="14"/>
                <w:lang w:val="es-ES_tradnl"/>
              </w:rPr>
            </w:pPr>
          </w:p>
          <w:p w:rsidR="00467BBF" w:rsidRPr="00E03035" w:rsidRDefault="00467BBF" w:rsidP="00467BBF">
            <w:pPr>
              <w:spacing w:line="276" w:lineRule="auto"/>
              <w:jc w:val="center"/>
              <w:rPr>
                <w:rFonts w:ascii="Arial" w:hAnsi="Arial" w:cs="Arial"/>
                <w:color w:val="000000" w:themeColor="text1"/>
                <w:sz w:val="14"/>
                <w:szCs w:val="14"/>
                <w:lang w:val="es-ES_tradnl"/>
              </w:rPr>
            </w:pPr>
            <w:r w:rsidRPr="00E03035">
              <w:rPr>
                <w:rFonts w:ascii="Arial" w:hAnsi="Arial" w:cs="Arial"/>
                <w:b/>
                <w:color w:val="000000" w:themeColor="text1"/>
                <w:sz w:val="14"/>
                <w:szCs w:val="14"/>
                <w:lang w:val="es-ES_tradnl"/>
              </w:rPr>
              <w:t>Fuente</w:t>
            </w:r>
            <w:r w:rsidRPr="00E03035">
              <w:rPr>
                <w:rFonts w:ascii="Arial" w:hAnsi="Arial" w:cs="Arial"/>
                <w:color w:val="000000" w:themeColor="text1"/>
                <w:sz w:val="14"/>
                <w:szCs w:val="14"/>
                <w:lang w:val="es-ES_tradnl"/>
              </w:rPr>
              <w:t>: Elaborado por la ASEQROO, con base en información proporcionada por el IQM.</w:t>
            </w:r>
          </w:p>
          <w:p w:rsidR="00467BBF" w:rsidRPr="00BA5796" w:rsidRDefault="00467BBF" w:rsidP="00467BBF">
            <w:pPr>
              <w:spacing w:line="276" w:lineRule="auto"/>
              <w:jc w:val="both"/>
              <w:rPr>
                <w:rFonts w:ascii="Arial" w:hAnsi="Arial" w:cs="Arial"/>
                <w:sz w:val="4"/>
                <w:szCs w:val="18"/>
              </w:rPr>
            </w:pPr>
          </w:p>
          <w:p w:rsidR="00861F05" w:rsidRPr="0009619C" w:rsidRDefault="00861F05" w:rsidP="00467BBF">
            <w:pPr>
              <w:spacing w:line="276" w:lineRule="auto"/>
              <w:jc w:val="both"/>
              <w:rPr>
                <w:rFonts w:ascii="Arial" w:hAnsi="Arial" w:cs="Arial"/>
                <w:sz w:val="4"/>
                <w:szCs w:val="18"/>
              </w:rPr>
            </w:pPr>
          </w:p>
          <w:p w:rsidR="00861F05" w:rsidRPr="00BA5796" w:rsidRDefault="00467BBF" w:rsidP="00DD760A">
            <w:pPr>
              <w:spacing w:line="276" w:lineRule="auto"/>
              <w:jc w:val="both"/>
              <w:rPr>
                <w:rFonts w:ascii="Arial" w:hAnsi="Arial" w:cs="Arial"/>
                <w:sz w:val="18"/>
                <w:szCs w:val="18"/>
              </w:rPr>
            </w:pPr>
            <w:r w:rsidRPr="001F6F8E">
              <w:rPr>
                <w:rFonts w:ascii="Arial" w:hAnsi="Arial" w:cs="Arial"/>
                <w:sz w:val="18"/>
                <w:szCs w:val="18"/>
              </w:rPr>
              <w:t>Derivado de lo anterior, se determinó el cumplimiento de esta fracción.</w:t>
            </w:r>
          </w:p>
        </w:tc>
        <w:tc>
          <w:tcPr>
            <w:tcW w:w="1555" w:type="dxa"/>
            <w:tcBorders>
              <w:top w:val="nil"/>
              <w:bottom w:val="single" w:sz="4" w:space="0" w:color="auto"/>
            </w:tcBorders>
          </w:tcPr>
          <w:p w:rsidR="00467BBF" w:rsidRDefault="00467BBF" w:rsidP="00467BBF">
            <w:pPr>
              <w:jc w:val="both"/>
              <w:rPr>
                <w:rFonts w:ascii="Arial" w:hAnsi="Arial" w:cs="Arial"/>
                <w:sz w:val="18"/>
                <w:szCs w:val="18"/>
              </w:rPr>
            </w:pPr>
          </w:p>
        </w:tc>
      </w:tr>
      <w:tr w:rsidR="00467BBF" w:rsidRPr="007E49E6" w:rsidTr="00907AC8">
        <w:trPr>
          <w:trHeight w:val="404"/>
          <w:jc w:val="center"/>
        </w:trPr>
        <w:tc>
          <w:tcPr>
            <w:tcW w:w="7238" w:type="dxa"/>
            <w:tcBorders>
              <w:top w:val="single" w:sz="4" w:space="0" w:color="auto"/>
              <w:bottom w:val="single" w:sz="4" w:space="0" w:color="auto"/>
            </w:tcBorders>
            <w:shd w:val="clear" w:color="auto" w:fill="B8CCE4" w:themeFill="accent1" w:themeFillTint="66"/>
          </w:tcPr>
          <w:p w:rsidR="00467BBF" w:rsidRPr="006C470B" w:rsidRDefault="00467BBF" w:rsidP="00467BBF">
            <w:pPr>
              <w:spacing w:line="276" w:lineRule="auto"/>
              <w:jc w:val="both"/>
              <w:rPr>
                <w:rFonts w:ascii="Arial" w:hAnsi="Arial" w:cs="Arial"/>
                <w:sz w:val="18"/>
                <w:szCs w:val="18"/>
              </w:rPr>
            </w:pPr>
            <w:r w:rsidRPr="006C470B">
              <w:rPr>
                <w:rFonts w:ascii="Arial" w:hAnsi="Arial" w:cs="Arial"/>
                <w:sz w:val="18"/>
                <w:szCs w:val="18"/>
              </w:rPr>
              <w:t xml:space="preserve">II. </w:t>
            </w:r>
            <w:r w:rsidRPr="00F43C32">
              <w:rPr>
                <w:rFonts w:ascii="Arial" w:hAnsi="Arial" w:cs="Arial"/>
                <w:sz w:val="18"/>
                <w:szCs w:val="18"/>
              </w:rPr>
              <w:t>Integrar las investigaciones promovidas por las dependencias de la Administración Pública Estatal sobre las causas, características y consecuencias de la violencia en contra de las mujeres, así como la evaluación de las medidas de prevención, atención y erradicación, y la información derivada de cada una de las instituciones encargadas de promover los derechos humanos de las mujeres en los municipios. Los resultados de dichas investigaciones serán dados a conocer públicamente para tomar las medidas pertinentes hacia la erradicación de la violencia;</w:t>
            </w:r>
          </w:p>
        </w:tc>
        <w:tc>
          <w:tcPr>
            <w:tcW w:w="1555" w:type="dxa"/>
            <w:tcBorders>
              <w:top w:val="single" w:sz="4" w:space="0" w:color="auto"/>
              <w:bottom w:val="single" w:sz="4" w:space="0" w:color="auto"/>
            </w:tcBorders>
            <w:shd w:val="clear" w:color="auto" w:fill="B8CCE4" w:themeFill="accent1" w:themeFillTint="66"/>
            <w:vAlign w:val="center"/>
          </w:tcPr>
          <w:p w:rsidR="00467BBF" w:rsidRPr="00770A2A" w:rsidRDefault="00467BBF" w:rsidP="00467BBF">
            <w:pPr>
              <w:jc w:val="center"/>
              <w:rPr>
                <w:rFonts w:ascii="Arial" w:hAnsi="Arial" w:cs="Arial"/>
                <w:b/>
                <w:sz w:val="28"/>
                <w:szCs w:val="28"/>
              </w:rPr>
            </w:pPr>
            <w:r w:rsidRPr="006C470B">
              <w:rPr>
                <w:rFonts w:ascii="Arial" w:hAnsi="Arial" w:cs="Arial"/>
                <w:b/>
                <w:sz w:val="28"/>
                <w:szCs w:val="28"/>
              </w:rPr>
              <w:sym w:font="Wingdings" w:char="F0FC"/>
            </w:r>
          </w:p>
        </w:tc>
      </w:tr>
      <w:tr w:rsidR="00467BBF" w:rsidRPr="007E49E6" w:rsidTr="00907AC8">
        <w:trPr>
          <w:trHeight w:val="404"/>
          <w:jc w:val="center"/>
        </w:trPr>
        <w:tc>
          <w:tcPr>
            <w:tcW w:w="7238" w:type="dxa"/>
            <w:tcBorders>
              <w:bottom w:val="single" w:sz="4" w:space="0" w:color="auto"/>
            </w:tcBorders>
            <w:shd w:val="clear" w:color="auto" w:fill="auto"/>
          </w:tcPr>
          <w:p w:rsidR="00CF2A7D" w:rsidRDefault="00467BBF" w:rsidP="00D50703">
            <w:pPr>
              <w:spacing w:line="276" w:lineRule="auto"/>
              <w:jc w:val="both"/>
              <w:rPr>
                <w:rFonts w:ascii="Arial" w:hAnsi="Arial" w:cs="Arial"/>
                <w:sz w:val="18"/>
                <w:szCs w:val="18"/>
              </w:rPr>
            </w:pPr>
            <w:r>
              <w:rPr>
                <w:rFonts w:ascii="Arial" w:hAnsi="Arial" w:cs="Arial"/>
                <w:sz w:val="18"/>
                <w:szCs w:val="18"/>
              </w:rPr>
              <w:t>E</w:t>
            </w:r>
            <w:r w:rsidRPr="00C72357">
              <w:rPr>
                <w:rFonts w:ascii="Arial" w:hAnsi="Arial" w:cs="Arial"/>
                <w:sz w:val="18"/>
                <w:szCs w:val="18"/>
              </w:rPr>
              <w:t xml:space="preserve">l Instituto Quintanarroense de la Mujer entregó carpetas digitales integradas con expedientes de las investigaciones y acciones promovidas por las dependencias de la Administración Pública Estatal sobre las causas, características y consecuencias de la violencia en contra de las mujeres emitidas por la Secretaría de Gobierno, Secretaría de Seguridad Ciudadana y el Instituto de Movilidad del Estado de Quintana Roo, así como, los municipios de Benito Juárez, Solidaridad, Tulum y el Centro Integral de Atención a la Mujer en Felipe Carrillo Puerto. De igual manera, durante la visita de campo, la Secretaria técnica externa que, en las investigaciones antes mencionadas, las dependencias de la Administración Pública Estatal llevan implícitas las evaluaciones que se mencionan en esta fracción, ya que el Instituto solamente tiene la función de integrar sin que la Ley en </w:t>
            </w:r>
            <w:r w:rsidRPr="00C72357">
              <w:rPr>
                <w:rFonts w:ascii="Arial" w:hAnsi="Arial" w:cs="Arial"/>
                <w:sz w:val="18"/>
                <w:szCs w:val="18"/>
              </w:rPr>
              <w:lastRenderedPageBreak/>
              <w:t>cuestión indique que debe ser por separado, considerando los derec</w:t>
            </w:r>
            <w:r w:rsidR="0009619C">
              <w:rPr>
                <w:rFonts w:ascii="Arial" w:hAnsi="Arial" w:cs="Arial"/>
                <w:sz w:val="18"/>
                <w:szCs w:val="18"/>
              </w:rPr>
              <w:t xml:space="preserve">hos humanos de las mujeres como </w:t>
            </w:r>
            <w:r w:rsidRPr="00C72357">
              <w:rPr>
                <w:rFonts w:ascii="Arial" w:hAnsi="Arial" w:cs="Arial"/>
                <w:sz w:val="18"/>
                <w:szCs w:val="18"/>
              </w:rPr>
              <w:t>parte de investigaciones.</w:t>
            </w:r>
          </w:p>
          <w:p w:rsidR="00D50703" w:rsidRDefault="00D50703" w:rsidP="00D50703">
            <w:pPr>
              <w:spacing w:line="276" w:lineRule="auto"/>
              <w:jc w:val="both"/>
              <w:rPr>
                <w:rFonts w:ascii="Arial" w:hAnsi="Arial" w:cs="Arial"/>
                <w:sz w:val="18"/>
                <w:szCs w:val="18"/>
              </w:rPr>
            </w:pPr>
          </w:p>
          <w:p w:rsidR="00D50703" w:rsidRDefault="00D50703" w:rsidP="00D50703">
            <w:pPr>
              <w:spacing w:line="276" w:lineRule="auto"/>
              <w:jc w:val="center"/>
              <w:rPr>
                <w:rFonts w:ascii="Arial" w:hAnsi="Arial" w:cs="Arial"/>
                <w:color w:val="000000" w:themeColor="text1"/>
                <w:sz w:val="16"/>
                <w:szCs w:val="16"/>
                <w:lang w:val="es-ES_tradnl"/>
              </w:rPr>
            </w:pPr>
            <w:r w:rsidRPr="00EF27F4">
              <w:rPr>
                <w:rFonts w:ascii="Arial" w:hAnsi="Arial" w:cs="Arial"/>
                <w:b/>
                <w:color w:val="000000" w:themeColor="text1"/>
                <w:sz w:val="16"/>
                <w:szCs w:val="16"/>
                <w:lang w:val="es-ES_tradnl"/>
              </w:rPr>
              <w:t xml:space="preserve">Tabla </w:t>
            </w:r>
            <w:r>
              <w:rPr>
                <w:rFonts w:ascii="Arial" w:hAnsi="Arial" w:cs="Arial"/>
                <w:b/>
                <w:color w:val="000000" w:themeColor="text1"/>
                <w:sz w:val="16"/>
                <w:szCs w:val="16"/>
                <w:lang w:val="es-ES_tradnl"/>
              </w:rPr>
              <w:t>1.</w:t>
            </w:r>
            <w:r w:rsidRPr="00A9578C">
              <w:rPr>
                <w:rFonts w:ascii="Arial" w:hAnsi="Arial" w:cs="Arial"/>
                <w:color w:val="000000" w:themeColor="text1"/>
                <w:sz w:val="16"/>
                <w:szCs w:val="16"/>
                <w:lang w:val="es-ES_tradnl"/>
              </w:rPr>
              <w:t xml:space="preserve"> Investigaciones promovidas por las dependencias de la </w:t>
            </w:r>
          </w:p>
          <w:p w:rsidR="00D50703" w:rsidRDefault="00D50703" w:rsidP="00D50703">
            <w:pPr>
              <w:spacing w:line="276" w:lineRule="auto"/>
              <w:jc w:val="center"/>
              <w:rPr>
                <w:rFonts w:ascii="Arial" w:hAnsi="Arial" w:cs="Arial"/>
                <w:sz w:val="18"/>
                <w:szCs w:val="18"/>
              </w:rPr>
            </w:pPr>
            <w:r w:rsidRPr="00A9578C">
              <w:rPr>
                <w:rFonts w:ascii="Arial" w:hAnsi="Arial" w:cs="Arial"/>
                <w:color w:val="000000" w:themeColor="text1"/>
                <w:sz w:val="16"/>
                <w:szCs w:val="16"/>
                <w:lang w:val="es-ES_tradnl"/>
              </w:rPr>
              <w:t>Administración Pública Estatal</w:t>
            </w:r>
            <w:r>
              <w:rPr>
                <w:rFonts w:ascii="Arial" w:hAnsi="Arial" w:cs="Arial"/>
                <w:color w:val="000000" w:themeColor="text1"/>
                <w:sz w:val="16"/>
                <w:szCs w:val="16"/>
                <w:lang w:val="es-ES_tradnl"/>
              </w:rPr>
              <w:t xml:space="preserve"> y Municipal</w:t>
            </w:r>
          </w:p>
          <w:tbl>
            <w:tblPr>
              <w:tblStyle w:val="Tablaconcuadrcula"/>
              <w:tblW w:w="6874" w:type="dxa"/>
              <w:jc w:val="center"/>
              <w:tblLayout w:type="fixed"/>
              <w:tblLook w:val="04A0" w:firstRow="1" w:lastRow="0" w:firstColumn="1" w:lastColumn="0" w:noHBand="0" w:noVBand="1"/>
            </w:tblPr>
            <w:tblGrid>
              <w:gridCol w:w="1730"/>
              <w:gridCol w:w="5144"/>
            </w:tblGrid>
            <w:tr w:rsidR="00D50703" w:rsidRPr="00841ECA" w:rsidTr="00D50703">
              <w:trPr>
                <w:trHeight w:val="218"/>
                <w:jc w:val="center"/>
              </w:trPr>
              <w:tc>
                <w:tcPr>
                  <w:tcW w:w="6874" w:type="dxa"/>
                  <w:gridSpan w:val="2"/>
                  <w:shd w:val="clear" w:color="auto" w:fill="B8CCE4" w:themeFill="accent1" w:themeFillTint="66"/>
                </w:tcPr>
                <w:p w:rsidR="00D50703" w:rsidRPr="00841ECA" w:rsidRDefault="00D50703" w:rsidP="00D50703">
                  <w:pPr>
                    <w:spacing w:line="276" w:lineRule="auto"/>
                    <w:jc w:val="center"/>
                    <w:rPr>
                      <w:rFonts w:ascii="Arial" w:hAnsi="Arial" w:cs="Arial"/>
                      <w:b/>
                      <w:sz w:val="16"/>
                      <w:szCs w:val="16"/>
                      <w:highlight w:val="cyan"/>
                    </w:rPr>
                  </w:pPr>
                  <w:r w:rsidRPr="00841ECA">
                    <w:rPr>
                      <w:rFonts w:ascii="Arial" w:hAnsi="Arial" w:cs="Arial"/>
                      <w:b/>
                      <w:sz w:val="16"/>
                      <w:szCs w:val="16"/>
                    </w:rPr>
                    <w:t>Investigaciones y Estudios</w:t>
                  </w:r>
                </w:p>
              </w:tc>
            </w:tr>
            <w:tr w:rsidR="00D50703" w:rsidRPr="00841ECA" w:rsidTr="00D50703">
              <w:trPr>
                <w:trHeight w:val="369"/>
                <w:jc w:val="center"/>
              </w:trPr>
              <w:tc>
                <w:tcPr>
                  <w:tcW w:w="1730" w:type="dxa"/>
                  <w:tcBorders>
                    <w:bottom w:val="single" w:sz="4" w:space="0" w:color="auto"/>
                  </w:tcBorders>
                  <w:shd w:val="clear" w:color="auto" w:fill="B8CCE4" w:themeFill="accent1" w:themeFillTint="66"/>
                </w:tcPr>
                <w:p w:rsidR="00D50703" w:rsidRPr="00841ECA" w:rsidRDefault="00D50703" w:rsidP="00D50703">
                  <w:pPr>
                    <w:spacing w:line="276" w:lineRule="auto"/>
                    <w:jc w:val="center"/>
                    <w:rPr>
                      <w:rFonts w:ascii="Arial" w:hAnsi="Arial" w:cs="Arial"/>
                      <w:b/>
                      <w:sz w:val="16"/>
                      <w:szCs w:val="16"/>
                    </w:rPr>
                  </w:pPr>
                  <w:r>
                    <w:rPr>
                      <w:rFonts w:ascii="Arial" w:hAnsi="Arial" w:cs="Arial"/>
                      <w:b/>
                      <w:sz w:val="16"/>
                      <w:szCs w:val="16"/>
                    </w:rPr>
                    <w:t>Dependencias</w:t>
                  </w:r>
                </w:p>
              </w:tc>
              <w:tc>
                <w:tcPr>
                  <w:tcW w:w="5144" w:type="dxa"/>
                  <w:tcBorders>
                    <w:bottom w:val="single" w:sz="4" w:space="0" w:color="auto"/>
                  </w:tcBorders>
                  <w:shd w:val="clear" w:color="auto" w:fill="B8CCE4" w:themeFill="accent1" w:themeFillTint="66"/>
                </w:tcPr>
                <w:p w:rsidR="00D50703" w:rsidRPr="00841ECA" w:rsidRDefault="00D50703" w:rsidP="00D50703">
                  <w:pPr>
                    <w:spacing w:line="276" w:lineRule="auto"/>
                    <w:jc w:val="center"/>
                    <w:rPr>
                      <w:rFonts w:ascii="Arial" w:hAnsi="Arial" w:cs="Arial"/>
                      <w:b/>
                      <w:sz w:val="16"/>
                      <w:szCs w:val="16"/>
                    </w:rPr>
                  </w:pPr>
                  <w:r>
                    <w:rPr>
                      <w:rFonts w:ascii="Arial" w:hAnsi="Arial" w:cs="Arial"/>
                      <w:b/>
                      <w:sz w:val="16"/>
                      <w:szCs w:val="16"/>
                    </w:rPr>
                    <w:t>Documento Generado</w:t>
                  </w:r>
                </w:p>
              </w:tc>
            </w:tr>
            <w:tr w:rsidR="00D50703" w:rsidRPr="00841ECA" w:rsidTr="00D50703">
              <w:trPr>
                <w:trHeight w:val="55"/>
                <w:jc w:val="center"/>
              </w:trPr>
              <w:tc>
                <w:tcPr>
                  <w:tcW w:w="1730" w:type="dxa"/>
                  <w:vMerge w:val="restart"/>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Secretaría de Gobierno</w:t>
                  </w:r>
                </w:p>
              </w:tc>
              <w:tc>
                <w:tcPr>
                  <w:tcW w:w="5144" w:type="dxa"/>
                  <w:tcBorders>
                    <w:bottom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Análisis de las personas privadas de su libertad</w:t>
                  </w:r>
                  <w:r>
                    <w:rPr>
                      <w:rFonts w:ascii="Arial" w:hAnsi="Arial" w:cs="Arial"/>
                      <w:sz w:val="16"/>
                      <w:szCs w:val="16"/>
                    </w:rPr>
                    <w:t>.</w:t>
                  </w:r>
                </w:p>
              </w:tc>
            </w:tr>
            <w:tr w:rsidR="00D50703" w:rsidRPr="00841ECA" w:rsidTr="00D50703">
              <w:trPr>
                <w:trHeight w:val="51"/>
                <w:jc w:val="center"/>
              </w:trPr>
              <w:tc>
                <w:tcPr>
                  <w:tcW w:w="1730" w:type="dxa"/>
                  <w:vMerge/>
                </w:tcPr>
                <w:p w:rsidR="00D50703" w:rsidRPr="00841ECA" w:rsidRDefault="00D50703" w:rsidP="00D50703">
                  <w:pPr>
                    <w:spacing w:line="276" w:lineRule="auto"/>
                    <w:jc w:val="both"/>
                    <w:rPr>
                      <w:rFonts w:ascii="Arial" w:hAnsi="Arial" w:cs="Arial"/>
                      <w:sz w:val="16"/>
                      <w:szCs w:val="16"/>
                    </w:rPr>
                  </w:pPr>
                </w:p>
              </w:tc>
              <w:tc>
                <w:tcPr>
                  <w:tcW w:w="5144" w:type="dxa"/>
                  <w:tcBorders>
                    <w:bottom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Informe de Resultados AVGM/AC1/FGE/18</w:t>
                  </w:r>
                  <w:r>
                    <w:rPr>
                      <w:rFonts w:ascii="Arial" w:hAnsi="Arial" w:cs="Arial"/>
                      <w:sz w:val="16"/>
                      <w:szCs w:val="16"/>
                    </w:rPr>
                    <w:t>.</w:t>
                  </w:r>
                </w:p>
              </w:tc>
            </w:tr>
            <w:tr w:rsidR="00D50703" w:rsidRPr="00841ECA" w:rsidTr="00D50703">
              <w:trPr>
                <w:trHeight w:val="51"/>
                <w:jc w:val="center"/>
              </w:trPr>
              <w:tc>
                <w:tcPr>
                  <w:tcW w:w="1730" w:type="dxa"/>
                  <w:vMerge/>
                </w:tcPr>
                <w:p w:rsidR="00D50703" w:rsidRPr="00841ECA" w:rsidRDefault="00D50703" w:rsidP="00D50703">
                  <w:pPr>
                    <w:spacing w:line="276" w:lineRule="auto"/>
                    <w:jc w:val="both"/>
                    <w:rPr>
                      <w:rFonts w:ascii="Arial" w:hAnsi="Arial" w:cs="Arial"/>
                      <w:sz w:val="16"/>
                      <w:szCs w:val="16"/>
                    </w:rPr>
                  </w:pPr>
                </w:p>
              </w:tc>
              <w:tc>
                <w:tcPr>
                  <w:tcW w:w="5144" w:type="dxa"/>
                  <w:tcBorders>
                    <w:bottom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Recorridos urbanos. Unidad de Análisis y contexto. Proyecto CONAVIM. Municipio Benito Juárez y Solidaridad del Estado de Quintana Roo.</w:t>
                  </w:r>
                </w:p>
              </w:tc>
            </w:tr>
            <w:tr w:rsidR="00D50703" w:rsidRPr="00841ECA" w:rsidTr="00D50703">
              <w:trPr>
                <w:trHeight w:val="51"/>
                <w:jc w:val="center"/>
              </w:trPr>
              <w:tc>
                <w:tcPr>
                  <w:tcW w:w="1730" w:type="dxa"/>
                  <w:vMerge/>
                </w:tcPr>
                <w:p w:rsidR="00D50703" w:rsidRPr="00841ECA" w:rsidRDefault="00D50703" w:rsidP="00D50703">
                  <w:pPr>
                    <w:spacing w:line="276" w:lineRule="auto"/>
                    <w:jc w:val="both"/>
                    <w:rPr>
                      <w:rFonts w:ascii="Arial" w:hAnsi="Arial" w:cs="Arial"/>
                      <w:sz w:val="16"/>
                      <w:szCs w:val="16"/>
                    </w:rPr>
                  </w:pPr>
                </w:p>
              </w:tc>
              <w:tc>
                <w:tcPr>
                  <w:tcW w:w="5144" w:type="dxa"/>
                  <w:tcBorders>
                    <w:bottom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Modelo de entrevista, Personas privadas de su libertad (delito de violación y feminicidio).</w:t>
                  </w:r>
                </w:p>
              </w:tc>
            </w:tr>
            <w:tr w:rsidR="00D50703" w:rsidRPr="00841ECA" w:rsidTr="00D50703">
              <w:trPr>
                <w:trHeight w:val="51"/>
                <w:jc w:val="center"/>
              </w:trPr>
              <w:tc>
                <w:tcPr>
                  <w:tcW w:w="1730" w:type="dxa"/>
                  <w:vMerge/>
                </w:tcPr>
                <w:p w:rsidR="00D50703" w:rsidRPr="00841ECA" w:rsidRDefault="00D50703" w:rsidP="00D50703">
                  <w:pPr>
                    <w:spacing w:line="276" w:lineRule="auto"/>
                    <w:jc w:val="both"/>
                    <w:rPr>
                      <w:rFonts w:ascii="Arial" w:hAnsi="Arial" w:cs="Arial"/>
                      <w:sz w:val="16"/>
                      <w:szCs w:val="16"/>
                    </w:rPr>
                  </w:pPr>
                </w:p>
              </w:tc>
              <w:tc>
                <w:tcPr>
                  <w:tcW w:w="5144" w:type="dxa"/>
                  <w:tcBorders>
                    <w:bottom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Recorridos Urbanos. Proyecto CONAVIM de la Unidad de Análisis y Contexto.</w:t>
                  </w:r>
                </w:p>
              </w:tc>
            </w:tr>
            <w:tr w:rsidR="00D50703" w:rsidRPr="00841ECA" w:rsidTr="00D50703">
              <w:trPr>
                <w:trHeight w:val="51"/>
                <w:jc w:val="center"/>
              </w:trPr>
              <w:tc>
                <w:tcPr>
                  <w:tcW w:w="1730" w:type="dxa"/>
                  <w:vMerge/>
                  <w:tcBorders>
                    <w:bottom w:val="single" w:sz="4" w:space="0" w:color="auto"/>
                  </w:tcBorders>
                </w:tcPr>
                <w:p w:rsidR="00D50703" w:rsidRPr="00841ECA" w:rsidRDefault="00D50703" w:rsidP="00D50703">
                  <w:pPr>
                    <w:spacing w:line="276" w:lineRule="auto"/>
                    <w:jc w:val="both"/>
                    <w:rPr>
                      <w:rFonts w:ascii="Arial" w:hAnsi="Arial" w:cs="Arial"/>
                      <w:sz w:val="16"/>
                      <w:szCs w:val="16"/>
                    </w:rPr>
                  </w:pPr>
                </w:p>
              </w:tc>
              <w:tc>
                <w:tcPr>
                  <w:tcW w:w="5144" w:type="dxa"/>
                  <w:tcBorders>
                    <w:bottom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Informe Final de la implementación de la Metodología de Seguimiento y Monitoreo a las Acciones realizadas en el marco de la Declaratoria de Alerta de Violencia de Género.</w:t>
                  </w:r>
                </w:p>
              </w:tc>
            </w:tr>
            <w:tr w:rsidR="00D50703" w:rsidRPr="00841ECA" w:rsidTr="00D50703">
              <w:trPr>
                <w:trHeight w:val="108"/>
                <w:jc w:val="center"/>
              </w:trPr>
              <w:tc>
                <w:tcPr>
                  <w:tcW w:w="1730" w:type="dxa"/>
                  <w:vMerge w:val="restart"/>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Secretaría de Seguridad Pública/Ciudadana</w:t>
                  </w: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Análisis de la Situación de la Atención a las Violencias en Contra de las Mujeres en el ámbito Policial-SSCQROO</w:t>
                  </w:r>
                  <w:r>
                    <w:rPr>
                      <w:rFonts w:ascii="Arial" w:hAnsi="Arial" w:cs="Arial"/>
                      <w:sz w:val="16"/>
                      <w:szCs w:val="16"/>
                    </w:rPr>
                    <w:t>.</w:t>
                  </w:r>
                </w:p>
              </w:tc>
            </w:tr>
            <w:tr w:rsidR="00D50703" w:rsidRPr="00841ECA" w:rsidTr="00D50703">
              <w:trPr>
                <w:trHeight w:val="108"/>
                <w:jc w:val="center"/>
              </w:trPr>
              <w:tc>
                <w:tcPr>
                  <w:tcW w:w="1730" w:type="dxa"/>
                  <w:vMerge/>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Análisis Diagnóstico en materia de AVGM_SSCQROO</w:t>
                  </w:r>
                  <w:r>
                    <w:rPr>
                      <w:rFonts w:ascii="Arial" w:hAnsi="Arial" w:cs="Arial"/>
                      <w:sz w:val="16"/>
                      <w:szCs w:val="16"/>
                    </w:rPr>
                    <w:t>.</w:t>
                  </w:r>
                </w:p>
              </w:tc>
            </w:tr>
            <w:tr w:rsidR="00D50703" w:rsidRPr="00841ECA" w:rsidTr="00D50703">
              <w:trPr>
                <w:trHeight w:val="108"/>
                <w:jc w:val="center"/>
              </w:trPr>
              <w:tc>
                <w:tcPr>
                  <w:tcW w:w="1730" w:type="dxa"/>
                  <w:vMerge/>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Diagnóstico de la Situación de la Violencia de Género en Q.ROO_SSC QROO</w:t>
                  </w:r>
                  <w:r>
                    <w:rPr>
                      <w:rFonts w:ascii="Arial" w:hAnsi="Arial" w:cs="Arial"/>
                      <w:sz w:val="16"/>
                      <w:szCs w:val="16"/>
                    </w:rPr>
                    <w:t>.</w:t>
                  </w:r>
                </w:p>
              </w:tc>
            </w:tr>
            <w:tr w:rsidR="00D50703" w:rsidRPr="00841ECA" w:rsidTr="00D50703">
              <w:trPr>
                <w:trHeight w:val="108"/>
                <w:jc w:val="center"/>
              </w:trPr>
              <w:tc>
                <w:tcPr>
                  <w:tcW w:w="1730" w:type="dxa"/>
                  <w:vMerge w:val="restart"/>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Instituto de Movilidad del Estado de Quintana Roo</w:t>
                  </w: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Mesa 5. Gobierno del Estado y Red Feminista de Quintana Roo.</w:t>
                  </w:r>
                </w:p>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Segunda reunión de la Mesa de Seguimiento para atender la Movilidad con Perspectiva de Género.</w:t>
                  </w:r>
                </w:p>
              </w:tc>
            </w:tr>
            <w:tr w:rsidR="00D50703" w:rsidRPr="00841ECA" w:rsidTr="00D50703">
              <w:trPr>
                <w:trHeight w:val="108"/>
                <w:jc w:val="center"/>
              </w:trPr>
              <w:tc>
                <w:tcPr>
                  <w:tcW w:w="1730" w:type="dxa"/>
                  <w:vMerge/>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Encuesta para el Diagnóstico de Violencia de Género en el Servicio Público de Transporte.</w:t>
                  </w:r>
                </w:p>
              </w:tc>
            </w:tr>
            <w:tr w:rsidR="00D50703" w:rsidRPr="00841ECA" w:rsidTr="00D50703">
              <w:trPr>
                <w:trHeight w:val="108"/>
                <w:jc w:val="center"/>
              </w:trPr>
              <w:tc>
                <w:tcPr>
                  <w:tcW w:w="1730" w:type="dxa"/>
                  <w:vMerge/>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Encuesta para el Diagnóstico de Violencia de Género en el Servicio Público de Transporte 2020-2021. Resultados.</w:t>
                  </w:r>
                </w:p>
              </w:tc>
            </w:tr>
            <w:tr w:rsidR="00D50703" w:rsidRPr="00841ECA" w:rsidTr="00D50703">
              <w:trPr>
                <w:trHeight w:val="108"/>
                <w:jc w:val="center"/>
              </w:trPr>
              <w:tc>
                <w:tcPr>
                  <w:tcW w:w="1730" w:type="dxa"/>
                  <w:tcBorders>
                    <w:left w:val="single" w:sz="4" w:space="0" w:color="auto"/>
                    <w:right w:val="single" w:sz="4" w:space="0" w:color="auto"/>
                  </w:tcBorders>
                  <w:shd w:val="clear" w:color="auto" w:fill="B8CCE4" w:themeFill="accent1" w:themeFillTint="66"/>
                </w:tcPr>
                <w:p w:rsidR="00D50703" w:rsidRPr="00841ECA" w:rsidRDefault="00D50703" w:rsidP="00D50703">
                  <w:pPr>
                    <w:spacing w:line="276" w:lineRule="auto"/>
                    <w:jc w:val="center"/>
                    <w:rPr>
                      <w:rFonts w:ascii="Arial" w:hAnsi="Arial" w:cs="Arial"/>
                      <w:b/>
                      <w:sz w:val="16"/>
                      <w:szCs w:val="16"/>
                    </w:rPr>
                  </w:pPr>
                  <w:r w:rsidRPr="00841ECA">
                    <w:rPr>
                      <w:rFonts w:ascii="Arial" w:hAnsi="Arial" w:cs="Arial"/>
                      <w:b/>
                      <w:sz w:val="16"/>
                      <w:szCs w:val="16"/>
                    </w:rPr>
                    <w:t>Municipios</w:t>
                  </w:r>
                </w:p>
              </w:tc>
              <w:tc>
                <w:tcPr>
                  <w:tcW w:w="5144" w:type="dxa"/>
                  <w:tcBorders>
                    <w:left w:val="single" w:sz="4" w:space="0" w:color="auto"/>
                    <w:right w:val="single" w:sz="4" w:space="0" w:color="auto"/>
                  </w:tcBorders>
                  <w:shd w:val="clear" w:color="auto" w:fill="B8CCE4" w:themeFill="accent1" w:themeFillTint="66"/>
                </w:tcPr>
                <w:p w:rsidR="00D50703" w:rsidRPr="00841ECA" w:rsidRDefault="00D50703" w:rsidP="00D50703">
                  <w:pPr>
                    <w:spacing w:line="276" w:lineRule="auto"/>
                    <w:jc w:val="center"/>
                    <w:rPr>
                      <w:rFonts w:ascii="Arial" w:hAnsi="Arial" w:cs="Arial"/>
                      <w:sz w:val="16"/>
                      <w:szCs w:val="16"/>
                    </w:rPr>
                  </w:pPr>
                  <w:r>
                    <w:rPr>
                      <w:rFonts w:ascii="Arial" w:hAnsi="Arial" w:cs="Arial"/>
                      <w:b/>
                      <w:sz w:val="16"/>
                      <w:szCs w:val="16"/>
                    </w:rPr>
                    <w:t>Documento Generado</w:t>
                  </w:r>
                </w:p>
              </w:tc>
            </w:tr>
            <w:tr w:rsidR="00D50703" w:rsidRPr="00841ECA" w:rsidTr="00D50703">
              <w:trPr>
                <w:trHeight w:val="108"/>
                <w:jc w:val="center"/>
              </w:trPr>
              <w:tc>
                <w:tcPr>
                  <w:tcW w:w="1730" w:type="dxa"/>
                  <w:vMerge w:val="restart"/>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 xml:space="preserve">Felipe Carrillo Puerto. </w:t>
                  </w: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Violencia Familiar en el Municipio de Felipe Carrillo Puerto (Ensayo).</w:t>
                  </w:r>
                </w:p>
              </w:tc>
            </w:tr>
            <w:tr w:rsidR="00D50703" w:rsidRPr="00841ECA" w:rsidTr="00D50703">
              <w:trPr>
                <w:trHeight w:val="108"/>
                <w:jc w:val="center"/>
              </w:trPr>
              <w:tc>
                <w:tcPr>
                  <w:tcW w:w="1730" w:type="dxa"/>
                  <w:vMerge/>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Informe de Actividades del Centro Integral de Atención a la Mujer.</w:t>
                  </w:r>
                </w:p>
              </w:tc>
            </w:tr>
            <w:tr w:rsidR="00D50703" w:rsidRPr="00841ECA" w:rsidTr="00D50703">
              <w:trPr>
                <w:trHeight w:val="108"/>
                <w:jc w:val="center"/>
              </w:trPr>
              <w:tc>
                <w:tcPr>
                  <w:tcW w:w="1730" w:type="dxa"/>
                  <w:vMerge w:val="restart"/>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Benito Juárez</w:t>
                  </w: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Estrategia para la recuperación de espacios públicos en el Municipio de Benito Juárez Quintana Roo.</w:t>
                  </w:r>
                </w:p>
              </w:tc>
            </w:tr>
            <w:tr w:rsidR="00D50703" w:rsidRPr="00841ECA" w:rsidTr="00D50703">
              <w:trPr>
                <w:trHeight w:val="108"/>
                <w:jc w:val="center"/>
              </w:trPr>
              <w:tc>
                <w:tcPr>
                  <w:tcW w:w="1730" w:type="dxa"/>
                  <w:vMerge/>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Estudio de los elementos económicos, sociales, demográficos y culturales que propician la violencia en el Municipio de Benito Juárez, Quintana Roo, 2017.</w:t>
                  </w:r>
                </w:p>
              </w:tc>
            </w:tr>
            <w:tr w:rsidR="00D50703" w:rsidRPr="00841ECA" w:rsidTr="00D50703">
              <w:trPr>
                <w:trHeight w:val="108"/>
                <w:jc w:val="center"/>
              </w:trPr>
              <w:tc>
                <w:tcPr>
                  <w:tcW w:w="1730"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Solidaridad</w:t>
                  </w: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Diagnóstico sobre la percepción de la violencia de género en el Municipio de Solidaridad, Quintana Roo.</w:t>
                  </w:r>
                </w:p>
              </w:tc>
            </w:tr>
            <w:tr w:rsidR="00D50703" w:rsidRPr="00841ECA" w:rsidTr="00D50703">
              <w:trPr>
                <w:trHeight w:val="108"/>
                <w:jc w:val="center"/>
              </w:trPr>
              <w:tc>
                <w:tcPr>
                  <w:tcW w:w="1730"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Tulum</w:t>
                  </w:r>
                </w:p>
              </w:tc>
              <w:tc>
                <w:tcPr>
                  <w:tcW w:w="5144" w:type="dxa"/>
                  <w:tcBorders>
                    <w:left w:val="single" w:sz="4" w:space="0" w:color="auto"/>
                    <w:right w:val="single" w:sz="4" w:space="0" w:color="auto"/>
                  </w:tcBorders>
                </w:tcPr>
                <w:p w:rsidR="00D50703" w:rsidRPr="00841ECA" w:rsidRDefault="00D50703" w:rsidP="00D50703">
                  <w:pPr>
                    <w:spacing w:line="276" w:lineRule="auto"/>
                    <w:jc w:val="both"/>
                    <w:rPr>
                      <w:rFonts w:ascii="Arial" w:hAnsi="Arial" w:cs="Arial"/>
                      <w:sz w:val="16"/>
                      <w:szCs w:val="16"/>
                    </w:rPr>
                  </w:pPr>
                  <w:r w:rsidRPr="00841ECA">
                    <w:rPr>
                      <w:rFonts w:ascii="Arial" w:hAnsi="Arial" w:cs="Arial"/>
                      <w:sz w:val="16"/>
                      <w:szCs w:val="16"/>
                    </w:rPr>
                    <w:t>Diagnóstico de Igualdad de Género.</w:t>
                  </w:r>
                </w:p>
              </w:tc>
            </w:tr>
          </w:tbl>
          <w:p w:rsidR="00D50703" w:rsidRDefault="00D50703" w:rsidP="00D50703">
            <w:pPr>
              <w:jc w:val="center"/>
              <w:rPr>
                <w:sz w:val="14"/>
                <w:szCs w:val="14"/>
              </w:rPr>
            </w:pPr>
            <w:r w:rsidRPr="00EF27F4">
              <w:rPr>
                <w:rFonts w:ascii="Arial" w:hAnsi="Arial" w:cs="Arial"/>
                <w:b/>
                <w:sz w:val="14"/>
                <w:szCs w:val="14"/>
              </w:rPr>
              <w:t>Fuente:</w:t>
            </w:r>
            <w:r w:rsidRPr="00EF27F4">
              <w:rPr>
                <w:rFonts w:ascii="Arial" w:hAnsi="Arial" w:cs="Arial"/>
                <w:sz w:val="14"/>
                <w:szCs w:val="14"/>
              </w:rPr>
              <w:t xml:space="preserve"> Elaborado por la ASEQROO con base en la información proporcionada por </w:t>
            </w:r>
            <w:r>
              <w:rPr>
                <w:rFonts w:ascii="Arial" w:hAnsi="Arial" w:cs="Arial"/>
                <w:sz w:val="14"/>
                <w:szCs w:val="14"/>
              </w:rPr>
              <w:t>el IQM</w:t>
            </w:r>
            <w:r>
              <w:rPr>
                <w:sz w:val="14"/>
                <w:szCs w:val="14"/>
              </w:rPr>
              <w:t>.</w:t>
            </w: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both"/>
              <w:rPr>
                <w:rFonts w:ascii="Arial" w:hAnsi="Arial" w:cs="Arial"/>
                <w:sz w:val="18"/>
                <w:szCs w:val="18"/>
              </w:rPr>
            </w:pPr>
            <w:r w:rsidRPr="00C72357">
              <w:rPr>
                <w:rFonts w:ascii="Arial" w:hAnsi="Arial" w:cs="Arial"/>
                <w:sz w:val="18"/>
                <w:szCs w:val="18"/>
              </w:rPr>
              <w:t xml:space="preserve">Asimismo, el ente público proporcionó la liga de las investigaciones y estudios publicados en la página oficial del Instituto Quintanarroense de la Mujer  </w:t>
            </w:r>
            <w:hyperlink r:id="rId14" w:history="1">
              <w:r w:rsidRPr="00CE4522">
                <w:rPr>
                  <w:rStyle w:val="Hipervnculo"/>
                  <w:rFonts w:ascii="Arial" w:hAnsi="Arial" w:cs="Arial"/>
                  <w:sz w:val="18"/>
                  <w:szCs w:val="18"/>
                </w:rPr>
                <w:t>https://qroo.gob.mx/iqm/investigaciones-y-estudiosvg/</w:t>
              </w:r>
            </w:hyperlink>
            <w:r>
              <w:rPr>
                <w:rFonts w:ascii="Arial" w:hAnsi="Arial" w:cs="Arial"/>
                <w:sz w:val="18"/>
                <w:szCs w:val="18"/>
              </w:rPr>
              <w:t xml:space="preserve">, </w:t>
            </w:r>
            <w:r w:rsidRPr="00C72357">
              <w:rPr>
                <w:rFonts w:ascii="Arial" w:hAnsi="Arial" w:cs="Arial"/>
                <w:sz w:val="18"/>
                <w:szCs w:val="18"/>
              </w:rPr>
              <w:t xml:space="preserve">en los cuales se encuentran encuestas nacionales, diagnósticos, estrategias, estudios, análisis, modelos e informes </w:t>
            </w:r>
            <w:r w:rsidRPr="00C72357">
              <w:rPr>
                <w:rFonts w:ascii="Arial" w:hAnsi="Arial" w:cs="Arial"/>
                <w:sz w:val="18"/>
                <w:szCs w:val="18"/>
              </w:rPr>
              <w:lastRenderedPageBreak/>
              <w:t>relacionados con la violencia contra las mujeres, emitidos por diferentes instituciones, dependencias y/o entes públicos como</w:t>
            </w:r>
            <w:r>
              <w:rPr>
                <w:rFonts w:ascii="Arial" w:hAnsi="Arial" w:cs="Arial"/>
                <w:sz w:val="18"/>
                <w:szCs w:val="18"/>
              </w:rPr>
              <w:t>: el</w:t>
            </w:r>
            <w:r w:rsidRPr="00C72357">
              <w:rPr>
                <w:rFonts w:ascii="Arial" w:hAnsi="Arial" w:cs="Arial"/>
                <w:sz w:val="18"/>
                <w:szCs w:val="18"/>
              </w:rPr>
              <w:t xml:space="preserve"> Instituto Nacional de Estadística, Geografía e Informática, </w:t>
            </w:r>
            <w:r>
              <w:rPr>
                <w:rFonts w:ascii="Arial" w:hAnsi="Arial" w:cs="Arial"/>
                <w:sz w:val="18"/>
                <w:szCs w:val="18"/>
              </w:rPr>
              <w:t xml:space="preserve">el </w:t>
            </w:r>
            <w:r w:rsidRPr="00C72357">
              <w:rPr>
                <w:rFonts w:ascii="Arial" w:hAnsi="Arial" w:cs="Arial"/>
                <w:sz w:val="18"/>
                <w:szCs w:val="18"/>
              </w:rPr>
              <w:t xml:space="preserve">Consejo Nacional para Prevenir la Discriminación, </w:t>
            </w:r>
            <w:r>
              <w:rPr>
                <w:rFonts w:ascii="Arial" w:hAnsi="Arial" w:cs="Arial"/>
                <w:sz w:val="18"/>
                <w:szCs w:val="18"/>
              </w:rPr>
              <w:t xml:space="preserve">la </w:t>
            </w:r>
            <w:r w:rsidRPr="00C72357">
              <w:rPr>
                <w:rFonts w:ascii="Arial" w:hAnsi="Arial" w:cs="Arial"/>
                <w:sz w:val="18"/>
                <w:szCs w:val="18"/>
              </w:rPr>
              <w:t xml:space="preserve">Universidad Anáhuac Mayab, </w:t>
            </w:r>
            <w:r>
              <w:rPr>
                <w:rFonts w:ascii="Arial" w:hAnsi="Arial" w:cs="Arial"/>
                <w:sz w:val="18"/>
                <w:szCs w:val="18"/>
              </w:rPr>
              <w:t xml:space="preserve">el </w:t>
            </w:r>
            <w:r w:rsidRPr="00C72357">
              <w:rPr>
                <w:rFonts w:ascii="Arial" w:hAnsi="Arial" w:cs="Arial"/>
                <w:sz w:val="18"/>
                <w:szCs w:val="18"/>
              </w:rPr>
              <w:t>Instituto Nacional de Psiquiatría Ramón de la Fuente Muñiz, entre otros.</w:t>
            </w:r>
          </w:p>
          <w:p w:rsidR="00907AC8" w:rsidRPr="00BA5796" w:rsidRDefault="00907AC8" w:rsidP="00907AC8">
            <w:pPr>
              <w:jc w:val="both"/>
              <w:rPr>
                <w:rFonts w:ascii="Arial" w:hAnsi="Arial" w:cs="Arial"/>
                <w:sz w:val="14"/>
                <w:szCs w:val="18"/>
              </w:rPr>
            </w:pPr>
          </w:p>
          <w:p w:rsidR="00907AC8" w:rsidRDefault="00907AC8" w:rsidP="00907AC8">
            <w:pPr>
              <w:jc w:val="center"/>
              <w:rPr>
                <w:rFonts w:ascii="Arial" w:hAnsi="Arial" w:cs="Arial"/>
                <w:sz w:val="14"/>
                <w:szCs w:val="18"/>
              </w:rPr>
            </w:pPr>
            <w:r w:rsidRPr="00CD5247">
              <w:rPr>
                <w:rFonts w:ascii="Arial" w:hAnsi="Arial" w:cs="Arial"/>
                <w:b/>
                <w:sz w:val="14"/>
                <w:szCs w:val="18"/>
              </w:rPr>
              <w:t>Imagen 1.</w:t>
            </w:r>
            <w:r w:rsidRPr="00C72357">
              <w:rPr>
                <w:rFonts w:ascii="Arial" w:hAnsi="Arial" w:cs="Arial"/>
                <w:sz w:val="14"/>
                <w:szCs w:val="18"/>
              </w:rPr>
              <w:t xml:space="preserve"> Evidencia de la </w:t>
            </w:r>
            <w:r>
              <w:rPr>
                <w:rFonts w:ascii="Arial" w:hAnsi="Arial" w:cs="Arial"/>
                <w:sz w:val="14"/>
                <w:szCs w:val="18"/>
              </w:rPr>
              <w:t>difusión de las investigaciones</w:t>
            </w:r>
          </w:p>
          <w:p w:rsidR="00907AC8" w:rsidRPr="00C72357" w:rsidRDefault="00907AC8" w:rsidP="00907AC8">
            <w:pPr>
              <w:jc w:val="center"/>
              <w:rPr>
                <w:rFonts w:ascii="Arial" w:hAnsi="Arial" w:cs="Arial"/>
                <w:sz w:val="14"/>
                <w:szCs w:val="18"/>
              </w:rPr>
            </w:pPr>
            <w:r w:rsidRPr="00CD5247">
              <w:rPr>
                <w:rFonts w:ascii="Arial" w:hAnsi="Arial" w:cs="Arial"/>
                <w:b/>
                <w:noProof/>
                <w:sz w:val="18"/>
                <w:szCs w:val="18"/>
              </w:rPr>
              <w:drawing>
                <wp:anchor distT="0" distB="0" distL="114300" distR="114300" simplePos="0" relativeHeight="251865088" behindDoc="0" locked="0" layoutInCell="1" allowOverlap="1" wp14:anchorId="48611E09" wp14:editId="50CA1270">
                  <wp:simplePos x="0" y="0"/>
                  <wp:positionH relativeFrom="column">
                    <wp:posOffset>1011555</wp:posOffset>
                  </wp:positionH>
                  <wp:positionV relativeFrom="paragraph">
                    <wp:posOffset>6985</wp:posOffset>
                  </wp:positionV>
                  <wp:extent cx="2497455" cy="1554480"/>
                  <wp:effectExtent l="0" t="0" r="0" b="762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raccion2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7455" cy="1554480"/>
                          </a:xfrm>
                          <a:prstGeom prst="rect">
                            <a:avLst/>
                          </a:prstGeom>
                        </pic:spPr>
                      </pic:pic>
                    </a:graphicData>
                  </a:graphic>
                  <wp14:sizeRelH relativeFrom="margin">
                    <wp14:pctWidth>0</wp14:pctWidth>
                  </wp14:sizeRelH>
                  <wp14:sizeRelV relativeFrom="margin">
                    <wp14:pctHeight>0</wp14:pctHeight>
                  </wp14:sizeRelV>
                </wp:anchor>
              </w:drawing>
            </w: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b/>
                <w:sz w:val="14"/>
                <w:szCs w:val="18"/>
              </w:rPr>
            </w:pPr>
          </w:p>
          <w:p w:rsidR="00907AC8" w:rsidRDefault="00907AC8" w:rsidP="00907AC8">
            <w:pPr>
              <w:rPr>
                <w:rFonts w:ascii="Arial" w:hAnsi="Arial" w:cs="Arial"/>
                <w:b/>
                <w:sz w:val="14"/>
                <w:szCs w:val="18"/>
              </w:rPr>
            </w:pPr>
          </w:p>
          <w:p w:rsidR="00907AC8" w:rsidRPr="00BA5796" w:rsidRDefault="00907AC8" w:rsidP="00907AC8">
            <w:pPr>
              <w:rPr>
                <w:rFonts w:ascii="Arial" w:hAnsi="Arial" w:cs="Arial"/>
                <w:b/>
                <w:sz w:val="4"/>
                <w:szCs w:val="18"/>
              </w:rPr>
            </w:pPr>
          </w:p>
          <w:p w:rsidR="00907AC8" w:rsidRDefault="00907AC8" w:rsidP="00907AC8">
            <w:pPr>
              <w:jc w:val="center"/>
              <w:rPr>
                <w:rFonts w:ascii="Arial" w:hAnsi="Arial" w:cs="Arial"/>
                <w:b/>
                <w:sz w:val="14"/>
                <w:szCs w:val="18"/>
              </w:rPr>
            </w:pPr>
          </w:p>
          <w:p w:rsidR="00907AC8" w:rsidRDefault="00907AC8" w:rsidP="00907AC8">
            <w:pPr>
              <w:jc w:val="center"/>
              <w:rPr>
                <w:rFonts w:ascii="Arial" w:hAnsi="Arial" w:cs="Arial"/>
                <w:sz w:val="18"/>
                <w:szCs w:val="18"/>
              </w:rPr>
            </w:pPr>
            <w:r w:rsidRPr="00C72357">
              <w:rPr>
                <w:rFonts w:ascii="Arial" w:hAnsi="Arial" w:cs="Arial"/>
                <w:b/>
                <w:sz w:val="14"/>
                <w:szCs w:val="18"/>
              </w:rPr>
              <w:t>Fuente</w:t>
            </w:r>
            <w:r w:rsidRPr="00C72357">
              <w:rPr>
                <w:rFonts w:ascii="Arial" w:hAnsi="Arial" w:cs="Arial"/>
                <w:sz w:val="14"/>
                <w:szCs w:val="18"/>
              </w:rPr>
              <w:t>: Página institucional del IQM.</w:t>
            </w:r>
          </w:p>
          <w:p w:rsidR="00907AC8" w:rsidRDefault="00907AC8" w:rsidP="00907AC8">
            <w:pPr>
              <w:jc w:val="center"/>
              <w:rPr>
                <w:rFonts w:ascii="Arial" w:hAnsi="Arial" w:cs="Arial"/>
                <w:sz w:val="10"/>
                <w:szCs w:val="18"/>
              </w:rPr>
            </w:pPr>
          </w:p>
          <w:p w:rsidR="00907AC8" w:rsidRPr="00BA5796" w:rsidRDefault="00907AC8" w:rsidP="00907AC8">
            <w:pPr>
              <w:jc w:val="center"/>
              <w:rPr>
                <w:rFonts w:ascii="Arial" w:hAnsi="Arial" w:cs="Arial"/>
                <w:sz w:val="10"/>
                <w:szCs w:val="18"/>
              </w:rPr>
            </w:pPr>
          </w:p>
          <w:p w:rsidR="00907AC8" w:rsidRDefault="00907AC8" w:rsidP="00907AC8">
            <w:pPr>
              <w:spacing w:line="276" w:lineRule="auto"/>
              <w:jc w:val="center"/>
              <w:rPr>
                <w:rFonts w:ascii="Arial" w:hAnsi="Arial" w:cs="Arial"/>
                <w:sz w:val="18"/>
                <w:szCs w:val="18"/>
              </w:rPr>
            </w:pPr>
            <w:r>
              <w:rPr>
                <w:rFonts w:ascii="Arial" w:hAnsi="Arial" w:cs="Arial"/>
                <w:b/>
                <w:color w:val="000000" w:themeColor="text1"/>
                <w:sz w:val="14"/>
                <w:szCs w:val="18"/>
                <w:lang w:val="es-ES_tradnl"/>
              </w:rPr>
              <w:t>Imagen 2</w:t>
            </w:r>
            <w:r w:rsidRPr="00E1345D">
              <w:rPr>
                <w:rFonts w:ascii="Arial" w:hAnsi="Arial" w:cs="Arial"/>
                <w:b/>
                <w:color w:val="000000" w:themeColor="text1"/>
                <w:sz w:val="14"/>
                <w:szCs w:val="18"/>
                <w:lang w:val="es-ES_tradnl"/>
              </w:rPr>
              <w:t>.</w:t>
            </w:r>
            <w:r>
              <w:rPr>
                <w:rFonts w:ascii="Arial" w:hAnsi="Arial" w:cs="Arial"/>
                <w:color w:val="000000" w:themeColor="text1"/>
                <w:sz w:val="14"/>
                <w:szCs w:val="18"/>
                <w:lang w:val="es-ES_tradnl"/>
              </w:rPr>
              <w:t xml:space="preserve"> Integrar las investigaciones y evaluaciones de la violencia de género, así como su difusión</w:t>
            </w:r>
          </w:p>
          <w:p w:rsidR="00907AC8" w:rsidRDefault="00907AC8" w:rsidP="00907AC8">
            <w:pPr>
              <w:spacing w:line="276" w:lineRule="auto"/>
              <w:jc w:val="both"/>
              <w:rPr>
                <w:rFonts w:ascii="Arial" w:hAnsi="Arial" w:cs="Arial"/>
                <w:noProof/>
                <w:sz w:val="18"/>
                <w:szCs w:val="18"/>
              </w:rPr>
            </w:pPr>
            <w:r>
              <w:rPr>
                <w:rFonts w:ascii="Arial" w:hAnsi="Arial" w:cs="Arial"/>
                <w:noProof/>
                <w:sz w:val="18"/>
                <w:szCs w:val="18"/>
              </w:rPr>
              <w:drawing>
                <wp:anchor distT="0" distB="0" distL="114300" distR="114300" simplePos="0" relativeHeight="251866112" behindDoc="0" locked="0" layoutInCell="1" allowOverlap="1" wp14:anchorId="7332445A" wp14:editId="6A751F96">
                  <wp:simplePos x="0" y="0"/>
                  <wp:positionH relativeFrom="column">
                    <wp:posOffset>1269336</wp:posOffset>
                  </wp:positionH>
                  <wp:positionV relativeFrom="paragraph">
                    <wp:posOffset>28442</wp:posOffset>
                  </wp:positionV>
                  <wp:extent cx="1934845" cy="1473200"/>
                  <wp:effectExtent l="0" t="0" r="8255"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raccion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34845" cy="1473200"/>
                          </a:xfrm>
                          <a:prstGeom prst="rect">
                            <a:avLst/>
                          </a:prstGeom>
                        </pic:spPr>
                      </pic:pic>
                    </a:graphicData>
                  </a:graphic>
                  <wp14:sizeRelH relativeFrom="margin">
                    <wp14:pctWidth>0</wp14:pctWidth>
                  </wp14:sizeRelH>
                  <wp14:sizeRelV relativeFrom="margin">
                    <wp14:pctHeight>0</wp14:pctHeight>
                  </wp14:sizeRelV>
                </wp:anchor>
              </w:drawing>
            </w: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both"/>
              <w:rPr>
                <w:rFonts w:ascii="Arial" w:hAnsi="Arial" w:cs="Arial"/>
                <w:sz w:val="18"/>
                <w:szCs w:val="18"/>
              </w:rPr>
            </w:pPr>
          </w:p>
          <w:p w:rsidR="00907AC8" w:rsidRDefault="00907AC8" w:rsidP="00907AC8">
            <w:pPr>
              <w:spacing w:line="276" w:lineRule="auto"/>
              <w:jc w:val="center"/>
              <w:rPr>
                <w:rFonts w:ascii="Arial" w:hAnsi="Arial" w:cs="Arial"/>
                <w:sz w:val="14"/>
                <w:szCs w:val="16"/>
              </w:rPr>
            </w:pPr>
            <w:r w:rsidRPr="001F7F28">
              <w:rPr>
                <w:rFonts w:ascii="Arial" w:hAnsi="Arial" w:cs="Arial"/>
                <w:b/>
                <w:sz w:val="14"/>
                <w:szCs w:val="16"/>
              </w:rPr>
              <w:t>Fuente:</w:t>
            </w:r>
            <w:r w:rsidRPr="001F7F28">
              <w:rPr>
                <w:rFonts w:ascii="Arial" w:hAnsi="Arial" w:cs="Arial"/>
                <w:sz w:val="14"/>
                <w:szCs w:val="16"/>
              </w:rPr>
              <w:t xml:space="preserve"> Elaboración propia de la ASEQROO</w:t>
            </w:r>
            <w:r>
              <w:rPr>
                <w:rFonts w:ascii="Arial" w:hAnsi="Arial" w:cs="Arial"/>
                <w:sz w:val="14"/>
                <w:szCs w:val="16"/>
              </w:rPr>
              <w:t>.</w:t>
            </w:r>
          </w:p>
          <w:p w:rsidR="00907AC8" w:rsidRDefault="00907AC8" w:rsidP="00907AC8">
            <w:pPr>
              <w:spacing w:line="276" w:lineRule="auto"/>
              <w:jc w:val="both"/>
              <w:rPr>
                <w:rFonts w:ascii="Arial" w:hAnsi="Arial" w:cs="Arial"/>
                <w:sz w:val="18"/>
                <w:szCs w:val="18"/>
              </w:rPr>
            </w:pPr>
          </w:p>
          <w:p w:rsidR="00D50703" w:rsidRPr="006C470B" w:rsidRDefault="00907AC8" w:rsidP="00907AC8">
            <w:pPr>
              <w:spacing w:line="276" w:lineRule="auto"/>
              <w:jc w:val="both"/>
              <w:rPr>
                <w:rFonts w:ascii="Arial" w:hAnsi="Arial" w:cs="Arial"/>
                <w:sz w:val="18"/>
                <w:szCs w:val="18"/>
              </w:rPr>
            </w:pPr>
            <w:r>
              <w:rPr>
                <w:rFonts w:ascii="Arial" w:hAnsi="Arial" w:cs="Arial"/>
                <w:sz w:val="18"/>
                <w:szCs w:val="18"/>
              </w:rPr>
              <w:t>Derivado de lo anterior, se determinó que la evidencia sustenta el cumplimiento de la fracción.</w:t>
            </w:r>
          </w:p>
        </w:tc>
        <w:tc>
          <w:tcPr>
            <w:tcW w:w="1555" w:type="dxa"/>
            <w:tcBorders>
              <w:bottom w:val="single" w:sz="4" w:space="0" w:color="auto"/>
            </w:tcBorders>
            <w:shd w:val="clear" w:color="auto" w:fill="auto"/>
            <w:vAlign w:val="center"/>
          </w:tcPr>
          <w:p w:rsidR="00467BBF" w:rsidRPr="006C470B" w:rsidRDefault="00467BBF" w:rsidP="00467BBF">
            <w:pPr>
              <w:jc w:val="center"/>
              <w:rPr>
                <w:rFonts w:ascii="Arial" w:hAnsi="Arial" w:cs="Arial"/>
                <w:b/>
                <w:sz w:val="28"/>
                <w:szCs w:val="28"/>
              </w:rPr>
            </w:pPr>
          </w:p>
        </w:tc>
      </w:tr>
      <w:tr w:rsidR="00467BBF" w:rsidRPr="007E49E6" w:rsidTr="0024324C">
        <w:trPr>
          <w:trHeight w:val="404"/>
          <w:jc w:val="center"/>
        </w:trPr>
        <w:tc>
          <w:tcPr>
            <w:tcW w:w="7238" w:type="dxa"/>
            <w:tcBorders>
              <w:bottom w:val="single" w:sz="4" w:space="0" w:color="auto"/>
            </w:tcBorders>
            <w:shd w:val="clear" w:color="auto" w:fill="B8CCE4" w:themeFill="accent1" w:themeFillTint="66"/>
          </w:tcPr>
          <w:p w:rsidR="00467BBF" w:rsidRPr="006C470B" w:rsidRDefault="00467BBF" w:rsidP="00467BBF">
            <w:pPr>
              <w:spacing w:line="276" w:lineRule="auto"/>
              <w:jc w:val="both"/>
              <w:rPr>
                <w:rFonts w:ascii="Arial" w:hAnsi="Arial" w:cs="Arial"/>
                <w:sz w:val="18"/>
                <w:szCs w:val="18"/>
              </w:rPr>
            </w:pPr>
            <w:r w:rsidRPr="006C470B">
              <w:rPr>
                <w:rFonts w:ascii="Arial" w:hAnsi="Arial" w:cs="Arial"/>
                <w:sz w:val="18"/>
                <w:szCs w:val="18"/>
              </w:rPr>
              <w:lastRenderedPageBreak/>
              <w:t xml:space="preserve">III. </w:t>
            </w:r>
            <w:r w:rsidRPr="00F43C32">
              <w:rPr>
                <w:rFonts w:ascii="Arial" w:hAnsi="Arial" w:cs="Arial"/>
                <w:sz w:val="18"/>
                <w:szCs w:val="18"/>
              </w:rPr>
              <w:t>Proponer a las autoridades encargadas de la aplicación de la presente ley, los programas, las medidas y las acciones que consideren pertinentes, con la finalidad de erradicar la violencia contra las mujeres;</w:t>
            </w:r>
          </w:p>
        </w:tc>
        <w:tc>
          <w:tcPr>
            <w:tcW w:w="1555" w:type="dxa"/>
            <w:tcBorders>
              <w:bottom w:val="single" w:sz="4" w:space="0" w:color="auto"/>
            </w:tcBorders>
            <w:shd w:val="clear" w:color="auto" w:fill="B8CCE4" w:themeFill="accent1" w:themeFillTint="66"/>
            <w:vAlign w:val="center"/>
          </w:tcPr>
          <w:p w:rsidR="00467BBF" w:rsidRDefault="00467BBF" w:rsidP="00467BBF">
            <w:pPr>
              <w:jc w:val="center"/>
              <w:rPr>
                <w:rFonts w:ascii="Arial" w:hAnsi="Arial" w:cs="Arial"/>
                <w:sz w:val="18"/>
                <w:szCs w:val="18"/>
              </w:rPr>
            </w:pPr>
            <w:r w:rsidRPr="006C470B">
              <w:rPr>
                <w:rFonts w:ascii="Arial" w:hAnsi="Arial" w:cs="Arial"/>
                <w:b/>
                <w:sz w:val="28"/>
                <w:szCs w:val="28"/>
              </w:rPr>
              <w:sym w:font="Wingdings" w:char="F0FC"/>
            </w:r>
          </w:p>
        </w:tc>
      </w:tr>
      <w:tr w:rsidR="00467BBF" w:rsidRPr="007E49E6" w:rsidTr="0024324C">
        <w:trPr>
          <w:trHeight w:val="404"/>
          <w:jc w:val="center"/>
        </w:trPr>
        <w:tc>
          <w:tcPr>
            <w:tcW w:w="7238" w:type="dxa"/>
            <w:tcBorders>
              <w:bottom w:val="single" w:sz="4" w:space="0" w:color="auto"/>
            </w:tcBorders>
          </w:tcPr>
          <w:p w:rsidR="00544641" w:rsidRDefault="00467BBF" w:rsidP="00467BBF">
            <w:pPr>
              <w:spacing w:line="276" w:lineRule="auto"/>
              <w:jc w:val="both"/>
              <w:rPr>
                <w:rFonts w:ascii="Arial" w:hAnsi="Arial" w:cs="Arial"/>
                <w:b/>
                <w:color w:val="000000" w:themeColor="text1"/>
                <w:sz w:val="16"/>
                <w:szCs w:val="16"/>
                <w:lang w:val="es-ES_tradnl"/>
              </w:rPr>
            </w:pPr>
            <w:r>
              <w:rPr>
                <w:rFonts w:ascii="Arial" w:hAnsi="Arial" w:cs="Arial"/>
                <w:sz w:val="18"/>
                <w:szCs w:val="18"/>
              </w:rPr>
              <w:t>E</w:t>
            </w:r>
            <w:r w:rsidRPr="008B2303">
              <w:rPr>
                <w:rFonts w:ascii="Arial" w:hAnsi="Arial" w:cs="Arial"/>
                <w:sz w:val="18"/>
                <w:szCs w:val="18"/>
              </w:rPr>
              <w:t>l ente público manifiesta que el término de vigencia del Programa Estatal fue en septiembre de 2022 por lo que, en diciembre de 2022 se realiza la IV Sesión Extraordinaria del Sistema Estatal PASEVCM estableciendo el acuerdo No. 4 que a la letra dice: “Quienes integran el Sistema Estatal por unanimidad de votos acuerdan realizar de manera conjunta mesas de trabajo para el análisis, revisión y adecuación del Programa Estatal Integral del Sistema, considerando la incorporación de las medidas y recomendaciones de la Declaratoria de Alerta de Violencia de Género contra las Mujeres, para la generación del programa de trabajo 2023-2027”; también entrega ev</w:t>
            </w:r>
            <w:r>
              <w:rPr>
                <w:rFonts w:ascii="Arial" w:hAnsi="Arial" w:cs="Arial"/>
                <w:sz w:val="18"/>
                <w:szCs w:val="18"/>
              </w:rPr>
              <w:t>idencia de acciones, propuestas,</w:t>
            </w:r>
            <w:r w:rsidRPr="008B2303">
              <w:rPr>
                <w:rFonts w:ascii="Arial" w:hAnsi="Arial" w:cs="Arial"/>
                <w:sz w:val="18"/>
                <w:szCs w:val="18"/>
              </w:rPr>
              <w:t xml:space="preserve"> y los instrumentos y acciones establecidas y encaminadas al </w:t>
            </w:r>
            <w:r w:rsidRPr="008B2303">
              <w:rPr>
                <w:rFonts w:ascii="Arial" w:hAnsi="Arial" w:cs="Arial"/>
                <w:sz w:val="18"/>
                <w:szCs w:val="18"/>
              </w:rPr>
              <w:lastRenderedPageBreak/>
              <w:t>mejoramiento del Sistema Estatal y del Programa Estatal, que se acordaron en coordinación con la Secretaría de Gobiern</w:t>
            </w:r>
            <w:r>
              <w:rPr>
                <w:rFonts w:ascii="Arial" w:hAnsi="Arial" w:cs="Arial"/>
                <w:sz w:val="18"/>
                <w:szCs w:val="18"/>
              </w:rPr>
              <w:t>o.</w:t>
            </w:r>
            <w:r w:rsidRPr="00EF27F4">
              <w:rPr>
                <w:rFonts w:ascii="Arial" w:hAnsi="Arial" w:cs="Arial"/>
                <w:b/>
                <w:color w:val="000000" w:themeColor="text1"/>
                <w:sz w:val="16"/>
                <w:szCs w:val="16"/>
                <w:lang w:val="es-ES_tradnl"/>
              </w:rPr>
              <w:t xml:space="preserve"> </w:t>
            </w:r>
          </w:p>
          <w:p w:rsidR="00467BBF" w:rsidRPr="00BA5796" w:rsidRDefault="00467BBF" w:rsidP="00467BBF">
            <w:pPr>
              <w:jc w:val="center"/>
              <w:rPr>
                <w:rFonts w:ascii="Arial" w:hAnsi="Arial" w:cs="Arial"/>
                <w:b/>
                <w:color w:val="000000" w:themeColor="text1"/>
                <w:sz w:val="10"/>
                <w:szCs w:val="16"/>
                <w:lang w:val="es-ES_tradnl"/>
              </w:rPr>
            </w:pPr>
          </w:p>
          <w:p w:rsidR="00544641" w:rsidRDefault="00467BBF" w:rsidP="00467BBF">
            <w:pPr>
              <w:jc w:val="center"/>
              <w:rPr>
                <w:rFonts w:ascii="Arial" w:hAnsi="Arial" w:cs="Arial"/>
                <w:sz w:val="16"/>
                <w:szCs w:val="16"/>
              </w:rPr>
            </w:pPr>
            <w:r w:rsidRPr="00EF27F4">
              <w:rPr>
                <w:rFonts w:ascii="Arial" w:hAnsi="Arial" w:cs="Arial"/>
                <w:b/>
                <w:color w:val="000000" w:themeColor="text1"/>
                <w:sz w:val="16"/>
                <w:szCs w:val="16"/>
                <w:lang w:val="es-ES_tradnl"/>
              </w:rPr>
              <w:t xml:space="preserve">Tabla </w:t>
            </w:r>
            <w:r>
              <w:rPr>
                <w:rFonts w:ascii="Arial" w:hAnsi="Arial" w:cs="Arial"/>
                <w:b/>
                <w:color w:val="000000" w:themeColor="text1"/>
                <w:sz w:val="16"/>
                <w:szCs w:val="16"/>
                <w:lang w:val="es-ES_tradnl"/>
              </w:rPr>
              <w:t>1</w:t>
            </w:r>
            <w:r w:rsidRPr="00EF27F4">
              <w:rPr>
                <w:rFonts w:ascii="Arial" w:hAnsi="Arial" w:cs="Arial"/>
                <w:b/>
                <w:color w:val="000000" w:themeColor="text1"/>
                <w:sz w:val="16"/>
                <w:szCs w:val="16"/>
                <w:lang w:val="es-ES_tradnl"/>
              </w:rPr>
              <w:t>.</w:t>
            </w:r>
            <w:r w:rsidRPr="00EF27F4">
              <w:rPr>
                <w:sz w:val="16"/>
                <w:szCs w:val="16"/>
              </w:rPr>
              <w:t xml:space="preserve"> </w:t>
            </w:r>
            <w:r>
              <w:rPr>
                <w:rFonts w:ascii="Arial" w:hAnsi="Arial" w:cs="Arial"/>
                <w:sz w:val="16"/>
                <w:szCs w:val="16"/>
              </w:rPr>
              <w:t xml:space="preserve">Evidencia de la participación en los </w:t>
            </w:r>
            <w:r w:rsidRPr="006D4994">
              <w:rPr>
                <w:rFonts w:ascii="Arial" w:hAnsi="Arial" w:cs="Arial"/>
                <w:sz w:val="16"/>
                <w:szCs w:val="16"/>
              </w:rPr>
              <w:t>programas, las medidas y las acciones</w:t>
            </w:r>
            <w:r>
              <w:rPr>
                <w:rFonts w:ascii="Arial" w:hAnsi="Arial" w:cs="Arial"/>
                <w:sz w:val="16"/>
                <w:szCs w:val="16"/>
              </w:rPr>
              <w:t xml:space="preserve"> </w:t>
            </w:r>
            <w:r w:rsidRPr="006D4994">
              <w:rPr>
                <w:rFonts w:ascii="Arial" w:hAnsi="Arial" w:cs="Arial"/>
                <w:sz w:val="16"/>
                <w:szCs w:val="16"/>
              </w:rPr>
              <w:t>con la finalidad de erradicar la violencia contra las mujeres</w:t>
            </w:r>
          </w:p>
          <w:p w:rsidR="00467BBF" w:rsidRPr="00525FBC" w:rsidRDefault="00467BBF" w:rsidP="00467BBF">
            <w:pPr>
              <w:jc w:val="center"/>
              <w:rPr>
                <w:rFonts w:ascii="Arial" w:hAnsi="Arial" w:cs="Arial"/>
                <w:b/>
                <w:color w:val="000000" w:themeColor="text1"/>
                <w:sz w:val="2"/>
                <w:szCs w:val="16"/>
                <w:lang w:val="es-ES_tradnl"/>
              </w:rPr>
            </w:pPr>
          </w:p>
          <w:tbl>
            <w:tblPr>
              <w:tblStyle w:val="Tablaconcuadrcula"/>
              <w:tblW w:w="6924" w:type="dxa"/>
              <w:jc w:val="center"/>
              <w:tblLayout w:type="fixed"/>
              <w:tblLook w:val="04A0" w:firstRow="1" w:lastRow="0" w:firstColumn="1" w:lastColumn="0" w:noHBand="0" w:noVBand="1"/>
            </w:tblPr>
            <w:tblGrid>
              <w:gridCol w:w="1854"/>
              <w:gridCol w:w="5070"/>
            </w:tblGrid>
            <w:tr w:rsidR="00467BBF" w:rsidRPr="00981AB5" w:rsidTr="00BA5796">
              <w:trPr>
                <w:tblHeader/>
                <w:jc w:val="center"/>
              </w:trPr>
              <w:tc>
                <w:tcPr>
                  <w:tcW w:w="6924" w:type="dxa"/>
                  <w:gridSpan w:val="2"/>
                  <w:shd w:val="clear" w:color="auto" w:fill="B8CCE4" w:themeFill="accent1" w:themeFillTint="66"/>
                  <w:vAlign w:val="center"/>
                </w:tcPr>
                <w:p w:rsidR="00467BBF" w:rsidRPr="00625996" w:rsidRDefault="00467BBF" w:rsidP="00467BBF">
                  <w:pPr>
                    <w:jc w:val="center"/>
                    <w:rPr>
                      <w:rFonts w:ascii="Arial" w:hAnsi="Arial" w:cs="Arial"/>
                      <w:b/>
                      <w:sz w:val="16"/>
                      <w:szCs w:val="16"/>
                    </w:rPr>
                  </w:pPr>
                  <w:r w:rsidRPr="00625996">
                    <w:rPr>
                      <w:rFonts w:ascii="Arial" w:hAnsi="Arial" w:cs="Arial"/>
                      <w:b/>
                      <w:sz w:val="16"/>
                      <w:szCs w:val="16"/>
                    </w:rPr>
                    <w:t>PROGRAMAS, MEDIDAS Y ACCIONES</w:t>
                  </w: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IV Sesión Extraordinaria del Sistema Estatal PASEVCM</w:t>
                  </w:r>
                </w:p>
              </w:tc>
              <w:tc>
                <w:tcPr>
                  <w:tcW w:w="5070" w:type="dxa"/>
                </w:tcPr>
                <w:p w:rsidR="00861F05" w:rsidRDefault="00467BBF" w:rsidP="00467BBF">
                  <w:pPr>
                    <w:jc w:val="both"/>
                    <w:rPr>
                      <w:rFonts w:ascii="Arial" w:hAnsi="Arial" w:cs="Arial"/>
                      <w:sz w:val="16"/>
                      <w:szCs w:val="16"/>
                    </w:rPr>
                  </w:pPr>
                  <w:r w:rsidRPr="00981AB5">
                    <w:rPr>
                      <w:rFonts w:ascii="Arial" w:hAnsi="Arial" w:cs="Arial"/>
                      <w:sz w:val="16"/>
                      <w:szCs w:val="16"/>
                    </w:rPr>
                    <w:t>Acuerdo Número 4. Realizar de manera conjunta mesas de trabajo para el análisis, revisión y adecuación del Programa Estatal Integral del SEPASEVCM, considerando la Declaratoria de Alerta de Violencia de Género contra las Mujeres.</w:t>
                  </w:r>
                </w:p>
                <w:p w:rsidR="00544641" w:rsidRPr="00981AB5" w:rsidRDefault="00544641" w:rsidP="00467BBF">
                  <w:pPr>
                    <w:jc w:val="both"/>
                    <w:rPr>
                      <w:rFonts w:ascii="Arial" w:hAnsi="Arial" w:cs="Arial"/>
                      <w:sz w:val="16"/>
                      <w:szCs w:val="16"/>
                    </w:rPr>
                  </w:pP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Pr>
                      <w:rFonts w:ascii="Arial" w:hAnsi="Arial" w:cs="Arial"/>
                      <w:sz w:val="16"/>
                      <w:szCs w:val="16"/>
                    </w:rPr>
                    <w:t>XVII Sesión Ordinaria del Sistema Estatal PASEVCM</w:t>
                  </w:r>
                </w:p>
              </w:tc>
              <w:tc>
                <w:tcPr>
                  <w:tcW w:w="5070" w:type="dxa"/>
                </w:tcPr>
                <w:p w:rsidR="00467BBF" w:rsidRDefault="00467BBF" w:rsidP="00467BBF">
                  <w:pPr>
                    <w:jc w:val="both"/>
                    <w:rPr>
                      <w:rFonts w:ascii="Arial" w:hAnsi="Arial" w:cs="Arial"/>
                      <w:sz w:val="16"/>
                      <w:szCs w:val="16"/>
                    </w:rPr>
                  </w:pPr>
                  <w:r>
                    <w:rPr>
                      <w:rFonts w:ascii="Arial" w:hAnsi="Arial" w:cs="Arial"/>
                      <w:sz w:val="16"/>
                      <w:szCs w:val="16"/>
                    </w:rPr>
                    <w:t>Aprobación del Informe final del Programa de Trabajo del Sistema Estatal PASEVCM del 01 enero al 31 de diciembre de 2021.</w:t>
                  </w:r>
                </w:p>
                <w:p w:rsidR="00861F05" w:rsidRDefault="00467BBF" w:rsidP="00467BBF">
                  <w:pPr>
                    <w:jc w:val="both"/>
                    <w:rPr>
                      <w:rFonts w:ascii="Arial" w:hAnsi="Arial" w:cs="Arial"/>
                      <w:sz w:val="16"/>
                      <w:szCs w:val="16"/>
                    </w:rPr>
                  </w:pPr>
                  <w:r>
                    <w:rPr>
                      <w:rFonts w:ascii="Arial" w:hAnsi="Arial" w:cs="Arial"/>
                      <w:sz w:val="16"/>
                      <w:szCs w:val="16"/>
                    </w:rPr>
                    <w:t>Informe previo del Programa de trabajo 2022 y aprobación de Calendario de Sesiones 2022 del Sistema Es</w:t>
                  </w:r>
                  <w:r w:rsidR="00CF2A7D">
                    <w:rPr>
                      <w:rFonts w:ascii="Arial" w:hAnsi="Arial" w:cs="Arial"/>
                      <w:sz w:val="16"/>
                      <w:szCs w:val="16"/>
                    </w:rPr>
                    <w:t>tatal PASEVCM y sus comisiones.</w:t>
                  </w:r>
                </w:p>
                <w:p w:rsidR="00544641" w:rsidRPr="00981AB5" w:rsidRDefault="00544641" w:rsidP="00467BBF">
                  <w:pPr>
                    <w:jc w:val="both"/>
                    <w:rPr>
                      <w:rFonts w:ascii="Arial" w:hAnsi="Arial" w:cs="Arial"/>
                      <w:sz w:val="16"/>
                      <w:szCs w:val="16"/>
                    </w:rPr>
                  </w:pP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Pr>
                      <w:rFonts w:ascii="Arial" w:hAnsi="Arial" w:cs="Arial"/>
                      <w:sz w:val="16"/>
                      <w:szCs w:val="16"/>
                    </w:rPr>
                    <w:t>XVIII Sesión Ordinaria del Sistema Estatal PASEVCM</w:t>
                  </w:r>
                </w:p>
              </w:tc>
              <w:tc>
                <w:tcPr>
                  <w:tcW w:w="5070" w:type="dxa"/>
                </w:tcPr>
                <w:p w:rsidR="00467BBF" w:rsidRDefault="00467BBF" w:rsidP="00467BBF">
                  <w:pPr>
                    <w:jc w:val="both"/>
                    <w:rPr>
                      <w:rFonts w:ascii="Arial" w:hAnsi="Arial" w:cs="Arial"/>
                      <w:sz w:val="16"/>
                      <w:szCs w:val="16"/>
                    </w:rPr>
                  </w:pPr>
                  <w:r>
                    <w:rPr>
                      <w:rFonts w:ascii="Arial" w:hAnsi="Arial" w:cs="Arial"/>
                      <w:sz w:val="16"/>
                      <w:szCs w:val="16"/>
                    </w:rPr>
                    <w:t>Aprobación del Informe de cumplimiento del Programa de Trabajo 2022 del Sistema Estatal PASEVCM del 01 de enero al 31 de marzo del 2022.</w:t>
                  </w:r>
                </w:p>
                <w:p w:rsidR="00544641" w:rsidRDefault="00544641" w:rsidP="00467BBF">
                  <w:pPr>
                    <w:jc w:val="both"/>
                    <w:rPr>
                      <w:rFonts w:ascii="Arial" w:hAnsi="Arial" w:cs="Arial"/>
                      <w:sz w:val="16"/>
                      <w:szCs w:val="16"/>
                    </w:rPr>
                  </w:pPr>
                </w:p>
                <w:p w:rsidR="00544641" w:rsidRPr="00981AB5" w:rsidRDefault="00544641" w:rsidP="00467BBF">
                  <w:pPr>
                    <w:jc w:val="both"/>
                    <w:rPr>
                      <w:rFonts w:ascii="Arial" w:hAnsi="Arial" w:cs="Arial"/>
                      <w:sz w:val="16"/>
                      <w:szCs w:val="16"/>
                    </w:rPr>
                  </w:pP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Pr>
                      <w:rFonts w:ascii="Arial" w:hAnsi="Arial" w:cs="Arial"/>
                      <w:sz w:val="16"/>
                      <w:szCs w:val="16"/>
                    </w:rPr>
                    <w:t>XIX Sesión Ordinaria del Sistema Estatal PASEVCM</w:t>
                  </w:r>
                </w:p>
              </w:tc>
              <w:tc>
                <w:tcPr>
                  <w:tcW w:w="5070" w:type="dxa"/>
                </w:tcPr>
                <w:p w:rsidR="00467BBF" w:rsidRDefault="00467BBF" w:rsidP="00467BBF">
                  <w:pPr>
                    <w:jc w:val="both"/>
                    <w:rPr>
                      <w:rFonts w:ascii="Arial" w:hAnsi="Arial" w:cs="Arial"/>
                      <w:sz w:val="16"/>
                      <w:szCs w:val="16"/>
                    </w:rPr>
                  </w:pPr>
                  <w:r>
                    <w:rPr>
                      <w:rFonts w:ascii="Arial" w:hAnsi="Arial" w:cs="Arial"/>
                      <w:sz w:val="16"/>
                      <w:szCs w:val="16"/>
                    </w:rPr>
                    <w:t>Aprobación del Informe de cumplimiento del Programa de Trabajo del Sistema Estatal PASEVCM del 01 de enero al 30 de junio del 2022.</w:t>
                  </w:r>
                </w:p>
                <w:p w:rsidR="00DD760A" w:rsidRDefault="00467BBF" w:rsidP="00CF2A7D">
                  <w:pPr>
                    <w:jc w:val="both"/>
                    <w:rPr>
                      <w:rFonts w:ascii="Arial" w:hAnsi="Arial" w:cs="Arial"/>
                      <w:sz w:val="16"/>
                      <w:szCs w:val="16"/>
                    </w:rPr>
                  </w:pPr>
                  <w:r>
                    <w:rPr>
                      <w:rFonts w:ascii="Arial" w:hAnsi="Arial" w:cs="Arial"/>
                      <w:sz w:val="16"/>
                      <w:szCs w:val="16"/>
                    </w:rPr>
                    <w:t>Presentación de los Lineamientos para la Prevención y Atención del Acoso Sexual contra las Mujeres en el Transporte Público aprobado por el Sistema Nacional para Prevenir, Atender, Sancionar y Erradicar la Violencia contra las Mujeres.</w:t>
                  </w:r>
                </w:p>
                <w:p w:rsidR="00544641" w:rsidRPr="00981AB5" w:rsidRDefault="00544641" w:rsidP="00CF2A7D">
                  <w:pPr>
                    <w:jc w:val="both"/>
                    <w:rPr>
                      <w:rFonts w:ascii="Arial" w:hAnsi="Arial" w:cs="Arial"/>
                      <w:sz w:val="16"/>
                      <w:szCs w:val="16"/>
                    </w:rPr>
                  </w:pP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Pr>
                      <w:rFonts w:ascii="Arial" w:hAnsi="Arial" w:cs="Arial"/>
                      <w:sz w:val="16"/>
                      <w:szCs w:val="16"/>
                    </w:rPr>
                    <w:t>XX Sesión Ordinaria del Sistema Estatal PASEVCM</w:t>
                  </w:r>
                </w:p>
              </w:tc>
              <w:tc>
                <w:tcPr>
                  <w:tcW w:w="5070" w:type="dxa"/>
                </w:tcPr>
                <w:p w:rsidR="00467BBF" w:rsidRDefault="00467BBF" w:rsidP="00467BBF">
                  <w:pPr>
                    <w:jc w:val="both"/>
                    <w:rPr>
                      <w:rFonts w:ascii="Arial" w:hAnsi="Arial" w:cs="Arial"/>
                      <w:sz w:val="16"/>
                      <w:szCs w:val="16"/>
                    </w:rPr>
                  </w:pPr>
                  <w:r>
                    <w:rPr>
                      <w:rFonts w:ascii="Arial" w:hAnsi="Arial" w:cs="Arial"/>
                      <w:sz w:val="16"/>
                      <w:szCs w:val="16"/>
                    </w:rPr>
                    <w:t>Aprobación del Calendario de Sesiones del Sistema Estatal PASEVCM y sus comisiones para el ejercicio 2023.</w:t>
                  </w:r>
                </w:p>
                <w:p w:rsidR="00544641" w:rsidRDefault="00544641" w:rsidP="00467BBF">
                  <w:pPr>
                    <w:jc w:val="both"/>
                    <w:rPr>
                      <w:rFonts w:ascii="Arial" w:hAnsi="Arial" w:cs="Arial"/>
                      <w:sz w:val="16"/>
                      <w:szCs w:val="16"/>
                    </w:rPr>
                  </w:pPr>
                </w:p>
                <w:p w:rsidR="00544641" w:rsidRPr="00981AB5" w:rsidRDefault="00544641" w:rsidP="00467BBF">
                  <w:pPr>
                    <w:jc w:val="both"/>
                    <w:rPr>
                      <w:rFonts w:ascii="Arial" w:hAnsi="Arial" w:cs="Arial"/>
                      <w:sz w:val="16"/>
                      <w:szCs w:val="16"/>
                    </w:rPr>
                  </w:pPr>
                </w:p>
              </w:tc>
            </w:tr>
            <w:tr w:rsidR="00467BBF" w:rsidRPr="00981AB5" w:rsidTr="00BA5796">
              <w:trPr>
                <w:jc w:val="center"/>
              </w:trPr>
              <w:tc>
                <w:tcPr>
                  <w:tcW w:w="1854" w:type="dxa"/>
                </w:tcPr>
                <w:p w:rsidR="002E3C8B" w:rsidRDefault="00467BBF" w:rsidP="00ED113F">
                  <w:pPr>
                    <w:jc w:val="both"/>
                    <w:rPr>
                      <w:rFonts w:ascii="Arial" w:hAnsi="Arial" w:cs="Arial"/>
                      <w:sz w:val="16"/>
                      <w:szCs w:val="16"/>
                    </w:rPr>
                  </w:pPr>
                  <w:r>
                    <w:rPr>
                      <w:rFonts w:ascii="Arial" w:hAnsi="Arial" w:cs="Arial"/>
                      <w:sz w:val="16"/>
                      <w:szCs w:val="16"/>
                    </w:rPr>
                    <w:t>I Sesión Ordinaria de la Mesa de Armonización 2</w:t>
                  </w:r>
                  <w:r w:rsidR="00BA5796">
                    <w:rPr>
                      <w:rFonts w:ascii="Arial" w:hAnsi="Arial" w:cs="Arial"/>
                      <w:sz w:val="16"/>
                      <w:szCs w:val="16"/>
                    </w:rPr>
                    <w:t>022 del Sistema Estatal PASEVCM</w:t>
                  </w:r>
                </w:p>
              </w:tc>
              <w:tc>
                <w:tcPr>
                  <w:tcW w:w="5070" w:type="dxa"/>
                </w:tcPr>
                <w:p w:rsidR="00467BBF" w:rsidRDefault="00467BBF" w:rsidP="00467BBF">
                  <w:pPr>
                    <w:jc w:val="both"/>
                    <w:rPr>
                      <w:rFonts w:ascii="Arial" w:hAnsi="Arial" w:cs="Arial"/>
                      <w:sz w:val="16"/>
                      <w:szCs w:val="16"/>
                    </w:rPr>
                  </w:pPr>
                  <w:r>
                    <w:rPr>
                      <w:rFonts w:ascii="Arial" w:hAnsi="Arial" w:cs="Arial"/>
                      <w:sz w:val="16"/>
                      <w:szCs w:val="16"/>
                    </w:rPr>
                    <w:t>Aprobación de las propuestas en Materia de Armonización Legislativa.</w:t>
                  </w:r>
                </w:p>
              </w:tc>
            </w:tr>
            <w:tr w:rsidR="00467BBF" w:rsidRPr="00981AB5" w:rsidTr="00BA5796">
              <w:trPr>
                <w:jc w:val="center"/>
              </w:trPr>
              <w:tc>
                <w:tcPr>
                  <w:tcW w:w="1854" w:type="dxa"/>
                </w:tcPr>
                <w:p w:rsidR="00467BBF" w:rsidRDefault="00467BBF" w:rsidP="00467BBF">
                  <w:pPr>
                    <w:jc w:val="both"/>
                    <w:rPr>
                      <w:rFonts w:ascii="Arial" w:hAnsi="Arial" w:cs="Arial"/>
                      <w:sz w:val="16"/>
                      <w:szCs w:val="16"/>
                    </w:rPr>
                  </w:pPr>
                  <w:r>
                    <w:rPr>
                      <w:rFonts w:ascii="Arial" w:hAnsi="Arial" w:cs="Arial"/>
                      <w:sz w:val="16"/>
                      <w:szCs w:val="16"/>
                    </w:rPr>
                    <w:t>VIII Sesión Ordinaria de la Comisión de Sanción 2022 del Sistema Estatal PASEVCM</w:t>
                  </w:r>
                </w:p>
              </w:tc>
              <w:tc>
                <w:tcPr>
                  <w:tcW w:w="5070" w:type="dxa"/>
                </w:tcPr>
                <w:p w:rsidR="00467BBF" w:rsidRDefault="00467BBF" w:rsidP="00ED113F">
                  <w:pPr>
                    <w:jc w:val="both"/>
                    <w:rPr>
                      <w:rFonts w:ascii="Arial" w:hAnsi="Arial" w:cs="Arial"/>
                      <w:sz w:val="16"/>
                      <w:szCs w:val="16"/>
                    </w:rPr>
                  </w:pPr>
                  <w:r>
                    <w:rPr>
                      <w:rFonts w:ascii="Arial" w:hAnsi="Arial" w:cs="Arial"/>
                      <w:sz w:val="16"/>
                      <w:szCs w:val="16"/>
                    </w:rPr>
                    <w:t>Aprobación del cierre del Eje de Sanción del Programa de Trabajo de los integrantes de la Comisión del 01 de enero al 31 de diciembre de 2021.</w:t>
                  </w:r>
                  <w:r w:rsidR="00ED113F">
                    <w:rPr>
                      <w:rFonts w:ascii="Arial" w:hAnsi="Arial" w:cs="Arial"/>
                      <w:sz w:val="16"/>
                      <w:szCs w:val="16"/>
                    </w:rPr>
                    <w:t xml:space="preserve"> </w:t>
                  </w:r>
                  <w:r>
                    <w:rPr>
                      <w:rFonts w:ascii="Arial" w:hAnsi="Arial" w:cs="Arial"/>
                      <w:sz w:val="16"/>
                      <w:szCs w:val="16"/>
                    </w:rPr>
                    <w:t>Aprobación del Calendario de las Mesas de Trabajo, para la creación del Modelo de Sanción a cargo de la Fiscalía General del Estado.</w:t>
                  </w:r>
                </w:p>
                <w:p w:rsidR="00A31BFB" w:rsidRDefault="00A31BFB" w:rsidP="00ED113F">
                  <w:pPr>
                    <w:jc w:val="both"/>
                    <w:rPr>
                      <w:rFonts w:ascii="Arial" w:hAnsi="Arial" w:cs="Arial"/>
                      <w:sz w:val="16"/>
                      <w:szCs w:val="16"/>
                    </w:rPr>
                  </w:pPr>
                </w:p>
                <w:p w:rsidR="00ED113F" w:rsidRDefault="00ED113F" w:rsidP="00ED113F">
                  <w:pPr>
                    <w:jc w:val="both"/>
                    <w:rPr>
                      <w:rFonts w:ascii="Arial" w:hAnsi="Arial" w:cs="Arial"/>
                      <w:sz w:val="16"/>
                      <w:szCs w:val="16"/>
                    </w:rPr>
                  </w:pPr>
                </w:p>
              </w:tc>
            </w:tr>
            <w:tr w:rsidR="00467BBF" w:rsidRPr="00981AB5" w:rsidTr="00BA5796">
              <w:trPr>
                <w:jc w:val="center"/>
              </w:trPr>
              <w:tc>
                <w:tcPr>
                  <w:tcW w:w="1854" w:type="dxa"/>
                </w:tcPr>
                <w:p w:rsidR="00467BBF" w:rsidRDefault="00467BBF" w:rsidP="00467BBF">
                  <w:pPr>
                    <w:jc w:val="both"/>
                    <w:rPr>
                      <w:rFonts w:ascii="Arial" w:hAnsi="Arial" w:cs="Arial"/>
                      <w:sz w:val="16"/>
                      <w:szCs w:val="16"/>
                    </w:rPr>
                  </w:pPr>
                  <w:r>
                    <w:rPr>
                      <w:rFonts w:ascii="Arial" w:hAnsi="Arial" w:cs="Arial"/>
                      <w:sz w:val="16"/>
                      <w:szCs w:val="16"/>
                    </w:rPr>
                    <w:t>X Sesión Ordinaria de la Comisión de Sanción 2022 del Sistema Estatal PASEVCM</w:t>
                  </w:r>
                </w:p>
              </w:tc>
              <w:tc>
                <w:tcPr>
                  <w:tcW w:w="5070" w:type="dxa"/>
                </w:tcPr>
                <w:p w:rsidR="00467BBF" w:rsidRDefault="00467BBF" w:rsidP="00467BBF">
                  <w:pPr>
                    <w:jc w:val="both"/>
                    <w:rPr>
                      <w:rFonts w:ascii="Arial" w:hAnsi="Arial" w:cs="Arial"/>
                      <w:sz w:val="16"/>
                      <w:szCs w:val="16"/>
                    </w:rPr>
                  </w:pPr>
                  <w:r>
                    <w:rPr>
                      <w:rFonts w:ascii="Arial" w:hAnsi="Arial" w:cs="Arial"/>
                      <w:sz w:val="16"/>
                      <w:szCs w:val="16"/>
                    </w:rPr>
                    <w:t>Aprobación del Informe de Avance del Eje de Sanción del Programa de Trabajo de las y los integrantes de la Comisión con corte al Tercer Trimestre del 2022.</w:t>
                  </w:r>
                </w:p>
                <w:p w:rsidR="00467BBF" w:rsidRDefault="00467BBF" w:rsidP="00467BBF">
                  <w:pPr>
                    <w:jc w:val="both"/>
                    <w:rPr>
                      <w:rFonts w:ascii="Arial" w:hAnsi="Arial" w:cs="Arial"/>
                      <w:sz w:val="16"/>
                      <w:szCs w:val="16"/>
                    </w:rPr>
                  </w:pPr>
                  <w:r>
                    <w:rPr>
                      <w:rFonts w:ascii="Arial" w:hAnsi="Arial" w:cs="Arial"/>
                      <w:sz w:val="16"/>
                      <w:szCs w:val="16"/>
                    </w:rPr>
                    <w:t>Aprobación del Calendario de Sesiones del 2023.</w:t>
                  </w: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Minuta de trabajo. Segunda mesa de trabajo de la mesa de Armonización del Sistema Estatal PASEVCM</w:t>
                  </w:r>
                </w:p>
              </w:tc>
              <w:tc>
                <w:tcPr>
                  <w:tcW w:w="5070" w:type="dxa"/>
                </w:tcPr>
                <w:p w:rsidR="00467BBF" w:rsidRDefault="00467BBF" w:rsidP="00467BBF">
                  <w:pPr>
                    <w:jc w:val="both"/>
                    <w:rPr>
                      <w:rFonts w:ascii="Arial" w:hAnsi="Arial" w:cs="Arial"/>
                      <w:sz w:val="16"/>
                      <w:szCs w:val="16"/>
                    </w:rPr>
                  </w:pPr>
                  <w:r w:rsidRPr="00981AB5">
                    <w:rPr>
                      <w:rFonts w:ascii="Arial" w:hAnsi="Arial" w:cs="Arial"/>
                      <w:sz w:val="16"/>
                      <w:szCs w:val="16"/>
                    </w:rPr>
                    <w:t>Acuerdan presentar proyecto de reformas y adiciones a la Ley de Acceso de las Mujeres a una Vida Libre de Violen</w:t>
                  </w:r>
                  <w:r w:rsidR="00A31BFB">
                    <w:rPr>
                      <w:rFonts w:ascii="Arial" w:hAnsi="Arial" w:cs="Arial"/>
                      <w:sz w:val="16"/>
                      <w:szCs w:val="16"/>
                    </w:rPr>
                    <w:t xml:space="preserve">cia del Estado de Quintana Roo </w:t>
                  </w:r>
                  <w:r w:rsidRPr="00981AB5">
                    <w:rPr>
                      <w:rFonts w:ascii="Arial" w:hAnsi="Arial" w:cs="Arial"/>
                      <w:sz w:val="16"/>
                      <w:szCs w:val="16"/>
                    </w:rPr>
                    <w:t>su reglamento y después de emitido el Dec</w:t>
                  </w:r>
                  <w:r w:rsidR="00A31BFB">
                    <w:rPr>
                      <w:rFonts w:ascii="Arial" w:hAnsi="Arial" w:cs="Arial"/>
                      <w:sz w:val="16"/>
                      <w:szCs w:val="16"/>
                    </w:rPr>
                    <w:t>reto de Ley, se presentarán las</w:t>
                  </w:r>
                  <w:r w:rsidRPr="00981AB5">
                    <w:rPr>
                      <w:rFonts w:ascii="Arial" w:hAnsi="Arial" w:cs="Arial"/>
                      <w:sz w:val="16"/>
                      <w:szCs w:val="16"/>
                    </w:rPr>
                    <w:t xml:space="preserve"> reformas al Código Penal del Estado de Quintana Roo.</w:t>
                  </w:r>
                </w:p>
                <w:p w:rsidR="00907AC8" w:rsidRDefault="00907AC8" w:rsidP="00467BBF">
                  <w:pPr>
                    <w:jc w:val="both"/>
                    <w:rPr>
                      <w:rFonts w:ascii="Arial" w:hAnsi="Arial" w:cs="Arial"/>
                      <w:sz w:val="16"/>
                      <w:szCs w:val="16"/>
                    </w:rPr>
                  </w:pPr>
                </w:p>
                <w:p w:rsidR="00907AC8" w:rsidRDefault="00907AC8" w:rsidP="00467BBF">
                  <w:pPr>
                    <w:jc w:val="both"/>
                    <w:rPr>
                      <w:rFonts w:ascii="Arial" w:hAnsi="Arial" w:cs="Arial"/>
                      <w:sz w:val="16"/>
                      <w:szCs w:val="16"/>
                    </w:rPr>
                  </w:pPr>
                </w:p>
                <w:p w:rsidR="00907AC8" w:rsidRDefault="00907AC8" w:rsidP="00467BBF">
                  <w:pPr>
                    <w:jc w:val="both"/>
                    <w:rPr>
                      <w:rFonts w:ascii="Arial" w:hAnsi="Arial" w:cs="Arial"/>
                      <w:sz w:val="16"/>
                      <w:szCs w:val="16"/>
                    </w:rPr>
                  </w:pPr>
                </w:p>
                <w:p w:rsidR="00A31BFB" w:rsidRPr="00981AB5" w:rsidRDefault="00A31BFB" w:rsidP="00467BBF">
                  <w:pPr>
                    <w:jc w:val="both"/>
                    <w:rPr>
                      <w:rFonts w:ascii="Arial" w:hAnsi="Arial" w:cs="Arial"/>
                      <w:sz w:val="16"/>
                      <w:szCs w:val="16"/>
                    </w:rPr>
                  </w:pPr>
                </w:p>
              </w:tc>
            </w:tr>
            <w:tr w:rsidR="009A2C97" w:rsidRPr="00981AB5" w:rsidTr="009A2C97">
              <w:trPr>
                <w:jc w:val="center"/>
              </w:trPr>
              <w:tc>
                <w:tcPr>
                  <w:tcW w:w="6924" w:type="dxa"/>
                  <w:gridSpan w:val="2"/>
                  <w:shd w:val="clear" w:color="auto" w:fill="B8CCE4" w:themeFill="accent1" w:themeFillTint="66"/>
                </w:tcPr>
                <w:p w:rsidR="009A2C97" w:rsidRPr="00981AB5" w:rsidRDefault="009A2C97" w:rsidP="009A2C97">
                  <w:pPr>
                    <w:jc w:val="center"/>
                    <w:rPr>
                      <w:rFonts w:ascii="Arial" w:hAnsi="Arial" w:cs="Arial"/>
                      <w:sz w:val="16"/>
                      <w:szCs w:val="16"/>
                    </w:rPr>
                  </w:pPr>
                  <w:r w:rsidRPr="00625996">
                    <w:rPr>
                      <w:rFonts w:ascii="Arial" w:hAnsi="Arial" w:cs="Arial"/>
                      <w:b/>
                      <w:sz w:val="16"/>
                      <w:szCs w:val="16"/>
                    </w:rPr>
                    <w:lastRenderedPageBreak/>
                    <w:t>PROGRAMAS, MEDIDAS Y ACCIONES</w:t>
                  </w: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XVIII Sesión Ordinaria del Sistema Estatal PASEVCM</w:t>
                  </w:r>
                </w:p>
              </w:tc>
              <w:tc>
                <w:tcPr>
                  <w:tcW w:w="5070"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Aprobación del Cierre del Ejercicio 2021del Programa de Trabajo del Sistema Estatal PASEVCM.</w:t>
                  </w:r>
                </w:p>
                <w:p w:rsidR="00DD760A" w:rsidRPr="00981AB5" w:rsidRDefault="00467BBF" w:rsidP="009A2C97">
                  <w:pPr>
                    <w:jc w:val="both"/>
                    <w:rPr>
                      <w:rFonts w:ascii="Arial" w:hAnsi="Arial" w:cs="Arial"/>
                      <w:sz w:val="16"/>
                      <w:szCs w:val="16"/>
                    </w:rPr>
                  </w:pPr>
                  <w:r w:rsidRPr="00981AB5">
                    <w:rPr>
                      <w:rFonts w:ascii="Arial" w:hAnsi="Arial" w:cs="Arial"/>
                      <w:sz w:val="16"/>
                      <w:szCs w:val="16"/>
                    </w:rPr>
                    <w:t>Aprobación del Informe de cumplimiento del Programa de Trabajo 2022 del Sistema Estatal PASEVCM de enero a marzo 2022.</w:t>
                  </w: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Lineamientos para la Coordinación y Operación del Programa Estatal para Prevenir, Atender, Sancionar y Erradicar la Violencia Contra la Mujer y el Sistema Informático SIPASEVCM</w:t>
                  </w:r>
                </w:p>
              </w:tc>
              <w:tc>
                <w:tcPr>
                  <w:tcW w:w="5070"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Con el objetivo de coordinar acciones, esfuerzos, instrumentos, políticas y servicios entre el Estado y los Municipios, para prevenir , atender, sancionar y erradicar la violencia contra la Mujer,  pero en específico dada la necesidad de determinar la responsabilidad y corresponsabilidad de cada integrante e invitado al Sistema, Presidencia y Secretaria Ejecutiva del Sistema Estatal, elabora los presentes lineamientos para la coordinación y operación del Programa Estatal y del Sistema Informático para el registro de la información de actividades del Programa Estatal para Prevenir, Atender, Sancionar y Erradicar la Violencia Contra las Mujeres (SIPEPASEVCM).</w:t>
                  </w: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Modelo para la atención y protección integral para mujeres que viven violencias.</w:t>
                  </w:r>
                </w:p>
              </w:tc>
              <w:tc>
                <w:tcPr>
                  <w:tcW w:w="5070" w:type="dxa"/>
                </w:tcPr>
                <w:p w:rsidR="00467BBF" w:rsidRPr="00981AB5" w:rsidRDefault="00467BBF" w:rsidP="00F97F66">
                  <w:pPr>
                    <w:jc w:val="both"/>
                    <w:rPr>
                      <w:rFonts w:ascii="Arial" w:hAnsi="Arial" w:cs="Arial"/>
                      <w:sz w:val="16"/>
                      <w:szCs w:val="16"/>
                    </w:rPr>
                  </w:pPr>
                  <w:r w:rsidRPr="00981AB5">
                    <w:rPr>
                      <w:rFonts w:ascii="Arial" w:hAnsi="Arial" w:cs="Arial"/>
                      <w:sz w:val="16"/>
                      <w:szCs w:val="16"/>
                    </w:rPr>
                    <w:t>Este modelo está dirigido a Funcionarias y funcionarios públicos vinculadas (os) con el diseño, planeación, implementación y provisión de los servicios esenciales para mujeres, niñas y adolescentes que viven violencias.</w:t>
                  </w:r>
                </w:p>
              </w:tc>
            </w:tr>
            <w:tr w:rsidR="00467BBF" w:rsidRPr="00981AB5" w:rsidTr="00BA5796">
              <w:trPr>
                <w:jc w:val="center"/>
              </w:trPr>
              <w:tc>
                <w:tcPr>
                  <w:tcW w:w="1854" w:type="dxa"/>
                </w:tcPr>
                <w:p w:rsidR="00467BBF" w:rsidRDefault="00467BBF" w:rsidP="00467BBF">
                  <w:pPr>
                    <w:jc w:val="both"/>
                    <w:rPr>
                      <w:rFonts w:ascii="Arial" w:hAnsi="Arial" w:cs="Arial"/>
                      <w:sz w:val="16"/>
                      <w:szCs w:val="16"/>
                    </w:rPr>
                  </w:pPr>
                  <w:r w:rsidRPr="00981AB5">
                    <w:rPr>
                      <w:rFonts w:ascii="Arial" w:hAnsi="Arial" w:cs="Arial"/>
                      <w:sz w:val="16"/>
                      <w:szCs w:val="16"/>
                    </w:rPr>
                    <w:t>Modelo integral de prevención primaria de violencias contra las mujeres</w:t>
                  </w:r>
                </w:p>
                <w:p w:rsidR="00467BBF" w:rsidRDefault="00467BBF" w:rsidP="00467BBF">
                  <w:pPr>
                    <w:jc w:val="both"/>
                    <w:rPr>
                      <w:rFonts w:ascii="Arial" w:hAnsi="Arial" w:cs="Arial"/>
                      <w:sz w:val="16"/>
                      <w:szCs w:val="16"/>
                    </w:rPr>
                  </w:pPr>
                </w:p>
                <w:p w:rsidR="00467BBF" w:rsidRPr="00981AB5" w:rsidRDefault="00467BBF" w:rsidP="00467BBF">
                  <w:pPr>
                    <w:jc w:val="both"/>
                    <w:rPr>
                      <w:rFonts w:ascii="Arial" w:hAnsi="Arial" w:cs="Arial"/>
                      <w:sz w:val="16"/>
                      <w:szCs w:val="16"/>
                    </w:rPr>
                  </w:pPr>
                </w:p>
              </w:tc>
              <w:tc>
                <w:tcPr>
                  <w:tcW w:w="5070"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Promover e implementar estrategias orientadas hacia la transformación de los patrones socioculturales, de forma coordinada entre el Gobierno Federal, Gobiernos Estatales, Municipales y Comunitarios, con la finalidad de reducir los factores de riesgo que generan actos de violencia contra las mujeres en los tipos y modalidades descritos en la Ley General de Acceso.</w:t>
                  </w:r>
                </w:p>
              </w:tc>
            </w:tr>
            <w:tr w:rsidR="00467BBF" w:rsidRPr="00981AB5" w:rsidTr="00BA5796">
              <w:trPr>
                <w:jc w:val="center"/>
              </w:trPr>
              <w:tc>
                <w:tcPr>
                  <w:tcW w:w="1854"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Programa Estatal para Prevenir, Atender, Sancionar y Erradicar la violencia contra las Mujeres de Quintana Roo, con un enfoque de Gestión por Resultados de Desarrollo (GPRD), en el marco de la Declaratoria de Alerta de Violencia de Género.</w:t>
                  </w:r>
                </w:p>
              </w:tc>
              <w:tc>
                <w:tcPr>
                  <w:tcW w:w="5070" w:type="dxa"/>
                </w:tcPr>
                <w:p w:rsidR="00467BBF" w:rsidRPr="00981AB5" w:rsidRDefault="00467BBF" w:rsidP="00467BBF">
                  <w:pPr>
                    <w:jc w:val="both"/>
                    <w:rPr>
                      <w:rFonts w:ascii="Arial" w:hAnsi="Arial" w:cs="Arial"/>
                      <w:sz w:val="16"/>
                      <w:szCs w:val="16"/>
                    </w:rPr>
                  </w:pPr>
                  <w:r w:rsidRPr="00981AB5">
                    <w:rPr>
                      <w:rFonts w:ascii="Arial" w:hAnsi="Arial" w:cs="Arial"/>
                      <w:sz w:val="16"/>
                      <w:szCs w:val="16"/>
                    </w:rPr>
                    <w:t>Garantizar a las Mujeres de Quintana Roo el acceso a una Vida Libre de Violencia para favorecer su seguridad, desarrollo y bienestar, mediante la eliminación de todas las formas de discriminación, la transformación de los patrones socioculturales, la promoción de una cultura de paz justa y activa, y el impulso a su autonomía.</w:t>
                  </w:r>
                </w:p>
              </w:tc>
            </w:tr>
          </w:tbl>
          <w:p w:rsidR="00467BBF" w:rsidRDefault="00467BBF" w:rsidP="00467BBF">
            <w:pPr>
              <w:spacing w:line="276" w:lineRule="auto"/>
              <w:jc w:val="center"/>
              <w:rPr>
                <w:rFonts w:ascii="Arial" w:hAnsi="Arial" w:cs="Arial"/>
                <w:sz w:val="18"/>
                <w:szCs w:val="18"/>
              </w:rPr>
            </w:pPr>
            <w:r w:rsidRPr="00EF27F4">
              <w:rPr>
                <w:rFonts w:ascii="Arial" w:hAnsi="Arial" w:cs="Arial"/>
                <w:b/>
                <w:sz w:val="14"/>
                <w:szCs w:val="14"/>
              </w:rPr>
              <w:t>Fuente:</w:t>
            </w:r>
            <w:r w:rsidRPr="00EF27F4">
              <w:rPr>
                <w:rFonts w:ascii="Arial" w:hAnsi="Arial" w:cs="Arial"/>
                <w:sz w:val="14"/>
                <w:szCs w:val="14"/>
              </w:rPr>
              <w:t xml:space="preserve"> Elaborado por la ASEQROO con base en la información proporcionada por </w:t>
            </w:r>
            <w:r>
              <w:rPr>
                <w:rFonts w:ascii="Arial" w:hAnsi="Arial" w:cs="Arial"/>
                <w:sz w:val="14"/>
                <w:szCs w:val="14"/>
              </w:rPr>
              <w:t>el IQM</w:t>
            </w:r>
            <w:r w:rsidRPr="008B2303">
              <w:rPr>
                <w:rFonts w:ascii="Arial" w:hAnsi="Arial" w:cs="Arial"/>
                <w:sz w:val="18"/>
                <w:szCs w:val="18"/>
              </w:rPr>
              <w:t>.</w:t>
            </w:r>
          </w:p>
          <w:p w:rsidR="00467BBF" w:rsidRPr="006A3495" w:rsidRDefault="00467BBF" w:rsidP="00467BBF">
            <w:pPr>
              <w:spacing w:line="276" w:lineRule="auto"/>
              <w:jc w:val="both"/>
              <w:rPr>
                <w:rFonts w:ascii="Arial" w:hAnsi="Arial" w:cs="Arial"/>
                <w:sz w:val="12"/>
                <w:szCs w:val="18"/>
              </w:rPr>
            </w:pPr>
          </w:p>
          <w:p w:rsidR="00467BBF" w:rsidRDefault="00467BBF" w:rsidP="00DD760A">
            <w:pPr>
              <w:spacing w:line="276" w:lineRule="auto"/>
              <w:jc w:val="both"/>
              <w:rPr>
                <w:rFonts w:ascii="Arial" w:hAnsi="Arial" w:cs="Arial"/>
                <w:sz w:val="18"/>
                <w:szCs w:val="18"/>
              </w:rPr>
            </w:pPr>
            <w:r w:rsidRPr="008B2303">
              <w:rPr>
                <w:rFonts w:ascii="Arial" w:hAnsi="Arial" w:cs="Arial"/>
                <w:sz w:val="18"/>
                <w:szCs w:val="18"/>
              </w:rPr>
              <w:t>Derivado de lo anterior, se concluye que el IQM cuenta con evidencia del cumplimiento de esta acción.</w:t>
            </w:r>
          </w:p>
          <w:p w:rsidR="00DD760A" w:rsidRPr="003B0566" w:rsidRDefault="00DD760A" w:rsidP="00DD760A">
            <w:pPr>
              <w:spacing w:line="276" w:lineRule="auto"/>
              <w:jc w:val="both"/>
              <w:rPr>
                <w:rFonts w:ascii="Arial" w:hAnsi="Arial" w:cs="Arial"/>
                <w:sz w:val="18"/>
                <w:szCs w:val="18"/>
              </w:rPr>
            </w:pPr>
          </w:p>
        </w:tc>
        <w:tc>
          <w:tcPr>
            <w:tcW w:w="1555" w:type="dxa"/>
            <w:tcBorders>
              <w:bottom w:val="single" w:sz="4" w:space="0" w:color="auto"/>
            </w:tcBorders>
          </w:tcPr>
          <w:p w:rsidR="00467BBF" w:rsidRDefault="00467BBF" w:rsidP="00467BBF">
            <w:pPr>
              <w:jc w:val="both"/>
              <w:rPr>
                <w:rFonts w:ascii="Arial" w:hAnsi="Arial" w:cs="Arial"/>
                <w:sz w:val="18"/>
                <w:szCs w:val="18"/>
              </w:rPr>
            </w:pPr>
          </w:p>
        </w:tc>
      </w:tr>
      <w:tr w:rsidR="00467BBF" w:rsidRPr="007E49E6" w:rsidTr="0024324C">
        <w:trPr>
          <w:trHeight w:val="333"/>
          <w:jc w:val="center"/>
        </w:trPr>
        <w:tc>
          <w:tcPr>
            <w:tcW w:w="7238" w:type="dxa"/>
            <w:tcBorders>
              <w:top w:val="single" w:sz="4" w:space="0" w:color="auto"/>
            </w:tcBorders>
            <w:shd w:val="clear" w:color="auto" w:fill="B8CCE4" w:themeFill="accent1" w:themeFillTint="66"/>
          </w:tcPr>
          <w:p w:rsidR="00467BBF" w:rsidRPr="006C470B" w:rsidRDefault="00DD760A" w:rsidP="00467BBF">
            <w:pPr>
              <w:spacing w:line="276" w:lineRule="auto"/>
              <w:jc w:val="both"/>
              <w:rPr>
                <w:rFonts w:ascii="Arial" w:hAnsi="Arial" w:cs="Arial"/>
                <w:sz w:val="18"/>
                <w:szCs w:val="18"/>
              </w:rPr>
            </w:pPr>
            <w:r>
              <w:rPr>
                <w:rFonts w:ascii="Arial" w:hAnsi="Arial" w:cs="Arial"/>
                <w:sz w:val="18"/>
                <w:szCs w:val="18"/>
              </w:rPr>
              <w:lastRenderedPageBreak/>
              <w:t>IV.</w:t>
            </w:r>
            <w:r w:rsidR="00467BBF">
              <w:rPr>
                <w:rFonts w:ascii="Arial" w:hAnsi="Arial" w:cs="Arial"/>
                <w:sz w:val="18"/>
                <w:szCs w:val="18"/>
              </w:rPr>
              <w:t xml:space="preserve"> </w:t>
            </w:r>
            <w:r w:rsidR="00467BBF" w:rsidRPr="00F43C32">
              <w:rPr>
                <w:rFonts w:ascii="Arial" w:hAnsi="Arial" w:cs="Arial"/>
                <w:sz w:val="18"/>
                <w:szCs w:val="18"/>
              </w:rPr>
              <w:t>Proponer al Sistema Estatal, para su aprobación, la creación de los refugios que estarán a su cargo para la atención de las víctimas, en términos de la fracción VI del artículo 7, de la fracción XI del Artículo 39 y del Capítulo Do</w:t>
            </w:r>
            <w:r w:rsidR="00467BBF">
              <w:rPr>
                <w:rFonts w:ascii="Arial" w:hAnsi="Arial" w:cs="Arial"/>
                <w:sz w:val="18"/>
                <w:szCs w:val="18"/>
              </w:rPr>
              <w:t>s del Título Cuarto de esta Ley.</w:t>
            </w:r>
          </w:p>
        </w:tc>
        <w:tc>
          <w:tcPr>
            <w:tcW w:w="1555" w:type="dxa"/>
            <w:tcBorders>
              <w:top w:val="single" w:sz="4" w:space="0" w:color="auto"/>
            </w:tcBorders>
            <w:shd w:val="clear" w:color="auto" w:fill="B8CCE4" w:themeFill="accent1" w:themeFillTint="66"/>
            <w:vAlign w:val="center"/>
          </w:tcPr>
          <w:p w:rsidR="00467BBF" w:rsidRPr="00DC550F" w:rsidRDefault="00467BBF" w:rsidP="00467BBF">
            <w:pPr>
              <w:jc w:val="center"/>
              <w:rPr>
                <w:rFonts w:ascii="Arial" w:hAnsi="Arial" w:cs="Arial"/>
                <w:sz w:val="18"/>
                <w:szCs w:val="18"/>
              </w:rPr>
            </w:pPr>
            <w:r w:rsidRPr="00770A2A">
              <w:rPr>
                <w:rFonts w:ascii="Arial" w:hAnsi="Arial" w:cs="Arial"/>
                <w:b/>
                <w:sz w:val="28"/>
                <w:szCs w:val="28"/>
              </w:rPr>
              <w:sym w:font="Wingdings" w:char="F0FC"/>
            </w:r>
          </w:p>
        </w:tc>
      </w:tr>
      <w:tr w:rsidR="00467BBF" w:rsidRPr="007E49E6" w:rsidTr="00467BBF">
        <w:trPr>
          <w:trHeight w:val="404"/>
          <w:jc w:val="center"/>
        </w:trPr>
        <w:tc>
          <w:tcPr>
            <w:tcW w:w="7238" w:type="dxa"/>
          </w:tcPr>
          <w:p w:rsidR="00467BBF" w:rsidRDefault="00467BBF" w:rsidP="00467BBF">
            <w:pPr>
              <w:spacing w:line="276" w:lineRule="auto"/>
              <w:jc w:val="both"/>
              <w:rPr>
                <w:rFonts w:ascii="Arial" w:hAnsi="Arial" w:cs="Arial"/>
                <w:sz w:val="18"/>
                <w:szCs w:val="18"/>
              </w:rPr>
            </w:pPr>
            <w:r>
              <w:rPr>
                <w:rFonts w:ascii="Arial" w:hAnsi="Arial" w:cs="Arial"/>
                <w:sz w:val="18"/>
                <w:szCs w:val="18"/>
              </w:rPr>
              <w:t xml:space="preserve">La evidencia presentada por el Instituto para el cumplimiento de esta fracción, es mediante </w:t>
            </w:r>
            <w:r w:rsidRPr="006B5DFD">
              <w:rPr>
                <w:rFonts w:ascii="Arial" w:hAnsi="Arial" w:cs="Arial"/>
                <w:sz w:val="18"/>
                <w:szCs w:val="18"/>
              </w:rPr>
              <w:t>el fortalecimient</w:t>
            </w:r>
            <w:r>
              <w:rPr>
                <w:rFonts w:ascii="Arial" w:hAnsi="Arial" w:cs="Arial"/>
                <w:sz w:val="18"/>
                <w:szCs w:val="18"/>
              </w:rPr>
              <w:t>o del refugio con recursos del proyecto denominado</w:t>
            </w:r>
            <w:r w:rsidRPr="006B5DFD">
              <w:rPr>
                <w:rFonts w:ascii="Arial" w:hAnsi="Arial" w:cs="Arial"/>
                <w:sz w:val="18"/>
                <w:szCs w:val="18"/>
              </w:rPr>
              <w:t xml:space="preserve"> “R-2022/043”</w:t>
            </w:r>
            <w:r>
              <w:rPr>
                <w:rFonts w:ascii="Arial" w:hAnsi="Arial" w:cs="Arial"/>
                <w:sz w:val="18"/>
                <w:szCs w:val="18"/>
              </w:rPr>
              <w:t xml:space="preserve"> que consiste en el otorgamiento de subsidio que permitirá brindar protección y atención integral y especializada, a mujeres víctimas de violencia de género, y en su caso, a sus hijas e hijos. S</w:t>
            </w:r>
            <w:r w:rsidRPr="006B5DFD">
              <w:rPr>
                <w:rFonts w:ascii="Arial" w:hAnsi="Arial" w:cs="Arial"/>
                <w:sz w:val="18"/>
                <w:szCs w:val="18"/>
              </w:rPr>
              <w:t xml:space="preserve">e adjunta el Convenio de Coordinación del proyecto </w:t>
            </w:r>
            <w:r>
              <w:rPr>
                <w:rFonts w:ascii="Arial" w:hAnsi="Arial" w:cs="Arial"/>
                <w:sz w:val="18"/>
                <w:szCs w:val="18"/>
              </w:rPr>
              <w:t>firmado</w:t>
            </w:r>
            <w:r w:rsidRPr="006B5DFD">
              <w:rPr>
                <w:rFonts w:ascii="Arial" w:hAnsi="Arial" w:cs="Arial"/>
                <w:sz w:val="18"/>
                <w:szCs w:val="18"/>
              </w:rPr>
              <w:t xml:space="preserve"> con la Secretaría de Gobernación a través de la Comisión Nacional para Prevenir y </w:t>
            </w:r>
            <w:r w:rsidRPr="006B5DFD">
              <w:rPr>
                <w:rFonts w:ascii="Arial" w:hAnsi="Arial" w:cs="Arial"/>
                <w:sz w:val="18"/>
                <w:szCs w:val="18"/>
              </w:rPr>
              <w:lastRenderedPageBreak/>
              <w:t xml:space="preserve">Erradicar la Violencia Contra las Mujeres (CONAVIM), </w:t>
            </w:r>
            <w:r>
              <w:rPr>
                <w:rFonts w:ascii="Arial" w:hAnsi="Arial" w:cs="Arial"/>
                <w:sz w:val="18"/>
                <w:szCs w:val="18"/>
              </w:rPr>
              <w:t xml:space="preserve">y su </w:t>
            </w:r>
            <w:r w:rsidRPr="006B5DFD">
              <w:rPr>
                <w:rFonts w:ascii="Arial" w:hAnsi="Arial" w:cs="Arial"/>
                <w:sz w:val="18"/>
                <w:szCs w:val="18"/>
              </w:rPr>
              <w:t>Anexo 3</w:t>
            </w:r>
            <w:r>
              <w:rPr>
                <w:rFonts w:ascii="Arial" w:hAnsi="Arial" w:cs="Arial"/>
                <w:sz w:val="18"/>
                <w:szCs w:val="18"/>
              </w:rPr>
              <w:t xml:space="preserve"> donde se</w:t>
            </w:r>
            <w:r w:rsidRPr="006B5DFD">
              <w:rPr>
                <w:rFonts w:ascii="Arial" w:hAnsi="Arial" w:cs="Arial"/>
                <w:sz w:val="18"/>
                <w:szCs w:val="18"/>
              </w:rPr>
              <w:t xml:space="preserve"> desglosan los rubros de mantenimiento g</w:t>
            </w:r>
            <w:r>
              <w:rPr>
                <w:rFonts w:ascii="Arial" w:hAnsi="Arial" w:cs="Arial"/>
                <w:sz w:val="18"/>
                <w:szCs w:val="18"/>
              </w:rPr>
              <w:t>eneral y equipamiento del mismo</w:t>
            </w:r>
            <w:r w:rsidRPr="00FB4D61">
              <w:rPr>
                <w:rFonts w:ascii="Arial" w:hAnsi="Arial" w:cs="Arial"/>
                <w:sz w:val="18"/>
                <w:szCs w:val="18"/>
              </w:rPr>
              <w:t>.</w:t>
            </w:r>
            <w:r>
              <w:rPr>
                <w:rFonts w:ascii="Arial" w:hAnsi="Arial" w:cs="Arial"/>
                <w:sz w:val="18"/>
                <w:szCs w:val="18"/>
              </w:rPr>
              <w:t xml:space="preserve"> El IQM </w:t>
            </w:r>
            <w:r w:rsidRPr="00FB4D61">
              <w:rPr>
                <w:rFonts w:ascii="Arial" w:hAnsi="Arial" w:cs="Arial"/>
                <w:sz w:val="18"/>
                <w:szCs w:val="18"/>
              </w:rPr>
              <w:t>no presentó propuesta alguna para la creación de refugios en el Estado</w:t>
            </w:r>
            <w:r>
              <w:rPr>
                <w:rFonts w:ascii="Arial" w:hAnsi="Arial" w:cs="Arial"/>
                <w:sz w:val="18"/>
                <w:szCs w:val="18"/>
              </w:rPr>
              <w:t xml:space="preserve"> durante el año fiscal 2022, sin embargo, se fortaleció el refugio con el programa antes mencionado. </w:t>
            </w:r>
          </w:p>
          <w:p w:rsidR="00467BBF" w:rsidRPr="006A3495" w:rsidRDefault="00467BBF" w:rsidP="00467BBF">
            <w:pPr>
              <w:spacing w:line="276" w:lineRule="auto"/>
              <w:jc w:val="both"/>
              <w:rPr>
                <w:rFonts w:ascii="Arial" w:hAnsi="Arial" w:cs="Arial"/>
                <w:sz w:val="6"/>
                <w:szCs w:val="18"/>
              </w:rPr>
            </w:pPr>
          </w:p>
          <w:p w:rsidR="00467BBF" w:rsidRDefault="00467BBF" w:rsidP="00467BBF">
            <w:pPr>
              <w:jc w:val="center"/>
              <w:rPr>
                <w:rFonts w:ascii="Arial" w:hAnsi="Arial" w:cs="Arial"/>
                <w:sz w:val="18"/>
                <w:szCs w:val="18"/>
              </w:rPr>
            </w:pPr>
            <w:r>
              <w:rPr>
                <w:rFonts w:ascii="Arial" w:hAnsi="Arial" w:cs="Arial"/>
                <w:b/>
                <w:color w:val="000000" w:themeColor="text1"/>
                <w:sz w:val="16"/>
                <w:szCs w:val="18"/>
                <w:lang w:val="es-ES_tradnl"/>
              </w:rPr>
              <w:t>Imagen 1</w:t>
            </w:r>
            <w:r w:rsidRPr="00224560">
              <w:rPr>
                <w:rFonts w:ascii="Arial" w:hAnsi="Arial" w:cs="Arial"/>
                <w:b/>
                <w:color w:val="000000" w:themeColor="text1"/>
                <w:sz w:val="16"/>
                <w:szCs w:val="18"/>
                <w:lang w:val="es-ES_tradnl"/>
              </w:rPr>
              <w:t xml:space="preserve">.  </w:t>
            </w:r>
            <w:r w:rsidRPr="00224560">
              <w:rPr>
                <w:rFonts w:ascii="Arial" w:hAnsi="Arial" w:cs="Arial"/>
                <w:color w:val="000000" w:themeColor="text1"/>
                <w:sz w:val="16"/>
                <w:szCs w:val="18"/>
                <w:lang w:val="es-ES_tradnl"/>
              </w:rPr>
              <w:t>Creación de refugios</w:t>
            </w:r>
            <w:r>
              <w:rPr>
                <w:rFonts w:ascii="Arial" w:hAnsi="Arial" w:cs="Arial"/>
                <w:noProof/>
                <w:sz w:val="18"/>
                <w:szCs w:val="18"/>
              </w:rPr>
              <w:t xml:space="preserve"> </w:t>
            </w:r>
          </w:p>
          <w:p w:rsidR="00467BBF" w:rsidRDefault="00467BBF" w:rsidP="00467BBF">
            <w:pPr>
              <w:jc w:val="both"/>
              <w:rPr>
                <w:rFonts w:ascii="Arial" w:hAnsi="Arial" w:cs="Arial"/>
                <w:sz w:val="18"/>
                <w:szCs w:val="18"/>
              </w:rPr>
            </w:pPr>
            <w:r>
              <w:rPr>
                <w:rFonts w:ascii="Arial" w:hAnsi="Arial" w:cs="Arial"/>
                <w:noProof/>
                <w:sz w:val="18"/>
                <w:szCs w:val="18"/>
              </w:rPr>
              <w:drawing>
                <wp:anchor distT="0" distB="0" distL="114300" distR="114300" simplePos="0" relativeHeight="251838464" behindDoc="0" locked="0" layoutInCell="1" allowOverlap="1" wp14:anchorId="2742E209" wp14:editId="4BE62D43">
                  <wp:simplePos x="0" y="0"/>
                  <wp:positionH relativeFrom="column">
                    <wp:posOffset>1456055</wp:posOffset>
                  </wp:positionH>
                  <wp:positionV relativeFrom="paragraph">
                    <wp:posOffset>33020</wp:posOffset>
                  </wp:positionV>
                  <wp:extent cx="1512570" cy="1362075"/>
                  <wp:effectExtent l="0" t="0" r="0"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raccion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12570" cy="1362075"/>
                          </a:xfrm>
                          <a:prstGeom prst="rect">
                            <a:avLst/>
                          </a:prstGeom>
                        </pic:spPr>
                      </pic:pic>
                    </a:graphicData>
                  </a:graphic>
                  <wp14:sizeRelH relativeFrom="margin">
                    <wp14:pctWidth>0</wp14:pctWidth>
                  </wp14:sizeRelH>
                  <wp14:sizeRelV relativeFrom="margin">
                    <wp14:pctHeight>0</wp14:pctHeight>
                  </wp14:sizeRelV>
                </wp:anchor>
              </w:drawing>
            </w:r>
          </w:p>
          <w:p w:rsidR="00467BBF" w:rsidRDefault="00467BBF" w:rsidP="00467BBF">
            <w:pPr>
              <w:jc w:val="both"/>
              <w:rPr>
                <w:rFonts w:ascii="Arial" w:hAnsi="Arial" w:cs="Arial"/>
                <w:sz w:val="18"/>
                <w:szCs w:val="18"/>
              </w:rPr>
            </w:pPr>
          </w:p>
          <w:p w:rsidR="00467BBF" w:rsidRDefault="00467BBF" w:rsidP="00467BBF">
            <w:pPr>
              <w:jc w:val="both"/>
              <w:rPr>
                <w:rFonts w:ascii="Arial" w:hAnsi="Arial" w:cs="Arial"/>
                <w:sz w:val="18"/>
                <w:szCs w:val="18"/>
              </w:rPr>
            </w:pPr>
          </w:p>
          <w:p w:rsidR="00467BBF" w:rsidRDefault="00467BBF" w:rsidP="00467BBF">
            <w:pPr>
              <w:jc w:val="both"/>
              <w:rPr>
                <w:rFonts w:ascii="Arial" w:hAnsi="Arial" w:cs="Arial"/>
                <w:sz w:val="18"/>
                <w:szCs w:val="18"/>
              </w:rPr>
            </w:pPr>
          </w:p>
          <w:p w:rsidR="00467BBF" w:rsidRDefault="00467BBF" w:rsidP="00467BBF">
            <w:pPr>
              <w:jc w:val="both"/>
              <w:rPr>
                <w:rFonts w:ascii="Arial" w:hAnsi="Arial" w:cs="Arial"/>
                <w:sz w:val="18"/>
                <w:szCs w:val="18"/>
              </w:rPr>
            </w:pPr>
          </w:p>
          <w:p w:rsidR="00467BBF" w:rsidRDefault="00467BBF" w:rsidP="00467BBF">
            <w:pPr>
              <w:jc w:val="both"/>
              <w:rPr>
                <w:rFonts w:ascii="Arial" w:hAnsi="Arial" w:cs="Arial"/>
                <w:sz w:val="18"/>
                <w:szCs w:val="18"/>
              </w:rPr>
            </w:pPr>
          </w:p>
          <w:p w:rsidR="00467BBF" w:rsidRDefault="00467BBF" w:rsidP="00467BBF">
            <w:pPr>
              <w:jc w:val="both"/>
              <w:rPr>
                <w:rFonts w:ascii="Arial" w:hAnsi="Arial" w:cs="Arial"/>
                <w:sz w:val="18"/>
                <w:szCs w:val="18"/>
              </w:rPr>
            </w:pPr>
          </w:p>
          <w:p w:rsidR="00467BBF" w:rsidRDefault="00467BBF" w:rsidP="00467BBF">
            <w:pPr>
              <w:jc w:val="both"/>
              <w:rPr>
                <w:rFonts w:ascii="Arial" w:hAnsi="Arial" w:cs="Arial"/>
                <w:sz w:val="18"/>
                <w:szCs w:val="18"/>
              </w:rPr>
            </w:pPr>
          </w:p>
          <w:p w:rsidR="00467BBF" w:rsidRDefault="00467BBF" w:rsidP="00467BBF">
            <w:pPr>
              <w:jc w:val="both"/>
              <w:rPr>
                <w:rFonts w:ascii="Arial" w:hAnsi="Arial" w:cs="Arial"/>
                <w:sz w:val="18"/>
                <w:szCs w:val="18"/>
              </w:rPr>
            </w:pPr>
          </w:p>
          <w:p w:rsidR="00467BBF" w:rsidRDefault="00467BBF" w:rsidP="00467BBF">
            <w:pPr>
              <w:jc w:val="both"/>
              <w:rPr>
                <w:rFonts w:ascii="Arial" w:hAnsi="Arial" w:cs="Arial"/>
                <w:sz w:val="18"/>
                <w:szCs w:val="18"/>
              </w:rPr>
            </w:pPr>
          </w:p>
          <w:p w:rsidR="00467BBF" w:rsidRDefault="00467BBF" w:rsidP="00467BBF">
            <w:pPr>
              <w:jc w:val="both"/>
              <w:rPr>
                <w:rFonts w:ascii="Arial" w:hAnsi="Arial" w:cs="Arial"/>
                <w:sz w:val="18"/>
                <w:szCs w:val="18"/>
              </w:rPr>
            </w:pPr>
          </w:p>
          <w:p w:rsidR="00467BBF" w:rsidRDefault="00467BBF" w:rsidP="00467BBF">
            <w:pPr>
              <w:spacing w:line="276" w:lineRule="auto"/>
              <w:jc w:val="center"/>
              <w:rPr>
                <w:rFonts w:ascii="Arial" w:hAnsi="Arial" w:cs="Arial"/>
                <w:sz w:val="14"/>
                <w:szCs w:val="16"/>
              </w:rPr>
            </w:pPr>
            <w:r w:rsidRPr="001F7F28">
              <w:rPr>
                <w:rFonts w:ascii="Arial" w:hAnsi="Arial" w:cs="Arial"/>
                <w:b/>
                <w:sz w:val="14"/>
                <w:szCs w:val="16"/>
              </w:rPr>
              <w:t>Fuente:</w:t>
            </w:r>
            <w:r w:rsidRPr="001F7F28">
              <w:rPr>
                <w:rFonts w:ascii="Arial" w:hAnsi="Arial" w:cs="Arial"/>
                <w:sz w:val="14"/>
                <w:szCs w:val="16"/>
              </w:rPr>
              <w:t xml:space="preserve"> Elaboración propia de la ASEQROO</w:t>
            </w:r>
            <w:r w:rsidR="00525FBC">
              <w:rPr>
                <w:rFonts w:ascii="Arial" w:hAnsi="Arial" w:cs="Arial"/>
                <w:sz w:val="14"/>
                <w:szCs w:val="16"/>
              </w:rPr>
              <w:t>.</w:t>
            </w:r>
          </w:p>
          <w:p w:rsidR="00467BBF" w:rsidRPr="006A3495" w:rsidRDefault="00467BBF" w:rsidP="00467BBF">
            <w:pPr>
              <w:spacing w:line="276" w:lineRule="auto"/>
              <w:jc w:val="center"/>
              <w:rPr>
                <w:rFonts w:ascii="Arial" w:hAnsi="Arial" w:cs="Arial"/>
                <w:sz w:val="10"/>
                <w:szCs w:val="16"/>
              </w:rPr>
            </w:pPr>
          </w:p>
          <w:p w:rsidR="00467BBF" w:rsidRPr="00DC550F" w:rsidRDefault="00467BBF" w:rsidP="00467BBF">
            <w:pPr>
              <w:jc w:val="both"/>
              <w:rPr>
                <w:rFonts w:ascii="Arial" w:hAnsi="Arial" w:cs="Arial"/>
                <w:sz w:val="18"/>
                <w:szCs w:val="18"/>
              </w:rPr>
            </w:pPr>
            <w:r w:rsidRPr="00FB4D61">
              <w:rPr>
                <w:rFonts w:ascii="Arial" w:hAnsi="Arial" w:cs="Arial"/>
                <w:sz w:val="18"/>
                <w:szCs w:val="18"/>
              </w:rPr>
              <w:t>Derivado de lo anterior, se concluye que</w:t>
            </w:r>
            <w:r>
              <w:rPr>
                <w:rFonts w:ascii="Arial" w:hAnsi="Arial" w:cs="Arial"/>
                <w:sz w:val="18"/>
                <w:szCs w:val="18"/>
              </w:rPr>
              <w:t xml:space="preserve"> el IQM cuenta con evidencia del</w:t>
            </w:r>
            <w:r w:rsidRPr="00FB4D61">
              <w:rPr>
                <w:rFonts w:ascii="Arial" w:hAnsi="Arial" w:cs="Arial"/>
                <w:sz w:val="18"/>
                <w:szCs w:val="18"/>
              </w:rPr>
              <w:t xml:space="preserve"> cumplimiento de esta acción.</w:t>
            </w:r>
          </w:p>
        </w:tc>
        <w:tc>
          <w:tcPr>
            <w:tcW w:w="1555" w:type="dxa"/>
          </w:tcPr>
          <w:p w:rsidR="00467BBF" w:rsidRPr="00DC550F" w:rsidRDefault="00467BBF" w:rsidP="00467BBF">
            <w:pPr>
              <w:jc w:val="both"/>
              <w:rPr>
                <w:rFonts w:ascii="Arial" w:hAnsi="Arial" w:cs="Arial"/>
                <w:sz w:val="18"/>
                <w:szCs w:val="18"/>
              </w:rPr>
            </w:pPr>
          </w:p>
        </w:tc>
      </w:tr>
      <w:tr w:rsidR="00467BBF" w:rsidRPr="007E49E6" w:rsidTr="00467BBF">
        <w:trPr>
          <w:trHeight w:val="202"/>
          <w:jc w:val="center"/>
        </w:trPr>
        <w:tc>
          <w:tcPr>
            <w:tcW w:w="7238" w:type="dxa"/>
            <w:shd w:val="clear" w:color="auto" w:fill="B8CCE4" w:themeFill="accent1" w:themeFillTint="66"/>
          </w:tcPr>
          <w:p w:rsidR="00467BBF" w:rsidRPr="003B0566" w:rsidRDefault="00467BBF" w:rsidP="00467BBF">
            <w:pPr>
              <w:spacing w:line="276" w:lineRule="auto"/>
              <w:jc w:val="both"/>
              <w:rPr>
                <w:rFonts w:ascii="Arial" w:hAnsi="Arial" w:cs="Arial"/>
                <w:sz w:val="18"/>
                <w:szCs w:val="18"/>
              </w:rPr>
            </w:pPr>
            <w:r>
              <w:rPr>
                <w:rFonts w:ascii="Arial" w:hAnsi="Arial" w:cs="Arial"/>
                <w:sz w:val="18"/>
                <w:szCs w:val="18"/>
              </w:rPr>
              <w:t>V</w:t>
            </w:r>
            <w:r w:rsidR="00CF2A7D">
              <w:rPr>
                <w:rFonts w:ascii="Arial" w:hAnsi="Arial" w:cs="Arial"/>
                <w:sz w:val="18"/>
                <w:szCs w:val="18"/>
              </w:rPr>
              <w:t>.</w:t>
            </w:r>
            <w:r>
              <w:rPr>
                <w:rFonts w:ascii="Arial" w:hAnsi="Arial" w:cs="Arial"/>
                <w:sz w:val="18"/>
                <w:szCs w:val="18"/>
              </w:rPr>
              <w:t xml:space="preserve"> </w:t>
            </w:r>
            <w:r w:rsidRPr="00F43C32">
              <w:rPr>
                <w:rFonts w:ascii="Arial" w:hAnsi="Arial" w:cs="Arial"/>
                <w:sz w:val="18"/>
                <w:szCs w:val="18"/>
              </w:rPr>
              <w:t>Colaborar con las instituciones del Sistema Estatal en el diseño y evaluación del modelo de aten</w:t>
            </w:r>
            <w:r>
              <w:rPr>
                <w:rFonts w:ascii="Arial" w:hAnsi="Arial" w:cs="Arial"/>
                <w:sz w:val="18"/>
                <w:szCs w:val="18"/>
              </w:rPr>
              <w:t>ción a víctimas en los refugios.</w:t>
            </w:r>
          </w:p>
        </w:tc>
        <w:tc>
          <w:tcPr>
            <w:tcW w:w="1555" w:type="dxa"/>
            <w:shd w:val="clear" w:color="auto" w:fill="B8CCE4" w:themeFill="accent1" w:themeFillTint="66"/>
            <w:vAlign w:val="center"/>
          </w:tcPr>
          <w:p w:rsidR="00467BBF" w:rsidRDefault="00467BBF" w:rsidP="00467BBF">
            <w:pPr>
              <w:jc w:val="center"/>
              <w:rPr>
                <w:rFonts w:ascii="Arial" w:hAnsi="Arial" w:cs="Arial"/>
                <w:sz w:val="18"/>
                <w:szCs w:val="18"/>
              </w:rPr>
            </w:pPr>
            <w:r w:rsidRPr="00770A2A">
              <w:rPr>
                <w:rFonts w:ascii="Arial" w:hAnsi="Arial" w:cs="Arial"/>
                <w:b/>
                <w:sz w:val="28"/>
                <w:szCs w:val="28"/>
              </w:rPr>
              <w:sym w:font="Wingdings" w:char="F0FC"/>
            </w:r>
          </w:p>
        </w:tc>
      </w:tr>
      <w:tr w:rsidR="00467BBF" w:rsidRPr="007E49E6" w:rsidTr="00467BBF">
        <w:trPr>
          <w:trHeight w:val="202"/>
          <w:jc w:val="center"/>
        </w:trPr>
        <w:tc>
          <w:tcPr>
            <w:tcW w:w="7238" w:type="dxa"/>
          </w:tcPr>
          <w:p w:rsidR="00467BBF" w:rsidRDefault="00467BBF" w:rsidP="00467BBF">
            <w:pPr>
              <w:spacing w:line="276" w:lineRule="auto"/>
              <w:jc w:val="both"/>
              <w:rPr>
                <w:rFonts w:ascii="Arial" w:hAnsi="Arial" w:cs="Arial"/>
                <w:sz w:val="18"/>
                <w:szCs w:val="18"/>
              </w:rPr>
            </w:pPr>
            <w:r>
              <w:rPr>
                <w:rFonts w:ascii="Arial" w:hAnsi="Arial" w:cs="Arial"/>
                <w:sz w:val="18"/>
                <w:szCs w:val="18"/>
              </w:rPr>
              <w:t>El ente público</w:t>
            </w:r>
            <w:r w:rsidRPr="00B64BFF">
              <w:rPr>
                <w:rFonts w:ascii="Arial" w:hAnsi="Arial" w:cs="Arial"/>
                <w:sz w:val="18"/>
                <w:szCs w:val="18"/>
              </w:rPr>
              <w:t xml:space="preserve"> presenta como evidencia</w:t>
            </w:r>
            <w:r>
              <w:rPr>
                <w:rFonts w:ascii="Arial" w:hAnsi="Arial" w:cs="Arial"/>
                <w:sz w:val="18"/>
                <w:szCs w:val="18"/>
              </w:rPr>
              <w:t xml:space="preserve"> de su colaboración con lo indicado en esta fracción, </w:t>
            </w:r>
            <w:r w:rsidRPr="005B105D">
              <w:rPr>
                <w:rFonts w:ascii="Arial" w:hAnsi="Arial" w:cs="Arial"/>
                <w:sz w:val="18"/>
                <w:szCs w:val="18"/>
              </w:rPr>
              <w:t xml:space="preserve">el </w:t>
            </w:r>
            <w:r>
              <w:rPr>
                <w:rFonts w:ascii="Arial" w:hAnsi="Arial" w:cs="Arial"/>
                <w:sz w:val="18"/>
                <w:szCs w:val="18"/>
              </w:rPr>
              <w:t>“</w:t>
            </w:r>
            <w:r w:rsidRPr="005B105D">
              <w:rPr>
                <w:rFonts w:ascii="Arial" w:hAnsi="Arial" w:cs="Arial"/>
                <w:sz w:val="18"/>
                <w:szCs w:val="18"/>
              </w:rPr>
              <w:t>Manual de procedimientos y servicios del refugio para mujeres en situación de violencia extrema</w:t>
            </w:r>
            <w:r>
              <w:rPr>
                <w:rFonts w:ascii="Arial" w:hAnsi="Arial" w:cs="Arial"/>
                <w:sz w:val="18"/>
                <w:szCs w:val="18"/>
              </w:rPr>
              <w:t>” cuyo objetivo general es brindar protección, atención integral y especializada desde las perspectivas de género y derechos humanos, a las mujeres en situación de violencia extrema y en su caso a sus hijas e hijos;</w:t>
            </w:r>
            <w:r w:rsidRPr="005B105D">
              <w:rPr>
                <w:rFonts w:ascii="Arial" w:hAnsi="Arial" w:cs="Arial"/>
                <w:sz w:val="18"/>
                <w:szCs w:val="18"/>
              </w:rPr>
              <w:t xml:space="preserve"> </w:t>
            </w:r>
            <w:r>
              <w:rPr>
                <w:rFonts w:ascii="Arial" w:hAnsi="Arial" w:cs="Arial"/>
                <w:sz w:val="18"/>
                <w:szCs w:val="18"/>
              </w:rPr>
              <w:t>“</w:t>
            </w:r>
            <w:r w:rsidRPr="005B105D">
              <w:rPr>
                <w:rFonts w:ascii="Arial" w:hAnsi="Arial" w:cs="Arial"/>
                <w:sz w:val="18"/>
                <w:szCs w:val="18"/>
              </w:rPr>
              <w:t>Modelo de atención del refugio para mujeres y en su caso hijas e hijos, q</w:t>
            </w:r>
            <w:r>
              <w:rPr>
                <w:rFonts w:ascii="Arial" w:hAnsi="Arial" w:cs="Arial"/>
                <w:sz w:val="18"/>
                <w:szCs w:val="18"/>
              </w:rPr>
              <w:t>ue viven violencia extrema del Instituto Q</w:t>
            </w:r>
            <w:r w:rsidRPr="005B105D">
              <w:rPr>
                <w:rFonts w:ascii="Arial" w:hAnsi="Arial" w:cs="Arial"/>
                <w:sz w:val="18"/>
                <w:szCs w:val="18"/>
              </w:rPr>
              <w:t xml:space="preserve">uintanarroense de la </w:t>
            </w:r>
            <w:r>
              <w:rPr>
                <w:rFonts w:ascii="Arial" w:hAnsi="Arial" w:cs="Arial"/>
                <w:sz w:val="18"/>
                <w:szCs w:val="18"/>
              </w:rPr>
              <w:t>M</w:t>
            </w:r>
            <w:r w:rsidRPr="005B105D">
              <w:rPr>
                <w:rFonts w:ascii="Arial" w:hAnsi="Arial" w:cs="Arial"/>
                <w:sz w:val="18"/>
                <w:szCs w:val="18"/>
              </w:rPr>
              <w:t>ujer</w:t>
            </w:r>
            <w:r>
              <w:rPr>
                <w:rFonts w:ascii="Arial" w:hAnsi="Arial" w:cs="Arial"/>
                <w:sz w:val="18"/>
                <w:szCs w:val="18"/>
              </w:rPr>
              <w:t>”, cuyo objetivo general es brindar protección, atención integral y especializada desde las perspectivas de género y derechos humanos, a las mujeres, sus hijas e hijos, en situación de violencia que se encuentren en riesgo; y el “I</w:t>
            </w:r>
            <w:r w:rsidRPr="005B105D">
              <w:rPr>
                <w:rFonts w:ascii="Arial" w:hAnsi="Arial" w:cs="Arial"/>
                <w:sz w:val="18"/>
                <w:szCs w:val="18"/>
              </w:rPr>
              <w:t>nforme cualitativo de acciones de refugio 2022</w:t>
            </w:r>
            <w:r>
              <w:rPr>
                <w:rFonts w:ascii="Arial" w:hAnsi="Arial" w:cs="Arial"/>
                <w:sz w:val="18"/>
                <w:szCs w:val="18"/>
              </w:rPr>
              <w:t>”</w:t>
            </w:r>
            <w:r w:rsidRPr="005B105D">
              <w:rPr>
                <w:rFonts w:ascii="Arial" w:hAnsi="Arial" w:cs="Arial"/>
                <w:sz w:val="18"/>
                <w:szCs w:val="18"/>
              </w:rPr>
              <w:t>.</w:t>
            </w:r>
            <w:r>
              <w:rPr>
                <w:rFonts w:ascii="Arial" w:hAnsi="Arial" w:cs="Arial"/>
                <w:sz w:val="18"/>
                <w:szCs w:val="18"/>
              </w:rPr>
              <w:t xml:space="preserve"> </w:t>
            </w: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center"/>
              <w:rPr>
                <w:rFonts w:ascii="Arial" w:hAnsi="Arial" w:cs="Arial"/>
                <w:sz w:val="18"/>
                <w:szCs w:val="18"/>
                <w:lang w:val="es-ES_tradnl"/>
              </w:rPr>
            </w:pPr>
            <w:r>
              <w:rPr>
                <w:rFonts w:ascii="Arial" w:hAnsi="Arial" w:cs="Arial"/>
                <w:noProof/>
                <w:sz w:val="18"/>
                <w:szCs w:val="18"/>
              </w:rPr>
              <w:drawing>
                <wp:anchor distT="0" distB="0" distL="114300" distR="114300" simplePos="0" relativeHeight="251832320" behindDoc="0" locked="0" layoutInCell="1" allowOverlap="1" wp14:anchorId="586353CE" wp14:editId="7592F853">
                  <wp:simplePos x="0" y="0"/>
                  <wp:positionH relativeFrom="column">
                    <wp:posOffset>103505</wp:posOffset>
                  </wp:positionH>
                  <wp:positionV relativeFrom="paragraph">
                    <wp:posOffset>160655</wp:posOffset>
                  </wp:positionV>
                  <wp:extent cx="4252595" cy="150622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raccion5-imagenes.jpg"/>
                          <pic:cNvPicPr/>
                        </pic:nvPicPr>
                        <pic:blipFill>
                          <a:blip r:embed="rId18">
                            <a:extLst>
                              <a:ext uri="{28A0092B-C50C-407E-A947-70E740481C1C}">
                                <a14:useLocalDpi xmlns:a14="http://schemas.microsoft.com/office/drawing/2010/main" val="0"/>
                              </a:ext>
                            </a:extLst>
                          </a:blip>
                          <a:stretch>
                            <a:fillRect/>
                          </a:stretch>
                        </pic:blipFill>
                        <pic:spPr>
                          <a:xfrm>
                            <a:off x="0" y="0"/>
                            <a:ext cx="4252595" cy="15062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color w:val="000000" w:themeColor="text1"/>
                <w:sz w:val="16"/>
                <w:szCs w:val="16"/>
                <w:lang w:val="es-ES_tradnl"/>
              </w:rPr>
              <w:t>Imagen 1</w:t>
            </w:r>
            <w:r w:rsidRPr="00EF27F4">
              <w:rPr>
                <w:rFonts w:ascii="Arial" w:hAnsi="Arial" w:cs="Arial"/>
                <w:b/>
                <w:color w:val="000000" w:themeColor="text1"/>
                <w:sz w:val="16"/>
                <w:szCs w:val="16"/>
                <w:lang w:val="es-ES_tradnl"/>
              </w:rPr>
              <w:t>.</w:t>
            </w:r>
            <w:r w:rsidRPr="00EF27F4">
              <w:rPr>
                <w:sz w:val="16"/>
                <w:szCs w:val="16"/>
              </w:rPr>
              <w:t xml:space="preserve"> </w:t>
            </w:r>
            <w:r>
              <w:rPr>
                <w:rFonts w:ascii="Arial" w:hAnsi="Arial" w:cs="Arial"/>
                <w:sz w:val="16"/>
                <w:szCs w:val="16"/>
              </w:rPr>
              <w:t xml:space="preserve">Evidencia de </w:t>
            </w:r>
            <w:r w:rsidRPr="00D11105">
              <w:rPr>
                <w:rFonts w:ascii="Arial" w:hAnsi="Arial" w:cs="Arial"/>
                <w:sz w:val="16"/>
                <w:szCs w:val="16"/>
              </w:rPr>
              <w:t>diseño y evaluación del modelo de atención a víctimas en los refugios</w:t>
            </w:r>
          </w:p>
          <w:p w:rsidR="00467BBF" w:rsidRPr="00EF27F4" w:rsidRDefault="00467BBF" w:rsidP="00467BBF">
            <w:pPr>
              <w:jc w:val="center"/>
              <w:rPr>
                <w:rFonts w:ascii="Arial" w:hAnsi="Arial" w:cs="Arial"/>
                <w:color w:val="000000" w:themeColor="text1"/>
                <w:sz w:val="14"/>
                <w:szCs w:val="14"/>
                <w:lang w:val="es-ES_tradnl"/>
              </w:rPr>
            </w:pPr>
            <w:r w:rsidRPr="00EF27F4">
              <w:rPr>
                <w:rFonts w:ascii="Arial" w:hAnsi="Arial" w:cs="Arial"/>
                <w:b/>
                <w:sz w:val="14"/>
                <w:szCs w:val="14"/>
              </w:rPr>
              <w:t>Fuente:</w:t>
            </w:r>
            <w:r w:rsidRPr="00EF27F4">
              <w:rPr>
                <w:rFonts w:ascii="Arial" w:hAnsi="Arial" w:cs="Arial"/>
                <w:sz w:val="14"/>
                <w:szCs w:val="14"/>
              </w:rPr>
              <w:t xml:space="preserve"> Elaborado por la ASEQROO con base en la información proporcionada por </w:t>
            </w:r>
            <w:r>
              <w:rPr>
                <w:rFonts w:ascii="Arial" w:hAnsi="Arial" w:cs="Arial"/>
                <w:sz w:val="14"/>
                <w:szCs w:val="14"/>
              </w:rPr>
              <w:t>el IQM</w:t>
            </w:r>
            <w:r w:rsidRPr="00EF27F4">
              <w:rPr>
                <w:sz w:val="14"/>
                <w:szCs w:val="14"/>
              </w:rPr>
              <w:t>.</w:t>
            </w:r>
          </w:p>
          <w:p w:rsidR="00467BBF" w:rsidRPr="006A3495" w:rsidRDefault="00467BBF" w:rsidP="00467BBF">
            <w:pPr>
              <w:spacing w:line="276" w:lineRule="auto"/>
              <w:jc w:val="both"/>
              <w:rPr>
                <w:rFonts w:ascii="Arial" w:hAnsi="Arial" w:cs="Arial"/>
                <w:sz w:val="14"/>
                <w:szCs w:val="18"/>
              </w:rPr>
            </w:pPr>
          </w:p>
          <w:p w:rsidR="00467BBF" w:rsidRPr="00B64BFF" w:rsidRDefault="00467BBF" w:rsidP="00467BBF">
            <w:pPr>
              <w:spacing w:line="276" w:lineRule="auto"/>
              <w:jc w:val="both"/>
              <w:rPr>
                <w:rFonts w:ascii="Arial" w:hAnsi="Arial" w:cs="Arial"/>
                <w:sz w:val="18"/>
                <w:szCs w:val="18"/>
              </w:rPr>
            </w:pPr>
            <w:r w:rsidRPr="00C77F75">
              <w:rPr>
                <w:rFonts w:ascii="Arial" w:hAnsi="Arial" w:cs="Arial"/>
                <w:sz w:val="18"/>
                <w:szCs w:val="18"/>
              </w:rPr>
              <w:t>Derivado de lo anterior</w:t>
            </w:r>
            <w:r>
              <w:rPr>
                <w:rFonts w:ascii="Arial" w:hAnsi="Arial" w:cs="Arial"/>
                <w:sz w:val="18"/>
                <w:szCs w:val="18"/>
              </w:rPr>
              <w:t>,</w:t>
            </w:r>
            <w:r w:rsidRPr="00C77F75">
              <w:rPr>
                <w:rFonts w:ascii="Arial" w:hAnsi="Arial" w:cs="Arial"/>
                <w:sz w:val="18"/>
                <w:szCs w:val="18"/>
              </w:rPr>
              <w:t xml:space="preserve"> se concluye que </w:t>
            </w:r>
            <w:r>
              <w:rPr>
                <w:rFonts w:ascii="Arial" w:hAnsi="Arial" w:cs="Arial"/>
                <w:sz w:val="18"/>
                <w:szCs w:val="18"/>
              </w:rPr>
              <w:t>el IQM</w:t>
            </w:r>
            <w:r w:rsidRPr="00C77F75">
              <w:rPr>
                <w:rFonts w:ascii="Arial" w:hAnsi="Arial" w:cs="Arial"/>
                <w:sz w:val="18"/>
                <w:szCs w:val="18"/>
              </w:rPr>
              <w:t xml:space="preserve"> cuenta con evidencia d</w:t>
            </w:r>
            <w:r>
              <w:rPr>
                <w:rFonts w:ascii="Arial" w:hAnsi="Arial" w:cs="Arial"/>
                <w:sz w:val="18"/>
                <w:szCs w:val="18"/>
              </w:rPr>
              <w:t>el</w:t>
            </w:r>
            <w:r w:rsidRPr="00C77F75">
              <w:rPr>
                <w:rFonts w:ascii="Arial" w:hAnsi="Arial" w:cs="Arial"/>
                <w:sz w:val="18"/>
                <w:szCs w:val="18"/>
              </w:rPr>
              <w:t xml:space="preserve"> cumplimiento de esta acción.</w:t>
            </w:r>
          </w:p>
        </w:tc>
        <w:tc>
          <w:tcPr>
            <w:tcW w:w="1555" w:type="dxa"/>
          </w:tcPr>
          <w:p w:rsidR="00467BBF" w:rsidRDefault="00467BBF" w:rsidP="00467BBF">
            <w:pPr>
              <w:jc w:val="both"/>
              <w:rPr>
                <w:rFonts w:ascii="Arial" w:hAnsi="Arial" w:cs="Arial"/>
                <w:sz w:val="18"/>
                <w:szCs w:val="18"/>
              </w:rPr>
            </w:pPr>
          </w:p>
        </w:tc>
      </w:tr>
      <w:tr w:rsidR="00467BBF" w:rsidRPr="007E49E6" w:rsidTr="00467BBF">
        <w:trPr>
          <w:trHeight w:val="202"/>
          <w:jc w:val="center"/>
        </w:trPr>
        <w:tc>
          <w:tcPr>
            <w:tcW w:w="7238" w:type="dxa"/>
            <w:shd w:val="clear" w:color="auto" w:fill="B8CCE4" w:themeFill="accent1" w:themeFillTint="66"/>
          </w:tcPr>
          <w:p w:rsidR="00467BBF" w:rsidRPr="006C470B" w:rsidRDefault="00467BBF" w:rsidP="00467BBF">
            <w:pPr>
              <w:spacing w:line="276" w:lineRule="auto"/>
              <w:jc w:val="both"/>
              <w:rPr>
                <w:rFonts w:ascii="Arial" w:hAnsi="Arial" w:cs="Arial"/>
                <w:sz w:val="18"/>
                <w:szCs w:val="18"/>
              </w:rPr>
            </w:pPr>
            <w:r w:rsidRPr="006C470B">
              <w:rPr>
                <w:rFonts w:ascii="Arial" w:hAnsi="Arial" w:cs="Arial"/>
                <w:sz w:val="18"/>
                <w:szCs w:val="18"/>
              </w:rPr>
              <w:lastRenderedPageBreak/>
              <w:t xml:space="preserve">VI. </w:t>
            </w:r>
            <w:r w:rsidRPr="00E11A89">
              <w:rPr>
                <w:rFonts w:ascii="Arial" w:hAnsi="Arial" w:cs="Arial"/>
                <w:sz w:val="18"/>
                <w:szCs w:val="18"/>
              </w:rPr>
              <w:t>Impulsar la creación de unidades de atención y protección a las víctimas de violencia</w:t>
            </w:r>
            <w:r w:rsidRPr="006C470B">
              <w:rPr>
                <w:rFonts w:ascii="Arial" w:hAnsi="Arial" w:cs="Arial"/>
                <w:sz w:val="18"/>
                <w:szCs w:val="18"/>
              </w:rPr>
              <w:t>.</w:t>
            </w:r>
          </w:p>
        </w:tc>
        <w:tc>
          <w:tcPr>
            <w:tcW w:w="1555" w:type="dxa"/>
            <w:shd w:val="clear" w:color="auto" w:fill="B8CCE4" w:themeFill="accent1" w:themeFillTint="66"/>
            <w:vAlign w:val="center"/>
          </w:tcPr>
          <w:p w:rsidR="00467BBF" w:rsidRDefault="00467BBF" w:rsidP="00467BBF">
            <w:pPr>
              <w:jc w:val="center"/>
              <w:rPr>
                <w:rFonts w:ascii="Arial" w:hAnsi="Arial" w:cs="Arial"/>
                <w:sz w:val="18"/>
                <w:szCs w:val="18"/>
              </w:rPr>
            </w:pPr>
            <w:r w:rsidRPr="00770A2A">
              <w:rPr>
                <w:rFonts w:ascii="Arial" w:hAnsi="Arial" w:cs="Arial"/>
                <w:b/>
                <w:sz w:val="28"/>
                <w:szCs w:val="28"/>
              </w:rPr>
              <w:sym w:font="Wingdings" w:char="F0FC"/>
            </w:r>
          </w:p>
        </w:tc>
      </w:tr>
      <w:tr w:rsidR="00467BBF" w:rsidRPr="007E49E6" w:rsidTr="00467BBF">
        <w:trPr>
          <w:trHeight w:val="202"/>
          <w:jc w:val="center"/>
        </w:trPr>
        <w:tc>
          <w:tcPr>
            <w:tcW w:w="7238" w:type="dxa"/>
          </w:tcPr>
          <w:p w:rsidR="00467BBF" w:rsidRDefault="00467BBF" w:rsidP="00467BBF">
            <w:pPr>
              <w:spacing w:line="276" w:lineRule="auto"/>
              <w:jc w:val="both"/>
              <w:rPr>
                <w:rFonts w:ascii="Arial" w:hAnsi="Arial" w:cs="Arial"/>
                <w:sz w:val="18"/>
                <w:szCs w:val="18"/>
              </w:rPr>
            </w:pPr>
            <w:r>
              <w:rPr>
                <w:rFonts w:ascii="Arial" w:hAnsi="Arial" w:cs="Arial"/>
                <w:sz w:val="18"/>
                <w:szCs w:val="18"/>
              </w:rPr>
              <w:t>Para el cumplimiento de esta fracción, el Instituto Quintanarroense de la Mujer entregó:</w:t>
            </w:r>
          </w:p>
          <w:p w:rsidR="00467BBF" w:rsidRPr="00E40062" w:rsidRDefault="00467BBF" w:rsidP="006A3495">
            <w:pPr>
              <w:pStyle w:val="Prrafodelista"/>
              <w:numPr>
                <w:ilvl w:val="0"/>
                <w:numId w:val="25"/>
              </w:numPr>
              <w:spacing w:line="276" w:lineRule="auto"/>
              <w:ind w:left="450" w:hanging="283"/>
              <w:jc w:val="both"/>
              <w:rPr>
                <w:rFonts w:ascii="Arial" w:hAnsi="Arial" w:cs="Arial"/>
                <w:sz w:val="18"/>
                <w:szCs w:val="18"/>
              </w:rPr>
            </w:pPr>
            <w:r w:rsidRPr="00E40062">
              <w:rPr>
                <w:rFonts w:ascii="Arial" w:hAnsi="Arial" w:cs="Arial"/>
                <w:sz w:val="18"/>
                <w:szCs w:val="18"/>
              </w:rPr>
              <w:t>El Convenio de Coordinación del Programa “23-PAIMEF</w:t>
            </w:r>
            <w:r>
              <w:rPr>
                <w:rFonts w:ascii="Arial" w:hAnsi="Arial" w:cs="Arial"/>
                <w:sz w:val="18"/>
                <w:szCs w:val="18"/>
              </w:rPr>
              <w:t>-</w:t>
            </w:r>
            <w:r w:rsidRPr="00E40062">
              <w:rPr>
                <w:rFonts w:ascii="Arial" w:hAnsi="Arial" w:cs="Arial"/>
                <w:sz w:val="18"/>
                <w:szCs w:val="18"/>
              </w:rPr>
              <w:t xml:space="preserve">22-31” firmado con la Comisión Nacional para Prevenir y Erradicar la Violencia Contra las Mujeres (CONAVIM), SEFIPLAN e IQM y </w:t>
            </w:r>
            <w:r>
              <w:rPr>
                <w:rFonts w:ascii="Arial" w:hAnsi="Arial" w:cs="Arial"/>
                <w:sz w:val="18"/>
                <w:szCs w:val="18"/>
              </w:rPr>
              <w:t>su</w:t>
            </w:r>
            <w:r w:rsidRPr="00E40062">
              <w:rPr>
                <w:rFonts w:ascii="Arial" w:hAnsi="Arial" w:cs="Arial"/>
                <w:sz w:val="18"/>
                <w:szCs w:val="18"/>
              </w:rPr>
              <w:t xml:space="preserve"> Anexo Técnico 2022</w:t>
            </w:r>
            <w:r>
              <w:rPr>
                <w:rFonts w:ascii="Arial" w:hAnsi="Arial" w:cs="Arial"/>
                <w:sz w:val="18"/>
                <w:szCs w:val="18"/>
              </w:rPr>
              <w:t>, siendo el</w:t>
            </w:r>
            <w:r w:rsidRPr="00E40062">
              <w:rPr>
                <w:rFonts w:ascii="Arial" w:hAnsi="Arial" w:cs="Arial"/>
                <w:sz w:val="18"/>
                <w:szCs w:val="18"/>
              </w:rPr>
              <w:t xml:space="preserve"> </w:t>
            </w:r>
            <w:r>
              <w:rPr>
                <w:rFonts w:ascii="Arial" w:hAnsi="Arial" w:cs="Arial"/>
                <w:sz w:val="18"/>
                <w:szCs w:val="18"/>
              </w:rPr>
              <w:t xml:space="preserve">objeto </w:t>
            </w:r>
            <w:r w:rsidRPr="00E40062">
              <w:rPr>
                <w:rFonts w:ascii="Arial" w:hAnsi="Arial" w:cs="Arial"/>
                <w:sz w:val="18"/>
                <w:szCs w:val="18"/>
              </w:rPr>
              <w:t>de este programa</w:t>
            </w:r>
            <w:r>
              <w:rPr>
                <w:rFonts w:ascii="Arial" w:hAnsi="Arial" w:cs="Arial"/>
                <w:sz w:val="18"/>
                <w:szCs w:val="18"/>
              </w:rPr>
              <w:t xml:space="preserve"> el otorgamiento de subsidio </w:t>
            </w:r>
            <w:r w:rsidRPr="00E40062">
              <w:rPr>
                <w:rFonts w:ascii="Arial" w:hAnsi="Arial" w:cs="Arial"/>
                <w:sz w:val="18"/>
                <w:szCs w:val="18"/>
              </w:rPr>
              <w:t>a través del cual</w:t>
            </w:r>
            <w:r>
              <w:rPr>
                <w:rFonts w:ascii="Arial" w:hAnsi="Arial" w:cs="Arial"/>
                <w:sz w:val="18"/>
                <w:szCs w:val="18"/>
              </w:rPr>
              <w:t>,</w:t>
            </w:r>
            <w:r w:rsidRPr="00E40062">
              <w:rPr>
                <w:rFonts w:ascii="Arial" w:hAnsi="Arial" w:cs="Arial"/>
                <w:sz w:val="18"/>
                <w:szCs w:val="18"/>
              </w:rPr>
              <w:t xml:space="preserve"> se contempló la creación de seis Unidades Fijas de Atención para los municipios de Benito Juárez, Isla Mujeres (Zona Continental), Cozumel, Solidaridad, Othón P. Blanco y Bacalar; </w:t>
            </w:r>
            <w:r>
              <w:rPr>
                <w:rFonts w:ascii="Arial" w:hAnsi="Arial" w:cs="Arial"/>
                <w:sz w:val="18"/>
                <w:szCs w:val="18"/>
              </w:rPr>
              <w:t xml:space="preserve">así como </w:t>
            </w:r>
            <w:r w:rsidRPr="00E40062">
              <w:rPr>
                <w:rFonts w:ascii="Arial" w:hAnsi="Arial" w:cs="Arial"/>
                <w:sz w:val="18"/>
                <w:szCs w:val="18"/>
              </w:rPr>
              <w:t>cinco Unidades Itinerantes atendiendo los municipios de Tulum, Felipe Carrillo Puerto, José María Morelos, Lázaro Cárdenas y Benito Juárez</w:t>
            </w:r>
            <w:r>
              <w:rPr>
                <w:rFonts w:ascii="Arial" w:hAnsi="Arial" w:cs="Arial"/>
                <w:sz w:val="18"/>
                <w:szCs w:val="18"/>
              </w:rPr>
              <w:t xml:space="preserve"> que permitirán empoderar a las mujeres en situación de violencia que solicitan servicios de orientación y atención especializada en las unidades apoyadas por este programa, para una vida libre de violencia, mediante acciones de fortalecimiento de la institucionalización en materia de prevención y atención, coordinación  con las instituciones públicas y sociales y otorgar servicios de orientación y atención integral especializada: de trabajo social, psicológica y jurídica, incluyendo el seguimiento jurisdiccional, y de servicios específicos</w:t>
            </w:r>
            <w:r w:rsidRPr="00E40062">
              <w:rPr>
                <w:rFonts w:ascii="Arial" w:hAnsi="Arial" w:cs="Arial"/>
                <w:sz w:val="18"/>
                <w:szCs w:val="18"/>
              </w:rPr>
              <w:t xml:space="preserve">. </w:t>
            </w:r>
          </w:p>
          <w:p w:rsidR="00467BBF" w:rsidRDefault="00467BBF" w:rsidP="006A3495">
            <w:pPr>
              <w:pStyle w:val="Prrafodelista"/>
              <w:numPr>
                <w:ilvl w:val="0"/>
                <w:numId w:val="25"/>
              </w:numPr>
              <w:spacing w:line="276" w:lineRule="auto"/>
              <w:ind w:left="450" w:hanging="283"/>
              <w:jc w:val="both"/>
              <w:rPr>
                <w:rFonts w:ascii="Arial" w:hAnsi="Arial" w:cs="Arial"/>
                <w:sz w:val="18"/>
                <w:szCs w:val="18"/>
              </w:rPr>
            </w:pPr>
            <w:r>
              <w:rPr>
                <w:rFonts w:ascii="Arial" w:hAnsi="Arial" w:cs="Arial"/>
                <w:sz w:val="18"/>
                <w:szCs w:val="18"/>
              </w:rPr>
              <w:t>Los 4</w:t>
            </w:r>
            <w:r w:rsidRPr="00E40062">
              <w:rPr>
                <w:rFonts w:ascii="Arial" w:hAnsi="Arial" w:cs="Arial"/>
                <w:sz w:val="18"/>
                <w:szCs w:val="18"/>
              </w:rPr>
              <w:t xml:space="preserve"> Convenios específicos de colaboración para la ejecución del proyecto federal con clave “AVGM/QROO/AC2/IQM/46” celebrados entre el Instituto Quintanarroense de la Mujer y los municipios de Bacalar</w:t>
            </w:r>
            <w:r>
              <w:rPr>
                <w:rFonts w:ascii="Arial" w:hAnsi="Arial" w:cs="Arial"/>
                <w:sz w:val="18"/>
                <w:szCs w:val="18"/>
              </w:rPr>
              <w:t xml:space="preserve"> (IQM/DG/DJ/012/2022)</w:t>
            </w:r>
            <w:r w:rsidRPr="00E40062">
              <w:rPr>
                <w:rFonts w:ascii="Arial" w:hAnsi="Arial" w:cs="Arial"/>
                <w:sz w:val="18"/>
                <w:szCs w:val="18"/>
              </w:rPr>
              <w:t>, Isla Mujeres</w:t>
            </w:r>
            <w:r>
              <w:rPr>
                <w:rFonts w:ascii="Arial" w:hAnsi="Arial" w:cs="Arial"/>
                <w:sz w:val="18"/>
                <w:szCs w:val="18"/>
              </w:rPr>
              <w:t xml:space="preserve"> (IQM/DG/DJ/010/2022)</w:t>
            </w:r>
            <w:r w:rsidRPr="00E40062">
              <w:rPr>
                <w:rFonts w:ascii="Arial" w:hAnsi="Arial" w:cs="Arial"/>
                <w:sz w:val="18"/>
                <w:szCs w:val="18"/>
              </w:rPr>
              <w:t xml:space="preserve">, </w:t>
            </w:r>
            <w:r>
              <w:rPr>
                <w:rFonts w:ascii="Arial" w:hAnsi="Arial" w:cs="Arial"/>
                <w:sz w:val="18"/>
                <w:szCs w:val="18"/>
              </w:rPr>
              <w:t>Solidaridad (IQM/DG/DJ/009/2022)</w:t>
            </w:r>
            <w:r w:rsidRPr="00E40062">
              <w:rPr>
                <w:rFonts w:ascii="Arial" w:hAnsi="Arial" w:cs="Arial"/>
                <w:sz w:val="18"/>
                <w:szCs w:val="18"/>
              </w:rPr>
              <w:t xml:space="preserve"> y Puerto Morelos</w:t>
            </w:r>
            <w:r>
              <w:rPr>
                <w:rFonts w:ascii="Arial" w:hAnsi="Arial" w:cs="Arial"/>
                <w:sz w:val="18"/>
                <w:szCs w:val="18"/>
              </w:rPr>
              <w:t xml:space="preserve"> (IQM/DG/DJ/011/2022), cuyo objetivo general es brindar a las mujeres en situación de violencia del municipio en cuestión, servicios especializados en la prevención y atención de las violencias de género a través de unidades de atención integradas por un equipo multidisciplinario que identifique, atienda, canalice y d</w:t>
            </w:r>
            <w:r w:rsidR="00A31BFB">
              <w:rPr>
                <w:rFonts w:ascii="Arial" w:hAnsi="Arial" w:cs="Arial"/>
                <w:sz w:val="18"/>
                <w:szCs w:val="18"/>
              </w:rPr>
              <w:t>é</w:t>
            </w:r>
            <w:r>
              <w:rPr>
                <w:rFonts w:ascii="Arial" w:hAnsi="Arial" w:cs="Arial"/>
                <w:sz w:val="18"/>
                <w:szCs w:val="18"/>
              </w:rPr>
              <w:t xml:space="preserve"> seguimiento a cada caso para coadyuvar a la recuperación integral de las mujeres y en su caso a hijas e hijos</w:t>
            </w:r>
            <w:r w:rsidRPr="00E40062">
              <w:rPr>
                <w:rFonts w:ascii="Arial" w:hAnsi="Arial" w:cs="Arial"/>
                <w:sz w:val="18"/>
                <w:szCs w:val="18"/>
              </w:rPr>
              <w:t xml:space="preserve">. </w:t>
            </w:r>
          </w:p>
          <w:p w:rsidR="00467BBF" w:rsidRDefault="00467BBF" w:rsidP="00467BBF">
            <w:pPr>
              <w:pStyle w:val="Prrafodelista"/>
              <w:jc w:val="both"/>
              <w:rPr>
                <w:rFonts w:ascii="Arial" w:hAnsi="Arial" w:cs="Arial"/>
                <w:sz w:val="18"/>
                <w:szCs w:val="18"/>
              </w:rPr>
            </w:pPr>
          </w:p>
          <w:p w:rsidR="00467BBF" w:rsidRPr="00D17DBC" w:rsidRDefault="00467BBF" w:rsidP="00467BBF">
            <w:pPr>
              <w:spacing w:line="276" w:lineRule="auto"/>
              <w:jc w:val="both"/>
              <w:rPr>
                <w:rFonts w:ascii="Arial" w:hAnsi="Arial" w:cs="Arial"/>
                <w:sz w:val="18"/>
                <w:szCs w:val="18"/>
              </w:rPr>
            </w:pPr>
            <w:r>
              <w:rPr>
                <w:rFonts w:ascii="Arial" w:hAnsi="Arial" w:cs="Arial"/>
                <w:sz w:val="18"/>
                <w:szCs w:val="18"/>
              </w:rPr>
              <w:t>Por lo que se identificó que el Instituto Quintanarroense de la Mujer implementó acciones a través de convenios con diferentes municipios del Estado de Quintana Roo para la atención y protección de víctimas de violencia.</w:t>
            </w:r>
          </w:p>
          <w:p w:rsidR="00467BBF" w:rsidRPr="006A3495" w:rsidRDefault="00467BBF" w:rsidP="00467BBF">
            <w:pPr>
              <w:pStyle w:val="Prrafodelista"/>
              <w:jc w:val="both"/>
              <w:rPr>
                <w:rFonts w:ascii="Arial" w:hAnsi="Arial" w:cs="Arial"/>
                <w:sz w:val="10"/>
                <w:szCs w:val="18"/>
              </w:rPr>
            </w:pPr>
          </w:p>
          <w:p w:rsidR="00467BBF" w:rsidRDefault="00467BBF" w:rsidP="00467BBF">
            <w:pPr>
              <w:spacing w:line="276" w:lineRule="auto"/>
              <w:jc w:val="center"/>
              <w:rPr>
                <w:rFonts w:ascii="Arial" w:hAnsi="Arial" w:cs="Arial"/>
                <w:b/>
                <w:color w:val="000000" w:themeColor="text1"/>
                <w:sz w:val="14"/>
                <w:szCs w:val="18"/>
                <w:lang w:val="es-ES_tradnl"/>
              </w:rPr>
            </w:pPr>
            <w:r>
              <w:rPr>
                <w:rFonts w:ascii="Arial" w:hAnsi="Arial" w:cs="Arial"/>
                <w:b/>
                <w:color w:val="000000" w:themeColor="text1"/>
                <w:sz w:val="14"/>
                <w:szCs w:val="18"/>
                <w:lang w:val="es-ES_tradnl"/>
              </w:rPr>
              <w:t>Imagen 1</w:t>
            </w:r>
            <w:r w:rsidRPr="00E1345D">
              <w:rPr>
                <w:rFonts w:ascii="Arial" w:hAnsi="Arial" w:cs="Arial"/>
                <w:b/>
                <w:color w:val="000000" w:themeColor="text1"/>
                <w:sz w:val="14"/>
                <w:szCs w:val="18"/>
                <w:lang w:val="es-ES_tradnl"/>
              </w:rPr>
              <w:t>.</w:t>
            </w:r>
            <w:r>
              <w:rPr>
                <w:rFonts w:ascii="Arial" w:hAnsi="Arial" w:cs="Arial"/>
                <w:b/>
                <w:color w:val="000000" w:themeColor="text1"/>
                <w:sz w:val="14"/>
                <w:szCs w:val="18"/>
                <w:lang w:val="es-ES_tradnl"/>
              </w:rPr>
              <w:t xml:space="preserve"> </w:t>
            </w:r>
            <w:r w:rsidRPr="00397E23">
              <w:rPr>
                <w:rFonts w:ascii="Arial" w:hAnsi="Arial" w:cs="Arial"/>
                <w:color w:val="000000" w:themeColor="text1"/>
                <w:sz w:val="14"/>
                <w:szCs w:val="18"/>
                <w:lang w:val="es-ES_tradnl"/>
              </w:rPr>
              <w:t>Unidades de atención y protección a víctimas de la violencia</w:t>
            </w:r>
            <w:r>
              <w:rPr>
                <w:rFonts w:ascii="Arial" w:hAnsi="Arial" w:cs="Arial"/>
                <w:b/>
                <w:color w:val="000000" w:themeColor="text1"/>
                <w:sz w:val="14"/>
                <w:szCs w:val="18"/>
                <w:lang w:val="es-ES_tradnl"/>
              </w:rPr>
              <w:t xml:space="preserve">  </w:t>
            </w:r>
          </w:p>
          <w:p w:rsidR="00467BBF" w:rsidRDefault="00DD760A" w:rsidP="00467BBF">
            <w:pPr>
              <w:spacing w:line="276" w:lineRule="auto"/>
              <w:jc w:val="center"/>
              <w:rPr>
                <w:rFonts w:ascii="Arial" w:hAnsi="Arial" w:cs="Arial"/>
                <w:b/>
                <w:color w:val="000000" w:themeColor="text1"/>
                <w:sz w:val="14"/>
                <w:szCs w:val="18"/>
                <w:lang w:val="es-ES_tradnl"/>
              </w:rPr>
            </w:pPr>
            <w:r>
              <w:rPr>
                <w:rFonts w:ascii="Arial" w:hAnsi="Arial" w:cs="Arial"/>
                <w:b/>
                <w:noProof/>
                <w:color w:val="000000" w:themeColor="text1"/>
                <w:sz w:val="14"/>
                <w:szCs w:val="18"/>
              </w:rPr>
              <w:drawing>
                <wp:anchor distT="0" distB="0" distL="114300" distR="114300" simplePos="0" relativeHeight="251840512" behindDoc="0" locked="0" layoutInCell="1" allowOverlap="1" wp14:anchorId="224D76F9" wp14:editId="10D9FAD0">
                  <wp:simplePos x="0" y="0"/>
                  <wp:positionH relativeFrom="column">
                    <wp:posOffset>1589893</wp:posOffset>
                  </wp:positionH>
                  <wp:positionV relativeFrom="paragraph">
                    <wp:posOffset>2295</wp:posOffset>
                  </wp:positionV>
                  <wp:extent cx="1306830" cy="1222375"/>
                  <wp:effectExtent l="0" t="0" r="762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raccion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06830" cy="1222375"/>
                          </a:xfrm>
                          <a:prstGeom prst="rect">
                            <a:avLst/>
                          </a:prstGeom>
                        </pic:spPr>
                      </pic:pic>
                    </a:graphicData>
                  </a:graphic>
                  <wp14:sizeRelH relativeFrom="margin">
                    <wp14:pctWidth>0</wp14:pctWidth>
                  </wp14:sizeRelH>
                  <wp14:sizeRelV relativeFrom="margin">
                    <wp14:pctHeight>0</wp14:pctHeight>
                  </wp14:sizeRelV>
                </wp:anchor>
              </w:drawing>
            </w: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b/>
                <w:color w:val="000000" w:themeColor="text1"/>
                <w:sz w:val="14"/>
                <w:szCs w:val="18"/>
                <w:lang w:val="es-ES_tradnl"/>
              </w:rPr>
            </w:pPr>
          </w:p>
          <w:p w:rsidR="00467BBF" w:rsidRDefault="00467BBF" w:rsidP="00467BBF">
            <w:pPr>
              <w:spacing w:line="276" w:lineRule="auto"/>
              <w:jc w:val="center"/>
              <w:rPr>
                <w:rFonts w:ascii="Arial" w:hAnsi="Arial" w:cs="Arial"/>
                <w:sz w:val="18"/>
                <w:szCs w:val="18"/>
              </w:rPr>
            </w:pPr>
            <w:r w:rsidRPr="001F7F28">
              <w:rPr>
                <w:rFonts w:ascii="Arial" w:hAnsi="Arial" w:cs="Arial"/>
                <w:b/>
                <w:sz w:val="14"/>
                <w:szCs w:val="16"/>
              </w:rPr>
              <w:t>Fuente:</w:t>
            </w:r>
            <w:r w:rsidRPr="001F7F28">
              <w:rPr>
                <w:rFonts w:ascii="Arial" w:hAnsi="Arial" w:cs="Arial"/>
                <w:sz w:val="14"/>
                <w:szCs w:val="16"/>
              </w:rPr>
              <w:t xml:space="preserve"> Elaboración propia de la ASEQROO</w:t>
            </w:r>
            <w:r w:rsidR="00F33300">
              <w:rPr>
                <w:rFonts w:ascii="Arial" w:hAnsi="Arial" w:cs="Arial"/>
                <w:sz w:val="14"/>
                <w:szCs w:val="16"/>
              </w:rPr>
              <w:t>.</w:t>
            </w:r>
          </w:p>
          <w:p w:rsidR="00467BBF" w:rsidRPr="006A3495" w:rsidRDefault="00467BBF" w:rsidP="00467BBF">
            <w:pPr>
              <w:spacing w:line="276" w:lineRule="auto"/>
              <w:jc w:val="both"/>
              <w:rPr>
                <w:rFonts w:ascii="Arial" w:hAnsi="Arial" w:cs="Arial"/>
                <w:sz w:val="10"/>
                <w:szCs w:val="18"/>
              </w:rPr>
            </w:pPr>
          </w:p>
          <w:p w:rsidR="00467BBF" w:rsidRPr="008D6426" w:rsidRDefault="00467BBF" w:rsidP="00467BBF">
            <w:pPr>
              <w:spacing w:line="276" w:lineRule="auto"/>
              <w:jc w:val="both"/>
              <w:rPr>
                <w:rFonts w:ascii="Arial" w:hAnsi="Arial" w:cs="Arial"/>
                <w:sz w:val="18"/>
                <w:szCs w:val="18"/>
              </w:rPr>
            </w:pPr>
            <w:r w:rsidRPr="00FB4D61">
              <w:rPr>
                <w:rFonts w:ascii="Arial" w:hAnsi="Arial" w:cs="Arial"/>
                <w:sz w:val="18"/>
                <w:szCs w:val="18"/>
              </w:rPr>
              <w:t>Derivado de lo anterior, se concluye que</w:t>
            </w:r>
            <w:r>
              <w:rPr>
                <w:rFonts w:ascii="Arial" w:hAnsi="Arial" w:cs="Arial"/>
                <w:sz w:val="18"/>
                <w:szCs w:val="18"/>
              </w:rPr>
              <w:t xml:space="preserve"> el IQM cuenta con evidencia del</w:t>
            </w:r>
            <w:r w:rsidRPr="00FB4D61">
              <w:rPr>
                <w:rFonts w:ascii="Arial" w:hAnsi="Arial" w:cs="Arial"/>
                <w:sz w:val="18"/>
                <w:szCs w:val="18"/>
              </w:rPr>
              <w:t xml:space="preserve"> cumplimiento de esta acción.</w:t>
            </w:r>
          </w:p>
        </w:tc>
        <w:tc>
          <w:tcPr>
            <w:tcW w:w="1555" w:type="dxa"/>
          </w:tcPr>
          <w:p w:rsidR="00467BBF" w:rsidRDefault="00467BBF" w:rsidP="00467BBF">
            <w:pPr>
              <w:jc w:val="both"/>
              <w:rPr>
                <w:rFonts w:ascii="Arial" w:hAnsi="Arial" w:cs="Arial"/>
                <w:sz w:val="18"/>
                <w:szCs w:val="18"/>
              </w:rPr>
            </w:pPr>
          </w:p>
        </w:tc>
      </w:tr>
      <w:tr w:rsidR="00467BBF" w:rsidRPr="007E49E6" w:rsidTr="00467BBF">
        <w:trPr>
          <w:trHeight w:val="202"/>
          <w:jc w:val="center"/>
        </w:trPr>
        <w:tc>
          <w:tcPr>
            <w:tcW w:w="7238" w:type="dxa"/>
            <w:shd w:val="clear" w:color="auto" w:fill="B8CCE4" w:themeFill="accent1" w:themeFillTint="66"/>
          </w:tcPr>
          <w:p w:rsidR="00467BBF" w:rsidRPr="003B0566" w:rsidRDefault="00467BBF" w:rsidP="00467BBF">
            <w:pPr>
              <w:spacing w:line="276" w:lineRule="auto"/>
              <w:jc w:val="both"/>
              <w:rPr>
                <w:rFonts w:ascii="Arial" w:hAnsi="Arial" w:cs="Arial"/>
                <w:sz w:val="18"/>
                <w:szCs w:val="18"/>
              </w:rPr>
            </w:pPr>
            <w:r>
              <w:rPr>
                <w:rFonts w:ascii="Arial" w:hAnsi="Arial" w:cs="Arial"/>
                <w:sz w:val="18"/>
                <w:szCs w:val="18"/>
              </w:rPr>
              <w:lastRenderedPageBreak/>
              <w:t xml:space="preserve">VII. </w:t>
            </w:r>
            <w:r w:rsidRPr="00E11A89">
              <w:rPr>
                <w:rFonts w:ascii="Arial" w:hAnsi="Arial" w:cs="Arial"/>
                <w:sz w:val="18"/>
                <w:szCs w:val="18"/>
              </w:rPr>
              <w:t>Canalizar a las víctimas a programas reeducativos integrales que les permitan participar activamente en la vida pública, privada y social</w:t>
            </w:r>
            <w:r>
              <w:rPr>
                <w:rFonts w:ascii="Arial" w:hAnsi="Arial" w:cs="Arial"/>
                <w:sz w:val="18"/>
                <w:szCs w:val="18"/>
              </w:rPr>
              <w:t>.</w:t>
            </w:r>
            <w:r w:rsidRPr="003B0566">
              <w:rPr>
                <w:rFonts w:ascii="Arial" w:hAnsi="Arial" w:cs="Arial"/>
                <w:sz w:val="18"/>
                <w:szCs w:val="18"/>
              </w:rPr>
              <w:t xml:space="preserve"> </w:t>
            </w:r>
          </w:p>
        </w:tc>
        <w:tc>
          <w:tcPr>
            <w:tcW w:w="1555" w:type="dxa"/>
            <w:shd w:val="clear" w:color="auto" w:fill="B8CCE4" w:themeFill="accent1" w:themeFillTint="66"/>
            <w:vAlign w:val="center"/>
          </w:tcPr>
          <w:p w:rsidR="00467BBF" w:rsidRDefault="00467BBF" w:rsidP="00467BBF">
            <w:pPr>
              <w:jc w:val="center"/>
              <w:rPr>
                <w:rFonts w:ascii="Arial" w:hAnsi="Arial" w:cs="Arial"/>
                <w:sz w:val="18"/>
                <w:szCs w:val="18"/>
              </w:rPr>
            </w:pPr>
            <w:r w:rsidRPr="00770A2A">
              <w:rPr>
                <w:rFonts w:ascii="Arial" w:hAnsi="Arial" w:cs="Arial"/>
                <w:b/>
                <w:sz w:val="28"/>
                <w:szCs w:val="28"/>
              </w:rPr>
              <w:sym w:font="Wingdings" w:char="F0FC"/>
            </w:r>
          </w:p>
        </w:tc>
      </w:tr>
      <w:tr w:rsidR="00467BBF" w:rsidRPr="007E49E6" w:rsidTr="00467BBF">
        <w:trPr>
          <w:trHeight w:val="202"/>
          <w:jc w:val="center"/>
        </w:trPr>
        <w:tc>
          <w:tcPr>
            <w:tcW w:w="7238" w:type="dxa"/>
          </w:tcPr>
          <w:p w:rsidR="00467BBF" w:rsidRDefault="00467BBF" w:rsidP="00467BBF">
            <w:pPr>
              <w:spacing w:line="276" w:lineRule="auto"/>
              <w:jc w:val="both"/>
              <w:rPr>
                <w:rFonts w:ascii="Arial" w:hAnsi="Arial" w:cs="Arial"/>
                <w:sz w:val="18"/>
                <w:szCs w:val="18"/>
              </w:rPr>
            </w:pPr>
            <w:r>
              <w:rPr>
                <w:rFonts w:ascii="Arial" w:hAnsi="Arial" w:cs="Arial"/>
                <w:sz w:val="18"/>
                <w:szCs w:val="18"/>
              </w:rPr>
              <w:t>El ente p</w:t>
            </w:r>
            <w:r w:rsidRPr="00A36BDD">
              <w:rPr>
                <w:rFonts w:ascii="Arial" w:hAnsi="Arial" w:cs="Arial"/>
                <w:sz w:val="18"/>
                <w:szCs w:val="18"/>
              </w:rPr>
              <w:t>úblico presentó como evidencia</w:t>
            </w:r>
            <w:r>
              <w:rPr>
                <w:rFonts w:ascii="Arial" w:hAnsi="Arial" w:cs="Arial"/>
                <w:sz w:val="18"/>
                <w:szCs w:val="18"/>
              </w:rPr>
              <w:t xml:space="preserve"> de la canalización a las víctimas, la información generada por la impartición d</w:t>
            </w:r>
            <w:r w:rsidRPr="00E26944">
              <w:rPr>
                <w:rFonts w:ascii="Arial" w:hAnsi="Arial" w:cs="Arial"/>
                <w:sz w:val="18"/>
                <w:szCs w:val="18"/>
              </w:rPr>
              <w:t>el</w:t>
            </w:r>
            <w:r>
              <w:rPr>
                <w:rFonts w:ascii="Arial" w:hAnsi="Arial" w:cs="Arial"/>
                <w:sz w:val="18"/>
                <w:szCs w:val="18"/>
              </w:rPr>
              <w:t xml:space="preserve"> </w:t>
            </w:r>
            <w:r w:rsidRPr="00E26944">
              <w:rPr>
                <w:rFonts w:ascii="Arial" w:hAnsi="Arial" w:cs="Arial"/>
                <w:sz w:val="18"/>
                <w:szCs w:val="18"/>
              </w:rPr>
              <w:t>“Taller para el Empoderamiento y Liderazgo de las Mujeres”</w:t>
            </w:r>
            <w:r>
              <w:rPr>
                <w:rFonts w:ascii="Arial" w:hAnsi="Arial" w:cs="Arial"/>
                <w:sz w:val="18"/>
                <w:szCs w:val="18"/>
              </w:rPr>
              <w:t xml:space="preserve"> cuyo objetivo es impulsar el empoderamiento integral de las mujeres, complementando los procesos de atención que reciben, con temas que abonan a la toma de decisiones, reconocimiento de sus derechos como ser digno,</w:t>
            </w:r>
            <w:r w:rsidR="003715D5">
              <w:rPr>
                <w:rFonts w:ascii="Arial" w:hAnsi="Arial" w:cs="Arial"/>
                <w:sz w:val="18"/>
                <w:szCs w:val="18"/>
              </w:rPr>
              <w:t xml:space="preserve"> </w:t>
            </w:r>
            <w:r>
              <w:rPr>
                <w:rFonts w:ascii="Arial" w:hAnsi="Arial" w:cs="Arial"/>
                <w:sz w:val="18"/>
                <w:szCs w:val="18"/>
              </w:rPr>
              <w:t xml:space="preserve">fomento de su participación en la sociedad como ser activo y demás que abonen en su empoderamiento, permitiéndole el </w:t>
            </w:r>
            <w:r w:rsidR="003715D5">
              <w:rPr>
                <w:rFonts w:ascii="Arial" w:hAnsi="Arial" w:cs="Arial"/>
                <w:sz w:val="18"/>
                <w:szCs w:val="18"/>
              </w:rPr>
              <w:t>pleno ejercicio de sus derechos y</w:t>
            </w:r>
            <w:r>
              <w:rPr>
                <w:rFonts w:ascii="Arial" w:hAnsi="Arial" w:cs="Arial"/>
                <w:sz w:val="18"/>
                <w:szCs w:val="18"/>
              </w:rPr>
              <w:t xml:space="preserve"> alcanzar una vida libre de violencia; el cual forma parte del</w:t>
            </w:r>
            <w:r w:rsidRPr="00E26944">
              <w:rPr>
                <w:rFonts w:ascii="Arial" w:hAnsi="Arial" w:cs="Arial"/>
                <w:sz w:val="18"/>
                <w:szCs w:val="18"/>
              </w:rPr>
              <w:t xml:space="preserve"> Programa “Quintana Roo transforma la convivencia social a través de la construcción de una cultura de paz justa, activa, basada en la interculturalidad, el respeto y la protección a los derechos humanos y sociales de las mujeres y niñas</w:t>
            </w:r>
            <w:r w:rsidR="00F33300">
              <w:rPr>
                <w:rFonts w:ascii="Arial" w:hAnsi="Arial" w:cs="Arial"/>
                <w:sz w:val="18"/>
                <w:szCs w:val="18"/>
              </w:rPr>
              <w:t>”</w:t>
            </w:r>
            <w:r w:rsidR="00CF2A7D">
              <w:rPr>
                <w:rFonts w:ascii="Arial" w:hAnsi="Arial" w:cs="Arial"/>
                <w:sz w:val="18"/>
                <w:szCs w:val="18"/>
              </w:rPr>
              <w:t>,</w:t>
            </w:r>
            <w:r w:rsidRPr="00E26944">
              <w:rPr>
                <w:rFonts w:ascii="Arial" w:hAnsi="Arial" w:cs="Arial"/>
                <w:sz w:val="18"/>
                <w:szCs w:val="18"/>
              </w:rPr>
              <w:t xml:space="preserve"> </w:t>
            </w:r>
            <w:r>
              <w:rPr>
                <w:rFonts w:ascii="Arial" w:hAnsi="Arial" w:cs="Arial"/>
                <w:sz w:val="18"/>
                <w:szCs w:val="18"/>
              </w:rPr>
              <w:t xml:space="preserve">que pertenece al proyecto </w:t>
            </w:r>
            <w:r w:rsidRPr="00E26944">
              <w:rPr>
                <w:rFonts w:ascii="Arial" w:hAnsi="Arial" w:cs="Arial"/>
                <w:sz w:val="18"/>
                <w:szCs w:val="18"/>
              </w:rPr>
              <w:t>23-PAIMEF22</w:t>
            </w:r>
            <w:r>
              <w:rPr>
                <w:rFonts w:ascii="Arial" w:hAnsi="Arial" w:cs="Arial"/>
                <w:sz w:val="18"/>
                <w:szCs w:val="18"/>
              </w:rPr>
              <w:t xml:space="preserve">-31. El IQM entrega el </w:t>
            </w:r>
            <w:r w:rsidRPr="00E26944">
              <w:rPr>
                <w:rFonts w:ascii="Arial" w:hAnsi="Arial" w:cs="Arial"/>
                <w:sz w:val="18"/>
                <w:szCs w:val="18"/>
              </w:rPr>
              <w:t xml:space="preserve">Programa de Trabajo, Informe de Ejecución, Listas de Asistencia y Memoria Fotográfica como documentos </w:t>
            </w:r>
            <w:r>
              <w:rPr>
                <w:rFonts w:ascii="Arial" w:hAnsi="Arial" w:cs="Arial"/>
                <w:sz w:val="18"/>
                <w:szCs w:val="18"/>
              </w:rPr>
              <w:t>probatorios</w:t>
            </w:r>
            <w:r w:rsidRPr="00E26944">
              <w:rPr>
                <w:rFonts w:ascii="Arial" w:hAnsi="Arial" w:cs="Arial"/>
                <w:sz w:val="18"/>
                <w:szCs w:val="18"/>
              </w:rPr>
              <w:t>.</w:t>
            </w:r>
            <w:r>
              <w:rPr>
                <w:rFonts w:ascii="Arial" w:hAnsi="Arial" w:cs="Arial"/>
                <w:sz w:val="18"/>
                <w:szCs w:val="18"/>
              </w:rPr>
              <w:t xml:space="preserve"> </w:t>
            </w:r>
          </w:p>
          <w:p w:rsidR="00467BBF" w:rsidRDefault="00467BBF" w:rsidP="00467BBF">
            <w:pPr>
              <w:jc w:val="both"/>
              <w:rPr>
                <w:rFonts w:ascii="Arial" w:hAnsi="Arial" w:cs="Arial"/>
                <w:sz w:val="18"/>
                <w:szCs w:val="18"/>
              </w:rPr>
            </w:pPr>
          </w:p>
          <w:p w:rsidR="00467BBF" w:rsidRDefault="00467BBF" w:rsidP="00467BBF">
            <w:pPr>
              <w:spacing w:line="276" w:lineRule="auto"/>
              <w:jc w:val="center"/>
              <w:rPr>
                <w:rFonts w:ascii="Arial" w:hAnsi="Arial" w:cs="Arial"/>
                <w:sz w:val="18"/>
                <w:szCs w:val="18"/>
              </w:rPr>
            </w:pPr>
            <w:r>
              <w:rPr>
                <w:rFonts w:ascii="Arial" w:hAnsi="Arial" w:cs="Arial"/>
                <w:noProof/>
                <w:sz w:val="18"/>
                <w:szCs w:val="18"/>
              </w:rPr>
              <w:drawing>
                <wp:anchor distT="0" distB="0" distL="114300" distR="114300" simplePos="0" relativeHeight="251833344" behindDoc="0" locked="0" layoutInCell="1" allowOverlap="1" wp14:anchorId="1577B490" wp14:editId="2C56B83A">
                  <wp:simplePos x="0" y="0"/>
                  <wp:positionH relativeFrom="column">
                    <wp:posOffset>826135</wp:posOffset>
                  </wp:positionH>
                  <wp:positionV relativeFrom="paragraph">
                    <wp:posOffset>127000</wp:posOffset>
                  </wp:positionV>
                  <wp:extent cx="2863215" cy="1737360"/>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raccion7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3215" cy="17373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color w:val="000000" w:themeColor="text1"/>
                <w:sz w:val="16"/>
                <w:szCs w:val="16"/>
                <w:lang w:val="es-ES_tradnl"/>
              </w:rPr>
              <w:t>Imagen 1</w:t>
            </w:r>
            <w:r w:rsidRPr="00EF27F4">
              <w:rPr>
                <w:rFonts w:ascii="Arial" w:hAnsi="Arial" w:cs="Arial"/>
                <w:b/>
                <w:color w:val="000000" w:themeColor="text1"/>
                <w:sz w:val="16"/>
                <w:szCs w:val="16"/>
                <w:lang w:val="es-ES_tradnl"/>
              </w:rPr>
              <w:t>.</w:t>
            </w:r>
            <w:r w:rsidRPr="00EF27F4">
              <w:rPr>
                <w:sz w:val="16"/>
                <w:szCs w:val="16"/>
              </w:rPr>
              <w:t xml:space="preserve"> </w:t>
            </w:r>
            <w:r>
              <w:rPr>
                <w:rFonts w:ascii="Arial" w:hAnsi="Arial" w:cs="Arial"/>
                <w:sz w:val="16"/>
                <w:szCs w:val="16"/>
              </w:rPr>
              <w:t xml:space="preserve">Evidencia de </w:t>
            </w:r>
            <w:r w:rsidRPr="00D11105">
              <w:rPr>
                <w:rFonts w:ascii="Arial" w:hAnsi="Arial" w:cs="Arial"/>
                <w:sz w:val="16"/>
                <w:szCs w:val="16"/>
              </w:rPr>
              <w:t>diseño y evaluación del modelo de atención a víctimas en los refugios</w:t>
            </w: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p>
          <w:p w:rsidR="006A3495" w:rsidRPr="006A3495" w:rsidRDefault="006A3495" w:rsidP="006A3495">
            <w:pPr>
              <w:spacing w:line="276" w:lineRule="auto"/>
              <w:jc w:val="center"/>
              <w:rPr>
                <w:rFonts w:ascii="Arial" w:hAnsi="Arial" w:cs="Arial"/>
                <w:sz w:val="10"/>
                <w:szCs w:val="18"/>
              </w:rPr>
            </w:pPr>
          </w:p>
          <w:p w:rsidR="00467BBF" w:rsidRDefault="00467BBF" w:rsidP="006A3495">
            <w:pPr>
              <w:spacing w:line="276" w:lineRule="auto"/>
              <w:jc w:val="center"/>
              <w:rPr>
                <w:sz w:val="14"/>
                <w:szCs w:val="14"/>
              </w:rPr>
            </w:pPr>
            <w:r w:rsidRPr="00EF27F4">
              <w:rPr>
                <w:rFonts w:ascii="Arial" w:hAnsi="Arial" w:cs="Arial"/>
                <w:b/>
                <w:sz w:val="14"/>
                <w:szCs w:val="14"/>
              </w:rPr>
              <w:t>Fuente:</w:t>
            </w:r>
            <w:r w:rsidRPr="00EF27F4">
              <w:rPr>
                <w:rFonts w:ascii="Arial" w:hAnsi="Arial" w:cs="Arial"/>
                <w:sz w:val="14"/>
                <w:szCs w:val="14"/>
              </w:rPr>
              <w:t xml:space="preserve"> Elaborado por la ASEQROO con base en la información proporcionada por </w:t>
            </w:r>
            <w:r>
              <w:rPr>
                <w:rFonts w:ascii="Arial" w:hAnsi="Arial" w:cs="Arial"/>
                <w:sz w:val="14"/>
                <w:szCs w:val="14"/>
              </w:rPr>
              <w:t>el IQM</w:t>
            </w:r>
            <w:r w:rsidRPr="00EF27F4">
              <w:rPr>
                <w:sz w:val="14"/>
                <w:szCs w:val="14"/>
              </w:rPr>
              <w:t>.</w:t>
            </w:r>
          </w:p>
          <w:p w:rsidR="00467BBF" w:rsidRPr="003B0566" w:rsidRDefault="00467BBF" w:rsidP="00467BBF">
            <w:pPr>
              <w:spacing w:line="276" w:lineRule="auto"/>
              <w:jc w:val="both"/>
              <w:rPr>
                <w:rFonts w:ascii="Arial" w:hAnsi="Arial" w:cs="Arial"/>
                <w:sz w:val="18"/>
                <w:szCs w:val="18"/>
              </w:rPr>
            </w:pPr>
            <w:r w:rsidRPr="008D6426">
              <w:rPr>
                <w:rFonts w:ascii="Arial" w:hAnsi="Arial" w:cs="Arial"/>
                <w:sz w:val="18"/>
                <w:szCs w:val="18"/>
              </w:rPr>
              <w:t>Derivado de lo an</w:t>
            </w:r>
            <w:r>
              <w:rPr>
                <w:rFonts w:ascii="Arial" w:hAnsi="Arial" w:cs="Arial"/>
                <w:sz w:val="18"/>
                <w:szCs w:val="18"/>
              </w:rPr>
              <w:t xml:space="preserve">terior, se concluye que el IQM </w:t>
            </w:r>
            <w:r w:rsidRPr="008D6426">
              <w:rPr>
                <w:rFonts w:ascii="Arial" w:hAnsi="Arial" w:cs="Arial"/>
                <w:sz w:val="18"/>
                <w:szCs w:val="18"/>
              </w:rPr>
              <w:t>cuenta con evidencia del cumplimiento de esta acción.</w:t>
            </w:r>
          </w:p>
        </w:tc>
        <w:tc>
          <w:tcPr>
            <w:tcW w:w="1555" w:type="dxa"/>
          </w:tcPr>
          <w:p w:rsidR="00467BBF" w:rsidRDefault="00467BBF" w:rsidP="00467BBF">
            <w:pPr>
              <w:jc w:val="both"/>
              <w:rPr>
                <w:rFonts w:ascii="Arial" w:hAnsi="Arial" w:cs="Arial"/>
                <w:sz w:val="18"/>
                <w:szCs w:val="18"/>
              </w:rPr>
            </w:pPr>
          </w:p>
        </w:tc>
      </w:tr>
      <w:tr w:rsidR="00467BBF" w:rsidRPr="007E49E6" w:rsidTr="00467BBF">
        <w:trPr>
          <w:trHeight w:val="202"/>
          <w:jc w:val="center"/>
        </w:trPr>
        <w:tc>
          <w:tcPr>
            <w:tcW w:w="7238" w:type="dxa"/>
            <w:shd w:val="clear" w:color="auto" w:fill="B8CCE4" w:themeFill="accent1" w:themeFillTint="66"/>
          </w:tcPr>
          <w:p w:rsidR="00467BBF" w:rsidRPr="006C470B" w:rsidRDefault="00467BBF" w:rsidP="00467BBF">
            <w:pPr>
              <w:spacing w:line="276" w:lineRule="auto"/>
              <w:jc w:val="both"/>
              <w:rPr>
                <w:rFonts w:ascii="Arial" w:hAnsi="Arial" w:cs="Arial"/>
                <w:sz w:val="18"/>
                <w:szCs w:val="18"/>
              </w:rPr>
            </w:pPr>
            <w:r w:rsidRPr="006C470B">
              <w:rPr>
                <w:rFonts w:ascii="Arial" w:hAnsi="Arial" w:cs="Arial"/>
                <w:sz w:val="18"/>
                <w:szCs w:val="18"/>
              </w:rPr>
              <w:t xml:space="preserve">VIII. </w:t>
            </w:r>
            <w:r w:rsidRPr="00E11A89">
              <w:rPr>
                <w:rFonts w:ascii="Arial" w:hAnsi="Arial" w:cs="Arial"/>
                <w:sz w:val="18"/>
                <w:szCs w:val="18"/>
              </w:rPr>
              <w:t>Promover y vigilar que la atención ofrecida en las diversas instituciones públicas o privadas, sea proporcionada por especialistas en la materia, sin prejuicios ni discriminación alguna</w:t>
            </w:r>
            <w:r>
              <w:rPr>
                <w:rFonts w:ascii="Arial" w:hAnsi="Arial" w:cs="Arial"/>
                <w:sz w:val="18"/>
                <w:szCs w:val="18"/>
              </w:rPr>
              <w:t>.</w:t>
            </w:r>
          </w:p>
        </w:tc>
        <w:tc>
          <w:tcPr>
            <w:tcW w:w="1555" w:type="dxa"/>
            <w:shd w:val="clear" w:color="auto" w:fill="B8CCE4" w:themeFill="accent1" w:themeFillTint="66"/>
            <w:vAlign w:val="center"/>
          </w:tcPr>
          <w:p w:rsidR="00467BBF" w:rsidRPr="00243DE4" w:rsidRDefault="00467BBF" w:rsidP="00467BBF">
            <w:pPr>
              <w:jc w:val="center"/>
              <w:rPr>
                <w:rFonts w:ascii="Arial" w:hAnsi="Arial" w:cs="Arial"/>
                <w:sz w:val="18"/>
                <w:szCs w:val="18"/>
              </w:rPr>
            </w:pPr>
            <w:r>
              <w:rPr>
                <w:rFonts w:ascii="Arial" w:hAnsi="Arial" w:cs="Arial"/>
                <w:b/>
              </w:rPr>
              <w:t>X</w:t>
            </w:r>
          </w:p>
        </w:tc>
      </w:tr>
      <w:tr w:rsidR="00467BBF" w:rsidRPr="007E49E6" w:rsidTr="00467BBF">
        <w:trPr>
          <w:trHeight w:val="202"/>
          <w:jc w:val="center"/>
        </w:trPr>
        <w:tc>
          <w:tcPr>
            <w:tcW w:w="7238" w:type="dxa"/>
          </w:tcPr>
          <w:p w:rsidR="00467BBF" w:rsidRDefault="00467BBF" w:rsidP="00467BBF">
            <w:pPr>
              <w:spacing w:line="276" w:lineRule="auto"/>
              <w:jc w:val="both"/>
              <w:rPr>
                <w:rFonts w:ascii="Arial" w:hAnsi="Arial" w:cs="Arial"/>
                <w:sz w:val="18"/>
                <w:szCs w:val="18"/>
              </w:rPr>
            </w:pPr>
            <w:r>
              <w:rPr>
                <w:rFonts w:ascii="Arial" w:hAnsi="Arial" w:cs="Arial"/>
                <w:sz w:val="18"/>
                <w:szCs w:val="18"/>
              </w:rPr>
              <w:t>Durante la visita de campo, e</w:t>
            </w:r>
            <w:r w:rsidRPr="00E1079F">
              <w:rPr>
                <w:rFonts w:ascii="Arial" w:hAnsi="Arial" w:cs="Arial"/>
                <w:sz w:val="18"/>
                <w:szCs w:val="18"/>
              </w:rPr>
              <w:t>l Instituto Quin</w:t>
            </w:r>
            <w:r>
              <w:rPr>
                <w:rFonts w:ascii="Arial" w:hAnsi="Arial" w:cs="Arial"/>
                <w:sz w:val="18"/>
                <w:szCs w:val="18"/>
              </w:rPr>
              <w:t xml:space="preserve">tanarroense de la Mujer presentó </w:t>
            </w:r>
            <w:r w:rsidRPr="00E135AB">
              <w:rPr>
                <w:rFonts w:ascii="Arial" w:hAnsi="Arial" w:cs="Arial"/>
                <w:sz w:val="18"/>
                <w:szCs w:val="18"/>
              </w:rPr>
              <w:t xml:space="preserve">la lista de especialistas con nombre, nivel de estudios y puesto que </w:t>
            </w:r>
            <w:r>
              <w:rPr>
                <w:rFonts w:ascii="Arial" w:hAnsi="Arial" w:cs="Arial"/>
                <w:sz w:val="18"/>
                <w:szCs w:val="18"/>
              </w:rPr>
              <w:t>proporcionaron</w:t>
            </w:r>
            <w:r w:rsidRPr="00E135AB">
              <w:rPr>
                <w:rFonts w:ascii="Arial" w:hAnsi="Arial" w:cs="Arial"/>
                <w:sz w:val="18"/>
                <w:szCs w:val="18"/>
              </w:rPr>
              <w:t xml:space="preserve"> atención dentro del programa </w:t>
            </w:r>
            <w:r w:rsidRPr="00E26944">
              <w:rPr>
                <w:rFonts w:ascii="Arial" w:hAnsi="Arial" w:cs="Arial"/>
                <w:sz w:val="18"/>
                <w:szCs w:val="18"/>
              </w:rPr>
              <w:t>23-PAIMEF</w:t>
            </w:r>
            <w:r>
              <w:rPr>
                <w:rFonts w:ascii="Arial" w:hAnsi="Arial" w:cs="Arial"/>
                <w:sz w:val="18"/>
                <w:szCs w:val="18"/>
              </w:rPr>
              <w:t>-</w:t>
            </w:r>
            <w:r w:rsidRPr="00E26944">
              <w:rPr>
                <w:rFonts w:ascii="Arial" w:hAnsi="Arial" w:cs="Arial"/>
                <w:sz w:val="18"/>
                <w:szCs w:val="18"/>
              </w:rPr>
              <w:t>22-31</w:t>
            </w:r>
            <w:r>
              <w:rPr>
                <w:rFonts w:ascii="Arial" w:hAnsi="Arial" w:cs="Arial"/>
                <w:sz w:val="18"/>
                <w:szCs w:val="18"/>
              </w:rPr>
              <w:t xml:space="preserve"> </w:t>
            </w:r>
            <w:r w:rsidRPr="00E135AB">
              <w:rPr>
                <w:rFonts w:ascii="Arial" w:hAnsi="Arial" w:cs="Arial"/>
                <w:sz w:val="18"/>
                <w:szCs w:val="18"/>
              </w:rPr>
              <w:t>en el ejercicio fiscal 2022, de la cual se obtuvo una muestra de 21 personas</w:t>
            </w:r>
            <w:r>
              <w:rPr>
                <w:rFonts w:ascii="Arial" w:hAnsi="Arial" w:cs="Arial"/>
                <w:sz w:val="18"/>
                <w:szCs w:val="18"/>
              </w:rPr>
              <w:t>, por lo que</w:t>
            </w:r>
            <w:r w:rsidRPr="00E135AB">
              <w:rPr>
                <w:rFonts w:ascii="Arial" w:hAnsi="Arial" w:cs="Arial"/>
                <w:sz w:val="18"/>
                <w:szCs w:val="18"/>
              </w:rPr>
              <w:t xml:space="preserve"> se realizó</w:t>
            </w:r>
            <w:r>
              <w:rPr>
                <w:rFonts w:ascii="Arial" w:hAnsi="Arial" w:cs="Arial"/>
                <w:sz w:val="18"/>
                <w:szCs w:val="18"/>
              </w:rPr>
              <w:t xml:space="preserve"> la</w:t>
            </w:r>
            <w:r w:rsidRPr="00E135AB">
              <w:rPr>
                <w:rFonts w:ascii="Arial" w:hAnsi="Arial" w:cs="Arial"/>
                <w:sz w:val="18"/>
                <w:szCs w:val="18"/>
              </w:rPr>
              <w:t xml:space="preserve"> revisión de </w:t>
            </w:r>
            <w:r>
              <w:rPr>
                <w:rFonts w:ascii="Arial" w:hAnsi="Arial" w:cs="Arial"/>
                <w:sz w:val="18"/>
                <w:szCs w:val="18"/>
              </w:rPr>
              <w:t>los</w:t>
            </w:r>
            <w:r w:rsidRPr="00E135AB">
              <w:rPr>
                <w:rFonts w:ascii="Arial" w:hAnsi="Arial" w:cs="Arial"/>
                <w:sz w:val="18"/>
                <w:szCs w:val="18"/>
              </w:rPr>
              <w:t xml:space="preserve"> expediente</w:t>
            </w:r>
            <w:r>
              <w:rPr>
                <w:rFonts w:ascii="Arial" w:hAnsi="Arial" w:cs="Arial"/>
                <w:sz w:val="18"/>
                <w:szCs w:val="18"/>
              </w:rPr>
              <w:t>s</w:t>
            </w:r>
            <w:r w:rsidRPr="00E135AB">
              <w:rPr>
                <w:rFonts w:ascii="Arial" w:hAnsi="Arial" w:cs="Arial"/>
                <w:sz w:val="18"/>
                <w:szCs w:val="18"/>
              </w:rPr>
              <w:t xml:space="preserve">. </w:t>
            </w:r>
            <w:r>
              <w:rPr>
                <w:rFonts w:ascii="Arial" w:hAnsi="Arial" w:cs="Arial"/>
                <w:sz w:val="18"/>
                <w:szCs w:val="18"/>
              </w:rPr>
              <w:t>Como resultado de la revisión, s</w:t>
            </w:r>
            <w:r w:rsidRPr="00E135AB">
              <w:rPr>
                <w:rFonts w:ascii="Arial" w:hAnsi="Arial" w:cs="Arial"/>
                <w:sz w:val="18"/>
                <w:szCs w:val="18"/>
              </w:rPr>
              <w:t xml:space="preserve">e </w:t>
            </w:r>
            <w:r>
              <w:rPr>
                <w:rFonts w:ascii="Arial" w:hAnsi="Arial" w:cs="Arial"/>
                <w:sz w:val="18"/>
                <w:szCs w:val="18"/>
              </w:rPr>
              <w:t xml:space="preserve">detectó que 12 especialistas </w:t>
            </w:r>
            <w:r w:rsidRPr="00E135AB">
              <w:rPr>
                <w:rFonts w:ascii="Arial" w:hAnsi="Arial" w:cs="Arial"/>
                <w:sz w:val="18"/>
                <w:szCs w:val="18"/>
              </w:rPr>
              <w:t>no tenían en su expediente copia de cédula o t</w:t>
            </w:r>
            <w:r>
              <w:rPr>
                <w:rFonts w:ascii="Arial" w:hAnsi="Arial" w:cs="Arial"/>
                <w:sz w:val="18"/>
                <w:szCs w:val="18"/>
              </w:rPr>
              <w:t>ítulo profesional que acredite su nivel académico;</w:t>
            </w:r>
            <w:r w:rsidRPr="00E135AB">
              <w:rPr>
                <w:rFonts w:ascii="Arial" w:hAnsi="Arial" w:cs="Arial"/>
                <w:sz w:val="18"/>
                <w:szCs w:val="18"/>
              </w:rPr>
              <w:t xml:space="preserve"> </w:t>
            </w:r>
            <w:r>
              <w:rPr>
                <w:rFonts w:ascii="Arial" w:hAnsi="Arial" w:cs="Arial"/>
                <w:sz w:val="18"/>
                <w:szCs w:val="18"/>
              </w:rPr>
              <w:t xml:space="preserve">sin embargo, en los </w:t>
            </w:r>
            <w:r w:rsidRPr="00E135AB">
              <w:rPr>
                <w:rFonts w:ascii="Arial" w:hAnsi="Arial" w:cs="Arial"/>
                <w:sz w:val="18"/>
                <w:szCs w:val="18"/>
              </w:rPr>
              <w:t>currículum</w:t>
            </w:r>
            <w:r>
              <w:rPr>
                <w:rFonts w:ascii="Arial" w:hAnsi="Arial" w:cs="Arial"/>
                <w:sz w:val="18"/>
                <w:szCs w:val="18"/>
              </w:rPr>
              <w:t>s</w:t>
            </w:r>
            <w:r w:rsidRPr="00E135AB">
              <w:rPr>
                <w:rFonts w:ascii="Arial" w:hAnsi="Arial" w:cs="Arial"/>
                <w:sz w:val="18"/>
                <w:szCs w:val="18"/>
              </w:rPr>
              <w:t xml:space="preserve"> vitae</w:t>
            </w:r>
            <w:r>
              <w:rPr>
                <w:rFonts w:ascii="Arial" w:hAnsi="Arial" w:cs="Arial"/>
                <w:sz w:val="18"/>
                <w:szCs w:val="18"/>
              </w:rPr>
              <w:t xml:space="preserve"> donde se mencionan el número  de  cédula,  el  equipo  auditor  validó  este  número  en  la  página  de Registro Nacional de profesionistas: (</w:t>
            </w:r>
            <w:hyperlink r:id="rId21" w:history="1">
              <w:r w:rsidRPr="00CE4522">
                <w:rPr>
                  <w:rStyle w:val="Hipervnculo"/>
                  <w:rFonts w:ascii="Arial" w:hAnsi="Arial" w:cs="Arial"/>
                  <w:sz w:val="18"/>
                  <w:szCs w:val="18"/>
                </w:rPr>
                <w:t>https://www.cedulaprofesional.sep.gob.mx/cedula/presidencia/indexAvanzada.action</w:t>
              </w:r>
            </w:hyperlink>
            <w:r>
              <w:rPr>
                <w:rFonts w:ascii="Arial" w:hAnsi="Arial" w:cs="Arial"/>
                <w:sz w:val="18"/>
                <w:szCs w:val="18"/>
              </w:rPr>
              <w:t>).</w:t>
            </w:r>
          </w:p>
          <w:p w:rsidR="00467BBF" w:rsidRPr="006A3495" w:rsidRDefault="00467BBF" w:rsidP="00467BBF">
            <w:pPr>
              <w:spacing w:line="276" w:lineRule="auto"/>
              <w:jc w:val="both"/>
              <w:rPr>
                <w:rFonts w:ascii="Arial" w:hAnsi="Arial" w:cs="Arial"/>
                <w:sz w:val="10"/>
                <w:szCs w:val="18"/>
              </w:rPr>
            </w:pPr>
          </w:p>
          <w:p w:rsidR="00DD760A" w:rsidRDefault="00467BBF" w:rsidP="00467BBF">
            <w:pPr>
              <w:spacing w:line="276" w:lineRule="auto"/>
              <w:jc w:val="both"/>
              <w:rPr>
                <w:rFonts w:ascii="Arial" w:hAnsi="Arial" w:cs="Arial"/>
                <w:sz w:val="18"/>
                <w:szCs w:val="18"/>
              </w:rPr>
            </w:pPr>
            <w:r>
              <w:rPr>
                <w:rFonts w:ascii="Arial" w:hAnsi="Arial" w:cs="Arial"/>
                <w:sz w:val="18"/>
                <w:szCs w:val="18"/>
              </w:rPr>
              <w:lastRenderedPageBreak/>
              <w:t xml:space="preserve">Derivado de la revisión de expedientes y la validación de cédulas se encontró que </w:t>
            </w:r>
            <w:r w:rsidRPr="00E135AB">
              <w:rPr>
                <w:rFonts w:ascii="Arial" w:hAnsi="Arial" w:cs="Arial"/>
                <w:sz w:val="18"/>
                <w:szCs w:val="18"/>
              </w:rPr>
              <w:t xml:space="preserve">3 especialistas no presentaron título y/o cédula </w:t>
            </w:r>
            <w:r>
              <w:rPr>
                <w:rFonts w:ascii="Arial" w:hAnsi="Arial" w:cs="Arial"/>
                <w:sz w:val="18"/>
                <w:szCs w:val="18"/>
              </w:rPr>
              <w:t>profesional, así mismo carece de</w:t>
            </w:r>
            <w:r w:rsidRPr="00E135AB">
              <w:rPr>
                <w:rFonts w:ascii="Arial" w:hAnsi="Arial" w:cs="Arial"/>
                <w:sz w:val="18"/>
                <w:szCs w:val="18"/>
              </w:rPr>
              <w:t xml:space="preserve"> información en su currículum vitae </w:t>
            </w:r>
            <w:r>
              <w:rPr>
                <w:rFonts w:ascii="Arial" w:hAnsi="Arial" w:cs="Arial"/>
                <w:sz w:val="18"/>
                <w:szCs w:val="18"/>
              </w:rPr>
              <w:t xml:space="preserve">que permita </w:t>
            </w:r>
            <w:r w:rsidRPr="00E135AB">
              <w:rPr>
                <w:rFonts w:ascii="Arial" w:hAnsi="Arial" w:cs="Arial"/>
                <w:sz w:val="18"/>
                <w:szCs w:val="18"/>
              </w:rPr>
              <w:t xml:space="preserve">verificar la autenticidad de su nivel </w:t>
            </w:r>
            <w:r>
              <w:rPr>
                <w:rFonts w:ascii="Arial" w:hAnsi="Arial" w:cs="Arial"/>
                <w:sz w:val="18"/>
                <w:szCs w:val="18"/>
              </w:rPr>
              <w:t>de estudios</w:t>
            </w:r>
            <w:r w:rsidRPr="00E135AB">
              <w:rPr>
                <w:rFonts w:ascii="Arial" w:hAnsi="Arial" w:cs="Arial"/>
                <w:sz w:val="18"/>
                <w:szCs w:val="18"/>
              </w:rPr>
              <w:t>.</w:t>
            </w:r>
          </w:p>
          <w:p w:rsidR="00177BBA" w:rsidRPr="00177BBA" w:rsidRDefault="00177BBA" w:rsidP="00467BBF">
            <w:pPr>
              <w:spacing w:line="276" w:lineRule="auto"/>
              <w:jc w:val="both"/>
              <w:rPr>
                <w:rFonts w:ascii="Arial" w:hAnsi="Arial" w:cs="Arial"/>
                <w:sz w:val="8"/>
                <w:szCs w:val="18"/>
              </w:rPr>
            </w:pPr>
          </w:p>
          <w:p w:rsidR="006A3495" w:rsidRPr="006A3495" w:rsidRDefault="006A3495" w:rsidP="00467BBF">
            <w:pPr>
              <w:spacing w:line="276" w:lineRule="auto"/>
              <w:jc w:val="both"/>
              <w:rPr>
                <w:rFonts w:ascii="Arial" w:hAnsi="Arial" w:cs="Arial"/>
                <w:sz w:val="4"/>
                <w:szCs w:val="18"/>
              </w:rPr>
            </w:pPr>
          </w:p>
          <w:p w:rsidR="00467BBF" w:rsidRDefault="00467BBF" w:rsidP="00467BBF">
            <w:pPr>
              <w:spacing w:line="276" w:lineRule="auto"/>
              <w:jc w:val="center"/>
              <w:rPr>
                <w:rFonts w:ascii="Arial" w:hAnsi="Arial" w:cs="Arial"/>
                <w:sz w:val="18"/>
                <w:szCs w:val="18"/>
              </w:rPr>
            </w:pPr>
            <w:r w:rsidRPr="00082A55">
              <w:rPr>
                <w:rFonts w:ascii="Arial" w:hAnsi="Arial" w:cs="Arial"/>
                <w:b/>
                <w:color w:val="000000" w:themeColor="text1"/>
                <w:sz w:val="16"/>
                <w:szCs w:val="16"/>
                <w:lang w:val="es-ES_tradnl"/>
              </w:rPr>
              <w:t xml:space="preserve">Tabla </w:t>
            </w:r>
            <w:r>
              <w:rPr>
                <w:rFonts w:ascii="Arial" w:hAnsi="Arial" w:cs="Arial"/>
                <w:b/>
                <w:color w:val="000000" w:themeColor="text1"/>
                <w:sz w:val="16"/>
                <w:szCs w:val="16"/>
                <w:lang w:val="es-ES_tradnl"/>
              </w:rPr>
              <w:t>1</w:t>
            </w:r>
            <w:r w:rsidRPr="00EF27F4">
              <w:rPr>
                <w:rFonts w:ascii="Arial" w:hAnsi="Arial" w:cs="Arial"/>
                <w:b/>
                <w:color w:val="000000" w:themeColor="text1"/>
                <w:sz w:val="16"/>
                <w:szCs w:val="16"/>
                <w:lang w:val="es-ES_tradnl"/>
              </w:rPr>
              <w:t>.</w:t>
            </w:r>
            <w:r w:rsidRPr="00EF27F4">
              <w:rPr>
                <w:sz w:val="16"/>
                <w:szCs w:val="16"/>
              </w:rPr>
              <w:t xml:space="preserve"> </w:t>
            </w:r>
            <w:r>
              <w:rPr>
                <w:rFonts w:ascii="Arial" w:hAnsi="Arial" w:cs="Arial"/>
                <w:color w:val="000000" w:themeColor="text1"/>
                <w:sz w:val="16"/>
                <w:szCs w:val="16"/>
                <w:lang w:val="es-ES_tradnl"/>
              </w:rPr>
              <w:t>Resultado de la revisión de expedientes de especialistas</w:t>
            </w:r>
          </w:p>
          <w:tbl>
            <w:tblPr>
              <w:tblStyle w:val="Tablaconcuadrcula"/>
              <w:tblW w:w="6795" w:type="dxa"/>
              <w:jc w:val="center"/>
              <w:tblLayout w:type="fixed"/>
              <w:tblLook w:val="04A0" w:firstRow="1" w:lastRow="0" w:firstColumn="1" w:lastColumn="0" w:noHBand="0" w:noVBand="1"/>
            </w:tblPr>
            <w:tblGrid>
              <w:gridCol w:w="1475"/>
              <w:gridCol w:w="1134"/>
              <w:gridCol w:w="1077"/>
              <w:gridCol w:w="908"/>
              <w:gridCol w:w="2201"/>
            </w:tblGrid>
            <w:tr w:rsidR="00467BBF" w:rsidRPr="00D004AD" w:rsidTr="009A2C97">
              <w:trPr>
                <w:trHeight w:val="158"/>
                <w:tblHeader/>
                <w:jc w:val="center"/>
              </w:trPr>
              <w:tc>
                <w:tcPr>
                  <w:tcW w:w="1475" w:type="dxa"/>
                  <w:vMerge w:val="restart"/>
                  <w:shd w:val="clear" w:color="auto" w:fill="B8CCE4" w:themeFill="accent1" w:themeFillTint="66"/>
                  <w:vAlign w:val="center"/>
                </w:tcPr>
                <w:p w:rsidR="00467BBF" w:rsidRPr="00D004AD" w:rsidRDefault="00467BBF" w:rsidP="00467BBF">
                  <w:pPr>
                    <w:spacing w:line="276" w:lineRule="auto"/>
                    <w:jc w:val="center"/>
                    <w:rPr>
                      <w:rFonts w:ascii="Arial" w:hAnsi="Arial" w:cs="Arial"/>
                      <w:b/>
                      <w:sz w:val="14"/>
                      <w:szCs w:val="14"/>
                    </w:rPr>
                  </w:pPr>
                  <w:r w:rsidRPr="00D004AD">
                    <w:rPr>
                      <w:rFonts w:ascii="Arial" w:hAnsi="Arial" w:cs="Arial"/>
                      <w:b/>
                      <w:bCs/>
                      <w:color w:val="000000"/>
                      <w:sz w:val="14"/>
                      <w:szCs w:val="14"/>
                    </w:rPr>
                    <w:t>NOMBRE</w:t>
                  </w:r>
                </w:p>
              </w:tc>
              <w:tc>
                <w:tcPr>
                  <w:tcW w:w="1134" w:type="dxa"/>
                  <w:vMerge w:val="restart"/>
                  <w:shd w:val="clear" w:color="auto" w:fill="B8CCE4" w:themeFill="accent1" w:themeFillTint="66"/>
                  <w:vAlign w:val="center"/>
                </w:tcPr>
                <w:p w:rsidR="00467BBF" w:rsidRPr="00D004AD" w:rsidRDefault="00467BBF" w:rsidP="00467BBF">
                  <w:pPr>
                    <w:spacing w:line="276" w:lineRule="auto"/>
                    <w:jc w:val="center"/>
                    <w:rPr>
                      <w:rFonts w:ascii="Arial" w:hAnsi="Arial" w:cs="Arial"/>
                      <w:b/>
                      <w:bCs/>
                      <w:color w:val="000000"/>
                      <w:sz w:val="14"/>
                      <w:szCs w:val="14"/>
                    </w:rPr>
                  </w:pPr>
                  <w:r w:rsidRPr="00D004AD">
                    <w:rPr>
                      <w:rFonts w:ascii="Arial" w:hAnsi="Arial" w:cs="Arial"/>
                      <w:b/>
                      <w:bCs/>
                      <w:color w:val="000000"/>
                      <w:sz w:val="14"/>
                      <w:szCs w:val="14"/>
                    </w:rPr>
                    <w:t xml:space="preserve">GRADO </w:t>
                  </w:r>
                </w:p>
                <w:p w:rsidR="00467BBF" w:rsidRPr="00D004AD" w:rsidRDefault="00467BBF" w:rsidP="00467BBF">
                  <w:pPr>
                    <w:spacing w:line="276" w:lineRule="auto"/>
                    <w:jc w:val="center"/>
                    <w:rPr>
                      <w:rFonts w:ascii="Arial" w:hAnsi="Arial" w:cs="Arial"/>
                      <w:b/>
                      <w:sz w:val="14"/>
                      <w:szCs w:val="14"/>
                    </w:rPr>
                  </w:pPr>
                  <w:r w:rsidRPr="00D004AD">
                    <w:rPr>
                      <w:rFonts w:ascii="Arial" w:hAnsi="Arial" w:cs="Arial"/>
                      <w:b/>
                      <w:bCs/>
                      <w:color w:val="000000"/>
                      <w:sz w:val="14"/>
                      <w:szCs w:val="14"/>
                    </w:rPr>
                    <w:t>ACADEMICO</w:t>
                  </w:r>
                </w:p>
              </w:tc>
              <w:tc>
                <w:tcPr>
                  <w:tcW w:w="1077" w:type="dxa"/>
                  <w:vMerge w:val="restart"/>
                  <w:shd w:val="clear" w:color="auto" w:fill="B8CCE4" w:themeFill="accent1" w:themeFillTint="66"/>
                  <w:vAlign w:val="center"/>
                </w:tcPr>
                <w:p w:rsidR="00467BBF" w:rsidRPr="00D004AD" w:rsidRDefault="00467BBF" w:rsidP="00467BBF">
                  <w:pPr>
                    <w:spacing w:line="276" w:lineRule="auto"/>
                    <w:jc w:val="center"/>
                    <w:rPr>
                      <w:rFonts w:ascii="Arial" w:hAnsi="Arial" w:cs="Arial"/>
                      <w:b/>
                      <w:sz w:val="14"/>
                      <w:szCs w:val="14"/>
                    </w:rPr>
                  </w:pPr>
                  <w:r w:rsidRPr="00D004AD">
                    <w:rPr>
                      <w:rFonts w:ascii="Arial" w:hAnsi="Arial" w:cs="Arial"/>
                      <w:b/>
                      <w:bCs/>
                      <w:color w:val="000000"/>
                      <w:sz w:val="14"/>
                      <w:szCs w:val="14"/>
                    </w:rPr>
                    <w:t>PUESTO</w:t>
                  </w:r>
                </w:p>
              </w:tc>
              <w:tc>
                <w:tcPr>
                  <w:tcW w:w="3109" w:type="dxa"/>
                  <w:gridSpan w:val="2"/>
                  <w:shd w:val="clear" w:color="auto" w:fill="B8CCE4" w:themeFill="accent1" w:themeFillTint="66"/>
                  <w:vAlign w:val="bottom"/>
                </w:tcPr>
                <w:p w:rsidR="00467BBF" w:rsidRPr="00D004AD" w:rsidRDefault="00467BBF" w:rsidP="00467BBF">
                  <w:pPr>
                    <w:spacing w:line="276" w:lineRule="auto"/>
                    <w:jc w:val="center"/>
                    <w:rPr>
                      <w:rFonts w:ascii="Arial" w:hAnsi="Arial" w:cs="Arial"/>
                      <w:b/>
                      <w:bCs/>
                      <w:color w:val="000000"/>
                      <w:sz w:val="14"/>
                      <w:szCs w:val="14"/>
                    </w:rPr>
                  </w:pPr>
                  <w:r w:rsidRPr="00D004AD">
                    <w:rPr>
                      <w:rFonts w:ascii="Arial" w:hAnsi="Arial" w:cs="Arial"/>
                      <w:b/>
                      <w:bCs/>
                      <w:color w:val="000000"/>
                      <w:sz w:val="14"/>
                      <w:szCs w:val="14"/>
                    </w:rPr>
                    <w:t>VALIDACIÓN</w:t>
                  </w:r>
                </w:p>
              </w:tc>
            </w:tr>
            <w:tr w:rsidR="00467BBF" w:rsidRPr="00D004AD" w:rsidTr="009A2C97">
              <w:trPr>
                <w:trHeight w:val="246"/>
                <w:tblHeader/>
                <w:jc w:val="center"/>
              </w:trPr>
              <w:tc>
                <w:tcPr>
                  <w:tcW w:w="1475" w:type="dxa"/>
                  <w:vMerge/>
                  <w:shd w:val="clear" w:color="auto" w:fill="B8CCE4" w:themeFill="accent1" w:themeFillTint="66"/>
                  <w:vAlign w:val="bottom"/>
                </w:tcPr>
                <w:p w:rsidR="00467BBF" w:rsidRPr="00D004AD" w:rsidRDefault="00467BBF" w:rsidP="00467BBF">
                  <w:pPr>
                    <w:spacing w:line="276" w:lineRule="auto"/>
                    <w:jc w:val="center"/>
                    <w:rPr>
                      <w:rFonts w:ascii="Arial" w:hAnsi="Arial" w:cs="Arial"/>
                      <w:b/>
                      <w:bCs/>
                      <w:color w:val="000000"/>
                      <w:sz w:val="14"/>
                      <w:szCs w:val="14"/>
                    </w:rPr>
                  </w:pPr>
                </w:p>
              </w:tc>
              <w:tc>
                <w:tcPr>
                  <w:tcW w:w="1134" w:type="dxa"/>
                  <w:vMerge/>
                  <w:shd w:val="clear" w:color="auto" w:fill="B8CCE4" w:themeFill="accent1" w:themeFillTint="66"/>
                  <w:vAlign w:val="bottom"/>
                </w:tcPr>
                <w:p w:rsidR="00467BBF" w:rsidRPr="00D004AD" w:rsidRDefault="00467BBF" w:rsidP="00467BBF">
                  <w:pPr>
                    <w:spacing w:line="276" w:lineRule="auto"/>
                    <w:jc w:val="center"/>
                    <w:rPr>
                      <w:rFonts w:ascii="Arial" w:hAnsi="Arial" w:cs="Arial"/>
                      <w:b/>
                      <w:bCs/>
                      <w:color w:val="000000"/>
                      <w:sz w:val="14"/>
                      <w:szCs w:val="14"/>
                    </w:rPr>
                  </w:pPr>
                </w:p>
              </w:tc>
              <w:tc>
                <w:tcPr>
                  <w:tcW w:w="1077" w:type="dxa"/>
                  <w:vMerge/>
                  <w:shd w:val="clear" w:color="auto" w:fill="B8CCE4" w:themeFill="accent1" w:themeFillTint="66"/>
                  <w:vAlign w:val="bottom"/>
                </w:tcPr>
                <w:p w:rsidR="00467BBF" w:rsidRPr="00D004AD" w:rsidRDefault="00467BBF" w:rsidP="00467BBF">
                  <w:pPr>
                    <w:spacing w:line="276" w:lineRule="auto"/>
                    <w:jc w:val="center"/>
                    <w:rPr>
                      <w:rFonts w:ascii="Arial" w:hAnsi="Arial" w:cs="Arial"/>
                      <w:b/>
                      <w:bCs/>
                      <w:color w:val="000000"/>
                      <w:sz w:val="14"/>
                      <w:szCs w:val="14"/>
                    </w:rPr>
                  </w:pPr>
                </w:p>
              </w:tc>
              <w:tc>
                <w:tcPr>
                  <w:tcW w:w="908" w:type="dxa"/>
                  <w:shd w:val="clear" w:color="auto" w:fill="B8CCE4" w:themeFill="accent1" w:themeFillTint="66"/>
                  <w:vAlign w:val="bottom"/>
                </w:tcPr>
                <w:p w:rsidR="00467BBF" w:rsidRPr="00D004AD" w:rsidRDefault="009A2C97" w:rsidP="00467BBF">
                  <w:pPr>
                    <w:spacing w:line="276" w:lineRule="auto"/>
                    <w:jc w:val="center"/>
                    <w:rPr>
                      <w:rFonts w:ascii="Arial" w:hAnsi="Arial" w:cs="Arial"/>
                      <w:b/>
                      <w:bCs/>
                      <w:color w:val="000000"/>
                      <w:sz w:val="14"/>
                      <w:szCs w:val="14"/>
                    </w:rPr>
                  </w:pPr>
                  <w:r>
                    <w:rPr>
                      <w:rFonts w:ascii="Arial" w:hAnsi="Arial" w:cs="Arial"/>
                      <w:b/>
                      <w:bCs/>
                      <w:color w:val="000000"/>
                      <w:sz w:val="14"/>
                      <w:szCs w:val="14"/>
                    </w:rPr>
                    <w:t>TIENE CÉ</w:t>
                  </w:r>
                  <w:r w:rsidR="00467BBF" w:rsidRPr="00D004AD">
                    <w:rPr>
                      <w:rFonts w:ascii="Arial" w:hAnsi="Arial" w:cs="Arial"/>
                      <w:b/>
                      <w:bCs/>
                      <w:color w:val="000000"/>
                      <w:sz w:val="14"/>
                      <w:szCs w:val="14"/>
                    </w:rPr>
                    <w:t>DULA</w:t>
                  </w:r>
                </w:p>
              </w:tc>
              <w:tc>
                <w:tcPr>
                  <w:tcW w:w="2201" w:type="dxa"/>
                  <w:shd w:val="clear" w:color="auto" w:fill="B8CCE4" w:themeFill="accent1" w:themeFillTint="66"/>
                  <w:vAlign w:val="center"/>
                </w:tcPr>
                <w:p w:rsidR="00467BBF" w:rsidRPr="00D004AD" w:rsidRDefault="00467BBF" w:rsidP="00177BBA">
                  <w:pPr>
                    <w:spacing w:line="276" w:lineRule="auto"/>
                    <w:jc w:val="center"/>
                    <w:rPr>
                      <w:rFonts w:ascii="Arial" w:hAnsi="Arial" w:cs="Arial"/>
                      <w:b/>
                      <w:bCs/>
                      <w:color w:val="000000"/>
                      <w:sz w:val="14"/>
                      <w:szCs w:val="14"/>
                    </w:rPr>
                  </w:pPr>
                  <w:r w:rsidRPr="00D004AD">
                    <w:rPr>
                      <w:rFonts w:ascii="Arial" w:hAnsi="Arial" w:cs="Arial"/>
                      <w:b/>
                      <w:bCs/>
                      <w:color w:val="000000"/>
                      <w:sz w:val="14"/>
                      <w:szCs w:val="14"/>
                    </w:rPr>
                    <w:t>COMENTARIO</w:t>
                  </w:r>
                </w:p>
              </w:tc>
            </w:tr>
            <w:tr w:rsidR="00467BBF" w:rsidRPr="00D004AD" w:rsidTr="009A2C97">
              <w:trPr>
                <w:trHeight w:val="405"/>
                <w:jc w:val="center"/>
              </w:trPr>
              <w:tc>
                <w:tcPr>
                  <w:tcW w:w="1475" w:type="dxa"/>
                </w:tcPr>
                <w:p w:rsidR="00467BBF" w:rsidRPr="00D004AD" w:rsidRDefault="00467BBF" w:rsidP="00467BBF">
                  <w:pPr>
                    <w:spacing w:line="276" w:lineRule="auto"/>
                    <w:jc w:val="both"/>
                    <w:rPr>
                      <w:rFonts w:ascii="Arial" w:hAnsi="Arial" w:cs="Arial"/>
                      <w:sz w:val="14"/>
                      <w:szCs w:val="14"/>
                    </w:rPr>
                  </w:pPr>
                  <w:r w:rsidRPr="00D004AD">
                    <w:rPr>
                      <w:rFonts w:ascii="Arial" w:hAnsi="Arial" w:cs="Arial"/>
                      <w:color w:val="000000"/>
                      <w:sz w:val="14"/>
                      <w:szCs w:val="14"/>
                    </w:rPr>
                    <w:t>Amaya Sosa Keyri Beatriz</w:t>
                  </w:r>
                </w:p>
              </w:tc>
              <w:tc>
                <w:tcPr>
                  <w:tcW w:w="1134"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Licenciatura en Psicología</w:t>
                  </w:r>
                </w:p>
              </w:tc>
              <w:tc>
                <w:tcPr>
                  <w:tcW w:w="1077"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Trabajadora Social</w:t>
                  </w:r>
                </w:p>
              </w:tc>
              <w:tc>
                <w:tcPr>
                  <w:tcW w:w="908" w:type="dxa"/>
                  <w:vAlign w:val="center"/>
                </w:tcPr>
                <w:p w:rsidR="00467BBF" w:rsidRPr="00D004AD" w:rsidRDefault="00467BBF" w:rsidP="00467BBF">
                  <w:pPr>
                    <w:jc w:val="center"/>
                    <w:rPr>
                      <w:rFonts w:ascii="Arial" w:hAnsi="Arial" w:cs="Arial"/>
                      <w:sz w:val="14"/>
                      <w:szCs w:val="14"/>
                    </w:rPr>
                  </w:pPr>
                  <w:r w:rsidRPr="00D004AD">
                    <w:rPr>
                      <w:rFonts w:ascii="Arial" w:hAnsi="Arial" w:cs="Arial"/>
                      <w:color w:val="000000"/>
                      <w:sz w:val="14"/>
                      <w:szCs w:val="14"/>
                    </w:rPr>
                    <w:t>SI</w:t>
                  </w:r>
                </w:p>
              </w:tc>
              <w:tc>
                <w:tcPr>
                  <w:tcW w:w="2201" w:type="dxa"/>
                </w:tcPr>
                <w:p w:rsidR="00467BBF" w:rsidRPr="00D004AD" w:rsidRDefault="00467BBF" w:rsidP="00467BBF">
                  <w:pPr>
                    <w:jc w:val="both"/>
                    <w:rPr>
                      <w:rFonts w:ascii="Arial" w:hAnsi="Arial" w:cs="Arial"/>
                      <w:b/>
                      <w:sz w:val="14"/>
                      <w:szCs w:val="14"/>
                    </w:rPr>
                  </w:pPr>
                  <w:r w:rsidRPr="00D004AD">
                    <w:rPr>
                      <w:rFonts w:ascii="Arial" w:hAnsi="Arial" w:cs="Arial"/>
                      <w:color w:val="000000"/>
                      <w:sz w:val="14"/>
                      <w:szCs w:val="14"/>
                    </w:rPr>
                    <w:t>En</w:t>
                  </w:r>
                  <w:r w:rsidR="00C061AD">
                    <w:rPr>
                      <w:rFonts w:ascii="Arial" w:hAnsi="Arial" w:cs="Arial"/>
                      <w:color w:val="000000"/>
                      <w:sz w:val="14"/>
                      <w:szCs w:val="14"/>
                    </w:rPr>
                    <w:t xml:space="preserve"> currículum menciona Titulo y Cé</w:t>
                  </w:r>
                  <w:r w:rsidRPr="00D004AD">
                    <w:rPr>
                      <w:rFonts w:ascii="Arial" w:hAnsi="Arial" w:cs="Arial"/>
                      <w:color w:val="000000"/>
                      <w:sz w:val="14"/>
                      <w:szCs w:val="14"/>
                    </w:rPr>
                    <w:t>dula pero no se anexa copia</w:t>
                  </w:r>
                </w:p>
              </w:tc>
            </w:tr>
            <w:tr w:rsidR="00C061AD" w:rsidRPr="00D004AD" w:rsidTr="009A2C97">
              <w:trPr>
                <w:trHeight w:val="202"/>
                <w:jc w:val="center"/>
              </w:trPr>
              <w:tc>
                <w:tcPr>
                  <w:tcW w:w="1475" w:type="dxa"/>
                </w:tcPr>
                <w:p w:rsidR="00C061AD" w:rsidRPr="00D004AD" w:rsidRDefault="00C061AD" w:rsidP="00C061AD">
                  <w:pPr>
                    <w:spacing w:line="276" w:lineRule="auto"/>
                    <w:jc w:val="both"/>
                    <w:rPr>
                      <w:rFonts w:ascii="Arial" w:hAnsi="Arial" w:cs="Arial"/>
                      <w:sz w:val="14"/>
                      <w:szCs w:val="14"/>
                    </w:rPr>
                  </w:pPr>
                  <w:r w:rsidRPr="00D004AD">
                    <w:rPr>
                      <w:rFonts w:ascii="Arial" w:hAnsi="Arial" w:cs="Arial"/>
                      <w:color w:val="000000"/>
                      <w:sz w:val="14"/>
                      <w:szCs w:val="14"/>
                    </w:rPr>
                    <w:t>Carmona Hernández Monserrat</w:t>
                  </w:r>
                </w:p>
              </w:tc>
              <w:tc>
                <w:tcPr>
                  <w:tcW w:w="1134" w:type="dxa"/>
                </w:tcPr>
                <w:p w:rsidR="00C061AD" w:rsidRPr="00D004AD" w:rsidRDefault="00C061AD" w:rsidP="00C061AD">
                  <w:pPr>
                    <w:jc w:val="both"/>
                    <w:rPr>
                      <w:rFonts w:ascii="Arial" w:hAnsi="Arial" w:cs="Arial"/>
                      <w:sz w:val="14"/>
                      <w:szCs w:val="14"/>
                    </w:rPr>
                  </w:pPr>
                  <w:r w:rsidRPr="00D004AD">
                    <w:rPr>
                      <w:rFonts w:ascii="Arial" w:hAnsi="Arial" w:cs="Arial"/>
                      <w:color w:val="000000"/>
                      <w:sz w:val="14"/>
                      <w:szCs w:val="14"/>
                    </w:rPr>
                    <w:t>Licenciatura en Psicología</w:t>
                  </w:r>
                </w:p>
              </w:tc>
              <w:tc>
                <w:tcPr>
                  <w:tcW w:w="1077" w:type="dxa"/>
                </w:tcPr>
                <w:p w:rsidR="00C061AD" w:rsidRPr="00D004AD" w:rsidRDefault="00C061AD" w:rsidP="00C061AD">
                  <w:pPr>
                    <w:jc w:val="both"/>
                    <w:rPr>
                      <w:rFonts w:ascii="Arial" w:hAnsi="Arial" w:cs="Arial"/>
                      <w:sz w:val="14"/>
                      <w:szCs w:val="14"/>
                    </w:rPr>
                  </w:pPr>
                  <w:r w:rsidRPr="00D004AD">
                    <w:rPr>
                      <w:rFonts w:ascii="Arial" w:hAnsi="Arial" w:cs="Arial"/>
                      <w:color w:val="000000"/>
                      <w:sz w:val="14"/>
                      <w:szCs w:val="14"/>
                    </w:rPr>
                    <w:t>Psicóloga</w:t>
                  </w:r>
                </w:p>
              </w:tc>
              <w:tc>
                <w:tcPr>
                  <w:tcW w:w="908" w:type="dxa"/>
                  <w:vAlign w:val="center"/>
                </w:tcPr>
                <w:p w:rsidR="00C061AD" w:rsidRPr="00D004AD" w:rsidRDefault="00C061AD" w:rsidP="00C061AD">
                  <w:pPr>
                    <w:jc w:val="center"/>
                    <w:rPr>
                      <w:rFonts w:ascii="Arial" w:hAnsi="Arial" w:cs="Arial"/>
                      <w:sz w:val="14"/>
                      <w:szCs w:val="14"/>
                    </w:rPr>
                  </w:pPr>
                  <w:r w:rsidRPr="00D004AD">
                    <w:rPr>
                      <w:rFonts w:ascii="Arial" w:hAnsi="Arial" w:cs="Arial"/>
                      <w:color w:val="000000"/>
                      <w:sz w:val="14"/>
                      <w:szCs w:val="14"/>
                    </w:rPr>
                    <w:t>SI</w:t>
                  </w:r>
                </w:p>
              </w:tc>
              <w:tc>
                <w:tcPr>
                  <w:tcW w:w="2201" w:type="dxa"/>
                </w:tcPr>
                <w:p w:rsidR="00C061AD" w:rsidRDefault="00C061AD" w:rsidP="00C061AD">
                  <w:r w:rsidRPr="00F9637F">
                    <w:rPr>
                      <w:rFonts w:ascii="Arial" w:hAnsi="Arial" w:cs="Arial"/>
                      <w:color w:val="000000"/>
                      <w:sz w:val="14"/>
                      <w:szCs w:val="14"/>
                    </w:rPr>
                    <w:t>En currículum menciona Titulo y Cédula pero no se anexa copia</w:t>
                  </w:r>
                </w:p>
              </w:tc>
            </w:tr>
            <w:tr w:rsidR="00C061AD" w:rsidRPr="00D004AD" w:rsidTr="009A2C97">
              <w:trPr>
                <w:trHeight w:val="202"/>
                <w:jc w:val="center"/>
              </w:trPr>
              <w:tc>
                <w:tcPr>
                  <w:tcW w:w="1475" w:type="dxa"/>
                </w:tcPr>
                <w:p w:rsidR="00C061AD" w:rsidRPr="00D004AD" w:rsidRDefault="00C061AD" w:rsidP="00C061AD">
                  <w:pPr>
                    <w:spacing w:line="276" w:lineRule="auto"/>
                    <w:jc w:val="both"/>
                    <w:rPr>
                      <w:rFonts w:ascii="Arial" w:hAnsi="Arial" w:cs="Arial"/>
                      <w:sz w:val="14"/>
                      <w:szCs w:val="14"/>
                    </w:rPr>
                  </w:pPr>
                  <w:r w:rsidRPr="00D004AD">
                    <w:rPr>
                      <w:rFonts w:ascii="Arial" w:hAnsi="Arial" w:cs="Arial"/>
                      <w:color w:val="000000"/>
                      <w:sz w:val="14"/>
                      <w:szCs w:val="14"/>
                    </w:rPr>
                    <w:t>Centeno Ramírez Nadia Crisanta</w:t>
                  </w:r>
                </w:p>
              </w:tc>
              <w:tc>
                <w:tcPr>
                  <w:tcW w:w="1134" w:type="dxa"/>
                </w:tcPr>
                <w:p w:rsidR="00C061AD" w:rsidRPr="00D004AD" w:rsidRDefault="00C061AD" w:rsidP="00C061AD">
                  <w:pPr>
                    <w:jc w:val="both"/>
                    <w:rPr>
                      <w:rFonts w:ascii="Arial" w:hAnsi="Arial" w:cs="Arial"/>
                      <w:sz w:val="14"/>
                      <w:szCs w:val="14"/>
                    </w:rPr>
                  </w:pPr>
                  <w:r w:rsidRPr="00D004AD">
                    <w:rPr>
                      <w:rFonts w:ascii="Arial" w:hAnsi="Arial" w:cs="Arial"/>
                      <w:color w:val="000000"/>
                      <w:sz w:val="14"/>
                      <w:szCs w:val="14"/>
                    </w:rPr>
                    <w:t>Licenciatura en Psicología</w:t>
                  </w:r>
                </w:p>
              </w:tc>
              <w:tc>
                <w:tcPr>
                  <w:tcW w:w="1077" w:type="dxa"/>
                </w:tcPr>
                <w:p w:rsidR="00C061AD" w:rsidRPr="00D004AD" w:rsidRDefault="00C061AD" w:rsidP="00C061AD">
                  <w:pPr>
                    <w:jc w:val="both"/>
                    <w:rPr>
                      <w:rFonts w:ascii="Arial" w:hAnsi="Arial" w:cs="Arial"/>
                      <w:sz w:val="14"/>
                      <w:szCs w:val="14"/>
                    </w:rPr>
                  </w:pPr>
                  <w:r w:rsidRPr="00D004AD">
                    <w:rPr>
                      <w:rFonts w:ascii="Arial" w:hAnsi="Arial" w:cs="Arial"/>
                      <w:color w:val="000000"/>
                      <w:sz w:val="14"/>
                      <w:szCs w:val="14"/>
                    </w:rPr>
                    <w:t>Psicóloga</w:t>
                  </w:r>
                </w:p>
              </w:tc>
              <w:tc>
                <w:tcPr>
                  <w:tcW w:w="908" w:type="dxa"/>
                  <w:vAlign w:val="center"/>
                </w:tcPr>
                <w:p w:rsidR="00C061AD" w:rsidRPr="00D004AD" w:rsidRDefault="00C061AD" w:rsidP="00C061AD">
                  <w:pPr>
                    <w:jc w:val="center"/>
                    <w:rPr>
                      <w:rFonts w:ascii="Arial" w:hAnsi="Arial" w:cs="Arial"/>
                      <w:sz w:val="14"/>
                      <w:szCs w:val="14"/>
                    </w:rPr>
                  </w:pPr>
                  <w:r w:rsidRPr="00D004AD">
                    <w:rPr>
                      <w:rFonts w:ascii="Arial" w:hAnsi="Arial" w:cs="Arial"/>
                      <w:color w:val="000000"/>
                      <w:sz w:val="14"/>
                      <w:szCs w:val="14"/>
                    </w:rPr>
                    <w:t>SI</w:t>
                  </w:r>
                </w:p>
              </w:tc>
              <w:tc>
                <w:tcPr>
                  <w:tcW w:w="2201" w:type="dxa"/>
                </w:tcPr>
                <w:p w:rsidR="00C061AD" w:rsidRDefault="00C061AD" w:rsidP="00C061AD">
                  <w:r w:rsidRPr="00F9637F">
                    <w:rPr>
                      <w:rFonts w:ascii="Arial" w:hAnsi="Arial" w:cs="Arial"/>
                      <w:color w:val="000000"/>
                      <w:sz w:val="14"/>
                      <w:szCs w:val="14"/>
                    </w:rPr>
                    <w:t>En currículum menciona Titulo y Cédula pero no se anexa copia</w:t>
                  </w:r>
                </w:p>
              </w:tc>
            </w:tr>
            <w:tr w:rsidR="00C061AD" w:rsidRPr="00D004AD" w:rsidTr="009A2C97">
              <w:trPr>
                <w:trHeight w:val="405"/>
                <w:jc w:val="center"/>
              </w:trPr>
              <w:tc>
                <w:tcPr>
                  <w:tcW w:w="1475" w:type="dxa"/>
                </w:tcPr>
                <w:p w:rsidR="00C061AD" w:rsidRPr="00D004AD" w:rsidRDefault="00C061AD" w:rsidP="00C061AD">
                  <w:pPr>
                    <w:spacing w:line="276" w:lineRule="auto"/>
                    <w:jc w:val="both"/>
                    <w:rPr>
                      <w:rFonts w:ascii="Arial" w:hAnsi="Arial" w:cs="Arial"/>
                      <w:sz w:val="14"/>
                      <w:szCs w:val="14"/>
                    </w:rPr>
                  </w:pPr>
                  <w:r w:rsidRPr="00D004AD">
                    <w:rPr>
                      <w:rFonts w:ascii="Arial" w:hAnsi="Arial" w:cs="Arial"/>
                      <w:color w:val="000000"/>
                      <w:sz w:val="14"/>
                      <w:szCs w:val="14"/>
                    </w:rPr>
                    <w:t>Gálvez García Alondra Janeth</w:t>
                  </w:r>
                </w:p>
              </w:tc>
              <w:tc>
                <w:tcPr>
                  <w:tcW w:w="1134" w:type="dxa"/>
                </w:tcPr>
                <w:p w:rsidR="00C061AD" w:rsidRPr="00D004AD" w:rsidRDefault="00C061AD" w:rsidP="00C061AD">
                  <w:pPr>
                    <w:jc w:val="both"/>
                    <w:rPr>
                      <w:rFonts w:ascii="Arial" w:hAnsi="Arial" w:cs="Arial"/>
                      <w:sz w:val="14"/>
                      <w:szCs w:val="14"/>
                    </w:rPr>
                  </w:pPr>
                  <w:r w:rsidRPr="00D004AD">
                    <w:rPr>
                      <w:rFonts w:ascii="Arial" w:hAnsi="Arial" w:cs="Arial"/>
                      <w:color w:val="000000"/>
                      <w:sz w:val="14"/>
                      <w:szCs w:val="14"/>
                    </w:rPr>
                    <w:t>Licenciatura en Derecho</w:t>
                  </w:r>
                </w:p>
              </w:tc>
              <w:tc>
                <w:tcPr>
                  <w:tcW w:w="1077" w:type="dxa"/>
                </w:tcPr>
                <w:p w:rsidR="00C061AD" w:rsidRPr="00D004AD" w:rsidRDefault="00C061AD" w:rsidP="00C061AD">
                  <w:pPr>
                    <w:jc w:val="both"/>
                    <w:rPr>
                      <w:rFonts w:ascii="Arial" w:hAnsi="Arial" w:cs="Arial"/>
                      <w:sz w:val="14"/>
                      <w:szCs w:val="14"/>
                    </w:rPr>
                  </w:pPr>
                  <w:r w:rsidRPr="00D004AD">
                    <w:rPr>
                      <w:rFonts w:ascii="Arial" w:hAnsi="Arial" w:cs="Arial"/>
                      <w:color w:val="000000"/>
                      <w:sz w:val="14"/>
                      <w:szCs w:val="14"/>
                    </w:rPr>
                    <w:t xml:space="preserve">Jurídica </w:t>
                  </w:r>
                </w:p>
              </w:tc>
              <w:tc>
                <w:tcPr>
                  <w:tcW w:w="908" w:type="dxa"/>
                  <w:vAlign w:val="center"/>
                </w:tcPr>
                <w:p w:rsidR="00C061AD" w:rsidRPr="00D004AD" w:rsidRDefault="00C061AD" w:rsidP="00C061AD">
                  <w:pPr>
                    <w:jc w:val="center"/>
                    <w:rPr>
                      <w:rFonts w:ascii="Arial" w:hAnsi="Arial" w:cs="Arial"/>
                      <w:sz w:val="14"/>
                      <w:szCs w:val="14"/>
                    </w:rPr>
                  </w:pPr>
                  <w:r w:rsidRPr="00D004AD">
                    <w:rPr>
                      <w:rFonts w:ascii="Arial" w:hAnsi="Arial" w:cs="Arial"/>
                      <w:color w:val="000000"/>
                      <w:sz w:val="14"/>
                      <w:szCs w:val="14"/>
                    </w:rPr>
                    <w:t>SI</w:t>
                  </w:r>
                </w:p>
              </w:tc>
              <w:tc>
                <w:tcPr>
                  <w:tcW w:w="2201" w:type="dxa"/>
                </w:tcPr>
                <w:p w:rsidR="00C061AD" w:rsidRDefault="00C061AD" w:rsidP="00C061AD">
                  <w:r w:rsidRPr="00F9637F">
                    <w:rPr>
                      <w:rFonts w:ascii="Arial" w:hAnsi="Arial" w:cs="Arial"/>
                      <w:color w:val="000000"/>
                      <w:sz w:val="14"/>
                      <w:szCs w:val="14"/>
                    </w:rPr>
                    <w:t>En currículum menciona Titulo y Cédula pero no se anexa copia</w:t>
                  </w:r>
                </w:p>
              </w:tc>
            </w:tr>
            <w:tr w:rsidR="00467BBF" w:rsidRPr="00D004AD" w:rsidTr="009A2C97">
              <w:trPr>
                <w:trHeight w:val="405"/>
                <w:jc w:val="center"/>
              </w:trPr>
              <w:tc>
                <w:tcPr>
                  <w:tcW w:w="1475" w:type="dxa"/>
                </w:tcPr>
                <w:p w:rsidR="00467BBF" w:rsidRPr="00D004AD" w:rsidRDefault="00467BBF" w:rsidP="00467BBF">
                  <w:pPr>
                    <w:spacing w:line="276" w:lineRule="auto"/>
                    <w:jc w:val="both"/>
                    <w:rPr>
                      <w:rFonts w:ascii="Arial" w:hAnsi="Arial" w:cs="Arial"/>
                      <w:sz w:val="14"/>
                      <w:szCs w:val="14"/>
                    </w:rPr>
                  </w:pPr>
                  <w:r w:rsidRPr="00D004AD">
                    <w:rPr>
                      <w:rFonts w:ascii="Arial" w:hAnsi="Arial" w:cs="Arial"/>
                      <w:color w:val="000000"/>
                      <w:sz w:val="14"/>
                      <w:szCs w:val="14"/>
                    </w:rPr>
                    <w:t>Morales Fernández Sandra Paola</w:t>
                  </w:r>
                </w:p>
              </w:tc>
              <w:tc>
                <w:tcPr>
                  <w:tcW w:w="1134"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Licenciatura en Derecho</w:t>
                  </w:r>
                </w:p>
              </w:tc>
              <w:tc>
                <w:tcPr>
                  <w:tcW w:w="1077"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 xml:space="preserve">Jurídica </w:t>
                  </w:r>
                </w:p>
              </w:tc>
              <w:tc>
                <w:tcPr>
                  <w:tcW w:w="908" w:type="dxa"/>
                  <w:vAlign w:val="center"/>
                </w:tcPr>
                <w:p w:rsidR="00467BBF" w:rsidRPr="00D004AD" w:rsidRDefault="00467BBF" w:rsidP="00467BBF">
                  <w:pPr>
                    <w:jc w:val="center"/>
                    <w:rPr>
                      <w:rFonts w:ascii="Arial" w:hAnsi="Arial" w:cs="Arial"/>
                      <w:sz w:val="14"/>
                      <w:szCs w:val="14"/>
                    </w:rPr>
                  </w:pPr>
                  <w:r w:rsidRPr="00D004AD">
                    <w:rPr>
                      <w:rFonts w:ascii="Arial" w:hAnsi="Arial" w:cs="Arial"/>
                      <w:color w:val="000000"/>
                      <w:sz w:val="14"/>
                      <w:szCs w:val="14"/>
                    </w:rPr>
                    <w:t>NO</w:t>
                  </w:r>
                </w:p>
              </w:tc>
              <w:tc>
                <w:tcPr>
                  <w:tcW w:w="2201" w:type="dxa"/>
                </w:tcPr>
                <w:p w:rsidR="00467BBF" w:rsidRPr="00D004AD" w:rsidRDefault="00467BBF" w:rsidP="00467BBF">
                  <w:pPr>
                    <w:jc w:val="both"/>
                    <w:rPr>
                      <w:rFonts w:ascii="Arial" w:hAnsi="Arial" w:cs="Arial"/>
                      <w:b/>
                      <w:sz w:val="14"/>
                      <w:szCs w:val="14"/>
                    </w:rPr>
                  </w:pPr>
                  <w:r w:rsidRPr="00D004AD">
                    <w:rPr>
                      <w:rFonts w:ascii="Arial" w:hAnsi="Arial" w:cs="Arial"/>
                      <w:color w:val="000000"/>
                      <w:sz w:val="14"/>
                      <w:szCs w:val="14"/>
                    </w:rPr>
                    <w:t>En currículum menciona Licenciatura</w:t>
                  </w:r>
                </w:p>
              </w:tc>
            </w:tr>
            <w:tr w:rsidR="00467BBF" w:rsidRPr="00D004AD" w:rsidTr="009A2C97">
              <w:trPr>
                <w:trHeight w:val="405"/>
                <w:jc w:val="center"/>
              </w:trPr>
              <w:tc>
                <w:tcPr>
                  <w:tcW w:w="1475" w:type="dxa"/>
                </w:tcPr>
                <w:p w:rsidR="00467BBF" w:rsidRPr="00D004AD" w:rsidRDefault="00467BBF" w:rsidP="00467BBF">
                  <w:pPr>
                    <w:spacing w:line="276" w:lineRule="auto"/>
                    <w:jc w:val="both"/>
                    <w:rPr>
                      <w:rFonts w:ascii="Arial" w:hAnsi="Arial" w:cs="Arial"/>
                      <w:sz w:val="14"/>
                      <w:szCs w:val="14"/>
                    </w:rPr>
                  </w:pPr>
                  <w:r w:rsidRPr="00D004AD">
                    <w:rPr>
                      <w:rFonts w:ascii="Arial" w:hAnsi="Arial" w:cs="Arial"/>
                      <w:color w:val="000000"/>
                      <w:sz w:val="14"/>
                      <w:szCs w:val="14"/>
                    </w:rPr>
                    <w:t>Nulutahua Ureña Geovana Marissa</w:t>
                  </w:r>
                </w:p>
              </w:tc>
              <w:tc>
                <w:tcPr>
                  <w:tcW w:w="1134"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Licenciatura en Psicología</w:t>
                  </w:r>
                </w:p>
              </w:tc>
              <w:tc>
                <w:tcPr>
                  <w:tcW w:w="1077"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Psicóloga</w:t>
                  </w:r>
                </w:p>
              </w:tc>
              <w:tc>
                <w:tcPr>
                  <w:tcW w:w="908" w:type="dxa"/>
                  <w:vAlign w:val="center"/>
                </w:tcPr>
                <w:p w:rsidR="00467BBF" w:rsidRPr="00D004AD" w:rsidRDefault="00467BBF" w:rsidP="00467BBF">
                  <w:pPr>
                    <w:jc w:val="center"/>
                    <w:rPr>
                      <w:rFonts w:ascii="Arial" w:hAnsi="Arial" w:cs="Arial"/>
                      <w:sz w:val="14"/>
                      <w:szCs w:val="14"/>
                    </w:rPr>
                  </w:pPr>
                  <w:r w:rsidRPr="00D004AD">
                    <w:rPr>
                      <w:rFonts w:ascii="Arial" w:hAnsi="Arial" w:cs="Arial"/>
                      <w:color w:val="000000"/>
                      <w:sz w:val="14"/>
                      <w:szCs w:val="14"/>
                    </w:rPr>
                    <w:t>SI</w:t>
                  </w:r>
                </w:p>
              </w:tc>
              <w:tc>
                <w:tcPr>
                  <w:tcW w:w="2201" w:type="dxa"/>
                </w:tcPr>
                <w:p w:rsidR="00467BBF" w:rsidRPr="00D004AD" w:rsidRDefault="00C061AD" w:rsidP="00467BBF">
                  <w:pPr>
                    <w:jc w:val="both"/>
                    <w:rPr>
                      <w:rFonts w:ascii="Arial" w:hAnsi="Arial" w:cs="Arial"/>
                      <w:b/>
                      <w:sz w:val="14"/>
                      <w:szCs w:val="14"/>
                    </w:rPr>
                  </w:pPr>
                  <w:r w:rsidRPr="00D004AD">
                    <w:rPr>
                      <w:rFonts w:ascii="Arial" w:hAnsi="Arial" w:cs="Arial"/>
                      <w:color w:val="000000"/>
                      <w:sz w:val="14"/>
                      <w:szCs w:val="14"/>
                    </w:rPr>
                    <w:t>En</w:t>
                  </w:r>
                  <w:r>
                    <w:rPr>
                      <w:rFonts w:ascii="Arial" w:hAnsi="Arial" w:cs="Arial"/>
                      <w:color w:val="000000"/>
                      <w:sz w:val="14"/>
                      <w:szCs w:val="14"/>
                    </w:rPr>
                    <w:t xml:space="preserve"> currículum menciona Titulo y Cé</w:t>
                  </w:r>
                  <w:r w:rsidRPr="00D004AD">
                    <w:rPr>
                      <w:rFonts w:ascii="Arial" w:hAnsi="Arial" w:cs="Arial"/>
                      <w:color w:val="000000"/>
                      <w:sz w:val="14"/>
                      <w:szCs w:val="14"/>
                    </w:rPr>
                    <w:t>dula pero no se anexa copia</w:t>
                  </w:r>
                </w:p>
              </w:tc>
            </w:tr>
            <w:tr w:rsidR="00467BBF" w:rsidRPr="00D004AD" w:rsidTr="009A2C97">
              <w:trPr>
                <w:trHeight w:val="405"/>
                <w:jc w:val="center"/>
              </w:trPr>
              <w:tc>
                <w:tcPr>
                  <w:tcW w:w="1475" w:type="dxa"/>
                </w:tcPr>
                <w:p w:rsidR="00467BBF" w:rsidRPr="00D004AD" w:rsidRDefault="00467BBF" w:rsidP="00467BBF">
                  <w:pPr>
                    <w:spacing w:line="276" w:lineRule="auto"/>
                    <w:jc w:val="both"/>
                    <w:rPr>
                      <w:rFonts w:ascii="Arial" w:hAnsi="Arial" w:cs="Arial"/>
                      <w:sz w:val="14"/>
                      <w:szCs w:val="14"/>
                    </w:rPr>
                  </w:pPr>
                  <w:r w:rsidRPr="00D004AD">
                    <w:rPr>
                      <w:rFonts w:ascii="Arial" w:hAnsi="Arial" w:cs="Arial"/>
                      <w:color w:val="000000"/>
                      <w:sz w:val="14"/>
                      <w:szCs w:val="14"/>
                    </w:rPr>
                    <w:t>Pat López Lorraine Stefany</w:t>
                  </w:r>
                </w:p>
              </w:tc>
              <w:tc>
                <w:tcPr>
                  <w:tcW w:w="1134"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Licenciatura en Derecho</w:t>
                  </w:r>
                </w:p>
              </w:tc>
              <w:tc>
                <w:tcPr>
                  <w:tcW w:w="1077"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 xml:space="preserve">Jurídica </w:t>
                  </w:r>
                </w:p>
              </w:tc>
              <w:tc>
                <w:tcPr>
                  <w:tcW w:w="908" w:type="dxa"/>
                  <w:vAlign w:val="center"/>
                </w:tcPr>
                <w:p w:rsidR="00467BBF" w:rsidRPr="00D004AD" w:rsidRDefault="00467BBF" w:rsidP="00467BBF">
                  <w:pPr>
                    <w:jc w:val="center"/>
                    <w:rPr>
                      <w:rFonts w:ascii="Arial" w:hAnsi="Arial" w:cs="Arial"/>
                      <w:sz w:val="14"/>
                      <w:szCs w:val="14"/>
                    </w:rPr>
                  </w:pPr>
                  <w:r w:rsidRPr="00D004AD">
                    <w:rPr>
                      <w:rFonts w:ascii="Arial" w:hAnsi="Arial" w:cs="Arial"/>
                      <w:color w:val="000000"/>
                      <w:sz w:val="14"/>
                      <w:szCs w:val="14"/>
                    </w:rPr>
                    <w:t>NO</w:t>
                  </w:r>
                </w:p>
              </w:tc>
              <w:tc>
                <w:tcPr>
                  <w:tcW w:w="2201" w:type="dxa"/>
                </w:tcPr>
                <w:p w:rsidR="00467BBF" w:rsidRPr="00D004AD" w:rsidRDefault="00467BBF" w:rsidP="00467BBF">
                  <w:pPr>
                    <w:jc w:val="both"/>
                    <w:rPr>
                      <w:rFonts w:ascii="Arial" w:hAnsi="Arial" w:cs="Arial"/>
                      <w:b/>
                      <w:sz w:val="14"/>
                      <w:szCs w:val="14"/>
                    </w:rPr>
                  </w:pPr>
                  <w:r w:rsidRPr="00D004AD">
                    <w:rPr>
                      <w:rFonts w:ascii="Arial" w:hAnsi="Arial" w:cs="Arial"/>
                      <w:color w:val="000000"/>
                      <w:sz w:val="14"/>
                      <w:szCs w:val="14"/>
                    </w:rPr>
                    <w:t>En</w:t>
                  </w:r>
                  <w:r w:rsidR="009A2C97">
                    <w:rPr>
                      <w:rFonts w:ascii="Arial" w:hAnsi="Arial" w:cs="Arial"/>
                      <w:color w:val="000000"/>
                      <w:sz w:val="14"/>
                      <w:szCs w:val="14"/>
                    </w:rPr>
                    <w:t xml:space="preserve"> currículum menciona Titulo y Cé</w:t>
                  </w:r>
                  <w:r w:rsidRPr="00D004AD">
                    <w:rPr>
                      <w:rFonts w:ascii="Arial" w:hAnsi="Arial" w:cs="Arial"/>
                      <w:color w:val="000000"/>
                      <w:sz w:val="14"/>
                      <w:szCs w:val="14"/>
                    </w:rPr>
                    <w:t>dula pero no se anexa copia</w:t>
                  </w:r>
                </w:p>
              </w:tc>
            </w:tr>
            <w:tr w:rsidR="00467BBF" w:rsidRPr="00D004AD" w:rsidTr="009A2C97">
              <w:trPr>
                <w:trHeight w:val="405"/>
                <w:jc w:val="center"/>
              </w:trPr>
              <w:tc>
                <w:tcPr>
                  <w:tcW w:w="1475" w:type="dxa"/>
                </w:tcPr>
                <w:p w:rsidR="00467BBF" w:rsidRPr="00D004AD" w:rsidRDefault="00467BBF" w:rsidP="00467BBF">
                  <w:pPr>
                    <w:spacing w:line="276" w:lineRule="auto"/>
                    <w:jc w:val="both"/>
                    <w:rPr>
                      <w:rFonts w:ascii="Arial" w:hAnsi="Arial" w:cs="Arial"/>
                      <w:sz w:val="14"/>
                      <w:szCs w:val="14"/>
                    </w:rPr>
                  </w:pPr>
                  <w:r w:rsidRPr="00D004AD">
                    <w:rPr>
                      <w:rFonts w:ascii="Arial" w:hAnsi="Arial" w:cs="Arial"/>
                      <w:color w:val="000000"/>
                      <w:sz w:val="14"/>
                      <w:szCs w:val="14"/>
                    </w:rPr>
                    <w:t>Vanina Barragia Ornella</w:t>
                  </w:r>
                </w:p>
              </w:tc>
              <w:tc>
                <w:tcPr>
                  <w:tcW w:w="1134"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Licenciatura en Psicología</w:t>
                  </w:r>
                </w:p>
              </w:tc>
              <w:tc>
                <w:tcPr>
                  <w:tcW w:w="1077"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Psicóloga</w:t>
                  </w:r>
                </w:p>
              </w:tc>
              <w:tc>
                <w:tcPr>
                  <w:tcW w:w="908" w:type="dxa"/>
                  <w:vAlign w:val="center"/>
                </w:tcPr>
                <w:p w:rsidR="00467BBF" w:rsidRPr="00D004AD" w:rsidRDefault="00467BBF" w:rsidP="00467BBF">
                  <w:pPr>
                    <w:jc w:val="center"/>
                    <w:rPr>
                      <w:rFonts w:ascii="Arial" w:hAnsi="Arial" w:cs="Arial"/>
                      <w:sz w:val="14"/>
                      <w:szCs w:val="14"/>
                    </w:rPr>
                  </w:pPr>
                  <w:r w:rsidRPr="00D004AD">
                    <w:rPr>
                      <w:rFonts w:ascii="Arial" w:hAnsi="Arial" w:cs="Arial"/>
                      <w:color w:val="000000"/>
                      <w:sz w:val="14"/>
                      <w:szCs w:val="14"/>
                    </w:rPr>
                    <w:t>NO</w:t>
                  </w:r>
                </w:p>
              </w:tc>
              <w:tc>
                <w:tcPr>
                  <w:tcW w:w="2201" w:type="dxa"/>
                </w:tcPr>
                <w:p w:rsidR="00467BBF" w:rsidRPr="00D004AD" w:rsidRDefault="00467BBF" w:rsidP="00467BBF">
                  <w:pPr>
                    <w:jc w:val="both"/>
                    <w:rPr>
                      <w:rFonts w:ascii="Arial" w:hAnsi="Arial" w:cs="Arial"/>
                      <w:b/>
                      <w:sz w:val="14"/>
                      <w:szCs w:val="14"/>
                    </w:rPr>
                  </w:pPr>
                  <w:r w:rsidRPr="00D004AD">
                    <w:rPr>
                      <w:rFonts w:ascii="Arial" w:hAnsi="Arial" w:cs="Arial"/>
                      <w:color w:val="000000"/>
                      <w:sz w:val="14"/>
                      <w:szCs w:val="14"/>
                    </w:rPr>
                    <w:t>En currículum menciona Licenciatura</w:t>
                  </w:r>
                </w:p>
              </w:tc>
            </w:tr>
            <w:tr w:rsidR="00467BBF" w:rsidRPr="00D004AD" w:rsidTr="009A2C97">
              <w:trPr>
                <w:trHeight w:val="405"/>
                <w:jc w:val="center"/>
              </w:trPr>
              <w:tc>
                <w:tcPr>
                  <w:tcW w:w="1475" w:type="dxa"/>
                </w:tcPr>
                <w:p w:rsidR="00467BBF" w:rsidRPr="00D004AD" w:rsidRDefault="00467BBF" w:rsidP="00467BBF">
                  <w:pPr>
                    <w:spacing w:line="276" w:lineRule="auto"/>
                    <w:jc w:val="both"/>
                    <w:rPr>
                      <w:rFonts w:ascii="Arial" w:hAnsi="Arial" w:cs="Arial"/>
                      <w:sz w:val="14"/>
                      <w:szCs w:val="14"/>
                    </w:rPr>
                  </w:pPr>
                  <w:r w:rsidRPr="00D004AD">
                    <w:rPr>
                      <w:rFonts w:ascii="Arial" w:hAnsi="Arial" w:cs="Arial"/>
                      <w:color w:val="000000"/>
                      <w:sz w:val="14"/>
                      <w:szCs w:val="14"/>
                    </w:rPr>
                    <w:t>Azueta Rodríguez Andrea Viridiana</w:t>
                  </w:r>
                </w:p>
              </w:tc>
              <w:tc>
                <w:tcPr>
                  <w:tcW w:w="1134"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Licenciatura en Derecho</w:t>
                  </w:r>
                </w:p>
              </w:tc>
              <w:tc>
                <w:tcPr>
                  <w:tcW w:w="1077"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Jurídica</w:t>
                  </w:r>
                </w:p>
              </w:tc>
              <w:tc>
                <w:tcPr>
                  <w:tcW w:w="908" w:type="dxa"/>
                  <w:vAlign w:val="center"/>
                </w:tcPr>
                <w:p w:rsidR="00467BBF" w:rsidRPr="00D004AD" w:rsidRDefault="00467BBF" w:rsidP="00467BBF">
                  <w:pPr>
                    <w:jc w:val="center"/>
                    <w:rPr>
                      <w:rFonts w:ascii="Arial" w:hAnsi="Arial" w:cs="Arial"/>
                      <w:sz w:val="14"/>
                      <w:szCs w:val="14"/>
                    </w:rPr>
                  </w:pPr>
                  <w:r w:rsidRPr="00D004AD">
                    <w:rPr>
                      <w:rFonts w:ascii="Arial" w:hAnsi="Arial" w:cs="Arial"/>
                      <w:color w:val="000000"/>
                      <w:sz w:val="14"/>
                      <w:szCs w:val="14"/>
                    </w:rPr>
                    <w:t>SI</w:t>
                  </w:r>
                </w:p>
              </w:tc>
              <w:tc>
                <w:tcPr>
                  <w:tcW w:w="2201" w:type="dxa"/>
                </w:tcPr>
                <w:p w:rsidR="00467BBF" w:rsidRPr="00D004AD" w:rsidRDefault="00467BBF" w:rsidP="00467BBF">
                  <w:pPr>
                    <w:jc w:val="both"/>
                    <w:rPr>
                      <w:rFonts w:ascii="Arial" w:hAnsi="Arial" w:cs="Arial"/>
                      <w:b/>
                      <w:sz w:val="14"/>
                      <w:szCs w:val="14"/>
                    </w:rPr>
                  </w:pPr>
                  <w:r w:rsidRPr="00D004AD">
                    <w:rPr>
                      <w:rFonts w:ascii="Arial" w:hAnsi="Arial" w:cs="Arial"/>
                      <w:color w:val="000000"/>
                      <w:sz w:val="14"/>
                      <w:szCs w:val="14"/>
                    </w:rPr>
                    <w:t>En currículum me</w:t>
                  </w:r>
                  <w:r w:rsidR="00C061AD">
                    <w:rPr>
                      <w:rFonts w:ascii="Arial" w:hAnsi="Arial" w:cs="Arial"/>
                      <w:color w:val="000000"/>
                      <w:sz w:val="14"/>
                      <w:szCs w:val="14"/>
                    </w:rPr>
                    <w:t>nciona título y se adjunta la Cé</w:t>
                  </w:r>
                  <w:r w:rsidRPr="00D004AD">
                    <w:rPr>
                      <w:rFonts w:ascii="Arial" w:hAnsi="Arial" w:cs="Arial"/>
                      <w:color w:val="000000"/>
                      <w:sz w:val="14"/>
                      <w:szCs w:val="14"/>
                    </w:rPr>
                    <w:t>dula</w:t>
                  </w:r>
                </w:p>
              </w:tc>
            </w:tr>
            <w:tr w:rsidR="00467BBF" w:rsidRPr="00D004AD" w:rsidTr="009A2C97">
              <w:trPr>
                <w:trHeight w:val="607"/>
                <w:jc w:val="center"/>
              </w:trPr>
              <w:tc>
                <w:tcPr>
                  <w:tcW w:w="1475" w:type="dxa"/>
                </w:tcPr>
                <w:p w:rsidR="00467BBF" w:rsidRPr="00D004AD" w:rsidRDefault="00467BBF" w:rsidP="00467BBF">
                  <w:pPr>
                    <w:spacing w:line="276" w:lineRule="auto"/>
                    <w:jc w:val="both"/>
                    <w:rPr>
                      <w:rFonts w:ascii="Arial" w:hAnsi="Arial" w:cs="Arial"/>
                      <w:sz w:val="14"/>
                      <w:szCs w:val="14"/>
                    </w:rPr>
                  </w:pPr>
                  <w:r w:rsidRPr="00D004AD">
                    <w:rPr>
                      <w:rFonts w:ascii="Arial" w:hAnsi="Arial" w:cs="Arial"/>
                      <w:color w:val="000000"/>
                      <w:sz w:val="14"/>
                      <w:szCs w:val="14"/>
                    </w:rPr>
                    <w:t>Escalante Borjas Andrea Paola</w:t>
                  </w:r>
                </w:p>
              </w:tc>
              <w:tc>
                <w:tcPr>
                  <w:tcW w:w="1134"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Licenciatura en Psicología</w:t>
                  </w:r>
                </w:p>
              </w:tc>
              <w:tc>
                <w:tcPr>
                  <w:tcW w:w="1077"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Psicóloga</w:t>
                  </w:r>
                </w:p>
              </w:tc>
              <w:tc>
                <w:tcPr>
                  <w:tcW w:w="908" w:type="dxa"/>
                  <w:vAlign w:val="center"/>
                </w:tcPr>
                <w:p w:rsidR="00467BBF" w:rsidRPr="00D004AD" w:rsidRDefault="00467BBF" w:rsidP="00467BBF">
                  <w:pPr>
                    <w:jc w:val="center"/>
                    <w:rPr>
                      <w:rFonts w:ascii="Arial" w:hAnsi="Arial" w:cs="Arial"/>
                      <w:sz w:val="14"/>
                      <w:szCs w:val="14"/>
                    </w:rPr>
                  </w:pPr>
                  <w:r w:rsidRPr="00D004AD">
                    <w:rPr>
                      <w:rFonts w:ascii="Arial" w:hAnsi="Arial" w:cs="Arial"/>
                      <w:color w:val="000000"/>
                      <w:sz w:val="14"/>
                      <w:szCs w:val="14"/>
                    </w:rPr>
                    <w:t>SI</w:t>
                  </w:r>
                </w:p>
              </w:tc>
              <w:tc>
                <w:tcPr>
                  <w:tcW w:w="2201" w:type="dxa"/>
                </w:tcPr>
                <w:p w:rsidR="00467BBF" w:rsidRPr="00D004AD" w:rsidRDefault="00467BBF" w:rsidP="00467BBF">
                  <w:pPr>
                    <w:jc w:val="both"/>
                    <w:rPr>
                      <w:rFonts w:ascii="Arial" w:hAnsi="Arial" w:cs="Arial"/>
                      <w:b/>
                      <w:sz w:val="14"/>
                      <w:szCs w:val="14"/>
                    </w:rPr>
                  </w:pPr>
                  <w:r w:rsidRPr="00D004AD">
                    <w:rPr>
                      <w:rFonts w:ascii="Arial" w:hAnsi="Arial" w:cs="Arial"/>
                      <w:color w:val="000000"/>
                      <w:sz w:val="14"/>
                      <w:szCs w:val="14"/>
                    </w:rPr>
                    <w:t>En currículum menciona Licenci</w:t>
                  </w:r>
                  <w:r w:rsidR="00C061AD">
                    <w:rPr>
                      <w:rFonts w:ascii="Arial" w:hAnsi="Arial" w:cs="Arial"/>
                      <w:color w:val="000000"/>
                      <w:sz w:val="14"/>
                      <w:szCs w:val="14"/>
                    </w:rPr>
                    <w:t>atura y maestría, no se anexa Cé</w:t>
                  </w:r>
                  <w:r w:rsidRPr="00D004AD">
                    <w:rPr>
                      <w:rFonts w:ascii="Arial" w:hAnsi="Arial" w:cs="Arial"/>
                      <w:color w:val="000000"/>
                      <w:sz w:val="14"/>
                      <w:szCs w:val="14"/>
                    </w:rPr>
                    <w:t>dula</w:t>
                  </w:r>
                </w:p>
              </w:tc>
            </w:tr>
            <w:tr w:rsidR="00467BBF" w:rsidRPr="00D004AD" w:rsidTr="009A2C97">
              <w:trPr>
                <w:trHeight w:val="202"/>
                <w:jc w:val="center"/>
              </w:trPr>
              <w:tc>
                <w:tcPr>
                  <w:tcW w:w="1475" w:type="dxa"/>
                </w:tcPr>
                <w:p w:rsidR="00467BBF" w:rsidRPr="00D004AD" w:rsidRDefault="00467BBF" w:rsidP="00467BBF">
                  <w:pPr>
                    <w:spacing w:line="276" w:lineRule="auto"/>
                    <w:jc w:val="both"/>
                    <w:rPr>
                      <w:rFonts w:ascii="Arial" w:hAnsi="Arial" w:cs="Arial"/>
                      <w:sz w:val="14"/>
                      <w:szCs w:val="14"/>
                    </w:rPr>
                  </w:pPr>
                  <w:r w:rsidRPr="00D004AD">
                    <w:rPr>
                      <w:rFonts w:ascii="Arial" w:hAnsi="Arial" w:cs="Arial"/>
                      <w:color w:val="000000"/>
                      <w:sz w:val="14"/>
                      <w:szCs w:val="14"/>
                    </w:rPr>
                    <w:t xml:space="preserve">Palomo Flores Fanny Zurisiday </w:t>
                  </w:r>
                </w:p>
              </w:tc>
              <w:tc>
                <w:tcPr>
                  <w:tcW w:w="1134"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Maestría en Educación</w:t>
                  </w:r>
                </w:p>
              </w:tc>
              <w:tc>
                <w:tcPr>
                  <w:tcW w:w="1077"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Trabajadora Social</w:t>
                  </w:r>
                </w:p>
              </w:tc>
              <w:tc>
                <w:tcPr>
                  <w:tcW w:w="908" w:type="dxa"/>
                  <w:vAlign w:val="center"/>
                </w:tcPr>
                <w:p w:rsidR="00467BBF" w:rsidRPr="00D004AD" w:rsidRDefault="00467BBF" w:rsidP="00467BBF">
                  <w:pPr>
                    <w:jc w:val="center"/>
                    <w:rPr>
                      <w:rFonts w:ascii="Arial" w:hAnsi="Arial" w:cs="Arial"/>
                      <w:sz w:val="14"/>
                      <w:szCs w:val="14"/>
                    </w:rPr>
                  </w:pPr>
                  <w:r w:rsidRPr="00D004AD">
                    <w:rPr>
                      <w:rFonts w:ascii="Arial" w:hAnsi="Arial" w:cs="Arial"/>
                      <w:color w:val="000000"/>
                      <w:sz w:val="14"/>
                      <w:szCs w:val="14"/>
                    </w:rPr>
                    <w:t>SI</w:t>
                  </w:r>
                </w:p>
              </w:tc>
              <w:tc>
                <w:tcPr>
                  <w:tcW w:w="2201" w:type="dxa"/>
                </w:tcPr>
                <w:p w:rsidR="00467BBF" w:rsidRPr="00D004AD" w:rsidRDefault="00467BBF" w:rsidP="00467BBF">
                  <w:pPr>
                    <w:jc w:val="both"/>
                    <w:rPr>
                      <w:rFonts w:ascii="Arial" w:hAnsi="Arial" w:cs="Arial"/>
                      <w:b/>
                      <w:sz w:val="14"/>
                      <w:szCs w:val="14"/>
                    </w:rPr>
                  </w:pPr>
                  <w:r w:rsidRPr="00D004AD">
                    <w:rPr>
                      <w:rFonts w:ascii="Arial" w:hAnsi="Arial" w:cs="Arial"/>
                      <w:color w:val="000000"/>
                      <w:sz w:val="14"/>
                      <w:szCs w:val="14"/>
                    </w:rPr>
                    <w:t>En expediente solo hay contratos. En currículum menciona Licenciatura en Antropología Social</w:t>
                  </w:r>
                </w:p>
              </w:tc>
            </w:tr>
            <w:tr w:rsidR="00467BBF" w:rsidRPr="00D004AD" w:rsidTr="009A2C97">
              <w:trPr>
                <w:trHeight w:val="202"/>
                <w:jc w:val="center"/>
              </w:trPr>
              <w:tc>
                <w:tcPr>
                  <w:tcW w:w="1475" w:type="dxa"/>
                </w:tcPr>
                <w:p w:rsidR="00467BBF" w:rsidRPr="00D004AD" w:rsidRDefault="00467BBF" w:rsidP="00467BBF">
                  <w:pPr>
                    <w:spacing w:line="276" w:lineRule="auto"/>
                    <w:jc w:val="both"/>
                    <w:rPr>
                      <w:rFonts w:ascii="Arial" w:hAnsi="Arial" w:cs="Arial"/>
                      <w:sz w:val="14"/>
                      <w:szCs w:val="14"/>
                    </w:rPr>
                  </w:pPr>
                  <w:r w:rsidRPr="00D004AD">
                    <w:rPr>
                      <w:rFonts w:ascii="Arial" w:hAnsi="Arial" w:cs="Arial"/>
                      <w:color w:val="000000"/>
                      <w:sz w:val="14"/>
                      <w:szCs w:val="14"/>
                    </w:rPr>
                    <w:t>Ruíz Nadal Leticia María</w:t>
                  </w:r>
                </w:p>
              </w:tc>
              <w:tc>
                <w:tcPr>
                  <w:tcW w:w="1134"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Licenciatura en Psicología</w:t>
                  </w:r>
                </w:p>
              </w:tc>
              <w:tc>
                <w:tcPr>
                  <w:tcW w:w="1077" w:type="dxa"/>
                </w:tcPr>
                <w:p w:rsidR="00467BBF" w:rsidRPr="00D004AD" w:rsidRDefault="00467BBF" w:rsidP="00467BBF">
                  <w:pPr>
                    <w:jc w:val="both"/>
                    <w:rPr>
                      <w:rFonts w:ascii="Arial" w:hAnsi="Arial" w:cs="Arial"/>
                      <w:sz w:val="14"/>
                      <w:szCs w:val="14"/>
                    </w:rPr>
                  </w:pPr>
                  <w:r w:rsidRPr="00D004AD">
                    <w:rPr>
                      <w:rFonts w:ascii="Arial" w:hAnsi="Arial" w:cs="Arial"/>
                      <w:color w:val="000000"/>
                      <w:sz w:val="14"/>
                      <w:szCs w:val="14"/>
                    </w:rPr>
                    <w:t>Pedagoga</w:t>
                  </w:r>
                </w:p>
              </w:tc>
              <w:tc>
                <w:tcPr>
                  <w:tcW w:w="908" w:type="dxa"/>
                  <w:vAlign w:val="center"/>
                </w:tcPr>
                <w:p w:rsidR="00467BBF" w:rsidRPr="00D004AD" w:rsidRDefault="00467BBF" w:rsidP="00467BBF">
                  <w:pPr>
                    <w:jc w:val="center"/>
                    <w:rPr>
                      <w:rFonts w:ascii="Arial" w:hAnsi="Arial" w:cs="Arial"/>
                      <w:sz w:val="14"/>
                      <w:szCs w:val="14"/>
                    </w:rPr>
                  </w:pPr>
                  <w:r w:rsidRPr="00D004AD">
                    <w:rPr>
                      <w:rFonts w:ascii="Arial" w:hAnsi="Arial" w:cs="Arial"/>
                      <w:color w:val="000000"/>
                      <w:sz w:val="14"/>
                      <w:szCs w:val="14"/>
                    </w:rPr>
                    <w:t>SI</w:t>
                  </w:r>
                </w:p>
              </w:tc>
              <w:tc>
                <w:tcPr>
                  <w:tcW w:w="2201" w:type="dxa"/>
                </w:tcPr>
                <w:p w:rsidR="00467BBF" w:rsidRPr="00D004AD" w:rsidRDefault="00467BBF" w:rsidP="00467BBF">
                  <w:pPr>
                    <w:jc w:val="both"/>
                    <w:rPr>
                      <w:rFonts w:ascii="Arial" w:hAnsi="Arial" w:cs="Arial"/>
                      <w:b/>
                      <w:sz w:val="14"/>
                      <w:szCs w:val="14"/>
                    </w:rPr>
                  </w:pPr>
                  <w:r w:rsidRPr="00D004AD">
                    <w:rPr>
                      <w:rFonts w:ascii="Arial" w:hAnsi="Arial" w:cs="Arial"/>
                      <w:color w:val="000000"/>
                      <w:sz w:val="14"/>
                      <w:szCs w:val="14"/>
                    </w:rPr>
                    <w:t>En expediente solo hay contratos</w:t>
                  </w:r>
                </w:p>
              </w:tc>
            </w:tr>
          </w:tbl>
          <w:p w:rsidR="00467BBF" w:rsidRPr="00EF27F4" w:rsidRDefault="00467BBF" w:rsidP="00467BBF">
            <w:pPr>
              <w:jc w:val="center"/>
              <w:rPr>
                <w:rFonts w:ascii="Arial" w:hAnsi="Arial" w:cs="Arial"/>
                <w:color w:val="000000" w:themeColor="text1"/>
                <w:sz w:val="14"/>
                <w:szCs w:val="14"/>
                <w:lang w:val="es-ES_tradnl"/>
              </w:rPr>
            </w:pPr>
            <w:r w:rsidRPr="00EF27F4">
              <w:rPr>
                <w:rFonts w:ascii="Arial" w:hAnsi="Arial" w:cs="Arial"/>
                <w:b/>
                <w:sz w:val="14"/>
                <w:szCs w:val="14"/>
              </w:rPr>
              <w:t>Fuente:</w:t>
            </w:r>
            <w:r w:rsidRPr="00EF27F4">
              <w:rPr>
                <w:rFonts w:ascii="Arial" w:hAnsi="Arial" w:cs="Arial"/>
                <w:sz w:val="14"/>
                <w:szCs w:val="14"/>
              </w:rPr>
              <w:t xml:space="preserve"> Elaborado por la ASEQROO con base en la información proporcionada por </w:t>
            </w:r>
            <w:r>
              <w:rPr>
                <w:rFonts w:ascii="Arial" w:hAnsi="Arial" w:cs="Arial"/>
                <w:sz w:val="14"/>
                <w:szCs w:val="14"/>
              </w:rPr>
              <w:t>el IQM</w:t>
            </w:r>
            <w:r w:rsidRPr="00EF27F4">
              <w:rPr>
                <w:sz w:val="14"/>
                <w:szCs w:val="14"/>
              </w:rPr>
              <w:t>.</w:t>
            </w:r>
          </w:p>
          <w:p w:rsidR="00467BBF" w:rsidRPr="006A3495" w:rsidRDefault="00467BBF" w:rsidP="00467BBF">
            <w:pPr>
              <w:spacing w:line="276" w:lineRule="auto"/>
              <w:jc w:val="both"/>
              <w:rPr>
                <w:rFonts w:ascii="Arial" w:hAnsi="Arial" w:cs="Arial"/>
                <w:sz w:val="10"/>
                <w:szCs w:val="18"/>
              </w:rPr>
            </w:pPr>
          </w:p>
          <w:p w:rsidR="00DD760A" w:rsidRDefault="00DD760A"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r w:rsidRPr="009F5F55">
              <w:rPr>
                <w:rFonts w:ascii="Arial" w:hAnsi="Arial" w:cs="Arial"/>
                <w:sz w:val="18"/>
                <w:szCs w:val="18"/>
              </w:rPr>
              <w:t xml:space="preserve">Se </w:t>
            </w:r>
            <w:r>
              <w:rPr>
                <w:rFonts w:ascii="Arial" w:hAnsi="Arial" w:cs="Arial"/>
                <w:sz w:val="18"/>
                <w:szCs w:val="18"/>
              </w:rPr>
              <w:t>identificó</w:t>
            </w:r>
            <w:r w:rsidRPr="009F5F55">
              <w:rPr>
                <w:rFonts w:ascii="Arial" w:hAnsi="Arial" w:cs="Arial"/>
                <w:sz w:val="18"/>
                <w:szCs w:val="18"/>
              </w:rPr>
              <w:t xml:space="preserve"> que el Instituto Quintanarroense de la Mujer incumple la fracción antes mencionada,</w:t>
            </w:r>
            <w:r w:rsidRPr="00656D48">
              <w:rPr>
                <w:rFonts w:ascii="Arial" w:hAnsi="Arial" w:cs="Arial"/>
                <w:sz w:val="18"/>
                <w:szCs w:val="18"/>
              </w:rPr>
              <w:t xml:space="preserve"> ya que la documentación refleja la ausencia de validación y vigilancia sobre la documentación entregada para garantizar que la atención que se brinda a las mujeres sea reali</w:t>
            </w:r>
            <w:r>
              <w:rPr>
                <w:rFonts w:ascii="Arial" w:hAnsi="Arial" w:cs="Arial"/>
                <w:sz w:val="18"/>
                <w:szCs w:val="18"/>
              </w:rPr>
              <w:t xml:space="preserve">zada por especialistas; esto arroja como </w:t>
            </w:r>
            <w:r w:rsidRPr="00656D48">
              <w:rPr>
                <w:rFonts w:ascii="Arial" w:hAnsi="Arial" w:cs="Arial"/>
                <w:sz w:val="18"/>
                <w:szCs w:val="18"/>
              </w:rPr>
              <w:t xml:space="preserve">resultado </w:t>
            </w:r>
            <w:r>
              <w:rPr>
                <w:rFonts w:ascii="Arial" w:hAnsi="Arial" w:cs="Arial"/>
                <w:sz w:val="18"/>
                <w:szCs w:val="18"/>
              </w:rPr>
              <w:t xml:space="preserve">que </w:t>
            </w:r>
            <w:r w:rsidRPr="00656D48">
              <w:rPr>
                <w:rFonts w:ascii="Arial" w:hAnsi="Arial" w:cs="Arial"/>
                <w:sz w:val="18"/>
                <w:szCs w:val="18"/>
              </w:rPr>
              <w:t>en la muestra</w:t>
            </w:r>
            <w:r>
              <w:rPr>
                <w:rFonts w:ascii="Arial" w:hAnsi="Arial" w:cs="Arial"/>
                <w:sz w:val="18"/>
                <w:szCs w:val="18"/>
              </w:rPr>
              <w:t xml:space="preserve"> el </w:t>
            </w:r>
            <w:r w:rsidRPr="00656D48">
              <w:rPr>
                <w:rFonts w:ascii="Arial" w:hAnsi="Arial" w:cs="Arial"/>
                <w:sz w:val="18"/>
                <w:szCs w:val="18"/>
              </w:rPr>
              <w:t xml:space="preserve">57% </w:t>
            </w:r>
            <w:r>
              <w:rPr>
                <w:rFonts w:ascii="Arial" w:hAnsi="Arial" w:cs="Arial"/>
                <w:sz w:val="18"/>
                <w:szCs w:val="18"/>
              </w:rPr>
              <w:t xml:space="preserve">(12 personas) </w:t>
            </w:r>
            <w:r w:rsidRPr="00656D48">
              <w:rPr>
                <w:rFonts w:ascii="Arial" w:hAnsi="Arial" w:cs="Arial"/>
                <w:sz w:val="18"/>
                <w:szCs w:val="18"/>
              </w:rPr>
              <w:t xml:space="preserve">no presentó documento probatorio de su especialidad, y </w:t>
            </w:r>
            <w:r>
              <w:rPr>
                <w:rFonts w:ascii="Arial" w:hAnsi="Arial" w:cs="Arial"/>
                <w:sz w:val="18"/>
                <w:szCs w:val="18"/>
              </w:rPr>
              <w:t xml:space="preserve">en </w:t>
            </w:r>
            <w:r w:rsidRPr="00656D48">
              <w:rPr>
                <w:rFonts w:ascii="Arial" w:hAnsi="Arial" w:cs="Arial"/>
                <w:sz w:val="18"/>
                <w:szCs w:val="18"/>
              </w:rPr>
              <w:t xml:space="preserve">3 </w:t>
            </w:r>
            <w:r>
              <w:rPr>
                <w:rFonts w:ascii="Arial" w:hAnsi="Arial" w:cs="Arial"/>
                <w:sz w:val="18"/>
                <w:szCs w:val="18"/>
              </w:rPr>
              <w:t>de ellas</w:t>
            </w:r>
            <w:r w:rsidRPr="00656D48">
              <w:rPr>
                <w:rFonts w:ascii="Arial" w:hAnsi="Arial" w:cs="Arial"/>
                <w:sz w:val="18"/>
                <w:szCs w:val="18"/>
              </w:rPr>
              <w:t>, no hay manera de co</w:t>
            </w:r>
            <w:r>
              <w:rPr>
                <w:rFonts w:ascii="Arial" w:hAnsi="Arial" w:cs="Arial"/>
                <w:sz w:val="18"/>
                <w:szCs w:val="18"/>
              </w:rPr>
              <w:t>mprobar la validación de su nivel académico</w:t>
            </w:r>
            <w:r w:rsidRPr="00656D48">
              <w:rPr>
                <w:rFonts w:ascii="Arial" w:hAnsi="Arial" w:cs="Arial"/>
                <w:sz w:val="18"/>
                <w:szCs w:val="18"/>
              </w:rPr>
              <w:t>.</w:t>
            </w:r>
            <w:r>
              <w:rPr>
                <w:rFonts w:ascii="Arial" w:hAnsi="Arial" w:cs="Arial"/>
                <w:sz w:val="18"/>
                <w:szCs w:val="18"/>
              </w:rPr>
              <w:t xml:space="preserve"> </w:t>
            </w:r>
          </w:p>
          <w:p w:rsidR="00467BBF" w:rsidRPr="006A3495" w:rsidRDefault="00467BBF" w:rsidP="00467BBF">
            <w:pPr>
              <w:spacing w:line="276" w:lineRule="auto"/>
              <w:jc w:val="both"/>
              <w:rPr>
                <w:rFonts w:ascii="Arial" w:hAnsi="Arial" w:cs="Arial"/>
                <w:sz w:val="10"/>
                <w:szCs w:val="18"/>
              </w:rPr>
            </w:pPr>
          </w:p>
          <w:p w:rsidR="00467BBF" w:rsidRDefault="00467BBF" w:rsidP="00467BBF">
            <w:pPr>
              <w:spacing w:line="276" w:lineRule="auto"/>
              <w:jc w:val="center"/>
              <w:rPr>
                <w:rFonts w:ascii="Arial" w:hAnsi="Arial" w:cs="Arial"/>
                <w:color w:val="000000" w:themeColor="text1"/>
                <w:sz w:val="18"/>
                <w:szCs w:val="18"/>
                <w:lang w:val="es-ES_tradnl"/>
              </w:rPr>
            </w:pPr>
            <w:r>
              <w:rPr>
                <w:rFonts w:ascii="Arial" w:hAnsi="Arial" w:cs="Arial"/>
                <w:noProof/>
                <w:color w:val="000000" w:themeColor="text1"/>
                <w:sz w:val="18"/>
                <w:szCs w:val="18"/>
              </w:rPr>
              <w:lastRenderedPageBreak/>
              <w:drawing>
                <wp:anchor distT="0" distB="0" distL="114300" distR="114300" simplePos="0" relativeHeight="251839488" behindDoc="0" locked="0" layoutInCell="1" allowOverlap="1" wp14:anchorId="15E66097" wp14:editId="42143A53">
                  <wp:simplePos x="0" y="0"/>
                  <wp:positionH relativeFrom="column">
                    <wp:posOffset>1207135</wp:posOffset>
                  </wp:positionH>
                  <wp:positionV relativeFrom="paragraph">
                    <wp:posOffset>130810</wp:posOffset>
                  </wp:positionV>
                  <wp:extent cx="1921510" cy="993775"/>
                  <wp:effectExtent l="0" t="0" r="254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xpedient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21510" cy="9937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color w:val="000000" w:themeColor="text1"/>
                <w:sz w:val="16"/>
                <w:szCs w:val="18"/>
                <w:lang w:val="es-ES_tradnl"/>
              </w:rPr>
              <w:t>Imagen 1</w:t>
            </w:r>
            <w:r w:rsidRPr="00224560">
              <w:rPr>
                <w:rFonts w:ascii="Arial" w:hAnsi="Arial" w:cs="Arial"/>
                <w:b/>
                <w:color w:val="000000" w:themeColor="text1"/>
                <w:sz w:val="16"/>
                <w:szCs w:val="18"/>
                <w:lang w:val="es-ES_tradnl"/>
              </w:rPr>
              <w:t xml:space="preserve">. </w:t>
            </w:r>
            <w:r>
              <w:rPr>
                <w:rFonts w:ascii="Arial" w:hAnsi="Arial" w:cs="Arial"/>
                <w:color w:val="000000" w:themeColor="text1"/>
                <w:sz w:val="16"/>
                <w:szCs w:val="18"/>
                <w:lang w:val="es-ES_tradnl"/>
              </w:rPr>
              <w:t>Revisión de expedientes</w:t>
            </w: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467BBF">
            <w:pPr>
              <w:spacing w:line="276" w:lineRule="auto"/>
              <w:jc w:val="both"/>
              <w:rPr>
                <w:rFonts w:ascii="Arial" w:hAnsi="Arial" w:cs="Arial"/>
                <w:color w:val="000000" w:themeColor="text1"/>
                <w:sz w:val="18"/>
                <w:szCs w:val="18"/>
                <w:lang w:val="es-ES_tradnl"/>
              </w:rPr>
            </w:pPr>
          </w:p>
          <w:p w:rsidR="00467BBF" w:rsidRDefault="00467BBF" w:rsidP="00467BBF">
            <w:pPr>
              <w:spacing w:line="276" w:lineRule="auto"/>
              <w:jc w:val="both"/>
              <w:rPr>
                <w:rFonts w:ascii="Arial" w:hAnsi="Arial" w:cs="Arial"/>
                <w:color w:val="000000" w:themeColor="text1"/>
                <w:sz w:val="18"/>
                <w:szCs w:val="18"/>
                <w:lang w:val="es-ES_tradnl"/>
              </w:rPr>
            </w:pPr>
          </w:p>
          <w:p w:rsidR="006A3495" w:rsidRPr="006A3495" w:rsidRDefault="006A3495" w:rsidP="006A3495">
            <w:pPr>
              <w:spacing w:line="276" w:lineRule="auto"/>
              <w:jc w:val="center"/>
              <w:rPr>
                <w:rFonts w:ascii="Arial" w:hAnsi="Arial" w:cs="Arial"/>
                <w:color w:val="000000" w:themeColor="text1"/>
                <w:sz w:val="12"/>
                <w:szCs w:val="18"/>
                <w:lang w:val="es-ES_tradnl"/>
              </w:rPr>
            </w:pPr>
          </w:p>
          <w:p w:rsidR="00467BBF" w:rsidRDefault="00467BBF" w:rsidP="006A3495">
            <w:pPr>
              <w:spacing w:line="276" w:lineRule="auto"/>
              <w:jc w:val="center"/>
              <w:rPr>
                <w:rFonts w:ascii="Arial" w:hAnsi="Arial" w:cs="Arial"/>
                <w:sz w:val="14"/>
                <w:szCs w:val="16"/>
              </w:rPr>
            </w:pPr>
            <w:r w:rsidRPr="001F7F28">
              <w:rPr>
                <w:rFonts w:ascii="Arial" w:hAnsi="Arial" w:cs="Arial"/>
                <w:b/>
                <w:sz w:val="14"/>
                <w:szCs w:val="16"/>
              </w:rPr>
              <w:t>Fuente:</w:t>
            </w:r>
            <w:r w:rsidRPr="001F7F28">
              <w:rPr>
                <w:rFonts w:ascii="Arial" w:hAnsi="Arial" w:cs="Arial"/>
                <w:sz w:val="14"/>
                <w:szCs w:val="16"/>
              </w:rPr>
              <w:t xml:space="preserve"> Elaboración propia de la ASEQROO</w:t>
            </w:r>
            <w:r w:rsidR="00177BBA">
              <w:rPr>
                <w:rFonts w:ascii="Arial" w:hAnsi="Arial" w:cs="Arial"/>
                <w:sz w:val="14"/>
                <w:szCs w:val="16"/>
              </w:rPr>
              <w:t>.</w:t>
            </w:r>
          </w:p>
          <w:p w:rsidR="00467BBF" w:rsidRPr="006A3495" w:rsidRDefault="00467BBF" w:rsidP="00467BBF">
            <w:pPr>
              <w:spacing w:line="276" w:lineRule="auto"/>
              <w:jc w:val="both"/>
              <w:rPr>
                <w:rFonts w:ascii="Arial" w:hAnsi="Arial" w:cs="Arial"/>
                <w:sz w:val="10"/>
                <w:szCs w:val="18"/>
              </w:rPr>
            </w:pPr>
          </w:p>
          <w:p w:rsidR="00467BBF" w:rsidRPr="00884E79" w:rsidRDefault="00467BBF" w:rsidP="00467BBF">
            <w:pPr>
              <w:spacing w:line="276" w:lineRule="auto"/>
              <w:jc w:val="both"/>
              <w:rPr>
                <w:rFonts w:ascii="Arial" w:hAnsi="Arial" w:cs="Arial"/>
                <w:sz w:val="18"/>
                <w:szCs w:val="18"/>
              </w:rPr>
            </w:pPr>
            <w:r>
              <w:rPr>
                <w:rFonts w:ascii="Arial" w:hAnsi="Arial" w:cs="Arial"/>
                <w:sz w:val="18"/>
                <w:szCs w:val="18"/>
              </w:rPr>
              <w:t>Derivado de lo anterior, se concluye que el IQM no cuenta con evidencia que  sustenta el cumplimiento de esta fracción.</w:t>
            </w:r>
          </w:p>
        </w:tc>
        <w:tc>
          <w:tcPr>
            <w:tcW w:w="1555" w:type="dxa"/>
          </w:tcPr>
          <w:p w:rsidR="00467BBF" w:rsidRDefault="00467BBF" w:rsidP="00467BBF">
            <w:pPr>
              <w:jc w:val="both"/>
              <w:rPr>
                <w:rFonts w:ascii="Arial" w:hAnsi="Arial" w:cs="Arial"/>
                <w:sz w:val="18"/>
                <w:szCs w:val="18"/>
              </w:rPr>
            </w:pPr>
          </w:p>
        </w:tc>
      </w:tr>
      <w:tr w:rsidR="00467BBF" w:rsidRPr="007E49E6" w:rsidTr="00467BBF">
        <w:trPr>
          <w:trHeight w:val="202"/>
          <w:jc w:val="center"/>
        </w:trPr>
        <w:tc>
          <w:tcPr>
            <w:tcW w:w="7238" w:type="dxa"/>
            <w:shd w:val="clear" w:color="auto" w:fill="B8CCE4" w:themeFill="accent1" w:themeFillTint="66"/>
          </w:tcPr>
          <w:p w:rsidR="00467BBF" w:rsidRPr="00243DE4" w:rsidRDefault="00467BBF" w:rsidP="00467BBF">
            <w:pPr>
              <w:spacing w:line="276" w:lineRule="auto"/>
              <w:jc w:val="both"/>
              <w:rPr>
                <w:rFonts w:ascii="Arial" w:hAnsi="Arial" w:cs="Arial"/>
                <w:sz w:val="18"/>
                <w:szCs w:val="18"/>
              </w:rPr>
            </w:pPr>
            <w:r w:rsidRPr="00243DE4">
              <w:rPr>
                <w:rFonts w:ascii="Arial" w:hAnsi="Arial" w:cs="Arial"/>
                <w:sz w:val="18"/>
                <w:szCs w:val="18"/>
              </w:rPr>
              <w:lastRenderedPageBreak/>
              <w:t xml:space="preserve">IX. </w:t>
            </w:r>
            <w:r w:rsidRPr="00E11A89">
              <w:rPr>
                <w:rFonts w:ascii="Arial" w:hAnsi="Arial" w:cs="Arial"/>
                <w:sz w:val="18"/>
                <w:szCs w:val="18"/>
              </w:rPr>
              <w:t>Difundir la cultura de respeto a los derechos humanos de las mujeres y promover que las instancias de procuración de justicia garanticen la integridad física de quienes denuncian</w:t>
            </w:r>
            <w:r>
              <w:rPr>
                <w:rFonts w:ascii="Arial" w:hAnsi="Arial" w:cs="Arial"/>
                <w:sz w:val="18"/>
                <w:szCs w:val="18"/>
              </w:rPr>
              <w:t>.</w:t>
            </w:r>
          </w:p>
        </w:tc>
        <w:tc>
          <w:tcPr>
            <w:tcW w:w="1555" w:type="dxa"/>
            <w:shd w:val="clear" w:color="auto" w:fill="B8CCE4" w:themeFill="accent1" w:themeFillTint="66"/>
            <w:vAlign w:val="center"/>
          </w:tcPr>
          <w:p w:rsidR="00467BBF" w:rsidRPr="00243DE4" w:rsidRDefault="00467BBF" w:rsidP="00467BBF">
            <w:pPr>
              <w:jc w:val="center"/>
              <w:rPr>
                <w:rFonts w:ascii="Arial" w:hAnsi="Arial" w:cs="Arial"/>
                <w:sz w:val="18"/>
                <w:szCs w:val="18"/>
              </w:rPr>
            </w:pPr>
            <w:r w:rsidRPr="00770A2A">
              <w:rPr>
                <w:rFonts w:ascii="Arial" w:hAnsi="Arial" w:cs="Arial"/>
                <w:b/>
                <w:sz w:val="28"/>
                <w:szCs w:val="28"/>
              </w:rPr>
              <w:sym w:font="Wingdings" w:char="F0FC"/>
            </w:r>
          </w:p>
        </w:tc>
      </w:tr>
      <w:tr w:rsidR="00467BBF" w:rsidRPr="007E49E6" w:rsidTr="00467BBF">
        <w:trPr>
          <w:trHeight w:val="202"/>
          <w:jc w:val="center"/>
        </w:trPr>
        <w:tc>
          <w:tcPr>
            <w:tcW w:w="7238" w:type="dxa"/>
          </w:tcPr>
          <w:p w:rsidR="002E3C8B" w:rsidRDefault="00467BBF" w:rsidP="00467BBF">
            <w:pPr>
              <w:spacing w:line="276" w:lineRule="auto"/>
              <w:jc w:val="both"/>
              <w:rPr>
                <w:rFonts w:ascii="Arial" w:hAnsi="Arial" w:cs="Arial"/>
                <w:sz w:val="18"/>
                <w:szCs w:val="18"/>
              </w:rPr>
            </w:pPr>
            <w:r>
              <w:rPr>
                <w:rFonts w:ascii="Arial" w:hAnsi="Arial" w:cs="Arial"/>
                <w:sz w:val="18"/>
                <w:szCs w:val="18"/>
              </w:rPr>
              <w:t xml:space="preserve">El IQM </w:t>
            </w:r>
            <w:r w:rsidRPr="007C61D7">
              <w:rPr>
                <w:rFonts w:ascii="Arial" w:hAnsi="Arial" w:cs="Arial"/>
                <w:sz w:val="18"/>
                <w:szCs w:val="18"/>
              </w:rPr>
              <w:t xml:space="preserve">adjunta la Memoria Fotográfica de la “Estrategia de información en redes sociales institucionales para prevenir y atender las violencias contra las mujeres y niñas en el Estado de Quintana Roo”, Trípticos Institucionales, Carta Descriptiva de la Plática: Derechos </w:t>
            </w:r>
            <w:r>
              <w:rPr>
                <w:rFonts w:ascii="Arial" w:hAnsi="Arial" w:cs="Arial"/>
                <w:sz w:val="18"/>
                <w:szCs w:val="18"/>
              </w:rPr>
              <w:t>Humanos de las Mujeres y</w:t>
            </w:r>
            <w:r w:rsidRPr="007C61D7">
              <w:rPr>
                <w:rFonts w:ascii="Arial" w:hAnsi="Arial" w:cs="Arial"/>
                <w:sz w:val="18"/>
                <w:szCs w:val="18"/>
              </w:rPr>
              <w:t xml:space="preserve"> el Informe </w:t>
            </w:r>
            <w:r>
              <w:rPr>
                <w:rFonts w:ascii="Arial" w:hAnsi="Arial" w:cs="Arial"/>
                <w:sz w:val="18"/>
                <w:szCs w:val="18"/>
              </w:rPr>
              <w:t>Final cuantitativo y cualitativo de los servicios ofre</w:t>
            </w:r>
            <w:r w:rsidR="00EC1498">
              <w:rPr>
                <w:rFonts w:ascii="Arial" w:hAnsi="Arial" w:cs="Arial"/>
                <w:sz w:val="18"/>
                <w:szCs w:val="18"/>
              </w:rPr>
              <w:t>cidos de junio a diciembre del p</w:t>
            </w:r>
            <w:r>
              <w:rPr>
                <w:rFonts w:ascii="Arial" w:hAnsi="Arial" w:cs="Arial"/>
                <w:sz w:val="18"/>
                <w:szCs w:val="18"/>
              </w:rPr>
              <w:t xml:space="preserve">royecto federal PAIMEF (Programa de Apoyo a las Instancias de Mujeres en las Entidades Federativas) 2022, el cual </w:t>
            </w:r>
            <w:r w:rsidRPr="009E3DFE">
              <w:rPr>
                <w:rFonts w:ascii="Arial" w:hAnsi="Arial" w:cs="Arial"/>
                <w:sz w:val="18"/>
                <w:szCs w:val="18"/>
              </w:rPr>
              <w:t>contempla actividades que promueven la prevención de las violencias contra las mujeres como pláticas con los temas de Derechos Humanos de las Mujeres, Violencia contra las Mujeres y Prevención del Feminicidio y Alerta de Violencia de Género contra las Mujeres</w:t>
            </w:r>
            <w:r w:rsidRPr="007C61D7">
              <w:rPr>
                <w:rFonts w:ascii="Arial" w:hAnsi="Arial" w:cs="Arial"/>
                <w:sz w:val="18"/>
                <w:szCs w:val="18"/>
              </w:rPr>
              <w:t>.</w:t>
            </w:r>
          </w:p>
          <w:p w:rsidR="00467BBF" w:rsidRDefault="00467BBF" w:rsidP="00467BBF">
            <w:pPr>
              <w:spacing w:line="276" w:lineRule="auto"/>
              <w:jc w:val="both"/>
              <w:rPr>
                <w:rFonts w:ascii="Arial" w:hAnsi="Arial" w:cs="Arial"/>
                <w:sz w:val="18"/>
                <w:szCs w:val="18"/>
              </w:rPr>
            </w:pPr>
            <w:r>
              <w:rPr>
                <w:rFonts w:ascii="Arial" w:hAnsi="Arial" w:cs="Arial"/>
                <w:sz w:val="18"/>
                <w:szCs w:val="18"/>
              </w:rPr>
              <w:t xml:space="preserve"> </w:t>
            </w:r>
          </w:p>
          <w:p w:rsidR="00467BBF" w:rsidRPr="006A3495" w:rsidRDefault="00467BBF" w:rsidP="006A3495">
            <w:pPr>
              <w:spacing w:line="276" w:lineRule="auto"/>
              <w:rPr>
                <w:rFonts w:ascii="Arial" w:hAnsi="Arial" w:cs="Arial"/>
                <w:b/>
                <w:color w:val="000000" w:themeColor="text1"/>
                <w:sz w:val="6"/>
                <w:szCs w:val="16"/>
                <w:lang w:val="es-ES_tradnl"/>
              </w:rPr>
            </w:pPr>
          </w:p>
          <w:p w:rsidR="00177BBA" w:rsidRDefault="00467BBF" w:rsidP="00467BBF">
            <w:pPr>
              <w:spacing w:line="276" w:lineRule="auto"/>
              <w:jc w:val="center"/>
              <w:rPr>
                <w:rFonts w:ascii="Arial" w:hAnsi="Arial" w:cs="Arial"/>
                <w:sz w:val="16"/>
                <w:szCs w:val="16"/>
              </w:rPr>
            </w:pPr>
            <w:r>
              <w:rPr>
                <w:rFonts w:ascii="Arial" w:hAnsi="Arial" w:cs="Arial"/>
                <w:b/>
                <w:color w:val="000000" w:themeColor="text1"/>
                <w:sz w:val="16"/>
                <w:szCs w:val="16"/>
                <w:lang w:val="es-ES_tradnl"/>
              </w:rPr>
              <w:t>Imagen 1</w:t>
            </w:r>
            <w:r w:rsidRPr="00EF27F4">
              <w:rPr>
                <w:rFonts w:ascii="Arial" w:hAnsi="Arial" w:cs="Arial"/>
                <w:b/>
                <w:color w:val="000000" w:themeColor="text1"/>
                <w:sz w:val="16"/>
                <w:szCs w:val="16"/>
                <w:lang w:val="es-ES_tradnl"/>
              </w:rPr>
              <w:t>.</w:t>
            </w:r>
            <w:r w:rsidRPr="00EF27F4">
              <w:rPr>
                <w:sz w:val="16"/>
                <w:szCs w:val="16"/>
              </w:rPr>
              <w:t xml:space="preserve"> </w:t>
            </w:r>
            <w:r>
              <w:rPr>
                <w:rFonts w:ascii="Arial" w:hAnsi="Arial" w:cs="Arial"/>
                <w:sz w:val="16"/>
                <w:szCs w:val="16"/>
              </w:rPr>
              <w:t>Evidencia de la difusión de la cultura de r</w:t>
            </w:r>
            <w:r w:rsidR="00177BBA">
              <w:rPr>
                <w:rFonts w:ascii="Arial" w:hAnsi="Arial" w:cs="Arial"/>
                <w:sz w:val="16"/>
                <w:szCs w:val="16"/>
              </w:rPr>
              <w:t xml:space="preserve">espeto a los derechos humanos </w:t>
            </w:r>
          </w:p>
          <w:p w:rsidR="00467BBF" w:rsidRDefault="00177BBA" w:rsidP="00467BBF">
            <w:pPr>
              <w:spacing w:line="276" w:lineRule="auto"/>
              <w:jc w:val="center"/>
              <w:rPr>
                <w:rFonts w:ascii="Arial" w:hAnsi="Arial" w:cs="Arial"/>
                <w:sz w:val="16"/>
                <w:szCs w:val="16"/>
              </w:rPr>
            </w:pPr>
            <w:r>
              <w:rPr>
                <w:rFonts w:ascii="Arial" w:hAnsi="Arial" w:cs="Arial"/>
                <w:sz w:val="16"/>
                <w:szCs w:val="16"/>
              </w:rPr>
              <w:t xml:space="preserve">de las </w:t>
            </w:r>
            <w:r w:rsidR="00467BBF">
              <w:rPr>
                <w:rFonts w:ascii="Arial" w:hAnsi="Arial" w:cs="Arial"/>
                <w:sz w:val="16"/>
                <w:szCs w:val="16"/>
              </w:rPr>
              <w:t>mujeres</w:t>
            </w:r>
          </w:p>
          <w:p w:rsidR="00467BBF" w:rsidRDefault="00DD760A" w:rsidP="00467BBF">
            <w:pPr>
              <w:spacing w:line="276" w:lineRule="auto"/>
              <w:jc w:val="center"/>
              <w:rPr>
                <w:rFonts w:ascii="Arial" w:hAnsi="Arial" w:cs="Arial"/>
                <w:sz w:val="16"/>
                <w:szCs w:val="16"/>
              </w:rPr>
            </w:pPr>
            <w:r>
              <w:rPr>
                <w:rFonts w:ascii="Arial" w:hAnsi="Arial" w:cs="Arial"/>
                <w:noProof/>
                <w:sz w:val="18"/>
                <w:szCs w:val="18"/>
              </w:rPr>
              <w:drawing>
                <wp:anchor distT="0" distB="0" distL="114300" distR="114300" simplePos="0" relativeHeight="251835392" behindDoc="0" locked="0" layoutInCell="1" allowOverlap="1" wp14:anchorId="1D0E6835" wp14:editId="332AB98F">
                  <wp:simplePos x="0" y="0"/>
                  <wp:positionH relativeFrom="column">
                    <wp:posOffset>690245</wp:posOffset>
                  </wp:positionH>
                  <wp:positionV relativeFrom="paragraph">
                    <wp:posOffset>63500</wp:posOffset>
                  </wp:positionV>
                  <wp:extent cx="3093720" cy="1272540"/>
                  <wp:effectExtent l="0" t="0" r="0" b="381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accion9 dh.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93720" cy="1272540"/>
                          </a:xfrm>
                          <a:prstGeom prst="rect">
                            <a:avLst/>
                          </a:prstGeom>
                        </pic:spPr>
                      </pic:pic>
                    </a:graphicData>
                  </a:graphic>
                  <wp14:sizeRelH relativeFrom="margin">
                    <wp14:pctWidth>0</wp14:pctWidth>
                  </wp14:sizeRelH>
                  <wp14:sizeRelV relativeFrom="margin">
                    <wp14:pctHeight>0</wp14:pctHeight>
                  </wp14:sizeRelV>
                </wp:anchor>
              </w:drawing>
            </w: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6A3495">
            <w:pPr>
              <w:spacing w:line="276" w:lineRule="auto"/>
              <w:rPr>
                <w:rFonts w:ascii="Arial" w:hAnsi="Arial" w:cs="Arial"/>
                <w:sz w:val="16"/>
                <w:szCs w:val="16"/>
              </w:rPr>
            </w:pPr>
          </w:p>
          <w:p w:rsidR="006A3495" w:rsidRPr="006A3495" w:rsidRDefault="006A3495" w:rsidP="006A3495">
            <w:pPr>
              <w:spacing w:line="276" w:lineRule="auto"/>
              <w:rPr>
                <w:rFonts w:ascii="Arial" w:hAnsi="Arial" w:cs="Arial"/>
                <w:sz w:val="10"/>
                <w:szCs w:val="16"/>
              </w:rPr>
            </w:pPr>
          </w:p>
          <w:p w:rsidR="00DD760A" w:rsidRDefault="00DD760A" w:rsidP="00467BBF">
            <w:pPr>
              <w:spacing w:line="276" w:lineRule="auto"/>
              <w:jc w:val="center"/>
              <w:rPr>
                <w:rFonts w:ascii="Arial" w:hAnsi="Arial" w:cs="Arial"/>
                <w:b/>
                <w:sz w:val="14"/>
                <w:szCs w:val="14"/>
              </w:rPr>
            </w:pPr>
          </w:p>
          <w:p w:rsidR="00467BBF" w:rsidRDefault="00467BBF" w:rsidP="00467BBF">
            <w:pPr>
              <w:spacing w:line="276" w:lineRule="auto"/>
              <w:jc w:val="center"/>
              <w:rPr>
                <w:rFonts w:ascii="Arial" w:hAnsi="Arial" w:cs="Arial"/>
                <w:sz w:val="18"/>
                <w:szCs w:val="18"/>
              </w:rPr>
            </w:pPr>
            <w:r w:rsidRPr="00EF27F4">
              <w:rPr>
                <w:rFonts w:ascii="Arial" w:hAnsi="Arial" w:cs="Arial"/>
                <w:b/>
                <w:sz w:val="14"/>
                <w:szCs w:val="14"/>
              </w:rPr>
              <w:t>Fuente:</w:t>
            </w:r>
            <w:r w:rsidRPr="00EF27F4">
              <w:rPr>
                <w:rFonts w:ascii="Arial" w:hAnsi="Arial" w:cs="Arial"/>
                <w:sz w:val="14"/>
                <w:szCs w:val="14"/>
              </w:rPr>
              <w:t xml:space="preserve"> Elaborado por la ASEQROO con base en la información proporcionada por </w:t>
            </w:r>
            <w:r>
              <w:rPr>
                <w:rFonts w:ascii="Arial" w:hAnsi="Arial" w:cs="Arial"/>
                <w:sz w:val="14"/>
                <w:szCs w:val="14"/>
              </w:rPr>
              <w:t>el IQM</w:t>
            </w:r>
            <w:r w:rsidRPr="00EF27F4">
              <w:rPr>
                <w:sz w:val="14"/>
                <w:szCs w:val="14"/>
              </w:rPr>
              <w:t>.</w:t>
            </w:r>
          </w:p>
          <w:p w:rsidR="00DD760A" w:rsidRDefault="00DD760A" w:rsidP="006A3495">
            <w:pPr>
              <w:spacing w:line="276" w:lineRule="auto"/>
              <w:rPr>
                <w:rFonts w:ascii="Arial" w:hAnsi="Arial" w:cs="Arial"/>
                <w:sz w:val="16"/>
                <w:szCs w:val="16"/>
              </w:rPr>
            </w:pPr>
          </w:p>
          <w:p w:rsidR="00544641" w:rsidRDefault="00544641" w:rsidP="006A3495">
            <w:pPr>
              <w:spacing w:line="276" w:lineRule="auto"/>
              <w:rPr>
                <w:rFonts w:ascii="Arial" w:hAnsi="Arial" w:cs="Arial"/>
                <w:sz w:val="16"/>
                <w:szCs w:val="16"/>
              </w:rPr>
            </w:pPr>
          </w:p>
          <w:p w:rsidR="00544641" w:rsidRDefault="00544641" w:rsidP="006A3495">
            <w:pPr>
              <w:spacing w:line="276" w:lineRule="auto"/>
              <w:rPr>
                <w:rFonts w:ascii="Arial" w:hAnsi="Arial" w:cs="Arial"/>
                <w:sz w:val="16"/>
                <w:szCs w:val="16"/>
              </w:rPr>
            </w:pPr>
          </w:p>
          <w:p w:rsidR="00544641" w:rsidRDefault="00544641" w:rsidP="006A3495">
            <w:pPr>
              <w:spacing w:line="276" w:lineRule="auto"/>
              <w:rPr>
                <w:rFonts w:ascii="Arial" w:hAnsi="Arial" w:cs="Arial"/>
                <w:sz w:val="16"/>
                <w:szCs w:val="16"/>
              </w:rPr>
            </w:pPr>
          </w:p>
          <w:p w:rsidR="00544641" w:rsidRDefault="00544641" w:rsidP="006A3495">
            <w:pPr>
              <w:spacing w:line="276" w:lineRule="auto"/>
              <w:rPr>
                <w:rFonts w:ascii="Arial" w:hAnsi="Arial" w:cs="Arial"/>
                <w:sz w:val="16"/>
                <w:szCs w:val="16"/>
              </w:rPr>
            </w:pPr>
          </w:p>
          <w:p w:rsidR="00544641" w:rsidRDefault="00544641" w:rsidP="006A3495">
            <w:pPr>
              <w:spacing w:line="276" w:lineRule="auto"/>
              <w:rPr>
                <w:rFonts w:ascii="Arial" w:hAnsi="Arial" w:cs="Arial"/>
                <w:sz w:val="16"/>
                <w:szCs w:val="16"/>
              </w:rPr>
            </w:pPr>
          </w:p>
          <w:p w:rsidR="00544641" w:rsidRDefault="00544641" w:rsidP="006A3495">
            <w:pPr>
              <w:spacing w:line="276" w:lineRule="auto"/>
              <w:rPr>
                <w:rFonts w:ascii="Arial" w:hAnsi="Arial" w:cs="Arial"/>
                <w:sz w:val="16"/>
                <w:szCs w:val="16"/>
              </w:rPr>
            </w:pPr>
          </w:p>
          <w:p w:rsidR="00544641" w:rsidRDefault="00544641" w:rsidP="006A3495">
            <w:pPr>
              <w:spacing w:line="276" w:lineRule="auto"/>
              <w:rPr>
                <w:rFonts w:ascii="Arial" w:hAnsi="Arial" w:cs="Arial"/>
                <w:sz w:val="16"/>
                <w:szCs w:val="16"/>
              </w:rPr>
            </w:pPr>
          </w:p>
          <w:p w:rsidR="00544641" w:rsidRDefault="00544641" w:rsidP="006A3495">
            <w:pPr>
              <w:spacing w:line="276" w:lineRule="auto"/>
              <w:rPr>
                <w:rFonts w:ascii="Arial" w:hAnsi="Arial" w:cs="Arial"/>
                <w:sz w:val="16"/>
                <w:szCs w:val="16"/>
              </w:rPr>
            </w:pPr>
          </w:p>
          <w:p w:rsidR="00DD760A" w:rsidRDefault="00DD760A" w:rsidP="006A3495">
            <w:pPr>
              <w:spacing w:line="276" w:lineRule="auto"/>
              <w:rPr>
                <w:rFonts w:ascii="Arial" w:hAnsi="Arial" w:cs="Arial"/>
                <w:sz w:val="16"/>
                <w:szCs w:val="16"/>
              </w:rPr>
            </w:pPr>
          </w:p>
          <w:p w:rsidR="00177BBA" w:rsidRDefault="00467BBF" w:rsidP="00467BBF">
            <w:pPr>
              <w:spacing w:line="276" w:lineRule="auto"/>
              <w:jc w:val="center"/>
              <w:rPr>
                <w:rFonts w:ascii="Arial" w:hAnsi="Arial" w:cs="Arial"/>
                <w:sz w:val="16"/>
                <w:szCs w:val="16"/>
              </w:rPr>
            </w:pPr>
            <w:r>
              <w:rPr>
                <w:rFonts w:ascii="Arial" w:hAnsi="Arial" w:cs="Arial"/>
                <w:b/>
                <w:color w:val="000000" w:themeColor="text1"/>
                <w:sz w:val="16"/>
                <w:szCs w:val="16"/>
                <w:lang w:val="es-ES_tradnl"/>
              </w:rPr>
              <w:lastRenderedPageBreak/>
              <w:t>Imagen 2</w:t>
            </w:r>
            <w:r w:rsidRPr="00EF27F4">
              <w:rPr>
                <w:rFonts w:ascii="Arial" w:hAnsi="Arial" w:cs="Arial"/>
                <w:b/>
                <w:color w:val="000000" w:themeColor="text1"/>
                <w:sz w:val="16"/>
                <w:szCs w:val="16"/>
                <w:lang w:val="es-ES_tradnl"/>
              </w:rPr>
              <w:t>.</w:t>
            </w:r>
            <w:r w:rsidRPr="00EF27F4">
              <w:rPr>
                <w:sz w:val="16"/>
                <w:szCs w:val="16"/>
              </w:rPr>
              <w:t xml:space="preserve"> </w:t>
            </w:r>
            <w:r>
              <w:rPr>
                <w:rFonts w:ascii="Arial" w:hAnsi="Arial" w:cs="Arial"/>
                <w:sz w:val="16"/>
                <w:szCs w:val="16"/>
              </w:rPr>
              <w:t>Evidencia de la difusión de la cultura de respeto a los derechos humanos</w:t>
            </w:r>
            <w:r w:rsidR="00177BBA">
              <w:rPr>
                <w:rFonts w:ascii="Arial" w:hAnsi="Arial" w:cs="Arial"/>
                <w:sz w:val="16"/>
                <w:szCs w:val="16"/>
              </w:rPr>
              <w:t xml:space="preserve"> </w:t>
            </w:r>
          </w:p>
          <w:p w:rsidR="00467BBF" w:rsidRDefault="00177BBA" w:rsidP="00467BBF">
            <w:pPr>
              <w:spacing w:line="276" w:lineRule="auto"/>
              <w:jc w:val="center"/>
              <w:rPr>
                <w:rFonts w:ascii="Arial" w:hAnsi="Arial" w:cs="Arial"/>
                <w:sz w:val="16"/>
                <w:szCs w:val="16"/>
              </w:rPr>
            </w:pPr>
            <w:r>
              <w:rPr>
                <w:rFonts w:ascii="Arial" w:hAnsi="Arial" w:cs="Arial"/>
                <w:sz w:val="16"/>
                <w:szCs w:val="16"/>
              </w:rPr>
              <w:t>de las</w:t>
            </w:r>
            <w:r w:rsidR="00467BBF">
              <w:rPr>
                <w:rFonts w:ascii="Arial" w:hAnsi="Arial" w:cs="Arial"/>
                <w:sz w:val="16"/>
                <w:szCs w:val="16"/>
              </w:rPr>
              <w:t xml:space="preserve"> mujeres</w:t>
            </w:r>
          </w:p>
          <w:p w:rsidR="00467BBF" w:rsidRDefault="00F32F9D" w:rsidP="00467BBF">
            <w:pPr>
              <w:spacing w:line="276" w:lineRule="auto"/>
              <w:jc w:val="center"/>
              <w:rPr>
                <w:rFonts w:ascii="Arial" w:hAnsi="Arial" w:cs="Arial"/>
                <w:sz w:val="16"/>
                <w:szCs w:val="16"/>
              </w:rPr>
            </w:pPr>
            <w:r>
              <w:rPr>
                <w:rFonts w:ascii="Arial" w:hAnsi="Arial" w:cs="Arial"/>
                <w:noProof/>
                <w:sz w:val="18"/>
                <w:szCs w:val="18"/>
              </w:rPr>
              <w:drawing>
                <wp:anchor distT="0" distB="0" distL="114300" distR="114300" simplePos="0" relativeHeight="251836416" behindDoc="0" locked="0" layoutInCell="1" allowOverlap="1" wp14:anchorId="0F5CB97C" wp14:editId="1DAC14B2">
                  <wp:simplePos x="0" y="0"/>
                  <wp:positionH relativeFrom="column">
                    <wp:posOffset>1143083</wp:posOffset>
                  </wp:positionH>
                  <wp:positionV relativeFrom="paragraph">
                    <wp:posOffset>22363</wp:posOffset>
                  </wp:positionV>
                  <wp:extent cx="2378075" cy="1831975"/>
                  <wp:effectExtent l="0" t="0" r="3175"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raccion9a dh.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78075" cy="1831975"/>
                          </a:xfrm>
                          <a:prstGeom prst="rect">
                            <a:avLst/>
                          </a:prstGeom>
                        </pic:spPr>
                      </pic:pic>
                    </a:graphicData>
                  </a:graphic>
                  <wp14:sizeRelH relativeFrom="margin">
                    <wp14:pctWidth>0</wp14:pctWidth>
                  </wp14:sizeRelH>
                  <wp14:sizeRelV relativeFrom="margin">
                    <wp14:pctHeight>0</wp14:pctHeight>
                  </wp14:sizeRelV>
                </wp:anchor>
              </w:drawing>
            </w: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467BBF">
            <w:pPr>
              <w:spacing w:line="276" w:lineRule="auto"/>
              <w:jc w:val="center"/>
              <w:rPr>
                <w:rFonts w:ascii="Arial" w:hAnsi="Arial" w:cs="Arial"/>
                <w:sz w:val="16"/>
                <w:szCs w:val="16"/>
              </w:rPr>
            </w:pPr>
          </w:p>
          <w:p w:rsidR="00467BBF" w:rsidRDefault="00467BBF" w:rsidP="006A3495">
            <w:pPr>
              <w:spacing w:line="276" w:lineRule="auto"/>
              <w:jc w:val="center"/>
              <w:rPr>
                <w:rFonts w:ascii="Arial" w:hAnsi="Arial" w:cs="Arial"/>
                <w:sz w:val="18"/>
                <w:szCs w:val="18"/>
              </w:rPr>
            </w:pPr>
            <w:r w:rsidRPr="00EF27F4">
              <w:rPr>
                <w:rFonts w:ascii="Arial" w:hAnsi="Arial" w:cs="Arial"/>
                <w:b/>
                <w:sz w:val="14"/>
                <w:szCs w:val="14"/>
              </w:rPr>
              <w:t>Fuente:</w:t>
            </w:r>
            <w:r w:rsidRPr="00EF27F4">
              <w:rPr>
                <w:rFonts w:ascii="Arial" w:hAnsi="Arial" w:cs="Arial"/>
                <w:sz w:val="14"/>
                <w:szCs w:val="14"/>
              </w:rPr>
              <w:t xml:space="preserve"> Elaborado por la ASEQROO con base en la información proporcionada por </w:t>
            </w:r>
            <w:r>
              <w:rPr>
                <w:rFonts w:ascii="Arial" w:hAnsi="Arial" w:cs="Arial"/>
                <w:sz w:val="14"/>
                <w:szCs w:val="14"/>
              </w:rPr>
              <w:t>el IQM</w:t>
            </w:r>
            <w:r w:rsidRPr="00EF27F4">
              <w:rPr>
                <w:sz w:val="14"/>
                <w:szCs w:val="14"/>
              </w:rPr>
              <w:t>.</w:t>
            </w:r>
          </w:p>
          <w:p w:rsidR="00467BBF" w:rsidRDefault="00467BBF" w:rsidP="00467BBF">
            <w:pPr>
              <w:spacing w:line="276" w:lineRule="auto"/>
              <w:jc w:val="both"/>
              <w:rPr>
                <w:rFonts w:ascii="Arial" w:hAnsi="Arial" w:cs="Arial"/>
                <w:sz w:val="18"/>
                <w:szCs w:val="18"/>
              </w:rPr>
            </w:pPr>
          </w:p>
          <w:p w:rsidR="00467BBF" w:rsidRDefault="00467BBF" w:rsidP="00467BBF">
            <w:pPr>
              <w:spacing w:line="276" w:lineRule="auto"/>
              <w:jc w:val="both"/>
              <w:rPr>
                <w:rFonts w:ascii="Arial" w:hAnsi="Arial" w:cs="Arial"/>
                <w:sz w:val="18"/>
                <w:szCs w:val="18"/>
              </w:rPr>
            </w:pPr>
            <w:r w:rsidRPr="00ED3B35">
              <w:rPr>
                <w:rFonts w:ascii="Arial" w:hAnsi="Arial" w:cs="Arial"/>
                <w:sz w:val="18"/>
                <w:szCs w:val="18"/>
              </w:rPr>
              <w:t xml:space="preserve">El </w:t>
            </w:r>
            <w:r>
              <w:rPr>
                <w:rFonts w:ascii="Arial" w:hAnsi="Arial" w:cs="Arial"/>
                <w:sz w:val="18"/>
                <w:szCs w:val="18"/>
              </w:rPr>
              <w:t xml:space="preserve">IQM </w:t>
            </w:r>
            <w:r w:rsidRPr="00ED3B35">
              <w:rPr>
                <w:rFonts w:ascii="Arial" w:hAnsi="Arial" w:cs="Arial"/>
                <w:sz w:val="18"/>
                <w:szCs w:val="18"/>
              </w:rPr>
              <w:t>aclara que la evidencia solicitada para la fracción IX del artículo 46, del texto: “</w:t>
            </w:r>
            <w:r w:rsidRPr="00ED3B35">
              <w:rPr>
                <w:rFonts w:ascii="Arial" w:hAnsi="Arial" w:cs="Arial"/>
                <w:i/>
                <w:sz w:val="18"/>
                <w:szCs w:val="18"/>
              </w:rPr>
              <w:t>promover que las instancias de procuración de justicia garanticen la integridad física de quienes denuncian</w:t>
            </w:r>
            <w:r w:rsidRPr="00ED3B35">
              <w:rPr>
                <w:rFonts w:ascii="Arial" w:hAnsi="Arial" w:cs="Arial"/>
                <w:sz w:val="18"/>
                <w:szCs w:val="18"/>
              </w:rPr>
              <w:t xml:space="preserve">”, hace referencia a la asesoría jurídica que el </w:t>
            </w:r>
            <w:r w:rsidR="00177BBA">
              <w:rPr>
                <w:rFonts w:ascii="Arial" w:hAnsi="Arial" w:cs="Arial"/>
                <w:sz w:val="18"/>
                <w:szCs w:val="18"/>
              </w:rPr>
              <w:t>IQM</w:t>
            </w:r>
            <w:r w:rsidRPr="00ED3B35">
              <w:rPr>
                <w:rFonts w:ascii="Arial" w:hAnsi="Arial" w:cs="Arial"/>
                <w:sz w:val="18"/>
                <w:szCs w:val="18"/>
              </w:rPr>
              <w:t xml:space="preserve"> proporciona denominada acompañamiento, promoviendo ante la Fiscalía General del Estado, a través de la Fiscalía Especializada para la Atención de Delitos contra la Mujer y por Razones de Género, las denuncias de las víctimas y protegiendo sus derechos. Como resultado de esta acción durante el ejercicio fiscal 2022, el ente público entrega como evidencia un listado digital (archivo de Excel) de 65 acompañamientos de las 8 instancias fijas que pertenecen al IQM</w:t>
            </w:r>
            <w:r>
              <w:rPr>
                <w:rFonts w:ascii="Arial" w:hAnsi="Arial" w:cs="Arial"/>
                <w:sz w:val="18"/>
                <w:szCs w:val="18"/>
              </w:rPr>
              <w:t xml:space="preserve"> en los municipios de Benito Juárez, Cozumel, Felipe Carrillo Puerto, José María Morelos, Lázaro Cárdenas, Othón P. Blanco, Solidaridad y Tulum, </w:t>
            </w:r>
            <w:r w:rsidRPr="00ED3B35">
              <w:rPr>
                <w:rFonts w:ascii="Arial" w:hAnsi="Arial" w:cs="Arial"/>
                <w:sz w:val="18"/>
                <w:szCs w:val="18"/>
              </w:rPr>
              <w:t>en los que se interactuó con la Fiscalía General del Estado.</w:t>
            </w:r>
            <w:r>
              <w:rPr>
                <w:rFonts w:ascii="Arial" w:hAnsi="Arial" w:cs="Arial"/>
                <w:sz w:val="18"/>
                <w:szCs w:val="18"/>
              </w:rPr>
              <w:t xml:space="preserve"> </w:t>
            </w:r>
          </w:p>
          <w:p w:rsidR="00467BBF" w:rsidRDefault="00467BBF" w:rsidP="00467BBF">
            <w:pPr>
              <w:spacing w:line="276" w:lineRule="auto"/>
              <w:jc w:val="both"/>
              <w:rPr>
                <w:rFonts w:ascii="Arial" w:hAnsi="Arial" w:cs="Arial"/>
                <w:sz w:val="18"/>
                <w:szCs w:val="18"/>
              </w:rPr>
            </w:pPr>
          </w:p>
          <w:p w:rsidR="00467BBF" w:rsidRPr="00E11468" w:rsidRDefault="00467BBF" w:rsidP="00467BBF">
            <w:pPr>
              <w:spacing w:line="276" w:lineRule="auto"/>
              <w:jc w:val="center"/>
              <w:rPr>
                <w:rFonts w:ascii="Arial" w:hAnsi="Arial" w:cs="Arial"/>
                <w:sz w:val="20"/>
                <w:szCs w:val="18"/>
              </w:rPr>
            </w:pPr>
            <w:r w:rsidRPr="00E11468">
              <w:rPr>
                <w:rFonts w:ascii="Arial" w:hAnsi="Arial" w:cs="Arial"/>
                <w:noProof/>
                <w:sz w:val="20"/>
                <w:szCs w:val="18"/>
              </w:rPr>
              <w:drawing>
                <wp:anchor distT="0" distB="0" distL="114300" distR="114300" simplePos="0" relativeHeight="251834368" behindDoc="0" locked="0" layoutInCell="1" allowOverlap="1" wp14:anchorId="2739BC37" wp14:editId="6CF6410D">
                  <wp:simplePos x="0" y="0"/>
                  <wp:positionH relativeFrom="column">
                    <wp:posOffset>154668</wp:posOffset>
                  </wp:positionH>
                  <wp:positionV relativeFrom="paragraph">
                    <wp:posOffset>152672</wp:posOffset>
                  </wp:positionV>
                  <wp:extent cx="4152900" cy="1918335"/>
                  <wp:effectExtent l="0" t="0" r="0" b="571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ompañamiento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52900" cy="1918335"/>
                          </a:xfrm>
                          <a:prstGeom prst="rect">
                            <a:avLst/>
                          </a:prstGeom>
                        </pic:spPr>
                      </pic:pic>
                    </a:graphicData>
                  </a:graphic>
                  <wp14:sizeRelH relativeFrom="margin">
                    <wp14:pctWidth>0</wp14:pctWidth>
                  </wp14:sizeRelH>
                  <wp14:sizeRelV relativeFrom="margin">
                    <wp14:pctHeight>0</wp14:pctHeight>
                  </wp14:sizeRelV>
                </wp:anchor>
              </w:drawing>
            </w:r>
            <w:r w:rsidR="006200CC">
              <w:rPr>
                <w:rFonts w:ascii="Arial" w:hAnsi="Arial" w:cs="Arial"/>
                <w:b/>
                <w:sz w:val="16"/>
                <w:szCs w:val="18"/>
              </w:rPr>
              <w:t>Imagen 3</w:t>
            </w:r>
            <w:r w:rsidRPr="00E11468">
              <w:rPr>
                <w:rFonts w:ascii="Arial" w:hAnsi="Arial" w:cs="Arial"/>
                <w:sz w:val="16"/>
                <w:szCs w:val="18"/>
              </w:rPr>
              <w:t>. Evidencia de los acompañamientos realizados</w:t>
            </w:r>
          </w:p>
          <w:p w:rsidR="00467BBF" w:rsidRDefault="00467BBF" w:rsidP="00467BBF">
            <w:pPr>
              <w:jc w:val="center"/>
              <w:rPr>
                <w:sz w:val="14"/>
                <w:szCs w:val="14"/>
              </w:rPr>
            </w:pPr>
            <w:r w:rsidRPr="00EF27F4">
              <w:rPr>
                <w:rFonts w:ascii="Arial" w:hAnsi="Arial" w:cs="Arial"/>
                <w:b/>
                <w:sz w:val="14"/>
                <w:szCs w:val="14"/>
              </w:rPr>
              <w:t>Fuente:</w:t>
            </w:r>
            <w:r w:rsidRPr="00EF27F4">
              <w:rPr>
                <w:rFonts w:ascii="Arial" w:hAnsi="Arial" w:cs="Arial"/>
                <w:sz w:val="14"/>
                <w:szCs w:val="14"/>
              </w:rPr>
              <w:t xml:space="preserve"> </w:t>
            </w:r>
            <w:r>
              <w:rPr>
                <w:rFonts w:ascii="Arial" w:hAnsi="Arial" w:cs="Arial"/>
                <w:sz w:val="14"/>
                <w:szCs w:val="14"/>
              </w:rPr>
              <w:t>I</w:t>
            </w:r>
            <w:r w:rsidRPr="00EF27F4">
              <w:rPr>
                <w:rFonts w:ascii="Arial" w:hAnsi="Arial" w:cs="Arial"/>
                <w:sz w:val="14"/>
                <w:szCs w:val="14"/>
              </w:rPr>
              <w:t xml:space="preserve">nformación proporcionada por </w:t>
            </w:r>
            <w:r>
              <w:rPr>
                <w:rFonts w:ascii="Arial" w:hAnsi="Arial" w:cs="Arial"/>
                <w:sz w:val="14"/>
                <w:szCs w:val="14"/>
              </w:rPr>
              <w:t>el IQM</w:t>
            </w:r>
            <w:r w:rsidRPr="00EF27F4">
              <w:rPr>
                <w:sz w:val="14"/>
                <w:szCs w:val="14"/>
              </w:rPr>
              <w:t>.</w:t>
            </w:r>
          </w:p>
          <w:p w:rsidR="006A3495" w:rsidRPr="006A3495" w:rsidRDefault="006A3495" w:rsidP="00467BBF">
            <w:pPr>
              <w:jc w:val="center"/>
              <w:rPr>
                <w:rFonts w:ascii="Arial" w:hAnsi="Arial" w:cs="Arial"/>
                <w:color w:val="000000" w:themeColor="text1"/>
                <w:sz w:val="8"/>
                <w:szCs w:val="14"/>
                <w:lang w:val="es-ES_tradnl"/>
              </w:rPr>
            </w:pPr>
          </w:p>
          <w:p w:rsidR="0009619C" w:rsidRPr="00E1345D" w:rsidRDefault="00467BBF" w:rsidP="00544641">
            <w:pPr>
              <w:spacing w:line="276" w:lineRule="auto"/>
              <w:jc w:val="both"/>
              <w:rPr>
                <w:rFonts w:ascii="Arial" w:hAnsi="Arial" w:cs="Arial"/>
                <w:sz w:val="18"/>
                <w:szCs w:val="18"/>
              </w:rPr>
            </w:pPr>
            <w:r w:rsidRPr="008D6426">
              <w:rPr>
                <w:rFonts w:ascii="Arial" w:hAnsi="Arial" w:cs="Arial"/>
                <w:sz w:val="18"/>
                <w:szCs w:val="18"/>
              </w:rPr>
              <w:t>Derivado de lo an</w:t>
            </w:r>
            <w:r>
              <w:rPr>
                <w:rFonts w:ascii="Arial" w:hAnsi="Arial" w:cs="Arial"/>
                <w:sz w:val="18"/>
                <w:szCs w:val="18"/>
              </w:rPr>
              <w:t xml:space="preserve">terior, se concluye que el Instituto </w:t>
            </w:r>
            <w:r w:rsidRPr="008D6426">
              <w:rPr>
                <w:rFonts w:ascii="Arial" w:hAnsi="Arial" w:cs="Arial"/>
                <w:sz w:val="18"/>
                <w:szCs w:val="18"/>
              </w:rPr>
              <w:t xml:space="preserve">cuenta con evidencia </w:t>
            </w:r>
            <w:r>
              <w:rPr>
                <w:rFonts w:ascii="Arial" w:hAnsi="Arial" w:cs="Arial"/>
                <w:sz w:val="18"/>
                <w:szCs w:val="18"/>
              </w:rPr>
              <w:t>del cumplimiento de esta acción.</w:t>
            </w:r>
          </w:p>
        </w:tc>
        <w:tc>
          <w:tcPr>
            <w:tcW w:w="1555" w:type="dxa"/>
          </w:tcPr>
          <w:p w:rsidR="00467BBF" w:rsidRDefault="00467BBF" w:rsidP="00467BBF">
            <w:pPr>
              <w:jc w:val="both"/>
              <w:rPr>
                <w:rFonts w:ascii="Arial" w:hAnsi="Arial" w:cs="Arial"/>
                <w:sz w:val="18"/>
                <w:szCs w:val="18"/>
              </w:rPr>
            </w:pPr>
          </w:p>
        </w:tc>
      </w:tr>
      <w:tr w:rsidR="00467BBF" w:rsidRPr="007E49E6" w:rsidTr="00467BBF">
        <w:trPr>
          <w:trHeight w:val="202"/>
          <w:jc w:val="center"/>
        </w:trPr>
        <w:tc>
          <w:tcPr>
            <w:tcW w:w="7238" w:type="dxa"/>
            <w:shd w:val="clear" w:color="auto" w:fill="B8CCE4" w:themeFill="accent1" w:themeFillTint="66"/>
          </w:tcPr>
          <w:p w:rsidR="00467BBF" w:rsidRPr="003B0566" w:rsidRDefault="00467BBF" w:rsidP="00467BBF">
            <w:pPr>
              <w:spacing w:line="276" w:lineRule="auto"/>
              <w:jc w:val="both"/>
              <w:rPr>
                <w:rFonts w:ascii="Arial" w:hAnsi="Arial" w:cs="Arial"/>
                <w:sz w:val="18"/>
                <w:szCs w:val="18"/>
              </w:rPr>
            </w:pPr>
            <w:r>
              <w:rPr>
                <w:rFonts w:ascii="Arial" w:hAnsi="Arial" w:cs="Arial"/>
                <w:sz w:val="18"/>
                <w:szCs w:val="18"/>
              </w:rPr>
              <w:lastRenderedPageBreak/>
              <w:t xml:space="preserve">X. </w:t>
            </w:r>
            <w:r w:rsidRPr="00E11A89">
              <w:rPr>
                <w:rFonts w:ascii="Arial" w:hAnsi="Arial" w:cs="Arial"/>
                <w:sz w:val="18"/>
                <w:szCs w:val="18"/>
              </w:rPr>
              <w:t>Celebrar convenios de cooperación, coordinación y concertación en la materia</w:t>
            </w:r>
            <w:r>
              <w:rPr>
                <w:rFonts w:ascii="Arial" w:hAnsi="Arial" w:cs="Arial"/>
                <w:sz w:val="18"/>
                <w:szCs w:val="18"/>
              </w:rPr>
              <w:t>.</w:t>
            </w:r>
          </w:p>
        </w:tc>
        <w:tc>
          <w:tcPr>
            <w:tcW w:w="1555" w:type="dxa"/>
            <w:shd w:val="clear" w:color="auto" w:fill="B8CCE4" w:themeFill="accent1" w:themeFillTint="66"/>
            <w:vAlign w:val="center"/>
          </w:tcPr>
          <w:p w:rsidR="00467BBF" w:rsidRDefault="00467BBF" w:rsidP="00467BBF">
            <w:pPr>
              <w:jc w:val="center"/>
              <w:rPr>
                <w:rFonts w:ascii="Arial" w:hAnsi="Arial" w:cs="Arial"/>
                <w:sz w:val="18"/>
                <w:szCs w:val="18"/>
              </w:rPr>
            </w:pPr>
            <w:r w:rsidRPr="00770A2A">
              <w:rPr>
                <w:rFonts w:ascii="Arial" w:hAnsi="Arial" w:cs="Arial"/>
                <w:b/>
                <w:sz w:val="28"/>
                <w:szCs w:val="28"/>
              </w:rPr>
              <w:sym w:font="Wingdings" w:char="F0FC"/>
            </w:r>
          </w:p>
        </w:tc>
      </w:tr>
      <w:tr w:rsidR="00467BBF" w:rsidRPr="007E49E6" w:rsidTr="00467BBF">
        <w:trPr>
          <w:trHeight w:val="202"/>
          <w:jc w:val="center"/>
        </w:trPr>
        <w:tc>
          <w:tcPr>
            <w:tcW w:w="7238" w:type="dxa"/>
          </w:tcPr>
          <w:p w:rsidR="00467BBF" w:rsidRDefault="00467BBF" w:rsidP="00F32F9D">
            <w:pPr>
              <w:spacing w:line="276" w:lineRule="auto"/>
              <w:jc w:val="both"/>
              <w:rPr>
                <w:rFonts w:ascii="Arial" w:hAnsi="Arial" w:cs="Arial"/>
                <w:color w:val="000000" w:themeColor="text1"/>
                <w:sz w:val="10"/>
                <w:szCs w:val="18"/>
                <w:lang w:val="es-ES_tradnl"/>
              </w:rPr>
            </w:pPr>
            <w:r>
              <w:rPr>
                <w:rFonts w:ascii="Arial" w:hAnsi="Arial" w:cs="Arial"/>
                <w:sz w:val="18"/>
                <w:szCs w:val="18"/>
              </w:rPr>
              <w:t>E</w:t>
            </w:r>
            <w:r w:rsidRPr="007D7E45">
              <w:rPr>
                <w:rFonts w:ascii="Arial" w:hAnsi="Arial" w:cs="Arial"/>
                <w:sz w:val="18"/>
                <w:szCs w:val="18"/>
              </w:rPr>
              <w:t xml:space="preserve">l </w:t>
            </w:r>
            <w:r>
              <w:rPr>
                <w:rFonts w:ascii="Arial" w:hAnsi="Arial" w:cs="Arial"/>
                <w:sz w:val="18"/>
                <w:szCs w:val="18"/>
              </w:rPr>
              <w:t>Instituto entregó</w:t>
            </w:r>
            <w:r w:rsidRPr="007D7E45">
              <w:rPr>
                <w:rFonts w:ascii="Arial" w:hAnsi="Arial" w:cs="Arial"/>
                <w:sz w:val="18"/>
                <w:szCs w:val="18"/>
              </w:rPr>
              <w:t xml:space="preserve"> los convenios de colaboración, coordinación y adhesión, con aut</w:t>
            </w:r>
            <w:r>
              <w:rPr>
                <w:rFonts w:ascii="Arial" w:hAnsi="Arial" w:cs="Arial"/>
                <w:sz w:val="18"/>
                <w:szCs w:val="18"/>
              </w:rPr>
              <w:t>oridades del Gobierno Federal, Estatal y M</w:t>
            </w:r>
            <w:r w:rsidRPr="007D7E45">
              <w:rPr>
                <w:rFonts w:ascii="Arial" w:hAnsi="Arial" w:cs="Arial"/>
                <w:sz w:val="18"/>
                <w:szCs w:val="18"/>
              </w:rPr>
              <w:t>unicipal, así como instituciones educativas del sector público y privado en materia de prevención, atención y erradicación de las violencias contra las mujeres</w:t>
            </w:r>
            <w:r>
              <w:rPr>
                <w:rFonts w:ascii="Arial" w:hAnsi="Arial" w:cs="Arial"/>
                <w:sz w:val="18"/>
                <w:szCs w:val="18"/>
              </w:rPr>
              <w:t xml:space="preserve"> firmados durante el ejercicio fiscal 2022, los cuales se enlistan a continuación:</w:t>
            </w:r>
          </w:p>
          <w:p w:rsidR="009007A5" w:rsidRPr="006A3495" w:rsidRDefault="009007A5" w:rsidP="00467BBF">
            <w:pPr>
              <w:jc w:val="both"/>
              <w:rPr>
                <w:rFonts w:ascii="Arial" w:hAnsi="Arial" w:cs="Arial"/>
                <w:color w:val="000000" w:themeColor="text1"/>
                <w:sz w:val="10"/>
                <w:szCs w:val="18"/>
                <w:lang w:val="es-ES_tradnl"/>
              </w:rPr>
            </w:pPr>
          </w:p>
          <w:p w:rsidR="00467BBF" w:rsidRDefault="00467BBF" w:rsidP="00467BBF">
            <w:pPr>
              <w:jc w:val="center"/>
              <w:rPr>
                <w:rFonts w:ascii="Arial" w:hAnsi="Arial" w:cs="Arial"/>
                <w:sz w:val="18"/>
                <w:szCs w:val="18"/>
              </w:rPr>
            </w:pPr>
            <w:r w:rsidRPr="00EF27F4">
              <w:rPr>
                <w:rFonts w:ascii="Arial" w:hAnsi="Arial" w:cs="Arial"/>
                <w:b/>
                <w:color w:val="000000" w:themeColor="text1"/>
                <w:sz w:val="16"/>
                <w:szCs w:val="16"/>
                <w:lang w:val="es-ES_tradnl"/>
              </w:rPr>
              <w:t xml:space="preserve">Tabla </w:t>
            </w:r>
            <w:r>
              <w:rPr>
                <w:rFonts w:ascii="Arial" w:hAnsi="Arial" w:cs="Arial"/>
                <w:b/>
                <w:color w:val="000000" w:themeColor="text1"/>
                <w:sz w:val="16"/>
                <w:szCs w:val="16"/>
                <w:lang w:val="es-ES_tradnl"/>
              </w:rPr>
              <w:t>1</w:t>
            </w:r>
            <w:r w:rsidRPr="00EF27F4">
              <w:rPr>
                <w:rFonts w:ascii="Arial" w:hAnsi="Arial" w:cs="Arial"/>
                <w:b/>
                <w:color w:val="000000" w:themeColor="text1"/>
                <w:sz w:val="16"/>
                <w:szCs w:val="16"/>
                <w:lang w:val="es-ES_tradnl"/>
              </w:rPr>
              <w:t>.</w:t>
            </w:r>
            <w:r w:rsidRPr="00EF27F4">
              <w:rPr>
                <w:sz w:val="16"/>
                <w:szCs w:val="16"/>
              </w:rPr>
              <w:t xml:space="preserve"> </w:t>
            </w:r>
            <w:r>
              <w:rPr>
                <w:rFonts w:ascii="Arial" w:hAnsi="Arial" w:cs="Arial"/>
                <w:color w:val="000000" w:themeColor="text1"/>
                <w:sz w:val="16"/>
                <w:szCs w:val="16"/>
                <w:lang w:val="es-ES_tradnl"/>
              </w:rPr>
              <w:t>Resultado de la revisión de convenios realizados en el ejercicio fiscal 2022</w:t>
            </w:r>
          </w:p>
          <w:tbl>
            <w:tblPr>
              <w:tblStyle w:val="Tablaconcuadrcula"/>
              <w:tblW w:w="6976" w:type="dxa"/>
              <w:jc w:val="right"/>
              <w:tblLayout w:type="fixed"/>
              <w:tblLook w:val="04A0" w:firstRow="1" w:lastRow="0" w:firstColumn="1" w:lastColumn="0" w:noHBand="0" w:noVBand="1"/>
            </w:tblPr>
            <w:tblGrid>
              <w:gridCol w:w="1300"/>
              <w:gridCol w:w="1101"/>
              <w:gridCol w:w="2693"/>
              <w:gridCol w:w="1882"/>
            </w:tblGrid>
            <w:tr w:rsidR="00467BBF" w:rsidRPr="009F5F55" w:rsidTr="009007A5">
              <w:trPr>
                <w:jc w:val="right"/>
              </w:trPr>
              <w:tc>
                <w:tcPr>
                  <w:tcW w:w="1300" w:type="dxa"/>
                  <w:shd w:val="clear" w:color="auto" w:fill="B8CCE4" w:themeFill="accent1" w:themeFillTint="66"/>
                </w:tcPr>
                <w:p w:rsidR="00467BBF" w:rsidRPr="009F5F55" w:rsidRDefault="00467BBF" w:rsidP="00467BBF">
                  <w:pPr>
                    <w:jc w:val="center"/>
                    <w:rPr>
                      <w:rFonts w:ascii="Arial" w:hAnsi="Arial" w:cs="Arial"/>
                      <w:b/>
                      <w:sz w:val="14"/>
                      <w:szCs w:val="14"/>
                    </w:rPr>
                  </w:pPr>
                  <w:r w:rsidRPr="009F5F55">
                    <w:rPr>
                      <w:rFonts w:ascii="Arial" w:hAnsi="Arial" w:cs="Arial"/>
                      <w:b/>
                      <w:sz w:val="14"/>
                      <w:szCs w:val="14"/>
                    </w:rPr>
                    <w:t>Número de Convenio</w:t>
                  </w:r>
                </w:p>
              </w:tc>
              <w:tc>
                <w:tcPr>
                  <w:tcW w:w="1101" w:type="dxa"/>
                  <w:shd w:val="clear" w:color="auto" w:fill="B8CCE4" w:themeFill="accent1" w:themeFillTint="66"/>
                </w:tcPr>
                <w:p w:rsidR="00467BBF" w:rsidRPr="009F5F55" w:rsidRDefault="00467BBF" w:rsidP="00467BBF">
                  <w:pPr>
                    <w:jc w:val="center"/>
                    <w:rPr>
                      <w:rFonts w:ascii="Arial" w:hAnsi="Arial" w:cs="Arial"/>
                      <w:b/>
                      <w:sz w:val="14"/>
                      <w:szCs w:val="14"/>
                    </w:rPr>
                  </w:pPr>
                  <w:r w:rsidRPr="009F5F55">
                    <w:rPr>
                      <w:rFonts w:ascii="Arial" w:hAnsi="Arial" w:cs="Arial"/>
                      <w:b/>
                      <w:sz w:val="14"/>
                      <w:szCs w:val="14"/>
                    </w:rPr>
                    <w:t>Tipo de convenio</w:t>
                  </w:r>
                </w:p>
              </w:tc>
              <w:tc>
                <w:tcPr>
                  <w:tcW w:w="2693" w:type="dxa"/>
                  <w:shd w:val="clear" w:color="auto" w:fill="B8CCE4" w:themeFill="accent1" w:themeFillTint="66"/>
                </w:tcPr>
                <w:p w:rsidR="00467BBF" w:rsidRPr="009F5F55" w:rsidRDefault="00467BBF" w:rsidP="00467BBF">
                  <w:pPr>
                    <w:jc w:val="center"/>
                    <w:rPr>
                      <w:rFonts w:ascii="Arial" w:hAnsi="Arial" w:cs="Arial"/>
                      <w:b/>
                      <w:sz w:val="14"/>
                      <w:szCs w:val="14"/>
                    </w:rPr>
                  </w:pPr>
                  <w:r w:rsidRPr="009F5F55">
                    <w:rPr>
                      <w:rFonts w:ascii="Arial" w:hAnsi="Arial" w:cs="Arial"/>
                      <w:b/>
                      <w:sz w:val="14"/>
                      <w:szCs w:val="14"/>
                    </w:rPr>
                    <w:t>Objeto del convenio</w:t>
                  </w:r>
                </w:p>
              </w:tc>
              <w:tc>
                <w:tcPr>
                  <w:tcW w:w="1882" w:type="dxa"/>
                  <w:shd w:val="clear" w:color="auto" w:fill="B8CCE4" w:themeFill="accent1" w:themeFillTint="66"/>
                </w:tcPr>
                <w:p w:rsidR="00467BBF" w:rsidRPr="009F5F55" w:rsidRDefault="00467BBF" w:rsidP="00467BBF">
                  <w:pPr>
                    <w:jc w:val="center"/>
                    <w:rPr>
                      <w:rFonts w:ascii="Arial" w:hAnsi="Arial" w:cs="Arial"/>
                      <w:b/>
                      <w:sz w:val="14"/>
                      <w:szCs w:val="14"/>
                    </w:rPr>
                  </w:pPr>
                  <w:r w:rsidRPr="009F5F55">
                    <w:rPr>
                      <w:rFonts w:ascii="Arial" w:hAnsi="Arial" w:cs="Arial"/>
                      <w:b/>
                      <w:sz w:val="14"/>
                      <w:szCs w:val="14"/>
                    </w:rPr>
                    <w:t>Contraparte del Convenio</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IQM/DG/DJ/001/2022</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Colaboración</w:t>
                  </w:r>
                </w:p>
              </w:tc>
              <w:tc>
                <w:tcPr>
                  <w:tcW w:w="2693" w:type="dxa"/>
                </w:tcPr>
                <w:p w:rsidR="009007A5" w:rsidRPr="009F5F55" w:rsidRDefault="00467BBF" w:rsidP="00177BBA">
                  <w:pPr>
                    <w:jc w:val="both"/>
                    <w:rPr>
                      <w:rFonts w:ascii="Arial" w:hAnsi="Arial" w:cs="Arial"/>
                      <w:sz w:val="14"/>
                      <w:szCs w:val="14"/>
                    </w:rPr>
                  </w:pPr>
                  <w:r w:rsidRPr="009F5F55">
                    <w:rPr>
                      <w:rFonts w:ascii="Arial" w:hAnsi="Arial" w:cs="Arial"/>
                      <w:sz w:val="14"/>
                      <w:szCs w:val="14"/>
                    </w:rPr>
                    <w:t>Brindar cada semestre curso de capacitación a los miembros del Instituto.</w:t>
                  </w: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El Instituto de Enfermería Ignacio Chávez A.C. Playa del Carmen</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IQM/DG/DJ/002/2022</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Colaboración</w:t>
                  </w:r>
                </w:p>
              </w:tc>
              <w:tc>
                <w:tcPr>
                  <w:tcW w:w="2693" w:type="dxa"/>
                </w:tcPr>
                <w:p w:rsidR="009007A5" w:rsidRPr="009F5F55" w:rsidRDefault="00467BBF" w:rsidP="00F32F9D">
                  <w:pPr>
                    <w:jc w:val="both"/>
                    <w:rPr>
                      <w:rFonts w:ascii="Arial" w:hAnsi="Arial" w:cs="Arial"/>
                      <w:sz w:val="14"/>
                      <w:szCs w:val="14"/>
                    </w:rPr>
                  </w:pPr>
                  <w:r w:rsidRPr="009F5F55">
                    <w:rPr>
                      <w:rFonts w:ascii="Arial" w:hAnsi="Arial" w:cs="Arial"/>
                      <w:sz w:val="14"/>
                      <w:szCs w:val="14"/>
                    </w:rPr>
                    <w:t>Brindar cada semestre curso de capacitación a los miembros de la Universidad.</w:t>
                  </w: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Universidad Aztlán Plantel Caribe, Sociedad Civil</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IQM/DG/DJ/003/2022</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Colaboración</w:t>
                  </w:r>
                </w:p>
              </w:tc>
              <w:tc>
                <w:tcPr>
                  <w:tcW w:w="2693" w:type="dxa"/>
                </w:tcPr>
                <w:p w:rsidR="009007A5" w:rsidRPr="009F5F55" w:rsidRDefault="00467BBF" w:rsidP="00177BBA">
                  <w:pPr>
                    <w:jc w:val="both"/>
                    <w:rPr>
                      <w:rFonts w:ascii="Arial" w:hAnsi="Arial" w:cs="Arial"/>
                      <w:sz w:val="14"/>
                      <w:szCs w:val="14"/>
                    </w:rPr>
                  </w:pPr>
                  <w:r w:rsidRPr="009F5F55">
                    <w:rPr>
                      <w:rFonts w:ascii="Arial" w:hAnsi="Arial" w:cs="Arial"/>
                      <w:sz w:val="14"/>
                      <w:szCs w:val="14"/>
                    </w:rPr>
                    <w:t>Brindar cada semestre curso de capacitación a los miembros de la Universidad.</w:t>
                  </w: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Universidad Riviera del Centro Educativo de la Riviera A.C.</w:t>
                  </w:r>
                </w:p>
              </w:tc>
            </w:tr>
            <w:tr w:rsidR="00467BBF" w:rsidRPr="009F5F55" w:rsidTr="009007A5">
              <w:trPr>
                <w:trHeight w:val="232"/>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IQM/DG/DJ/006/2022</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Colaboración</w:t>
                  </w:r>
                </w:p>
              </w:tc>
              <w:tc>
                <w:tcPr>
                  <w:tcW w:w="2693" w:type="dxa"/>
                </w:tcPr>
                <w:p w:rsidR="00ED113F" w:rsidRPr="009F5F55" w:rsidRDefault="00467BBF" w:rsidP="00F32F9D">
                  <w:pPr>
                    <w:jc w:val="both"/>
                    <w:rPr>
                      <w:rFonts w:ascii="Arial" w:hAnsi="Arial" w:cs="Arial"/>
                      <w:sz w:val="14"/>
                      <w:szCs w:val="14"/>
                    </w:rPr>
                  </w:pPr>
                  <w:r w:rsidRPr="009F5F55">
                    <w:rPr>
                      <w:rFonts w:ascii="Arial" w:hAnsi="Arial" w:cs="Arial"/>
                      <w:sz w:val="14"/>
                      <w:szCs w:val="14"/>
                    </w:rPr>
                    <w:t>Conjugar esfuerzos para realizar acciones en materia de prevención y erradicación de las violencias hacia las mujeres en las regiones y localidades indígenas del Estado de Quintana Roo, en la esfera de sus respectivas competencias, así como la capacitación y actualización del personal del INMAYA en temas de género y violencia familiar; así como la capacitación del personal del IQM en temas de lengua maya.</w:t>
                  </w: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El Instituto para el Desarrollo del Pueblo Maya y las Comunidades Indígenas del Estado de Quintana Roo (INMAYA).</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IQM/DG/DJ/007/2022</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Colaboración</w:t>
                  </w:r>
                </w:p>
              </w:tc>
              <w:tc>
                <w:tcPr>
                  <w:tcW w:w="2693"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Brindar cada semestre curso de capacitación a los miembros de la Asociación.</w:t>
                  </w:r>
                </w:p>
              </w:tc>
              <w:tc>
                <w:tcPr>
                  <w:tcW w:w="1882" w:type="dxa"/>
                </w:tcPr>
                <w:p w:rsidR="00467BBF" w:rsidRDefault="00467BBF" w:rsidP="00467BBF">
                  <w:pPr>
                    <w:jc w:val="both"/>
                    <w:rPr>
                      <w:rFonts w:ascii="Arial" w:hAnsi="Arial" w:cs="Arial"/>
                      <w:sz w:val="14"/>
                      <w:szCs w:val="14"/>
                    </w:rPr>
                  </w:pPr>
                  <w:r w:rsidRPr="009F5F55">
                    <w:rPr>
                      <w:rFonts w:ascii="Arial" w:hAnsi="Arial" w:cs="Arial"/>
                      <w:sz w:val="14"/>
                      <w:szCs w:val="14"/>
                    </w:rPr>
                    <w:t>Asociación Civil denominada Fusión G Playa Pride</w:t>
                  </w:r>
                </w:p>
                <w:p w:rsidR="00467BBF" w:rsidRPr="009F5F55" w:rsidRDefault="00467BBF" w:rsidP="00467BBF">
                  <w:pPr>
                    <w:jc w:val="both"/>
                    <w:rPr>
                      <w:rFonts w:ascii="Arial" w:hAnsi="Arial" w:cs="Arial"/>
                      <w:sz w:val="14"/>
                      <w:szCs w:val="14"/>
                    </w:rPr>
                  </w:pP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IQM/DG/DJ/008/2022</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Colaboración</w:t>
                  </w:r>
                </w:p>
              </w:tc>
              <w:tc>
                <w:tcPr>
                  <w:tcW w:w="2693"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Brindar cada semestre curso de capacitación a los miembros de la Universidad.</w:t>
                  </w: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AU ESTADO DE MÉXICO S.C. conocida comercialmente como universidad Aztlán Playa del Carmen</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IQM/DG/DJ/020/2022</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Colaboración</w:t>
                  </w:r>
                </w:p>
              </w:tc>
              <w:tc>
                <w:tcPr>
                  <w:tcW w:w="2693"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Establecer las bases de colaboración institucional entre el IQM y el Instituto de Estudios Superiores Lamat y Victor Frankl.</w:t>
                  </w: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Instituto de Estudios Superiores Lamat y Viktor Frankl</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IQM/DG/DJ/022/2022</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Colaboración</w:t>
                  </w:r>
                </w:p>
              </w:tc>
              <w:tc>
                <w:tcPr>
                  <w:tcW w:w="2693"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Implementación de la política de igualdad y de erradicación de la violencia de género  desarrollando y realizando en el ámbito de sus respectivas competencias, acciones de atención, prevención y erradicación de la violencia de género y la promoción de una cultura de igualdad.</w:t>
                  </w: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Universidad Politécnica de Bacalar</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AVGM/QROO/AC2/IQM/28</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Coordinación</w:t>
                  </w:r>
                </w:p>
              </w:tc>
              <w:tc>
                <w:tcPr>
                  <w:tcW w:w="2693" w:type="dxa"/>
                </w:tcPr>
                <w:p w:rsidR="009007A5" w:rsidRPr="009F5F55" w:rsidRDefault="00467BBF" w:rsidP="00DD760A">
                  <w:pPr>
                    <w:jc w:val="both"/>
                    <w:rPr>
                      <w:rFonts w:ascii="Arial" w:hAnsi="Arial" w:cs="Arial"/>
                      <w:sz w:val="14"/>
                      <w:szCs w:val="14"/>
                    </w:rPr>
                  </w:pPr>
                  <w:r w:rsidRPr="009F5F55">
                    <w:rPr>
                      <w:rFonts w:ascii="Arial" w:hAnsi="Arial" w:cs="Arial"/>
                      <w:sz w:val="14"/>
                      <w:szCs w:val="14"/>
                    </w:rPr>
                    <w:t>Conlleva a garantizar la prestación de servicios jurídicos, médicos y psicológicos especializados y gratuitos para la recuperación de víctimas directas o indirectas.</w:t>
                  </w: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Comisión Nacional para Prevenir y Erradicar la Violencia contra las Mujeres (CONAVIM)</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AVGM/QROO/AC2/IQM/46</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Coordinación</w:t>
                  </w:r>
                </w:p>
              </w:tc>
              <w:tc>
                <w:tcPr>
                  <w:tcW w:w="2693" w:type="dxa"/>
                </w:tcPr>
                <w:p w:rsidR="009007A5" w:rsidRDefault="00467BBF" w:rsidP="00467BBF">
                  <w:pPr>
                    <w:jc w:val="both"/>
                    <w:rPr>
                      <w:rFonts w:ascii="Arial" w:hAnsi="Arial" w:cs="Arial"/>
                      <w:sz w:val="14"/>
                      <w:szCs w:val="14"/>
                    </w:rPr>
                  </w:pPr>
                  <w:r w:rsidRPr="009F5F55">
                    <w:rPr>
                      <w:rFonts w:ascii="Arial" w:hAnsi="Arial" w:cs="Arial"/>
                      <w:sz w:val="14"/>
                      <w:szCs w:val="14"/>
                    </w:rPr>
                    <w:t>Conlleva a garantizar la prestación de servicios jurídicos, médicos y psicológicos especializados y gratuitos para la recuperación de víctimas directas o indirectas.</w:t>
                  </w:r>
                </w:p>
                <w:p w:rsidR="00544641" w:rsidRDefault="00544641" w:rsidP="00467BBF">
                  <w:pPr>
                    <w:jc w:val="both"/>
                    <w:rPr>
                      <w:rFonts w:ascii="Arial" w:hAnsi="Arial" w:cs="Arial"/>
                      <w:sz w:val="14"/>
                      <w:szCs w:val="14"/>
                    </w:rPr>
                  </w:pPr>
                </w:p>
                <w:p w:rsidR="00544641" w:rsidRPr="009F5F55" w:rsidRDefault="00544641" w:rsidP="00467BBF">
                  <w:pPr>
                    <w:jc w:val="both"/>
                    <w:rPr>
                      <w:rFonts w:ascii="Arial" w:hAnsi="Arial" w:cs="Arial"/>
                      <w:sz w:val="14"/>
                      <w:szCs w:val="14"/>
                    </w:rPr>
                  </w:pP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Comisión Nacional para Prevenir y Erradicar la Violencia contra las Mujeres (CONAVIM)</w:t>
                  </w:r>
                </w:p>
              </w:tc>
            </w:tr>
            <w:tr w:rsidR="00544641" w:rsidRPr="009F5F55" w:rsidTr="00544641">
              <w:trPr>
                <w:jc w:val="right"/>
              </w:trPr>
              <w:tc>
                <w:tcPr>
                  <w:tcW w:w="1300" w:type="dxa"/>
                  <w:shd w:val="clear" w:color="auto" w:fill="B8CCE4" w:themeFill="accent1" w:themeFillTint="66"/>
                </w:tcPr>
                <w:p w:rsidR="00544641" w:rsidRPr="009F5F55" w:rsidRDefault="00544641" w:rsidP="00544641">
                  <w:pPr>
                    <w:jc w:val="center"/>
                    <w:rPr>
                      <w:rFonts w:ascii="Arial" w:hAnsi="Arial" w:cs="Arial"/>
                      <w:b/>
                      <w:sz w:val="14"/>
                      <w:szCs w:val="14"/>
                    </w:rPr>
                  </w:pPr>
                  <w:r w:rsidRPr="009F5F55">
                    <w:rPr>
                      <w:rFonts w:ascii="Arial" w:hAnsi="Arial" w:cs="Arial"/>
                      <w:b/>
                      <w:sz w:val="14"/>
                      <w:szCs w:val="14"/>
                    </w:rPr>
                    <w:lastRenderedPageBreak/>
                    <w:t>Número de Convenio</w:t>
                  </w:r>
                </w:p>
              </w:tc>
              <w:tc>
                <w:tcPr>
                  <w:tcW w:w="1101" w:type="dxa"/>
                  <w:shd w:val="clear" w:color="auto" w:fill="B8CCE4" w:themeFill="accent1" w:themeFillTint="66"/>
                </w:tcPr>
                <w:p w:rsidR="00544641" w:rsidRPr="009F5F55" w:rsidRDefault="00544641" w:rsidP="00544641">
                  <w:pPr>
                    <w:jc w:val="center"/>
                    <w:rPr>
                      <w:rFonts w:ascii="Arial" w:hAnsi="Arial" w:cs="Arial"/>
                      <w:b/>
                      <w:sz w:val="14"/>
                      <w:szCs w:val="14"/>
                    </w:rPr>
                  </w:pPr>
                  <w:r w:rsidRPr="009F5F55">
                    <w:rPr>
                      <w:rFonts w:ascii="Arial" w:hAnsi="Arial" w:cs="Arial"/>
                      <w:b/>
                      <w:sz w:val="14"/>
                      <w:szCs w:val="14"/>
                    </w:rPr>
                    <w:t>Tipo de convenio</w:t>
                  </w:r>
                </w:p>
              </w:tc>
              <w:tc>
                <w:tcPr>
                  <w:tcW w:w="2693" w:type="dxa"/>
                  <w:shd w:val="clear" w:color="auto" w:fill="B8CCE4" w:themeFill="accent1" w:themeFillTint="66"/>
                </w:tcPr>
                <w:p w:rsidR="00544641" w:rsidRPr="009F5F55" w:rsidRDefault="00544641" w:rsidP="00544641">
                  <w:pPr>
                    <w:jc w:val="center"/>
                    <w:rPr>
                      <w:rFonts w:ascii="Arial" w:hAnsi="Arial" w:cs="Arial"/>
                      <w:b/>
                      <w:sz w:val="14"/>
                      <w:szCs w:val="14"/>
                    </w:rPr>
                  </w:pPr>
                  <w:r w:rsidRPr="009F5F55">
                    <w:rPr>
                      <w:rFonts w:ascii="Arial" w:hAnsi="Arial" w:cs="Arial"/>
                      <w:b/>
                      <w:sz w:val="14"/>
                      <w:szCs w:val="14"/>
                    </w:rPr>
                    <w:t>Objeto del convenio</w:t>
                  </w:r>
                </w:p>
              </w:tc>
              <w:tc>
                <w:tcPr>
                  <w:tcW w:w="1882" w:type="dxa"/>
                  <w:shd w:val="clear" w:color="auto" w:fill="B8CCE4" w:themeFill="accent1" w:themeFillTint="66"/>
                </w:tcPr>
                <w:p w:rsidR="00544641" w:rsidRPr="009F5F55" w:rsidRDefault="00544641" w:rsidP="00544641">
                  <w:pPr>
                    <w:jc w:val="center"/>
                    <w:rPr>
                      <w:rFonts w:ascii="Arial" w:hAnsi="Arial" w:cs="Arial"/>
                      <w:b/>
                      <w:sz w:val="14"/>
                      <w:szCs w:val="14"/>
                    </w:rPr>
                  </w:pPr>
                  <w:r w:rsidRPr="009F5F55">
                    <w:rPr>
                      <w:rFonts w:ascii="Arial" w:hAnsi="Arial" w:cs="Arial"/>
                      <w:b/>
                      <w:sz w:val="14"/>
                      <w:szCs w:val="14"/>
                    </w:rPr>
                    <w:t>Contraparte del Convenio</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23-PAIMEF-22-31</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Coordinación</w:t>
                  </w:r>
                </w:p>
              </w:tc>
              <w:tc>
                <w:tcPr>
                  <w:tcW w:w="2693" w:type="dxa"/>
                </w:tcPr>
                <w:p w:rsidR="00467BBF" w:rsidRDefault="00467BBF" w:rsidP="00467BBF">
                  <w:pPr>
                    <w:jc w:val="both"/>
                    <w:rPr>
                      <w:rFonts w:ascii="Arial" w:hAnsi="Arial" w:cs="Arial"/>
                      <w:sz w:val="14"/>
                      <w:szCs w:val="14"/>
                    </w:rPr>
                  </w:pPr>
                  <w:r w:rsidRPr="009F5F55">
                    <w:rPr>
                      <w:rFonts w:ascii="Arial" w:hAnsi="Arial" w:cs="Arial"/>
                      <w:sz w:val="14"/>
                      <w:szCs w:val="14"/>
                    </w:rPr>
                    <w:t>Otorgamiento de subsidio para llevar a cabo el Programa Anual Autorizado, presentado por el Estado de Quintana Roo denominado “Quintana Roo transforma la convivencia social a través de la construcción de una cultura de paz justa, activa, basada en la interculturalidad, el respeto y la protección de los derechos humanos y sociales de las mujeres y niñas”.</w:t>
                  </w:r>
                </w:p>
                <w:p w:rsidR="009007A5" w:rsidRPr="009F5F55" w:rsidRDefault="009007A5" w:rsidP="00467BBF">
                  <w:pPr>
                    <w:jc w:val="both"/>
                    <w:rPr>
                      <w:rFonts w:ascii="Arial" w:hAnsi="Arial" w:cs="Arial"/>
                      <w:sz w:val="14"/>
                      <w:szCs w:val="14"/>
                    </w:rPr>
                  </w:pP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Comisión Nacional para Prevenir y Erradicar la Violencia contra las Mujeres (CONAVIM)</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R-2022/043</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Coordinación</w:t>
                  </w:r>
                </w:p>
              </w:tc>
              <w:tc>
                <w:tcPr>
                  <w:tcW w:w="2693" w:type="dxa"/>
                </w:tcPr>
                <w:p w:rsidR="00467BBF" w:rsidRDefault="00467BBF" w:rsidP="00467BBF">
                  <w:pPr>
                    <w:jc w:val="both"/>
                    <w:rPr>
                      <w:rFonts w:ascii="Arial" w:hAnsi="Arial" w:cs="Arial"/>
                      <w:sz w:val="14"/>
                      <w:szCs w:val="14"/>
                    </w:rPr>
                  </w:pPr>
                  <w:r w:rsidRPr="009F5F55">
                    <w:rPr>
                      <w:rFonts w:ascii="Arial" w:hAnsi="Arial" w:cs="Arial"/>
                      <w:sz w:val="14"/>
                      <w:szCs w:val="14"/>
                    </w:rPr>
                    <w:t>Otorgamiento de subsidio para brindar protección y atención integral especializada, a mujeres víctimas de violencia de género, y en su caso, a sus hijas e hijos.</w:t>
                  </w:r>
                </w:p>
                <w:p w:rsidR="009007A5" w:rsidRPr="009F5F55" w:rsidRDefault="009007A5" w:rsidP="00467BBF">
                  <w:pPr>
                    <w:jc w:val="both"/>
                    <w:rPr>
                      <w:rFonts w:ascii="Arial" w:hAnsi="Arial" w:cs="Arial"/>
                      <w:sz w:val="14"/>
                      <w:szCs w:val="14"/>
                    </w:rPr>
                  </w:pP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Comisión Nacional para Prevenir y Erradicar la Violencia contra las Mujeres (CONAVIM)</w:t>
                  </w:r>
                </w:p>
              </w:tc>
            </w:tr>
            <w:tr w:rsidR="00467BBF" w:rsidRPr="009F5F55" w:rsidTr="009007A5">
              <w:trPr>
                <w:jc w:val="right"/>
              </w:trPr>
              <w:tc>
                <w:tcPr>
                  <w:tcW w:w="1300"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S/N</w:t>
                  </w:r>
                </w:p>
              </w:tc>
              <w:tc>
                <w:tcPr>
                  <w:tcW w:w="1101"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Colaboración</w:t>
                  </w:r>
                </w:p>
              </w:tc>
              <w:tc>
                <w:tcPr>
                  <w:tcW w:w="2693"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Establecimiento de las bases para intercambio de información que permita atender el fenómeno de violencia contra las mujeres en el Estado de Quintana Roo, realizando un programa en conjunto para llevar a cabo un análisis y/o estudio a fin de conocer el índice delictivo, así como las causas que originan el mayor o menor índice de estos delitos en el Estado.</w:t>
                  </w:r>
                </w:p>
              </w:tc>
              <w:tc>
                <w:tcPr>
                  <w:tcW w:w="1882" w:type="dxa"/>
                </w:tcPr>
                <w:p w:rsidR="00467BBF" w:rsidRPr="009F5F55" w:rsidRDefault="00467BBF" w:rsidP="00467BBF">
                  <w:pPr>
                    <w:jc w:val="both"/>
                    <w:rPr>
                      <w:rFonts w:ascii="Arial" w:hAnsi="Arial" w:cs="Arial"/>
                      <w:sz w:val="14"/>
                      <w:szCs w:val="14"/>
                    </w:rPr>
                  </w:pPr>
                  <w:r w:rsidRPr="009F5F55">
                    <w:rPr>
                      <w:rFonts w:ascii="Arial" w:hAnsi="Arial" w:cs="Arial"/>
                      <w:sz w:val="14"/>
                      <w:szCs w:val="14"/>
                    </w:rPr>
                    <w:t>UAQROO, FGE, SEGOB, SSP, SEDESO, DIF QROO, SIPINNA, Comisión de Búsqueda de Personas del Estado de Quintana Roo.</w:t>
                  </w:r>
                </w:p>
              </w:tc>
            </w:tr>
          </w:tbl>
          <w:p w:rsidR="00467BBF" w:rsidRDefault="00467BBF" w:rsidP="00467BBF">
            <w:pPr>
              <w:jc w:val="center"/>
              <w:rPr>
                <w:sz w:val="14"/>
                <w:szCs w:val="14"/>
              </w:rPr>
            </w:pPr>
            <w:r w:rsidRPr="00EF27F4">
              <w:rPr>
                <w:rFonts w:ascii="Arial" w:hAnsi="Arial" w:cs="Arial"/>
                <w:b/>
                <w:sz w:val="14"/>
                <w:szCs w:val="14"/>
              </w:rPr>
              <w:t>Fuente:</w:t>
            </w:r>
            <w:r w:rsidRPr="00EF27F4">
              <w:rPr>
                <w:rFonts w:ascii="Arial" w:hAnsi="Arial" w:cs="Arial"/>
                <w:sz w:val="14"/>
                <w:szCs w:val="14"/>
              </w:rPr>
              <w:t xml:space="preserve"> Elaborado por la ASEQROO con base en la información proporcionada por </w:t>
            </w:r>
            <w:r>
              <w:rPr>
                <w:rFonts w:ascii="Arial" w:hAnsi="Arial" w:cs="Arial"/>
                <w:sz w:val="14"/>
                <w:szCs w:val="14"/>
              </w:rPr>
              <w:t>el IQM</w:t>
            </w:r>
            <w:r w:rsidRPr="00EF27F4">
              <w:rPr>
                <w:sz w:val="14"/>
                <w:szCs w:val="14"/>
              </w:rPr>
              <w:t>.</w:t>
            </w:r>
          </w:p>
          <w:p w:rsidR="00467BBF" w:rsidRPr="006A3495" w:rsidRDefault="00467BBF" w:rsidP="00467BBF">
            <w:pPr>
              <w:rPr>
                <w:sz w:val="10"/>
                <w:szCs w:val="14"/>
              </w:rPr>
            </w:pPr>
          </w:p>
          <w:p w:rsidR="00DD760A" w:rsidRPr="006A3495" w:rsidRDefault="00467BBF" w:rsidP="00177BBA">
            <w:pPr>
              <w:jc w:val="both"/>
              <w:rPr>
                <w:sz w:val="14"/>
                <w:szCs w:val="14"/>
              </w:rPr>
            </w:pPr>
            <w:r w:rsidRPr="00FB4D61">
              <w:rPr>
                <w:rFonts w:ascii="Arial" w:hAnsi="Arial" w:cs="Arial"/>
                <w:sz w:val="18"/>
                <w:szCs w:val="18"/>
              </w:rPr>
              <w:t>Derivado de lo anterior, se concluye que</w:t>
            </w:r>
            <w:r>
              <w:rPr>
                <w:rFonts w:ascii="Arial" w:hAnsi="Arial" w:cs="Arial"/>
                <w:sz w:val="18"/>
                <w:szCs w:val="18"/>
              </w:rPr>
              <w:t xml:space="preserve"> el IQM cuenta con evidencia del</w:t>
            </w:r>
            <w:r w:rsidRPr="00FB4D61">
              <w:rPr>
                <w:rFonts w:ascii="Arial" w:hAnsi="Arial" w:cs="Arial"/>
                <w:sz w:val="18"/>
                <w:szCs w:val="18"/>
              </w:rPr>
              <w:t xml:space="preserve"> cumplimiento de esta acción.</w:t>
            </w:r>
          </w:p>
        </w:tc>
        <w:tc>
          <w:tcPr>
            <w:tcW w:w="1555" w:type="dxa"/>
          </w:tcPr>
          <w:p w:rsidR="00467BBF" w:rsidRDefault="00467BBF" w:rsidP="00467BBF">
            <w:pPr>
              <w:jc w:val="both"/>
              <w:rPr>
                <w:rFonts w:ascii="Arial" w:hAnsi="Arial" w:cs="Arial"/>
                <w:sz w:val="18"/>
                <w:szCs w:val="18"/>
              </w:rPr>
            </w:pPr>
          </w:p>
        </w:tc>
      </w:tr>
      <w:tr w:rsidR="00467BBF" w:rsidRPr="007E49E6" w:rsidTr="00467BBF">
        <w:trPr>
          <w:trHeight w:val="202"/>
          <w:jc w:val="center"/>
        </w:trPr>
        <w:tc>
          <w:tcPr>
            <w:tcW w:w="7238" w:type="dxa"/>
            <w:shd w:val="clear" w:color="auto" w:fill="B8CCE4" w:themeFill="accent1" w:themeFillTint="66"/>
          </w:tcPr>
          <w:p w:rsidR="00467BBF" w:rsidRDefault="00467BBF" w:rsidP="00467BBF">
            <w:pPr>
              <w:jc w:val="both"/>
              <w:rPr>
                <w:rFonts w:ascii="Arial" w:hAnsi="Arial" w:cs="Arial"/>
                <w:sz w:val="18"/>
                <w:szCs w:val="18"/>
              </w:rPr>
            </w:pPr>
            <w:r w:rsidRPr="006C470B">
              <w:rPr>
                <w:rFonts w:ascii="Arial" w:hAnsi="Arial" w:cs="Arial"/>
                <w:sz w:val="18"/>
                <w:szCs w:val="18"/>
              </w:rPr>
              <w:t xml:space="preserve">XI. </w:t>
            </w:r>
            <w:r w:rsidRPr="00E11A89">
              <w:rPr>
                <w:rFonts w:ascii="Arial" w:hAnsi="Arial" w:cs="Arial"/>
                <w:sz w:val="18"/>
                <w:szCs w:val="18"/>
              </w:rPr>
              <w:t>Recibir de las organizaciones privadas, las propuestas y recomendaciones sobre la prevención, atención y sanción de la violencia contra las mujeres, a fin de mejorar los me</w:t>
            </w:r>
            <w:r>
              <w:rPr>
                <w:rFonts w:ascii="Arial" w:hAnsi="Arial" w:cs="Arial"/>
                <w:sz w:val="18"/>
                <w:szCs w:val="18"/>
              </w:rPr>
              <w:t>canismos para su erradicación.</w:t>
            </w:r>
          </w:p>
        </w:tc>
        <w:tc>
          <w:tcPr>
            <w:tcW w:w="1555" w:type="dxa"/>
            <w:shd w:val="clear" w:color="auto" w:fill="B8CCE4" w:themeFill="accent1" w:themeFillTint="66"/>
            <w:vAlign w:val="center"/>
          </w:tcPr>
          <w:p w:rsidR="00467BBF" w:rsidRDefault="00467BBF" w:rsidP="00467BBF">
            <w:pPr>
              <w:jc w:val="center"/>
              <w:rPr>
                <w:rFonts w:ascii="Arial" w:hAnsi="Arial" w:cs="Arial"/>
                <w:sz w:val="18"/>
                <w:szCs w:val="18"/>
              </w:rPr>
            </w:pPr>
            <w:r w:rsidRPr="00770A2A">
              <w:rPr>
                <w:rFonts w:ascii="Arial" w:hAnsi="Arial" w:cs="Arial"/>
                <w:b/>
                <w:sz w:val="28"/>
                <w:szCs w:val="28"/>
              </w:rPr>
              <w:sym w:font="Wingdings" w:char="F0FC"/>
            </w:r>
          </w:p>
        </w:tc>
      </w:tr>
      <w:tr w:rsidR="00467BBF" w:rsidRPr="007E49E6" w:rsidTr="00467BBF">
        <w:trPr>
          <w:trHeight w:val="202"/>
          <w:jc w:val="center"/>
        </w:trPr>
        <w:tc>
          <w:tcPr>
            <w:tcW w:w="7238" w:type="dxa"/>
          </w:tcPr>
          <w:p w:rsidR="00467BBF" w:rsidRDefault="00467BBF" w:rsidP="00467BBF">
            <w:pPr>
              <w:spacing w:line="276" w:lineRule="auto"/>
              <w:jc w:val="both"/>
              <w:rPr>
                <w:rFonts w:ascii="Arial" w:hAnsi="Arial" w:cs="Arial"/>
                <w:sz w:val="18"/>
                <w:szCs w:val="18"/>
              </w:rPr>
            </w:pPr>
            <w:r>
              <w:rPr>
                <w:rFonts w:ascii="Arial" w:hAnsi="Arial" w:cs="Arial"/>
                <w:sz w:val="18"/>
                <w:szCs w:val="18"/>
              </w:rPr>
              <w:t>El ente público, entregó</w:t>
            </w:r>
            <w:r w:rsidRPr="00842214">
              <w:rPr>
                <w:rFonts w:ascii="Arial" w:hAnsi="Arial" w:cs="Arial"/>
                <w:sz w:val="18"/>
                <w:szCs w:val="18"/>
              </w:rPr>
              <w:t xml:space="preserve"> una nota informat</w:t>
            </w:r>
            <w:r>
              <w:rPr>
                <w:rFonts w:ascii="Arial" w:hAnsi="Arial" w:cs="Arial"/>
                <w:sz w:val="18"/>
                <w:szCs w:val="18"/>
              </w:rPr>
              <w:t>iva que menciona que d</w:t>
            </w:r>
            <w:r w:rsidRPr="00842214">
              <w:rPr>
                <w:rFonts w:ascii="Arial" w:hAnsi="Arial" w:cs="Arial"/>
                <w:sz w:val="18"/>
                <w:szCs w:val="18"/>
              </w:rPr>
              <w:t>urante el ejercicio fiscal 2022, no hubieron propuestas ni recomendaciones de manera directa hacia la institución,</w:t>
            </w:r>
            <w:r>
              <w:rPr>
                <w:rFonts w:ascii="Arial" w:hAnsi="Arial" w:cs="Arial"/>
                <w:sz w:val="18"/>
                <w:szCs w:val="18"/>
              </w:rPr>
              <w:t xml:space="preserve"> </w:t>
            </w:r>
            <w:r w:rsidRPr="00842214">
              <w:rPr>
                <w:rFonts w:ascii="Arial" w:hAnsi="Arial" w:cs="Arial"/>
                <w:sz w:val="18"/>
                <w:szCs w:val="18"/>
              </w:rPr>
              <w:t>sobre la prevención, atención y sanción de la violencia contra las mujeres, a fin de mejorar los mecanismos para su erradicación,</w:t>
            </w:r>
            <w:r>
              <w:rPr>
                <w:rFonts w:ascii="Arial" w:hAnsi="Arial" w:cs="Arial"/>
                <w:sz w:val="18"/>
                <w:szCs w:val="18"/>
              </w:rPr>
              <w:t xml:space="preserve"> de las organizaciones privadas;</w:t>
            </w:r>
            <w:r w:rsidRPr="00842214">
              <w:rPr>
                <w:rFonts w:ascii="Arial" w:hAnsi="Arial" w:cs="Arial"/>
                <w:sz w:val="18"/>
                <w:szCs w:val="18"/>
              </w:rPr>
              <w:t xml:space="preserve"> sin embargo, derivado de la creación del Plan Estatal de Desarrollo </w:t>
            </w:r>
            <w:r>
              <w:rPr>
                <w:rFonts w:ascii="Arial" w:hAnsi="Arial" w:cs="Arial"/>
                <w:sz w:val="18"/>
                <w:szCs w:val="18"/>
              </w:rPr>
              <w:t xml:space="preserve">(PED) </w:t>
            </w:r>
            <w:r w:rsidRPr="00842214">
              <w:rPr>
                <w:rFonts w:ascii="Arial" w:hAnsi="Arial" w:cs="Arial"/>
                <w:sz w:val="18"/>
                <w:szCs w:val="18"/>
              </w:rPr>
              <w:t xml:space="preserve">2023-2027, en el mes de noviembre de 2022, se realizaron por primera vez en los 11 municipios </w:t>
            </w:r>
            <w:r w:rsidR="00E53284">
              <w:rPr>
                <w:rFonts w:ascii="Arial" w:hAnsi="Arial" w:cs="Arial"/>
                <w:sz w:val="18"/>
                <w:szCs w:val="18"/>
              </w:rPr>
              <w:t>d</w:t>
            </w:r>
            <w:r w:rsidRPr="00842214">
              <w:rPr>
                <w:rFonts w:ascii="Arial" w:hAnsi="Arial" w:cs="Arial"/>
                <w:sz w:val="18"/>
                <w:szCs w:val="18"/>
              </w:rPr>
              <w:t xml:space="preserve">el Estado de Quintana Roo, foros de consulta ciudadana, en apego a la Ley de Planeación para el Desarrollo del Estado de Quintana Roo vigente, la cual señala los lineamientos de co-creación y participación ciudadana para la integración del documento rector de </w:t>
            </w:r>
            <w:r>
              <w:rPr>
                <w:rFonts w:ascii="Arial" w:hAnsi="Arial" w:cs="Arial"/>
                <w:sz w:val="18"/>
                <w:szCs w:val="18"/>
              </w:rPr>
              <w:t xml:space="preserve">la política gubernamental en la </w:t>
            </w:r>
            <w:r w:rsidRPr="00842214">
              <w:rPr>
                <w:rFonts w:ascii="Arial" w:hAnsi="Arial" w:cs="Arial"/>
                <w:sz w:val="18"/>
                <w:szCs w:val="18"/>
              </w:rPr>
              <w:t>entidad. Los foros estatales de consulta se estructuraron conforme a los 5 ejes estratégicos de desarrollo con sus respectivos temas</w:t>
            </w:r>
            <w:r>
              <w:rPr>
                <w:rFonts w:ascii="Arial" w:hAnsi="Arial" w:cs="Arial"/>
                <w:sz w:val="18"/>
                <w:szCs w:val="18"/>
              </w:rPr>
              <w:t xml:space="preserve">, dando como resultado que se incluya en el PED 2023-2027 acciones y mecanismos sobre la </w:t>
            </w:r>
            <w:r w:rsidRPr="00E11A89">
              <w:rPr>
                <w:rFonts w:ascii="Arial" w:hAnsi="Arial" w:cs="Arial"/>
                <w:sz w:val="18"/>
                <w:szCs w:val="18"/>
              </w:rPr>
              <w:t>prevención, atención y sanción de la violencia contra las mujeres</w:t>
            </w:r>
            <w:r>
              <w:rPr>
                <w:rFonts w:ascii="Arial" w:hAnsi="Arial" w:cs="Arial"/>
                <w:sz w:val="18"/>
                <w:szCs w:val="18"/>
              </w:rPr>
              <w:t xml:space="preserve"> en el eje 1: Bienestar social y calidad de vida, Tema 1.7. Autonomía Plena de las Mujeres; en el eje 5: Gobierno honesto, austero y cercano a la gente, en el Tema 5.22. Gobernanza, en la Estrategia Específica 5.22.1. y en las Líneas de Acción 5.22.1.8 y 5.22.1.9, en la Estrategia Específica 5.22.2. y en las Líneas de Acción 5.22.2.2. </w:t>
            </w:r>
          </w:p>
          <w:p w:rsidR="00467BBF" w:rsidRPr="006A3495" w:rsidRDefault="00467BBF" w:rsidP="00467BBF">
            <w:pPr>
              <w:spacing w:line="276" w:lineRule="auto"/>
              <w:jc w:val="both"/>
              <w:rPr>
                <w:rFonts w:ascii="Arial" w:hAnsi="Arial" w:cs="Arial"/>
                <w:sz w:val="16"/>
                <w:szCs w:val="18"/>
              </w:rPr>
            </w:pPr>
          </w:p>
          <w:p w:rsidR="00467BBF" w:rsidRDefault="006A3495" w:rsidP="00467BBF">
            <w:pPr>
              <w:spacing w:line="276" w:lineRule="auto"/>
              <w:jc w:val="center"/>
              <w:rPr>
                <w:rFonts w:ascii="Arial" w:hAnsi="Arial" w:cs="Arial"/>
                <w:sz w:val="18"/>
                <w:szCs w:val="18"/>
              </w:rPr>
            </w:pPr>
            <w:r>
              <w:rPr>
                <w:rFonts w:ascii="Arial" w:hAnsi="Arial" w:cs="Arial"/>
                <w:noProof/>
                <w:sz w:val="18"/>
                <w:szCs w:val="18"/>
              </w:rPr>
              <w:lastRenderedPageBreak/>
              <w:drawing>
                <wp:anchor distT="0" distB="0" distL="114300" distR="114300" simplePos="0" relativeHeight="251837440" behindDoc="0" locked="0" layoutInCell="1" allowOverlap="1" wp14:anchorId="3E2A7CF8" wp14:editId="2ADB683F">
                  <wp:simplePos x="0" y="0"/>
                  <wp:positionH relativeFrom="column">
                    <wp:posOffset>294005</wp:posOffset>
                  </wp:positionH>
                  <wp:positionV relativeFrom="paragraph">
                    <wp:posOffset>133350</wp:posOffset>
                  </wp:positionV>
                  <wp:extent cx="3895725" cy="2303780"/>
                  <wp:effectExtent l="0" t="0" r="9525" b="127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raccion11.jpg"/>
                          <pic:cNvPicPr/>
                        </pic:nvPicPr>
                        <pic:blipFill>
                          <a:blip r:embed="rId26">
                            <a:extLst>
                              <a:ext uri="{28A0092B-C50C-407E-A947-70E740481C1C}">
                                <a14:useLocalDpi xmlns:a14="http://schemas.microsoft.com/office/drawing/2010/main" val="0"/>
                              </a:ext>
                            </a:extLst>
                          </a:blip>
                          <a:stretch>
                            <a:fillRect/>
                          </a:stretch>
                        </pic:blipFill>
                        <pic:spPr>
                          <a:xfrm>
                            <a:off x="0" y="0"/>
                            <a:ext cx="3895725" cy="2303780"/>
                          </a:xfrm>
                          <a:prstGeom prst="rect">
                            <a:avLst/>
                          </a:prstGeom>
                        </pic:spPr>
                      </pic:pic>
                    </a:graphicData>
                  </a:graphic>
                  <wp14:sizeRelH relativeFrom="margin">
                    <wp14:pctWidth>0</wp14:pctWidth>
                  </wp14:sizeRelH>
                  <wp14:sizeRelV relativeFrom="margin">
                    <wp14:pctHeight>0</wp14:pctHeight>
                  </wp14:sizeRelV>
                </wp:anchor>
              </w:drawing>
            </w:r>
            <w:r w:rsidR="00467BBF">
              <w:rPr>
                <w:rFonts w:ascii="Arial" w:hAnsi="Arial" w:cs="Arial"/>
                <w:b/>
                <w:sz w:val="16"/>
                <w:szCs w:val="18"/>
              </w:rPr>
              <w:t>Imagen 1</w:t>
            </w:r>
            <w:r w:rsidR="00467BBF" w:rsidRPr="00E11468">
              <w:rPr>
                <w:rFonts w:ascii="Arial" w:hAnsi="Arial" w:cs="Arial"/>
                <w:sz w:val="16"/>
                <w:szCs w:val="18"/>
              </w:rPr>
              <w:t xml:space="preserve">. Evidencia de </w:t>
            </w:r>
            <w:r w:rsidR="00467BBF">
              <w:rPr>
                <w:rFonts w:ascii="Arial" w:hAnsi="Arial" w:cs="Arial"/>
                <w:sz w:val="16"/>
                <w:szCs w:val="18"/>
              </w:rPr>
              <w:t>la participación del IQM en los foros de consulta para el PED 2023-2027</w:t>
            </w:r>
            <w:r w:rsidR="00467BBF">
              <w:rPr>
                <w:rFonts w:ascii="Arial" w:hAnsi="Arial" w:cs="Arial"/>
                <w:noProof/>
                <w:sz w:val="18"/>
                <w:szCs w:val="18"/>
              </w:rPr>
              <w:t xml:space="preserve"> </w:t>
            </w:r>
          </w:p>
          <w:p w:rsidR="00467BBF" w:rsidRPr="00EF27F4" w:rsidRDefault="00467BBF" w:rsidP="00467BBF">
            <w:pPr>
              <w:jc w:val="center"/>
              <w:rPr>
                <w:rFonts w:ascii="Arial" w:hAnsi="Arial" w:cs="Arial"/>
                <w:color w:val="000000" w:themeColor="text1"/>
                <w:sz w:val="14"/>
                <w:szCs w:val="14"/>
                <w:lang w:val="es-ES_tradnl"/>
              </w:rPr>
            </w:pPr>
            <w:r w:rsidRPr="00EF27F4">
              <w:rPr>
                <w:rFonts w:ascii="Arial" w:hAnsi="Arial" w:cs="Arial"/>
                <w:b/>
                <w:sz w:val="14"/>
                <w:szCs w:val="14"/>
              </w:rPr>
              <w:t>Fuente:</w:t>
            </w:r>
            <w:r w:rsidRPr="00EF27F4">
              <w:rPr>
                <w:rFonts w:ascii="Arial" w:hAnsi="Arial" w:cs="Arial"/>
                <w:sz w:val="14"/>
                <w:szCs w:val="14"/>
              </w:rPr>
              <w:t xml:space="preserve"> </w:t>
            </w:r>
            <w:r>
              <w:rPr>
                <w:rFonts w:ascii="Arial" w:hAnsi="Arial" w:cs="Arial"/>
                <w:sz w:val="14"/>
                <w:szCs w:val="14"/>
              </w:rPr>
              <w:t>I</w:t>
            </w:r>
            <w:r w:rsidRPr="00EF27F4">
              <w:rPr>
                <w:rFonts w:ascii="Arial" w:hAnsi="Arial" w:cs="Arial"/>
                <w:sz w:val="14"/>
                <w:szCs w:val="14"/>
              </w:rPr>
              <w:t xml:space="preserve">nformación proporcionada por </w:t>
            </w:r>
            <w:r>
              <w:rPr>
                <w:rFonts w:ascii="Arial" w:hAnsi="Arial" w:cs="Arial"/>
                <w:sz w:val="14"/>
                <w:szCs w:val="14"/>
              </w:rPr>
              <w:t>el IQM</w:t>
            </w:r>
            <w:r w:rsidRPr="00EF27F4">
              <w:rPr>
                <w:sz w:val="14"/>
                <w:szCs w:val="14"/>
              </w:rPr>
              <w:t>.</w:t>
            </w:r>
          </w:p>
          <w:p w:rsidR="00467BBF" w:rsidRPr="006A3495" w:rsidRDefault="00467BBF" w:rsidP="00467BBF">
            <w:pPr>
              <w:spacing w:line="276" w:lineRule="auto"/>
              <w:jc w:val="both"/>
              <w:rPr>
                <w:rFonts w:ascii="Arial" w:hAnsi="Arial" w:cs="Arial"/>
                <w:sz w:val="10"/>
                <w:szCs w:val="18"/>
              </w:rPr>
            </w:pPr>
          </w:p>
          <w:p w:rsidR="00467BBF" w:rsidRDefault="00467BBF" w:rsidP="00467BBF">
            <w:pPr>
              <w:spacing w:line="276" w:lineRule="auto"/>
              <w:jc w:val="both"/>
              <w:rPr>
                <w:rFonts w:ascii="Arial" w:hAnsi="Arial" w:cs="Arial"/>
                <w:sz w:val="18"/>
                <w:szCs w:val="18"/>
              </w:rPr>
            </w:pPr>
            <w:r w:rsidRPr="00FB4D61">
              <w:rPr>
                <w:rFonts w:ascii="Arial" w:hAnsi="Arial" w:cs="Arial"/>
                <w:sz w:val="18"/>
                <w:szCs w:val="18"/>
              </w:rPr>
              <w:t>Derivado de lo anterior, se concluye que</w:t>
            </w:r>
            <w:r>
              <w:rPr>
                <w:rFonts w:ascii="Arial" w:hAnsi="Arial" w:cs="Arial"/>
                <w:sz w:val="18"/>
                <w:szCs w:val="18"/>
              </w:rPr>
              <w:t xml:space="preserve"> el IQM cuenta con evidencia del</w:t>
            </w:r>
            <w:r w:rsidRPr="00FB4D61">
              <w:rPr>
                <w:rFonts w:ascii="Arial" w:hAnsi="Arial" w:cs="Arial"/>
                <w:sz w:val="18"/>
                <w:szCs w:val="18"/>
              </w:rPr>
              <w:t xml:space="preserve"> cumplimiento de esta acción.</w:t>
            </w:r>
          </w:p>
          <w:p w:rsidR="00467BBF" w:rsidRDefault="00467BBF" w:rsidP="00467BBF">
            <w:pPr>
              <w:spacing w:line="276" w:lineRule="auto"/>
              <w:jc w:val="both"/>
              <w:rPr>
                <w:rFonts w:ascii="Arial" w:hAnsi="Arial" w:cs="Arial"/>
                <w:sz w:val="18"/>
                <w:szCs w:val="18"/>
              </w:rPr>
            </w:pPr>
          </w:p>
        </w:tc>
        <w:tc>
          <w:tcPr>
            <w:tcW w:w="1555" w:type="dxa"/>
          </w:tcPr>
          <w:p w:rsidR="00467BBF" w:rsidRDefault="00467BBF" w:rsidP="00467BBF">
            <w:pPr>
              <w:jc w:val="both"/>
              <w:rPr>
                <w:rFonts w:ascii="Arial" w:hAnsi="Arial" w:cs="Arial"/>
                <w:sz w:val="18"/>
                <w:szCs w:val="18"/>
              </w:rPr>
            </w:pPr>
          </w:p>
        </w:tc>
      </w:tr>
    </w:tbl>
    <w:p w:rsidR="00467BBF" w:rsidRDefault="00467BBF" w:rsidP="00467BBF">
      <w:pPr>
        <w:spacing w:after="0"/>
        <w:jc w:val="center"/>
        <w:rPr>
          <w:rFonts w:ascii="Arial" w:hAnsi="Arial" w:cs="Arial"/>
          <w:color w:val="000000" w:themeColor="text1"/>
          <w:sz w:val="18"/>
          <w:szCs w:val="18"/>
          <w:lang w:val="es-ES_tradnl"/>
        </w:rPr>
      </w:pPr>
      <w:r w:rsidRPr="009955A2">
        <w:rPr>
          <w:rFonts w:ascii="Arial" w:hAnsi="Arial" w:cs="Arial"/>
          <w:b/>
          <w:sz w:val="16"/>
          <w:szCs w:val="16"/>
        </w:rPr>
        <w:t>Fuente:</w:t>
      </w:r>
      <w:r w:rsidRPr="00CF2411">
        <w:rPr>
          <w:rFonts w:ascii="Arial" w:hAnsi="Arial" w:cs="Arial"/>
          <w:sz w:val="16"/>
          <w:szCs w:val="16"/>
        </w:rPr>
        <w:t xml:space="preserve"> Elaborado por la ASEQROO con base en la información proporcionada por la </w:t>
      </w:r>
      <w:r>
        <w:rPr>
          <w:rFonts w:ascii="Arial" w:hAnsi="Arial" w:cs="Arial"/>
          <w:sz w:val="16"/>
          <w:szCs w:val="16"/>
        </w:rPr>
        <w:t>Instituto Quintanarroense de la Mujer</w:t>
      </w:r>
      <w:r>
        <w:t>.</w:t>
      </w:r>
    </w:p>
    <w:p w:rsidR="00467BBF" w:rsidRDefault="00467BBF" w:rsidP="00BC39DF">
      <w:pPr>
        <w:autoSpaceDE w:val="0"/>
        <w:autoSpaceDN w:val="0"/>
        <w:adjustRightInd w:val="0"/>
        <w:spacing w:after="0"/>
        <w:contextualSpacing/>
        <w:jc w:val="both"/>
        <w:rPr>
          <w:rFonts w:ascii="Arial" w:eastAsia="Times New Roman" w:hAnsi="Arial" w:cs="Arial"/>
          <w:bCs/>
          <w:sz w:val="24"/>
          <w:szCs w:val="24"/>
          <w:lang w:eastAsia="es-ES"/>
        </w:rPr>
      </w:pPr>
    </w:p>
    <w:p w:rsidR="00BC39DF" w:rsidRPr="00BC39DF" w:rsidRDefault="00BC39DF" w:rsidP="00BC39DF">
      <w:pPr>
        <w:autoSpaceDE w:val="0"/>
        <w:autoSpaceDN w:val="0"/>
        <w:adjustRightInd w:val="0"/>
        <w:spacing w:after="0"/>
        <w:contextualSpacing/>
        <w:jc w:val="both"/>
        <w:rPr>
          <w:rFonts w:ascii="Arial" w:eastAsia="Times New Roman" w:hAnsi="Arial" w:cs="Arial"/>
          <w:bCs/>
          <w:sz w:val="24"/>
          <w:szCs w:val="24"/>
          <w:lang w:eastAsia="es-ES"/>
        </w:rPr>
      </w:pPr>
      <w:r w:rsidRPr="00BC39DF">
        <w:rPr>
          <w:rFonts w:ascii="Arial" w:eastAsia="Times New Roman" w:hAnsi="Arial" w:cs="Arial"/>
          <w:bCs/>
          <w:sz w:val="24"/>
          <w:szCs w:val="24"/>
          <w:lang w:eastAsia="es-ES"/>
        </w:rPr>
        <w:t>Derivado del a</w:t>
      </w:r>
      <w:r w:rsidR="003715D5">
        <w:rPr>
          <w:rFonts w:ascii="Arial" w:eastAsia="Times New Roman" w:hAnsi="Arial" w:cs="Arial"/>
          <w:bCs/>
          <w:sz w:val="24"/>
          <w:szCs w:val="24"/>
          <w:lang w:eastAsia="es-ES"/>
        </w:rPr>
        <w:t>nálisis anterior se determinó la siguiente observación</w:t>
      </w:r>
      <w:r w:rsidRPr="00BC39DF">
        <w:rPr>
          <w:rFonts w:ascii="Arial" w:eastAsia="Times New Roman" w:hAnsi="Arial" w:cs="Arial"/>
          <w:bCs/>
          <w:sz w:val="24"/>
          <w:szCs w:val="24"/>
          <w:lang w:eastAsia="es-ES"/>
        </w:rPr>
        <w:t>:</w:t>
      </w:r>
    </w:p>
    <w:p w:rsidR="00BC39DF" w:rsidRPr="00BA4E6A" w:rsidRDefault="00BC39DF" w:rsidP="00BC39DF">
      <w:pPr>
        <w:autoSpaceDE w:val="0"/>
        <w:autoSpaceDN w:val="0"/>
        <w:adjustRightInd w:val="0"/>
        <w:spacing w:after="0"/>
        <w:contextualSpacing/>
        <w:jc w:val="both"/>
        <w:rPr>
          <w:rFonts w:ascii="Arial" w:eastAsia="Times New Roman" w:hAnsi="Arial" w:cs="Arial"/>
          <w:bCs/>
          <w:sz w:val="20"/>
          <w:szCs w:val="24"/>
          <w:lang w:eastAsia="es-ES"/>
        </w:rPr>
      </w:pPr>
    </w:p>
    <w:p w:rsidR="00BC39DF" w:rsidRPr="00757C94" w:rsidRDefault="00467BBF" w:rsidP="00757C94">
      <w:pPr>
        <w:pStyle w:val="Prrafodelista"/>
        <w:numPr>
          <w:ilvl w:val="0"/>
          <w:numId w:val="35"/>
        </w:numPr>
        <w:spacing w:after="0"/>
        <w:jc w:val="both"/>
        <w:rPr>
          <w:rFonts w:ascii="Arial" w:eastAsia="Times New Roman" w:hAnsi="Arial" w:cs="Arial"/>
          <w:bCs/>
          <w:sz w:val="24"/>
          <w:szCs w:val="24"/>
          <w:lang w:eastAsia="es-ES"/>
        </w:rPr>
      </w:pPr>
      <w:r w:rsidRPr="00757C94">
        <w:rPr>
          <w:rFonts w:ascii="Arial" w:eastAsia="Times New Roman" w:hAnsi="Arial" w:cs="Arial"/>
          <w:bCs/>
          <w:sz w:val="24"/>
          <w:szCs w:val="24"/>
          <w:lang w:eastAsia="es-ES"/>
        </w:rPr>
        <w:t>El Instituto Quintanarroense de la M</w:t>
      </w:r>
      <w:r w:rsidR="006A3495" w:rsidRPr="00757C94">
        <w:rPr>
          <w:rFonts w:ascii="Arial" w:eastAsia="Times New Roman" w:hAnsi="Arial" w:cs="Arial"/>
          <w:bCs/>
          <w:sz w:val="24"/>
          <w:szCs w:val="24"/>
          <w:lang w:eastAsia="es-ES"/>
        </w:rPr>
        <w:t xml:space="preserve">ujer presentó debilidades en el </w:t>
      </w:r>
      <w:r w:rsidRPr="00757C94">
        <w:rPr>
          <w:rFonts w:ascii="Arial" w:eastAsia="Times New Roman" w:hAnsi="Arial" w:cs="Arial"/>
          <w:bCs/>
          <w:sz w:val="24"/>
          <w:szCs w:val="24"/>
          <w:lang w:eastAsia="es-ES"/>
        </w:rPr>
        <w:t>cumplimiento de las funciones específicas, establecidas en la fracción VIII del artículo 46 de la Ley de Acceso de las Mujeres a una Vida Libre de Violencia del Estado de Quintana Roo, debido a que, los especialistas que promueven la atención en la materia, no cuentan en sus expedientes laborales con título o cédula profesional que acredite su especialidad.</w:t>
      </w:r>
    </w:p>
    <w:p w:rsidR="00BC39DF" w:rsidRPr="00BA4E6A" w:rsidRDefault="00BC39DF" w:rsidP="00BC39DF">
      <w:pPr>
        <w:spacing w:after="0"/>
        <w:jc w:val="both"/>
        <w:rPr>
          <w:rFonts w:ascii="Arial" w:eastAsia="Times New Roman" w:hAnsi="Arial" w:cs="Arial"/>
          <w:sz w:val="20"/>
          <w:szCs w:val="24"/>
          <w:lang w:eastAsia="es-ES"/>
        </w:rPr>
      </w:pPr>
    </w:p>
    <w:p w:rsidR="00614AA6" w:rsidRPr="0009619C" w:rsidRDefault="00C55563" w:rsidP="0009619C">
      <w:pPr>
        <w:spacing w:after="0"/>
        <w:jc w:val="both"/>
        <w:rPr>
          <w:rFonts w:ascii="Arial" w:eastAsia="Times New Roman" w:hAnsi="Arial" w:cs="Arial"/>
          <w:sz w:val="24"/>
          <w:szCs w:val="24"/>
          <w:lang w:eastAsia="es-ES"/>
        </w:rPr>
      </w:pPr>
      <w:r w:rsidRPr="00C55563">
        <w:rPr>
          <w:rFonts w:ascii="Arial" w:eastAsia="Times New Roman" w:hAnsi="Arial" w:cs="Arial"/>
          <w:sz w:val="24"/>
          <w:szCs w:val="24"/>
          <w:lang w:eastAsia="es-ES"/>
        </w:rPr>
        <w:t>Con motivo de la reunión de trabajo efectuada para la presentación de resultados finales de auditoría y observaciones preliminares, el Instituto Quintanarroense de la Mujer, mediante oficio IQM/DG/ST/1227/2023 de fecha 02 de octubre de 2023, entregó como evidencia de la existencia de documentos faltantes, los expedientes de los 3 especialistas que promueven la atención en la materia, los cuales contienen las c</w:t>
      </w:r>
      <w:r w:rsidR="00E53284">
        <w:rPr>
          <w:rFonts w:ascii="Arial" w:eastAsia="Times New Roman" w:hAnsi="Arial" w:cs="Arial"/>
          <w:sz w:val="24"/>
          <w:szCs w:val="24"/>
          <w:lang w:eastAsia="es-ES"/>
        </w:rPr>
        <w:t>é</w:t>
      </w:r>
      <w:r w:rsidRPr="00C55563">
        <w:rPr>
          <w:rFonts w:ascii="Arial" w:eastAsia="Times New Roman" w:hAnsi="Arial" w:cs="Arial"/>
          <w:sz w:val="24"/>
          <w:szCs w:val="24"/>
          <w:lang w:eastAsia="es-ES"/>
        </w:rPr>
        <w:t xml:space="preserve">dulas profesionales correspondientes, mismos que se devuelven al ente público al haber servido únicamente para fines de revisión. Por lo antes expuesto, la observación queda </w:t>
      </w:r>
      <w:r w:rsidRPr="00C55563">
        <w:rPr>
          <w:rFonts w:ascii="Arial" w:eastAsia="Times New Roman" w:hAnsi="Arial" w:cs="Arial"/>
          <w:b/>
          <w:sz w:val="24"/>
          <w:szCs w:val="24"/>
          <w:lang w:eastAsia="es-ES"/>
        </w:rPr>
        <w:t>atendida</w:t>
      </w:r>
      <w:r w:rsidRPr="00C55563">
        <w:rPr>
          <w:rFonts w:ascii="Arial" w:eastAsia="Times New Roman" w:hAnsi="Arial" w:cs="Arial"/>
          <w:sz w:val="24"/>
          <w:szCs w:val="24"/>
          <w:lang w:eastAsia="es-ES"/>
        </w:rPr>
        <w:t>.</w:t>
      </w:r>
    </w:p>
    <w:p w:rsidR="00467BBF" w:rsidRPr="006C470B" w:rsidRDefault="00467BBF" w:rsidP="00E53284">
      <w:pPr>
        <w:spacing w:after="0"/>
        <w:ind w:left="284"/>
        <w:jc w:val="both"/>
        <w:rPr>
          <w:rFonts w:ascii="Arial" w:hAnsi="Arial" w:cs="Arial"/>
          <w:b/>
          <w:sz w:val="24"/>
          <w:szCs w:val="24"/>
        </w:rPr>
      </w:pPr>
      <w:r>
        <w:rPr>
          <w:rFonts w:ascii="Arial" w:hAnsi="Arial" w:cs="Arial"/>
          <w:b/>
          <w:sz w:val="24"/>
          <w:szCs w:val="24"/>
        </w:rPr>
        <w:lastRenderedPageBreak/>
        <w:t>2</w:t>
      </w:r>
      <w:r w:rsidRPr="006C470B">
        <w:rPr>
          <w:rFonts w:ascii="Arial" w:hAnsi="Arial" w:cs="Arial"/>
          <w:b/>
          <w:sz w:val="24"/>
          <w:szCs w:val="24"/>
        </w:rPr>
        <w:t>.2 Normatividad interna</w:t>
      </w:r>
      <w:r>
        <w:rPr>
          <w:rFonts w:ascii="Arial" w:hAnsi="Arial" w:cs="Arial"/>
          <w:b/>
          <w:sz w:val="24"/>
          <w:szCs w:val="24"/>
        </w:rPr>
        <w:t xml:space="preserve"> (Reglamento Interior de la Instituto Quintanarroense de la Mujer)</w:t>
      </w:r>
    </w:p>
    <w:p w:rsidR="00467BBF" w:rsidRPr="00467BBF" w:rsidRDefault="00467BBF" w:rsidP="00467BBF">
      <w:pPr>
        <w:spacing w:after="0"/>
        <w:ind w:left="284"/>
        <w:jc w:val="both"/>
        <w:rPr>
          <w:rFonts w:ascii="Arial" w:hAnsi="Arial" w:cs="Arial"/>
          <w:b/>
          <w:sz w:val="20"/>
          <w:szCs w:val="24"/>
        </w:rPr>
      </w:pPr>
    </w:p>
    <w:p w:rsidR="00467BBF" w:rsidRDefault="00467BBF" w:rsidP="00467BBF">
      <w:pPr>
        <w:spacing w:after="0"/>
        <w:jc w:val="both"/>
        <w:rPr>
          <w:rFonts w:ascii="Arial" w:hAnsi="Arial" w:cs="Arial"/>
          <w:b/>
          <w:sz w:val="24"/>
          <w:szCs w:val="24"/>
        </w:rPr>
      </w:pPr>
      <w:r>
        <w:rPr>
          <w:rFonts w:ascii="Arial" w:hAnsi="Arial" w:cs="Arial"/>
          <w:b/>
          <w:sz w:val="24"/>
          <w:szCs w:val="24"/>
        </w:rPr>
        <w:t>Con</w:t>
      </w:r>
      <w:r w:rsidRPr="006C470B">
        <w:rPr>
          <w:rFonts w:ascii="Arial" w:hAnsi="Arial" w:cs="Arial"/>
          <w:b/>
          <w:sz w:val="24"/>
          <w:szCs w:val="24"/>
        </w:rPr>
        <w:t xml:space="preserve"> </w:t>
      </w:r>
      <w:r w:rsidR="003715D5">
        <w:rPr>
          <w:rFonts w:ascii="Arial" w:hAnsi="Arial" w:cs="Arial"/>
          <w:b/>
          <w:sz w:val="24"/>
          <w:szCs w:val="24"/>
        </w:rPr>
        <w:t>observación</w:t>
      </w:r>
    </w:p>
    <w:p w:rsidR="00467BBF" w:rsidRPr="00467BBF" w:rsidRDefault="00467BBF" w:rsidP="00467BBF">
      <w:pPr>
        <w:spacing w:after="0"/>
        <w:ind w:left="284"/>
        <w:jc w:val="both"/>
        <w:rPr>
          <w:rFonts w:ascii="Arial" w:hAnsi="Arial" w:cs="Arial"/>
          <w:b/>
          <w:sz w:val="20"/>
          <w:szCs w:val="24"/>
        </w:rPr>
      </w:pPr>
    </w:p>
    <w:p w:rsidR="00467BBF" w:rsidRDefault="00467BBF" w:rsidP="00467BBF">
      <w:pPr>
        <w:spacing w:after="0"/>
        <w:jc w:val="both"/>
        <w:rPr>
          <w:rFonts w:ascii="Arial" w:hAnsi="Arial" w:cs="Arial"/>
          <w:sz w:val="24"/>
          <w:szCs w:val="24"/>
        </w:rPr>
      </w:pPr>
      <w:r>
        <w:rPr>
          <w:rFonts w:ascii="Arial" w:hAnsi="Arial" w:cs="Arial"/>
          <w:sz w:val="24"/>
          <w:szCs w:val="24"/>
        </w:rPr>
        <w:t>El Instituto Quintanarroense de la Mujer, ha tenido y tiene desde su creación, un papel fundamental para la implementación de políticas públicas, acciones y medidas para promover, impulsar y garantizar la igualdad de oportunidades y no discriminación hacia las mujeres quintanarroenses, así como la promoción, protección y difusión de sus derechos para asegurar una vida libre de violencia, además de contribuir a la transformación de patrones socio culturales que impacten en la vida política, económica, social, cultural y familiar de las mujeres quintanarroenses; siendo rectora en el diseño de estrategias para materializar dicha igualdad de trato y oportunidades entre géneros, mujeres y hombres, cumpliendo así a cabalidad con sus objetivos y misión como Instituto</w:t>
      </w:r>
      <w:r w:rsidR="00177BBA">
        <w:rPr>
          <w:rFonts w:ascii="Arial" w:hAnsi="Arial" w:cs="Arial"/>
          <w:sz w:val="24"/>
          <w:szCs w:val="24"/>
        </w:rPr>
        <w:t>.</w:t>
      </w:r>
      <w:r>
        <w:rPr>
          <w:rStyle w:val="Refdenotaalpie"/>
          <w:rFonts w:ascii="Arial" w:hAnsi="Arial" w:cs="Arial"/>
          <w:sz w:val="24"/>
          <w:szCs w:val="24"/>
        </w:rPr>
        <w:footnoteReference w:id="24"/>
      </w:r>
      <w:r>
        <w:rPr>
          <w:rFonts w:ascii="Arial" w:hAnsi="Arial" w:cs="Arial"/>
          <w:sz w:val="24"/>
          <w:szCs w:val="24"/>
        </w:rPr>
        <w:t xml:space="preserve">  </w:t>
      </w:r>
    </w:p>
    <w:p w:rsidR="00467BBF" w:rsidRPr="00467BBF" w:rsidRDefault="00467BBF" w:rsidP="00467BBF">
      <w:pPr>
        <w:spacing w:after="0"/>
        <w:jc w:val="both"/>
        <w:rPr>
          <w:rFonts w:ascii="Arial" w:hAnsi="Arial" w:cs="Arial"/>
          <w:sz w:val="20"/>
          <w:szCs w:val="24"/>
        </w:rPr>
      </w:pPr>
    </w:p>
    <w:p w:rsidR="00467BBF" w:rsidRDefault="00467BBF" w:rsidP="00467BBF">
      <w:pPr>
        <w:spacing w:after="0"/>
        <w:jc w:val="both"/>
        <w:rPr>
          <w:rFonts w:ascii="Arial" w:hAnsi="Arial" w:cs="Arial"/>
          <w:sz w:val="24"/>
          <w:szCs w:val="24"/>
        </w:rPr>
      </w:pPr>
      <w:r>
        <w:rPr>
          <w:rFonts w:ascii="Arial" w:hAnsi="Arial" w:cs="Arial"/>
          <w:sz w:val="24"/>
          <w:szCs w:val="24"/>
        </w:rPr>
        <w:t>La Ley y el Reglamento Interior del Instituto Quintanarroense de la Muj</w:t>
      </w:r>
      <w:r w:rsidR="003715D5">
        <w:rPr>
          <w:rFonts w:ascii="Arial" w:hAnsi="Arial" w:cs="Arial"/>
          <w:sz w:val="24"/>
          <w:szCs w:val="24"/>
        </w:rPr>
        <w:t>er son instrumentos que promueve</w:t>
      </w:r>
      <w:r>
        <w:rPr>
          <w:rFonts w:ascii="Arial" w:hAnsi="Arial" w:cs="Arial"/>
          <w:sz w:val="24"/>
          <w:szCs w:val="24"/>
        </w:rPr>
        <w:t>n y fomentan las condiciones que posibilitan la no discriminación, la equidad, la igualdad de oportunidades, de trato entre los géneros, de la toma de decisiones y de los beneficios del desarrollo; el ejercicio pleno de todos los derechos de las mujeres y su participación equitativa en la vida pública, económica, social, cultural y familiar del Estado de Quintana Roo.</w:t>
      </w:r>
      <w:r>
        <w:rPr>
          <w:rStyle w:val="Refdenotaalpie"/>
          <w:rFonts w:ascii="Arial" w:hAnsi="Arial" w:cs="Arial"/>
          <w:sz w:val="24"/>
          <w:szCs w:val="24"/>
        </w:rPr>
        <w:footnoteReference w:id="25"/>
      </w:r>
    </w:p>
    <w:p w:rsidR="00467BBF" w:rsidRPr="00467BBF" w:rsidRDefault="00467BBF" w:rsidP="00467BBF">
      <w:pPr>
        <w:spacing w:after="0"/>
        <w:jc w:val="both"/>
        <w:rPr>
          <w:rFonts w:ascii="Arial" w:hAnsi="Arial" w:cs="Arial"/>
          <w:sz w:val="20"/>
          <w:szCs w:val="24"/>
        </w:rPr>
      </w:pPr>
    </w:p>
    <w:p w:rsidR="00467BBF" w:rsidRDefault="00467BBF" w:rsidP="00467BBF">
      <w:pPr>
        <w:spacing w:after="0"/>
        <w:jc w:val="both"/>
        <w:rPr>
          <w:rFonts w:ascii="Arial" w:hAnsi="Arial" w:cs="Arial"/>
          <w:sz w:val="24"/>
          <w:szCs w:val="24"/>
        </w:rPr>
      </w:pPr>
      <w:r w:rsidRPr="00B84BC3">
        <w:rPr>
          <w:rFonts w:ascii="Arial" w:hAnsi="Arial" w:cs="Arial"/>
          <w:sz w:val="24"/>
          <w:szCs w:val="24"/>
        </w:rPr>
        <w:t xml:space="preserve">Con la finalidad de verificar que </w:t>
      </w:r>
      <w:r>
        <w:rPr>
          <w:rFonts w:ascii="Arial" w:hAnsi="Arial" w:cs="Arial"/>
          <w:sz w:val="24"/>
          <w:szCs w:val="24"/>
        </w:rPr>
        <w:t>e</w:t>
      </w:r>
      <w:r w:rsidRPr="00B84BC3">
        <w:rPr>
          <w:rFonts w:ascii="Arial" w:hAnsi="Arial" w:cs="Arial"/>
          <w:sz w:val="24"/>
          <w:szCs w:val="24"/>
        </w:rPr>
        <w:t xml:space="preserve">l </w:t>
      </w:r>
      <w:r>
        <w:rPr>
          <w:rFonts w:ascii="Arial" w:hAnsi="Arial" w:cs="Arial"/>
          <w:sz w:val="24"/>
          <w:szCs w:val="24"/>
        </w:rPr>
        <w:t>Instituto Quintanarroense de la Mujer</w:t>
      </w:r>
      <w:r w:rsidRPr="00B84BC3">
        <w:rPr>
          <w:rFonts w:ascii="Arial" w:hAnsi="Arial" w:cs="Arial"/>
          <w:sz w:val="24"/>
          <w:szCs w:val="24"/>
        </w:rPr>
        <w:t xml:space="preserve"> cuenta dentro de su marco normativo con las funciones </w:t>
      </w:r>
      <w:r w:rsidRPr="00D70AC6">
        <w:rPr>
          <w:rFonts w:ascii="Arial" w:hAnsi="Arial" w:cs="Arial"/>
          <w:sz w:val="24"/>
          <w:szCs w:val="24"/>
        </w:rPr>
        <w:t>y acciones que le atribuye</w:t>
      </w:r>
      <w:r w:rsidRPr="00B84BC3">
        <w:rPr>
          <w:rFonts w:ascii="Arial" w:hAnsi="Arial" w:cs="Arial"/>
          <w:sz w:val="24"/>
          <w:szCs w:val="24"/>
        </w:rPr>
        <w:t xml:space="preserve"> </w:t>
      </w:r>
      <w:r>
        <w:rPr>
          <w:rFonts w:ascii="Arial" w:hAnsi="Arial" w:cs="Arial"/>
          <w:sz w:val="24"/>
          <w:szCs w:val="24"/>
        </w:rPr>
        <w:t xml:space="preserve">el artículo 46 de la Ley de Acceso de las Mujeres a una Vida Libre de Violencia del Estado de Quintana Roo, </w:t>
      </w:r>
      <w:r w:rsidRPr="00B84BC3">
        <w:rPr>
          <w:rFonts w:ascii="Arial" w:hAnsi="Arial" w:cs="Arial"/>
          <w:sz w:val="24"/>
          <w:szCs w:val="24"/>
        </w:rPr>
        <w:t xml:space="preserve">se procedió a realizar un cuadro comparativo con </w:t>
      </w:r>
      <w:r>
        <w:rPr>
          <w:rFonts w:ascii="Arial" w:hAnsi="Arial" w:cs="Arial"/>
          <w:sz w:val="24"/>
          <w:szCs w:val="24"/>
        </w:rPr>
        <w:t>la Ley y el Reglamento Interior del IQM</w:t>
      </w:r>
      <w:r w:rsidRPr="00B84BC3">
        <w:rPr>
          <w:rFonts w:ascii="Arial" w:hAnsi="Arial" w:cs="Arial"/>
          <w:sz w:val="24"/>
          <w:szCs w:val="24"/>
        </w:rPr>
        <w:t>, obteniendo el siguiente análisis:</w:t>
      </w:r>
    </w:p>
    <w:p w:rsidR="00B755B6" w:rsidRDefault="00B755B6" w:rsidP="00467BBF">
      <w:pPr>
        <w:spacing w:after="0"/>
        <w:jc w:val="both"/>
        <w:rPr>
          <w:rFonts w:ascii="Arial" w:hAnsi="Arial" w:cs="Arial"/>
          <w:sz w:val="24"/>
          <w:szCs w:val="24"/>
        </w:rPr>
      </w:pPr>
    </w:p>
    <w:p w:rsidR="00B755B6" w:rsidRDefault="00B755B6" w:rsidP="00467BBF">
      <w:pPr>
        <w:spacing w:after="0"/>
        <w:jc w:val="both"/>
        <w:rPr>
          <w:rFonts w:ascii="Arial" w:hAnsi="Arial" w:cs="Arial"/>
          <w:sz w:val="24"/>
          <w:szCs w:val="24"/>
        </w:rPr>
      </w:pPr>
    </w:p>
    <w:p w:rsidR="00B755B6" w:rsidRDefault="00B755B6" w:rsidP="00467BBF">
      <w:pPr>
        <w:spacing w:after="0"/>
        <w:jc w:val="both"/>
        <w:rPr>
          <w:rFonts w:ascii="Arial" w:hAnsi="Arial" w:cs="Arial"/>
          <w:sz w:val="24"/>
          <w:szCs w:val="24"/>
        </w:rPr>
      </w:pPr>
    </w:p>
    <w:p w:rsidR="00B755B6" w:rsidRDefault="00B755B6" w:rsidP="00467BBF">
      <w:pPr>
        <w:spacing w:after="0"/>
        <w:jc w:val="both"/>
        <w:rPr>
          <w:rFonts w:ascii="Arial" w:hAnsi="Arial" w:cs="Arial"/>
          <w:sz w:val="24"/>
          <w:szCs w:val="24"/>
        </w:rPr>
      </w:pPr>
    </w:p>
    <w:p w:rsidR="00B755B6" w:rsidRDefault="00B755B6" w:rsidP="00467BBF">
      <w:pPr>
        <w:spacing w:after="0"/>
        <w:jc w:val="both"/>
        <w:rPr>
          <w:rFonts w:ascii="Arial" w:hAnsi="Arial" w:cs="Arial"/>
          <w:sz w:val="24"/>
          <w:szCs w:val="24"/>
        </w:rPr>
      </w:pPr>
    </w:p>
    <w:p w:rsidR="00221234" w:rsidRDefault="00221234" w:rsidP="00467BBF">
      <w:pPr>
        <w:spacing w:after="0"/>
        <w:jc w:val="both"/>
        <w:rPr>
          <w:rFonts w:ascii="Arial" w:hAnsi="Arial" w:cs="Arial"/>
          <w:sz w:val="24"/>
          <w:szCs w:val="24"/>
        </w:rPr>
      </w:pPr>
    </w:p>
    <w:p w:rsidR="00467BBF" w:rsidRPr="00E91541" w:rsidRDefault="00467BBF" w:rsidP="00467BBF">
      <w:pPr>
        <w:spacing w:after="0"/>
        <w:jc w:val="center"/>
        <w:rPr>
          <w:rFonts w:ascii="Arial" w:hAnsi="Arial" w:cs="Arial"/>
          <w:b/>
          <w:color w:val="000000" w:themeColor="text1"/>
          <w:sz w:val="16"/>
          <w:szCs w:val="18"/>
          <w:lang w:val="es-ES_tradnl"/>
        </w:rPr>
      </w:pPr>
      <w:r w:rsidRPr="00B755B6">
        <w:rPr>
          <w:rFonts w:ascii="Arial" w:hAnsi="Arial" w:cs="Arial"/>
          <w:b/>
          <w:color w:val="000000" w:themeColor="text1"/>
          <w:sz w:val="16"/>
          <w:szCs w:val="18"/>
          <w:lang w:val="es-ES_tradnl"/>
        </w:rPr>
        <w:lastRenderedPageBreak/>
        <w:t>Tabla 8. Acciones de</w:t>
      </w:r>
      <w:r w:rsidR="007C7602">
        <w:rPr>
          <w:rFonts w:ascii="Arial" w:hAnsi="Arial" w:cs="Arial"/>
          <w:b/>
          <w:color w:val="000000" w:themeColor="text1"/>
          <w:sz w:val="16"/>
          <w:szCs w:val="18"/>
          <w:lang w:val="es-ES_tradnl"/>
        </w:rPr>
        <w:t xml:space="preserve"> la</w:t>
      </w:r>
      <w:r w:rsidRPr="00B755B6">
        <w:rPr>
          <w:rFonts w:ascii="Arial" w:hAnsi="Arial" w:cs="Arial"/>
          <w:b/>
          <w:color w:val="000000" w:themeColor="text1"/>
          <w:sz w:val="16"/>
          <w:szCs w:val="18"/>
          <w:lang w:val="es-ES_tradnl"/>
        </w:rPr>
        <w:t xml:space="preserve"> LAMVLVQOO relacionadas con las funciones del Reglamento Interior de </w:t>
      </w:r>
      <w:r w:rsidR="00177BBA" w:rsidRPr="00B755B6">
        <w:rPr>
          <w:rFonts w:ascii="Arial" w:hAnsi="Arial" w:cs="Arial"/>
          <w:b/>
          <w:color w:val="000000" w:themeColor="text1"/>
          <w:sz w:val="16"/>
          <w:szCs w:val="18"/>
          <w:lang w:val="es-ES_tradnl"/>
        </w:rPr>
        <w:t>IQM</w:t>
      </w:r>
    </w:p>
    <w:tbl>
      <w:tblPr>
        <w:tblStyle w:val="Tablaconcuadrcula"/>
        <w:tblW w:w="9209" w:type="dxa"/>
        <w:jc w:val="center"/>
        <w:tblLayout w:type="fixed"/>
        <w:tblLook w:val="04A0" w:firstRow="1" w:lastRow="0" w:firstColumn="1" w:lastColumn="0" w:noHBand="0" w:noVBand="1"/>
      </w:tblPr>
      <w:tblGrid>
        <w:gridCol w:w="4248"/>
        <w:gridCol w:w="1417"/>
        <w:gridCol w:w="1843"/>
        <w:gridCol w:w="1701"/>
      </w:tblGrid>
      <w:tr w:rsidR="00467BBF" w:rsidRPr="00F947E9" w:rsidTr="00467BBF">
        <w:trPr>
          <w:trHeight w:val="405"/>
          <w:tblHeader/>
          <w:jc w:val="center"/>
        </w:trPr>
        <w:tc>
          <w:tcPr>
            <w:tcW w:w="4248" w:type="dxa"/>
            <w:vMerge w:val="restart"/>
            <w:shd w:val="clear" w:color="auto" w:fill="B8CCE4" w:themeFill="accent1" w:themeFillTint="66"/>
            <w:vAlign w:val="center"/>
          </w:tcPr>
          <w:p w:rsidR="00467BBF" w:rsidRPr="00F947E9" w:rsidRDefault="00467BBF" w:rsidP="00467BBF">
            <w:pPr>
              <w:spacing w:line="276" w:lineRule="auto"/>
              <w:jc w:val="both"/>
              <w:rPr>
                <w:rFonts w:ascii="Arial" w:hAnsi="Arial" w:cs="Arial"/>
                <w:b/>
                <w:sz w:val="16"/>
                <w:szCs w:val="16"/>
              </w:rPr>
            </w:pPr>
            <w:r>
              <w:rPr>
                <w:rFonts w:ascii="Arial" w:hAnsi="Arial" w:cs="Arial"/>
                <w:b/>
                <w:color w:val="000000" w:themeColor="text1"/>
                <w:sz w:val="16"/>
                <w:szCs w:val="16"/>
                <w:lang w:val="es-ES_tradnl"/>
              </w:rPr>
              <w:t>Artículo 46.</w:t>
            </w:r>
            <w:r w:rsidRPr="00842214">
              <w:rPr>
                <w:rFonts w:ascii="Arial" w:hAnsi="Arial" w:cs="Arial"/>
                <w:b/>
                <w:color w:val="000000" w:themeColor="text1"/>
                <w:sz w:val="16"/>
                <w:szCs w:val="16"/>
                <w:lang w:val="es-ES_tradnl"/>
              </w:rPr>
              <w:t xml:space="preserve"> Corresponde al Instituto Quintanarroense de la Mujer:</w:t>
            </w:r>
          </w:p>
        </w:tc>
        <w:tc>
          <w:tcPr>
            <w:tcW w:w="4961" w:type="dxa"/>
            <w:gridSpan w:val="3"/>
            <w:shd w:val="clear" w:color="auto" w:fill="B8CCE4" w:themeFill="accent1" w:themeFillTint="66"/>
            <w:vAlign w:val="center"/>
          </w:tcPr>
          <w:p w:rsidR="00467BBF" w:rsidRPr="00F947E9" w:rsidRDefault="00467BBF" w:rsidP="00467BBF">
            <w:pPr>
              <w:spacing w:line="276" w:lineRule="auto"/>
              <w:jc w:val="center"/>
              <w:rPr>
                <w:rFonts w:ascii="Arial" w:hAnsi="Arial" w:cs="Arial"/>
                <w:b/>
                <w:sz w:val="16"/>
                <w:szCs w:val="16"/>
              </w:rPr>
            </w:pPr>
            <w:r w:rsidRPr="00F947E9">
              <w:rPr>
                <w:rFonts w:ascii="Arial" w:hAnsi="Arial" w:cs="Arial"/>
                <w:b/>
                <w:sz w:val="16"/>
                <w:szCs w:val="16"/>
              </w:rPr>
              <w:t xml:space="preserve">Normativa Interna </w:t>
            </w:r>
            <w:r>
              <w:rPr>
                <w:rFonts w:ascii="Arial" w:hAnsi="Arial" w:cs="Arial"/>
                <w:b/>
                <w:color w:val="000000" w:themeColor="text1"/>
                <w:sz w:val="16"/>
                <w:szCs w:val="16"/>
                <w:lang w:val="es-ES_tradnl"/>
              </w:rPr>
              <w:t>de Instituto Quintanarroense de la Mujer (IQM)</w:t>
            </w:r>
          </w:p>
        </w:tc>
      </w:tr>
      <w:tr w:rsidR="00467BBF" w:rsidRPr="00F947E9" w:rsidTr="00E01CCD">
        <w:trPr>
          <w:trHeight w:val="405"/>
          <w:tblHeader/>
          <w:jc w:val="center"/>
        </w:trPr>
        <w:tc>
          <w:tcPr>
            <w:tcW w:w="4248" w:type="dxa"/>
            <w:vMerge/>
            <w:shd w:val="clear" w:color="auto" w:fill="B8CCE4" w:themeFill="accent1" w:themeFillTint="66"/>
          </w:tcPr>
          <w:p w:rsidR="00467BBF" w:rsidRPr="00F947E9" w:rsidRDefault="00467BBF" w:rsidP="00467BBF">
            <w:pPr>
              <w:spacing w:line="276" w:lineRule="auto"/>
              <w:jc w:val="both"/>
              <w:rPr>
                <w:rFonts w:ascii="Arial" w:hAnsi="Arial" w:cs="Arial"/>
                <w:b/>
                <w:sz w:val="16"/>
                <w:szCs w:val="16"/>
              </w:rPr>
            </w:pPr>
          </w:p>
        </w:tc>
        <w:tc>
          <w:tcPr>
            <w:tcW w:w="1417" w:type="dxa"/>
            <w:shd w:val="clear" w:color="auto" w:fill="B8CCE4" w:themeFill="accent1" w:themeFillTint="66"/>
          </w:tcPr>
          <w:p w:rsidR="00467BBF" w:rsidRDefault="00467BBF" w:rsidP="00467BBF">
            <w:pPr>
              <w:spacing w:line="276" w:lineRule="auto"/>
              <w:jc w:val="center"/>
              <w:rPr>
                <w:rFonts w:ascii="Arial" w:hAnsi="Arial" w:cs="Arial"/>
                <w:b/>
                <w:sz w:val="16"/>
                <w:szCs w:val="16"/>
              </w:rPr>
            </w:pPr>
            <w:r>
              <w:rPr>
                <w:rFonts w:ascii="Arial" w:hAnsi="Arial" w:cs="Arial"/>
                <w:b/>
                <w:sz w:val="16"/>
                <w:szCs w:val="16"/>
              </w:rPr>
              <w:t>Ley d</w:t>
            </w:r>
            <w:r w:rsidRPr="00842214">
              <w:rPr>
                <w:rFonts w:ascii="Arial" w:hAnsi="Arial" w:cs="Arial"/>
                <w:b/>
                <w:sz w:val="16"/>
                <w:szCs w:val="16"/>
              </w:rPr>
              <w:t>el IQM</w:t>
            </w:r>
          </w:p>
          <w:p w:rsidR="00467BBF" w:rsidRDefault="00467BBF" w:rsidP="00467BBF">
            <w:pPr>
              <w:spacing w:line="276" w:lineRule="auto"/>
              <w:jc w:val="center"/>
              <w:rPr>
                <w:rFonts w:ascii="Arial" w:hAnsi="Arial" w:cs="Arial"/>
                <w:b/>
                <w:sz w:val="16"/>
                <w:szCs w:val="16"/>
              </w:rPr>
            </w:pPr>
            <w:r>
              <w:rPr>
                <w:rFonts w:ascii="Arial" w:hAnsi="Arial" w:cs="Arial"/>
                <w:b/>
                <w:sz w:val="16"/>
                <w:szCs w:val="16"/>
              </w:rPr>
              <w:t>Art. 14</w:t>
            </w:r>
          </w:p>
          <w:p w:rsidR="00E01CCD" w:rsidRPr="00F947E9" w:rsidRDefault="00E01CCD" w:rsidP="00467BBF">
            <w:pPr>
              <w:spacing w:line="276" w:lineRule="auto"/>
              <w:jc w:val="center"/>
              <w:rPr>
                <w:rFonts w:ascii="Arial" w:hAnsi="Arial" w:cs="Arial"/>
                <w:b/>
                <w:sz w:val="16"/>
                <w:szCs w:val="16"/>
              </w:rPr>
            </w:pPr>
            <w:r>
              <w:rPr>
                <w:rFonts w:ascii="Arial" w:hAnsi="Arial" w:cs="Arial"/>
                <w:b/>
                <w:sz w:val="16"/>
                <w:szCs w:val="16"/>
              </w:rPr>
              <w:t>Fracc.</w:t>
            </w:r>
          </w:p>
        </w:tc>
        <w:tc>
          <w:tcPr>
            <w:tcW w:w="1843" w:type="dxa"/>
            <w:shd w:val="clear" w:color="auto" w:fill="B8CCE4" w:themeFill="accent1" w:themeFillTint="66"/>
          </w:tcPr>
          <w:p w:rsidR="00467BBF" w:rsidRDefault="00467BBF" w:rsidP="00467BBF">
            <w:pPr>
              <w:spacing w:line="276" w:lineRule="auto"/>
              <w:jc w:val="center"/>
              <w:rPr>
                <w:rFonts w:ascii="Arial" w:hAnsi="Arial" w:cs="Arial"/>
                <w:b/>
                <w:sz w:val="16"/>
                <w:szCs w:val="16"/>
              </w:rPr>
            </w:pPr>
            <w:r>
              <w:rPr>
                <w:rFonts w:ascii="Arial" w:hAnsi="Arial" w:cs="Arial"/>
                <w:b/>
                <w:sz w:val="16"/>
                <w:szCs w:val="16"/>
              </w:rPr>
              <w:t>Reglamento Interior</w:t>
            </w:r>
          </w:p>
          <w:p w:rsidR="00467BBF" w:rsidRDefault="00177BBA" w:rsidP="00177BBA">
            <w:pPr>
              <w:spacing w:line="276" w:lineRule="auto"/>
              <w:jc w:val="center"/>
              <w:rPr>
                <w:rFonts w:ascii="Arial" w:hAnsi="Arial" w:cs="Arial"/>
                <w:b/>
                <w:sz w:val="16"/>
                <w:szCs w:val="16"/>
              </w:rPr>
            </w:pPr>
            <w:r>
              <w:rPr>
                <w:rFonts w:ascii="Arial" w:hAnsi="Arial" w:cs="Arial"/>
                <w:b/>
                <w:sz w:val="16"/>
                <w:szCs w:val="16"/>
              </w:rPr>
              <w:t>d</w:t>
            </w:r>
            <w:r w:rsidR="00467BBF">
              <w:rPr>
                <w:rFonts w:ascii="Arial" w:hAnsi="Arial" w:cs="Arial"/>
                <w:b/>
                <w:sz w:val="16"/>
                <w:szCs w:val="16"/>
              </w:rPr>
              <w:t>el IQM</w:t>
            </w:r>
          </w:p>
          <w:p w:rsidR="00467BBF" w:rsidRPr="00F947E9" w:rsidRDefault="00467BBF" w:rsidP="00467BBF">
            <w:pPr>
              <w:spacing w:line="276" w:lineRule="auto"/>
              <w:jc w:val="center"/>
              <w:rPr>
                <w:rFonts w:ascii="Arial" w:hAnsi="Arial" w:cs="Arial"/>
                <w:b/>
                <w:sz w:val="16"/>
                <w:szCs w:val="16"/>
              </w:rPr>
            </w:pPr>
            <w:r>
              <w:rPr>
                <w:rFonts w:ascii="Arial" w:hAnsi="Arial" w:cs="Arial"/>
                <w:b/>
                <w:sz w:val="16"/>
                <w:szCs w:val="16"/>
              </w:rPr>
              <w:t>Art. 30</w:t>
            </w:r>
            <w:r w:rsidR="00E01CCD">
              <w:rPr>
                <w:rFonts w:ascii="Arial" w:hAnsi="Arial" w:cs="Arial"/>
                <w:b/>
                <w:sz w:val="16"/>
                <w:szCs w:val="16"/>
              </w:rPr>
              <w:t xml:space="preserve"> Fracc.</w:t>
            </w:r>
          </w:p>
        </w:tc>
        <w:tc>
          <w:tcPr>
            <w:tcW w:w="1701" w:type="dxa"/>
            <w:shd w:val="clear" w:color="auto" w:fill="B8CCE4" w:themeFill="accent1" w:themeFillTint="66"/>
          </w:tcPr>
          <w:p w:rsidR="00467BBF" w:rsidRPr="00F947E9" w:rsidRDefault="00467BBF" w:rsidP="00467BBF">
            <w:pPr>
              <w:spacing w:line="276" w:lineRule="auto"/>
              <w:jc w:val="center"/>
              <w:rPr>
                <w:rFonts w:ascii="Arial" w:hAnsi="Arial" w:cs="Arial"/>
                <w:b/>
                <w:sz w:val="16"/>
                <w:szCs w:val="16"/>
                <w:highlight w:val="green"/>
              </w:rPr>
            </w:pPr>
            <w:r w:rsidRPr="00F947E9">
              <w:rPr>
                <w:rFonts w:ascii="Arial" w:hAnsi="Arial" w:cs="Arial"/>
                <w:b/>
                <w:sz w:val="16"/>
                <w:szCs w:val="16"/>
              </w:rPr>
              <w:t xml:space="preserve">Se incluyó en </w:t>
            </w:r>
            <w:r>
              <w:rPr>
                <w:rFonts w:ascii="Arial" w:hAnsi="Arial" w:cs="Arial"/>
                <w:b/>
                <w:sz w:val="16"/>
                <w:szCs w:val="16"/>
              </w:rPr>
              <w:t xml:space="preserve">la Ley y </w:t>
            </w:r>
            <w:r w:rsidRPr="00F947E9">
              <w:rPr>
                <w:rFonts w:ascii="Arial" w:hAnsi="Arial" w:cs="Arial"/>
                <w:b/>
                <w:sz w:val="16"/>
                <w:szCs w:val="16"/>
              </w:rPr>
              <w:t xml:space="preserve">Reglamento Interior de </w:t>
            </w:r>
            <w:r>
              <w:rPr>
                <w:rFonts w:ascii="Arial" w:hAnsi="Arial" w:cs="Arial"/>
                <w:b/>
                <w:sz w:val="16"/>
                <w:szCs w:val="16"/>
              </w:rPr>
              <w:t>IQM</w:t>
            </w:r>
          </w:p>
        </w:tc>
      </w:tr>
      <w:tr w:rsidR="00467BBF" w:rsidRPr="00D70E2B" w:rsidTr="00E01CCD">
        <w:trPr>
          <w:trHeight w:val="405"/>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 xml:space="preserve">l. Fungir como Secretaría Ejecutiva del Sistema Estatal, a través de su Director General; </w:t>
            </w:r>
          </w:p>
        </w:tc>
        <w:tc>
          <w:tcPr>
            <w:tcW w:w="1417" w:type="dxa"/>
          </w:tcPr>
          <w:p w:rsidR="00467BBF" w:rsidRPr="00F947E9" w:rsidRDefault="00A63C42" w:rsidP="00467BBF">
            <w:pPr>
              <w:jc w:val="center"/>
              <w:rPr>
                <w:rFonts w:ascii="Arial" w:hAnsi="Arial" w:cs="Arial"/>
                <w:sz w:val="16"/>
                <w:szCs w:val="16"/>
              </w:rPr>
            </w:pPr>
            <w:r>
              <w:rPr>
                <w:rFonts w:ascii="Arial" w:hAnsi="Arial" w:cs="Arial"/>
                <w:sz w:val="16"/>
                <w:szCs w:val="16"/>
              </w:rPr>
              <w:t>XLII</w:t>
            </w:r>
          </w:p>
        </w:tc>
        <w:tc>
          <w:tcPr>
            <w:tcW w:w="1843" w:type="dxa"/>
          </w:tcPr>
          <w:p w:rsidR="00467BBF" w:rsidRPr="00F947E9" w:rsidRDefault="00E01CCD" w:rsidP="00467BBF">
            <w:pPr>
              <w:jc w:val="center"/>
              <w:rPr>
                <w:rFonts w:ascii="Arial" w:hAnsi="Arial" w:cs="Arial"/>
                <w:sz w:val="16"/>
                <w:szCs w:val="16"/>
              </w:rPr>
            </w:pPr>
            <w:r>
              <w:rPr>
                <w:rFonts w:ascii="Arial" w:hAnsi="Arial" w:cs="Arial"/>
                <w:sz w:val="16"/>
                <w:szCs w:val="16"/>
              </w:rPr>
              <w:t>------</w:t>
            </w:r>
          </w:p>
        </w:tc>
        <w:tc>
          <w:tcPr>
            <w:tcW w:w="1701" w:type="dxa"/>
            <w:vAlign w:val="center"/>
          </w:tcPr>
          <w:p w:rsidR="00467BBF" w:rsidRPr="00D70E2B" w:rsidRDefault="00A63C42" w:rsidP="00467BBF">
            <w:pPr>
              <w:jc w:val="center"/>
              <w:rPr>
                <w:rFonts w:ascii="Arial" w:hAnsi="Arial" w:cs="Arial"/>
                <w:b/>
                <w:sz w:val="16"/>
                <w:szCs w:val="16"/>
              </w:rPr>
            </w:pPr>
            <w:r w:rsidRPr="00D70E2B">
              <w:rPr>
                <w:rFonts w:ascii="Arial" w:hAnsi="Arial" w:cs="Arial"/>
                <w:b/>
                <w:sz w:val="16"/>
                <w:szCs w:val="16"/>
              </w:rPr>
              <w:sym w:font="Wingdings" w:char="F0FC"/>
            </w:r>
          </w:p>
        </w:tc>
      </w:tr>
      <w:tr w:rsidR="00467BBF" w:rsidRPr="00D70E2B" w:rsidTr="00E01CCD">
        <w:trPr>
          <w:trHeight w:val="202"/>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II. Integrar las investigaciones promovidas por las dependencias de la Administración Pública Estatal sobre las causas, características y consecuencias de la violencia en contra de las mujeres, así como la evaluación de las medidas de prevención, atención y erradicación, y la información derivada de cada una de las instituciones encargadas de promover los derechos humanos de las mujeres en los municipios. Los resultados de dichas investigaciones serán dados a conocer públicamente para tomar las medidas pertinentes hacia la erradicación de la violencia</w:t>
            </w:r>
            <w:r>
              <w:rPr>
                <w:rFonts w:ascii="Arial" w:hAnsi="Arial" w:cs="Arial"/>
                <w:sz w:val="16"/>
                <w:szCs w:val="18"/>
              </w:rPr>
              <w:t>;</w:t>
            </w:r>
          </w:p>
        </w:tc>
        <w:tc>
          <w:tcPr>
            <w:tcW w:w="1417" w:type="dxa"/>
          </w:tcPr>
          <w:p w:rsidR="00467BBF" w:rsidRPr="00F947E9" w:rsidRDefault="00467BBF" w:rsidP="00467BBF">
            <w:pPr>
              <w:jc w:val="center"/>
              <w:rPr>
                <w:rFonts w:ascii="Arial" w:hAnsi="Arial" w:cs="Arial"/>
                <w:sz w:val="16"/>
                <w:szCs w:val="16"/>
              </w:rPr>
            </w:pPr>
            <w:r>
              <w:rPr>
                <w:rFonts w:ascii="Arial" w:hAnsi="Arial" w:cs="Arial"/>
                <w:sz w:val="16"/>
                <w:szCs w:val="16"/>
              </w:rPr>
              <w:t xml:space="preserve">IV, VIII, XI, XII, XIII, XVI, XL, LIV. </w:t>
            </w:r>
          </w:p>
        </w:tc>
        <w:tc>
          <w:tcPr>
            <w:tcW w:w="1843" w:type="dxa"/>
          </w:tcPr>
          <w:p w:rsidR="00467BBF" w:rsidRPr="00F947E9" w:rsidRDefault="00467BBF" w:rsidP="00467BBF">
            <w:pPr>
              <w:jc w:val="center"/>
              <w:rPr>
                <w:rFonts w:ascii="Arial" w:hAnsi="Arial" w:cs="Arial"/>
                <w:sz w:val="16"/>
                <w:szCs w:val="16"/>
              </w:rPr>
            </w:pPr>
            <w:r>
              <w:rPr>
                <w:rFonts w:ascii="Arial" w:hAnsi="Arial" w:cs="Arial"/>
                <w:sz w:val="16"/>
                <w:szCs w:val="16"/>
              </w:rPr>
              <w:t>IV, XX.</w:t>
            </w:r>
          </w:p>
        </w:tc>
        <w:tc>
          <w:tcPr>
            <w:tcW w:w="1701" w:type="dxa"/>
          </w:tcPr>
          <w:p w:rsidR="00467BBF" w:rsidRPr="00D70E2B" w:rsidRDefault="00467BBF" w:rsidP="00467BBF">
            <w:pPr>
              <w:jc w:val="center"/>
              <w:rPr>
                <w:rFonts w:ascii="Arial" w:hAnsi="Arial" w:cs="Arial"/>
                <w:b/>
                <w:sz w:val="16"/>
                <w:szCs w:val="16"/>
              </w:rPr>
            </w:pPr>
            <w:r w:rsidRPr="00D70E2B">
              <w:rPr>
                <w:rFonts w:ascii="Arial" w:hAnsi="Arial" w:cs="Arial"/>
                <w:b/>
                <w:sz w:val="16"/>
                <w:szCs w:val="16"/>
              </w:rPr>
              <w:sym w:font="Wingdings" w:char="F0FC"/>
            </w:r>
          </w:p>
        </w:tc>
      </w:tr>
      <w:tr w:rsidR="00467BBF" w:rsidRPr="00D70E2B" w:rsidTr="00E01CCD">
        <w:trPr>
          <w:trHeight w:val="202"/>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III. Proponer a las autoridades encargadas de la aplicación de la presente ley, los programas, las medidas y las acciones que consideren pertinentes, con la finalidad de erradicar la violencia contra las mujeres;</w:t>
            </w:r>
          </w:p>
        </w:tc>
        <w:tc>
          <w:tcPr>
            <w:tcW w:w="1417" w:type="dxa"/>
          </w:tcPr>
          <w:p w:rsidR="00467BBF" w:rsidRPr="00F947E9" w:rsidRDefault="00467BBF" w:rsidP="00467BBF">
            <w:pPr>
              <w:jc w:val="center"/>
              <w:rPr>
                <w:rFonts w:ascii="Arial" w:hAnsi="Arial" w:cs="Arial"/>
                <w:sz w:val="16"/>
                <w:szCs w:val="16"/>
              </w:rPr>
            </w:pPr>
            <w:r>
              <w:rPr>
                <w:rFonts w:ascii="Arial" w:hAnsi="Arial" w:cs="Arial"/>
                <w:sz w:val="16"/>
                <w:szCs w:val="16"/>
              </w:rPr>
              <w:t>VII, XIV, XXXIII, XXXVI, XXXVII,  XLII, XLV.</w:t>
            </w:r>
          </w:p>
        </w:tc>
        <w:tc>
          <w:tcPr>
            <w:tcW w:w="1843" w:type="dxa"/>
          </w:tcPr>
          <w:p w:rsidR="00467BBF" w:rsidRPr="00F947E9" w:rsidRDefault="00467BBF" w:rsidP="00467BBF">
            <w:pPr>
              <w:jc w:val="center"/>
              <w:rPr>
                <w:rFonts w:ascii="Arial" w:hAnsi="Arial" w:cs="Arial"/>
                <w:sz w:val="16"/>
                <w:szCs w:val="16"/>
              </w:rPr>
            </w:pPr>
            <w:r>
              <w:rPr>
                <w:rFonts w:ascii="Arial" w:hAnsi="Arial" w:cs="Arial"/>
                <w:sz w:val="16"/>
                <w:szCs w:val="16"/>
              </w:rPr>
              <w:t>I, II, V, VI, VIII, XII, XIV, XV, XXII, XXIII, XXIV.</w:t>
            </w:r>
          </w:p>
        </w:tc>
        <w:tc>
          <w:tcPr>
            <w:tcW w:w="1701" w:type="dxa"/>
          </w:tcPr>
          <w:p w:rsidR="00467BBF" w:rsidRPr="00D70E2B" w:rsidRDefault="00467BBF" w:rsidP="00467BBF">
            <w:pPr>
              <w:jc w:val="center"/>
              <w:rPr>
                <w:b/>
                <w:sz w:val="16"/>
                <w:szCs w:val="16"/>
              </w:rPr>
            </w:pPr>
            <w:r w:rsidRPr="00D70E2B">
              <w:rPr>
                <w:rFonts w:ascii="Arial" w:hAnsi="Arial" w:cs="Arial"/>
                <w:b/>
                <w:sz w:val="16"/>
                <w:szCs w:val="16"/>
              </w:rPr>
              <w:sym w:font="Wingdings" w:char="F0FC"/>
            </w:r>
          </w:p>
        </w:tc>
      </w:tr>
      <w:tr w:rsidR="00467BBF" w:rsidRPr="00D70E2B" w:rsidTr="00E01CCD">
        <w:trPr>
          <w:trHeight w:val="405"/>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IV. Proponer al Sistema Estatal, para su aprobación, la creación de los refugios que estarán a su cargo para la atención de las víctimas, en términos de la fracción VI del artículo 7, de la fracción XI del Artículo 39 y del Capítulo Dos del Título Cuarto de esta Ley;</w:t>
            </w:r>
          </w:p>
        </w:tc>
        <w:tc>
          <w:tcPr>
            <w:tcW w:w="1417" w:type="dxa"/>
          </w:tcPr>
          <w:p w:rsidR="00467BBF" w:rsidRDefault="00467BBF" w:rsidP="00467BBF">
            <w:pPr>
              <w:jc w:val="center"/>
              <w:rPr>
                <w:rFonts w:ascii="Arial" w:hAnsi="Arial" w:cs="Arial"/>
                <w:sz w:val="16"/>
                <w:szCs w:val="16"/>
              </w:rPr>
            </w:pPr>
          </w:p>
          <w:p w:rsidR="00E01CCD" w:rsidRDefault="00E01CCD" w:rsidP="00467BBF">
            <w:pPr>
              <w:jc w:val="center"/>
              <w:rPr>
                <w:rFonts w:ascii="Arial" w:hAnsi="Arial" w:cs="Arial"/>
                <w:sz w:val="16"/>
                <w:szCs w:val="16"/>
              </w:rPr>
            </w:pPr>
          </w:p>
          <w:p w:rsidR="00E01CCD" w:rsidRPr="00F947E9" w:rsidRDefault="00E01CCD" w:rsidP="00467BBF">
            <w:pPr>
              <w:jc w:val="center"/>
              <w:rPr>
                <w:rFonts w:ascii="Arial" w:hAnsi="Arial" w:cs="Arial"/>
                <w:sz w:val="16"/>
                <w:szCs w:val="16"/>
              </w:rPr>
            </w:pPr>
            <w:r>
              <w:rPr>
                <w:rFonts w:ascii="Arial" w:hAnsi="Arial" w:cs="Arial"/>
                <w:sz w:val="16"/>
                <w:szCs w:val="16"/>
              </w:rPr>
              <w:t>-----</w:t>
            </w:r>
          </w:p>
        </w:tc>
        <w:tc>
          <w:tcPr>
            <w:tcW w:w="1843" w:type="dxa"/>
          </w:tcPr>
          <w:p w:rsidR="00467BBF" w:rsidRDefault="00467BBF" w:rsidP="00467BBF">
            <w:pPr>
              <w:jc w:val="center"/>
              <w:rPr>
                <w:rFonts w:ascii="Arial" w:hAnsi="Arial" w:cs="Arial"/>
                <w:sz w:val="16"/>
                <w:szCs w:val="16"/>
              </w:rPr>
            </w:pPr>
          </w:p>
          <w:p w:rsidR="00E01CCD" w:rsidRDefault="00E01CCD" w:rsidP="00467BBF">
            <w:pPr>
              <w:jc w:val="center"/>
              <w:rPr>
                <w:rFonts w:ascii="Arial" w:hAnsi="Arial" w:cs="Arial"/>
                <w:sz w:val="16"/>
                <w:szCs w:val="16"/>
              </w:rPr>
            </w:pPr>
          </w:p>
          <w:p w:rsidR="00E01CCD" w:rsidRPr="00F947E9" w:rsidRDefault="00E01CCD" w:rsidP="00467BBF">
            <w:pPr>
              <w:jc w:val="center"/>
              <w:rPr>
                <w:rFonts w:ascii="Arial" w:hAnsi="Arial" w:cs="Arial"/>
                <w:sz w:val="16"/>
                <w:szCs w:val="16"/>
              </w:rPr>
            </w:pPr>
            <w:r>
              <w:rPr>
                <w:rFonts w:ascii="Arial" w:hAnsi="Arial" w:cs="Arial"/>
                <w:sz w:val="16"/>
                <w:szCs w:val="16"/>
              </w:rPr>
              <w:t>-----</w:t>
            </w:r>
          </w:p>
        </w:tc>
        <w:tc>
          <w:tcPr>
            <w:tcW w:w="1701" w:type="dxa"/>
          </w:tcPr>
          <w:p w:rsidR="00467BBF" w:rsidRPr="00D70E2B" w:rsidRDefault="00467BBF" w:rsidP="00467BBF">
            <w:pPr>
              <w:jc w:val="center"/>
              <w:rPr>
                <w:b/>
                <w:sz w:val="16"/>
                <w:szCs w:val="16"/>
              </w:rPr>
            </w:pPr>
            <w:r w:rsidRPr="00D70E2B">
              <w:rPr>
                <w:rFonts w:ascii="Bahnschrift SemiBold" w:hAnsi="Bahnschrift SemiBold" w:cs="Arial"/>
                <w:b/>
                <w:sz w:val="16"/>
                <w:szCs w:val="16"/>
              </w:rPr>
              <w:t>X</w:t>
            </w:r>
          </w:p>
        </w:tc>
      </w:tr>
      <w:tr w:rsidR="00467BBF" w:rsidRPr="00D70E2B" w:rsidTr="00E01CCD">
        <w:trPr>
          <w:trHeight w:val="405"/>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V. Colaborar con las instituciones del Sistema Estatal en el diseño y evaluación del modelo de atención a víctimas en los refugios;</w:t>
            </w:r>
          </w:p>
        </w:tc>
        <w:tc>
          <w:tcPr>
            <w:tcW w:w="1417" w:type="dxa"/>
          </w:tcPr>
          <w:p w:rsidR="00467BBF" w:rsidRDefault="00467BBF" w:rsidP="00467BBF">
            <w:pPr>
              <w:jc w:val="center"/>
              <w:rPr>
                <w:rFonts w:ascii="Arial" w:hAnsi="Arial" w:cs="Arial"/>
                <w:sz w:val="16"/>
                <w:szCs w:val="16"/>
              </w:rPr>
            </w:pPr>
          </w:p>
          <w:p w:rsidR="00E01CCD" w:rsidRPr="00F947E9" w:rsidRDefault="00E01CCD" w:rsidP="00467BBF">
            <w:pPr>
              <w:jc w:val="center"/>
              <w:rPr>
                <w:rFonts w:ascii="Arial" w:hAnsi="Arial" w:cs="Arial"/>
                <w:sz w:val="16"/>
                <w:szCs w:val="16"/>
              </w:rPr>
            </w:pPr>
            <w:r>
              <w:rPr>
                <w:rFonts w:ascii="Arial" w:hAnsi="Arial" w:cs="Arial"/>
                <w:sz w:val="16"/>
                <w:szCs w:val="16"/>
              </w:rPr>
              <w:t>-----</w:t>
            </w:r>
          </w:p>
        </w:tc>
        <w:tc>
          <w:tcPr>
            <w:tcW w:w="1843" w:type="dxa"/>
          </w:tcPr>
          <w:p w:rsidR="00467BBF" w:rsidRDefault="00467BBF" w:rsidP="00467BBF">
            <w:pPr>
              <w:jc w:val="center"/>
              <w:rPr>
                <w:rFonts w:ascii="Arial" w:hAnsi="Arial" w:cs="Arial"/>
                <w:sz w:val="16"/>
                <w:szCs w:val="16"/>
              </w:rPr>
            </w:pPr>
          </w:p>
          <w:p w:rsidR="00E01CCD" w:rsidRDefault="00E01CCD" w:rsidP="00467BBF">
            <w:pPr>
              <w:jc w:val="center"/>
              <w:rPr>
                <w:rFonts w:ascii="Arial" w:hAnsi="Arial" w:cs="Arial"/>
                <w:sz w:val="16"/>
                <w:szCs w:val="16"/>
              </w:rPr>
            </w:pPr>
            <w:r>
              <w:rPr>
                <w:rFonts w:ascii="Arial" w:hAnsi="Arial" w:cs="Arial"/>
                <w:sz w:val="16"/>
                <w:szCs w:val="16"/>
              </w:rPr>
              <w:t>-----</w:t>
            </w:r>
          </w:p>
          <w:p w:rsidR="00E01CCD" w:rsidRPr="00F947E9" w:rsidRDefault="00E01CCD" w:rsidP="00467BBF">
            <w:pPr>
              <w:jc w:val="center"/>
              <w:rPr>
                <w:rFonts w:ascii="Arial" w:hAnsi="Arial" w:cs="Arial"/>
                <w:sz w:val="16"/>
                <w:szCs w:val="16"/>
              </w:rPr>
            </w:pPr>
          </w:p>
        </w:tc>
        <w:tc>
          <w:tcPr>
            <w:tcW w:w="1701" w:type="dxa"/>
          </w:tcPr>
          <w:p w:rsidR="00467BBF" w:rsidRPr="00D70E2B" w:rsidRDefault="00467BBF" w:rsidP="00467BBF">
            <w:pPr>
              <w:jc w:val="center"/>
              <w:rPr>
                <w:b/>
                <w:sz w:val="16"/>
                <w:szCs w:val="16"/>
              </w:rPr>
            </w:pPr>
            <w:r w:rsidRPr="00D70E2B">
              <w:rPr>
                <w:rFonts w:ascii="Bahnschrift SemiBold" w:hAnsi="Bahnschrift SemiBold" w:cs="Arial"/>
                <w:b/>
                <w:sz w:val="16"/>
                <w:szCs w:val="16"/>
              </w:rPr>
              <w:t>X</w:t>
            </w:r>
          </w:p>
        </w:tc>
      </w:tr>
      <w:tr w:rsidR="00467BBF" w:rsidRPr="00D70E2B" w:rsidTr="00E01CCD">
        <w:trPr>
          <w:trHeight w:val="405"/>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VI. Impulsar la creación de unidades de atención y protección a las víctimas de violencia;</w:t>
            </w:r>
          </w:p>
        </w:tc>
        <w:tc>
          <w:tcPr>
            <w:tcW w:w="1417" w:type="dxa"/>
          </w:tcPr>
          <w:p w:rsidR="00467BBF" w:rsidRPr="00F947E9" w:rsidRDefault="00467BBF" w:rsidP="00467BBF">
            <w:pPr>
              <w:jc w:val="center"/>
              <w:rPr>
                <w:rFonts w:ascii="Arial" w:hAnsi="Arial" w:cs="Arial"/>
                <w:sz w:val="16"/>
                <w:szCs w:val="16"/>
              </w:rPr>
            </w:pPr>
            <w:r>
              <w:rPr>
                <w:rFonts w:ascii="Arial" w:hAnsi="Arial" w:cs="Arial"/>
                <w:sz w:val="16"/>
                <w:szCs w:val="16"/>
              </w:rPr>
              <w:t>XXII, XXIV, XXXII, XLIV.</w:t>
            </w:r>
          </w:p>
        </w:tc>
        <w:tc>
          <w:tcPr>
            <w:tcW w:w="1843" w:type="dxa"/>
          </w:tcPr>
          <w:p w:rsidR="00467BBF" w:rsidRPr="00F947E9" w:rsidRDefault="00467BBF" w:rsidP="00467BBF">
            <w:pPr>
              <w:jc w:val="center"/>
              <w:rPr>
                <w:rFonts w:ascii="Arial" w:hAnsi="Arial" w:cs="Arial"/>
                <w:sz w:val="16"/>
                <w:szCs w:val="16"/>
              </w:rPr>
            </w:pPr>
            <w:r>
              <w:rPr>
                <w:rFonts w:ascii="Arial" w:hAnsi="Arial" w:cs="Arial"/>
                <w:sz w:val="16"/>
                <w:szCs w:val="16"/>
              </w:rPr>
              <w:t>VI, XI.</w:t>
            </w:r>
          </w:p>
        </w:tc>
        <w:tc>
          <w:tcPr>
            <w:tcW w:w="1701" w:type="dxa"/>
            <w:vAlign w:val="center"/>
          </w:tcPr>
          <w:p w:rsidR="00467BBF" w:rsidRPr="00D70E2B" w:rsidRDefault="00467BBF" w:rsidP="00467BBF">
            <w:pPr>
              <w:jc w:val="center"/>
              <w:rPr>
                <w:rFonts w:ascii="Arial" w:hAnsi="Arial" w:cs="Arial"/>
                <w:b/>
                <w:sz w:val="16"/>
                <w:szCs w:val="16"/>
              </w:rPr>
            </w:pPr>
            <w:r w:rsidRPr="00D70E2B">
              <w:rPr>
                <w:rFonts w:ascii="Arial" w:hAnsi="Arial" w:cs="Arial"/>
                <w:b/>
                <w:sz w:val="16"/>
                <w:szCs w:val="16"/>
              </w:rPr>
              <w:sym w:font="Wingdings" w:char="F0FC"/>
            </w:r>
          </w:p>
        </w:tc>
      </w:tr>
      <w:tr w:rsidR="00467BBF" w:rsidRPr="00D70E2B" w:rsidTr="00E01CCD">
        <w:trPr>
          <w:trHeight w:val="405"/>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VII. Canalizar a las víctimas a programas reeducativos integrales que les permitan participar activamente en la vida pública, privada y social;</w:t>
            </w:r>
          </w:p>
        </w:tc>
        <w:tc>
          <w:tcPr>
            <w:tcW w:w="1417" w:type="dxa"/>
            <w:vAlign w:val="center"/>
          </w:tcPr>
          <w:p w:rsidR="00467BBF" w:rsidRPr="00F947E9" w:rsidRDefault="00467BBF" w:rsidP="00467BBF">
            <w:pPr>
              <w:jc w:val="center"/>
              <w:rPr>
                <w:rFonts w:ascii="Arial" w:hAnsi="Arial" w:cs="Arial"/>
                <w:sz w:val="16"/>
                <w:szCs w:val="16"/>
              </w:rPr>
            </w:pPr>
            <w:r>
              <w:rPr>
                <w:rFonts w:ascii="Arial" w:hAnsi="Arial" w:cs="Arial"/>
                <w:sz w:val="16"/>
                <w:szCs w:val="16"/>
              </w:rPr>
              <w:t>XXXI, XXXIII, XXXIV, XXXVI, XXXVII, XLVI, XLVII, LI.</w:t>
            </w:r>
          </w:p>
        </w:tc>
        <w:tc>
          <w:tcPr>
            <w:tcW w:w="1843" w:type="dxa"/>
          </w:tcPr>
          <w:p w:rsidR="00467BBF" w:rsidRPr="00B2288E" w:rsidRDefault="00467BBF" w:rsidP="00467BBF">
            <w:pPr>
              <w:jc w:val="center"/>
              <w:rPr>
                <w:rFonts w:ascii="Arial" w:hAnsi="Arial" w:cs="Arial"/>
                <w:sz w:val="16"/>
                <w:szCs w:val="16"/>
              </w:rPr>
            </w:pPr>
            <w:r>
              <w:rPr>
                <w:rFonts w:ascii="Arial" w:hAnsi="Arial" w:cs="Arial"/>
                <w:sz w:val="16"/>
                <w:szCs w:val="16"/>
              </w:rPr>
              <w:t>XIX.</w:t>
            </w:r>
          </w:p>
        </w:tc>
        <w:tc>
          <w:tcPr>
            <w:tcW w:w="1701" w:type="dxa"/>
            <w:vAlign w:val="center"/>
          </w:tcPr>
          <w:p w:rsidR="00467BBF" w:rsidRPr="00D70E2B" w:rsidRDefault="00467BBF" w:rsidP="00467BBF">
            <w:pPr>
              <w:jc w:val="center"/>
              <w:rPr>
                <w:b/>
                <w:sz w:val="16"/>
                <w:szCs w:val="16"/>
              </w:rPr>
            </w:pPr>
            <w:r w:rsidRPr="00D70E2B">
              <w:rPr>
                <w:rFonts w:ascii="Arial" w:hAnsi="Arial" w:cs="Arial"/>
                <w:b/>
                <w:sz w:val="16"/>
                <w:szCs w:val="16"/>
              </w:rPr>
              <w:sym w:font="Wingdings" w:char="F0FC"/>
            </w:r>
          </w:p>
        </w:tc>
      </w:tr>
      <w:tr w:rsidR="00467BBF" w:rsidRPr="00D70E2B" w:rsidTr="00E01CCD">
        <w:trPr>
          <w:trHeight w:val="405"/>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VIII. Promover y vigilar que la atención ofrecida en las diversas instituciones públicas o privadas, sea proporcionada por especialistas en la materia, sin prejuicios ni discriminación alguna;</w:t>
            </w:r>
          </w:p>
        </w:tc>
        <w:tc>
          <w:tcPr>
            <w:tcW w:w="1417" w:type="dxa"/>
          </w:tcPr>
          <w:p w:rsidR="00467BBF" w:rsidRPr="00F947E9" w:rsidRDefault="00467BBF" w:rsidP="00467BBF">
            <w:pPr>
              <w:jc w:val="center"/>
              <w:rPr>
                <w:rFonts w:ascii="Arial" w:hAnsi="Arial" w:cs="Arial"/>
                <w:sz w:val="16"/>
                <w:szCs w:val="16"/>
              </w:rPr>
            </w:pPr>
            <w:r>
              <w:rPr>
                <w:rFonts w:ascii="Arial" w:hAnsi="Arial" w:cs="Arial"/>
                <w:sz w:val="16"/>
                <w:szCs w:val="16"/>
              </w:rPr>
              <w:t>VI, X, XV, XXV.</w:t>
            </w:r>
          </w:p>
        </w:tc>
        <w:tc>
          <w:tcPr>
            <w:tcW w:w="1843" w:type="dxa"/>
          </w:tcPr>
          <w:p w:rsidR="00467BBF" w:rsidRPr="00F947E9" w:rsidRDefault="00467BBF" w:rsidP="00467BBF">
            <w:pPr>
              <w:jc w:val="center"/>
              <w:rPr>
                <w:rFonts w:ascii="Arial" w:hAnsi="Arial" w:cs="Arial"/>
                <w:sz w:val="16"/>
                <w:szCs w:val="16"/>
              </w:rPr>
            </w:pPr>
            <w:r>
              <w:rPr>
                <w:rFonts w:ascii="Arial" w:hAnsi="Arial" w:cs="Arial"/>
                <w:sz w:val="16"/>
                <w:szCs w:val="16"/>
              </w:rPr>
              <w:t>XVIII.</w:t>
            </w:r>
          </w:p>
        </w:tc>
        <w:tc>
          <w:tcPr>
            <w:tcW w:w="1701" w:type="dxa"/>
          </w:tcPr>
          <w:p w:rsidR="00467BBF" w:rsidRPr="00D70E2B" w:rsidRDefault="00467BBF" w:rsidP="00467BBF">
            <w:pPr>
              <w:jc w:val="center"/>
              <w:rPr>
                <w:b/>
                <w:sz w:val="16"/>
                <w:szCs w:val="16"/>
              </w:rPr>
            </w:pPr>
            <w:r w:rsidRPr="00D70E2B">
              <w:rPr>
                <w:rFonts w:ascii="Arial" w:hAnsi="Arial" w:cs="Arial"/>
                <w:b/>
                <w:sz w:val="16"/>
                <w:szCs w:val="16"/>
              </w:rPr>
              <w:sym w:font="Wingdings" w:char="F0FC"/>
            </w:r>
          </w:p>
        </w:tc>
      </w:tr>
      <w:tr w:rsidR="00467BBF" w:rsidRPr="00D70E2B" w:rsidTr="00E01CCD">
        <w:trPr>
          <w:trHeight w:val="405"/>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IX. Difundir la cultura de respeto a los derechos humanos de las mujeres y promover que las instancias de procuración de justicia garanticen la integridad física de quienes denuncian;</w:t>
            </w:r>
          </w:p>
        </w:tc>
        <w:tc>
          <w:tcPr>
            <w:tcW w:w="1417" w:type="dxa"/>
          </w:tcPr>
          <w:p w:rsidR="00467BBF" w:rsidRPr="00F947E9" w:rsidRDefault="00467BBF" w:rsidP="00467BBF">
            <w:pPr>
              <w:jc w:val="center"/>
              <w:rPr>
                <w:rFonts w:ascii="Arial" w:hAnsi="Arial" w:cs="Arial"/>
                <w:sz w:val="16"/>
                <w:szCs w:val="16"/>
              </w:rPr>
            </w:pPr>
            <w:r>
              <w:rPr>
                <w:rFonts w:ascii="Arial" w:hAnsi="Arial" w:cs="Arial"/>
                <w:sz w:val="16"/>
                <w:szCs w:val="16"/>
              </w:rPr>
              <w:t xml:space="preserve">IX, XXVII, XLI, LIII, </w:t>
            </w:r>
          </w:p>
        </w:tc>
        <w:tc>
          <w:tcPr>
            <w:tcW w:w="1843" w:type="dxa"/>
          </w:tcPr>
          <w:p w:rsidR="00467BBF" w:rsidRPr="00F947E9" w:rsidRDefault="00467BBF" w:rsidP="00467BBF">
            <w:pPr>
              <w:jc w:val="center"/>
              <w:rPr>
                <w:rFonts w:ascii="Arial" w:hAnsi="Arial" w:cs="Arial"/>
                <w:sz w:val="16"/>
                <w:szCs w:val="16"/>
              </w:rPr>
            </w:pPr>
            <w:r>
              <w:rPr>
                <w:rFonts w:ascii="Arial" w:hAnsi="Arial" w:cs="Arial"/>
                <w:sz w:val="16"/>
                <w:szCs w:val="16"/>
              </w:rPr>
              <w:t>X, XIII, XVI</w:t>
            </w:r>
          </w:p>
        </w:tc>
        <w:tc>
          <w:tcPr>
            <w:tcW w:w="1701" w:type="dxa"/>
            <w:vAlign w:val="center"/>
          </w:tcPr>
          <w:p w:rsidR="00467BBF" w:rsidRPr="00D70E2B" w:rsidRDefault="00467BBF" w:rsidP="00467BBF">
            <w:pPr>
              <w:jc w:val="center"/>
              <w:rPr>
                <w:rFonts w:ascii="Arial" w:hAnsi="Arial" w:cs="Arial"/>
                <w:b/>
                <w:sz w:val="16"/>
                <w:szCs w:val="16"/>
              </w:rPr>
            </w:pPr>
            <w:r w:rsidRPr="00D70E2B">
              <w:rPr>
                <w:rFonts w:ascii="Arial" w:hAnsi="Arial" w:cs="Arial"/>
                <w:b/>
                <w:sz w:val="16"/>
                <w:szCs w:val="16"/>
              </w:rPr>
              <w:sym w:font="Wingdings" w:char="F0FC"/>
            </w:r>
          </w:p>
        </w:tc>
      </w:tr>
      <w:tr w:rsidR="00467BBF" w:rsidRPr="00D70E2B" w:rsidTr="00E01CCD">
        <w:trPr>
          <w:trHeight w:val="470"/>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X. Celebrar convenios de cooperación, coordinación y concertación en la materia;</w:t>
            </w:r>
          </w:p>
        </w:tc>
        <w:tc>
          <w:tcPr>
            <w:tcW w:w="1417" w:type="dxa"/>
          </w:tcPr>
          <w:p w:rsidR="00467BBF" w:rsidRPr="00F947E9" w:rsidRDefault="00A63C42" w:rsidP="00467BBF">
            <w:pPr>
              <w:jc w:val="center"/>
              <w:rPr>
                <w:rFonts w:ascii="Arial" w:hAnsi="Arial" w:cs="Arial"/>
                <w:sz w:val="16"/>
                <w:szCs w:val="16"/>
              </w:rPr>
            </w:pPr>
            <w:r>
              <w:rPr>
                <w:rFonts w:ascii="Arial" w:hAnsi="Arial" w:cs="Arial"/>
                <w:sz w:val="16"/>
                <w:szCs w:val="16"/>
              </w:rPr>
              <w:t>XXXI</w:t>
            </w:r>
          </w:p>
        </w:tc>
        <w:tc>
          <w:tcPr>
            <w:tcW w:w="1843" w:type="dxa"/>
          </w:tcPr>
          <w:p w:rsidR="00467BBF" w:rsidRPr="00F947E9" w:rsidRDefault="00467BBF" w:rsidP="00467BBF">
            <w:pPr>
              <w:jc w:val="center"/>
              <w:rPr>
                <w:rFonts w:ascii="Arial" w:hAnsi="Arial" w:cs="Arial"/>
                <w:sz w:val="16"/>
                <w:szCs w:val="16"/>
              </w:rPr>
            </w:pPr>
            <w:r>
              <w:rPr>
                <w:rFonts w:ascii="Arial" w:hAnsi="Arial" w:cs="Arial"/>
                <w:sz w:val="16"/>
                <w:szCs w:val="16"/>
              </w:rPr>
              <w:t>XXI, XXV</w:t>
            </w:r>
          </w:p>
        </w:tc>
        <w:tc>
          <w:tcPr>
            <w:tcW w:w="1701" w:type="dxa"/>
            <w:vAlign w:val="center"/>
          </w:tcPr>
          <w:p w:rsidR="00467BBF" w:rsidRPr="00D70E2B" w:rsidRDefault="00A63C42" w:rsidP="00467BBF">
            <w:pPr>
              <w:jc w:val="center"/>
              <w:rPr>
                <w:rFonts w:ascii="Arial" w:hAnsi="Arial" w:cs="Arial"/>
                <w:b/>
                <w:sz w:val="16"/>
                <w:szCs w:val="16"/>
              </w:rPr>
            </w:pPr>
            <w:r w:rsidRPr="00D70E2B">
              <w:rPr>
                <w:rFonts w:ascii="Arial" w:hAnsi="Arial" w:cs="Arial"/>
                <w:b/>
                <w:sz w:val="16"/>
                <w:szCs w:val="16"/>
              </w:rPr>
              <w:sym w:font="Wingdings" w:char="F0FC"/>
            </w:r>
          </w:p>
        </w:tc>
      </w:tr>
      <w:tr w:rsidR="00467BBF" w:rsidRPr="00D70E2B" w:rsidTr="00E01CCD">
        <w:trPr>
          <w:trHeight w:val="202"/>
          <w:jc w:val="center"/>
        </w:trPr>
        <w:tc>
          <w:tcPr>
            <w:tcW w:w="4248" w:type="dxa"/>
          </w:tcPr>
          <w:p w:rsidR="00467BBF" w:rsidRPr="008F0AA5" w:rsidRDefault="00467BBF" w:rsidP="00467BBF">
            <w:pPr>
              <w:spacing w:line="276" w:lineRule="auto"/>
              <w:jc w:val="both"/>
              <w:rPr>
                <w:rFonts w:ascii="Arial" w:hAnsi="Arial" w:cs="Arial"/>
                <w:sz w:val="16"/>
                <w:szCs w:val="18"/>
              </w:rPr>
            </w:pPr>
            <w:r w:rsidRPr="008F0AA5">
              <w:rPr>
                <w:rFonts w:ascii="Arial" w:hAnsi="Arial" w:cs="Arial"/>
                <w:sz w:val="16"/>
                <w:szCs w:val="18"/>
              </w:rPr>
              <w:t>XI. Recibir de las organizaciones privadas, las propuestas y recomendaciones sobre la prevención, atención y sanción de la violencia contra las mujeres, a fin de mejorar los mecanismos para su erradicación, y</w:t>
            </w:r>
          </w:p>
        </w:tc>
        <w:tc>
          <w:tcPr>
            <w:tcW w:w="1417" w:type="dxa"/>
          </w:tcPr>
          <w:p w:rsidR="00467BBF" w:rsidRDefault="00467BBF" w:rsidP="00467BBF">
            <w:pPr>
              <w:jc w:val="center"/>
              <w:rPr>
                <w:rFonts w:ascii="Arial" w:hAnsi="Arial" w:cs="Arial"/>
                <w:sz w:val="16"/>
                <w:szCs w:val="16"/>
              </w:rPr>
            </w:pPr>
          </w:p>
          <w:p w:rsidR="00E01CCD" w:rsidRDefault="00E01CCD" w:rsidP="00467BBF">
            <w:pPr>
              <w:jc w:val="center"/>
              <w:rPr>
                <w:rFonts w:ascii="Arial" w:hAnsi="Arial" w:cs="Arial"/>
                <w:sz w:val="16"/>
                <w:szCs w:val="16"/>
              </w:rPr>
            </w:pPr>
            <w:r>
              <w:rPr>
                <w:rFonts w:ascii="Arial" w:hAnsi="Arial" w:cs="Arial"/>
                <w:sz w:val="16"/>
                <w:szCs w:val="16"/>
              </w:rPr>
              <w:t>-----</w:t>
            </w:r>
          </w:p>
          <w:p w:rsidR="00E01CCD" w:rsidRPr="00F947E9" w:rsidRDefault="00E01CCD" w:rsidP="00467BBF">
            <w:pPr>
              <w:jc w:val="center"/>
              <w:rPr>
                <w:rFonts w:ascii="Arial" w:hAnsi="Arial" w:cs="Arial"/>
                <w:sz w:val="16"/>
                <w:szCs w:val="16"/>
              </w:rPr>
            </w:pPr>
          </w:p>
        </w:tc>
        <w:tc>
          <w:tcPr>
            <w:tcW w:w="1843" w:type="dxa"/>
          </w:tcPr>
          <w:p w:rsidR="00467BBF" w:rsidRDefault="00467BBF" w:rsidP="00467BBF">
            <w:pPr>
              <w:jc w:val="center"/>
              <w:rPr>
                <w:rFonts w:ascii="Arial" w:hAnsi="Arial" w:cs="Arial"/>
                <w:sz w:val="16"/>
                <w:szCs w:val="16"/>
              </w:rPr>
            </w:pPr>
          </w:p>
          <w:p w:rsidR="00E01CCD" w:rsidRDefault="00E01CCD" w:rsidP="00467BBF">
            <w:pPr>
              <w:jc w:val="center"/>
              <w:rPr>
                <w:rFonts w:ascii="Arial" w:hAnsi="Arial" w:cs="Arial"/>
                <w:sz w:val="16"/>
                <w:szCs w:val="16"/>
              </w:rPr>
            </w:pPr>
            <w:r>
              <w:rPr>
                <w:rFonts w:ascii="Arial" w:hAnsi="Arial" w:cs="Arial"/>
                <w:sz w:val="16"/>
                <w:szCs w:val="16"/>
              </w:rPr>
              <w:t>-----</w:t>
            </w:r>
          </w:p>
          <w:p w:rsidR="00E01CCD" w:rsidRPr="00F947E9" w:rsidRDefault="00E01CCD" w:rsidP="00E01CCD">
            <w:pPr>
              <w:rPr>
                <w:rFonts w:ascii="Arial" w:hAnsi="Arial" w:cs="Arial"/>
                <w:sz w:val="16"/>
                <w:szCs w:val="16"/>
              </w:rPr>
            </w:pPr>
          </w:p>
        </w:tc>
        <w:tc>
          <w:tcPr>
            <w:tcW w:w="1701" w:type="dxa"/>
          </w:tcPr>
          <w:p w:rsidR="00467BBF" w:rsidRPr="00D70E2B" w:rsidRDefault="00467BBF" w:rsidP="00467BBF">
            <w:pPr>
              <w:jc w:val="center"/>
              <w:rPr>
                <w:b/>
                <w:sz w:val="16"/>
                <w:szCs w:val="16"/>
              </w:rPr>
            </w:pPr>
            <w:r w:rsidRPr="00D70E2B">
              <w:rPr>
                <w:rFonts w:ascii="Bahnschrift SemiBold" w:hAnsi="Bahnschrift SemiBold" w:cs="Arial"/>
                <w:b/>
                <w:sz w:val="16"/>
                <w:szCs w:val="16"/>
              </w:rPr>
              <w:t>X</w:t>
            </w:r>
          </w:p>
        </w:tc>
      </w:tr>
      <w:tr w:rsidR="00467BBF" w:rsidRPr="00D70E2B" w:rsidTr="00E01CCD">
        <w:trPr>
          <w:trHeight w:val="202"/>
          <w:jc w:val="center"/>
        </w:trPr>
        <w:tc>
          <w:tcPr>
            <w:tcW w:w="4248" w:type="dxa"/>
          </w:tcPr>
          <w:p w:rsidR="00467BBF" w:rsidRPr="006174D7" w:rsidRDefault="00467BBF" w:rsidP="00467BBF">
            <w:pPr>
              <w:spacing w:line="276" w:lineRule="auto"/>
              <w:jc w:val="both"/>
              <w:rPr>
                <w:rFonts w:ascii="Arial" w:hAnsi="Arial" w:cs="Arial"/>
                <w:sz w:val="16"/>
                <w:szCs w:val="18"/>
              </w:rPr>
            </w:pPr>
            <w:r w:rsidRPr="006174D7">
              <w:rPr>
                <w:rFonts w:ascii="Arial" w:hAnsi="Arial" w:cs="Arial"/>
                <w:sz w:val="16"/>
                <w:szCs w:val="18"/>
              </w:rPr>
              <w:t>XII. Las demás previstas para el cumplimiento de la Ley.</w:t>
            </w:r>
          </w:p>
        </w:tc>
        <w:tc>
          <w:tcPr>
            <w:tcW w:w="1417" w:type="dxa"/>
          </w:tcPr>
          <w:p w:rsidR="00467BBF" w:rsidRPr="00F947E9" w:rsidRDefault="00467BBF" w:rsidP="00467BBF">
            <w:pPr>
              <w:jc w:val="center"/>
              <w:rPr>
                <w:rFonts w:ascii="Arial" w:hAnsi="Arial" w:cs="Arial"/>
                <w:sz w:val="16"/>
                <w:szCs w:val="16"/>
              </w:rPr>
            </w:pPr>
            <w:r>
              <w:rPr>
                <w:rFonts w:ascii="Arial" w:hAnsi="Arial" w:cs="Arial"/>
                <w:sz w:val="16"/>
                <w:szCs w:val="16"/>
              </w:rPr>
              <w:t>LVI</w:t>
            </w:r>
          </w:p>
        </w:tc>
        <w:tc>
          <w:tcPr>
            <w:tcW w:w="1843" w:type="dxa"/>
          </w:tcPr>
          <w:p w:rsidR="00467BBF" w:rsidRPr="00F947E9" w:rsidRDefault="00467BBF" w:rsidP="00467BBF">
            <w:pPr>
              <w:jc w:val="center"/>
              <w:rPr>
                <w:rFonts w:ascii="Arial" w:hAnsi="Arial" w:cs="Arial"/>
                <w:sz w:val="16"/>
                <w:szCs w:val="16"/>
              </w:rPr>
            </w:pPr>
            <w:r>
              <w:rPr>
                <w:rFonts w:ascii="Arial" w:hAnsi="Arial" w:cs="Arial"/>
                <w:sz w:val="16"/>
                <w:szCs w:val="16"/>
              </w:rPr>
              <w:t>XXVII.</w:t>
            </w:r>
          </w:p>
        </w:tc>
        <w:tc>
          <w:tcPr>
            <w:tcW w:w="1701" w:type="dxa"/>
          </w:tcPr>
          <w:p w:rsidR="00467BBF" w:rsidRPr="00D70E2B" w:rsidRDefault="00467BBF" w:rsidP="00467BBF">
            <w:pPr>
              <w:jc w:val="center"/>
              <w:rPr>
                <w:b/>
                <w:sz w:val="16"/>
                <w:szCs w:val="16"/>
              </w:rPr>
            </w:pPr>
            <w:r w:rsidRPr="00D70E2B">
              <w:rPr>
                <w:rFonts w:ascii="Arial" w:hAnsi="Arial" w:cs="Arial"/>
                <w:b/>
                <w:sz w:val="16"/>
                <w:szCs w:val="16"/>
              </w:rPr>
              <w:sym w:font="Wingdings" w:char="F0FC"/>
            </w:r>
          </w:p>
        </w:tc>
      </w:tr>
    </w:tbl>
    <w:p w:rsidR="00467BBF" w:rsidRDefault="00467BBF" w:rsidP="00467BBF">
      <w:pPr>
        <w:spacing w:after="0"/>
        <w:jc w:val="center"/>
        <w:rPr>
          <w:rFonts w:ascii="Arial" w:hAnsi="Arial" w:cs="Arial"/>
          <w:sz w:val="16"/>
          <w:szCs w:val="16"/>
        </w:rPr>
      </w:pPr>
      <w:r w:rsidRPr="00097CB2">
        <w:rPr>
          <w:rFonts w:ascii="Arial" w:hAnsi="Arial" w:cs="Arial"/>
          <w:b/>
          <w:sz w:val="14"/>
          <w:szCs w:val="16"/>
        </w:rPr>
        <w:t>Fuente:</w:t>
      </w:r>
      <w:r w:rsidRPr="00097CB2">
        <w:rPr>
          <w:rFonts w:ascii="Arial" w:hAnsi="Arial" w:cs="Arial"/>
          <w:sz w:val="14"/>
          <w:szCs w:val="16"/>
        </w:rPr>
        <w:t xml:space="preserve"> Elaborado por la ASEQROO con base en la LAMVLVQROO y</w:t>
      </w:r>
      <w:r>
        <w:rPr>
          <w:rFonts w:ascii="Arial" w:hAnsi="Arial" w:cs="Arial"/>
          <w:sz w:val="14"/>
          <w:szCs w:val="16"/>
        </w:rPr>
        <w:t xml:space="preserve"> la Ley y</w:t>
      </w:r>
      <w:r w:rsidR="00D45E35">
        <w:rPr>
          <w:rFonts w:ascii="Arial" w:hAnsi="Arial" w:cs="Arial"/>
          <w:sz w:val="14"/>
          <w:szCs w:val="16"/>
        </w:rPr>
        <w:t xml:space="preserve"> el R</w:t>
      </w:r>
      <w:r w:rsidRPr="00097CB2">
        <w:rPr>
          <w:rFonts w:ascii="Arial" w:hAnsi="Arial" w:cs="Arial"/>
          <w:sz w:val="14"/>
          <w:szCs w:val="16"/>
        </w:rPr>
        <w:t>eglamento Interior de</w:t>
      </w:r>
      <w:r>
        <w:rPr>
          <w:rFonts w:ascii="Arial" w:hAnsi="Arial" w:cs="Arial"/>
          <w:sz w:val="14"/>
          <w:szCs w:val="16"/>
        </w:rPr>
        <w:t>l</w:t>
      </w:r>
      <w:r w:rsidRPr="00097CB2">
        <w:rPr>
          <w:rFonts w:ascii="Arial" w:hAnsi="Arial" w:cs="Arial"/>
          <w:sz w:val="14"/>
          <w:szCs w:val="16"/>
        </w:rPr>
        <w:t xml:space="preserve"> </w:t>
      </w:r>
      <w:r>
        <w:rPr>
          <w:rFonts w:ascii="Arial" w:hAnsi="Arial" w:cs="Arial"/>
          <w:sz w:val="14"/>
          <w:szCs w:val="16"/>
        </w:rPr>
        <w:t>IQM</w:t>
      </w:r>
      <w:r>
        <w:rPr>
          <w:rFonts w:ascii="Arial" w:hAnsi="Arial" w:cs="Arial"/>
          <w:sz w:val="16"/>
          <w:szCs w:val="16"/>
        </w:rPr>
        <w:t>.</w:t>
      </w:r>
    </w:p>
    <w:p w:rsidR="00467BBF" w:rsidRDefault="00467BBF" w:rsidP="00467BBF">
      <w:pPr>
        <w:spacing w:after="0"/>
        <w:jc w:val="both"/>
        <w:rPr>
          <w:rFonts w:ascii="Arial" w:hAnsi="Arial" w:cs="Arial"/>
          <w:color w:val="000000" w:themeColor="text1"/>
          <w:sz w:val="24"/>
          <w:szCs w:val="24"/>
          <w:lang w:val="es-ES_tradnl"/>
        </w:rPr>
      </w:pPr>
      <w:r>
        <w:rPr>
          <w:rFonts w:ascii="Arial" w:hAnsi="Arial" w:cs="Arial"/>
          <w:color w:val="000000" w:themeColor="text1"/>
          <w:sz w:val="24"/>
          <w:szCs w:val="24"/>
          <w:lang w:val="es-ES_tradnl"/>
        </w:rPr>
        <w:lastRenderedPageBreak/>
        <w:t>Derivado de la tabla anterior se concluye que, la Ley y el Reglamento Interior del Instituto Quintanarroense de la Mujer, atiende</w:t>
      </w:r>
      <w:r w:rsidR="00D45E35">
        <w:rPr>
          <w:rFonts w:ascii="Arial" w:hAnsi="Arial" w:cs="Arial"/>
          <w:color w:val="000000" w:themeColor="text1"/>
          <w:sz w:val="24"/>
          <w:szCs w:val="24"/>
          <w:lang w:val="es-ES_tradnl"/>
        </w:rPr>
        <w:t>n</w:t>
      </w:r>
      <w:r>
        <w:rPr>
          <w:rFonts w:ascii="Arial" w:hAnsi="Arial" w:cs="Arial"/>
          <w:color w:val="000000" w:themeColor="text1"/>
          <w:sz w:val="24"/>
          <w:szCs w:val="24"/>
          <w:lang w:val="es-ES_tradnl"/>
        </w:rPr>
        <w:t xml:space="preserve"> en los artículos establecidos las acciones que le atribuye la Ley de </w:t>
      </w:r>
      <w:r>
        <w:rPr>
          <w:rFonts w:ascii="Arial" w:hAnsi="Arial" w:cs="Arial"/>
          <w:sz w:val="24"/>
          <w:szCs w:val="24"/>
        </w:rPr>
        <w:t>Acceso de las Mujeres a una Vida Libre de Violencia del Estado de Quintana Roo</w:t>
      </w:r>
      <w:r>
        <w:rPr>
          <w:rFonts w:ascii="Arial" w:hAnsi="Arial" w:cs="Arial"/>
          <w:color w:val="000000" w:themeColor="text1"/>
          <w:sz w:val="24"/>
          <w:szCs w:val="24"/>
          <w:lang w:val="es-ES_tradnl"/>
        </w:rPr>
        <w:t>, a excepción de las fracciones:</w:t>
      </w:r>
    </w:p>
    <w:p w:rsidR="00467BBF" w:rsidRPr="00467BBF" w:rsidRDefault="00467BBF" w:rsidP="00467BBF">
      <w:pPr>
        <w:spacing w:after="0"/>
        <w:jc w:val="both"/>
        <w:rPr>
          <w:rFonts w:ascii="Arial" w:hAnsi="Arial" w:cs="Arial"/>
          <w:color w:val="000000" w:themeColor="text1"/>
          <w:sz w:val="20"/>
          <w:szCs w:val="24"/>
          <w:lang w:val="es-ES_tradnl"/>
        </w:rPr>
      </w:pPr>
    </w:p>
    <w:p w:rsidR="00467BBF" w:rsidRDefault="00467BBF" w:rsidP="00467BBF">
      <w:pPr>
        <w:spacing w:after="0"/>
        <w:jc w:val="both"/>
        <w:rPr>
          <w:rFonts w:ascii="Arial" w:hAnsi="Arial" w:cs="Arial"/>
          <w:color w:val="000000" w:themeColor="text1"/>
          <w:sz w:val="24"/>
          <w:szCs w:val="24"/>
          <w:lang w:val="es-ES_tradnl"/>
        </w:rPr>
      </w:pPr>
      <w:r w:rsidRPr="0023366E">
        <w:rPr>
          <w:rFonts w:ascii="Arial" w:hAnsi="Arial" w:cs="Arial"/>
          <w:b/>
          <w:color w:val="000000" w:themeColor="text1"/>
          <w:sz w:val="24"/>
          <w:szCs w:val="24"/>
          <w:lang w:val="es-ES_tradnl"/>
        </w:rPr>
        <w:t>IV.</w:t>
      </w:r>
      <w:r>
        <w:rPr>
          <w:rFonts w:ascii="Arial" w:hAnsi="Arial" w:cs="Arial"/>
          <w:color w:val="000000" w:themeColor="text1"/>
          <w:sz w:val="24"/>
          <w:szCs w:val="24"/>
          <w:lang w:val="es-ES_tradnl"/>
        </w:rPr>
        <w:t xml:space="preserve"> </w:t>
      </w:r>
      <w:r w:rsidRPr="00D05C2C">
        <w:rPr>
          <w:rFonts w:ascii="Arial" w:hAnsi="Arial" w:cs="Arial"/>
          <w:color w:val="000000" w:themeColor="text1"/>
          <w:sz w:val="24"/>
          <w:szCs w:val="24"/>
          <w:lang w:val="es-ES_tradnl"/>
        </w:rPr>
        <w:t>Proponer al Sistema Estatal, para su aprobación, la creación de los refugios que estarán a su cargo para la atención de las víctimas, en términos de la fracción VI del artículo 7, de la fracción XI del Artículo 39 y del Capítulo Dos del Título Cuarto de esta Ley</w:t>
      </w:r>
      <w:r>
        <w:rPr>
          <w:rFonts w:ascii="Arial" w:hAnsi="Arial" w:cs="Arial"/>
          <w:color w:val="000000" w:themeColor="text1"/>
          <w:sz w:val="24"/>
          <w:szCs w:val="24"/>
          <w:lang w:val="es-ES_tradnl"/>
        </w:rPr>
        <w:t>;</w:t>
      </w:r>
    </w:p>
    <w:p w:rsidR="00467BBF" w:rsidRDefault="00467BBF" w:rsidP="00467BBF">
      <w:pPr>
        <w:spacing w:after="0"/>
        <w:jc w:val="both"/>
        <w:rPr>
          <w:rFonts w:ascii="Arial" w:hAnsi="Arial" w:cs="Arial"/>
          <w:color w:val="000000" w:themeColor="text1"/>
          <w:sz w:val="24"/>
          <w:szCs w:val="24"/>
          <w:lang w:val="es-ES_tradnl"/>
        </w:rPr>
      </w:pPr>
      <w:r w:rsidRPr="0023366E">
        <w:rPr>
          <w:rFonts w:ascii="Arial" w:hAnsi="Arial" w:cs="Arial"/>
          <w:b/>
          <w:color w:val="000000" w:themeColor="text1"/>
          <w:sz w:val="24"/>
          <w:szCs w:val="24"/>
          <w:lang w:val="es-ES_tradnl"/>
        </w:rPr>
        <w:t>V.</w:t>
      </w:r>
      <w:r>
        <w:rPr>
          <w:rFonts w:ascii="Arial" w:hAnsi="Arial" w:cs="Arial"/>
          <w:color w:val="000000" w:themeColor="text1"/>
          <w:sz w:val="24"/>
          <w:szCs w:val="24"/>
          <w:lang w:val="es-ES_tradnl"/>
        </w:rPr>
        <w:t xml:space="preserve"> </w:t>
      </w:r>
      <w:r w:rsidRPr="00D05C2C">
        <w:rPr>
          <w:rFonts w:ascii="Arial" w:hAnsi="Arial" w:cs="Arial"/>
          <w:color w:val="000000" w:themeColor="text1"/>
          <w:sz w:val="24"/>
          <w:szCs w:val="24"/>
          <w:lang w:val="es-ES_tradnl"/>
        </w:rPr>
        <w:t>Colaborar con las instituciones del Sistema Estatal en el diseño y evaluación del modelo de atención a víctimas en los refugios;</w:t>
      </w:r>
      <w:r>
        <w:rPr>
          <w:rFonts w:ascii="Arial" w:hAnsi="Arial" w:cs="Arial"/>
          <w:color w:val="000000" w:themeColor="text1"/>
          <w:sz w:val="24"/>
          <w:szCs w:val="24"/>
          <w:lang w:val="es-ES_tradnl"/>
        </w:rPr>
        <w:t xml:space="preserve"> y</w:t>
      </w:r>
    </w:p>
    <w:p w:rsidR="00467BBF" w:rsidRPr="00467BBF" w:rsidRDefault="00467BBF" w:rsidP="00467BBF">
      <w:pPr>
        <w:spacing w:after="0"/>
        <w:jc w:val="both"/>
        <w:rPr>
          <w:rFonts w:ascii="Arial" w:hAnsi="Arial" w:cs="Arial"/>
          <w:color w:val="000000" w:themeColor="text1"/>
          <w:sz w:val="24"/>
          <w:szCs w:val="24"/>
          <w:lang w:val="es-ES_tradnl"/>
        </w:rPr>
      </w:pPr>
      <w:r w:rsidRPr="0023366E">
        <w:rPr>
          <w:rFonts w:ascii="Arial" w:hAnsi="Arial" w:cs="Arial"/>
          <w:b/>
          <w:color w:val="000000" w:themeColor="text1"/>
          <w:sz w:val="24"/>
          <w:szCs w:val="24"/>
          <w:lang w:val="es-ES_tradnl"/>
        </w:rPr>
        <w:t>XI.</w:t>
      </w:r>
      <w:r w:rsidRPr="00885BBA">
        <w:rPr>
          <w:rFonts w:ascii="Arial" w:hAnsi="Arial" w:cs="Arial"/>
          <w:color w:val="000000" w:themeColor="text1"/>
          <w:sz w:val="24"/>
          <w:szCs w:val="24"/>
          <w:lang w:val="es-ES_tradnl"/>
        </w:rPr>
        <w:t xml:space="preserve"> </w:t>
      </w:r>
      <w:r w:rsidRPr="00D05C2C">
        <w:rPr>
          <w:rFonts w:ascii="Arial" w:hAnsi="Arial" w:cs="Arial"/>
          <w:color w:val="000000" w:themeColor="text1"/>
          <w:sz w:val="24"/>
          <w:szCs w:val="24"/>
          <w:lang w:val="es-ES_tradnl"/>
        </w:rPr>
        <w:t xml:space="preserve">Recibir de las organizaciones privadas, las propuestas y recomendaciones sobre la prevención, atención y sanción de la violencia contra las mujeres, a fin de mejorar los </w:t>
      </w:r>
      <w:r>
        <w:rPr>
          <w:rFonts w:ascii="Arial" w:hAnsi="Arial" w:cs="Arial"/>
          <w:color w:val="000000" w:themeColor="text1"/>
          <w:sz w:val="24"/>
          <w:szCs w:val="24"/>
          <w:lang w:val="es-ES_tradnl"/>
        </w:rPr>
        <w:t>mecanismos para su erradicación</w:t>
      </w:r>
      <w:r w:rsidRPr="00885BBA">
        <w:rPr>
          <w:rFonts w:ascii="Arial" w:hAnsi="Arial" w:cs="Arial"/>
          <w:color w:val="000000" w:themeColor="text1"/>
          <w:sz w:val="24"/>
          <w:szCs w:val="24"/>
          <w:lang w:val="es-ES_tradnl"/>
        </w:rPr>
        <w:t>.</w:t>
      </w:r>
    </w:p>
    <w:p w:rsidR="003715D5" w:rsidRDefault="003715D5" w:rsidP="00467BBF">
      <w:pPr>
        <w:spacing w:after="0"/>
        <w:jc w:val="both"/>
        <w:rPr>
          <w:rFonts w:ascii="Arial" w:hAnsi="Arial" w:cs="Arial"/>
          <w:sz w:val="24"/>
          <w:szCs w:val="24"/>
        </w:rPr>
      </w:pPr>
    </w:p>
    <w:p w:rsidR="00467BBF" w:rsidRDefault="00467BBF" w:rsidP="00467BBF">
      <w:pPr>
        <w:spacing w:after="0"/>
        <w:jc w:val="both"/>
        <w:rPr>
          <w:rFonts w:ascii="Arial" w:hAnsi="Arial" w:cs="Arial"/>
          <w:sz w:val="24"/>
          <w:szCs w:val="24"/>
        </w:rPr>
      </w:pPr>
      <w:r>
        <w:rPr>
          <w:rFonts w:ascii="Arial" w:hAnsi="Arial" w:cs="Arial"/>
          <w:sz w:val="24"/>
          <w:szCs w:val="24"/>
        </w:rPr>
        <w:t xml:space="preserve">En atención al Reglamento Interior del Instituto Quintanarroense de la Mujer se identificaron funciones relacionadas a la atención de la erradicación de la violencia que no se encuentran alineadas a la Ley de Acceso de las Mujeres a una Vida Libre de Violencia del Estado de Quintana Roo; al respecto, se verificó el cumplimiento de una muestra de las funciones más representativas de los artículos en mención:  </w:t>
      </w:r>
    </w:p>
    <w:p w:rsidR="00467BBF" w:rsidRPr="00467BBF" w:rsidRDefault="00467BBF" w:rsidP="00467BBF">
      <w:pPr>
        <w:spacing w:after="0"/>
        <w:jc w:val="both"/>
        <w:rPr>
          <w:rFonts w:ascii="Arial" w:hAnsi="Arial" w:cs="Arial"/>
          <w:sz w:val="20"/>
          <w:szCs w:val="24"/>
        </w:rPr>
      </w:pPr>
    </w:p>
    <w:p w:rsidR="00467BBF" w:rsidRPr="00E91541" w:rsidRDefault="00467BBF" w:rsidP="00467BBF">
      <w:pPr>
        <w:spacing w:after="0"/>
        <w:jc w:val="center"/>
        <w:rPr>
          <w:rFonts w:ascii="Arial" w:hAnsi="Arial" w:cs="Arial"/>
          <w:b/>
          <w:sz w:val="18"/>
          <w:szCs w:val="18"/>
        </w:rPr>
      </w:pPr>
      <w:r w:rsidRPr="00E91541">
        <w:rPr>
          <w:rFonts w:ascii="Arial" w:hAnsi="Arial" w:cs="Arial"/>
          <w:b/>
          <w:sz w:val="16"/>
          <w:szCs w:val="18"/>
        </w:rPr>
        <w:t xml:space="preserve">Tabla 9. Cumplimiento de funciones establecidas en el Marco Normativo </w:t>
      </w:r>
    </w:p>
    <w:tbl>
      <w:tblPr>
        <w:tblStyle w:val="Tablaconcuadrcula"/>
        <w:tblW w:w="9067" w:type="dxa"/>
        <w:jc w:val="center"/>
        <w:tblLayout w:type="fixed"/>
        <w:tblLook w:val="04A0" w:firstRow="1" w:lastRow="0" w:firstColumn="1" w:lastColumn="0" w:noHBand="0" w:noVBand="1"/>
      </w:tblPr>
      <w:tblGrid>
        <w:gridCol w:w="988"/>
        <w:gridCol w:w="3543"/>
        <w:gridCol w:w="4536"/>
      </w:tblGrid>
      <w:tr w:rsidR="00467BBF" w:rsidRPr="00406A50" w:rsidTr="00467BBF">
        <w:trPr>
          <w:trHeight w:val="281"/>
          <w:tblHeader/>
          <w:jc w:val="center"/>
        </w:trPr>
        <w:tc>
          <w:tcPr>
            <w:tcW w:w="4531" w:type="dxa"/>
            <w:gridSpan w:val="2"/>
            <w:shd w:val="clear" w:color="auto" w:fill="DBE5F1" w:themeFill="accent1" w:themeFillTint="33"/>
            <w:vAlign w:val="center"/>
          </w:tcPr>
          <w:p w:rsidR="00467BBF" w:rsidRPr="00406A50" w:rsidRDefault="00467BBF" w:rsidP="00467BBF">
            <w:pPr>
              <w:spacing w:line="276" w:lineRule="auto"/>
              <w:jc w:val="center"/>
              <w:rPr>
                <w:rFonts w:ascii="Arial" w:hAnsi="Arial" w:cs="Arial"/>
                <w:b/>
                <w:sz w:val="18"/>
                <w:szCs w:val="18"/>
              </w:rPr>
            </w:pPr>
            <w:r>
              <w:rPr>
                <w:rFonts w:ascii="Arial" w:hAnsi="Arial" w:cs="Arial"/>
                <w:b/>
                <w:color w:val="000000" w:themeColor="text1"/>
                <w:sz w:val="18"/>
                <w:szCs w:val="18"/>
                <w:lang w:val="es-ES_tradnl"/>
              </w:rPr>
              <w:t>Normativa</w:t>
            </w:r>
          </w:p>
        </w:tc>
        <w:tc>
          <w:tcPr>
            <w:tcW w:w="4536" w:type="dxa"/>
            <w:shd w:val="clear" w:color="auto" w:fill="DBE5F1" w:themeFill="accent1" w:themeFillTint="33"/>
            <w:vAlign w:val="center"/>
          </w:tcPr>
          <w:p w:rsidR="00467BBF" w:rsidRDefault="00467BBF" w:rsidP="00467BBF">
            <w:pPr>
              <w:spacing w:line="276" w:lineRule="auto"/>
              <w:jc w:val="center"/>
              <w:rPr>
                <w:rFonts w:ascii="Arial" w:hAnsi="Arial" w:cs="Arial"/>
                <w:b/>
                <w:sz w:val="18"/>
                <w:szCs w:val="18"/>
              </w:rPr>
            </w:pPr>
            <w:r>
              <w:rPr>
                <w:rFonts w:ascii="Arial" w:hAnsi="Arial" w:cs="Arial"/>
                <w:b/>
                <w:sz w:val="18"/>
                <w:szCs w:val="18"/>
              </w:rPr>
              <w:t>Evidencia presentada</w:t>
            </w:r>
          </w:p>
        </w:tc>
      </w:tr>
      <w:tr w:rsidR="00467BBF" w:rsidRPr="00763E6E" w:rsidTr="00467BBF">
        <w:trPr>
          <w:cantSplit/>
          <w:trHeight w:val="1322"/>
          <w:jc w:val="center"/>
        </w:trPr>
        <w:tc>
          <w:tcPr>
            <w:tcW w:w="988" w:type="dxa"/>
            <w:vMerge w:val="restart"/>
            <w:shd w:val="clear" w:color="auto" w:fill="DBE5F1" w:themeFill="accent1" w:themeFillTint="33"/>
            <w:textDirection w:val="btLr"/>
            <w:vAlign w:val="center"/>
          </w:tcPr>
          <w:p w:rsidR="00467BBF" w:rsidRPr="006A5A5C" w:rsidRDefault="00467BBF" w:rsidP="00467BBF">
            <w:pPr>
              <w:spacing w:line="276" w:lineRule="auto"/>
              <w:ind w:left="113" w:right="113"/>
              <w:jc w:val="center"/>
              <w:rPr>
                <w:rFonts w:ascii="Arial" w:hAnsi="Arial" w:cs="Arial"/>
                <w:sz w:val="18"/>
                <w:szCs w:val="18"/>
              </w:rPr>
            </w:pPr>
            <w:r w:rsidRPr="00F947E9">
              <w:rPr>
                <w:rFonts w:ascii="Arial" w:hAnsi="Arial" w:cs="Arial"/>
                <w:sz w:val="16"/>
                <w:szCs w:val="16"/>
              </w:rPr>
              <w:t xml:space="preserve">Dirección </w:t>
            </w:r>
            <w:r>
              <w:rPr>
                <w:rFonts w:ascii="Arial" w:hAnsi="Arial" w:cs="Arial"/>
                <w:sz w:val="16"/>
                <w:szCs w:val="16"/>
              </w:rPr>
              <w:t>de Prevención de la</w:t>
            </w:r>
            <w:r w:rsidRPr="00F947E9">
              <w:rPr>
                <w:rFonts w:ascii="Arial" w:hAnsi="Arial" w:cs="Arial"/>
                <w:sz w:val="16"/>
                <w:szCs w:val="16"/>
              </w:rPr>
              <w:t xml:space="preserve"> Violencia de Género</w:t>
            </w:r>
          </w:p>
        </w:tc>
        <w:tc>
          <w:tcPr>
            <w:tcW w:w="3543" w:type="dxa"/>
          </w:tcPr>
          <w:p w:rsidR="00467BBF" w:rsidRPr="00094110" w:rsidRDefault="00467BBF" w:rsidP="00467BBF">
            <w:pPr>
              <w:spacing w:line="276" w:lineRule="auto"/>
              <w:jc w:val="both"/>
              <w:rPr>
                <w:rFonts w:ascii="Arial" w:hAnsi="Arial" w:cs="Arial"/>
                <w:sz w:val="16"/>
                <w:szCs w:val="18"/>
              </w:rPr>
            </w:pPr>
            <w:r w:rsidRPr="00094110">
              <w:rPr>
                <w:rFonts w:ascii="Arial" w:hAnsi="Arial" w:cs="Arial"/>
                <w:sz w:val="16"/>
                <w:szCs w:val="18"/>
              </w:rPr>
              <w:t xml:space="preserve">Artículo 30, fracción XII. </w:t>
            </w:r>
          </w:p>
          <w:p w:rsidR="00467BBF" w:rsidRPr="007E49E6" w:rsidRDefault="00467BBF" w:rsidP="00467BBF">
            <w:pPr>
              <w:spacing w:line="276" w:lineRule="auto"/>
              <w:jc w:val="both"/>
              <w:rPr>
                <w:rFonts w:ascii="Arial" w:hAnsi="Arial" w:cs="Arial"/>
                <w:sz w:val="18"/>
                <w:szCs w:val="18"/>
              </w:rPr>
            </w:pPr>
            <w:r w:rsidRPr="00094110">
              <w:rPr>
                <w:rFonts w:ascii="Arial" w:hAnsi="Arial" w:cs="Arial"/>
                <w:sz w:val="16"/>
                <w:szCs w:val="18"/>
              </w:rPr>
              <w:t>Coordinar y supervisar la elaboración de programas específicos de atención a mujeres  que se dedican  a la prostitución o que son víctimas de explotación sexual, con un mayor enfoque preventivo en la infancia.</w:t>
            </w:r>
          </w:p>
        </w:tc>
        <w:tc>
          <w:tcPr>
            <w:tcW w:w="4536" w:type="dxa"/>
          </w:tcPr>
          <w:p w:rsidR="00467BBF" w:rsidRPr="00F947E9" w:rsidRDefault="00467BBF" w:rsidP="00467BBF">
            <w:pPr>
              <w:spacing w:after="200"/>
              <w:jc w:val="both"/>
              <w:rPr>
                <w:rFonts w:ascii="Arial" w:hAnsi="Arial" w:cs="Arial"/>
                <w:sz w:val="16"/>
                <w:szCs w:val="16"/>
              </w:rPr>
            </w:pPr>
            <w:r>
              <w:rPr>
                <w:rFonts w:ascii="Arial" w:hAnsi="Arial" w:cs="Arial"/>
                <w:sz w:val="16"/>
                <w:szCs w:val="16"/>
              </w:rPr>
              <w:t>El IQM no presentó evidencia del ejercicio 2022.</w:t>
            </w:r>
          </w:p>
          <w:p w:rsidR="00467BBF" w:rsidRDefault="00467BBF" w:rsidP="00467BBF">
            <w:pPr>
              <w:spacing w:line="276" w:lineRule="auto"/>
              <w:jc w:val="both"/>
              <w:rPr>
                <w:rFonts w:ascii="Arial" w:hAnsi="Arial" w:cs="Arial"/>
                <w:sz w:val="18"/>
                <w:szCs w:val="18"/>
              </w:rPr>
            </w:pPr>
          </w:p>
        </w:tc>
      </w:tr>
      <w:tr w:rsidR="00467BBF" w:rsidRPr="00763E6E" w:rsidTr="00467BBF">
        <w:trPr>
          <w:cantSplit/>
          <w:trHeight w:val="1144"/>
          <w:jc w:val="center"/>
        </w:trPr>
        <w:tc>
          <w:tcPr>
            <w:tcW w:w="988" w:type="dxa"/>
            <w:vMerge/>
            <w:shd w:val="clear" w:color="auto" w:fill="DBE5F1" w:themeFill="accent1" w:themeFillTint="33"/>
            <w:textDirection w:val="btLr"/>
            <w:vAlign w:val="center"/>
          </w:tcPr>
          <w:p w:rsidR="00467BBF" w:rsidRPr="006A5A5C" w:rsidRDefault="00467BBF" w:rsidP="00467BBF">
            <w:pPr>
              <w:ind w:left="113" w:right="113"/>
              <w:jc w:val="center"/>
              <w:rPr>
                <w:rFonts w:ascii="Arial" w:hAnsi="Arial" w:cs="Arial"/>
                <w:sz w:val="18"/>
                <w:szCs w:val="18"/>
              </w:rPr>
            </w:pPr>
          </w:p>
        </w:tc>
        <w:tc>
          <w:tcPr>
            <w:tcW w:w="3543" w:type="dxa"/>
          </w:tcPr>
          <w:p w:rsidR="00467BBF" w:rsidRDefault="00467BBF" w:rsidP="00467BBF">
            <w:pPr>
              <w:spacing w:line="276" w:lineRule="auto"/>
              <w:jc w:val="both"/>
              <w:rPr>
                <w:rFonts w:ascii="Arial" w:hAnsi="Arial" w:cs="Arial"/>
                <w:sz w:val="16"/>
                <w:szCs w:val="16"/>
              </w:rPr>
            </w:pPr>
            <w:r>
              <w:rPr>
                <w:rFonts w:ascii="Arial" w:hAnsi="Arial" w:cs="Arial"/>
                <w:sz w:val="16"/>
                <w:szCs w:val="16"/>
              </w:rPr>
              <w:t>Artículo 30</w:t>
            </w:r>
            <w:r w:rsidRPr="00F947E9">
              <w:rPr>
                <w:rFonts w:ascii="Arial" w:hAnsi="Arial" w:cs="Arial"/>
                <w:sz w:val="16"/>
                <w:szCs w:val="16"/>
              </w:rPr>
              <w:t>,</w:t>
            </w:r>
            <w:r>
              <w:rPr>
                <w:rFonts w:ascii="Arial" w:hAnsi="Arial" w:cs="Arial"/>
                <w:sz w:val="16"/>
                <w:szCs w:val="16"/>
              </w:rPr>
              <w:t xml:space="preserve"> fracción </w:t>
            </w:r>
            <w:r w:rsidRPr="00DF1B60">
              <w:rPr>
                <w:rFonts w:ascii="Arial" w:hAnsi="Arial" w:cs="Arial"/>
                <w:sz w:val="16"/>
                <w:szCs w:val="16"/>
              </w:rPr>
              <w:t xml:space="preserve">XIII. </w:t>
            </w:r>
          </w:p>
          <w:p w:rsidR="00467BBF" w:rsidRPr="007E49E6" w:rsidRDefault="00467BBF" w:rsidP="00467BBF">
            <w:pPr>
              <w:spacing w:line="276" w:lineRule="auto"/>
              <w:jc w:val="both"/>
              <w:rPr>
                <w:rFonts w:ascii="Arial" w:hAnsi="Arial" w:cs="Arial"/>
                <w:sz w:val="18"/>
                <w:szCs w:val="18"/>
              </w:rPr>
            </w:pPr>
            <w:r w:rsidRPr="00DF1B60">
              <w:rPr>
                <w:rFonts w:ascii="Arial" w:hAnsi="Arial" w:cs="Arial"/>
                <w:sz w:val="16"/>
                <w:szCs w:val="16"/>
              </w:rPr>
              <w:t>Mantener contacto permanente con las autoridades encargadas de los centros penitenciarios, para garantizar el respeto irrestricto de los derechos humanos de las mujeres reclusas; así como realizar visitas periódicas a los mismos para brindar servicios de asesoría jurídica y atención psicológica</w:t>
            </w:r>
            <w:r>
              <w:rPr>
                <w:rFonts w:ascii="Arial" w:hAnsi="Arial" w:cs="Arial"/>
                <w:sz w:val="16"/>
                <w:szCs w:val="16"/>
              </w:rPr>
              <w:t>.</w:t>
            </w:r>
          </w:p>
        </w:tc>
        <w:tc>
          <w:tcPr>
            <w:tcW w:w="4536" w:type="dxa"/>
          </w:tcPr>
          <w:p w:rsidR="00467BBF" w:rsidRDefault="00467BBF" w:rsidP="00467BBF">
            <w:pPr>
              <w:spacing w:line="276" w:lineRule="auto"/>
              <w:jc w:val="both"/>
              <w:rPr>
                <w:rFonts w:ascii="Arial" w:hAnsi="Arial" w:cs="Arial"/>
                <w:sz w:val="18"/>
                <w:szCs w:val="18"/>
              </w:rPr>
            </w:pPr>
            <w:r>
              <w:rPr>
                <w:rFonts w:ascii="Arial" w:hAnsi="Arial" w:cs="Arial"/>
                <w:sz w:val="16"/>
                <w:szCs w:val="16"/>
              </w:rPr>
              <w:t>El IQM no presentó evidencia  del ejercicio 2022.</w:t>
            </w:r>
          </w:p>
        </w:tc>
      </w:tr>
      <w:tr w:rsidR="00467BBF" w:rsidRPr="00763E6E" w:rsidTr="00467BBF">
        <w:trPr>
          <w:cantSplit/>
          <w:trHeight w:val="2542"/>
          <w:jc w:val="center"/>
        </w:trPr>
        <w:tc>
          <w:tcPr>
            <w:tcW w:w="988" w:type="dxa"/>
            <w:vMerge w:val="restart"/>
            <w:shd w:val="clear" w:color="auto" w:fill="DBE5F1" w:themeFill="accent1" w:themeFillTint="33"/>
            <w:textDirection w:val="btLr"/>
            <w:vAlign w:val="center"/>
          </w:tcPr>
          <w:p w:rsidR="00B755B6" w:rsidRDefault="00B755B6" w:rsidP="00467BBF">
            <w:pPr>
              <w:ind w:left="113" w:right="113"/>
              <w:jc w:val="center"/>
              <w:rPr>
                <w:rFonts w:ascii="Arial" w:hAnsi="Arial" w:cs="Arial"/>
                <w:sz w:val="16"/>
                <w:szCs w:val="16"/>
              </w:rPr>
            </w:pPr>
            <w:r w:rsidRPr="00F947E9">
              <w:rPr>
                <w:rFonts w:ascii="Arial" w:hAnsi="Arial" w:cs="Arial"/>
                <w:sz w:val="16"/>
                <w:szCs w:val="16"/>
              </w:rPr>
              <w:lastRenderedPageBreak/>
              <w:t xml:space="preserve">Dirección </w:t>
            </w:r>
            <w:r>
              <w:rPr>
                <w:rFonts w:ascii="Arial" w:hAnsi="Arial" w:cs="Arial"/>
                <w:sz w:val="16"/>
                <w:szCs w:val="16"/>
              </w:rPr>
              <w:t>de Prevención de la</w:t>
            </w:r>
            <w:r w:rsidRPr="00F947E9">
              <w:rPr>
                <w:rFonts w:ascii="Arial" w:hAnsi="Arial" w:cs="Arial"/>
                <w:sz w:val="16"/>
                <w:szCs w:val="16"/>
              </w:rPr>
              <w:t xml:space="preserve"> </w:t>
            </w:r>
          </w:p>
          <w:p w:rsidR="00467BBF" w:rsidRPr="006A5A5C" w:rsidRDefault="00B755B6" w:rsidP="00467BBF">
            <w:pPr>
              <w:ind w:left="113" w:right="113"/>
              <w:jc w:val="center"/>
              <w:rPr>
                <w:rFonts w:ascii="Arial" w:hAnsi="Arial" w:cs="Arial"/>
                <w:sz w:val="18"/>
                <w:szCs w:val="18"/>
              </w:rPr>
            </w:pPr>
            <w:r w:rsidRPr="00F947E9">
              <w:rPr>
                <w:rFonts w:ascii="Arial" w:hAnsi="Arial" w:cs="Arial"/>
                <w:sz w:val="16"/>
                <w:szCs w:val="16"/>
              </w:rPr>
              <w:t>Violencia de Género</w:t>
            </w:r>
          </w:p>
        </w:tc>
        <w:tc>
          <w:tcPr>
            <w:tcW w:w="3543" w:type="dxa"/>
          </w:tcPr>
          <w:p w:rsidR="00177BBA" w:rsidRDefault="00467BBF" w:rsidP="00177BBA">
            <w:pPr>
              <w:spacing w:line="276" w:lineRule="auto"/>
              <w:jc w:val="both"/>
              <w:rPr>
                <w:rFonts w:ascii="Arial" w:hAnsi="Arial" w:cs="Arial"/>
                <w:sz w:val="16"/>
                <w:szCs w:val="16"/>
              </w:rPr>
            </w:pPr>
            <w:r w:rsidRPr="00F947E9">
              <w:rPr>
                <w:rFonts w:ascii="Arial" w:hAnsi="Arial" w:cs="Arial"/>
                <w:sz w:val="16"/>
                <w:szCs w:val="16"/>
              </w:rPr>
              <w:t xml:space="preserve">Artículo </w:t>
            </w:r>
            <w:r>
              <w:rPr>
                <w:rFonts w:ascii="Arial" w:hAnsi="Arial" w:cs="Arial"/>
                <w:sz w:val="16"/>
                <w:szCs w:val="16"/>
              </w:rPr>
              <w:t xml:space="preserve">30, </w:t>
            </w:r>
            <w:r w:rsidRPr="00DF1B60">
              <w:rPr>
                <w:rFonts w:ascii="Arial" w:hAnsi="Arial" w:cs="Arial"/>
                <w:sz w:val="16"/>
                <w:szCs w:val="16"/>
              </w:rPr>
              <w:t>XXIII.</w:t>
            </w:r>
          </w:p>
          <w:p w:rsidR="00467BBF" w:rsidRPr="009F3D63" w:rsidRDefault="00467BBF" w:rsidP="00177BBA">
            <w:pPr>
              <w:spacing w:line="276" w:lineRule="auto"/>
              <w:jc w:val="both"/>
              <w:rPr>
                <w:rFonts w:ascii="Arial" w:hAnsi="Arial" w:cs="Arial"/>
                <w:sz w:val="18"/>
                <w:szCs w:val="18"/>
              </w:rPr>
            </w:pPr>
            <w:r w:rsidRPr="00DF1B60">
              <w:rPr>
                <w:rFonts w:ascii="Arial" w:hAnsi="Arial" w:cs="Arial"/>
                <w:sz w:val="16"/>
                <w:szCs w:val="16"/>
              </w:rPr>
              <w:t>Impulsar la política pública de las masculinidades igualitarias a nivel Estatal y Municipal</w:t>
            </w:r>
            <w:r>
              <w:rPr>
                <w:rFonts w:ascii="Arial" w:hAnsi="Arial" w:cs="Arial"/>
                <w:sz w:val="16"/>
                <w:szCs w:val="16"/>
              </w:rPr>
              <w:t>.</w:t>
            </w:r>
          </w:p>
        </w:tc>
        <w:tc>
          <w:tcPr>
            <w:tcW w:w="4536" w:type="dxa"/>
          </w:tcPr>
          <w:p w:rsidR="00467BBF" w:rsidRDefault="00467BBF" w:rsidP="00467BBF">
            <w:pPr>
              <w:spacing w:after="200" w:line="276" w:lineRule="auto"/>
              <w:jc w:val="both"/>
              <w:rPr>
                <w:rFonts w:ascii="Arial" w:hAnsi="Arial" w:cs="Arial"/>
                <w:sz w:val="18"/>
                <w:szCs w:val="18"/>
              </w:rPr>
            </w:pPr>
            <w:r>
              <w:rPr>
                <w:rFonts w:ascii="Arial" w:hAnsi="Arial" w:cs="Arial"/>
                <w:sz w:val="16"/>
                <w:szCs w:val="16"/>
              </w:rPr>
              <w:t>El Instituto entregó</w:t>
            </w:r>
            <w:r w:rsidRPr="00DF1B60">
              <w:rPr>
                <w:rFonts w:ascii="Arial" w:hAnsi="Arial" w:cs="Arial"/>
                <w:sz w:val="16"/>
                <w:szCs w:val="16"/>
              </w:rPr>
              <w:t xml:space="preserve"> un documento denominado “Sustento teórico de las políticas públicas relacionadas con las masculinidades 2022” como e</w:t>
            </w:r>
            <w:r>
              <w:rPr>
                <w:rFonts w:ascii="Arial" w:hAnsi="Arial" w:cs="Arial"/>
                <w:sz w:val="16"/>
                <w:szCs w:val="16"/>
              </w:rPr>
              <w:t>videncia de la política pública, donde describe la definición masculinidades, así como la explicación de su evolución con las adaptaciones que le han asociado: nuevas masculinidades, masculinidades igualitarias, masculinidades empáticas, masculinidades responsables. Explica el objetivo de la implementación de los programas de masculinidades y su alineación en el Plan Estatal de Desarrollo 2016-2022, así como en el Programa Integral para Prevenir, Atender, Sancionar y Erradicar la Violencia Contra las Mujeres del Gobierno Federal.</w:t>
            </w:r>
          </w:p>
        </w:tc>
      </w:tr>
      <w:tr w:rsidR="00467BBF" w:rsidRPr="00763E6E" w:rsidTr="00467BBF">
        <w:trPr>
          <w:cantSplit/>
          <w:trHeight w:val="1144"/>
          <w:jc w:val="center"/>
        </w:trPr>
        <w:tc>
          <w:tcPr>
            <w:tcW w:w="988" w:type="dxa"/>
            <w:vMerge/>
            <w:shd w:val="clear" w:color="auto" w:fill="DBE5F1" w:themeFill="accent1" w:themeFillTint="33"/>
            <w:textDirection w:val="btLr"/>
            <w:vAlign w:val="center"/>
          </w:tcPr>
          <w:p w:rsidR="00467BBF" w:rsidRPr="00F947E9" w:rsidRDefault="00467BBF" w:rsidP="00467BBF">
            <w:pPr>
              <w:ind w:left="113" w:right="113"/>
              <w:jc w:val="center"/>
              <w:rPr>
                <w:rFonts w:ascii="Arial" w:hAnsi="Arial" w:cs="Arial"/>
                <w:sz w:val="16"/>
                <w:szCs w:val="16"/>
              </w:rPr>
            </w:pPr>
          </w:p>
        </w:tc>
        <w:tc>
          <w:tcPr>
            <w:tcW w:w="3543" w:type="dxa"/>
          </w:tcPr>
          <w:p w:rsidR="00467BBF" w:rsidRPr="00F947E9" w:rsidRDefault="00467BBF" w:rsidP="00467BBF">
            <w:pPr>
              <w:spacing w:line="276" w:lineRule="auto"/>
              <w:jc w:val="both"/>
              <w:rPr>
                <w:rFonts w:ascii="Arial" w:hAnsi="Arial" w:cs="Arial"/>
                <w:sz w:val="16"/>
                <w:szCs w:val="16"/>
              </w:rPr>
            </w:pPr>
            <w:r w:rsidRPr="00F947E9">
              <w:rPr>
                <w:rFonts w:ascii="Arial" w:hAnsi="Arial" w:cs="Arial"/>
                <w:sz w:val="16"/>
                <w:szCs w:val="16"/>
              </w:rPr>
              <w:t xml:space="preserve">Artículo </w:t>
            </w:r>
            <w:r>
              <w:rPr>
                <w:rFonts w:ascii="Arial" w:hAnsi="Arial" w:cs="Arial"/>
                <w:sz w:val="16"/>
                <w:szCs w:val="16"/>
              </w:rPr>
              <w:t>30, fracción XXVI</w:t>
            </w:r>
            <w:r w:rsidRPr="00F947E9">
              <w:rPr>
                <w:rFonts w:ascii="Arial" w:hAnsi="Arial" w:cs="Arial"/>
                <w:sz w:val="16"/>
                <w:szCs w:val="16"/>
              </w:rPr>
              <w:t xml:space="preserve">. </w:t>
            </w:r>
          </w:p>
          <w:p w:rsidR="00467BBF" w:rsidRPr="00F947E9" w:rsidRDefault="00467BBF" w:rsidP="00467BBF">
            <w:pPr>
              <w:spacing w:line="276" w:lineRule="auto"/>
              <w:jc w:val="both"/>
              <w:rPr>
                <w:rFonts w:ascii="Arial" w:hAnsi="Arial" w:cs="Arial"/>
                <w:sz w:val="16"/>
                <w:szCs w:val="16"/>
              </w:rPr>
            </w:pPr>
            <w:r>
              <w:rPr>
                <w:rFonts w:ascii="Arial" w:hAnsi="Arial" w:cs="Arial"/>
                <w:sz w:val="16"/>
                <w:szCs w:val="16"/>
              </w:rPr>
              <w:t>Integrar los expedientes técnicos de los proyectos que ejecute el instituto en cumplimiento de la normatividad aplicable.</w:t>
            </w:r>
          </w:p>
        </w:tc>
        <w:tc>
          <w:tcPr>
            <w:tcW w:w="4536" w:type="dxa"/>
          </w:tcPr>
          <w:p w:rsidR="00467BBF" w:rsidRPr="0023366E" w:rsidRDefault="00467BBF" w:rsidP="00467BBF">
            <w:pPr>
              <w:spacing w:line="276" w:lineRule="auto"/>
              <w:jc w:val="both"/>
              <w:rPr>
                <w:rFonts w:ascii="Arial" w:hAnsi="Arial" w:cs="Arial"/>
                <w:sz w:val="16"/>
                <w:szCs w:val="16"/>
              </w:rPr>
            </w:pPr>
            <w:r w:rsidRPr="0023366E">
              <w:rPr>
                <w:rFonts w:ascii="Arial" w:hAnsi="Arial" w:cs="Arial"/>
                <w:sz w:val="16"/>
                <w:szCs w:val="16"/>
              </w:rPr>
              <w:t xml:space="preserve">Se realizó la revisión de los expedientes técnicos de los proyectos presentados por el IQM del ejercicio fiscal 2022, como son: </w:t>
            </w:r>
          </w:p>
          <w:p w:rsidR="00467BBF" w:rsidRPr="005310D7" w:rsidRDefault="00467BBF" w:rsidP="00302712">
            <w:pPr>
              <w:pStyle w:val="Prrafodelista"/>
              <w:numPr>
                <w:ilvl w:val="0"/>
                <w:numId w:val="27"/>
              </w:numPr>
              <w:ind w:left="323"/>
              <w:jc w:val="both"/>
              <w:rPr>
                <w:rFonts w:ascii="Arial" w:hAnsi="Arial" w:cs="Arial"/>
                <w:sz w:val="16"/>
                <w:szCs w:val="16"/>
              </w:rPr>
            </w:pPr>
            <w:r w:rsidRPr="005310D7">
              <w:rPr>
                <w:rFonts w:ascii="Arial" w:hAnsi="Arial" w:cs="Arial"/>
                <w:sz w:val="16"/>
                <w:szCs w:val="16"/>
              </w:rPr>
              <w:t>AVGM/QROO/AC2/IQM/28</w:t>
            </w:r>
          </w:p>
          <w:p w:rsidR="00467BBF" w:rsidRPr="005310D7" w:rsidRDefault="00467BBF" w:rsidP="00467BBF">
            <w:pPr>
              <w:ind w:left="-37"/>
              <w:jc w:val="both"/>
              <w:rPr>
                <w:rFonts w:ascii="Arial" w:hAnsi="Arial" w:cs="Arial"/>
                <w:sz w:val="16"/>
                <w:szCs w:val="16"/>
              </w:rPr>
            </w:pPr>
            <w:r w:rsidRPr="005310D7">
              <w:rPr>
                <w:rFonts w:ascii="Arial" w:hAnsi="Arial" w:cs="Arial"/>
                <w:sz w:val="16"/>
                <w:szCs w:val="16"/>
              </w:rPr>
              <w:t>La información que integra el expediente técnico coincide con lo reportado.</w:t>
            </w:r>
          </w:p>
          <w:p w:rsidR="00467BBF" w:rsidRPr="0023366E" w:rsidRDefault="00467BBF" w:rsidP="00467BBF">
            <w:pPr>
              <w:spacing w:line="276" w:lineRule="auto"/>
              <w:ind w:left="323" w:hanging="360"/>
              <w:jc w:val="both"/>
              <w:rPr>
                <w:rFonts w:ascii="Arial" w:hAnsi="Arial" w:cs="Arial"/>
                <w:sz w:val="16"/>
                <w:szCs w:val="16"/>
              </w:rPr>
            </w:pPr>
          </w:p>
          <w:p w:rsidR="00467BBF" w:rsidRPr="005310D7" w:rsidRDefault="00467BBF" w:rsidP="00302712">
            <w:pPr>
              <w:pStyle w:val="Prrafodelista"/>
              <w:numPr>
                <w:ilvl w:val="0"/>
                <w:numId w:val="27"/>
              </w:numPr>
              <w:ind w:left="323"/>
              <w:jc w:val="both"/>
              <w:rPr>
                <w:rFonts w:ascii="Arial" w:hAnsi="Arial" w:cs="Arial"/>
                <w:sz w:val="16"/>
                <w:szCs w:val="16"/>
              </w:rPr>
            </w:pPr>
            <w:r w:rsidRPr="005310D7">
              <w:rPr>
                <w:rFonts w:ascii="Arial" w:hAnsi="Arial" w:cs="Arial"/>
                <w:sz w:val="16"/>
                <w:szCs w:val="16"/>
              </w:rPr>
              <w:t>R-2022/043</w:t>
            </w:r>
          </w:p>
          <w:p w:rsidR="00467BBF" w:rsidRPr="005310D7" w:rsidRDefault="00467BBF" w:rsidP="00467BBF">
            <w:pPr>
              <w:ind w:left="-37"/>
              <w:jc w:val="both"/>
              <w:rPr>
                <w:rFonts w:ascii="Arial" w:hAnsi="Arial" w:cs="Arial"/>
                <w:sz w:val="16"/>
                <w:szCs w:val="16"/>
              </w:rPr>
            </w:pPr>
            <w:r w:rsidRPr="005310D7">
              <w:rPr>
                <w:rFonts w:ascii="Arial" w:hAnsi="Arial" w:cs="Arial"/>
                <w:sz w:val="16"/>
                <w:szCs w:val="16"/>
              </w:rPr>
              <w:t>La información que integra el expediente técnico reflejaba el informe final 2021, por lo que se entregó el informe final del ejercicio fiscal 2022.</w:t>
            </w:r>
          </w:p>
          <w:p w:rsidR="00467BBF" w:rsidRPr="0023366E" w:rsidRDefault="00467BBF" w:rsidP="00467BBF">
            <w:pPr>
              <w:spacing w:line="276" w:lineRule="auto"/>
              <w:ind w:left="323" w:hanging="360"/>
              <w:jc w:val="both"/>
              <w:rPr>
                <w:rFonts w:ascii="Arial" w:hAnsi="Arial" w:cs="Arial"/>
                <w:sz w:val="16"/>
                <w:szCs w:val="16"/>
              </w:rPr>
            </w:pPr>
          </w:p>
          <w:p w:rsidR="00467BBF" w:rsidRPr="005310D7" w:rsidRDefault="00467BBF" w:rsidP="00302712">
            <w:pPr>
              <w:pStyle w:val="Prrafodelista"/>
              <w:numPr>
                <w:ilvl w:val="0"/>
                <w:numId w:val="27"/>
              </w:numPr>
              <w:ind w:left="323"/>
              <w:jc w:val="both"/>
              <w:rPr>
                <w:rFonts w:ascii="Arial" w:hAnsi="Arial" w:cs="Arial"/>
                <w:sz w:val="16"/>
                <w:szCs w:val="16"/>
              </w:rPr>
            </w:pPr>
            <w:r w:rsidRPr="005310D7">
              <w:rPr>
                <w:rFonts w:ascii="Arial" w:hAnsi="Arial" w:cs="Arial"/>
                <w:sz w:val="16"/>
                <w:szCs w:val="16"/>
              </w:rPr>
              <w:t>PAIMEF</w:t>
            </w:r>
          </w:p>
          <w:p w:rsidR="00467BBF" w:rsidRPr="005310D7" w:rsidRDefault="00467BBF" w:rsidP="00467BBF">
            <w:pPr>
              <w:ind w:left="-37"/>
              <w:jc w:val="both"/>
              <w:rPr>
                <w:rFonts w:ascii="Arial" w:hAnsi="Arial" w:cs="Arial"/>
                <w:sz w:val="16"/>
                <w:szCs w:val="16"/>
              </w:rPr>
            </w:pPr>
            <w:r w:rsidRPr="005310D7">
              <w:rPr>
                <w:rFonts w:ascii="Arial" w:hAnsi="Arial" w:cs="Arial"/>
                <w:sz w:val="16"/>
                <w:szCs w:val="16"/>
              </w:rPr>
              <w:t>La información que integra el expediente técnico coincide con lo reportado.</w:t>
            </w:r>
          </w:p>
          <w:p w:rsidR="00467BBF" w:rsidRPr="0023366E" w:rsidRDefault="00467BBF" w:rsidP="00467BBF">
            <w:pPr>
              <w:spacing w:line="276" w:lineRule="auto"/>
              <w:ind w:left="323" w:hanging="360"/>
              <w:jc w:val="both"/>
              <w:rPr>
                <w:rFonts w:ascii="Arial" w:hAnsi="Arial" w:cs="Arial"/>
                <w:sz w:val="16"/>
                <w:szCs w:val="16"/>
              </w:rPr>
            </w:pPr>
          </w:p>
          <w:p w:rsidR="00467BBF" w:rsidRPr="005310D7" w:rsidRDefault="00467BBF" w:rsidP="00302712">
            <w:pPr>
              <w:pStyle w:val="Prrafodelista"/>
              <w:numPr>
                <w:ilvl w:val="0"/>
                <w:numId w:val="27"/>
              </w:numPr>
              <w:ind w:left="323"/>
              <w:jc w:val="both"/>
              <w:rPr>
                <w:rFonts w:ascii="Arial" w:hAnsi="Arial" w:cs="Arial"/>
                <w:sz w:val="16"/>
                <w:szCs w:val="16"/>
              </w:rPr>
            </w:pPr>
            <w:r w:rsidRPr="005310D7">
              <w:rPr>
                <w:rFonts w:ascii="Arial" w:hAnsi="Arial" w:cs="Arial"/>
                <w:sz w:val="16"/>
                <w:szCs w:val="16"/>
              </w:rPr>
              <w:t>AVGM/QROO/AC2/IQM/46</w:t>
            </w:r>
          </w:p>
          <w:p w:rsidR="00467BBF" w:rsidRPr="005310D7" w:rsidRDefault="00467BBF" w:rsidP="00467BBF">
            <w:pPr>
              <w:ind w:left="-37"/>
              <w:jc w:val="both"/>
              <w:rPr>
                <w:rFonts w:ascii="Arial" w:hAnsi="Arial" w:cs="Arial"/>
                <w:sz w:val="16"/>
                <w:szCs w:val="16"/>
              </w:rPr>
            </w:pPr>
            <w:r w:rsidRPr="005310D7">
              <w:rPr>
                <w:rFonts w:ascii="Arial" w:hAnsi="Arial" w:cs="Arial"/>
                <w:sz w:val="16"/>
                <w:szCs w:val="16"/>
              </w:rPr>
              <w:t>La información que integra el expediente técnico coincide con lo reportado.</w:t>
            </w:r>
          </w:p>
        </w:tc>
      </w:tr>
    </w:tbl>
    <w:p w:rsidR="00467BBF" w:rsidRPr="007E5EE9" w:rsidRDefault="00467BBF" w:rsidP="00467BBF">
      <w:pPr>
        <w:tabs>
          <w:tab w:val="left" w:pos="1665"/>
        </w:tabs>
        <w:spacing w:after="0"/>
        <w:jc w:val="center"/>
        <w:rPr>
          <w:rFonts w:ascii="Arial" w:hAnsi="Arial" w:cs="Arial"/>
          <w:sz w:val="18"/>
          <w:szCs w:val="18"/>
        </w:rPr>
      </w:pPr>
      <w:r w:rsidRPr="00020E9F">
        <w:rPr>
          <w:rFonts w:ascii="Arial" w:hAnsi="Arial" w:cs="Arial"/>
          <w:b/>
          <w:sz w:val="16"/>
          <w:szCs w:val="16"/>
        </w:rPr>
        <w:t>Fuente:</w:t>
      </w:r>
      <w:r w:rsidRPr="00CF2411">
        <w:rPr>
          <w:rFonts w:ascii="Arial" w:hAnsi="Arial" w:cs="Arial"/>
          <w:sz w:val="16"/>
          <w:szCs w:val="16"/>
        </w:rPr>
        <w:t xml:space="preserve"> Ela</w:t>
      </w:r>
      <w:r>
        <w:rPr>
          <w:rFonts w:ascii="Arial" w:hAnsi="Arial" w:cs="Arial"/>
          <w:sz w:val="16"/>
          <w:szCs w:val="16"/>
        </w:rPr>
        <w:t>borado por la ASEQROO con base al Reglamento Interior de</w:t>
      </w:r>
      <w:r w:rsidRPr="00CF2411">
        <w:rPr>
          <w:rFonts w:ascii="Arial" w:hAnsi="Arial" w:cs="Arial"/>
          <w:sz w:val="16"/>
          <w:szCs w:val="16"/>
        </w:rPr>
        <w:t xml:space="preserve">l </w:t>
      </w:r>
      <w:r>
        <w:rPr>
          <w:rFonts w:ascii="Arial" w:hAnsi="Arial" w:cs="Arial"/>
          <w:sz w:val="16"/>
          <w:szCs w:val="16"/>
        </w:rPr>
        <w:t>Instituto Quintanarroense de la Mujer.</w:t>
      </w:r>
    </w:p>
    <w:p w:rsidR="00C2396D" w:rsidRDefault="00C2396D" w:rsidP="00467BBF">
      <w:pPr>
        <w:spacing w:after="0"/>
        <w:jc w:val="both"/>
        <w:rPr>
          <w:rFonts w:ascii="Arial" w:hAnsi="Arial" w:cs="Arial"/>
          <w:sz w:val="24"/>
          <w:szCs w:val="24"/>
        </w:rPr>
      </w:pPr>
    </w:p>
    <w:p w:rsidR="00467BBF" w:rsidRDefault="00467BBF" w:rsidP="00467BBF">
      <w:pPr>
        <w:spacing w:after="0"/>
        <w:jc w:val="both"/>
        <w:rPr>
          <w:rFonts w:ascii="Arial" w:hAnsi="Arial" w:cs="Arial"/>
          <w:sz w:val="24"/>
          <w:szCs w:val="24"/>
        </w:rPr>
      </w:pPr>
      <w:r>
        <w:rPr>
          <w:rFonts w:ascii="Arial" w:hAnsi="Arial" w:cs="Arial"/>
          <w:sz w:val="24"/>
          <w:szCs w:val="24"/>
        </w:rPr>
        <w:t>Como resultado del análisis realizado, se concluyó que el Instituto carece de evidencia que sustente el cumplimiento de las fracciones XII y XIII del artículo 30 del Reglamento Interior del Instituto Quintanarroense de la Mujer.</w:t>
      </w:r>
    </w:p>
    <w:p w:rsidR="00467BBF" w:rsidRDefault="00467BBF" w:rsidP="00BC39DF">
      <w:pPr>
        <w:tabs>
          <w:tab w:val="left" w:pos="1267"/>
        </w:tabs>
        <w:autoSpaceDE w:val="0"/>
        <w:autoSpaceDN w:val="0"/>
        <w:adjustRightInd w:val="0"/>
        <w:spacing w:after="0"/>
        <w:jc w:val="both"/>
        <w:rPr>
          <w:rFonts w:ascii="Arial" w:eastAsia="Times New Roman" w:hAnsi="Arial" w:cs="Arial"/>
          <w:sz w:val="24"/>
          <w:szCs w:val="24"/>
          <w:lang w:eastAsia="es-ES"/>
        </w:rPr>
      </w:pPr>
    </w:p>
    <w:p w:rsidR="009545D2" w:rsidRPr="009545D2" w:rsidRDefault="009545D2" w:rsidP="009545D2">
      <w:pPr>
        <w:tabs>
          <w:tab w:val="left" w:pos="1267"/>
        </w:tabs>
        <w:autoSpaceDE w:val="0"/>
        <w:autoSpaceDN w:val="0"/>
        <w:adjustRightInd w:val="0"/>
        <w:spacing w:after="0"/>
        <w:jc w:val="both"/>
        <w:rPr>
          <w:rFonts w:ascii="Arial" w:eastAsia="Times New Roman" w:hAnsi="Arial" w:cs="Arial"/>
          <w:sz w:val="24"/>
          <w:szCs w:val="24"/>
          <w:lang w:eastAsia="es-ES"/>
        </w:rPr>
      </w:pPr>
      <w:r w:rsidRPr="009545D2">
        <w:rPr>
          <w:rFonts w:ascii="Arial" w:eastAsia="Times New Roman" w:hAnsi="Arial" w:cs="Arial"/>
          <w:sz w:val="24"/>
          <w:szCs w:val="24"/>
          <w:lang w:eastAsia="es-ES"/>
        </w:rPr>
        <w:t xml:space="preserve">Derivado del análisis anterior se determinó la </w:t>
      </w:r>
      <w:r w:rsidR="00614AA6">
        <w:rPr>
          <w:rFonts w:ascii="Arial" w:eastAsia="Times New Roman" w:hAnsi="Arial" w:cs="Arial"/>
          <w:sz w:val="24"/>
          <w:szCs w:val="24"/>
          <w:lang w:eastAsia="es-ES"/>
        </w:rPr>
        <w:t>siguiente observación</w:t>
      </w:r>
      <w:r w:rsidRPr="009545D2">
        <w:rPr>
          <w:rFonts w:ascii="Arial" w:eastAsia="Times New Roman" w:hAnsi="Arial" w:cs="Arial"/>
          <w:sz w:val="24"/>
          <w:szCs w:val="24"/>
          <w:lang w:eastAsia="es-ES"/>
        </w:rPr>
        <w:t>:</w:t>
      </w:r>
    </w:p>
    <w:p w:rsidR="009545D2" w:rsidRPr="009545D2" w:rsidRDefault="009545D2" w:rsidP="009545D2">
      <w:pPr>
        <w:tabs>
          <w:tab w:val="left" w:pos="1267"/>
        </w:tabs>
        <w:autoSpaceDE w:val="0"/>
        <w:autoSpaceDN w:val="0"/>
        <w:adjustRightInd w:val="0"/>
        <w:spacing w:after="0"/>
        <w:jc w:val="both"/>
        <w:rPr>
          <w:rFonts w:ascii="Arial" w:eastAsia="Times New Roman" w:hAnsi="Arial" w:cs="Arial"/>
          <w:sz w:val="24"/>
          <w:szCs w:val="24"/>
          <w:lang w:eastAsia="es-ES"/>
        </w:rPr>
      </w:pPr>
    </w:p>
    <w:p w:rsidR="009545D2" w:rsidRDefault="009545D2" w:rsidP="00757C94">
      <w:pPr>
        <w:pStyle w:val="Prrafodelista"/>
        <w:numPr>
          <w:ilvl w:val="0"/>
          <w:numId w:val="35"/>
        </w:numPr>
        <w:tabs>
          <w:tab w:val="left" w:pos="1267"/>
        </w:tabs>
        <w:autoSpaceDE w:val="0"/>
        <w:autoSpaceDN w:val="0"/>
        <w:adjustRightInd w:val="0"/>
        <w:spacing w:after="0"/>
        <w:jc w:val="both"/>
        <w:rPr>
          <w:rFonts w:ascii="Arial" w:eastAsia="Times New Roman" w:hAnsi="Arial" w:cs="Arial"/>
          <w:sz w:val="24"/>
          <w:szCs w:val="24"/>
          <w:lang w:eastAsia="es-ES"/>
        </w:rPr>
      </w:pPr>
      <w:r w:rsidRPr="00757C94">
        <w:rPr>
          <w:rFonts w:ascii="Arial" w:eastAsia="Times New Roman" w:hAnsi="Arial" w:cs="Arial"/>
          <w:sz w:val="24"/>
          <w:szCs w:val="24"/>
          <w:lang w:eastAsia="es-ES"/>
        </w:rPr>
        <w:t>El Instituto Quintanarroense de la Mujer presentó debilidad al no sustentar con evidencia las acciones que indican el cumplimiento de las fracciones XII y XIII del artículo 30 del Reglamento Interior.</w:t>
      </w:r>
    </w:p>
    <w:p w:rsidR="0030753F" w:rsidRPr="00757C94" w:rsidRDefault="0030753F" w:rsidP="0030753F">
      <w:pPr>
        <w:pStyle w:val="Prrafodelista"/>
        <w:tabs>
          <w:tab w:val="left" w:pos="1267"/>
        </w:tabs>
        <w:autoSpaceDE w:val="0"/>
        <w:autoSpaceDN w:val="0"/>
        <w:adjustRightInd w:val="0"/>
        <w:spacing w:after="0"/>
        <w:jc w:val="both"/>
        <w:rPr>
          <w:rFonts w:ascii="Arial" w:eastAsia="Times New Roman" w:hAnsi="Arial" w:cs="Arial"/>
          <w:sz w:val="24"/>
          <w:szCs w:val="24"/>
          <w:lang w:eastAsia="es-ES"/>
        </w:rPr>
      </w:pPr>
    </w:p>
    <w:p w:rsidR="00614AA6" w:rsidRDefault="00614AA6" w:rsidP="00614AA6">
      <w:pPr>
        <w:spacing w:after="0"/>
        <w:ind w:left="360"/>
        <w:jc w:val="both"/>
        <w:rPr>
          <w:rFonts w:ascii="Arial" w:eastAsia="Times New Roman" w:hAnsi="Arial" w:cs="Arial"/>
          <w:sz w:val="24"/>
          <w:szCs w:val="24"/>
          <w:lang w:eastAsia="es-ES"/>
        </w:rPr>
      </w:pPr>
    </w:p>
    <w:p w:rsidR="00C55563" w:rsidRPr="00614AA6" w:rsidRDefault="00C55563" w:rsidP="003715D5">
      <w:pPr>
        <w:spacing w:after="0"/>
        <w:jc w:val="both"/>
        <w:rPr>
          <w:rFonts w:ascii="Arial" w:hAnsi="Arial" w:cs="Arial"/>
          <w:sz w:val="24"/>
          <w:szCs w:val="18"/>
        </w:rPr>
      </w:pPr>
      <w:r w:rsidRPr="00C55563">
        <w:rPr>
          <w:rFonts w:ascii="Arial" w:eastAsia="Times New Roman" w:hAnsi="Arial" w:cs="Arial"/>
          <w:sz w:val="24"/>
          <w:szCs w:val="24"/>
          <w:lang w:eastAsia="es-ES"/>
        </w:rPr>
        <w:lastRenderedPageBreak/>
        <w:t>Con motivo de la reunión de trabajo efectuada para la presentación de resultados finales de auditoría y observaciones preliminares, el Instituto Quintanarroense de la Mujer mediante oficio IQM/DG/ST/1227/2023 de fecha 02 de octubre de 2023, manifiesta que respecto a la fracción XII,</w:t>
      </w:r>
      <w:r>
        <w:rPr>
          <w:rFonts w:ascii="Arial" w:eastAsia="Times New Roman" w:hAnsi="Arial" w:cs="Arial"/>
          <w:sz w:val="24"/>
          <w:szCs w:val="24"/>
          <w:lang w:eastAsia="es-ES"/>
        </w:rPr>
        <w:t xml:space="preserve"> </w:t>
      </w:r>
      <w:r w:rsidRPr="00C55563">
        <w:rPr>
          <w:rFonts w:ascii="Arial" w:eastAsia="Times New Roman" w:hAnsi="Arial" w:cs="Arial"/>
          <w:sz w:val="24"/>
          <w:szCs w:val="24"/>
          <w:lang w:eastAsia="es-ES"/>
        </w:rPr>
        <w:t>durante el ejercicio fiscal 2023, participa en calidad de integrante en la Comisión Interinstitucional contra los Delitos en Materia de Trata de Personas</w:t>
      </w:r>
      <w:r>
        <w:rPr>
          <w:rFonts w:ascii="Arial" w:eastAsia="Times New Roman" w:hAnsi="Arial" w:cs="Arial"/>
          <w:sz w:val="24"/>
          <w:szCs w:val="24"/>
          <w:lang w:eastAsia="es-ES"/>
        </w:rPr>
        <w:t xml:space="preserve"> </w:t>
      </w:r>
      <w:r w:rsidRPr="00C55563">
        <w:rPr>
          <w:rFonts w:ascii="Arial" w:eastAsia="Times New Roman" w:hAnsi="Arial" w:cs="Arial"/>
          <w:sz w:val="24"/>
          <w:szCs w:val="24"/>
          <w:lang w:eastAsia="es-ES"/>
        </w:rPr>
        <w:t>del Estado de Quintana Roo, presentando</w:t>
      </w:r>
      <w:r w:rsidRPr="00C55563">
        <w:t xml:space="preserve"> </w:t>
      </w:r>
      <w:r w:rsidRPr="00C55563">
        <w:rPr>
          <w:rFonts w:ascii="Arial" w:eastAsia="Times New Roman" w:hAnsi="Arial" w:cs="Arial"/>
          <w:sz w:val="24"/>
          <w:szCs w:val="24"/>
          <w:lang w:eastAsia="es-ES"/>
        </w:rPr>
        <w:t>las actas de la I y II Sesión Ordinaria y la I Sesión Extraordinaria</w:t>
      </w:r>
      <w:r>
        <w:rPr>
          <w:rFonts w:ascii="Arial" w:eastAsia="Times New Roman" w:hAnsi="Arial" w:cs="Arial"/>
          <w:sz w:val="24"/>
          <w:szCs w:val="24"/>
          <w:lang w:eastAsia="es-ES"/>
        </w:rPr>
        <w:t xml:space="preserve">; </w:t>
      </w:r>
      <w:r w:rsidRPr="00C55563">
        <w:rPr>
          <w:rFonts w:ascii="Arial" w:eastAsia="Times New Roman" w:hAnsi="Arial" w:cs="Arial"/>
          <w:sz w:val="24"/>
          <w:szCs w:val="24"/>
          <w:lang w:eastAsia="es-ES"/>
        </w:rPr>
        <w:t>de igual manera adjunta evidencia fotográfica de la participación en el “Taller Formador de Personas Formadoras de Funcionariado Público para la Detección y Canalización de Víctimas de Trata de Personas del Estado de Quintana Roo”</w:t>
      </w:r>
      <w:r>
        <w:rPr>
          <w:rFonts w:ascii="Arial" w:eastAsia="Times New Roman" w:hAnsi="Arial" w:cs="Arial"/>
          <w:sz w:val="24"/>
          <w:szCs w:val="24"/>
          <w:lang w:eastAsia="es-ES"/>
        </w:rPr>
        <w:t xml:space="preserve">. </w:t>
      </w:r>
      <w:r w:rsidRPr="00C55563">
        <w:rPr>
          <w:rFonts w:ascii="Arial" w:hAnsi="Arial" w:cs="Arial"/>
          <w:sz w:val="24"/>
          <w:szCs w:val="18"/>
        </w:rPr>
        <w:t>Con respecto a la fracción XIII, el ente público presenta</w:t>
      </w:r>
      <w:r>
        <w:rPr>
          <w:rFonts w:ascii="Arial" w:hAnsi="Arial" w:cs="Arial"/>
          <w:sz w:val="24"/>
          <w:szCs w:val="18"/>
        </w:rPr>
        <w:t xml:space="preserve"> </w:t>
      </w:r>
      <w:r w:rsidRPr="00C55563">
        <w:rPr>
          <w:rFonts w:ascii="Arial" w:hAnsi="Arial" w:cs="Arial"/>
          <w:sz w:val="24"/>
          <w:szCs w:val="18"/>
        </w:rPr>
        <w:t>evidencia</w:t>
      </w:r>
      <w:r>
        <w:rPr>
          <w:rFonts w:ascii="Arial" w:hAnsi="Arial" w:cs="Arial"/>
          <w:sz w:val="24"/>
          <w:szCs w:val="18"/>
        </w:rPr>
        <w:t xml:space="preserve"> </w:t>
      </w:r>
      <w:r w:rsidRPr="00C55563">
        <w:rPr>
          <w:rFonts w:ascii="Arial" w:hAnsi="Arial" w:cs="Arial"/>
          <w:sz w:val="24"/>
          <w:szCs w:val="18"/>
        </w:rPr>
        <w:t>de la capacitación</w:t>
      </w:r>
      <w:r>
        <w:rPr>
          <w:rFonts w:ascii="Arial" w:hAnsi="Arial" w:cs="Arial"/>
          <w:sz w:val="24"/>
          <w:szCs w:val="18"/>
        </w:rPr>
        <w:t xml:space="preserve"> impartida</w:t>
      </w:r>
      <w:r w:rsidRPr="00C55563">
        <w:rPr>
          <w:rFonts w:ascii="Arial" w:hAnsi="Arial" w:cs="Arial"/>
          <w:sz w:val="24"/>
          <w:szCs w:val="18"/>
        </w:rPr>
        <w:t xml:space="preserve"> durante la “Brigada de servicios y capacitación al área femenil del Ce</w:t>
      </w:r>
      <w:r>
        <w:rPr>
          <w:rFonts w:ascii="Arial" w:hAnsi="Arial" w:cs="Arial"/>
          <w:sz w:val="24"/>
          <w:szCs w:val="18"/>
        </w:rPr>
        <w:t xml:space="preserve">ntro Penitenciario de Chetumal”; </w:t>
      </w:r>
      <w:r w:rsidRPr="00C55563">
        <w:rPr>
          <w:rFonts w:ascii="Arial" w:hAnsi="Arial" w:cs="Arial"/>
          <w:sz w:val="24"/>
          <w:szCs w:val="18"/>
        </w:rPr>
        <w:t>asimismo</w:t>
      </w:r>
      <w:r>
        <w:rPr>
          <w:rFonts w:ascii="Arial" w:hAnsi="Arial" w:cs="Arial"/>
          <w:sz w:val="24"/>
          <w:szCs w:val="18"/>
        </w:rPr>
        <w:t xml:space="preserve">, </w:t>
      </w:r>
      <w:r w:rsidRPr="00C55563">
        <w:rPr>
          <w:rFonts w:ascii="Arial" w:hAnsi="Arial" w:cs="Arial"/>
          <w:sz w:val="24"/>
          <w:szCs w:val="18"/>
        </w:rPr>
        <w:t>manifiesta que, durante el año 2023 han realizado visitas periódicas a las mujeres en prisión para brindar servicios de capacitación y asesorías jurídicas</w:t>
      </w:r>
      <w:r>
        <w:rPr>
          <w:rFonts w:ascii="Arial" w:hAnsi="Arial" w:cs="Arial"/>
          <w:sz w:val="24"/>
          <w:szCs w:val="18"/>
        </w:rPr>
        <w:t xml:space="preserve">. </w:t>
      </w:r>
      <w:r w:rsidRPr="00C55563">
        <w:rPr>
          <w:rFonts w:ascii="Arial" w:hAnsi="Arial" w:cs="Arial"/>
          <w:sz w:val="24"/>
          <w:szCs w:val="18"/>
        </w:rPr>
        <w:t xml:space="preserve">Por lo antes expuesto, la observación queda </w:t>
      </w:r>
      <w:r w:rsidRPr="00C55563">
        <w:rPr>
          <w:rFonts w:ascii="Arial" w:hAnsi="Arial" w:cs="Arial"/>
          <w:b/>
          <w:sz w:val="24"/>
          <w:szCs w:val="18"/>
        </w:rPr>
        <w:t>atendida</w:t>
      </w:r>
      <w:r w:rsidRPr="00C55563">
        <w:rPr>
          <w:rFonts w:ascii="Arial" w:hAnsi="Arial" w:cs="Arial"/>
          <w:sz w:val="24"/>
          <w:szCs w:val="18"/>
        </w:rPr>
        <w:t>.</w:t>
      </w:r>
    </w:p>
    <w:p w:rsidR="009545D2" w:rsidRDefault="009545D2" w:rsidP="00BC39DF">
      <w:pPr>
        <w:tabs>
          <w:tab w:val="left" w:pos="1267"/>
        </w:tabs>
        <w:autoSpaceDE w:val="0"/>
        <w:autoSpaceDN w:val="0"/>
        <w:adjustRightInd w:val="0"/>
        <w:spacing w:after="0"/>
        <w:jc w:val="both"/>
        <w:rPr>
          <w:rFonts w:ascii="Arial" w:eastAsia="Times New Roman" w:hAnsi="Arial" w:cs="Arial"/>
          <w:sz w:val="24"/>
          <w:szCs w:val="24"/>
          <w:lang w:eastAsia="es-ES"/>
        </w:rPr>
      </w:pPr>
    </w:p>
    <w:p w:rsidR="009545D2" w:rsidRDefault="009545D2" w:rsidP="00D45E35">
      <w:pPr>
        <w:autoSpaceDE w:val="0"/>
        <w:autoSpaceDN w:val="0"/>
        <w:adjustRightInd w:val="0"/>
        <w:spacing w:after="0"/>
        <w:ind w:left="284"/>
        <w:jc w:val="both"/>
        <w:rPr>
          <w:rFonts w:ascii="Arial" w:hAnsi="Arial" w:cs="Arial"/>
          <w:b/>
          <w:sz w:val="24"/>
          <w:szCs w:val="24"/>
        </w:rPr>
      </w:pPr>
      <w:r>
        <w:rPr>
          <w:rFonts w:ascii="Arial" w:hAnsi="Arial" w:cs="Arial"/>
          <w:b/>
          <w:sz w:val="24"/>
          <w:szCs w:val="24"/>
        </w:rPr>
        <w:t>2.3</w:t>
      </w:r>
      <w:r w:rsidRPr="0051427F">
        <w:rPr>
          <w:rFonts w:ascii="Arial" w:hAnsi="Arial" w:cs="Arial"/>
          <w:b/>
          <w:sz w:val="24"/>
          <w:szCs w:val="24"/>
        </w:rPr>
        <w:t xml:space="preserve"> Inclusión de funciones y acciones relacionadas al Acceso de las Mujeres a una Vida Libre de Violencia del Estado de Quintana Roo, en sus pr</w:t>
      </w:r>
      <w:r w:rsidR="002E3C8B">
        <w:rPr>
          <w:rFonts w:ascii="Arial" w:hAnsi="Arial" w:cs="Arial"/>
          <w:b/>
          <w:sz w:val="24"/>
          <w:szCs w:val="24"/>
        </w:rPr>
        <w:t>ogramas presupuestarios</w:t>
      </w:r>
    </w:p>
    <w:p w:rsidR="009545D2" w:rsidRPr="004842C9" w:rsidRDefault="009545D2" w:rsidP="009545D2">
      <w:pPr>
        <w:autoSpaceDE w:val="0"/>
        <w:autoSpaceDN w:val="0"/>
        <w:adjustRightInd w:val="0"/>
        <w:spacing w:after="0"/>
        <w:ind w:left="284"/>
        <w:jc w:val="both"/>
        <w:rPr>
          <w:rFonts w:ascii="Arial" w:hAnsi="Arial" w:cs="Arial"/>
          <w:b/>
          <w:sz w:val="20"/>
          <w:szCs w:val="24"/>
        </w:rPr>
      </w:pPr>
    </w:p>
    <w:p w:rsidR="009545D2" w:rsidRDefault="009545D2" w:rsidP="009545D2">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Sin observación</w:t>
      </w:r>
    </w:p>
    <w:p w:rsidR="009545D2" w:rsidRPr="004842C9" w:rsidRDefault="009545D2" w:rsidP="009545D2">
      <w:pPr>
        <w:autoSpaceDE w:val="0"/>
        <w:autoSpaceDN w:val="0"/>
        <w:adjustRightInd w:val="0"/>
        <w:spacing w:after="0"/>
        <w:jc w:val="both"/>
        <w:rPr>
          <w:rFonts w:ascii="Arial" w:eastAsia="Times New Roman" w:hAnsi="Arial" w:cs="Arial"/>
          <w:b/>
          <w:bCs/>
          <w:sz w:val="20"/>
          <w:szCs w:val="24"/>
          <w:lang w:eastAsia="es-ES"/>
        </w:rPr>
      </w:pPr>
    </w:p>
    <w:p w:rsidR="009545D2" w:rsidRDefault="009545D2" w:rsidP="009545D2">
      <w:pPr>
        <w:spacing w:after="0"/>
        <w:jc w:val="both"/>
        <w:rPr>
          <w:rFonts w:ascii="Arial" w:hAnsi="Arial" w:cs="Arial"/>
          <w:sz w:val="24"/>
          <w:szCs w:val="24"/>
        </w:rPr>
      </w:pPr>
      <w:r w:rsidRPr="001C4EE0">
        <w:rPr>
          <w:rFonts w:ascii="Arial" w:hAnsi="Arial" w:cs="Arial"/>
          <w:sz w:val="24"/>
          <w:szCs w:val="24"/>
        </w:rPr>
        <w:t xml:space="preserve">Derivado de la Declaratoria de Alerta de Violencia de Género contra las Mujeres en el Estado de Quintana Roo, </w:t>
      </w:r>
      <w:r>
        <w:rPr>
          <w:rFonts w:ascii="Arial" w:hAnsi="Arial" w:cs="Arial"/>
          <w:sz w:val="24"/>
          <w:szCs w:val="24"/>
        </w:rPr>
        <w:t>en la cual la Federación a travé</w:t>
      </w:r>
      <w:r w:rsidRPr="001C4EE0">
        <w:rPr>
          <w:rFonts w:ascii="Arial" w:hAnsi="Arial" w:cs="Arial"/>
          <w:sz w:val="24"/>
          <w:szCs w:val="24"/>
        </w:rPr>
        <w:t>s de la Comisión Nacional para Prevenir y Erradicar la Violencia contra las Mujer</w:t>
      </w:r>
      <w:r w:rsidR="00D45E35">
        <w:rPr>
          <w:rFonts w:ascii="Arial" w:hAnsi="Arial" w:cs="Arial"/>
          <w:sz w:val="24"/>
          <w:szCs w:val="24"/>
        </w:rPr>
        <w:t xml:space="preserve">es </w:t>
      </w:r>
      <w:r w:rsidRPr="001C4EE0">
        <w:rPr>
          <w:rFonts w:ascii="Arial" w:hAnsi="Arial" w:cs="Arial"/>
          <w:sz w:val="24"/>
          <w:szCs w:val="24"/>
        </w:rPr>
        <w:t xml:space="preserve">(CONAVIM), </w:t>
      </w:r>
      <w:r>
        <w:rPr>
          <w:rFonts w:ascii="Arial" w:hAnsi="Arial" w:cs="Arial"/>
          <w:sz w:val="24"/>
          <w:szCs w:val="24"/>
        </w:rPr>
        <w:t>emiten una serie de recomendacio</w:t>
      </w:r>
      <w:r w:rsidRPr="001C4EE0">
        <w:rPr>
          <w:rFonts w:ascii="Arial" w:hAnsi="Arial" w:cs="Arial"/>
          <w:sz w:val="24"/>
          <w:szCs w:val="24"/>
        </w:rPr>
        <w:t>n</w:t>
      </w:r>
      <w:r>
        <w:rPr>
          <w:rFonts w:ascii="Arial" w:hAnsi="Arial" w:cs="Arial"/>
          <w:sz w:val="24"/>
          <w:szCs w:val="24"/>
        </w:rPr>
        <w:t>es</w:t>
      </w:r>
      <w:r w:rsidRPr="001C4EE0">
        <w:rPr>
          <w:rFonts w:ascii="Arial" w:hAnsi="Arial" w:cs="Arial"/>
          <w:sz w:val="24"/>
          <w:szCs w:val="24"/>
        </w:rPr>
        <w:t>, indicadores, medidas y conclusiones, las cuales se deben atender por parte de los gobiernos locales, la coordinación y el seguimiento para el cumplimiento de la declaratoria</w:t>
      </w:r>
      <w:r>
        <w:rPr>
          <w:rFonts w:ascii="Arial" w:hAnsi="Arial" w:cs="Arial"/>
          <w:sz w:val="24"/>
          <w:szCs w:val="24"/>
        </w:rPr>
        <w:t>.</w:t>
      </w:r>
      <w:r>
        <w:rPr>
          <w:rStyle w:val="Refdenotaalpie"/>
          <w:rFonts w:ascii="Arial" w:hAnsi="Arial" w:cs="Arial"/>
          <w:sz w:val="24"/>
          <w:szCs w:val="24"/>
        </w:rPr>
        <w:footnoteReference w:id="26"/>
      </w:r>
      <w:r>
        <w:rPr>
          <w:rFonts w:ascii="Arial" w:hAnsi="Arial" w:cs="Arial"/>
          <w:sz w:val="24"/>
          <w:szCs w:val="24"/>
        </w:rPr>
        <w:t xml:space="preserve"> </w:t>
      </w:r>
      <w:r w:rsidRPr="001C4EE0">
        <w:rPr>
          <w:rFonts w:ascii="Arial" w:hAnsi="Arial" w:cs="Arial"/>
          <w:sz w:val="24"/>
          <w:szCs w:val="24"/>
        </w:rPr>
        <w:t>Por lo q</w:t>
      </w:r>
      <w:r w:rsidR="00D45E35">
        <w:rPr>
          <w:rFonts w:ascii="Arial" w:hAnsi="Arial" w:cs="Arial"/>
          <w:sz w:val="24"/>
          <w:szCs w:val="24"/>
        </w:rPr>
        <w:t>ue, la Alerta de Violencia de Gé</w:t>
      </w:r>
      <w:r w:rsidRPr="001C4EE0">
        <w:rPr>
          <w:rFonts w:ascii="Arial" w:hAnsi="Arial" w:cs="Arial"/>
          <w:sz w:val="24"/>
          <w:szCs w:val="24"/>
        </w:rPr>
        <w:t>nero debe entenderse como un mecanismo de actuación gubernamental para disminuir los casos de violencia contra las mujeres y sobre todo disminuir los feminicidios, para lo cual dicha alerta realiza recomendaciones y medidas de seguridad, prevención, jus</w:t>
      </w:r>
      <w:r>
        <w:rPr>
          <w:rFonts w:ascii="Arial" w:hAnsi="Arial" w:cs="Arial"/>
          <w:sz w:val="24"/>
          <w:szCs w:val="24"/>
        </w:rPr>
        <w:t>ticia, reparación y visibilizació</w:t>
      </w:r>
      <w:r w:rsidRPr="001C4EE0">
        <w:rPr>
          <w:rFonts w:ascii="Arial" w:hAnsi="Arial" w:cs="Arial"/>
          <w:sz w:val="24"/>
          <w:szCs w:val="24"/>
        </w:rPr>
        <w:t>n de la violencia contra las mujeres.</w:t>
      </w:r>
      <w:r>
        <w:rPr>
          <w:rStyle w:val="Refdenotaalpie"/>
          <w:rFonts w:ascii="Arial" w:hAnsi="Arial" w:cs="Arial"/>
          <w:sz w:val="24"/>
          <w:szCs w:val="24"/>
        </w:rPr>
        <w:footnoteReference w:id="27"/>
      </w:r>
    </w:p>
    <w:p w:rsidR="009545D2" w:rsidRPr="009545D2" w:rsidRDefault="009545D2" w:rsidP="009545D2">
      <w:pPr>
        <w:spacing w:after="0"/>
        <w:jc w:val="both"/>
        <w:rPr>
          <w:rFonts w:ascii="Arial" w:hAnsi="Arial" w:cs="Arial"/>
          <w:sz w:val="20"/>
          <w:szCs w:val="24"/>
        </w:rPr>
      </w:pPr>
    </w:p>
    <w:p w:rsidR="009545D2" w:rsidRDefault="009545D2" w:rsidP="009545D2">
      <w:pPr>
        <w:spacing w:after="0"/>
        <w:jc w:val="both"/>
        <w:rPr>
          <w:rFonts w:ascii="Arial" w:hAnsi="Arial" w:cs="Arial"/>
          <w:sz w:val="24"/>
          <w:szCs w:val="24"/>
        </w:rPr>
      </w:pPr>
      <w:r w:rsidRPr="001C4EE0">
        <w:rPr>
          <w:rFonts w:ascii="Arial" w:hAnsi="Arial" w:cs="Arial"/>
          <w:sz w:val="24"/>
          <w:szCs w:val="24"/>
        </w:rPr>
        <w:lastRenderedPageBreak/>
        <w:t>De lo anter</w:t>
      </w:r>
      <w:r>
        <w:rPr>
          <w:rFonts w:ascii="Arial" w:hAnsi="Arial" w:cs="Arial"/>
          <w:sz w:val="24"/>
          <w:szCs w:val="24"/>
        </w:rPr>
        <w:t xml:space="preserve">ior, se implementó en el Estado de Quintana Roo </w:t>
      </w:r>
      <w:r w:rsidRPr="009407F8">
        <w:rPr>
          <w:rFonts w:ascii="Arial" w:hAnsi="Arial" w:cs="Arial"/>
          <w:sz w:val="24"/>
          <w:szCs w:val="24"/>
        </w:rPr>
        <w:t>el Programa Institucional de Igualdad de Género 2016-2022, instrumento que da congruencia, rumbo, contenido, alcance y orden,</w:t>
      </w:r>
      <w:r>
        <w:rPr>
          <w:rFonts w:ascii="Arial" w:hAnsi="Arial" w:cs="Arial"/>
          <w:sz w:val="24"/>
          <w:szCs w:val="24"/>
        </w:rPr>
        <w:t xml:space="preserve"> a las acciones que realizarán</w:t>
      </w:r>
      <w:r w:rsidRPr="009407F8">
        <w:rPr>
          <w:rFonts w:ascii="Arial" w:hAnsi="Arial" w:cs="Arial"/>
          <w:sz w:val="24"/>
          <w:szCs w:val="24"/>
        </w:rPr>
        <w:t xml:space="preserve"> de manera coordinada y complementaria con las entidades integrantes del Sector correspondiente y la sociedad en su conjunto, para impulsar la Igualdad entre Mujeres y Hombres</w:t>
      </w:r>
      <w:r>
        <w:rPr>
          <w:rFonts w:ascii="Arial" w:hAnsi="Arial" w:cs="Arial"/>
          <w:sz w:val="24"/>
          <w:szCs w:val="24"/>
        </w:rPr>
        <w:t xml:space="preserve">. </w:t>
      </w:r>
      <w:r>
        <w:rPr>
          <w:rStyle w:val="Refdenotaalpie"/>
          <w:rFonts w:ascii="Arial" w:hAnsi="Arial" w:cs="Arial"/>
          <w:sz w:val="24"/>
          <w:szCs w:val="24"/>
        </w:rPr>
        <w:footnoteReference w:id="28"/>
      </w:r>
    </w:p>
    <w:p w:rsidR="009545D2" w:rsidRPr="004842C9" w:rsidRDefault="009545D2" w:rsidP="009545D2">
      <w:pPr>
        <w:spacing w:after="0"/>
        <w:jc w:val="both"/>
        <w:rPr>
          <w:rFonts w:ascii="Arial" w:hAnsi="Arial" w:cs="Arial"/>
          <w:sz w:val="20"/>
          <w:szCs w:val="24"/>
        </w:rPr>
      </w:pPr>
    </w:p>
    <w:p w:rsidR="009545D2" w:rsidRDefault="009545D2" w:rsidP="009545D2">
      <w:pPr>
        <w:spacing w:after="0"/>
        <w:jc w:val="both"/>
        <w:rPr>
          <w:rFonts w:ascii="Arial" w:hAnsi="Arial" w:cs="Arial"/>
          <w:sz w:val="24"/>
          <w:szCs w:val="24"/>
        </w:rPr>
      </w:pPr>
      <w:r>
        <w:rPr>
          <w:rFonts w:ascii="Arial" w:hAnsi="Arial" w:cs="Arial"/>
          <w:sz w:val="24"/>
          <w:szCs w:val="24"/>
        </w:rPr>
        <w:t>También se implementó en el Estado, el</w:t>
      </w:r>
      <w:r w:rsidRPr="001C4EE0">
        <w:rPr>
          <w:rFonts w:ascii="Arial" w:hAnsi="Arial" w:cs="Arial"/>
          <w:sz w:val="24"/>
          <w:szCs w:val="24"/>
        </w:rPr>
        <w:t xml:space="preserve"> Programa Especial para la Prevención y Atención de la violencia de género, el cual radica en el hecho de que las acciones y actividades desarrolladas y por desarrollarse son transversales e involucran a la mayoría de las instancias de gobierno, incluyendo a los ayuntamientos, con la formulación de estrategias de prevención y atención, en beneficio de la ciudadanía, disminuyendo las brechas de desigualdad por motivos de género.</w:t>
      </w:r>
      <w:r>
        <w:rPr>
          <w:rStyle w:val="Refdenotaalpie"/>
          <w:rFonts w:ascii="Arial" w:hAnsi="Arial" w:cs="Arial"/>
          <w:sz w:val="24"/>
          <w:szCs w:val="24"/>
        </w:rPr>
        <w:footnoteReference w:id="29"/>
      </w:r>
    </w:p>
    <w:p w:rsidR="009545D2" w:rsidRPr="004842C9" w:rsidRDefault="009545D2" w:rsidP="009545D2">
      <w:pPr>
        <w:spacing w:after="0"/>
        <w:jc w:val="both"/>
        <w:rPr>
          <w:rFonts w:ascii="Arial" w:hAnsi="Arial" w:cs="Arial"/>
          <w:sz w:val="20"/>
          <w:szCs w:val="24"/>
        </w:rPr>
      </w:pPr>
    </w:p>
    <w:p w:rsidR="009545D2" w:rsidRDefault="009545D2" w:rsidP="009545D2">
      <w:pPr>
        <w:spacing w:after="0"/>
        <w:jc w:val="both"/>
        <w:rPr>
          <w:rFonts w:ascii="Arial" w:hAnsi="Arial" w:cs="Arial"/>
          <w:sz w:val="24"/>
          <w:szCs w:val="24"/>
        </w:rPr>
      </w:pPr>
      <w:r w:rsidRPr="0051427F">
        <w:rPr>
          <w:rFonts w:ascii="Arial" w:hAnsi="Arial" w:cs="Arial"/>
          <w:sz w:val="24"/>
          <w:szCs w:val="24"/>
        </w:rPr>
        <w:t xml:space="preserve">En función de la revisión del cumplimiento de las acciones que desarrolla </w:t>
      </w:r>
      <w:r>
        <w:rPr>
          <w:rFonts w:ascii="Arial" w:hAnsi="Arial" w:cs="Arial"/>
          <w:sz w:val="24"/>
          <w:szCs w:val="24"/>
        </w:rPr>
        <w:t>e</w:t>
      </w:r>
      <w:r w:rsidRPr="0051427F">
        <w:rPr>
          <w:rFonts w:ascii="Arial" w:hAnsi="Arial" w:cs="Arial"/>
          <w:sz w:val="24"/>
          <w:szCs w:val="24"/>
        </w:rPr>
        <w:t xml:space="preserve">l </w:t>
      </w:r>
      <w:r>
        <w:rPr>
          <w:rFonts w:ascii="Arial" w:hAnsi="Arial" w:cs="Arial"/>
          <w:sz w:val="24"/>
          <w:szCs w:val="24"/>
        </w:rPr>
        <w:t>Instituto Quintanarroense de la Mujer</w:t>
      </w:r>
      <w:r w:rsidRPr="0051427F">
        <w:rPr>
          <w:rFonts w:ascii="Arial" w:hAnsi="Arial" w:cs="Arial"/>
          <w:sz w:val="24"/>
          <w:szCs w:val="24"/>
        </w:rPr>
        <w:t>, se verificó si los programas presupuestarios que incluyen acciones relacionadas al Acceso de las Mujeres a una Vida Libre de Violencia del Estado de Quintana Roo, se encuentran alineados al</w:t>
      </w:r>
      <w:r>
        <w:rPr>
          <w:rFonts w:ascii="Arial" w:hAnsi="Arial" w:cs="Arial"/>
          <w:sz w:val="24"/>
          <w:szCs w:val="24"/>
        </w:rPr>
        <w:t xml:space="preserve"> Plan Estatal de Desarrollo 2016</w:t>
      </w:r>
      <w:r w:rsidR="00F32F9D">
        <w:rPr>
          <w:rFonts w:ascii="Arial" w:hAnsi="Arial" w:cs="Arial"/>
          <w:sz w:val="24"/>
          <w:szCs w:val="24"/>
        </w:rPr>
        <w:t xml:space="preserve"> </w:t>
      </w:r>
      <w:r w:rsidR="00F32F9D" w:rsidRPr="0051427F">
        <w:rPr>
          <w:rFonts w:ascii="Arial" w:hAnsi="Arial" w:cs="Arial"/>
          <w:sz w:val="24"/>
          <w:szCs w:val="24"/>
        </w:rPr>
        <w:t>–</w:t>
      </w:r>
      <w:r w:rsidRPr="0051427F">
        <w:rPr>
          <w:rFonts w:ascii="Arial" w:hAnsi="Arial" w:cs="Arial"/>
          <w:sz w:val="24"/>
          <w:szCs w:val="24"/>
        </w:rPr>
        <w:t xml:space="preserve">2022; por lo que, se procedió a realizar un análisis </w:t>
      </w:r>
      <w:r>
        <w:rPr>
          <w:rFonts w:ascii="Arial" w:hAnsi="Arial" w:cs="Arial"/>
          <w:sz w:val="24"/>
          <w:szCs w:val="24"/>
        </w:rPr>
        <w:t xml:space="preserve">comparativo de objetivos y estrategias </w:t>
      </w:r>
      <w:r w:rsidRPr="0051427F">
        <w:rPr>
          <w:rFonts w:ascii="Arial" w:hAnsi="Arial" w:cs="Arial"/>
          <w:sz w:val="24"/>
          <w:szCs w:val="24"/>
        </w:rPr>
        <w:t>del programa presupuestario E01</w:t>
      </w:r>
      <w:r>
        <w:rPr>
          <w:rFonts w:ascii="Arial" w:hAnsi="Arial" w:cs="Arial"/>
          <w:sz w:val="24"/>
          <w:szCs w:val="24"/>
        </w:rPr>
        <w:t>4</w:t>
      </w:r>
      <w:r w:rsidRPr="0051427F">
        <w:rPr>
          <w:rFonts w:ascii="Arial" w:hAnsi="Arial" w:cs="Arial"/>
          <w:sz w:val="24"/>
          <w:szCs w:val="24"/>
        </w:rPr>
        <w:t xml:space="preserve"> – </w:t>
      </w:r>
      <w:r w:rsidR="00F32F9D">
        <w:rPr>
          <w:rFonts w:ascii="Arial" w:hAnsi="Arial" w:cs="Arial"/>
          <w:sz w:val="24"/>
          <w:szCs w:val="24"/>
        </w:rPr>
        <w:t>Prevención y atención de las v</w:t>
      </w:r>
      <w:r w:rsidRPr="002236FC">
        <w:rPr>
          <w:rFonts w:ascii="Arial" w:hAnsi="Arial" w:cs="Arial"/>
          <w:sz w:val="24"/>
          <w:szCs w:val="24"/>
        </w:rPr>
        <w:t>iolencias contra las mujeres y niñas</w:t>
      </w:r>
      <w:r w:rsidRPr="0051427F">
        <w:rPr>
          <w:rFonts w:ascii="Arial" w:hAnsi="Arial" w:cs="Arial"/>
          <w:sz w:val="24"/>
          <w:szCs w:val="24"/>
        </w:rPr>
        <w:t xml:space="preserve">, el Plan Estatal de Desarrollo 2016 </w:t>
      </w:r>
      <w:r>
        <w:rPr>
          <w:rFonts w:ascii="Arial" w:hAnsi="Arial" w:cs="Arial"/>
          <w:sz w:val="24"/>
          <w:szCs w:val="24"/>
        </w:rPr>
        <w:t>–</w:t>
      </w:r>
      <w:r w:rsidRPr="0051427F">
        <w:rPr>
          <w:rFonts w:ascii="Arial" w:hAnsi="Arial" w:cs="Arial"/>
          <w:sz w:val="24"/>
          <w:szCs w:val="24"/>
        </w:rPr>
        <w:t xml:space="preserve"> 2022</w:t>
      </w:r>
      <w:r>
        <w:rPr>
          <w:rFonts w:ascii="Arial" w:hAnsi="Arial" w:cs="Arial"/>
          <w:sz w:val="24"/>
          <w:szCs w:val="24"/>
        </w:rPr>
        <w:t xml:space="preserve">, </w:t>
      </w:r>
      <w:r w:rsidRPr="0051427F">
        <w:rPr>
          <w:rFonts w:ascii="Arial" w:hAnsi="Arial" w:cs="Arial"/>
          <w:sz w:val="24"/>
          <w:szCs w:val="24"/>
        </w:rPr>
        <w:t xml:space="preserve"> </w:t>
      </w:r>
      <w:r w:rsidRPr="002236FC">
        <w:rPr>
          <w:rFonts w:ascii="Arial" w:hAnsi="Arial" w:cs="Arial"/>
          <w:sz w:val="24"/>
          <w:szCs w:val="24"/>
        </w:rPr>
        <w:t xml:space="preserve">el Programa Institucional de Igualdad de Género </w:t>
      </w:r>
      <w:r w:rsidRPr="0051427F">
        <w:rPr>
          <w:rFonts w:ascii="Arial" w:hAnsi="Arial" w:cs="Arial"/>
          <w:sz w:val="24"/>
          <w:szCs w:val="24"/>
        </w:rPr>
        <w:t>y el Programa Especial para la Prevención y Atención de la Violencia de Género</w:t>
      </w:r>
      <w:r>
        <w:rPr>
          <w:rFonts w:ascii="Arial" w:hAnsi="Arial" w:cs="Arial"/>
          <w:sz w:val="24"/>
          <w:szCs w:val="24"/>
        </w:rPr>
        <w:t xml:space="preserve"> (PEPAVG)</w:t>
      </w:r>
      <w:r w:rsidRPr="0051427F">
        <w:rPr>
          <w:rFonts w:ascii="Arial" w:hAnsi="Arial" w:cs="Arial"/>
          <w:sz w:val="24"/>
          <w:szCs w:val="24"/>
        </w:rPr>
        <w:t>, obteniendo los siguientes resultados:</w:t>
      </w:r>
    </w:p>
    <w:p w:rsidR="00177BBA" w:rsidRDefault="00177BBA" w:rsidP="009545D2">
      <w:pPr>
        <w:spacing w:after="0"/>
        <w:jc w:val="both"/>
        <w:rPr>
          <w:rFonts w:ascii="Arial" w:hAnsi="Arial" w:cs="Arial"/>
          <w:sz w:val="24"/>
          <w:szCs w:val="24"/>
        </w:rPr>
      </w:pPr>
    </w:p>
    <w:p w:rsidR="009545D2" w:rsidRPr="00E91541" w:rsidRDefault="009545D2" w:rsidP="009545D2">
      <w:pPr>
        <w:spacing w:after="0"/>
        <w:jc w:val="center"/>
        <w:rPr>
          <w:rFonts w:ascii="Arial" w:hAnsi="Arial" w:cs="Arial"/>
          <w:b/>
          <w:sz w:val="16"/>
          <w:szCs w:val="16"/>
        </w:rPr>
      </w:pPr>
      <w:r w:rsidRPr="00E91541">
        <w:rPr>
          <w:rFonts w:ascii="Arial" w:hAnsi="Arial" w:cs="Arial"/>
          <w:b/>
          <w:sz w:val="16"/>
          <w:szCs w:val="16"/>
        </w:rPr>
        <w:t>Tabla 10. Alineación del Plan Estatal de Desarrollo</w:t>
      </w:r>
      <w:r w:rsidRPr="00E91541">
        <w:rPr>
          <w:rFonts w:ascii="Arial" w:eastAsia="Calibri" w:hAnsi="Arial" w:cs="Arial"/>
          <w:b/>
          <w:sz w:val="16"/>
          <w:szCs w:val="16"/>
        </w:rPr>
        <w:t xml:space="preserve"> </w:t>
      </w:r>
      <w:r w:rsidRPr="00E91541">
        <w:rPr>
          <w:rFonts w:ascii="Arial" w:hAnsi="Arial" w:cs="Arial"/>
          <w:b/>
          <w:sz w:val="16"/>
          <w:szCs w:val="16"/>
        </w:rPr>
        <w:t xml:space="preserve">con el Programa relacionado con el </w:t>
      </w:r>
    </w:p>
    <w:p w:rsidR="009545D2" w:rsidRPr="00E91541" w:rsidRDefault="009545D2" w:rsidP="009545D2">
      <w:pPr>
        <w:spacing w:after="0"/>
        <w:jc w:val="center"/>
        <w:rPr>
          <w:rFonts w:ascii="Arial" w:hAnsi="Arial" w:cs="Arial"/>
          <w:b/>
          <w:sz w:val="14"/>
          <w:szCs w:val="16"/>
        </w:rPr>
      </w:pPr>
      <w:r w:rsidRPr="00E91541">
        <w:rPr>
          <w:rFonts w:ascii="Arial" w:hAnsi="Arial" w:cs="Arial"/>
          <w:b/>
          <w:sz w:val="16"/>
          <w:szCs w:val="16"/>
        </w:rPr>
        <w:t>Acceso de las Mujeres a una Vida Libre de Violencia</w:t>
      </w:r>
    </w:p>
    <w:tbl>
      <w:tblPr>
        <w:tblStyle w:val="Tablaconcuadrcula"/>
        <w:tblW w:w="9209" w:type="dxa"/>
        <w:jc w:val="center"/>
        <w:tblLayout w:type="fixed"/>
        <w:tblLook w:val="04A0" w:firstRow="1" w:lastRow="0" w:firstColumn="1" w:lastColumn="0" w:noHBand="0" w:noVBand="1"/>
      </w:tblPr>
      <w:tblGrid>
        <w:gridCol w:w="2547"/>
        <w:gridCol w:w="2268"/>
        <w:gridCol w:w="2268"/>
        <w:gridCol w:w="2126"/>
      </w:tblGrid>
      <w:tr w:rsidR="009545D2" w:rsidRPr="003F452F" w:rsidTr="009545D2">
        <w:trPr>
          <w:trHeight w:val="420"/>
          <w:tblHeader/>
          <w:jc w:val="center"/>
        </w:trPr>
        <w:tc>
          <w:tcPr>
            <w:tcW w:w="2547" w:type="dxa"/>
            <w:vMerge w:val="restart"/>
            <w:shd w:val="clear" w:color="auto" w:fill="DBE5F1" w:themeFill="accent1" w:themeFillTint="33"/>
            <w:vAlign w:val="center"/>
          </w:tcPr>
          <w:p w:rsidR="009545D2" w:rsidRPr="0030721F" w:rsidRDefault="009545D2" w:rsidP="009545D2">
            <w:pPr>
              <w:jc w:val="center"/>
              <w:rPr>
                <w:rFonts w:ascii="Arial" w:eastAsia="Calibri" w:hAnsi="Arial" w:cs="Arial"/>
                <w:b/>
                <w:sz w:val="16"/>
                <w:szCs w:val="18"/>
              </w:rPr>
            </w:pPr>
            <w:r w:rsidRPr="0030721F">
              <w:rPr>
                <w:rFonts w:ascii="Arial" w:eastAsia="Calibri" w:hAnsi="Arial" w:cs="Arial"/>
                <w:b/>
                <w:sz w:val="16"/>
                <w:szCs w:val="18"/>
              </w:rPr>
              <w:t xml:space="preserve">Plan Estatal de Desarrollo </w:t>
            </w:r>
          </w:p>
          <w:p w:rsidR="009545D2" w:rsidRPr="0030721F" w:rsidRDefault="009545D2" w:rsidP="009545D2">
            <w:pPr>
              <w:jc w:val="center"/>
              <w:rPr>
                <w:rFonts w:ascii="Arial" w:eastAsia="Calibri" w:hAnsi="Arial" w:cs="Arial"/>
                <w:b/>
                <w:sz w:val="16"/>
                <w:szCs w:val="18"/>
              </w:rPr>
            </w:pPr>
            <w:r w:rsidRPr="0030721F">
              <w:rPr>
                <w:rFonts w:ascii="Arial" w:eastAsia="Calibri" w:hAnsi="Arial" w:cs="Arial"/>
                <w:b/>
                <w:sz w:val="16"/>
                <w:szCs w:val="18"/>
              </w:rPr>
              <w:t>2016-2022</w:t>
            </w:r>
          </w:p>
        </w:tc>
        <w:tc>
          <w:tcPr>
            <w:tcW w:w="2268" w:type="dxa"/>
            <w:vMerge w:val="restart"/>
            <w:shd w:val="clear" w:color="auto" w:fill="DBE5F1" w:themeFill="accent1" w:themeFillTint="33"/>
            <w:vAlign w:val="center"/>
          </w:tcPr>
          <w:p w:rsidR="009545D2" w:rsidRPr="0030721F" w:rsidRDefault="009545D2" w:rsidP="009545D2">
            <w:pPr>
              <w:jc w:val="center"/>
              <w:rPr>
                <w:rFonts w:ascii="Arial" w:eastAsia="Calibri" w:hAnsi="Arial" w:cs="Arial"/>
                <w:b/>
                <w:sz w:val="16"/>
                <w:szCs w:val="18"/>
              </w:rPr>
            </w:pPr>
            <w:r w:rsidRPr="0030721F">
              <w:rPr>
                <w:rFonts w:ascii="Arial" w:eastAsia="Calibri" w:hAnsi="Arial" w:cs="Arial"/>
                <w:b/>
                <w:sz w:val="16"/>
                <w:szCs w:val="18"/>
              </w:rPr>
              <w:t>Programa Institucional de Igualdad de Género</w:t>
            </w:r>
          </w:p>
        </w:tc>
        <w:tc>
          <w:tcPr>
            <w:tcW w:w="2268" w:type="dxa"/>
            <w:vMerge w:val="restart"/>
            <w:shd w:val="clear" w:color="auto" w:fill="DBE5F1" w:themeFill="accent1" w:themeFillTint="33"/>
            <w:vAlign w:val="center"/>
          </w:tcPr>
          <w:p w:rsidR="009545D2" w:rsidRPr="0030721F" w:rsidRDefault="009545D2" w:rsidP="009545D2">
            <w:pPr>
              <w:jc w:val="center"/>
              <w:rPr>
                <w:rFonts w:ascii="Arial" w:eastAsia="Calibri" w:hAnsi="Arial" w:cs="Arial"/>
                <w:b/>
                <w:sz w:val="16"/>
                <w:szCs w:val="18"/>
              </w:rPr>
            </w:pPr>
            <w:r w:rsidRPr="0030721F">
              <w:rPr>
                <w:rFonts w:ascii="Arial" w:eastAsia="Calibri" w:hAnsi="Arial" w:cs="Arial"/>
                <w:b/>
                <w:sz w:val="16"/>
                <w:szCs w:val="18"/>
              </w:rPr>
              <w:t>Programa Especial para la Prevención y Atención de la Violencia de Género</w:t>
            </w:r>
          </w:p>
        </w:tc>
        <w:tc>
          <w:tcPr>
            <w:tcW w:w="2126" w:type="dxa"/>
            <w:shd w:val="clear" w:color="auto" w:fill="DBE5F1" w:themeFill="accent1" w:themeFillTint="33"/>
            <w:vAlign w:val="center"/>
          </w:tcPr>
          <w:p w:rsidR="009545D2" w:rsidRPr="0030721F" w:rsidRDefault="009545D2" w:rsidP="009545D2">
            <w:pPr>
              <w:jc w:val="center"/>
              <w:rPr>
                <w:rFonts w:ascii="Arial" w:eastAsia="Calibri" w:hAnsi="Arial" w:cs="Arial"/>
                <w:b/>
                <w:sz w:val="16"/>
                <w:szCs w:val="18"/>
              </w:rPr>
            </w:pPr>
            <w:r w:rsidRPr="0030721F">
              <w:rPr>
                <w:rFonts w:ascii="Arial" w:eastAsia="Calibri" w:hAnsi="Arial" w:cs="Arial"/>
                <w:b/>
                <w:sz w:val="16"/>
                <w:szCs w:val="18"/>
              </w:rPr>
              <w:t>Programa Presupuestario</w:t>
            </w:r>
          </w:p>
        </w:tc>
      </w:tr>
      <w:tr w:rsidR="009545D2" w:rsidRPr="003F452F" w:rsidTr="009545D2">
        <w:trPr>
          <w:trHeight w:val="412"/>
          <w:tblHeader/>
          <w:jc w:val="center"/>
        </w:trPr>
        <w:tc>
          <w:tcPr>
            <w:tcW w:w="2547" w:type="dxa"/>
            <w:vMerge/>
            <w:shd w:val="clear" w:color="auto" w:fill="DBE5F1" w:themeFill="accent1" w:themeFillTint="33"/>
            <w:vAlign w:val="center"/>
          </w:tcPr>
          <w:p w:rsidR="009545D2" w:rsidRPr="0030721F" w:rsidRDefault="009545D2" w:rsidP="009545D2">
            <w:pPr>
              <w:jc w:val="center"/>
              <w:rPr>
                <w:rFonts w:ascii="Arial" w:eastAsia="Calibri" w:hAnsi="Arial" w:cs="Arial"/>
                <w:b/>
                <w:sz w:val="16"/>
                <w:szCs w:val="18"/>
              </w:rPr>
            </w:pPr>
          </w:p>
        </w:tc>
        <w:tc>
          <w:tcPr>
            <w:tcW w:w="2268" w:type="dxa"/>
            <w:vMerge/>
            <w:shd w:val="clear" w:color="auto" w:fill="DBE5F1" w:themeFill="accent1" w:themeFillTint="33"/>
          </w:tcPr>
          <w:p w:rsidR="009545D2" w:rsidRPr="0030721F" w:rsidRDefault="009545D2" w:rsidP="009545D2">
            <w:pPr>
              <w:jc w:val="center"/>
              <w:rPr>
                <w:rFonts w:ascii="Arial" w:eastAsia="Calibri" w:hAnsi="Arial" w:cs="Arial"/>
                <w:b/>
                <w:sz w:val="16"/>
                <w:szCs w:val="18"/>
              </w:rPr>
            </w:pPr>
          </w:p>
        </w:tc>
        <w:tc>
          <w:tcPr>
            <w:tcW w:w="2268" w:type="dxa"/>
            <w:vMerge/>
            <w:shd w:val="clear" w:color="auto" w:fill="DBE5F1" w:themeFill="accent1" w:themeFillTint="33"/>
            <w:vAlign w:val="center"/>
          </w:tcPr>
          <w:p w:rsidR="009545D2" w:rsidRPr="0030721F" w:rsidRDefault="009545D2" w:rsidP="009545D2">
            <w:pPr>
              <w:jc w:val="center"/>
              <w:rPr>
                <w:rFonts w:ascii="Arial" w:eastAsia="Calibri" w:hAnsi="Arial" w:cs="Arial"/>
                <w:b/>
                <w:sz w:val="16"/>
                <w:szCs w:val="18"/>
              </w:rPr>
            </w:pPr>
          </w:p>
        </w:tc>
        <w:tc>
          <w:tcPr>
            <w:tcW w:w="2126" w:type="dxa"/>
            <w:shd w:val="clear" w:color="auto" w:fill="DBE5F1" w:themeFill="accent1" w:themeFillTint="33"/>
            <w:vAlign w:val="center"/>
          </w:tcPr>
          <w:p w:rsidR="009545D2" w:rsidRPr="0030721F" w:rsidRDefault="009545D2" w:rsidP="009545D2">
            <w:pPr>
              <w:jc w:val="center"/>
              <w:rPr>
                <w:rFonts w:ascii="Arial" w:eastAsia="Calibri" w:hAnsi="Arial" w:cs="Arial"/>
                <w:b/>
                <w:sz w:val="16"/>
                <w:szCs w:val="18"/>
              </w:rPr>
            </w:pPr>
            <w:r w:rsidRPr="0030721F">
              <w:rPr>
                <w:rFonts w:ascii="Arial" w:eastAsia="Calibri" w:hAnsi="Arial" w:cs="Arial"/>
                <w:b/>
                <w:sz w:val="16"/>
                <w:szCs w:val="18"/>
              </w:rPr>
              <w:t>E014 – Prevención y atención de las violencias contra las mujeres y niñas</w:t>
            </w:r>
          </w:p>
        </w:tc>
      </w:tr>
      <w:tr w:rsidR="009545D2" w:rsidRPr="003F452F" w:rsidTr="009545D2">
        <w:trPr>
          <w:trHeight w:val="904"/>
          <w:jc w:val="center"/>
        </w:trPr>
        <w:tc>
          <w:tcPr>
            <w:tcW w:w="2547" w:type="dxa"/>
          </w:tcPr>
          <w:p w:rsidR="009545D2" w:rsidRDefault="009545D2" w:rsidP="009545D2">
            <w:pPr>
              <w:ind w:left="-26"/>
              <w:jc w:val="both"/>
              <w:rPr>
                <w:rFonts w:ascii="Arial" w:hAnsi="Arial" w:cs="Arial"/>
                <w:b/>
                <w:sz w:val="16"/>
                <w:szCs w:val="18"/>
              </w:rPr>
            </w:pPr>
            <w:r w:rsidRPr="0030721F">
              <w:rPr>
                <w:rFonts w:ascii="Arial" w:hAnsi="Arial" w:cs="Arial"/>
                <w:b/>
                <w:sz w:val="16"/>
                <w:szCs w:val="18"/>
              </w:rPr>
              <w:t>Eje 2: Gobernabilidad, Seguridad y Estado de Derecho.</w:t>
            </w:r>
          </w:p>
          <w:p w:rsidR="00177BBA" w:rsidRPr="0030721F" w:rsidRDefault="00177BBA" w:rsidP="009545D2">
            <w:pPr>
              <w:ind w:left="-26"/>
              <w:jc w:val="both"/>
              <w:rPr>
                <w:rFonts w:ascii="Arial" w:hAnsi="Arial" w:cs="Arial"/>
                <w:b/>
                <w:sz w:val="16"/>
                <w:szCs w:val="18"/>
              </w:rPr>
            </w:pPr>
          </w:p>
          <w:p w:rsidR="009545D2" w:rsidRPr="0030721F" w:rsidRDefault="009545D2" w:rsidP="009545D2">
            <w:pPr>
              <w:jc w:val="both"/>
              <w:rPr>
                <w:rFonts w:ascii="Arial" w:hAnsi="Arial" w:cs="Arial"/>
                <w:b/>
                <w:sz w:val="16"/>
                <w:szCs w:val="18"/>
              </w:rPr>
            </w:pPr>
            <w:r w:rsidRPr="0030721F">
              <w:rPr>
                <w:rFonts w:ascii="Arial" w:hAnsi="Arial" w:cs="Arial"/>
                <w:b/>
                <w:sz w:val="16"/>
                <w:szCs w:val="18"/>
              </w:rPr>
              <w:t>Objetivo General</w:t>
            </w:r>
          </w:p>
          <w:p w:rsidR="009545D2" w:rsidRPr="0030721F" w:rsidRDefault="009545D2" w:rsidP="009545D2">
            <w:pPr>
              <w:jc w:val="both"/>
              <w:rPr>
                <w:rFonts w:ascii="Arial" w:hAnsi="Arial" w:cs="Arial"/>
                <w:sz w:val="16"/>
                <w:szCs w:val="18"/>
              </w:rPr>
            </w:pPr>
            <w:r w:rsidRPr="0030721F">
              <w:rPr>
                <w:rFonts w:ascii="Arial" w:hAnsi="Arial" w:cs="Arial"/>
                <w:sz w:val="16"/>
                <w:szCs w:val="18"/>
              </w:rPr>
              <w:t xml:space="preserve">Garantizar la integridad física y patrimonial de las personas, con estricto apego a la legalidad, cercanía con la población en el </w:t>
            </w:r>
            <w:r w:rsidRPr="0030721F">
              <w:rPr>
                <w:rFonts w:ascii="Arial" w:hAnsi="Arial" w:cs="Arial"/>
                <w:sz w:val="16"/>
                <w:szCs w:val="18"/>
              </w:rPr>
              <w:lastRenderedPageBreak/>
              <w:t xml:space="preserve">marco de los derechos humanos, gobernabilidad y paz social. </w:t>
            </w:r>
          </w:p>
          <w:p w:rsidR="009545D2" w:rsidRPr="0030721F" w:rsidRDefault="009545D2" w:rsidP="009545D2">
            <w:pPr>
              <w:jc w:val="both"/>
              <w:rPr>
                <w:rFonts w:ascii="Arial" w:hAnsi="Arial" w:cs="Arial"/>
                <w:sz w:val="16"/>
                <w:szCs w:val="18"/>
              </w:rPr>
            </w:pPr>
          </w:p>
          <w:p w:rsidR="009545D2" w:rsidRPr="0030721F" w:rsidRDefault="009545D2" w:rsidP="009545D2">
            <w:pPr>
              <w:jc w:val="both"/>
              <w:rPr>
                <w:rFonts w:ascii="Arial" w:hAnsi="Arial" w:cs="Arial"/>
                <w:b/>
                <w:sz w:val="16"/>
                <w:szCs w:val="18"/>
              </w:rPr>
            </w:pPr>
            <w:r w:rsidRPr="0030721F">
              <w:rPr>
                <w:rFonts w:ascii="Arial" w:hAnsi="Arial" w:cs="Arial"/>
                <w:b/>
                <w:sz w:val="16"/>
                <w:szCs w:val="18"/>
              </w:rPr>
              <w:t>Estrategia General</w:t>
            </w:r>
          </w:p>
          <w:p w:rsidR="009545D2" w:rsidRPr="0030721F" w:rsidRDefault="009545D2" w:rsidP="009545D2">
            <w:pPr>
              <w:jc w:val="both"/>
              <w:rPr>
                <w:rFonts w:ascii="Arial" w:hAnsi="Arial" w:cs="Arial"/>
                <w:sz w:val="16"/>
                <w:szCs w:val="18"/>
              </w:rPr>
            </w:pPr>
            <w:r w:rsidRPr="0030721F">
              <w:rPr>
                <w:rFonts w:ascii="Arial" w:hAnsi="Arial" w:cs="Arial"/>
                <w:sz w:val="16"/>
                <w:szCs w:val="18"/>
              </w:rPr>
              <w:t>Desarrollar esquemas de corresponsabilidad ciudadana que permitan diseñar políticas públicas integrales para una eficaz gobernanza, así como para la prevención y combate de los delitos, y la protección de la integridad, en el marco de los derechos humanos y con la administración impartición de justicia.</w:t>
            </w:r>
          </w:p>
          <w:p w:rsidR="009545D2" w:rsidRPr="0030721F" w:rsidRDefault="009545D2" w:rsidP="009545D2">
            <w:pPr>
              <w:ind w:left="-26"/>
              <w:jc w:val="both"/>
              <w:rPr>
                <w:rFonts w:ascii="Arial" w:hAnsi="Arial" w:cs="Arial"/>
                <w:sz w:val="16"/>
                <w:szCs w:val="18"/>
              </w:rPr>
            </w:pPr>
          </w:p>
          <w:p w:rsidR="009545D2" w:rsidRPr="0030721F" w:rsidRDefault="009545D2" w:rsidP="009545D2">
            <w:pPr>
              <w:ind w:left="-26"/>
              <w:jc w:val="both"/>
              <w:rPr>
                <w:rFonts w:ascii="Arial" w:hAnsi="Arial" w:cs="Arial"/>
                <w:sz w:val="16"/>
                <w:szCs w:val="18"/>
              </w:rPr>
            </w:pPr>
            <w:r w:rsidRPr="0030721F">
              <w:rPr>
                <w:rFonts w:ascii="Arial" w:hAnsi="Arial" w:cs="Arial"/>
                <w:b/>
                <w:sz w:val="16"/>
                <w:szCs w:val="18"/>
              </w:rPr>
              <w:t xml:space="preserve">Programa 26. </w:t>
            </w:r>
            <w:r w:rsidRPr="0030721F">
              <w:rPr>
                <w:rFonts w:ascii="Arial" w:hAnsi="Arial" w:cs="Arial"/>
                <w:sz w:val="16"/>
                <w:szCs w:val="18"/>
              </w:rPr>
              <w:t>Igualdad de Género</w:t>
            </w:r>
          </w:p>
          <w:p w:rsidR="009545D2" w:rsidRPr="0030721F" w:rsidRDefault="009545D2" w:rsidP="009545D2">
            <w:pPr>
              <w:ind w:left="-26"/>
              <w:jc w:val="both"/>
              <w:rPr>
                <w:rFonts w:ascii="Arial" w:hAnsi="Arial" w:cs="Arial"/>
                <w:sz w:val="16"/>
                <w:szCs w:val="18"/>
              </w:rPr>
            </w:pPr>
          </w:p>
          <w:p w:rsidR="009545D2" w:rsidRPr="0030721F" w:rsidRDefault="009545D2" w:rsidP="009545D2">
            <w:pPr>
              <w:ind w:left="-26"/>
              <w:jc w:val="both"/>
              <w:rPr>
                <w:rFonts w:ascii="Arial" w:hAnsi="Arial" w:cs="Arial"/>
                <w:b/>
                <w:sz w:val="16"/>
                <w:szCs w:val="18"/>
              </w:rPr>
            </w:pPr>
            <w:r w:rsidRPr="0030721F">
              <w:rPr>
                <w:rFonts w:ascii="Arial" w:hAnsi="Arial" w:cs="Arial"/>
                <w:b/>
                <w:sz w:val="16"/>
                <w:szCs w:val="18"/>
              </w:rPr>
              <w:t>Objetivo</w:t>
            </w:r>
          </w:p>
          <w:p w:rsidR="009545D2" w:rsidRPr="0030721F" w:rsidRDefault="009545D2" w:rsidP="009545D2">
            <w:pPr>
              <w:ind w:left="-26"/>
              <w:jc w:val="both"/>
              <w:rPr>
                <w:rFonts w:ascii="Arial" w:hAnsi="Arial" w:cs="Arial"/>
                <w:sz w:val="16"/>
                <w:szCs w:val="18"/>
              </w:rPr>
            </w:pPr>
            <w:r w:rsidRPr="0030721F">
              <w:rPr>
                <w:rFonts w:ascii="Arial" w:hAnsi="Arial" w:cs="Arial"/>
                <w:sz w:val="16"/>
                <w:szCs w:val="18"/>
              </w:rPr>
              <w:t>Propiciar un piso de igualdad entre mujeres y hombres quintanarroenses, para el ejercicio pleno de sus derechos y su desarrollo individual.</w:t>
            </w:r>
          </w:p>
          <w:p w:rsidR="009545D2" w:rsidRPr="0030721F" w:rsidRDefault="009545D2" w:rsidP="009545D2">
            <w:pPr>
              <w:ind w:left="-26"/>
              <w:jc w:val="both"/>
              <w:rPr>
                <w:rFonts w:ascii="Arial" w:hAnsi="Arial" w:cs="Arial"/>
                <w:sz w:val="16"/>
                <w:szCs w:val="18"/>
              </w:rPr>
            </w:pPr>
          </w:p>
          <w:p w:rsidR="009545D2" w:rsidRPr="0030721F" w:rsidRDefault="009545D2" w:rsidP="009545D2">
            <w:pPr>
              <w:ind w:left="-26"/>
              <w:jc w:val="both"/>
              <w:rPr>
                <w:rFonts w:ascii="Arial" w:hAnsi="Arial" w:cs="Arial"/>
                <w:b/>
                <w:sz w:val="16"/>
                <w:szCs w:val="18"/>
              </w:rPr>
            </w:pPr>
            <w:r w:rsidRPr="0030721F">
              <w:rPr>
                <w:rFonts w:ascii="Arial" w:hAnsi="Arial" w:cs="Arial"/>
                <w:b/>
                <w:sz w:val="16"/>
                <w:szCs w:val="18"/>
              </w:rPr>
              <w:t>Estrategia</w:t>
            </w:r>
          </w:p>
          <w:p w:rsidR="009545D2" w:rsidRPr="0030721F" w:rsidRDefault="009545D2" w:rsidP="009545D2">
            <w:pPr>
              <w:ind w:left="-26"/>
              <w:jc w:val="both"/>
              <w:rPr>
                <w:rFonts w:ascii="Arial" w:hAnsi="Arial" w:cs="Arial"/>
                <w:sz w:val="16"/>
                <w:szCs w:val="18"/>
              </w:rPr>
            </w:pPr>
            <w:r w:rsidRPr="0030721F">
              <w:rPr>
                <w:rFonts w:ascii="Arial" w:hAnsi="Arial" w:cs="Arial"/>
                <w:sz w:val="16"/>
                <w:szCs w:val="18"/>
              </w:rPr>
              <w:t>Fortalecer las políticas públicas, programas, proyectos y acciones afirmativas orientadas a establecer condiciones de igualdad entre mujeres y hombres en los ámbitos político, económico y social.</w:t>
            </w:r>
          </w:p>
          <w:p w:rsidR="009545D2" w:rsidRPr="0030721F" w:rsidRDefault="009545D2" w:rsidP="009545D2">
            <w:pPr>
              <w:ind w:left="-26"/>
              <w:jc w:val="both"/>
              <w:rPr>
                <w:rFonts w:ascii="Arial" w:hAnsi="Arial" w:cs="Arial"/>
                <w:sz w:val="16"/>
                <w:szCs w:val="18"/>
              </w:rPr>
            </w:pPr>
          </w:p>
          <w:p w:rsidR="009545D2" w:rsidRPr="0030721F" w:rsidRDefault="009545D2" w:rsidP="009545D2">
            <w:pPr>
              <w:ind w:left="-26"/>
              <w:jc w:val="both"/>
              <w:rPr>
                <w:rFonts w:ascii="Arial" w:hAnsi="Arial" w:cs="Arial"/>
                <w:b/>
                <w:sz w:val="16"/>
                <w:szCs w:val="18"/>
              </w:rPr>
            </w:pPr>
            <w:r w:rsidRPr="0030721F">
              <w:rPr>
                <w:rFonts w:ascii="Arial" w:hAnsi="Arial" w:cs="Arial"/>
                <w:b/>
                <w:sz w:val="16"/>
                <w:szCs w:val="18"/>
              </w:rPr>
              <w:t>Líneas de acción:</w:t>
            </w:r>
          </w:p>
          <w:p w:rsidR="009545D2" w:rsidRPr="00177BBA" w:rsidRDefault="00177BBA" w:rsidP="00177BBA">
            <w:pPr>
              <w:ind w:left="-26"/>
              <w:jc w:val="both"/>
              <w:rPr>
                <w:rFonts w:ascii="Arial" w:hAnsi="Arial" w:cs="Arial"/>
                <w:sz w:val="16"/>
                <w:szCs w:val="18"/>
              </w:rPr>
            </w:pPr>
            <w:r w:rsidRPr="00177BBA">
              <w:rPr>
                <w:rFonts w:ascii="Arial" w:hAnsi="Arial" w:cs="Arial"/>
                <w:sz w:val="16"/>
                <w:szCs w:val="18"/>
              </w:rPr>
              <w:t>2.</w:t>
            </w:r>
            <w:r>
              <w:rPr>
                <w:rFonts w:ascii="Arial" w:hAnsi="Arial" w:cs="Arial"/>
                <w:sz w:val="16"/>
                <w:szCs w:val="18"/>
              </w:rPr>
              <w:t xml:space="preserve"> </w:t>
            </w:r>
            <w:r w:rsidR="009545D2" w:rsidRPr="00177BBA">
              <w:rPr>
                <w:rFonts w:ascii="Arial" w:hAnsi="Arial" w:cs="Arial"/>
                <w:sz w:val="16"/>
                <w:szCs w:val="18"/>
              </w:rPr>
              <w:t>Impulsar de manera coordinada con los gobiernos federal y municipal, acciones para difundir y proteger los derechos humanos de las mujeres.</w:t>
            </w:r>
          </w:p>
          <w:p w:rsidR="009545D2" w:rsidRPr="0030721F" w:rsidRDefault="009545D2" w:rsidP="009545D2">
            <w:pPr>
              <w:ind w:left="-26"/>
              <w:jc w:val="both"/>
              <w:rPr>
                <w:rFonts w:ascii="Arial" w:hAnsi="Arial" w:cs="Arial"/>
                <w:sz w:val="16"/>
                <w:szCs w:val="18"/>
              </w:rPr>
            </w:pPr>
          </w:p>
          <w:p w:rsidR="009545D2" w:rsidRPr="0030721F" w:rsidRDefault="00177BBA" w:rsidP="009545D2">
            <w:pPr>
              <w:ind w:left="-26"/>
              <w:jc w:val="both"/>
              <w:rPr>
                <w:rFonts w:ascii="Arial" w:hAnsi="Arial" w:cs="Arial"/>
                <w:sz w:val="16"/>
                <w:szCs w:val="18"/>
              </w:rPr>
            </w:pPr>
            <w:r>
              <w:rPr>
                <w:rFonts w:ascii="Arial" w:hAnsi="Arial" w:cs="Arial"/>
                <w:sz w:val="16"/>
                <w:szCs w:val="18"/>
              </w:rPr>
              <w:t xml:space="preserve">7. </w:t>
            </w:r>
            <w:r w:rsidR="009545D2" w:rsidRPr="0030721F">
              <w:rPr>
                <w:rFonts w:ascii="Arial" w:hAnsi="Arial" w:cs="Arial"/>
                <w:sz w:val="16"/>
                <w:szCs w:val="18"/>
              </w:rPr>
              <w:t>Impulsar, en coordinación con los gobiernos federal y municipal, así como con los sectores social y empresarial, la aplicación de los modelos y protocolos de actuación en materia de violencia de género.</w:t>
            </w:r>
          </w:p>
          <w:p w:rsidR="009545D2" w:rsidRPr="0030721F" w:rsidRDefault="009545D2" w:rsidP="009545D2">
            <w:pPr>
              <w:ind w:left="-26"/>
              <w:jc w:val="both"/>
              <w:rPr>
                <w:rFonts w:ascii="Arial" w:hAnsi="Arial" w:cs="Arial"/>
                <w:sz w:val="16"/>
                <w:szCs w:val="18"/>
              </w:rPr>
            </w:pPr>
          </w:p>
          <w:p w:rsidR="009545D2" w:rsidRPr="0030721F" w:rsidRDefault="00177BBA" w:rsidP="009545D2">
            <w:pPr>
              <w:ind w:left="-26"/>
              <w:jc w:val="both"/>
              <w:rPr>
                <w:rFonts w:ascii="Arial" w:hAnsi="Arial" w:cs="Arial"/>
                <w:sz w:val="16"/>
                <w:szCs w:val="18"/>
              </w:rPr>
            </w:pPr>
            <w:r>
              <w:rPr>
                <w:rFonts w:ascii="Arial" w:hAnsi="Arial" w:cs="Arial"/>
                <w:sz w:val="16"/>
                <w:szCs w:val="18"/>
              </w:rPr>
              <w:t xml:space="preserve">8. </w:t>
            </w:r>
            <w:r w:rsidR="009545D2" w:rsidRPr="0030721F">
              <w:rPr>
                <w:rFonts w:ascii="Arial" w:hAnsi="Arial" w:cs="Arial"/>
                <w:sz w:val="16"/>
                <w:szCs w:val="18"/>
              </w:rPr>
              <w:t xml:space="preserve">Realizar, en coordinación con los gobiernos federal y municipal, un programa de capacitación </w:t>
            </w:r>
            <w:r w:rsidR="009545D2" w:rsidRPr="0030721F">
              <w:rPr>
                <w:rFonts w:ascii="Arial" w:hAnsi="Arial" w:cs="Arial"/>
                <w:sz w:val="16"/>
                <w:szCs w:val="18"/>
              </w:rPr>
              <w:lastRenderedPageBreak/>
              <w:t>para prevenir la violencia contra las mujeres desde los enfoques de las nuevas masculinidades, los derechos de las mujeres y la multiculturalidad.</w:t>
            </w:r>
          </w:p>
          <w:p w:rsidR="009545D2" w:rsidRPr="006F1A5B" w:rsidRDefault="009545D2" w:rsidP="009545D2">
            <w:pPr>
              <w:ind w:left="-26"/>
              <w:jc w:val="both"/>
              <w:rPr>
                <w:rFonts w:ascii="Arial" w:hAnsi="Arial" w:cs="Arial"/>
                <w:sz w:val="12"/>
                <w:szCs w:val="18"/>
              </w:rPr>
            </w:pPr>
          </w:p>
          <w:p w:rsidR="009545D2" w:rsidRPr="0030721F" w:rsidRDefault="00D862FC" w:rsidP="009545D2">
            <w:pPr>
              <w:ind w:left="-26"/>
              <w:jc w:val="both"/>
              <w:rPr>
                <w:rFonts w:ascii="Arial" w:hAnsi="Arial" w:cs="Arial"/>
                <w:sz w:val="16"/>
                <w:szCs w:val="18"/>
              </w:rPr>
            </w:pPr>
            <w:r>
              <w:rPr>
                <w:rFonts w:ascii="Arial" w:hAnsi="Arial" w:cs="Arial"/>
                <w:sz w:val="16"/>
                <w:szCs w:val="18"/>
              </w:rPr>
              <w:t xml:space="preserve">11. </w:t>
            </w:r>
            <w:r w:rsidR="009545D2" w:rsidRPr="0030721F">
              <w:rPr>
                <w:rFonts w:ascii="Arial" w:hAnsi="Arial" w:cs="Arial"/>
                <w:sz w:val="16"/>
                <w:szCs w:val="18"/>
              </w:rPr>
              <w:t>Realizar programas de atención integral a mujeres en situación de violencia y, en su caso, sus hijas e hijos y personas allegadas.</w:t>
            </w:r>
          </w:p>
          <w:p w:rsidR="009545D2" w:rsidRPr="006F1A5B" w:rsidRDefault="009545D2" w:rsidP="009545D2">
            <w:pPr>
              <w:ind w:left="-26"/>
              <w:jc w:val="both"/>
              <w:rPr>
                <w:rFonts w:ascii="Arial" w:hAnsi="Arial" w:cs="Arial"/>
                <w:sz w:val="12"/>
                <w:szCs w:val="18"/>
              </w:rPr>
            </w:pPr>
          </w:p>
          <w:p w:rsidR="009545D2" w:rsidRPr="0030721F" w:rsidRDefault="00D862FC" w:rsidP="009545D2">
            <w:pPr>
              <w:ind w:left="-26"/>
              <w:jc w:val="both"/>
              <w:rPr>
                <w:rFonts w:ascii="Arial" w:hAnsi="Arial" w:cs="Arial"/>
                <w:sz w:val="16"/>
                <w:szCs w:val="18"/>
              </w:rPr>
            </w:pPr>
            <w:r>
              <w:rPr>
                <w:rFonts w:ascii="Arial" w:hAnsi="Arial" w:cs="Arial"/>
                <w:sz w:val="16"/>
                <w:szCs w:val="18"/>
              </w:rPr>
              <w:t xml:space="preserve">12. </w:t>
            </w:r>
            <w:r w:rsidR="009545D2" w:rsidRPr="0030721F">
              <w:rPr>
                <w:rFonts w:ascii="Arial" w:hAnsi="Arial" w:cs="Arial"/>
                <w:sz w:val="16"/>
                <w:szCs w:val="18"/>
              </w:rPr>
              <w:t>Reconocer y fortalecer a los observatorios de Violencia Social y de Género.</w:t>
            </w:r>
          </w:p>
          <w:p w:rsidR="009545D2" w:rsidRPr="006F1A5B" w:rsidRDefault="009545D2" w:rsidP="009545D2">
            <w:pPr>
              <w:ind w:left="-26"/>
              <w:jc w:val="both"/>
              <w:rPr>
                <w:rFonts w:ascii="Arial" w:hAnsi="Arial" w:cs="Arial"/>
                <w:sz w:val="12"/>
                <w:szCs w:val="18"/>
              </w:rPr>
            </w:pPr>
          </w:p>
          <w:p w:rsidR="009545D2" w:rsidRPr="0030721F" w:rsidRDefault="00D862FC" w:rsidP="009545D2">
            <w:pPr>
              <w:ind w:left="-26"/>
              <w:jc w:val="both"/>
              <w:rPr>
                <w:rFonts w:ascii="Arial" w:hAnsi="Arial" w:cs="Arial"/>
                <w:sz w:val="16"/>
                <w:szCs w:val="18"/>
              </w:rPr>
            </w:pPr>
            <w:r>
              <w:rPr>
                <w:rFonts w:ascii="Arial" w:hAnsi="Arial" w:cs="Arial"/>
                <w:sz w:val="16"/>
                <w:szCs w:val="18"/>
              </w:rPr>
              <w:t xml:space="preserve">18. </w:t>
            </w:r>
            <w:r w:rsidR="009545D2" w:rsidRPr="0030721F">
              <w:rPr>
                <w:rFonts w:ascii="Arial" w:hAnsi="Arial" w:cs="Arial"/>
                <w:sz w:val="16"/>
                <w:szCs w:val="18"/>
              </w:rPr>
              <w:t>Elaborar el Programa Estatal para la Igualdad entre Mujeres y Hombres.</w:t>
            </w:r>
          </w:p>
          <w:p w:rsidR="009545D2" w:rsidRPr="006F1A5B" w:rsidRDefault="009545D2" w:rsidP="009545D2">
            <w:pPr>
              <w:ind w:left="-26"/>
              <w:jc w:val="both"/>
              <w:rPr>
                <w:rFonts w:ascii="Arial" w:hAnsi="Arial" w:cs="Arial"/>
                <w:sz w:val="12"/>
                <w:szCs w:val="18"/>
              </w:rPr>
            </w:pPr>
          </w:p>
          <w:p w:rsidR="009545D2" w:rsidRPr="0030721F" w:rsidRDefault="00D862FC" w:rsidP="009545D2">
            <w:pPr>
              <w:ind w:left="-26"/>
              <w:jc w:val="both"/>
              <w:rPr>
                <w:rFonts w:ascii="Arial" w:hAnsi="Arial" w:cs="Arial"/>
                <w:sz w:val="16"/>
                <w:szCs w:val="18"/>
              </w:rPr>
            </w:pPr>
            <w:r>
              <w:rPr>
                <w:rFonts w:ascii="Arial" w:hAnsi="Arial" w:cs="Arial"/>
                <w:sz w:val="16"/>
                <w:szCs w:val="18"/>
              </w:rPr>
              <w:t xml:space="preserve">19. </w:t>
            </w:r>
            <w:r w:rsidR="009545D2" w:rsidRPr="0030721F">
              <w:rPr>
                <w:rFonts w:ascii="Arial" w:hAnsi="Arial" w:cs="Arial"/>
                <w:sz w:val="16"/>
                <w:szCs w:val="18"/>
              </w:rPr>
              <w:t>Impulsar la capacitación, profesionalización y certificación en temáticas que incorporen la perspectiva de género, al funcionariado estatal y municipal, al Poder Legislativo y al Poder Judicial.</w:t>
            </w:r>
          </w:p>
          <w:p w:rsidR="009545D2" w:rsidRPr="006F1A5B" w:rsidRDefault="009545D2" w:rsidP="009545D2">
            <w:pPr>
              <w:ind w:left="-26"/>
              <w:jc w:val="both"/>
              <w:rPr>
                <w:rFonts w:ascii="Arial" w:hAnsi="Arial" w:cs="Arial"/>
                <w:sz w:val="12"/>
                <w:szCs w:val="18"/>
              </w:rPr>
            </w:pPr>
          </w:p>
          <w:p w:rsidR="009545D2" w:rsidRPr="0030721F" w:rsidRDefault="00D862FC" w:rsidP="009545D2">
            <w:pPr>
              <w:ind w:left="-26"/>
              <w:jc w:val="both"/>
              <w:rPr>
                <w:rFonts w:ascii="Arial" w:hAnsi="Arial" w:cs="Arial"/>
                <w:sz w:val="16"/>
                <w:szCs w:val="18"/>
              </w:rPr>
            </w:pPr>
            <w:r>
              <w:rPr>
                <w:rFonts w:ascii="Arial" w:hAnsi="Arial" w:cs="Arial"/>
                <w:sz w:val="16"/>
                <w:szCs w:val="18"/>
              </w:rPr>
              <w:t xml:space="preserve">24. </w:t>
            </w:r>
            <w:r w:rsidR="009545D2" w:rsidRPr="0030721F">
              <w:rPr>
                <w:rFonts w:ascii="Arial" w:hAnsi="Arial" w:cs="Arial"/>
                <w:sz w:val="16"/>
                <w:szCs w:val="18"/>
              </w:rPr>
              <w:t>Impulsar e implementar acciones permanentes en materia de promoción, protección y defensa de los Derechos Humanos, con la aplicación de planteamientos legales, estructurales, así como la constante formación de los Servidores Públicos fortaleciendo el ejercicio de los Derechos Humanos de los ciudadanos.</w:t>
            </w:r>
          </w:p>
        </w:tc>
        <w:tc>
          <w:tcPr>
            <w:tcW w:w="2268" w:type="dxa"/>
          </w:tcPr>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lastRenderedPageBreak/>
              <w:t>Tema 1. Igualdad Sustantiva</w:t>
            </w:r>
          </w:p>
          <w:p w:rsidR="009545D2" w:rsidRPr="0030721F" w:rsidRDefault="009545D2" w:rsidP="009545D2">
            <w:pPr>
              <w:tabs>
                <w:tab w:val="left" w:pos="319"/>
              </w:tabs>
              <w:ind w:left="-3"/>
              <w:jc w:val="both"/>
              <w:rPr>
                <w:rFonts w:ascii="Arial" w:hAnsi="Arial" w:cs="Arial"/>
                <w:b/>
                <w:sz w:val="16"/>
                <w:szCs w:val="18"/>
              </w:rPr>
            </w:pPr>
          </w:p>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t>Objetivo</w:t>
            </w:r>
          </w:p>
          <w:p w:rsidR="009545D2" w:rsidRPr="0030721F" w:rsidRDefault="009545D2" w:rsidP="009545D2">
            <w:pPr>
              <w:tabs>
                <w:tab w:val="left" w:pos="319"/>
              </w:tabs>
              <w:ind w:left="-3"/>
              <w:jc w:val="both"/>
              <w:rPr>
                <w:rFonts w:ascii="Arial" w:hAnsi="Arial" w:cs="Arial"/>
                <w:sz w:val="16"/>
                <w:szCs w:val="18"/>
              </w:rPr>
            </w:pPr>
            <w:r w:rsidRPr="0030721F">
              <w:rPr>
                <w:rFonts w:ascii="Arial" w:hAnsi="Arial" w:cs="Arial"/>
                <w:sz w:val="16"/>
                <w:szCs w:val="18"/>
              </w:rPr>
              <w:t>Lograr la Igualdad sustantiva entre Mujeres y Hombres para favorecer un cambio cultural respetuoso de los derechos de las mujeres.</w:t>
            </w:r>
          </w:p>
          <w:p w:rsidR="009545D2" w:rsidRPr="0030721F" w:rsidRDefault="009545D2" w:rsidP="009545D2">
            <w:pPr>
              <w:tabs>
                <w:tab w:val="left" w:pos="319"/>
              </w:tabs>
              <w:ind w:left="-3"/>
              <w:jc w:val="both"/>
              <w:rPr>
                <w:rFonts w:ascii="Arial" w:hAnsi="Arial" w:cs="Arial"/>
                <w:b/>
                <w:sz w:val="16"/>
                <w:szCs w:val="18"/>
              </w:rPr>
            </w:pPr>
          </w:p>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lastRenderedPageBreak/>
              <w:t>Estrategia</w:t>
            </w:r>
          </w:p>
          <w:p w:rsidR="009545D2" w:rsidRDefault="009545D2" w:rsidP="009545D2">
            <w:pPr>
              <w:tabs>
                <w:tab w:val="left" w:pos="319"/>
              </w:tabs>
              <w:ind w:left="-3"/>
              <w:jc w:val="both"/>
              <w:rPr>
                <w:rFonts w:ascii="Arial" w:hAnsi="Arial" w:cs="Arial"/>
                <w:sz w:val="16"/>
                <w:szCs w:val="18"/>
              </w:rPr>
            </w:pPr>
            <w:r w:rsidRPr="0030721F">
              <w:rPr>
                <w:rFonts w:ascii="Arial" w:hAnsi="Arial" w:cs="Arial"/>
                <w:sz w:val="16"/>
                <w:szCs w:val="18"/>
              </w:rPr>
              <w:t>Promover normas y valores que contribuyan al cambio social y cultural a favor de la igualdad y el respeto a los derechos humanos y políticos de las mujeres.</w:t>
            </w:r>
          </w:p>
          <w:p w:rsidR="009545D2" w:rsidRDefault="009545D2" w:rsidP="009545D2">
            <w:pPr>
              <w:tabs>
                <w:tab w:val="left" w:pos="319"/>
              </w:tabs>
              <w:ind w:left="-3"/>
              <w:jc w:val="both"/>
              <w:rPr>
                <w:rFonts w:ascii="Arial" w:hAnsi="Arial" w:cs="Arial"/>
                <w:sz w:val="16"/>
                <w:szCs w:val="18"/>
              </w:rPr>
            </w:pPr>
          </w:p>
          <w:p w:rsidR="009545D2" w:rsidRDefault="009545D2" w:rsidP="009545D2">
            <w:pPr>
              <w:tabs>
                <w:tab w:val="left" w:pos="319"/>
              </w:tabs>
              <w:ind w:left="-3"/>
              <w:jc w:val="both"/>
              <w:rPr>
                <w:rFonts w:ascii="Arial" w:hAnsi="Arial" w:cs="Arial"/>
                <w:sz w:val="16"/>
                <w:szCs w:val="18"/>
              </w:rPr>
            </w:pPr>
          </w:p>
          <w:p w:rsidR="009545D2" w:rsidRDefault="009545D2" w:rsidP="009545D2">
            <w:pPr>
              <w:tabs>
                <w:tab w:val="left" w:pos="319"/>
              </w:tabs>
              <w:ind w:left="-3"/>
              <w:jc w:val="both"/>
              <w:rPr>
                <w:rFonts w:ascii="Arial" w:hAnsi="Arial" w:cs="Arial"/>
                <w:sz w:val="16"/>
                <w:szCs w:val="18"/>
              </w:rPr>
            </w:pPr>
          </w:p>
          <w:p w:rsidR="009545D2" w:rsidRDefault="009545D2" w:rsidP="009545D2">
            <w:pPr>
              <w:tabs>
                <w:tab w:val="left" w:pos="319"/>
              </w:tabs>
              <w:ind w:left="-3"/>
              <w:jc w:val="both"/>
              <w:rPr>
                <w:rFonts w:ascii="Arial" w:hAnsi="Arial" w:cs="Arial"/>
                <w:sz w:val="16"/>
                <w:szCs w:val="18"/>
              </w:rPr>
            </w:pPr>
          </w:p>
          <w:p w:rsidR="009545D2" w:rsidRPr="0030721F" w:rsidRDefault="009545D2" w:rsidP="009545D2">
            <w:pPr>
              <w:tabs>
                <w:tab w:val="left" w:pos="319"/>
              </w:tabs>
              <w:ind w:left="-3"/>
              <w:jc w:val="both"/>
              <w:rPr>
                <w:rFonts w:ascii="Arial" w:hAnsi="Arial" w:cs="Arial"/>
                <w:sz w:val="16"/>
                <w:szCs w:val="18"/>
              </w:rPr>
            </w:pPr>
          </w:p>
          <w:p w:rsidR="009545D2" w:rsidRPr="0030721F" w:rsidRDefault="009545D2" w:rsidP="009545D2">
            <w:pPr>
              <w:tabs>
                <w:tab w:val="left" w:pos="319"/>
              </w:tabs>
              <w:ind w:left="-3"/>
              <w:jc w:val="both"/>
              <w:rPr>
                <w:rFonts w:ascii="Arial" w:hAnsi="Arial" w:cs="Arial"/>
                <w:sz w:val="16"/>
                <w:szCs w:val="18"/>
              </w:rPr>
            </w:pPr>
          </w:p>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t>Tema 2. Violencia de Género</w:t>
            </w:r>
          </w:p>
          <w:p w:rsidR="009545D2" w:rsidRPr="0030721F" w:rsidRDefault="009545D2" w:rsidP="009545D2">
            <w:pPr>
              <w:tabs>
                <w:tab w:val="left" w:pos="319"/>
              </w:tabs>
              <w:ind w:left="-3"/>
              <w:jc w:val="both"/>
              <w:rPr>
                <w:rFonts w:ascii="Arial" w:hAnsi="Arial" w:cs="Arial"/>
                <w:b/>
                <w:sz w:val="16"/>
                <w:szCs w:val="18"/>
              </w:rPr>
            </w:pPr>
          </w:p>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t>Objetivo</w:t>
            </w:r>
          </w:p>
          <w:p w:rsidR="009545D2" w:rsidRDefault="009545D2" w:rsidP="009545D2">
            <w:pPr>
              <w:tabs>
                <w:tab w:val="left" w:pos="319"/>
              </w:tabs>
              <w:ind w:left="-3"/>
              <w:jc w:val="both"/>
              <w:rPr>
                <w:rFonts w:ascii="Arial" w:hAnsi="Arial" w:cs="Arial"/>
                <w:sz w:val="16"/>
                <w:szCs w:val="18"/>
              </w:rPr>
            </w:pPr>
            <w:r w:rsidRPr="0030721F">
              <w:rPr>
                <w:rFonts w:ascii="Arial" w:hAnsi="Arial" w:cs="Arial"/>
                <w:sz w:val="16"/>
                <w:szCs w:val="18"/>
              </w:rPr>
              <w:t xml:space="preserve">Prevenir, atender, sancionar y erradicar la violencia contra mujeres y niñas, y </w:t>
            </w:r>
            <w:r w:rsidR="00945569" w:rsidRPr="0030721F">
              <w:rPr>
                <w:rFonts w:ascii="Arial" w:hAnsi="Arial" w:cs="Arial"/>
                <w:sz w:val="16"/>
                <w:szCs w:val="18"/>
              </w:rPr>
              <w:t>garantizarle</w:t>
            </w:r>
            <w:r w:rsidRPr="0030721F">
              <w:rPr>
                <w:rFonts w:ascii="Arial" w:hAnsi="Arial" w:cs="Arial"/>
                <w:sz w:val="16"/>
                <w:szCs w:val="18"/>
              </w:rPr>
              <w:t xml:space="preserve"> acceso a una justicia efectiva.</w:t>
            </w:r>
          </w:p>
          <w:p w:rsidR="00D862FC" w:rsidRPr="0030721F" w:rsidRDefault="00D862FC" w:rsidP="009545D2">
            <w:pPr>
              <w:tabs>
                <w:tab w:val="left" w:pos="319"/>
              </w:tabs>
              <w:ind w:left="-3"/>
              <w:jc w:val="both"/>
              <w:rPr>
                <w:rFonts w:ascii="Arial" w:hAnsi="Arial" w:cs="Arial"/>
                <w:sz w:val="16"/>
                <w:szCs w:val="18"/>
              </w:rPr>
            </w:pPr>
          </w:p>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t>Estrategia</w:t>
            </w:r>
          </w:p>
          <w:p w:rsidR="009545D2" w:rsidRPr="0030721F" w:rsidRDefault="009545D2" w:rsidP="009545D2">
            <w:pPr>
              <w:tabs>
                <w:tab w:val="left" w:pos="319"/>
              </w:tabs>
              <w:ind w:left="-3"/>
              <w:jc w:val="both"/>
              <w:rPr>
                <w:rFonts w:ascii="Arial" w:hAnsi="Arial" w:cs="Arial"/>
                <w:sz w:val="16"/>
                <w:szCs w:val="18"/>
              </w:rPr>
            </w:pPr>
            <w:r w:rsidRPr="0030721F">
              <w:rPr>
                <w:rFonts w:ascii="Arial" w:hAnsi="Arial" w:cs="Arial"/>
                <w:sz w:val="16"/>
                <w:szCs w:val="18"/>
              </w:rPr>
              <w:t>Incrementar, promover y fortalecer las acciones de prevención, atención y sanción de todos los tipos y modalidades de violencia contra niñas y mujeres.</w:t>
            </w:r>
          </w:p>
        </w:tc>
        <w:tc>
          <w:tcPr>
            <w:tcW w:w="2268" w:type="dxa"/>
          </w:tcPr>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lastRenderedPageBreak/>
              <w:t>Tema 1. Vinculación Institucional</w:t>
            </w:r>
          </w:p>
          <w:p w:rsidR="009545D2" w:rsidRPr="0030721F" w:rsidRDefault="009545D2" w:rsidP="009545D2">
            <w:pPr>
              <w:tabs>
                <w:tab w:val="left" w:pos="319"/>
              </w:tabs>
              <w:ind w:left="-3"/>
              <w:jc w:val="both"/>
              <w:rPr>
                <w:rFonts w:ascii="Arial" w:hAnsi="Arial" w:cs="Arial"/>
                <w:b/>
                <w:sz w:val="16"/>
                <w:szCs w:val="18"/>
              </w:rPr>
            </w:pPr>
          </w:p>
          <w:p w:rsidR="009545D2" w:rsidRPr="0030721F" w:rsidRDefault="009545D2" w:rsidP="009545D2">
            <w:pPr>
              <w:tabs>
                <w:tab w:val="left" w:pos="319"/>
              </w:tabs>
              <w:jc w:val="both"/>
              <w:rPr>
                <w:rFonts w:ascii="Arial" w:hAnsi="Arial" w:cs="Arial"/>
                <w:b/>
                <w:sz w:val="16"/>
                <w:szCs w:val="18"/>
              </w:rPr>
            </w:pPr>
            <w:r w:rsidRPr="0030721F">
              <w:rPr>
                <w:rFonts w:ascii="Arial" w:hAnsi="Arial" w:cs="Arial"/>
                <w:b/>
                <w:sz w:val="16"/>
                <w:szCs w:val="18"/>
              </w:rPr>
              <w:t>Objetivo</w:t>
            </w:r>
          </w:p>
          <w:p w:rsidR="009545D2" w:rsidRPr="0030721F" w:rsidRDefault="009545D2" w:rsidP="009545D2">
            <w:pPr>
              <w:tabs>
                <w:tab w:val="left" w:pos="319"/>
              </w:tabs>
              <w:jc w:val="both"/>
              <w:rPr>
                <w:rFonts w:ascii="Arial" w:hAnsi="Arial" w:cs="Arial"/>
                <w:sz w:val="16"/>
                <w:szCs w:val="18"/>
              </w:rPr>
            </w:pPr>
            <w:r w:rsidRPr="0030721F">
              <w:rPr>
                <w:rFonts w:ascii="Arial" w:hAnsi="Arial" w:cs="Arial"/>
                <w:sz w:val="16"/>
                <w:szCs w:val="18"/>
              </w:rPr>
              <w:t>Fortalece la vinculación institucional para atender los casos de violencia contra las mujeres.</w:t>
            </w:r>
          </w:p>
          <w:p w:rsidR="009545D2" w:rsidRDefault="009545D2" w:rsidP="009545D2">
            <w:pPr>
              <w:tabs>
                <w:tab w:val="left" w:pos="319"/>
              </w:tabs>
              <w:jc w:val="both"/>
              <w:rPr>
                <w:rFonts w:ascii="Arial" w:hAnsi="Arial" w:cs="Arial"/>
                <w:sz w:val="16"/>
                <w:szCs w:val="18"/>
              </w:rPr>
            </w:pPr>
          </w:p>
          <w:p w:rsidR="00E03532" w:rsidRPr="0030721F" w:rsidRDefault="00E03532" w:rsidP="009545D2">
            <w:pPr>
              <w:tabs>
                <w:tab w:val="left" w:pos="319"/>
              </w:tabs>
              <w:jc w:val="both"/>
              <w:rPr>
                <w:rFonts w:ascii="Arial" w:hAnsi="Arial" w:cs="Arial"/>
                <w:sz w:val="16"/>
                <w:szCs w:val="18"/>
              </w:rPr>
            </w:pPr>
          </w:p>
          <w:p w:rsidR="009545D2" w:rsidRPr="0030721F" w:rsidRDefault="009545D2" w:rsidP="009545D2">
            <w:pPr>
              <w:tabs>
                <w:tab w:val="left" w:pos="319"/>
              </w:tabs>
              <w:jc w:val="both"/>
              <w:rPr>
                <w:rFonts w:ascii="Arial" w:hAnsi="Arial" w:cs="Arial"/>
                <w:b/>
                <w:sz w:val="16"/>
                <w:szCs w:val="18"/>
              </w:rPr>
            </w:pPr>
            <w:r w:rsidRPr="0030721F">
              <w:rPr>
                <w:rFonts w:ascii="Arial" w:hAnsi="Arial" w:cs="Arial"/>
                <w:b/>
                <w:sz w:val="16"/>
                <w:szCs w:val="18"/>
              </w:rPr>
              <w:lastRenderedPageBreak/>
              <w:t>Estrategia</w:t>
            </w:r>
          </w:p>
          <w:p w:rsidR="009545D2" w:rsidRDefault="009545D2" w:rsidP="009545D2">
            <w:pPr>
              <w:tabs>
                <w:tab w:val="left" w:pos="319"/>
              </w:tabs>
              <w:jc w:val="both"/>
              <w:rPr>
                <w:rFonts w:ascii="Arial" w:hAnsi="Arial" w:cs="Arial"/>
                <w:sz w:val="16"/>
                <w:szCs w:val="18"/>
              </w:rPr>
            </w:pPr>
            <w:r w:rsidRPr="0030721F">
              <w:rPr>
                <w:rFonts w:ascii="Arial" w:hAnsi="Arial" w:cs="Arial"/>
                <w:sz w:val="16"/>
                <w:szCs w:val="18"/>
              </w:rPr>
              <w:t>Generar las herramientas institucionales que mejoren la vinculación entre dependencias para atender los casos de violencia contra las mujeres.</w:t>
            </w:r>
          </w:p>
          <w:p w:rsidR="009545D2" w:rsidRDefault="009545D2" w:rsidP="009545D2">
            <w:pPr>
              <w:tabs>
                <w:tab w:val="left" w:pos="319"/>
              </w:tabs>
              <w:jc w:val="both"/>
              <w:rPr>
                <w:rFonts w:ascii="Arial" w:hAnsi="Arial" w:cs="Arial"/>
                <w:sz w:val="16"/>
                <w:szCs w:val="18"/>
              </w:rPr>
            </w:pPr>
          </w:p>
          <w:p w:rsidR="009545D2" w:rsidRDefault="009545D2" w:rsidP="009545D2">
            <w:pPr>
              <w:tabs>
                <w:tab w:val="left" w:pos="319"/>
              </w:tabs>
              <w:jc w:val="both"/>
              <w:rPr>
                <w:rFonts w:ascii="Arial" w:hAnsi="Arial" w:cs="Arial"/>
                <w:sz w:val="16"/>
                <w:szCs w:val="18"/>
              </w:rPr>
            </w:pPr>
          </w:p>
          <w:p w:rsidR="009545D2" w:rsidRDefault="009545D2" w:rsidP="009545D2">
            <w:pPr>
              <w:tabs>
                <w:tab w:val="left" w:pos="319"/>
              </w:tabs>
              <w:jc w:val="both"/>
              <w:rPr>
                <w:rFonts w:ascii="Arial" w:hAnsi="Arial" w:cs="Arial"/>
                <w:sz w:val="16"/>
                <w:szCs w:val="18"/>
              </w:rPr>
            </w:pPr>
          </w:p>
          <w:p w:rsidR="009545D2" w:rsidRDefault="009545D2" w:rsidP="009545D2">
            <w:pPr>
              <w:tabs>
                <w:tab w:val="left" w:pos="319"/>
              </w:tabs>
              <w:jc w:val="both"/>
              <w:rPr>
                <w:rFonts w:ascii="Arial" w:hAnsi="Arial" w:cs="Arial"/>
                <w:sz w:val="16"/>
                <w:szCs w:val="18"/>
              </w:rPr>
            </w:pPr>
          </w:p>
          <w:p w:rsidR="009545D2" w:rsidRDefault="009545D2" w:rsidP="009545D2">
            <w:pPr>
              <w:tabs>
                <w:tab w:val="left" w:pos="319"/>
              </w:tabs>
              <w:jc w:val="both"/>
              <w:rPr>
                <w:rFonts w:ascii="Arial" w:hAnsi="Arial" w:cs="Arial"/>
                <w:sz w:val="16"/>
                <w:szCs w:val="18"/>
              </w:rPr>
            </w:pPr>
          </w:p>
          <w:p w:rsidR="009545D2" w:rsidRPr="0030721F" w:rsidRDefault="009545D2" w:rsidP="009545D2">
            <w:pPr>
              <w:tabs>
                <w:tab w:val="left" w:pos="319"/>
              </w:tabs>
              <w:jc w:val="both"/>
              <w:rPr>
                <w:rFonts w:ascii="Arial" w:hAnsi="Arial" w:cs="Arial"/>
                <w:sz w:val="16"/>
                <w:szCs w:val="18"/>
              </w:rPr>
            </w:pPr>
          </w:p>
          <w:p w:rsidR="009545D2" w:rsidRPr="0030721F" w:rsidRDefault="009545D2" w:rsidP="009545D2">
            <w:pPr>
              <w:tabs>
                <w:tab w:val="left" w:pos="319"/>
              </w:tabs>
              <w:jc w:val="both"/>
              <w:rPr>
                <w:rFonts w:ascii="Arial" w:hAnsi="Arial" w:cs="Arial"/>
                <w:sz w:val="16"/>
                <w:szCs w:val="18"/>
              </w:rPr>
            </w:pPr>
          </w:p>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t>Tema 2. Violencia de género contra las mujeres</w:t>
            </w:r>
          </w:p>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t>Objetivo</w:t>
            </w:r>
          </w:p>
          <w:p w:rsidR="009545D2" w:rsidRPr="0030721F" w:rsidRDefault="009545D2" w:rsidP="009545D2">
            <w:pPr>
              <w:tabs>
                <w:tab w:val="left" w:pos="319"/>
              </w:tabs>
              <w:ind w:left="-3"/>
              <w:jc w:val="both"/>
              <w:rPr>
                <w:rFonts w:ascii="Arial" w:hAnsi="Arial" w:cs="Arial"/>
                <w:sz w:val="16"/>
                <w:szCs w:val="18"/>
              </w:rPr>
            </w:pPr>
            <w:r w:rsidRPr="0030721F">
              <w:rPr>
                <w:rFonts w:ascii="Arial" w:hAnsi="Arial" w:cs="Arial"/>
                <w:sz w:val="16"/>
                <w:szCs w:val="18"/>
              </w:rPr>
              <w:t>Prevenir y erradicar la violencia contra las mujeres en el ámbito familiar, social y laboral.</w:t>
            </w:r>
          </w:p>
          <w:p w:rsidR="009545D2" w:rsidRPr="0030721F" w:rsidRDefault="009545D2" w:rsidP="009545D2">
            <w:pPr>
              <w:tabs>
                <w:tab w:val="left" w:pos="319"/>
              </w:tabs>
              <w:ind w:left="-3"/>
              <w:jc w:val="both"/>
              <w:rPr>
                <w:rFonts w:ascii="Arial" w:hAnsi="Arial" w:cs="Arial"/>
                <w:sz w:val="16"/>
                <w:szCs w:val="18"/>
              </w:rPr>
            </w:pPr>
          </w:p>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t>Estrategia</w:t>
            </w:r>
          </w:p>
          <w:p w:rsidR="009545D2" w:rsidRPr="0030721F" w:rsidRDefault="009545D2" w:rsidP="009545D2">
            <w:pPr>
              <w:tabs>
                <w:tab w:val="left" w:pos="319"/>
              </w:tabs>
              <w:jc w:val="both"/>
              <w:rPr>
                <w:rFonts w:ascii="Arial" w:hAnsi="Arial" w:cs="Arial"/>
                <w:sz w:val="16"/>
                <w:szCs w:val="18"/>
              </w:rPr>
            </w:pPr>
            <w:r w:rsidRPr="0030721F">
              <w:rPr>
                <w:rFonts w:ascii="Arial" w:hAnsi="Arial" w:cs="Arial"/>
                <w:sz w:val="16"/>
                <w:szCs w:val="18"/>
              </w:rPr>
              <w:t>Generar e implementar mecanismos de impacto en la población para disminuir la violencia contra las mujeres en el ámbito social, familiar y laboral.</w:t>
            </w:r>
          </w:p>
        </w:tc>
        <w:tc>
          <w:tcPr>
            <w:tcW w:w="2126" w:type="dxa"/>
          </w:tcPr>
          <w:p w:rsidR="009545D2" w:rsidRPr="0030721F" w:rsidRDefault="009545D2" w:rsidP="009545D2">
            <w:pPr>
              <w:tabs>
                <w:tab w:val="left" w:pos="319"/>
              </w:tabs>
              <w:ind w:left="-3"/>
              <w:jc w:val="both"/>
              <w:rPr>
                <w:rFonts w:ascii="Arial" w:hAnsi="Arial" w:cs="Arial"/>
                <w:b/>
                <w:sz w:val="16"/>
                <w:szCs w:val="18"/>
              </w:rPr>
            </w:pPr>
            <w:r w:rsidRPr="0030721F">
              <w:rPr>
                <w:rFonts w:ascii="Arial" w:hAnsi="Arial" w:cs="Arial"/>
                <w:b/>
                <w:sz w:val="16"/>
                <w:szCs w:val="18"/>
              </w:rPr>
              <w:lastRenderedPageBreak/>
              <w:t>Fin</w:t>
            </w:r>
          </w:p>
          <w:p w:rsidR="009545D2" w:rsidRPr="0030721F" w:rsidRDefault="009545D2" w:rsidP="009545D2">
            <w:pPr>
              <w:tabs>
                <w:tab w:val="left" w:pos="319"/>
              </w:tabs>
              <w:ind w:left="-3"/>
              <w:jc w:val="both"/>
              <w:rPr>
                <w:rFonts w:ascii="Arial" w:hAnsi="Arial" w:cs="Arial"/>
                <w:sz w:val="16"/>
                <w:szCs w:val="18"/>
              </w:rPr>
            </w:pPr>
            <w:r w:rsidRPr="0030721F">
              <w:rPr>
                <w:rFonts w:ascii="Arial" w:hAnsi="Arial" w:cs="Arial"/>
                <w:sz w:val="16"/>
                <w:szCs w:val="18"/>
              </w:rPr>
              <w:t xml:space="preserve">Contribuir a propiciar un piso de igualdad entre las mujeres y hombres quintanarroenses, para el ejercicio pleno de sus derechos y su desarrollo individual mediante el logro de un cambio social y cultural a favor de la </w:t>
            </w:r>
            <w:r w:rsidRPr="0030721F">
              <w:rPr>
                <w:rFonts w:ascii="Arial" w:hAnsi="Arial" w:cs="Arial"/>
                <w:sz w:val="16"/>
                <w:szCs w:val="18"/>
              </w:rPr>
              <w:lastRenderedPageBreak/>
              <w:t>igualdad y el respeto a los derechos de las mujeres.</w:t>
            </w:r>
          </w:p>
          <w:p w:rsidR="009545D2" w:rsidRDefault="009545D2" w:rsidP="009545D2">
            <w:pPr>
              <w:jc w:val="both"/>
              <w:rPr>
                <w:rFonts w:ascii="Arial" w:hAnsi="Arial" w:cs="Arial"/>
                <w:sz w:val="16"/>
                <w:szCs w:val="18"/>
              </w:rPr>
            </w:pPr>
          </w:p>
          <w:p w:rsidR="00945569" w:rsidRDefault="00945569" w:rsidP="009545D2">
            <w:pPr>
              <w:jc w:val="both"/>
              <w:rPr>
                <w:rFonts w:ascii="Arial" w:hAnsi="Arial" w:cs="Arial"/>
                <w:sz w:val="16"/>
                <w:szCs w:val="18"/>
              </w:rPr>
            </w:pPr>
          </w:p>
          <w:p w:rsidR="00945569" w:rsidRPr="0030721F" w:rsidRDefault="00945569" w:rsidP="009545D2">
            <w:pPr>
              <w:jc w:val="both"/>
              <w:rPr>
                <w:rFonts w:ascii="Arial" w:hAnsi="Arial" w:cs="Arial"/>
                <w:sz w:val="16"/>
                <w:szCs w:val="18"/>
              </w:rPr>
            </w:pPr>
          </w:p>
          <w:p w:rsidR="009545D2" w:rsidRPr="0030721F" w:rsidRDefault="009545D2" w:rsidP="009545D2">
            <w:pPr>
              <w:jc w:val="both"/>
              <w:rPr>
                <w:rFonts w:ascii="Arial" w:hAnsi="Arial" w:cs="Arial"/>
                <w:b/>
                <w:sz w:val="16"/>
                <w:szCs w:val="18"/>
              </w:rPr>
            </w:pPr>
            <w:r w:rsidRPr="0030721F">
              <w:rPr>
                <w:rFonts w:ascii="Arial" w:hAnsi="Arial" w:cs="Arial"/>
                <w:b/>
                <w:sz w:val="16"/>
                <w:szCs w:val="18"/>
              </w:rPr>
              <w:t>Propósito</w:t>
            </w:r>
          </w:p>
          <w:p w:rsidR="009545D2" w:rsidRPr="0030721F" w:rsidRDefault="009545D2" w:rsidP="009545D2">
            <w:pPr>
              <w:jc w:val="both"/>
              <w:rPr>
                <w:rFonts w:ascii="Arial" w:hAnsi="Arial" w:cs="Arial"/>
                <w:sz w:val="16"/>
                <w:szCs w:val="18"/>
              </w:rPr>
            </w:pPr>
            <w:r w:rsidRPr="0030721F">
              <w:rPr>
                <w:rFonts w:ascii="Arial" w:hAnsi="Arial" w:cs="Arial"/>
                <w:sz w:val="16"/>
                <w:szCs w:val="18"/>
              </w:rPr>
              <w:t>Las Mujeres, Niñas y Adolescentes que viven discriminación y violencia en Quintana Roo gozan del respeto a sus derechos y tienen acceso a la justicia.</w:t>
            </w:r>
          </w:p>
        </w:tc>
      </w:tr>
    </w:tbl>
    <w:p w:rsidR="009545D2" w:rsidRDefault="009545D2" w:rsidP="009545D2">
      <w:pPr>
        <w:spacing w:after="0"/>
        <w:jc w:val="center"/>
        <w:rPr>
          <w:rFonts w:ascii="Arial" w:hAnsi="Arial" w:cs="Arial"/>
          <w:sz w:val="14"/>
          <w:szCs w:val="14"/>
        </w:rPr>
      </w:pPr>
      <w:r w:rsidRPr="007802DB">
        <w:rPr>
          <w:rFonts w:ascii="Arial" w:hAnsi="Arial" w:cs="Arial"/>
          <w:b/>
          <w:sz w:val="14"/>
          <w:szCs w:val="14"/>
        </w:rPr>
        <w:lastRenderedPageBreak/>
        <w:t xml:space="preserve">Fuente: </w:t>
      </w:r>
      <w:r w:rsidRPr="007802DB">
        <w:rPr>
          <w:rFonts w:ascii="Arial" w:hAnsi="Arial" w:cs="Arial"/>
          <w:sz w:val="14"/>
          <w:szCs w:val="14"/>
        </w:rPr>
        <w:t xml:space="preserve">Elaborado por la ASEQROO, con base al PED 2016-2022, </w:t>
      </w:r>
      <w:r>
        <w:rPr>
          <w:rFonts w:ascii="Arial" w:hAnsi="Arial" w:cs="Arial"/>
          <w:sz w:val="14"/>
          <w:szCs w:val="14"/>
        </w:rPr>
        <w:t xml:space="preserve">Programa Institucional de Igualdad de Género, </w:t>
      </w:r>
      <w:r w:rsidRPr="007802DB">
        <w:rPr>
          <w:rFonts w:ascii="Arial" w:hAnsi="Arial" w:cs="Arial"/>
          <w:sz w:val="14"/>
          <w:szCs w:val="14"/>
        </w:rPr>
        <w:t xml:space="preserve">PEPAVG y </w:t>
      </w:r>
    </w:p>
    <w:p w:rsidR="009545D2" w:rsidRPr="007802DB" w:rsidRDefault="009545D2" w:rsidP="009545D2">
      <w:pPr>
        <w:spacing w:after="0"/>
        <w:jc w:val="center"/>
        <w:rPr>
          <w:rFonts w:ascii="Arial" w:hAnsi="Arial" w:cs="Arial"/>
          <w:sz w:val="14"/>
          <w:szCs w:val="14"/>
        </w:rPr>
      </w:pPr>
      <w:r>
        <w:rPr>
          <w:rFonts w:ascii="Arial" w:hAnsi="Arial" w:cs="Arial"/>
          <w:sz w:val="14"/>
          <w:szCs w:val="14"/>
        </w:rPr>
        <w:t>e</w:t>
      </w:r>
      <w:r w:rsidRPr="007802DB">
        <w:rPr>
          <w:rFonts w:ascii="Arial" w:hAnsi="Arial" w:cs="Arial"/>
          <w:sz w:val="14"/>
          <w:szCs w:val="14"/>
        </w:rPr>
        <w:t>l</w:t>
      </w:r>
      <w:r>
        <w:rPr>
          <w:rFonts w:ascii="Arial" w:hAnsi="Arial" w:cs="Arial"/>
          <w:sz w:val="14"/>
          <w:szCs w:val="14"/>
        </w:rPr>
        <w:t xml:space="preserve"> programa presupuestario </w:t>
      </w:r>
      <w:r w:rsidRPr="007E5BD5">
        <w:rPr>
          <w:rFonts w:ascii="Arial" w:hAnsi="Arial" w:cs="Arial"/>
          <w:sz w:val="14"/>
          <w:szCs w:val="14"/>
        </w:rPr>
        <w:t>E014 – Prevención y atención de las violencias contra las mujeres y niñas</w:t>
      </w:r>
      <w:r>
        <w:rPr>
          <w:rFonts w:ascii="Arial" w:hAnsi="Arial" w:cs="Arial"/>
          <w:sz w:val="14"/>
          <w:szCs w:val="14"/>
        </w:rPr>
        <w:t xml:space="preserve"> del IQM</w:t>
      </w:r>
      <w:r w:rsidRPr="007802DB">
        <w:rPr>
          <w:rFonts w:ascii="Arial" w:hAnsi="Arial" w:cs="Arial"/>
          <w:sz w:val="14"/>
          <w:szCs w:val="14"/>
        </w:rPr>
        <w:t>.</w:t>
      </w:r>
    </w:p>
    <w:p w:rsidR="005255D9" w:rsidRDefault="005255D9" w:rsidP="009545D2">
      <w:pPr>
        <w:spacing w:after="0"/>
        <w:jc w:val="both"/>
        <w:rPr>
          <w:rFonts w:ascii="Arial" w:hAnsi="Arial" w:cs="Arial"/>
          <w:sz w:val="24"/>
          <w:szCs w:val="24"/>
        </w:rPr>
      </w:pPr>
    </w:p>
    <w:p w:rsidR="009545D2" w:rsidRDefault="009545D2" w:rsidP="009545D2">
      <w:pPr>
        <w:spacing w:after="0"/>
        <w:jc w:val="both"/>
        <w:rPr>
          <w:rFonts w:ascii="Arial" w:hAnsi="Arial" w:cs="Arial"/>
          <w:sz w:val="24"/>
          <w:szCs w:val="24"/>
        </w:rPr>
      </w:pPr>
      <w:r w:rsidRPr="0051427F">
        <w:rPr>
          <w:rFonts w:ascii="Arial" w:hAnsi="Arial" w:cs="Arial"/>
          <w:sz w:val="24"/>
          <w:szCs w:val="24"/>
        </w:rPr>
        <w:t xml:space="preserve">De la tabla presentada con anterioridad, se constató que </w:t>
      </w:r>
      <w:r>
        <w:rPr>
          <w:rFonts w:ascii="Arial" w:hAnsi="Arial" w:cs="Arial"/>
          <w:sz w:val="24"/>
          <w:szCs w:val="24"/>
        </w:rPr>
        <w:t>e</w:t>
      </w:r>
      <w:r w:rsidRPr="0051427F">
        <w:rPr>
          <w:rFonts w:ascii="Arial" w:hAnsi="Arial" w:cs="Arial"/>
          <w:sz w:val="24"/>
          <w:szCs w:val="24"/>
        </w:rPr>
        <w:t>l programa presupuestario E01</w:t>
      </w:r>
      <w:r>
        <w:rPr>
          <w:rFonts w:ascii="Arial" w:hAnsi="Arial" w:cs="Arial"/>
          <w:sz w:val="24"/>
          <w:szCs w:val="24"/>
        </w:rPr>
        <w:t>4</w:t>
      </w:r>
      <w:r w:rsidRPr="0051427F">
        <w:rPr>
          <w:rFonts w:ascii="Arial" w:hAnsi="Arial" w:cs="Arial"/>
          <w:sz w:val="24"/>
          <w:szCs w:val="24"/>
        </w:rPr>
        <w:t xml:space="preserve"> </w:t>
      </w:r>
      <w:r>
        <w:rPr>
          <w:rFonts w:ascii="Arial" w:hAnsi="Arial" w:cs="Arial"/>
          <w:sz w:val="24"/>
          <w:szCs w:val="24"/>
        </w:rPr>
        <w:t>–</w:t>
      </w:r>
      <w:r w:rsidRPr="0051427F">
        <w:rPr>
          <w:rFonts w:ascii="Arial" w:hAnsi="Arial" w:cs="Arial"/>
          <w:sz w:val="24"/>
          <w:szCs w:val="24"/>
        </w:rPr>
        <w:t xml:space="preserve"> </w:t>
      </w:r>
      <w:r w:rsidR="00D862FC">
        <w:rPr>
          <w:rFonts w:ascii="Arial" w:hAnsi="Arial" w:cs="Arial"/>
          <w:sz w:val="24"/>
          <w:szCs w:val="24"/>
        </w:rPr>
        <w:t xml:space="preserve">Prevención y atención de las </w:t>
      </w:r>
      <w:r w:rsidR="00F32F9D">
        <w:rPr>
          <w:rFonts w:ascii="Arial" w:hAnsi="Arial" w:cs="Arial"/>
          <w:sz w:val="24"/>
          <w:szCs w:val="24"/>
        </w:rPr>
        <w:t>v</w:t>
      </w:r>
      <w:r w:rsidR="00D862FC">
        <w:rPr>
          <w:rFonts w:ascii="Arial" w:hAnsi="Arial" w:cs="Arial"/>
          <w:sz w:val="24"/>
          <w:szCs w:val="24"/>
        </w:rPr>
        <w:t xml:space="preserve">iolencias contra las </w:t>
      </w:r>
      <w:r w:rsidR="00F32F9D">
        <w:rPr>
          <w:rFonts w:ascii="Arial" w:hAnsi="Arial" w:cs="Arial"/>
          <w:sz w:val="24"/>
          <w:szCs w:val="24"/>
        </w:rPr>
        <w:t>m</w:t>
      </w:r>
      <w:r>
        <w:rPr>
          <w:rFonts w:ascii="Arial" w:hAnsi="Arial" w:cs="Arial"/>
          <w:sz w:val="24"/>
          <w:szCs w:val="24"/>
        </w:rPr>
        <w:t xml:space="preserve">ujeres y </w:t>
      </w:r>
      <w:r w:rsidR="00F32F9D">
        <w:rPr>
          <w:rFonts w:ascii="Arial" w:hAnsi="Arial" w:cs="Arial"/>
          <w:sz w:val="24"/>
          <w:szCs w:val="24"/>
        </w:rPr>
        <w:t>n</w:t>
      </w:r>
      <w:r>
        <w:rPr>
          <w:rFonts w:ascii="Arial" w:hAnsi="Arial" w:cs="Arial"/>
          <w:sz w:val="24"/>
          <w:szCs w:val="24"/>
        </w:rPr>
        <w:t>iñas, aprobado</w:t>
      </w:r>
      <w:r w:rsidRPr="0051427F">
        <w:rPr>
          <w:rFonts w:ascii="Arial" w:hAnsi="Arial" w:cs="Arial"/>
          <w:sz w:val="24"/>
          <w:szCs w:val="24"/>
        </w:rPr>
        <w:t xml:space="preserve"> en el ejer</w:t>
      </w:r>
      <w:r>
        <w:rPr>
          <w:rFonts w:ascii="Arial" w:hAnsi="Arial" w:cs="Arial"/>
          <w:sz w:val="24"/>
          <w:szCs w:val="24"/>
        </w:rPr>
        <w:t>cicio fiscal 2022, se encuentra</w:t>
      </w:r>
      <w:r w:rsidRPr="0051427F">
        <w:rPr>
          <w:rFonts w:ascii="Arial" w:hAnsi="Arial" w:cs="Arial"/>
          <w:sz w:val="24"/>
          <w:szCs w:val="24"/>
        </w:rPr>
        <w:t xml:space="preserve"> alineado y en congruencia con el </w:t>
      </w:r>
      <w:r>
        <w:rPr>
          <w:rFonts w:ascii="Arial" w:hAnsi="Arial" w:cs="Arial"/>
          <w:sz w:val="24"/>
          <w:szCs w:val="24"/>
        </w:rPr>
        <w:t>Plan Estatal de Desarrollo 2016</w:t>
      </w:r>
      <w:r w:rsidR="00F04E33">
        <w:rPr>
          <w:rFonts w:ascii="Arial" w:hAnsi="Arial" w:cs="Arial"/>
          <w:sz w:val="24"/>
          <w:szCs w:val="24"/>
        </w:rPr>
        <w:t xml:space="preserve"> </w:t>
      </w:r>
      <w:r>
        <w:rPr>
          <w:rFonts w:ascii="Arial" w:hAnsi="Arial" w:cs="Arial"/>
          <w:sz w:val="24"/>
          <w:szCs w:val="24"/>
        </w:rPr>
        <w:t>–</w:t>
      </w:r>
      <w:r w:rsidR="00F04E33">
        <w:rPr>
          <w:rFonts w:ascii="Arial" w:hAnsi="Arial" w:cs="Arial"/>
          <w:sz w:val="24"/>
          <w:szCs w:val="24"/>
        </w:rPr>
        <w:t xml:space="preserve"> </w:t>
      </w:r>
      <w:r w:rsidRPr="0051427F">
        <w:rPr>
          <w:rFonts w:ascii="Arial" w:hAnsi="Arial" w:cs="Arial"/>
          <w:sz w:val="24"/>
          <w:szCs w:val="24"/>
        </w:rPr>
        <w:t>2022</w:t>
      </w:r>
      <w:r>
        <w:rPr>
          <w:rFonts w:ascii="Arial" w:hAnsi="Arial" w:cs="Arial"/>
          <w:sz w:val="24"/>
          <w:szCs w:val="24"/>
        </w:rPr>
        <w:t xml:space="preserve">, el </w:t>
      </w:r>
      <w:r w:rsidRPr="002236FC">
        <w:rPr>
          <w:rFonts w:ascii="Arial" w:hAnsi="Arial" w:cs="Arial"/>
          <w:sz w:val="24"/>
          <w:szCs w:val="24"/>
        </w:rPr>
        <w:t>Programa Institucional de Igualdad de Género</w:t>
      </w:r>
      <w:r w:rsidRPr="0051427F">
        <w:rPr>
          <w:rFonts w:ascii="Arial" w:hAnsi="Arial" w:cs="Arial"/>
          <w:sz w:val="24"/>
          <w:szCs w:val="24"/>
        </w:rPr>
        <w:t xml:space="preserve"> y el Programa Especial para la Prevención y Atención de la Violencia de Género, debido a que, contribuye al logro del objetivo de los programas de las acciones relacionadas al Acceso de las Mujeres a una Vida Libre de Violencia del Estado de Quintana Roo. </w:t>
      </w:r>
    </w:p>
    <w:p w:rsidR="009545D2" w:rsidRPr="004842C9" w:rsidRDefault="009545D2" w:rsidP="009545D2">
      <w:pPr>
        <w:spacing w:after="0"/>
        <w:jc w:val="both"/>
        <w:rPr>
          <w:rFonts w:ascii="Arial" w:hAnsi="Arial" w:cs="Arial"/>
          <w:sz w:val="20"/>
          <w:szCs w:val="24"/>
        </w:rPr>
      </w:pPr>
    </w:p>
    <w:p w:rsidR="009545D2" w:rsidRDefault="009545D2" w:rsidP="009545D2">
      <w:pPr>
        <w:spacing w:after="0"/>
        <w:jc w:val="both"/>
        <w:rPr>
          <w:rFonts w:ascii="Arial" w:hAnsi="Arial" w:cs="Arial"/>
          <w:sz w:val="24"/>
          <w:szCs w:val="24"/>
        </w:rPr>
      </w:pPr>
      <w:r w:rsidRPr="0051427F">
        <w:rPr>
          <w:rFonts w:ascii="Arial" w:hAnsi="Arial" w:cs="Arial"/>
          <w:sz w:val="24"/>
          <w:szCs w:val="24"/>
        </w:rPr>
        <w:lastRenderedPageBreak/>
        <w:t xml:space="preserve">Con respecto a la normativa relacionada con </w:t>
      </w:r>
      <w:r>
        <w:rPr>
          <w:rFonts w:ascii="Arial" w:hAnsi="Arial" w:cs="Arial"/>
          <w:sz w:val="24"/>
          <w:szCs w:val="24"/>
        </w:rPr>
        <w:t>e</w:t>
      </w:r>
      <w:r w:rsidRPr="0051427F">
        <w:rPr>
          <w:rFonts w:ascii="Arial" w:hAnsi="Arial" w:cs="Arial"/>
          <w:sz w:val="24"/>
          <w:szCs w:val="24"/>
        </w:rPr>
        <w:t xml:space="preserve">l </w:t>
      </w:r>
      <w:r>
        <w:rPr>
          <w:rFonts w:ascii="Arial" w:hAnsi="Arial" w:cs="Arial"/>
          <w:sz w:val="24"/>
          <w:szCs w:val="24"/>
        </w:rPr>
        <w:t>Instituto Quintanarroense de la Mujer</w:t>
      </w:r>
      <w:r w:rsidRPr="0051427F">
        <w:rPr>
          <w:rFonts w:ascii="Arial" w:hAnsi="Arial" w:cs="Arial"/>
          <w:sz w:val="24"/>
          <w:szCs w:val="24"/>
        </w:rPr>
        <w:t xml:space="preserve">, se procedió a verificar si las funciones y acciones relacionadas al Acceso de las Mujeres a una Vida Libre de Violencia establecidas en el marco normativo correspondiente, fueron consideradas en </w:t>
      </w:r>
      <w:r>
        <w:rPr>
          <w:rFonts w:ascii="Arial" w:hAnsi="Arial" w:cs="Arial"/>
          <w:sz w:val="24"/>
          <w:szCs w:val="24"/>
        </w:rPr>
        <w:t>e</w:t>
      </w:r>
      <w:r w:rsidRPr="0051427F">
        <w:rPr>
          <w:rFonts w:ascii="Arial" w:hAnsi="Arial" w:cs="Arial"/>
          <w:sz w:val="24"/>
          <w:szCs w:val="24"/>
        </w:rPr>
        <w:t>l programa presupuestario E01</w:t>
      </w:r>
      <w:r>
        <w:rPr>
          <w:rFonts w:ascii="Arial" w:hAnsi="Arial" w:cs="Arial"/>
          <w:sz w:val="24"/>
          <w:szCs w:val="24"/>
        </w:rPr>
        <w:t>4</w:t>
      </w:r>
      <w:r w:rsidRPr="0051427F">
        <w:rPr>
          <w:rFonts w:ascii="Arial" w:hAnsi="Arial" w:cs="Arial"/>
          <w:sz w:val="24"/>
          <w:szCs w:val="24"/>
        </w:rPr>
        <w:t xml:space="preserve"> </w:t>
      </w:r>
      <w:r>
        <w:rPr>
          <w:rFonts w:ascii="Arial" w:hAnsi="Arial" w:cs="Arial"/>
          <w:sz w:val="24"/>
          <w:szCs w:val="24"/>
        </w:rPr>
        <w:t>–</w:t>
      </w:r>
      <w:r w:rsidRPr="0051427F">
        <w:rPr>
          <w:rFonts w:ascii="Arial" w:hAnsi="Arial" w:cs="Arial"/>
          <w:sz w:val="24"/>
          <w:szCs w:val="24"/>
        </w:rPr>
        <w:t xml:space="preserve"> </w:t>
      </w:r>
      <w:r w:rsidR="00D862FC">
        <w:rPr>
          <w:rFonts w:ascii="Arial" w:hAnsi="Arial" w:cs="Arial"/>
          <w:sz w:val="24"/>
          <w:szCs w:val="24"/>
        </w:rPr>
        <w:t xml:space="preserve">Prevención y atención de las </w:t>
      </w:r>
      <w:r w:rsidR="00F32F9D">
        <w:rPr>
          <w:rFonts w:ascii="Arial" w:hAnsi="Arial" w:cs="Arial"/>
          <w:sz w:val="24"/>
          <w:szCs w:val="24"/>
        </w:rPr>
        <w:t>v</w:t>
      </w:r>
      <w:r w:rsidR="00D862FC">
        <w:rPr>
          <w:rFonts w:ascii="Arial" w:hAnsi="Arial" w:cs="Arial"/>
          <w:sz w:val="24"/>
          <w:szCs w:val="24"/>
        </w:rPr>
        <w:t xml:space="preserve">iolencias contra las </w:t>
      </w:r>
      <w:r w:rsidR="00F32F9D">
        <w:rPr>
          <w:rFonts w:ascii="Arial" w:hAnsi="Arial" w:cs="Arial"/>
          <w:sz w:val="24"/>
          <w:szCs w:val="24"/>
        </w:rPr>
        <w:t>m</w:t>
      </w:r>
      <w:r>
        <w:rPr>
          <w:rFonts w:ascii="Arial" w:hAnsi="Arial" w:cs="Arial"/>
          <w:sz w:val="24"/>
          <w:szCs w:val="24"/>
        </w:rPr>
        <w:t xml:space="preserve">ujeres y </w:t>
      </w:r>
      <w:r w:rsidR="00F32F9D">
        <w:rPr>
          <w:rFonts w:ascii="Arial" w:hAnsi="Arial" w:cs="Arial"/>
          <w:sz w:val="24"/>
          <w:szCs w:val="24"/>
        </w:rPr>
        <w:t>n</w:t>
      </w:r>
      <w:r>
        <w:rPr>
          <w:rFonts w:ascii="Arial" w:hAnsi="Arial" w:cs="Arial"/>
          <w:sz w:val="24"/>
          <w:szCs w:val="24"/>
        </w:rPr>
        <w:t>iñas</w:t>
      </w:r>
      <w:r w:rsidRPr="0051427F">
        <w:rPr>
          <w:rFonts w:ascii="Arial" w:hAnsi="Arial" w:cs="Arial"/>
          <w:sz w:val="24"/>
          <w:szCs w:val="24"/>
        </w:rPr>
        <w:t>, como se presenta a continuación:</w:t>
      </w:r>
    </w:p>
    <w:p w:rsidR="009545D2" w:rsidRPr="004842C9" w:rsidRDefault="009545D2" w:rsidP="009545D2">
      <w:pPr>
        <w:spacing w:after="0"/>
        <w:jc w:val="both"/>
        <w:rPr>
          <w:rFonts w:ascii="Arial" w:hAnsi="Arial" w:cs="Arial"/>
          <w:sz w:val="20"/>
          <w:szCs w:val="24"/>
        </w:rPr>
      </w:pPr>
    </w:p>
    <w:p w:rsidR="009545D2" w:rsidRPr="00E91541" w:rsidRDefault="009545D2" w:rsidP="009545D2">
      <w:pPr>
        <w:spacing w:after="0"/>
        <w:jc w:val="center"/>
        <w:rPr>
          <w:rFonts w:ascii="Arial" w:hAnsi="Arial" w:cs="Arial"/>
          <w:b/>
          <w:sz w:val="16"/>
          <w:szCs w:val="18"/>
        </w:rPr>
      </w:pPr>
      <w:r w:rsidRPr="00E91541">
        <w:rPr>
          <w:rFonts w:ascii="Arial" w:hAnsi="Arial" w:cs="Arial"/>
          <w:b/>
          <w:sz w:val="16"/>
          <w:szCs w:val="18"/>
        </w:rPr>
        <w:t>Tabla 11. Comparativo de los Niveles del Programa Presupuestario E014 – Prevención y atención de las violencias contra las muj</w:t>
      </w:r>
      <w:r w:rsidR="009B4531">
        <w:rPr>
          <w:rFonts w:ascii="Arial" w:hAnsi="Arial" w:cs="Arial"/>
          <w:b/>
          <w:sz w:val="16"/>
          <w:szCs w:val="18"/>
        </w:rPr>
        <w:t>eres y niñas con la Ley del IQM</w:t>
      </w:r>
    </w:p>
    <w:tbl>
      <w:tblPr>
        <w:tblStyle w:val="Tablaconcuadrcula"/>
        <w:tblW w:w="9209" w:type="dxa"/>
        <w:jc w:val="center"/>
        <w:tblLayout w:type="fixed"/>
        <w:tblLook w:val="04A0" w:firstRow="1" w:lastRow="0" w:firstColumn="1" w:lastColumn="0" w:noHBand="0" w:noVBand="1"/>
      </w:tblPr>
      <w:tblGrid>
        <w:gridCol w:w="652"/>
        <w:gridCol w:w="3454"/>
        <w:gridCol w:w="5103"/>
      </w:tblGrid>
      <w:tr w:rsidR="009545D2" w:rsidRPr="00560E14" w:rsidTr="009545D2">
        <w:trPr>
          <w:trHeight w:val="119"/>
          <w:tblHeader/>
          <w:jc w:val="center"/>
        </w:trPr>
        <w:tc>
          <w:tcPr>
            <w:tcW w:w="9209" w:type="dxa"/>
            <w:gridSpan w:val="3"/>
            <w:shd w:val="clear" w:color="auto" w:fill="DBE5F1" w:themeFill="accent1" w:themeFillTint="33"/>
          </w:tcPr>
          <w:p w:rsidR="009545D2" w:rsidRDefault="009545D2" w:rsidP="009545D2">
            <w:pPr>
              <w:jc w:val="center"/>
              <w:rPr>
                <w:rFonts w:ascii="Arial" w:hAnsi="Arial" w:cs="Arial"/>
                <w:b/>
                <w:sz w:val="18"/>
                <w:szCs w:val="18"/>
              </w:rPr>
            </w:pPr>
            <w:r w:rsidRPr="00B660F2">
              <w:rPr>
                <w:rFonts w:ascii="Arial" w:hAnsi="Arial" w:cs="Arial"/>
                <w:b/>
                <w:sz w:val="18"/>
                <w:szCs w:val="18"/>
              </w:rPr>
              <w:t xml:space="preserve">Alineación del Programa Presupuestario </w:t>
            </w:r>
          </w:p>
          <w:p w:rsidR="009545D2" w:rsidRPr="00B660F2" w:rsidRDefault="009545D2" w:rsidP="009545D2">
            <w:pPr>
              <w:jc w:val="center"/>
              <w:rPr>
                <w:rFonts w:ascii="Arial" w:hAnsi="Arial" w:cs="Arial"/>
                <w:b/>
                <w:sz w:val="18"/>
                <w:szCs w:val="18"/>
              </w:rPr>
            </w:pPr>
            <w:r w:rsidRPr="00006F39">
              <w:rPr>
                <w:rFonts w:ascii="Arial" w:hAnsi="Arial" w:cs="Arial"/>
                <w:b/>
                <w:sz w:val="18"/>
                <w:szCs w:val="18"/>
              </w:rPr>
              <w:t>E014 – Prevención y atención de las violencias contra las mujeres y niñas</w:t>
            </w:r>
          </w:p>
        </w:tc>
      </w:tr>
      <w:tr w:rsidR="009545D2" w:rsidRPr="00560E14" w:rsidTr="009545D2">
        <w:trPr>
          <w:trHeight w:val="128"/>
          <w:tblHeader/>
          <w:jc w:val="center"/>
        </w:trPr>
        <w:tc>
          <w:tcPr>
            <w:tcW w:w="652" w:type="dxa"/>
            <w:shd w:val="clear" w:color="auto" w:fill="DBE5F1" w:themeFill="accent1" w:themeFillTint="33"/>
          </w:tcPr>
          <w:p w:rsidR="009545D2" w:rsidRPr="00613EE2" w:rsidRDefault="009545D2" w:rsidP="009545D2">
            <w:pPr>
              <w:jc w:val="center"/>
              <w:rPr>
                <w:rFonts w:ascii="Arial" w:hAnsi="Arial" w:cs="Arial"/>
                <w:b/>
                <w:sz w:val="18"/>
                <w:szCs w:val="16"/>
              </w:rPr>
            </w:pPr>
            <w:r w:rsidRPr="00613EE2">
              <w:rPr>
                <w:rFonts w:ascii="Arial" w:hAnsi="Arial" w:cs="Arial"/>
                <w:b/>
                <w:sz w:val="18"/>
                <w:szCs w:val="16"/>
              </w:rPr>
              <w:t>Nivel</w:t>
            </w:r>
          </w:p>
        </w:tc>
        <w:tc>
          <w:tcPr>
            <w:tcW w:w="3454" w:type="dxa"/>
            <w:shd w:val="clear" w:color="auto" w:fill="DBE5F1" w:themeFill="accent1" w:themeFillTint="33"/>
          </w:tcPr>
          <w:p w:rsidR="009545D2" w:rsidRPr="00613EE2" w:rsidRDefault="009545D2" w:rsidP="009545D2">
            <w:pPr>
              <w:jc w:val="center"/>
              <w:rPr>
                <w:rFonts w:ascii="Arial" w:hAnsi="Arial" w:cs="Arial"/>
                <w:b/>
                <w:sz w:val="18"/>
                <w:szCs w:val="16"/>
              </w:rPr>
            </w:pPr>
            <w:r w:rsidRPr="00613EE2">
              <w:rPr>
                <w:rFonts w:ascii="Arial" w:hAnsi="Arial" w:cs="Arial"/>
                <w:b/>
                <w:sz w:val="18"/>
                <w:szCs w:val="16"/>
              </w:rPr>
              <w:t>Resumen Narrativo</w:t>
            </w:r>
          </w:p>
        </w:tc>
        <w:tc>
          <w:tcPr>
            <w:tcW w:w="5103" w:type="dxa"/>
            <w:shd w:val="clear" w:color="auto" w:fill="auto"/>
          </w:tcPr>
          <w:p w:rsidR="009545D2" w:rsidRPr="00B660F2" w:rsidRDefault="009545D2" w:rsidP="009545D2">
            <w:pPr>
              <w:jc w:val="center"/>
              <w:rPr>
                <w:rFonts w:ascii="Arial" w:hAnsi="Arial" w:cs="Arial"/>
                <w:b/>
                <w:sz w:val="16"/>
                <w:szCs w:val="16"/>
              </w:rPr>
            </w:pPr>
            <w:r w:rsidRPr="00B660F2">
              <w:rPr>
                <w:rFonts w:ascii="Arial" w:hAnsi="Arial" w:cs="Arial"/>
                <w:b/>
                <w:sz w:val="18"/>
                <w:szCs w:val="18"/>
              </w:rPr>
              <w:t>Artícul</w:t>
            </w:r>
            <w:r>
              <w:rPr>
                <w:rFonts w:ascii="Arial" w:hAnsi="Arial" w:cs="Arial"/>
                <w:b/>
                <w:sz w:val="18"/>
                <w:szCs w:val="18"/>
              </w:rPr>
              <w:t>o 14 de la Ley de IQM</w:t>
            </w:r>
          </w:p>
        </w:tc>
      </w:tr>
      <w:tr w:rsidR="009545D2" w:rsidRPr="00560E14" w:rsidTr="009545D2">
        <w:trPr>
          <w:trHeight w:val="407"/>
          <w:jc w:val="center"/>
        </w:trPr>
        <w:tc>
          <w:tcPr>
            <w:tcW w:w="652" w:type="dxa"/>
            <w:textDirection w:val="btLr"/>
          </w:tcPr>
          <w:p w:rsidR="009545D2" w:rsidRPr="00560E14" w:rsidRDefault="009545D2" w:rsidP="009545D2">
            <w:pPr>
              <w:ind w:left="113" w:right="113"/>
              <w:jc w:val="center"/>
              <w:rPr>
                <w:rFonts w:ascii="Arial" w:hAnsi="Arial" w:cs="Arial"/>
                <w:sz w:val="16"/>
                <w:szCs w:val="16"/>
              </w:rPr>
            </w:pPr>
            <w:r w:rsidRPr="00560E14">
              <w:rPr>
                <w:rFonts w:ascii="Arial" w:hAnsi="Arial" w:cs="Arial"/>
                <w:b/>
                <w:sz w:val="16"/>
                <w:szCs w:val="16"/>
              </w:rPr>
              <w:t>Fin</w:t>
            </w:r>
          </w:p>
        </w:tc>
        <w:tc>
          <w:tcPr>
            <w:tcW w:w="3454" w:type="dxa"/>
            <w:shd w:val="clear" w:color="auto" w:fill="DBE5F1" w:themeFill="accent1" w:themeFillTint="33"/>
          </w:tcPr>
          <w:p w:rsidR="009545D2" w:rsidRPr="00B660F2" w:rsidRDefault="009545D2" w:rsidP="009545D2">
            <w:pPr>
              <w:spacing w:line="276" w:lineRule="auto"/>
              <w:jc w:val="both"/>
              <w:rPr>
                <w:rFonts w:ascii="Arial" w:hAnsi="Arial" w:cs="Arial"/>
                <w:sz w:val="16"/>
                <w:szCs w:val="16"/>
              </w:rPr>
            </w:pPr>
            <w:r w:rsidRPr="00B660F2">
              <w:rPr>
                <w:rFonts w:ascii="Arial" w:eastAsia="Times New Roman" w:hAnsi="Arial" w:cs="Arial"/>
                <w:sz w:val="16"/>
                <w:szCs w:val="16"/>
                <w:lang w:eastAsia="es-ES"/>
              </w:rPr>
              <w:t xml:space="preserve">F - </w:t>
            </w:r>
            <w:r w:rsidRPr="00006F39">
              <w:rPr>
                <w:rFonts w:ascii="Arial" w:eastAsia="Times New Roman" w:hAnsi="Arial" w:cs="Arial"/>
                <w:sz w:val="16"/>
                <w:szCs w:val="16"/>
                <w:lang w:eastAsia="es-ES"/>
              </w:rPr>
              <w:t>Contribuir a propi</w:t>
            </w:r>
            <w:r w:rsidR="00D862FC">
              <w:rPr>
                <w:rFonts w:ascii="Arial" w:eastAsia="Times New Roman" w:hAnsi="Arial" w:cs="Arial"/>
                <w:sz w:val="16"/>
                <w:szCs w:val="16"/>
                <w:lang w:eastAsia="es-ES"/>
              </w:rPr>
              <w:t>ciar un piso de igualdad entre Mujeres y H</w:t>
            </w:r>
            <w:r w:rsidRPr="00006F39">
              <w:rPr>
                <w:rFonts w:ascii="Arial" w:eastAsia="Times New Roman" w:hAnsi="Arial" w:cs="Arial"/>
                <w:sz w:val="16"/>
                <w:szCs w:val="16"/>
                <w:lang w:eastAsia="es-ES"/>
              </w:rPr>
              <w:t>ombres Quintanarroenses, para el ejercicio pleno de sus derechos y su desarrollo individual mediante el logro de un cambio social y cultural a favor de la igualdad y el</w:t>
            </w:r>
            <w:r w:rsidR="00D862FC">
              <w:rPr>
                <w:rFonts w:ascii="Arial" w:eastAsia="Times New Roman" w:hAnsi="Arial" w:cs="Arial"/>
                <w:sz w:val="16"/>
                <w:szCs w:val="16"/>
                <w:lang w:eastAsia="es-ES"/>
              </w:rPr>
              <w:t xml:space="preserve"> respeto a los derechos de las M</w:t>
            </w:r>
            <w:r w:rsidRPr="00006F39">
              <w:rPr>
                <w:rFonts w:ascii="Arial" w:eastAsia="Times New Roman" w:hAnsi="Arial" w:cs="Arial"/>
                <w:sz w:val="16"/>
                <w:szCs w:val="16"/>
                <w:lang w:eastAsia="es-ES"/>
              </w:rPr>
              <w:t>ujeres</w:t>
            </w:r>
            <w:r w:rsidRPr="00B660F2">
              <w:rPr>
                <w:rFonts w:ascii="Arial" w:eastAsia="Times New Roman" w:hAnsi="Arial" w:cs="Arial"/>
                <w:sz w:val="16"/>
                <w:szCs w:val="16"/>
                <w:lang w:eastAsia="es-ES"/>
              </w:rPr>
              <w:t>.</w:t>
            </w:r>
          </w:p>
        </w:tc>
        <w:tc>
          <w:tcPr>
            <w:tcW w:w="5103" w:type="dxa"/>
            <w:shd w:val="clear" w:color="auto" w:fill="auto"/>
          </w:tcPr>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l.- Coordinar, instrumentar, elaborar y actualizar con base en los diagnósticos de cada sector involucrado en el Plan Estatal de Desarrollo, el documento que oriente la conducción del quehacer público, privado, social, político, académico y económico para mejorar la condición social de las mujeres en un marco de equidad, observando las reglas dispuestas por el Consejo Directivo y el Reglamento Interior del Instituto.</w:t>
            </w:r>
          </w:p>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II.- Apoyar la formulación de políticas públicas gubernamentales y promover las de la sociedad, para alcanzar la igualdad y la equidad de género.</w:t>
            </w:r>
          </w:p>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V.- Diseñar, coordinar, aplicar y evaluar el Programa Estatal para la Equidad de Género.</w:t>
            </w:r>
          </w:p>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XIII.- Organizar reuniones de carácter municipal, estatal, regional, nacional e internacional para el intercambio de experiencias e información sobre los temas de las mujeres, así como participar en las que se realicen por otras instancias.</w:t>
            </w:r>
          </w:p>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XVII.- Impulsar a través del sistema educativo y los medios de comunicación, una cultura de equidad que favorezca la eliminación de imágenes nocivas o estereotipadas sobre las mujeres y promover el respeto a la dignidad de las personas.</w:t>
            </w:r>
          </w:p>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XVIII.- Promover las aportaciones de recursos provenientes de dependencias e instituciones públicas; organizaciones privadas y sociales; organismos nacionales, internacionales y regionales; gobiernos de otros países y particulares interesados en apoyar el logro de la equidad de género.</w:t>
            </w:r>
          </w:p>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XXIII.- Participar en la formulación de iniciativas de ley, vinculadas con el objeto del Instituto, que proponga el Titular del Ejecutivo del Estado, que favorezcan la equidad e igualdad de oportunidades, de trato, toma de decisiones y beneficios del desarrollo.</w:t>
            </w:r>
          </w:p>
          <w:p w:rsidR="009545D2" w:rsidRPr="00B660F2" w:rsidRDefault="009545D2" w:rsidP="009545D2">
            <w:pPr>
              <w:spacing w:line="276" w:lineRule="auto"/>
              <w:jc w:val="both"/>
              <w:rPr>
                <w:rFonts w:ascii="Arial" w:hAnsi="Arial" w:cs="Arial"/>
                <w:sz w:val="16"/>
                <w:szCs w:val="16"/>
              </w:rPr>
            </w:pPr>
            <w:r w:rsidRPr="003F37F7">
              <w:rPr>
                <w:rFonts w:ascii="Arial" w:hAnsi="Arial" w:cs="Arial"/>
                <w:sz w:val="16"/>
                <w:szCs w:val="16"/>
              </w:rPr>
              <w:t>XXVII.- Diseñar e implementar medidas de capacitación e información destinadas a mujeres y hombres con la finalidad de sensibilizarlos en el respeto a los derechos de ambos; lograr su desarrollo con la participación plena en las responsabilidades familiares; así como la protección de su salud.</w:t>
            </w:r>
          </w:p>
        </w:tc>
      </w:tr>
      <w:tr w:rsidR="009545D2" w:rsidRPr="00560E14" w:rsidTr="009545D2">
        <w:trPr>
          <w:cantSplit/>
          <w:trHeight w:val="1222"/>
          <w:jc w:val="center"/>
        </w:trPr>
        <w:tc>
          <w:tcPr>
            <w:tcW w:w="652" w:type="dxa"/>
            <w:textDirection w:val="btLr"/>
            <w:vAlign w:val="center"/>
          </w:tcPr>
          <w:p w:rsidR="009545D2" w:rsidRPr="00560E14" w:rsidRDefault="009545D2" w:rsidP="009545D2">
            <w:pPr>
              <w:ind w:left="113" w:right="113"/>
              <w:jc w:val="center"/>
              <w:rPr>
                <w:rFonts w:ascii="Arial" w:hAnsi="Arial" w:cs="Arial"/>
                <w:b/>
                <w:sz w:val="16"/>
                <w:szCs w:val="16"/>
              </w:rPr>
            </w:pPr>
            <w:r w:rsidRPr="00560E14">
              <w:rPr>
                <w:rFonts w:ascii="Arial" w:hAnsi="Arial" w:cs="Arial"/>
                <w:b/>
                <w:sz w:val="16"/>
                <w:szCs w:val="16"/>
              </w:rPr>
              <w:lastRenderedPageBreak/>
              <w:t>Propósito</w:t>
            </w:r>
          </w:p>
        </w:tc>
        <w:tc>
          <w:tcPr>
            <w:tcW w:w="3454" w:type="dxa"/>
            <w:shd w:val="clear" w:color="auto" w:fill="DBE5F1" w:themeFill="accent1" w:themeFillTint="33"/>
          </w:tcPr>
          <w:p w:rsidR="009545D2" w:rsidRPr="00560E14" w:rsidRDefault="009545D2" w:rsidP="009545D2">
            <w:pPr>
              <w:spacing w:line="276" w:lineRule="auto"/>
              <w:jc w:val="both"/>
              <w:rPr>
                <w:rFonts w:ascii="Arial" w:hAnsi="Arial" w:cs="Arial"/>
                <w:sz w:val="16"/>
                <w:szCs w:val="16"/>
              </w:rPr>
            </w:pPr>
            <w:r w:rsidRPr="008F1BFD">
              <w:rPr>
                <w:rFonts w:ascii="Arial" w:hAnsi="Arial" w:cs="Arial"/>
                <w:sz w:val="16"/>
                <w:szCs w:val="16"/>
              </w:rPr>
              <w:t xml:space="preserve">P - </w:t>
            </w:r>
            <w:r w:rsidRPr="00006F39">
              <w:rPr>
                <w:rFonts w:ascii="Arial" w:hAnsi="Arial" w:cs="Arial"/>
                <w:sz w:val="16"/>
                <w:szCs w:val="16"/>
              </w:rPr>
              <w:t>Las Mujeres, Niñas y Adolescentes que viven discriminación y violencia en Quintana Roo gozan del respeto a sus derechos y tienen acceso a la justicia</w:t>
            </w:r>
            <w:r>
              <w:rPr>
                <w:rFonts w:ascii="Arial" w:hAnsi="Arial" w:cs="Arial"/>
                <w:sz w:val="16"/>
                <w:szCs w:val="16"/>
              </w:rPr>
              <w:t>.</w:t>
            </w:r>
          </w:p>
        </w:tc>
        <w:tc>
          <w:tcPr>
            <w:tcW w:w="5103" w:type="dxa"/>
            <w:shd w:val="clear" w:color="auto" w:fill="auto"/>
          </w:tcPr>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III.- Impulsar la incorporación de la perspectiva de género en el Plan Estatal de Desarrollo, programación y presupuesto del Estado, a través de la capacitación y actualización de los Servidores Públicos responsables de la planeación y de emitir políticas públicas de cada sector del Estado, sobre los mecanismos y procedimientos para tal fin.</w:t>
            </w:r>
          </w:p>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IV.- Difundir las disposiciones jurídicas y administrativas vigentes en el ámbito internacional, nacional y local a favor de las mujeres.</w:t>
            </w:r>
          </w:p>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VII.- Promover en los órdenes estatal y municipal, así como en los diversos sectores de lo sociedad, acciones afirmativas dirigidas a mejorar la condición social de la población femenina y la erradicación de todas las formas de discriminación contra las mujeres.</w:t>
            </w:r>
          </w:p>
          <w:p w:rsidR="009545D2" w:rsidRPr="003F37F7" w:rsidRDefault="009545D2" w:rsidP="009545D2">
            <w:pPr>
              <w:spacing w:line="276" w:lineRule="auto"/>
              <w:jc w:val="both"/>
              <w:rPr>
                <w:rFonts w:ascii="Arial" w:hAnsi="Arial" w:cs="Arial"/>
                <w:sz w:val="16"/>
                <w:szCs w:val="16"/>
              </w:rPr>
            </w:pPr>
            <w:r w:rsidRPr="003F37F7">
              <w:rPr>
                <w:rFonts w:ascii="Arial" w:hAnsi="Arial" w:cs="Arial"/>
                <w:sz w:val="16"/>
                <w:szCs w:val="16"/>
              </w:rPr>
              <w:t>IX.- Propiciar las condiciones necesarias para legitimar, ante las instituciones del Estado, la relevancia de impulsar políticas públicas con perspectiva de género, que contribuyan a la superación de las diversas formas de discriminación contra las mujeres y, promuevan las condiciones sociales adecuadas para garantizar a las mujeres el ejercicio efectivo de sus derechos.</w:t>
            </w:r>
          </w:p>
          <w:p w:rsidR="009545D2" w:rsidRPr="00983207" w:rsidRDefault="009545D2" w:rsidP="009545D2">
            <w:pPr>
              <w:spacing w:line="276" w:lineRule="auto"/>
              <w:jc w:val="both"/>
              <w:rPr>
                <w:rFonts w:ascii="Arial" w:hAnsi="Arial" w:cs="Arial"/>
                <w:sz w:val="16"/>
                <w:szCs w:val="16"/>
              </w:rPr>
            </w:pPr>
            <w:r w:rsidRPr="003F37F7">
              <w:rPr>
                <w:rFonts w:ascii="Arial" w:hAnsi="Arial" w:cs="Arial"/>
                <w:sz w:val="16"/>
                <w:szCs w:val="16"/>
              </w:rPr>
              <w:t>XV.- Conocer sobre las medidas instrumentadas por los órganos de gobierno locales, que contribuyan a eliminar todas las formas de discriminación en contra de las mujeres en Quintana Roo.</w:t>
            </w:r>
          </w:p>
        </w:tc>
      </w:tr>
      <w:tr w:rsidR="009545D2" w:rsidRPr="00560E14" w:rsidTr="009545D2">
        <w:trPr>
          <w:cantSplit/>
          <w:trHeight w:val="709"/>
          <w:jc w:val="center"/>
        </w:trPr>
        <w:tc>
          <w:tcPr>
            <w:tcW w:w="652" w:type="dxa"/>
            <w:textDirection w:val="btLr"/>
            <w:vAlign w:val="center"/>
          </w:tcPr>
          <w:p w:rsidR="009545D2" w:rsidRPr="00560E14" w:rsidRDefault="009545D2" w:rsidP="009545D2">
            <w:pPr>
              <w:ind w:left="113" w:right="113"/>
              <w:jc w:val="center"/>
              <w:rPr>
                <w:rFonts w:ascii="Arial" w:hAnsi="Arial" w:cs="Arial"/>
                <w:b/>
                <w:sz w:val="16"/>
                <w:szCs w:val="16"/>
              </w:rPr>
            </w:pPr>
            <w:r>
              <w:rPr>
                <w:rFonts w:ascii="Arial" w:hAnsi="Arial" w:cs="Arial"/>
                <w:b/>
                <w:sz w:val="16"/>
                <w:szCs w:val="16"/>
              </w:rPr>
              <w:t>C01</w:t>
            </w:r>
          </w:p>
        </w:tc>
        <w:tc>
          <w:tcPr>
            <w:tcW w:w="3454" w:type="dxa"/>
            <w:shd w:val="clear" w:color="auto" w:fill="DBE5F1" w:themeFill="accent1" w:themeFillTint="33"/>
          </w:tcPr>
          <w:p w:rsidR="009545D2" w:rsidRPr="00560E14" w:rsidRDefault="009545D2" w:rsidP="009545D2">
            <w:pPr>
              <w:spacing w:line="276" w:lineRule="auto"/>
              <w:jc w:val="both"/>
              <w:rPr>
                <w:rFonts w:ascii="Arial" w:hAnsi="Arial" w:cs="Arial"/>
                <w:sz w:val="16"/>
                <w:szCs w:val="16"/>
              </w:rPr>
            </w:pPr>
            <w:r w:rsidRPr="002C5ED7">
              <w:rPr>
                <w:rFonts w:ascii="Arial" w:hAnsi="Arial" w:cs="Arial"/>
                <w:sz w:val="16"/>
                <w:szCs w:val="16"/>
              </w:rPr>
              <w:t xml:space="preserve">C01 - </w:t>
            </w:r>
            <w:r w:rsidR="00D862FC">
              <w:rPr>
                <w:rFonts w:ascii="Arial" w:hAnsi="Arial" w:cs="Arial"/>
                <w:sz w:val="16"/>
                <w:szCs w:val="16"/>
              </w:rPr>
              <w:t>Capacitación a p</w:t>
            </w:r>
            <w:r w:rsidRPr="00006F39">
              <w:rPr>
                <w:rFonts w:ascii="Arial" w:hAnsi="Arial" w:cs="Arial"/>
                <w:sz w:val="16"/>
                <w:szCs w:val="16"/>
              </w:rPr>
              <w:t>ersonas para la prevención de la violencia de género impartida</w:t>
            </w:r>
            <w:r w:rsidRPr="002C5ED7">
              <w:rPr>
                <w:rFonts w:ascii="Arial" w:hAnsi="Arial" w:cs="Arial"/>
                <w:sz w:val="16"/>
                <w:szCs w:val="16"/>
              </w:rPr>
              <w:t>.</w:t>
            </w:r>
          </w:p>
        </w:tc>
        <w:tc>
          <w:tcPr>
            <w:tcW w:w="5103" w:type="dxa"/>
            <w:shd w:val="clear" w:color="auto" w:fill="auto"/>
          </w:tcPr>
          <w:p w:rsidR="009545D2" w:rsidRPr="003F63E9" w:rsidRDefault="009545D2" w:rsidP="009545D2">
            <w:pPr>
              <w:spacing w:line="276" w:lineRule="auto"/>
              <w:jc w:val="both"/>
              <w:rPr>
                <w:rFonts w:ascii="Arial" w:hAnsi="Arial" w:cs="Arial"/>
                <w:sz w:val="16"/>
                <w:szCs w:val="16"/>
                <w:highlight w:val="yellow"/>
              </w:rPr>
            </w:pPr>
            <w:r w:rsidRPr="003F37F7">
              <w:rPr>
                <w:rFonts w:ascii="Arial" w:hAnsi="Arial" w:cs="Arial"/>
                <w:sz w:val="16"/>
                <w:szCs w:val="16"/>
              </w:rPr>
              <w:t>XLII.- Realizar programas específicos que tiendan a prevenir, atender, sancionar y erradicar todos los tipos de violencia y discriminación hacia la mujer.</w:t>
            </w:r>
          </w:p>
        </w:tc>
      </w:tr>
      <w:tr w:rsidR="009545D2" w:rsidRPr="00560E14" w:rsidTr="009545D2">
        <w:trPr>
          <w:cantSplit/>
          <w:trHeight w:val="709"/>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C01.</w:t>
            </w:r>
          </w:p>
          <w:p w:rsidR="009545D2" w:rsidRDefault="009545D2" w:rsidP="009545D2">
            <w:pPr>
              <w:ind w:left="113" w:right="113"/>
              <w:jc w:val="center"/>
              <w:rPr>
                <w:rFonts w:ascii="Arial" w:hAnsi="Arial" w:cs="Arial"/>
                <w:b/>
                <w:sz w:val="16"/>
                <w:szCs w:val="16"/>
              </w:rPr>
            </w:pPr>
            <w:r>
              <w:rPr>
                <w:rFonts w:ascii="Arial" w:hAnsi="Arial" w:cs="Arial"/>
                <w:b/>
                <w:sz w:val="16"/>
                <w:szCs w:val="16"/>
              </w:rPr>
              <w:t>A01</w:t>
            </w:r>
          </w:p>
        </w:tc>
        <w:tc>
          <w:tcPr>
            <w:tcW w:w="3454" w:type="dxa"/>
            <w:shd w:val="clear" w:color="auto" w:fill="DBE5F1" w:themeFill="accent1" w:themeFillTint="33"/>
          </w:tcPr>
          <w:p w:rsidR="009545D2" w:rsidRPr="00F86731" w:rsidRDefault="00D862FC" w:rsidP="009545D2">
            <w:pPr>
              <w:spacing w:line="276" w:lineRule="auto"/>
              <w:jc w:val="both"/>
              <w:rPr>
                <w:rFonts w:ascii="Arial" w:hAnsi="Arial" w:cs="Arial"/>
                <w:sz w:val="16"/>
                <w:szCs w:val="16"/>
              </w:rPr>
            </w:pPr>
            <w:r>
              <w:rPr>
                <w:rFonts w:ascii="Arial" w:eastAsia="Times New Roman" w:hAnsi="Arial" w:cs="Arial"/>
                <w:color w:val="000000"/>
                <w:sz w:val="16"/>
                <w:szCs w:val="20"/>
              </w:rPr>
              <w:t>C01.A01 - Capacitación para la p</w:t>
            </w:r>
            <w:r w:rsidR="009545D2" w:rsidRPr="00F86731">
              <w:rPr>
                <w:rFonts w:ascii="Arial" w:eastAsia="Times New Roman" w:hAnsi="Arial" w:cs="Arial"/>
                <w:color w:val="000000"/>
                <w:sz w:val="16"/>
                <w:szCs w:val="20"/>
              </w:rPr>
              <w:t>revención de las violencias contra Mujeres, Niñas y Adolescentes.</w:t>
            </w:r>
          </w:p>
        </w:tc>
        <w:tc>
          <w:tcPr>
            <w:tcW w:w="5103" w:type="dxa"/>
            <w:shd w:val="clear" w:color="auto" w:fill="auto"/>
          </w:tcPr>
          <w:p w:rsidR="009545D2" w:rsidRPr="003F37F7" w:rsidRDefault="009545D2" w:rsidP="009545D2">
            <w:pPr>
              <w:spacing w:line="276" w:lineRule="auto"/>
              <w:jc w:val="both"/>
              <w:rPr>
                <w:rFonts w:ascii="Arial" w:hAnsi="Arial" w:cs="Arial"/>
                <w:sz w:val="16"/>
                <w:szCs w:val="16"/>
                <w:highlight w:val="yellow"/>
              </w:rPr>
            </w:pPr>
            <w:r w:rsidRPr="003F37F7">
              <w:rPr>
                <w:rFonts w:ascii="Arial" w:eastAsia="Times New Roman" w:hAnsi="Arial" w:cs="Arial"/>
                <w:color w:val="000000"/>
                <w:sz w:val="16"/>
                <w:szCs w:val="20"/>
              </w:rPr>
              <w:t>XLII.- Realizar programas específicos que tiendan a prevenir, atender, sancionar y erradicar todos los tipos de violencia y discriminación hacia la mujer.</w:t>
            </w:r>
          </w:p>
        </w:tc>
      </w:tr>
      <w:tr w:rsidR="009545D2" w:rsidRPr="00560E14" w:rsidTr="009545D2">
        <w:trPr>
          <w:cantSplit/>
          <w:trHeight w:val="993"/>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C01.</w:t>
            </w:r>
          </w:p>
          <w:p w:rsidR="009545D2" w:rsidRDefault="009545D2" w:rsidP="009545D2">
            <w:pPr>
              <w:ind w:left="113" w:right="113"/>
              <w:jc w:val="center"/>
              <w:rPr>
                <w:rFonts w:ascii="Arial" w:hAnsi="Arial" w:cs="Arial"/>
                <w:b/>
                <w:sz w:val="16"/>
                <w:szCs w:val="16"/>
              </w:rPr>
            </w:pPr>
            <w:r>
              <w:rPr>
                <w:rFonts w:ascii="Arial" w:hAnsi="Arial" w:cs="Arial"/>
                <w:b/>
                <w:sz w:val="16"/>
                <w:szCs w:val="16"/>
              </w:rPr>
              <w:t>A02</w:t>
            </w:r>
          </w:p>
        </w:tc>
        <w:tc>
          <w:tcPr>
            <w:tcW w:w="3454" w:type="dxa"/>
            <w:shd w:val="clear" w:color="auto" w:fill="DBE5F1" w:themeFill="accent1" w:themeFillTint="33"/>
          </w:tcPr>
          <w:p w:rsidR="009545D2" w:rsidRPr="00F86731" w:rsidRDefault="009545D2" w:rsidP="009545D2">
            <w:pPr>
              <w:spacing w:line="276" w:lineRule="auto"/>
              <w:jc w:val="both"/>
              <w:rPr>
                <w:rFonts w:ascii="Arial" w:hAnsi="Arial" w:cs="Arial"/>
                <w:sz w:val="16"/>
                <w:szCs w:val="16"/>
              </w:rPr>
            </w:pPr>
            <w:r w:rsidRPr="00F86731">
              <w:rPr>
                <w:rFonts w:ascii="Arial" w:eastAsia="Times New Roman" w:hAnsi="Arial" w:cs="Arial"/>
                <w:color w:val="000000"/>
                <w:sz w:val="16"/>
                <w:szCs w:val="20"/>
              </w:rPr>
              <w:t>C01.A02 - Conmemoración del Día Internacional de la Eliminación de la Violencia contra la Mujer.</w:t>
            </w:r>
          </w:p>
        </w:tc>
        <w:tc>
          <w:tcPr>
            <w:tcW w:w="5103" w:type="dxa"/>
            <w:shd w:val="clear" w:color="auto" w:fill="auto"/>
          </w:tcPr>
          <w:p w:rsidR="009545D2" w:rsidRPr="003E076D" w:rsidRDefault="009545D2" w:rsidP="009545D2">
            <w:pPr>
              <w:spacing w:line="276" w:lineRule="auto"/>
              <w:jc w:val="both"/>
              <w:rPr>
                <w:rFonts w:ascii="Arial" w:hAnsi="Arial" w:cs="Arial"/>
                <w:sz w:val="16"/>
                <w:szCs w:val="16"/>
                <w:highlight w:val="yellow"/>
              </w:rPr>
            </w:pPr>
            <w:r w:rsidRPr="003E076D">
              <w:rPr>
                <w:rFonts w:ascii="Arial" w:eastAsia="Times New Roman" w:hAnsi="Arial" w:cs="Arial"/>
                <w:color w:val="000000"/>
                <w:sz w:val="16"/>
                <w:szCs w:val="20"/>
              </w:rPr>
              <w:t>XI.- Promover la ejecución de acciones para el reconocimiento y la visibilidad pública de las mujeres, así como para la difusión a nivel municipal, estatal, nacional e internacional de las actividades que las benefician.</w:t>
            </w:r>
          </w:p>
        </w:tc>
      </w:tr>
      <w:tr w:rsidR="009545D2" w:rsidRPr="00560E14" w:rsidTr="009545D2">
        <w:trPr>
          <w:cantSplit/>
          <w:trHeight w:val="495"/>
          <w:jc w:val="center"/>
        </w:trPr>
        <w:tc>
          <w:tcPr>
            <w:tcW w:w="652" w:type="dxa"/>
            <w:textDirection w:val="btLr"/>
            <w:vAlign w:val="center"/>
          </w:tcPr>
          <w:p w:rsidR="009545D2" w:rsidRPr="00560E14" w:rsidRDefault="009545D2" w:rsidP="009545D2">
            <w:pPr>
              <w:ind w:left="113" w:right="113"/>
              <w:jc w:val="center"/>
              <w:rPr>
                <w:rFonts w:ascii="Arial" w:hAnsi="Arial" w:cs="Arial"/>
                <w:b/>
                <w:sz w:val="16"/>
                <w:szCs w:val="16"/>
              </w:rPr>
            </w:pPr>
            <w:r>
              <w:rPr>
                <w:rFonts w:ascii="Arial" w:hAnsi="Arial" w:cs="Arial"/>
                <w:b/>
                <w:sz w:val="16"/>
                <w:szCs w:val="16"/>
              </w:rPr>
              <w:t>C02</w:t>
            </w:r>
          </w:p>
        </w:tc>
        <w:tc>
          <w:tcPr>
            <w:tcW w:w="3454" w:type="dxa"/>
            <w:shd w:val="clear" w:color="auto" w:fill="DBE5F1" w:themeFill="accent1" w:themeFillTint="33"/>
          </w:tcPr>
          <w:p w:rsidR="009545D2" w:rsidRPr="00F86731" w:rsidRDefault="00D862FC" w:rsidP="009545D2">
            <w:pPr>
              <w:spacing w:line="276" w:lineRule="auto"/>
              <w:jc w:val="both"/>
              <w:rPr>
                <w:rFonts w:ascii="Arial" w:hAnsi="Arial" w:cs="Arial"/>
                <w:sz w:val="16"/>
                <w:szCs w:val="16"/>
              </w:rPr>
            </w:pPr>
            <w:r>
              <w:rPr>
                <w:rFonts w:ascii="Arial" w:eastAsia="Times New Roman" w:hAnsi="Arial" w:cs="Arial"/>
                <w:color w:val="000000"/>
                <w:sz w:val="16"/>
                <w:szCs w:val="20"/>
              </w:rPr>
              <w:t>C02 - Servicios i</w:t>
            </w:r>
            <w:r w:rsidR="009545D2" w:rsidRPr="00F86731">
              <w:rPr>
                <w:rFonts w:ascii="Arial" w:eastAsia="Times New Roman" w:hAnsi="Arial" w:cs="Arial"/>
                <w:color w:val="000000"/>
                <w:sz w:val="16"/>
                <w:szCs w:val="20"/>
              </w:rPr>
              <w:t>nstitucionales para Mujeres en situación de violencia y, en su caso sus hijas e hijos, otorgados.</w:t>
            </w:r>
          </w:p>
        </w:tc>
        <w:tc>
          <w:tcPr>
            <w:tcW w:w="5103" w:type="dxa"/>
            <w:shd w:val="clear" w:color="auto" w:fill="auto"/>
          </w:tcPr>
          <w:p w:rsidR="009545D2"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XXXII.- Promover en el marco del Plan Estatal de Desarrollo la creación de instancias de atención integral de la mujer, principalmente en los aspectos jurídico asistenciales, médico y psicológico, dirigidas principalmente a combatir y eliminar toda forma de violencia y discriminación basada en cuestiones de género.</w:t>
            </w:r>
          </w:p>
          <w:p w:rsidR="009545D2" w:rsidRPr="003E076D" w:rsidRDefault="009545D2" w:rsidP="009545D2">
            <w:pPr>
              <w:spacing w:line="276" w:lineRule="auto"/>
              <w:jc w:val="both"/>
              <w:rPr>
                <w:rFonts w:ascii="Arial" w:hAnsi="Arial" w:cs="Arial"/>
                <w:sz w:val="16"/>
                <w:szCs w:val="16"/>
              </w:rPr>
            </w:pPr>
          </w:p>
        </w:tc>
      </w:tr>
      <w:tr w:rsidR="009545D2" w:rsidRPr="00560E14" w:rsidTr="009545D2">
        <w:trPr>
          <w:cantSplit/>
          <w:trHeight w:val="495"/>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C02.</w:t>
            </w:r>
          </w:p>
          <w:p w:rsidR="009545D2" w:rsidRDefault="009545D2" w:rsidP="009545D2">
            <w:pPr>
              <w:ind w:left="113" w:right="113"/>
              <w:jc w:val="center"/>
              <w:rPr>
                <w:rFonts w:ascii="Arial" w:hAnsi="Arial" w:cs="Arial"/>
                <w:b/>
                <w:sz w:val="16"/>
                <w:szCs w:val="16"/>
              </w:rPr>
            </w:pPr>
            <w:r>
              <w:rPr>
                <w:rFonts w:ascii="Arial" w:hAnsi="Arial" w:cs="Arial"/>
                <w:b/>
                <w:sz w:val="16"/>
                <w:szCs w:val="16"/>
              </w:rPr>
              <w:t>A01</w:t>
            </w:r>
          </w:p>
        </w:tc>
        <w:tc>
          <w:tcPr>
            <w:tcW w:w="3454" w:type="dxa"/>
            <w:shd w:val="clear" w:color="auto" w:fill="DBE5F1" w:themeFill="accent1" w:themeFillTint="33"/>
          </w:tcPr>
          <w:p w:rsidR="009545D2" w:rsidRPr="00F86731" w:rsidRDefault="00D862FC" w:rsidP="009545D2">
            <w:pPr>
              <w:spacing w:line="276" w:lineRule="auto"/>
              <w:jc w:val="both"/>
              <w:rPr>
                <w:rFonts w:ascii="Arial" w:hAnsi="Arial" w:cs="Arial"/>
                <w:sz w:val="16"/>
                <w:szCs w:val="16"/>
              </w:rPr>
            </w:pPr>
            <w:r>
              <w:rPr>
                <w:rFonts w:ascii="Arial" w:eastAsia="Times New Roman" w:hAnsi="Arial" w:cs="Arial"/>
                <w:color w:val="000000"/>
                <w:sz w:val="16"/>
                <w:szCs w:val="20"/>
              </w:rPr>
              <w:t>C02.A01 - Otorgamiento de servicios de apoyo jurídico y p</w:t>
            </w:r>
            <w:r w:rsidR="009545D2" w:rsidRPr="00F86731">
              <w:rPr>
                <w:rFonts w:ascii="Arial" w:eastAsia="Times New Roman" w:hAnsi="Arial" w:cs="Arial"/>
                <w:color w:val="000000"/>
                <w:sz w:val="16"/>
                <w:szCs w:val="20"/>
              </w:rPr>
              <w:t>s</w:t>
            </w:r>
            <w:r>
              <w:rPr>
                <w:rFonts w:ascii="Arial" w:eastAsia="Times New Roman" w:hAnsi="Arial" w:cs="Arial"/>
                <w:color w:val="000000"/>
                <w:sz w:val="16"/>
                <w:szCs w:val="20"/>
              </w:rPr>
              <w:t>icoterapéutico para Mujeres en situación de v</w:t>
            </w:r>
            <w:r w:rsidR="009545D2" w:rsidRPr="00F86731">
              <w:rPr>
                <w:rFonts w:ascii="Arial" w:eastAsia="Times New Roman" w:hAnsi="Arial" w:cs="Arial"/>
                <w:color w:val="000000"/>
                <w:sz w:val="16"/>
                <w:szCs w:val="20"/>
              </w:rPr>
              <w:t>iolencia y, en su caso, sus hijas e hijos.</w:t>
            </w:r>
          </w:p>
        </w:tc>
        <w:tc>
          <w:tcPr>
            <w:tcW w:w="5103" w:type="dxa"/>
            <w:shd w:val="clear" w:color="auto" w:fill="auto"/>
          </w:tcPr>
          <w:p w:rsidR="009545D2"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XXIV.- Proporcionar, en el ámbito de su competencia, los servicios de asesoría, orientación y capacitación integral a las mujeres en general a través del mismo Instituto y de sus unidades administrativas foráneas en los diferentes Municipios del Estado.</w:t>
            </w:r>
          </w:p>
          <w:p w:rsidR="009545D2" w:rsidRPr="003E076D" w:rsidRDefault="009545D2" w:rsidP="009545D2">
            <w:pPr>
              <w:spacing w:line="276" w:lineRule="auto"/>
              <w:jc w:val="both"/>
              <w:rPr>
                <w:rFonts w:ascii="Arial" w:hAnsi="Arial" w:cs="Arial"/>
                <w:sz w:val="16"/>
                <w:szCs w:val="16"/>
              </w:rPr>
            </w:pPr>
          </w:p>
        </w:tc>
      </w:tr>
      <w:tr w:rsidR="009545D2" w:rsidRPr="00560E14" w:rsidTr="009545D2">
        <w:trPr>
          <w:cantSplit/>
          <w:trHeight w:val="495"/>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C02.</w:t>
            </w:r>
          </w:p>
          <w:p w:rsidR="009545D2" w:rsidRDefault="009545D2" w:rsidP="009545D2">
            <w:pPr>
              <w:ind w:left="113" w:right="113"/>
              <w:jc w:val="center"/>
              <w:rPr>
                <w:rFonts w:ascii="Arial" w:hAnsi="Arial" w:cs="Arial"/>
                <w:b/>
                <w:sz w:val="16"/>
                <w:szCs w:val="16"/>
              </w:rPr>
            </w:pPr>
            <w:r>
              <w:rPr>
                <w:rFonts w:ascii="Arial" w:hAnsi="Arial" w:cs="Arial"/>
                <w:b/>
                <w:sz w:val="16"/>
                <w:szCs w:val="16"/>
              </w:rPr>
              <w:t>A02</w:t>
            </w:r>
          </w:p>
        </w:tc>
        <w:tc>
          <w:tcPr>
            <w:tcW w:w="3454" w:type="dxa"/>
            <w:shd w:val="clear" w:color="auto" w:fill="DBE5F1" w:themeFill="accent1" w:themeFillTint="33"/>
          </w:tcPr>
          <w:p w:rsidR="009545D2" w:rsidRPr="00F86731" w:rsidRDefault="00D862FC" w:rsidP="00D862FC">
            <w:pPr>
              <w:spacing w:line="276" w:lineRule="auto"/>
              <w:jc w:val="both"/>
              <w:rPr>
                <w:rFonts w:ascii="Arial" w:hAnsi="Arial" w:cs="Arial"/>
                <w:sz w:val="16"/>
                <w:szCs w:val="16"/>
              </w:rPr>
            </w:pPr>
            <w:r>
              <w:rPr>
                <w:rFonts w:ascii="Arial" w:eastAsia="Times New Roman" w:hAnsi="Arial" w:cs="Arial"/>
                <w:color w:val="000000"/>
                <w:sz w:val="16"/>
                <w:szCs w:val="20"/>
              </w:rPr>
              <w:t>C02.A02 - Otorgamiento de servicios i</w:t>
            </w:r>
            <w:r w:rsidR="009545D2" w:rsidRPr="00F86731">
              <w:rPr>
                <w:rFonts w:ascii="Arial" w:eastAsia="Times New Roman" w:hAnsi="Arial" w:cs="Arial"/>
                <w:color w:val="000000"/>
                <w:sz w:val="16"/>
                <w:szCs w:val="20"/>
              </w:rPr>
              <w:t xml:space="preserve">ntegrales a Mujeres en </w:t>
            </w:r>
            <w:r>
              <w:rPr>
                <w:rFonts w:ascii="Arial" w:eastAsia="Times New Roman" w:hAnsi="Arial" w:cs="Arial"/>
                <w:color w:val="000000"/>
                <w:sz w:val="16"/>
                <w:szCs w:val="20"/>
              </w:rPr>
              <w:t>s</w:t>
            </w:r>
            <w:r w:rsidR="009545D2" w:rsidRPr="00F86731">
              <w:rPr>
                <w:rFonts w:ascii="Arial" w:eastAsia="Times New Roman" w:hAnsi="Arial" w:cs="Arial"/>
                <w:color w:val="000000"/>
                <w:sz w:val="16"/>
                <w:szCs w:val="20"/>
              </w:rPr>
              <w:t>itua</w:t>
            </w:r>
            <w:r>
              <w:rPr>
                <w:rFonts w:ascii="Arial" w:eastAsia="Times New Roman" w:hAnsi="Arial" w:cs="Arial"/>
                <w:color w:val="000000"/>
                <w:sz w:val="16"/>
                <w:szCs w:val="20"/>
              </w:rPr>
              <w:t>ción de violencia extrema y, en su caso, sus hijas e h</w:t>
            </w:r>
            <w:r w:rsidR="009545D2" w:rsidRPr="00F86731">
              <w:rPr>
                <w:rFonts w:ascii="Arial" w:eastAsia="Times New Roman" w:hAnsi="Arial" w:cs="Arial"/>
                <w:color w:val="000000"/>
                <w:sz w:val="16"/>
                <w:szCs w:val="20"/>
              </w:rPr>
              <w:t>ijos.</w:t>
            </w:r>
          </w:p>
        </w:tc>
        <w:tc>
          <w:tcPr>
            <w:tcW w:w="5103" w:type="dxa"/>
            <w:shd w:val="clear" w:color="auto" w:fill="auto"/>
          </w:tcPr>
          <w:p w:rsidR="009545D2"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XLIV.- Emitir los lineamientos normativos que orienten el quehacer, programas, proyectos y acciones de los Centros Integrales de Atención a la Mujer.</w:t>
            </w:r>
          </w:p>
          <w:p w:rsidR="009545D2" w:rsidRPr="003E076D" w:rsidRDefault="009545D2" w:rsidP="009545D2">
            <w:pPr>
              <w:spacing w:line="276" w:lineRule="auto"/>
              <w:jc w:val="both"/>
              <w:rPr>
                <w:rFonts w:ascii="Arial" w:hAnsi="Arial" w:cs="Arial"/>
                <w:sz w:val="16"/>
                <w:szCs w:val="16"/>
              </w:rPr>
            </w:pPr>
          </w:p>
        </w:tc>
      </w:tr>
      <w:tr w:rsidR="009545D2" w:rsidRPr="00560E14" w:rsidTr="009545D2">
        <w:trPr>
          <w:cantSplit/>
          <w:trHeight w:val="495"/>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lastRenderedPageBreak/>
              <w:t>C02.A03</w:t>
            </w:r>
          </w:p>
        </w:tc>
        <w:tc>
          <w:tcPr>
            <w:tcW w:w="3454" w:type="dxa"/>
            <w:shd w:val="clear" w:color="auto" w:fill="DBE5F1" w:themeFill="accent1" w:themeFillTint="33"/>
          </w:tcPr>
          <w:p w:rsidR="009545D2" w:rsidRPr="00F86731" w:rsidRDefault="00D862FC" w:rsidP="00D862FC">
            <w:pPr>
              <w:spacing w:line="276" w:lineRule="auto"/>
              <w:jc w:val="both"/>
              <w:rPr>
                <w:rFonts w:ascii="Arial" w:hAnsi="Arial" w:cs="Arial"/>
                <w:sz w:val="16"/>
                <w:szCs w:val="16"/>
              </w:rPr>
            </w:pPr>
            <w:r>
              <w:rPr>
                <w:rFonts w:ascii="Arial" w:eastAsia="Times New Roman" w:hAnsi="Arial" w:cs="Arial"/>
                <w:color w:val="000000"/>
                <w:sz w:val="16"/>
                <w:szCs w:val="20"/>
              </w:rPr>
              <w:t>C02.A03 - Otorgamiento de s</w:t>
            </w:r>
            <w:r w:rsidR="009545D2" w:rsidRPr="00F86731">
              <w:rPr>
                <w:rFonts w:ascii="Arial" w:eastAsia="Times New Roman" w:hAnsi="Arial" w:cs="Arial"/>
                <w:color w:val="000000"/>
                <w:sz w:val="16"/>
                <w:szCs w:val="20"/>
              </w:rPr>
              <w:t xml:space="preserve">ervicios especializados a Mujeres en </w:t>
            </w:r>
            <w:r>
              <w:rPr>
                <w:rFonts w:ascii="Arial" w:eastAsia="Times New Roman" w:hAnsi="Arial" w:cs="Arial"/>
                <w:color w:val="000000"/>
                <w:sz w:val="16"/>
                <w:szCs w:val="20"/>
              </w:rPr>
              <w:t>s</w:t>
            </w:r>
            <w:r w:rsidR="009545D2" w:rsidRPr="00F86731">
              <w:rPr>
                <w:rFonts w:ascii="Arial" w:eastAsia="Times New Roman" w:hAnsi="Arial" w:cs="Arial"/>
                <w:color w:val="000000"/>
                <w:sz w:val="16"/>
                <w:szCs w:val="20"/>
              </w:rPr>
              <w:t xml:space="preserve">ituación de </w:t>
            </w:r>
            <w:r>
              <w:rPr>
                <w:rFonts w:ascii="Arial" w:eastAsia="Times New Roman" w:hAnsi="Arial" w:cs="Arial"/>
                <w:color w:val="000000"/>
                <w:sz w:val="16"/>
                <w:szCs w:val="20"/>
              </w:rPr>
              <w:t>v</w:t>
            </w:r>
            <w:r w:rsidR="009545D2" w:rsidRPr="00F86731">
              <w:rPr>
                <w:rFonts w:ascii="Arial" w:eastAsia="Times New Roman" w:hAnsi="Arial" w:cs="Arial"/>
                <w:color w:val="000000"/>
                <w:sz w:val="16"/>
                <w:szCs w:val="20"/>
              </w:rPr>
              <w:t xml:space="preserve">iolencia y desamparo temporal y, en su caso, sus </w:t>
            </w:r>
            <w:r>
              <w:rPr>
                <w:rFonts w:ascii="Arial" w:eastAsia="Times New Roman" w:hAnsi="Arial" w:cs="Arial"/>
                <w:color w:val="000000"/>
                <w:sz w:val="16"/>
                <w:szCs w:val="20"/>
              </w:rPr>
              <w:t>h</w:t>
            </w:r>
            <w:r w:rsidR="009545D2" w:rsidRPr="00F86731">
              <w:rPr>
                <w:rFonts w:ascii="Arial" w:eastAsia="Times New Roman" w:hAnsi="Arial" w:cs="Arial"/>
                <w:color w:val="000000"/>
                <w:sz w:val="16"/>
                <w:szCs w:val="20"/>
              </w:rPr>
              <w:t xml:space="preserve">ijas e </w:t>
            </w:r>
            <w:r>
              <w:rPr>
                <w:rFonts w:ascii="Arial" w:eastAsia="Times New Roman" w:hAnsi="Arial" w:cs="Arial"/>
                <w:color w:val="000000"/>
                <w:sz w:val="16"/>
                <w:szCs w:val="20"/>
              </w:rPr>
              <w:t>h</w:t>
            </w:r>
            <w:r w:rsidR="009545D2" w:rsidRPr="00F86731">
              <w:rPr>
                <w:rFonts w:ascii="Arial" w:eastAsia="Times New Roman" w:hAnsi="Arial" w:cs="Arial"/>
                <w:color w:val="000000"/>
                <w:sz w:val="16"/>
                <w:szCs w:val="20"/>
              </w:rPr>
              <w:t>ijos.</w:t>
            </w:r>
          </w:p>
        </w:tc>
        <w:tc>
          <w:tcPr>
            <w:tcW w:w="5103" w:type="dxa"/>
            <w:shd w:val="clear" w:color="auto" w:fill="auto"/>
          </w:tcPr>
          <w:p w:rsidR="009545D2" w:rsidRPr="003E076D"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 xml:space="preserve">XXXV.- Promover la protección y atención especial de las mujeres con discapacidad, así como las que se encuentren en </w:t>
            </w:r>
            <w:r w:rsidRPr="004C3B33">
              <w:rPr>
                <w:rFonts w:ascii="Arial" w:eastAsia="Times New Roman" w:hAnsi="Arial" w:cs="Arial"/>
                <w:color w:val="000000"/>
                <w:sz w:val="16"/>
                <w:szCs w:val="20"/>
              </w:rPr>
              <w:t>situaciones de vulnerabilidad. De igual manera, atender a viudas, pension</w:t>
            </w:r>
            <w:r w:rsidRPr="003E076D">
              <w:rPr>
                <w:rFonts w:ascii="Arial" w:eastAsia="Times New Roman" w:hAnsi="Arial" w:cs="Arial"/>
                <w:color w:val="000000"/>
                <w:sz w:val="16"/>
                <w:szCs w:val="20"/>
              </w:rPr>
              <w:t>adas, jubiladas y de la tercera edad, fomentando una cultura de respeto y reconocimiento al trabajo y experiencia de las mismas.</w:t>
            </w:r>
          </w:p>
          <w:p w:rsidR="009545D2" w:rsidRPr="003E076D"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XXXVI.- Elaborar programas especiales de atención a madres solteras y madres adolescentes.</w:t>
            </w:r>
          </w:p>
          <w:p w:rsidR="009545D2" w:rsidRPr="003E076D"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XXXVII.- Realizar programas específicos de atención a las mujeres que se dedican a la prostitución o que son víctimas de la explotación sexual, con un mayor enfoque preventivo en la infancia.</w:t>
            </w:r>
          </w:p>
          <w:p w:rsidR="009545D2" w:rsidRPr="003E076D"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XXXVIII.- Mantener un contacto permanente con las autoridades encargadas de los centros penitenciarios, para garantizar el respeto irrestricto de los derechos humanos de las mujeres reclusas; así como realizar visitas periódicas a los mismos para brindar servicios de capacitación y asesoría.</w:t>
            </w:r>
          </w:p>
          <w:p w:rsidR="009545D2" w:rsidRPr="003E076D"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XXXIX.- Impulsar acciones para garantizar la libertad sexual y reproductiva de las mujeres.</w:t>
            </w:r>
          </w:p>
          <w:p w:rsidR="009545D2" w:rsidRPr="003E076D"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XL.- Realizar estudios e investigaciones para atender el tema de mujeres migrantes y sus efectos; así como también articular acciones con las autoridades competentes para prevenir la trata de personas.</w:t>
            </w:r>
          </w:p>
          <w:p w:rsidR="009545D2" w:rsidRPr="003E076D"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XLI.- Realizar acciones concretas a favor de las trabajadoras domésticas, la defensa de sus derechos y la revalorización de su labor económicamente activa.</w:t>
            </w:r>
          </w:p>
          <w:p w:rsidR="009545D2" w:rsidRPr="003E076D" w:rsidRDefault="009545D2" w:rsidP="009545D2">
            <w:pPr>
              <w:spacing w:line="276" w:lineRule="auto"/>
              <w:jc w:val="both"/>
              <w:rPr>
                <w:rFonts w:ascii="Arial" w:hAnsi="Arial" w:cs="Arial"/>
                <w:sz w:val="16"/>
                <w:szCs w:val="16"/>
              </w:rPr>
            </w:pPr>
            <w:r w:rsidRPr="003E076D">
              <w:rPr>
                <w:rFonts w:ascii="Arial" w:eastAsia="Times New Roman" w:hAnsi="Arial" w:cs="Arial"/>
                <w:color w:val="000000"/>
                <w:sz w:val="16"/>
                <w:szCs w:val="20"/>
              </w:rPr>
              <w:t>XXXIV.- Organizar y capacitar a las mujeres jóvenes, como un mecanismo del Estado, para generar una nueva cultura de atención a este nivel de vida.</w:t>
            </w:r>
          </w:p>
        </w:tc>
      </w:tr>
      <w:tr w:rsidR="009545D2" w:rsidRPr="00560E14" w:rsidTr="009545D2">
        <w:trPr>
          <w:cantSplit/>
          <w:trHeight w:val="681"/>
          <w:jc w:val="center"/>
        </w:trPr>
        <w:tc>
          <w:tcPr>
            <w:tcW w:w="652" w:type="dxa"/>
            <w:textDirection w:val="btLr"/>
            <w:vAlign w:val="center"/>
          </w:tcPr>
          <w:p w:rsidR="009545D2" w:rsidRPr="00560E14" w:rsidRDefault="009545D2" w:rsidP="009545D2">
            <w:pPr>
              <w:ind w:left="113" w:right="113"/>
              <w:jc w:val="center"/>
              <w:rPr>
                <w:rFonts w:ascii="Arial" w:hAnsi="Arial" w:cs="Arial"/>
                <w:b/>
                <w:sz w:val="16"/>
                <w:szCs w:val="16"/>
              </w:rPr>
            </w:pPr>
            <w:r>
              <w:rPr>
                <w:rFonts w:ascii="Arial" w:hAnsi="Arial" w:cs="Arial"/>
                <w:b/>
                <w:sz w:val="16"/>
                <w:szCs w:val="16"/>
              </w:rPr>
              <w:t>C03</w:t>
            </w:r>
          </w:p>
        </w:tc>
        <w:tc>
          <w:tcPr>
            <w:tcW w:w="3454" w:type="dxa"/>
            <w:shd w:val="clear" w:color="auto" w:fill="DBE5F1" w:themeFill="accent1" w:themeFillTint="33"/>
          </w:tcPr>
          <w:p w:rsidR="009545D2" w:rsidRPr="00F86731" w:rsidRDefault="00D862FC" w:rsidP="00D862FC">
            <w:pPr>
              <w:spacing w:line="276" w:lineRule="auto"/>
              <w:jc w:val="both"/>
              <w:rPr>
                <w:rFonts w:ascii="Arial" w:hAnsi="Arial" w:cs="Arial"/>
                <w:sz w:val="16"/>
                <w:szCs w:val="16"/>
              </w:rPr>
            </w:pPr>
            <w:r>
              <w:rPr>
                <w:rFonts w:ascii="Arial" w:eastAsia="Times New Roman" w:hAnsi="Arial" w:cs="Arial"/>
                <w:color w:val="000000"/>
                <w:sz w:val="16"/>
                <w:szCs w:val="20"/>
              </w:rPr>
              <w:t>C03 - Capacitación a funcionariado en materia de prevención y atención de la violencia de g</w:t>
            </w:r>
            <w:r w:rsidR="009545D2" w:rsidRPr="00F86731">
              <w:rPr>
                <w:rFonts w:ascii="Arial" w:eastAsia="Times New Roman" w:hAnsi="Arial" w:cs="Arial"/>
                <w:color w:val="000000"/>
                <w:sz w:val="16"/>
                <w:szCs w:val="20"/>
              </w:rPr>
              <w:t>énero impartida.</w:t>
            </w:r>
          </w:p>
        </w:tc>
        <w:tc>
          <w:tcPr>
            <w:tcW w:w="5103" w:type="dxa"/>
            <w:shd w:val="clear" w:color="auto" w:fill="auto"/>
          </w:tcPr>
          <w:p w:rsidR="009545D2" w:rsidRPr="003E076D" w:rsidRDefault="009545D2" w:rsidP="009545D2">
            <w:pPr>
              <w:spacing w:line="276" w:lineRule="auto"/>
              <w:jc w:val="both"/>
              <w:rPr>
                <w:rFonts w:ascii="Arial" w:hAnsi="Arial" w:cs="Arial"/>
                <w:sz w:val="16"/>
                <w:szCs w:val="16"/>
                <w:highlight w:val="yellow"/>
              </w:rPr>
            </w:pPr>
            <w:r w:rsidRPr="003E076D">
              <w:rPr>
                <w:rFonts w:ascii="Arial" w:eastAsia="Times New Roman" w:hAnsi="Arial" w:cs="Arial"/>
                <w:color w:val="000000"/>
                <w:sz w:val="16"/>
                <w:szCs w:val="20"/>
              </w:rPr>
              <w:t>XXV.- Instrumentar la profesionalización y formación permanente del personal del Instituto, especialmente en perspectiva de género, así como también la integración del mismo al servicio civil de carrera</w:t>
            </w:r>
          </w:p>
        </w:tc>
      </w:tr>
      <w:tr w:rsidR="009545D2" w:rsidRPr="00560E14" w:rsidTr="009545D2">
        <w:trPr>
          <w:cantSplit/>
          <w:trHeight w:val="681"/>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C03.</w:t>
            </w:r>
          </w:p>
          <w:p w:rsidR="009545D2" w:rsidRDefault="009545D2" w:rsidP="009545D2">
            <w:pPr>
              <w:ind w:left="113" w:right="113"/>
              <w:jc w:val="center"/>
              <w:rPr>
                <w:rFonts w:ascii="Arial" w:hAnsi="Arial" w:cs="Arial"/>
                <w:b/>
                <w:sz w:val="16"/>
                <w:szCs w:val="16"/>
              </w:rPr>
            </w:pPr>
            <w:r>
              <w:rPr>
                <w:rFonts w:ascii="Arial" w:hAnsi="Arial" w:cs="Arial"/>
                <w:b/>
                <w:sz w:val="16"/>
                <w:szCs w:val="16"/>
              </w:rPr>
              <w:t>A01</w:t>
            </w:r>
          </w:p>
        </w:tc>
        <w:tc>
          <w:tcPr>
            <w:tcW w:w="3454" w:type="dxa"/>
            <w:shd w:val="clear" w:color="auto" w:fill="DBE5F1" w:themeFill="accent1" w:themeFillTint="33"/>
          </w:tcPr>
          <w:p w:rsidR="009545D2" w:rsidRPr="00F86731" w:rsidRDefault="009545D2" w:rsidP="009545D2">
            <w:pPr>
              <w:spacing w:line="276" w:lineRule="auto"/>
              <w:jc w:val="both"/>
              <w:rPr>
                <w:rFonts w:ascii="Arial" w:hAnsi="Arial" w:cs="Arial"/>
                <w:sz w:val="16"/>
                <w:szCs w:val="16"/>
              </w:rPr>
            </w:pPr>
            <w:r w:rsidRPr="00F86731">
              <w:rPr>
                <w:rFonts w:ascii="Arial" w:eastAsia="Times New Roman" w:hAnsi="Arial" w:cs="Arial"/>
                <w:color w:val="000000"/>
                <w:sz w:val="16"/>
                <w:szCs w:val="20"/>
              </w:rPr>
              <w:t>C03.A01 - Capacitación sobre el “Protocolo de actuación policial para la atención de la violencia de género en el ámbito familiar”</w:t>
            </w:r>
          </w:p>
        </w:tc>
        <w:tc>
          <w:tcPr>
            <w:tcW w:w="5103" w:type="dxa"/>
            <w:shd w:val="clear" w:color="auto" w:fill="auto"/>
          </w:tcPr>
          <w:p w:rsidR="009545D2" w:rsidRPr="003E076D" w:rsidRDefault="009545D2" w:rsidP="009545D2">
            <w:pPr>
              <w:spacing w:line="276" w:lineRule="auto"/>
              <w:jc w:val="both"/>
              <w:rPr>
                <w:rFonts w:ascii="Arial" w:hAnsi="Arial" w:cs="Arial"/>
                <w:sz w:val="16"/>
                <w:szCs w:val="16"/>
                <w:highlight w:val="yellow"/>
              </w:rPr>
            </w:pPr>
            <w:r w:rsidRPr="003E076D">
              <w:rPr>
                <w:rFonts w:ascii="Arial" w:eastAsia="Times New Roman" w:hAnsi="Arial" w:cs="Arial"/>
                <w:color w:val="000000"/>
                <w:sz w:val="16"/>
                <w:szCs w:val="20"/>
              </w:rPr>
              <w:t>LIII.- Establecer relaciones permanentes de colaboración con las autoridades encargadas de la seguridad pública, así como de la procuración e impartición de justicia, para proponer medidas de prevención y atención oportuna del respeto de los derechos humanos de las mujeres víctimas de un delito.</w:t>
            </w:r>
          </w:p>
        </w:tc>
      </w:tr>
      <w:tr w:rsidR="009545D2" w:rsidRPr="00560E14" w:rsidTr="009545D2">
        <w:trPr>
          <w:cantSplit/>
          <w:trHeight w:val="681"/>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C03.</w:t>
            </w:r>
          </w:p>
          <w:p w:rsidR="009545D2" w:rsidRDefault="009545D2" w:rsidP="009545D2">
            <w:pPr>
              <w:ind w:left="113" w:right="113"/>
              <w:jc w:val="center"/>
              <w:rPr>
                <w:rFonts w:ascii="Arial" w:hAnsi="Arial" w:cs="Arial"/>
                <w:b/>
                <w:sz w:val="16"/>
                <w:szCs w:val="16"/>
              </w:rPr>
            </w:pPr>
            <w:r>
              <w:rPr>
                <w:rFonts w:ascii="Arial" w:hAnsi="Arial" w:cs="Arial"/>
                <w:b/>
                <w:sz w:val="16"/>
                <w:szCs w:val="16"/>
              </w:rPr>
              <w:t>A02</w:t>
            </w:r>
          </w:p>
        </w:tc>
        <w:tc>
          <w:tcPr>
            <w:tcW w:w="3454" w:type="dxa"/>
            <w:shd w:val="clear" w:color="auto" w:fill="DBE5F1" w:themeFill="accent1" w:themeFillTint="33"/>
          </w:tcPr>
          <w:p w:rsidR="009545D2" w:rsidRPr="00F86731" w:rsidRDefault="009545D2" w:rsidP="00D862FC">
            <w:pPr>
              <w:spacing w:line="276" w:lineRule="auto"/>
              <w:jc w:val="both"/>
              <w:rPr>
                <w:rFonts w:ascii="Arial" w:hAnsi="Arial" w:cs="Arial"/>
                <w:sz w:val="16"/>
                <w:szCs w:val="16"/>
              </w:rPr>
            </w:pPr>
            <w:r w:rsidRPr="00F86731">
              <w:rPr>
                <w:rFonts w:ascii="Arial" w:eastAsia="Times New Roman" w:hAnsi="Arial" w:cs="Arial"/>
                <w:color w:val="000000"/>
                <w:sz w:val="16"/>
                <w:szCs w:val="20"/>
              </w:rPr>
              <w:t>C03.A02 -</w:t>
            </w:r>
            <w:r w:rsidR="00D862FC">
              <w:rPr>
                <w:rFonts w:ascii="Arial" w:eastAsia="Times New Roman" w:hAnsi="Arial" w:cs="Arial"/>
                <w:color w:val="000000"/>
                <w:sz w:val="16"/>
                <w:szCs w:val="20"/>
              </w:rPr>
              <w:t xml:space="preserve"> Capacitación sobre el uso del lenguaje incluyente, n</w:t>
            </w:r>
            <w:r w:rsidRPr="00F86731">
              <w:rPr>
                <w:rFonts w:ascii="Arial" w:eastAsia="Times New Roman" w:hAnsi="Arial" w:cs="Arial"/>
                <w:color w:val="000000"/>
                <w:sz w:val="16"/>
                <w:szCs w:val="20"/>
              </w:rPr>
              <w:t xml:space="preserve">o </w:t>
            </w:r>
            <w:r w:rsidR="00D862FC">
              <w:rPr>
                <w:rFonts w:ascii="Arial" w:eastAsia="Times New Roman" w:hAnsi="Arial" w:cs="Arial"/>
                <w:color w:val="000000"/>
                <w:sz w:val="16"/>
                <w:szCs w:val="20"/>
              </w:rPr>
              <w:t>s</w:t>
            </w:r>
            <w:r w:rsidRPr="00F86731">
              <w:rPr>
                <w:rFonts w:ascii="Arial" w:eastAsia="Times New Roman" w:hAnsi="Arial" w:cs="Arial"/>
                <w:color w:val="000000"/>
                <w:sz w:val="16"/>
                <w:szCs w:val="20"/>
              </w:rPr>
              <w:t>exista</w:t>
            </w:r>
          </w:p>
        </w:tc>
        <w:tc>
          <w:tcPr>
            <w:tcW w:w="5103" w:type="dxa"/>
            <w:shd w:val="clear" w:color="auto" w:fill="auto"/>
          </w:tcPr>
          <w:p w:rsidR="009545D2"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XLII.- Realizar programas específicos que tiendan a prevenir, atender, sancionar y erradicar todos los tipos de violencia y discriminación hacia la mujer.</w:t>
            </w:r>
          </w:p>
          <w:p w:rsidR="009545D2" w:rsidRPr="003E076D" w:rsidRDefault="009545D2" w:rsidP="009545D2">
            <w:pPr>
              <w:spacing w:line="276" w:lineRule="auto"/>
              <w:jc w:val="both"/>
              <w:rPr>
                <w:rFonts w:ascii="Arial" w:hAnsi="Arial" w:cs="Arial"/>
                <w:sz w:val="16"/>
                <w:szCs w:val="16"/>
                <w:highlight w:val="yellow"/>
              </w:rPr>
            </w:pPr>
          </w:p>
        </w:tc>
      </w:tr>
      <w:tr w:rsidR="009545D2" w:rsidRPr="00560E14" w:rsidTr="009545D2">
        <w:trPr>
          <w:cantSplit/>
          <w:trHeight w:val="681"/>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C03.</w:t>
            </w:r>
          </w:p>
          <w:p w:rsidR="009545D2" w:rsidRDefault="009545D2" w:rsidP="009545D2">
            <w:pPr>
              <w:ind w:left="113" w:right="113"/>
              <w:jc w:val="center"/>
              <w:rPr>
                <w:rFonts w:ascii="Arial" w:hAnsi="Arial" w:cs="Arial"/>
                <w:b/>
                <w:sz w:val="16"/>
                <w:szCs w:val="16"/>
              </w:rPr>
            </w:pPr>
            <w:r>
              <w:rPr>
                <w:rFonts w:ascii="Arial" w:hAnsi="Arial" w:cs="Arial"/>
                <w:b/>
                <w:sz w:val="16"/>
                <w:szCs w:val="16"/>
              </w:rPr>
              <w:t>A03</w:t>
            </w:r>
          </w:p>
        </w:tc>
        <w:tc>
          <w:tcPr>
            <w:tcW w:w="3454" w:type="dxa"/>
            <w:shd w:val="clear" w:color="auto" w:fill="DBE5F1" w:themeFill="accent1" w:themeFillTint="33"/>
          </w:tcPr>
          <w:p w:rsidR="009545D2" w:rsidRPr="00F86731" w:rsidRDefault="00D862FC" w:rsidP="009545D2">
            <w:pPr>
              <w:spacing w:line="276" w:lineRule="auto"/>
              <w:jc w:val="both"/>
              <w:rPr>
                <w:rFonts w:ascii="Arial" w:hAnsi="Arial" w:cs="Arial"/>
                <w:sz w:val="16"/>
                <w:szCs w:val="16"/>
              </w:rPr>
            </w:pPr>
            <w:r>
              <w:rPr>
                <w:rFonts w:ascii="Arial" w:eastAsia="Times New Roman" w:hAnsi="Arial" w:cs="Arial"/>
                <w:color w:val="000000"/>
                <w:sz w:val="16"/>
                <w:szCs w:val="20"/>
              </w:rPr>
              <w:t>C03.A03 - Coordinación o</w:t>
            </w:r>
            <w:r w:rsidR="009545D2" w:rsidRPr="00F86731">
              <w:rPr>
                <w:rFonts w:ascii="Arial" w:eastAsia="Times New Roman" w:hAnsi="Arial" w:cs="Arial"/>
                <w:color w:val="000000"/>
                <w:sz w:val="16"/>
                <w:szCs w:val="20"/>
              </w:rPr>
              <w:t>perativa del Sistema Estatal para Prevenir, Atender, Sancionar y Erradicar la Violencia contra las Mujeres.</w:t>
            </w:r>
          </w:p>
        </w:tc>
        <w:tc>
          <w:tcPr>
            <w:tcW w:w="5103" w:type="dxa"/>
            <w:shd w:val="clear" w:color="auto" w:fill="auto"/>
          </w:tcPr>
          <w:p w:rsidR="009545D2" w:rsidRDefault="009545D2" w:rsidP="009545D2">
            <w:pPr>
              <w:spacing w:line="276" w:lineRule="auto"/>
              <w:jc w:val="both"/>
              <w:rPr>
                <w:rFonts w:ascii="Arial" w:eastAsia="Times New Roman" w:hAnsi="Arial" w:cs="Arial"/>
                <w:color w:val="000000"/>
                <w:sz w:val="16"/>
                <w:szCs w:val="20"/>
              </w:rPr>
            </w:pPr>
            <w:r w:rsidRPr="003E076D">
              <w:rPr>
                <w:rFonts w:ascii="Arial" w:eastAsia="Times New Roman" w:hAnsi="Arial" w:cs="Arial"/>
                <w:color w:val="000000"/>
                <w:sz w:val="16"/>
                <w:szCs w:val="20"/>
              </w:rPr>
              <w:t>LV.- Las establecidas en el Artículo 46 de la Ley de Acceso de las Mujeres a una Vida libre de Violencia del Estado de Quintana Roo.</w:t>
            </w:r>
          </w:p>
          <w:p w:rsidR="009545D2" w:rsidRDefault="009545D2" w:rsidP="009545D2">
            <w:pPr>
              <w:spacing w:line="276" w:lineRule="auto"/>
              <w:jc w:val="both"/>
              <w:rPr>
                <w:rFonts w:ascii="Arial" w:eastAsia="Times New Roman" w:hAnsi="Arial" w:cs="Arial"/>
                <w:color w:val="000000"/>
                <w:sz w:val="16"/>
                <w:szCs w:val="20"/>
              </w:rPr>
            </w:pPr>
          </w:p>
          <w:p w:rsidR="009545D2" w:rsidRPr="003E076D" w:rsidRDefault="009545D2" w:rsidP="009545D2">
            <w:pPr>
              <w:spacing w:line="276" w:lineRule="auto"/>
              <w:jc w:val="both"/>
              <w:rPr>
                <w:rFonts w:ascii="Arial" w:hAnsi="Arial" w:cs="Arial"/>
                <w:sz w:val="16"/>
                <w:szCs w:val="16"/>
                <w:highlight w:val="yellow"/>
              </w:rPr>
            </w:pPr>
          </w:p>
        </w:tc>
      </w:tr>
      <w:tr w:rsidR="009545D2" w:rsidRPr="00560E14" w:rsidTr="009545D2">
        <w:trPr>
          <w:cantSplit/>
          <w:trHeight w:val="681"/>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C03.</w:t>
            </w:r>
          </w:p>
          <w:p w:rsidR="009545D2" w:rsidRDefault="009545D2" w:rsidP="009545D2">
            <w:pPr>
              <w:ind w:left="113" w:right="113"/>
              <w:jc w:val="center"/>
              <w:rPr>
                <w:rFonts w:ascii="Arial" w:hAnsi="Arial" w:cs="Arial"/>
                <w:b/>
                <w:sz w:val="16"/>
                <w:szCs w:val="16"/>
              </w:rPr>
            </w:pPr>
            <w:r>
              <w:rPr>
                <w:rFonts w:ascii="Arial" w:hAnsi="Arial" w:cs="Arial"/>
                <w:b/>
                <w:sz w:val="16"/>
                <w:szCs w:val="16"/>
              </w:rPr>
              <w:t>A04</w:t>
            </w:r>
          </w:p>
        </w:tc>
        <w:tc>
          <w:tcPr>
            <w:tcW w:w="3454" w:type="dxa"/>
            <w:shd w:val="clear" w:color="auto" w:fill="DBE5F1" w:themeFill="accent1" w:themeFillTint="33"/>
          </w:tcPr>
          <w:p w:rsidR="009545D2" w:rsidRPr="00F86731" w:rsidRDefault="00D862FC" w:rsidP="009545D2">
            <w:pPr>
              <w:spacing w:line="276" w:lineRule="auto"/>
              <w:jc w:val="both"/>
              <w:rPr>
                <w:rFonts w:ascii="Arial" w:hAnsi="Arial" w:cs="Arial"/>
                <w:sz w:val="16"/>
                <w:szCs w:val="16"/>
              </w:rPr>
            </w:pPr>
            <w:r>
              <w:rPr>
                <w:rFonts w:ascii="Arial" w:eastAsia="Times New Roman" w:hAnsi="Arial" w:cs="Arial"/>
                <w:color w:val="000000"/>
                <w:sz w:val="16"/>
                <w:szCs w:val="20"/>
              </w:rPr>
              <w:t>C03.A04 - Coordinación o</w:t>
            </w:r>
            <w:r w:rsidR="009545D2" w:rsidRPr="00F86731">
              <w:rPr>
                <w:rFonts w:ascii="Arial" w:eastAsia="Times New Roman" w:hAnsi="Arial" w:cs="Arial"/>
                <w:color w:val="000000"/>
                <w:sz w:val="16"/>
                <w:szCs w:val="20"/>
              </w:rPr>
              <w:t>perativa del Programa PAIMEF</w:t>
            </w:r>
          </w:p>
        </w:tc>
        <w:tc>
          <w:tcPr>
            <w:tcW w:w="5103" w:type="dxa"/>
            <w:shd w:val="clear" w:color="auto" w:fill="auto"/>
          </w:tcPr>
          <w:p w:rsidR="009545D2" w:rsidRPr="003E076D" w:rsidRDefault="009545D2" w:rsidP="009545D2">
            <w:pPr>
              <w:spacing w:line="276" w:lineRule="auto"/>
              <w:jc w:val="both"/>
              <w:rPr>
                <w:rFonts w:ascii="Arial" w:hAnsi="Arial" w:cs="Arial"/>
                <w:sz w:val="16"/>
                <w:szCs w:val="16"/>
                <w:highlight w:val="yellow"/>
              </w:rPr>
            </w:pPr>
            <w:r w:rsidRPr="003E076D">
              <w:rPr>
                <w:rFonts w:ascii="Arial" w:eastAsia="Times New Roman" w:hAnsi="Arial" w:cs="Arial"/>
                <w:color w:val="000000"/>
                <w:sz w:val="16"/>
                <w:szCs w:val="20"/>
              </w:rPr>
              <w:t>LII.- Fungir como órgano oficial del Ejecutivo del Estado, en temas referentes a la mujer, así como de enlace y representante permanente del Ejecutivo ante el Instituto Nacional de las Mujeres y las Comisiones de Equidad y Género del Congreso General de los Estados Unidos Mexicanos y del Congreso del Estado de Quintana Roo.</w:t>
            </w:r>
          </w:p>
        </w:tc>
      </w:tr>
      <w:tr w:rsidR="009545D2" w:rsidRPr="00560E14" w:rsidTr="009545D2">
        <w:trPr>
          <w:cantSplit/>
          <w:trHeight w:val="757"/>
          <w:jc w:val="center"/>
        </w:trPr>
        <w:tc>
          <w:tcPr>
            <w:tcW w:w="652" w:type="dxa"/>
            <w:textDirection w:val="btLr"/>
            <w:vAlign w:val="center"/>
          </w:tcPr>
          <w:p w:rsidR="009545D2" w:rsidRPr="00560E14" w:rsidRDefault="009545D2" w:rsidP="009545D2">
            <w:pPr>
              <w:ind w:left="113" w:right="113"/>
              <w:jc w:val="center"/>
              <w:rPr>
                <w:rFonts w:ascii="Arial" w:hAnsi="Arial" w:cs="Arial"/>
                <w:b/>
                <w:sz w:val="16"/>
                <w:szCs w:val="16"/>
              </w:rPr>
            </w:pPr>
            <w:r>
              <w:rPr>
                <w:rFonts w:ascii="Arial" w:hAnsi="Arial" w:cs="Arial"/>
                <w:b/>
                <w:sz w:val="16"/>
                <w:szCs w:val="16"/>
              </w:rPr>
              <w:lastRenderedPageBreak/>
              <w:t>C04</w:t>
            </w:r>
          </w:p>
        </w:tc>
        <w:tc>
          <w:tcPr>
            <w:tcW w:w="3454" w:type="dxa"/>
            <w:shd w:val="clear" w:color="auto" w:fill="DBE5F1" w:themeFill="accent1" w:themeFillTint="33"/>
          </w:tcPr>
          <w:p w:rsidR="009545D2" w:rsidRPr="00F86731" w:rsidRDefault="00D862FC" w:rsidP="009545D2">
            <w:pPr>
              <w:spacing w:line="276" w:lineRule="auto"/>
              <w:jc w:val="both"/>
              <w:rPr>
                <w:rFonts w:ascii="Arial" w:eastAsia="Times New Roman" w:hAnsi="Arial" w:cs="Arial"/>
                <w:color w:val="000000"/>
                <w:sz w:val="16"/>
                <w:szCs w:val="20"/>
              </w:rPr>
            </w:pPr>
            <w:r>
              <w:rPr>
                <w:rFonts w:ascii="Arial" w:eastAsia="Times New Roman" w:hAnsi="Arial" w:cs="Arial"/>
                <w:color w:val="000000"/>
                <w:sz w:val="16"/>
                <w:szCs w:val="20"/>
              </w:rPr>
              <w:t>C04 - Capacitación a p</w:t>
            </w:r>
            <w:r w:rsidR="009545D2" w:rsidRPr="00F86731">
              <w:rPr>
                <w:rFonts w:ascii="Arial" w:eastAsia="Times New Roman" w:hAnsi="Arial" w:cs="Arial"/>
                <w:color w:val="000000"/>
                <w:sz w:val="16"/>
                <w:szCs w:val="20"/>
              </w:rPr>
              <w:t>ersona</w:t>
            </w:r>
            <w:r>
              <w:rPr>
                <w:rFonts w:ascii="Arial" w:eastAsia="Times New Roman" w:hAnsi="Arial" w:cs="Arial"/>
                <w:color w:val="000000"/>
                <w:sz w:val="16"/>
                <w:szCs w:val="20"/>
              </w:rPr>
              <w:t>s en materia de igualdad entre M</w:t>
            </w:r>
            <w:r w:rsidR="009545D2" w:rsidRPr="00F86731">
              <w:rPr>
                <w:rFonts w:ascii="Arial" w:eastAsia="Times New Roman" w:hAnsi="Arial" w:cs="Arial"/>
                <w:color w:val="000000"/>
                <w:sz w:val="16"/>
                <w:szCs w:val="20"/>
              </w:rPr>
              <w:t>ujeres y Hombres impartida.</w:t>
            </w:r>
          </w:p>
          <w:p w:rsidR="009545D2" w:rsidRPr="00F86731" w:rsidRDefault="009545D2" w:rsidP="009545D2">
            <w:pPr>
              <w:spacing w:line="276" w:lineRule="auto"/>
              <w:jc w:val="both"/>
              <w:rPr>
                <w:rFonts w:ascii="Arial" w:hAnsi="Arial" w:cs="Arial"/>
                <w:sz w:val="16"/>
                <w:szCs w:val="16"/>
              </w:rPr>
            </w:pPr>
          </w:p>
        </w:tc>
        <w:tc>
          <w:tcPr>
            <w:tcW w:w="5103" w:type="dxa"/>
            <w:shd w:val="clear" w:color="auto" w:fill="auto"/>
          </w:tcPr>
          <w:p w:rsidR="009545D2" w:rsidRPr="003E076D" w:rsidRDefault="009545D2" w:rsidP="009545D2">
            <w:pPr>
              <w:spacing w:line="276" w:lineRule="auto"/>
              <w:jc w:val="both"/>
              <w:rPr>
                <w:rFonts w:ascii="Arial" w:hAnsi="Arial" w:cs="Arial"/>
                <w:sz w:val="16"/>
                <w:szCs w:val="16"/>
                <w:highlight w:val="yellow"/>
              </w:rPr>
            </w:pPr>
            <w:r w:rsidRPr="003E076D">
              <w:rPr>
                <w:rFonts w:ascii="Arial" w:eastAsia="Times New Roman" w:hAnsi="Arial" w:cs="Arial"/>
                <w:color w:val="000000"/>
                <w:sz w:val="16"/>
                <w:szCs w:val="20"/>
              </w:rPr>
              <w:t>X.- Actuar corno órgano de consulta, asesoría, capacitación y formación de las dependencias y entidades de la administración pública, y de los sectores social y privado, en materia de equidad entre mujeres y hombres e igualdad de oportunidades.</w:t>
            </w:r>
          </w:p>
        </w:tc>
      </w:tr>
      <w:tr w:rsidR="009545D2" w:rsidRPr="00560E14" w:rsidTr="009545D2">
        <w:trPr>
          <w:cantSplit/>
          <w:trHeight w:val="839"/>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C04.</w:t>
            </w:r>
          </w:p>
          <w:p w:rsidR="009545D2" w:rsidRDefault="009545D2" w:rsidP="009545D2">
            <w:pPr>
              <w:ind w:left="113" w:right="113"/>
              <w:jc w:val="center"/>
              <w:rPr>
                <w:rFonts w:ascii="Arial" w:hAnsi="Arial" w:cs="Arial"/>
                <w:b/>
                <w:sz w:val="16"/>
                <w:szCs w:val="16"/>
              </w:rPr>
            </w:pPr>
            <w:r>
              <w:rPr>
                <w:rFonts w:ascii="Arial" w:hAnsi="Arial" w:cs="Arial"/>
                <w:b/>
                <w:sz w:val="16"/>
                <w:szCs w:val="16"/>
              </w:rPr>
              <w:t>A01</w:t>
            </w:r>
          </w:p>
        </w:tc>
        <w:tc>
          <w:tcPr>
            <w:tcW w:w="3454" w:type="dxa"/>
            <w:shd w:val="clear" w:color="auto" w:fill="DBE5F1" w:themeFill="accent1" w:themeFillTint="33"/>
          </w:tcPr>
          <w:p w:rsidR="009545D2" w:rsidRPr="00F86731" w:rsidRDefault="009545D2" w:rsidP="009545D2">
            <w:pPr>
              <w:spacing w:line="276" w:lineRule="auto"/>
              <w:jc w:val="both"/>
              <w:rPr>
                <w:rFonts w:ascii="Arial" w:hAnsi="Arial" w:cs="Arial"/>
                <w:sz w:val="16"/>
                <w:szCs w:val="16"/>
              </w:rPr>
            </w:pPr>
            <w:r w:rsidRPr="00F86731">
              <w:rPr>
                <w:rFonts w:ascii="Arial" w:eastAsia="Times New Roman" w:hAnsi="Arial" w:cs="Arial"/>
                <w:color w:val="000000"/>
                <w:sz w:val="16"/>
                <w:szCs w:val="20"/>
              </w:rPr>
              <w:t>C</w:t>
            </w:r>
            <w:r w:rsidR="00D862FC">
              <w:rPr>
                <w:rFonts w:ascii="Arial" w:eastAsia="Times New Roman" w:hAnsi="Arial" w:cs="Arial"/>
                <w:color w:val="000000"/>
                <w:sz w:val="16"/>
                <w:szCs w:val="20"/>
              </w:rPr>
              <w:t>04.A01 - Capacitación sobre la i</w:t>
            </w:r>
            <w:r w:rsidRPr="00F86731">
              <w:rPr>
                <w:rFonts w:ascii="Arial" w:eastAsia="Times New Roman" w:hAnsi="Arial" w:cs="Arial"/>
                <w:color w:val="000000"/>
                <w:sz w:val="16"/>
                <w:szCs w:val="20"/>
              </w:rPr>
              <w:t>gualdad entre Mujeres y Hombres.</w:t>
            </w:r>
          </w:p>
        </w:tc>
        <w:tc>
          <w:tcPr>
            <w:tcW w:w="5103" w:type="dxa"/>
            <w:shd w:val="clear" w:color="auto" w:fill="auto"/>
          </w:tcPr>
          <w:p w:rsidR="009545D2" w:rsidRPr="003E076D" w:rsidRDefault="009545D2" w:rsidP="009545D2">
            <w:pPr>
              <w:spacing w:line="276" w:lineRule="auto"/>
              <w:jc w:val="both"/>
              <w:rPr>
                <w:rFonts w:ascii="Arial" w:hAnsi="Arial" w:cs="Arial"/>
                <w:sz w:val="16"/>
                <w:szCs w:val="16"/>
                <w:highlight w:val="yellow"/>
              </w:rPr>
            </w:pPr>
            <w:r w:rsidRPr="003E076D">
              <w:rPr>
                <w:rFonts w:ascii="Arial" w:eastAsia="Times New Roman" w:hAnsi="Arial" w:cs="Arial"/>
                <w:color w:val="000000"/>
                <w:sz w:val="16"/>
                <w:szCs w:val="20"/>
              </w:rPr>
              <w:t>X.- Actuar corno órgano de consulta, asesoría, capacitación y formación de las dependencias y entidades de la administración pública, y de los sectores social y privado, en materia de equidad entre mujeres y hombres e igualdad de oportunidades.</w:t>
            </w:r>
          </w:p>
        </w:tc>
      </w:tr>
      <w:tr w:rsidR="009545D2" w:rsidRPr="00560E14" w:rsidTr="009545D2">
        <w:trPr>
          <w:cantSplit/>
          <w:trHeight w:val="709"/>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C04.</w:t>
            </w:r>
          </w:p>
          <w:p w:rsidR="009545D2" w:rsidRDefault="009545D2" w:rsidP="009545D2">
            <w:pPr>
              <w:ind w:left="113" w:right="113"/>
              <w:jc w:val="center"/>
              <w:rPr>
                <w:rFonts w:ascii="Arial" w:hAnsi="Arial" w:cs="Arial"/>
                <w:b/>
                <w:sz w:val="16"/>
                <w:szCs w:val="16"/>
              </w:rPr>
            </w:pPr>
            <w:r>
              <w:rPr>
                <w:rFonts w:ascii="Arial" w:hAnsi="Arial" w:cs="Arial"/>
                <w:b/>
                <w:sz w:val="16"/>
                <w:szCs w:val="16"/>
              </w:rPr>
              <w:t>A02</w:t>
            </w:r>
          </w:p>
        </w:tc>
        <w:tc>
          <w:tcPr>
            <w:tcW w:w="3454" w:type="dxa"/>
            <w:shd w:val="clear" w:color="auto" w:fill="DBE5F1" w:themeFill="accent1" w:themeFillTint="33"/>
          </w:tcPr>
          <w:p w:rsidR="009545D2" w:rsidRPr="00F86731" w:rsidRDefault="009545D2" w:rsidP="009545D2">
            <w:pPr>
              <w:spacing w:line="276" w:lineRule="auto"/>
              <w:jc w:val="both"/>
              <w:rPr>
                <w:rFonts w:ascii="Arial" w:hAnsi="Arial" w:cs="Arial"/>
                <w:sz w:val="16"/>
                <w:szCs w:val="16"/>
              </w:rPr>
            </w:pPr>
            <w:r w:rsidRPr="00F86731">
              <w:rPr>
                <w:rFonts w:ascii="Arial" w:eastAsia="Times New Roman" w:hAnsi="Arial" w:cs="Arial"/>
                <w:color w:val="000000"/>
                <w:sz w:val="16"/>
                <w:szCs w:val="20"/>
              </w:rPr>
              <w:t>C04.A02 - Capacitación para la prevención de la discriminación.</w:t>
            </w:r>
          </w:p>
        </w:tc>
        <w:tc>
          <w:tcPr>
            <w:tcW w:w="5103" w:type="dxa"/>
            <w:shd w:val="clear" w:color="auto" w:fill="auto"/>
          </w:tcPr>
          <w:p w:rsidR="009545D2" w:rsidRPr="003E076D" w:rsidRDefault="009545D2" w:rsidP="009545D2">
            <w:pPr>
              <w:spacing w:line="276" w:lineRule="auto"/>
              <w:jc w:val="both"/>
              <w:rPr>
                <w:rFonts w:ascii="Arial" w:hAnsi="Arial" w:cs="Arial"/>
                <w:sz w:val="16"/>
                <w:szCs w:val="16"/>
                <w:highlight w:val="yellow"/>
              </w:rPr>
            </w:pPr>
            <w:r w:rsidRPr="003E076D">
              <w:rPr>
                <w:rFonts w:ascii="Arial" w:eastAsia="Times New Roman" w:hAnsi="Arial" w:cs="Arial"/>
                <w:color w:val="000000"/>
                <w:sz w:val="16"/>
                <w:szCs w:val="20"/>
              </w:rPr>
              <w:t>XLII.- Realizar programas específicos que tiendan a prevenir, atender, sancionar y erradicar todos los tipos de violencia y discriminación hacia la mujer.</w:t>
            </w:r>
          </w:p>
        </w:tc>
      </w:tr>
      <w:tr w:rsidR="009545D2" w:rsidRPr="00560E14" w:rsidTr="009545D2">
        <w:trPr>
          <w:cantSplit/>
          <w:trHeight w:val="783"/>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C04.</w:t>
            </w:r>
          </w:p>
          <w:p w:rsidR="009545D2" w:rsidRDefault="009545D2" w:rsidP="009545D2">
            <w:pPr>
              <w:ind w:left="113" w:right="113"/>
              <w:jc w:val="center"/>
              <w:rPr>
                <w:rFonts w:ascii="Arial" w:hAnsi="Arial" w:cs="Arial"/>
                <w:b/>
                <w:sz w:val="16"/>
                <w:szCs w:val="16"/>
              </w:rPr>
            </w:pPr>
            <w:r>
              <w:rPr>
                <w:rFonts w:ascii="Arial" w:hAnsi="Arial" w:cs="Arial"/>
                <w:b/>
                <w:sz w:val="16"/>
                <w:szCs w:val="16"/>
              </w:rPr>
              <w:t>A03</w:t>
            </w:r>
          </w:p>
        </w:tc>
        <w:tc>
          <w:tcPr>
            <w:tcW w:w="3454" w:type="dxa"/>
            <w:shd w:val="clear" w:color="auto" w:fill="DBE5F1" w:themeFill="accent1" w:themeFillTint="33"/>
          </w:tcPr>
          <w:p w:rsidR="009545D2" w:rsidRPr="00F86731" w:rsidRDefault="009545D2" w:rsidP="009545D2">
            <w:pPr>
              <w:spacing w:line="276" w:lineRule="auto"/>
              <w:jc w:val="both"/>
              <w:rPr>
                <w:rFonts w:ascii="Arial" w:hAnsi="Arial" w:cs="Arial"/>
                <w:sz w:val="16"/>
                <w:szCs w:val="16"/>
              </w:rPr>
            </w:pPr>
            <w:r w:rsidRPr="00F86731">
              <w:rPr>
                <w:rFonts w:ascii="Arial" w:eastAsia="Times New Roman" w:hAnsi="Arial" w:cs="Arial"/>
                <w:color w:val="000000"/>
                <w:sz w:val="16"/>
                <w:szCs w:val="20"/>
              </w:rPr>
              <w:t>C04.A03 - Conmemoración de fechas con visión de género</w:t>
            </w:r>
          </w:p>
        </w:tc>
        <w:tc>
          <w:tcPr>
            <w:tcW w:w="5103" w:type="dxa"/>
            <w:shd w:val="clear" w:color="auto" w:fill="auto"/>
          </w:tcPr>
          <w:p w:rsidR="009545D2" w:rsidRPr="003E076D" w:rsidRDefault="009545D2" w:rsidP="009545D2">
            <w:pPr>
              <w:spacing w:line="276" w:lineRule="auto"/>
              <w:jc w:val="both"/>
              <w:rPr>
                <w:rFonts w:ascii="Arial" w:hAnsi="Arial" w:cs="Arial"/>
                <w:sz w:val="16"/>
                <w:szCs w:val="16"/>
                <w:highlight w:val="yellow"/>
              </w:rPr>
            </w:pPr>
            <w:r w:rsidRPr="003E076D">
              <w:rPr>
                <w:rFonts w:ascii="Arial" w:eastAsia="Times New Roman" w:hAnsi="Arial" w:cs="Arial"/>
                <w:color w:val="000000"/>
                <w:sz w:val="16"/>
                <w:szCs w:val="20"/>
              </w:rPr>
              <w:t>XI.- Promover la ejecución de acciones para el reconocimiento y la visibilidad pública de las mujeres, así como para la difusión a nivel municipal, estatal, nacional e internacional de las actividades que las benefician.</w:t>
            </w:r>
          </w:p>
        </w:tc>
      </w:tr>
      <w:tr w:rsidR="009545D2" w:rsidRPr="00560E14" w:rsidTr="009545D2">
        <w:trPr>
          <w:cantSplit/>
          <w:trHeight w:val="715"/>
          <w:jc w:val="center"/>
        </w:trPr>
        <w:tc>
          <w:tcPr>
            <w:tcW w:w="652" w:type="dxa"/>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C04.</w:t>
            </w:r>
          </w:p>
          <w:p w:rsidR="009545D2" w:rsidRDefault="009545D2" w:rsidP="009545D2">
            <w:pPr>
              <w:ind w:left="113" w:right="113"/>
              <w:jc w:val="center"/>
              <w:rPr>
                <w:rFonts w:ascii="Arial" w:hAnsi="Arial" w:cs="Arial"/>
                <w:b/>
                <w:sz w:val="16"/>
                <w:szCs w:val="16"/>
              </w:rPr>
            </w:pPr>
            <w:r>
              <w:rPr>
                <w:rFonts w:ascii="Arial" w:hAnsi="Arial" w:cs="Arial"/>
                <w:b/>
                <w:sz w:val="16"/>
                <w:szCs w:val="16"/>
              </w:rPr>
              <w:t>A04</w:t>
            </w:r>
          </w:p>
        </w:tc>
        <w:tc>
          <w:tcPr>
            <w:tcW w:w="3454" w:type="dxa"/>
            <w:shd w:val="clear" w:color="auto" w:fill="DBE5F1" w:themeFill="accent1" w:themeFillTint="33"/>
          </w:tcPr>
          <w:p w:rsidR="009545D2" w:rsidRPr="00F86731" w:rsidRDefault="00525A30" w:rsidP="009545D2">
            <w:pPr>
              <w:spacing w:line="276" w:lineRule="auto"/>
              <w:jc w:val="both"/>
              <w:rPr>
                <w:rFonts w:ascii="Arial" w:hAnsi="Arial" w:cs="Arial"/>
                <w:sz w:val="16"/>
                <w:szCs w:val="16"/>
              </w:rPr>
            </w:pPr>
            <w:r>
              <w:rPr>
                <w:rFonts w:ascii="Arial" w:eastAsia="Times New Roman" w:hAnsi="Arial" w:cs="Arial"/>
                <w:color w:val="000000"/>
                <w:sz w:val="16"/>
                <w:szCs w:val="20"/>
              </w:rPr>
              <w:t>C04.A04 - Difusión de los R</w:t>
            </w:r>
            <w:r w:rsidR="009545D2" w:rsidRPr="00F86731">
              <w:rPr>
                <w:rFonts w:ascii="Arial" w:eastAsia="Times New Roman" w:hAnsi="Arial" w:cs="Arial"/>
                <w:color w:val="000000"/>
                <w:sz w:val="16"/>
                <w:szCs w:val="20"/>
              </w:rPr>
              <w:t>esultados del Estudio</w:t>
            </w:r>
            <w:r w:rsidR="00D862FC">
              <w:rPr>
                <w:rFonts w:ascii="Arial" w:eastAsia="Times New Roman" w:hAnsi="Arial" w:cs="Arial"/>
                <w:color w:val="000000"/>
                <w:sz w:val="16"/>
                <w:szCs w:val="20"/>
              </w:rPr>
              <w:t xml:space="preserve"> sobre la Participación de las M</w:t>
            </w:r>
            <w:r w:rsidR="009545D2" w:rsidRPr="00F86731">
              <w:rPr>
                <w:rFonts w:ascii="Arial" w:eastAsia="Times New Roman" w:hAnsi="Arial" w:cs="Arial"/>
                <w:color w:val="000000"/>
                <w:sz w:val="16"/>
                <w:szCs w:val="20"/>
              </w:rPr>
              <w:t>ujeres en las áreas de toma de decisiones en la Administración Pública del Estado</w:t>
            </w:r>
          </w:p>
        </w:tc>
        <w:tc>
          <w:tcPr>
            <w:tcW w:w="5103" w:type="dxa"/>
            <w:shd w:val="clear" w:color="auto" w:fill="auto"/>
          </w:tcPr>
          <w:p w:rsidR="009545D2" w:rsidRPr="003E076D" w:rsidRDefault="009545D2" w:rsidP="009545D2">
            <w:pPr>
              <w:spacing w:line="276" w:lineRule="auto"/>
              <w:jc w:val="both"/>
              <w:rPr>
                <w:rFonts w:ascii="Arial" w:hAnsi="Arial" w:cs="Arial"/>
                <w:sz w:val="16"/>
                <w:szCs w:val="16"/>
                <w:highlight w:val="yellow"/>
              </w:rPr>
            </w:pPr>
            <w:r w:rsidRPr="003E076D">
              <w:rPr>
                <w:rFonts w:ascii="Arial" w:eastAsia="Times New Roman" w:hAnsi="Arial" w:cs="Arial"/>
                <w:color w:val="000000"/>
                <w:sz w:val="16"/>
                <w:szCs w:val="20"/>
              </w:rPr>
              <w:t>XIV.- Producir, promover, difundir, y publicar obras y materiales impresos y electrónicos relacionados con los asuntos objeto de esta Ley.</w:t>
            </w:r>
          </w:p>
        </w:tc>
      </w:tr>
    </w:tbl>
    <w:p w:rsidR="009545D2" w:rsidRDefault="009545D2" w:rsidP="009545D2">
      <w:pPr>
        <w:tabs>
          <w:tab w:val="left" w:pos="1665"/>
        </w:tabs>
        <w:spacing w:after="0" w:line="240" w:lineRule="auto"/>
        <w:jc w:val="center"/>
        <w:rPr>
          <w:rFonts w:ascii="Arial" w:hAnsi="Arial" w:cs="Arial"/>
          <w:sz w:val="16"/>
          <w:szCs w:val="16"/>
        </w:rPr>
      </w:pPr>
      <w:r w:rsidRPr="00DE2E61">
        <w:rPr>
          <w:rFonts w:ascii="Arial" w:hAnsi="Arial" w:cs="Arial"/>
          <w:b/>
          <w:sz w:val="16"/>
          <w:szCs w:val="16"/>
        </w:rPr>
        <w:t xml:space="preserve">Fuente: </w:t>
      </w:r>
      <w:r w:rsidRPr="00DE2E61">
        <w:rPr>
          <w:rFonts w:ascii="Arial" w:hAnsi="Arial" w:cs="Arial"/>
          <w:sz w:val="16"/>
          <w:szCs w:val="16"/>
        </w:rPr>
        <w:t>Elaborado p</w:t>
      </w:r>
      <w:r>
        <w:rPr>
          <w:rFonts w:ascii="Arial" w:hAnsi="Arial" w:cs="Arial"/>
          <w:sz w:val="16"/>
          <w:szCs w:val="16"/>
        </w:rPr>
        <w:t xml:space="preserve">or el ASEQROO con base a la MIR del </w:t>
      </w:r>
      <w:r w:rsidRPr="00DE2E61">
        <w:rPr>
          <w:rFonts w:ascii="Arial" w:hAnsi="Arial" w:cs="Arial"/>
          <w:sz w:val="16"/>
          <w:szCs w:val="16"/>
        </w:rPr>
        <w:t>programa presupuestario E0</w:t>
      </w:r>
      <w:r>
        <w:rPr>
          <w:rFonts w:ascii="Arial" w:hAnsi="Arial" w:cs="Arial"/>
          <w:sz w:val="16"/>
          <w:szCs w:val="16"/>
        </w:rPr>
        <w:t>14</w:t>
      </w:r>
      <w:r w:rsidRPr="00DE2E61">
        <w:rPr>
          <w:rFonts w:ascii="Arial" w:hAnsi="Arial" w:cs="Arial"/>
          <w:sz w:val="16"/>
          <w:szCs w:val="16"/>
        </w:rPr>
        <w:t>-</w:t>
      </w:r>
      <w:r w:rsidRPr="00B006F3">
        <w:t xml:space="preserve"> </w:t>
      </w:r>
      <w:r w:rsidRPr="00B006F3">
        <w:rPr>
          <w:rFonts w:ascii="Arial" w:hAnsi="Arial" w:cs="Arial"/>
          <w:sz w:val="16"/>
          <w:szCs w:val="16"/>
        </w:rPr>
        <w:t>Prevención y atención de las violencias contra las mujeres y niñas</w:t>
      </w:r>
      <w:r>
        <w:rPr>
          <w:rFonts w:ascii="Arial" w:hAnsi="Arial" w:cs="Arial"/>
          <w:sz w:val="16"/>
          <w:szCs w:val="16"/>
        </w:rPr>
        <w:t>, del ejercicio fiscal 2022</w:t>
      </w:r>
      <w:r w:rsidRPr="00DE2E61">
        <w:rPr>
          <w:rFonts w:ascii="Arial" w:hAnsi="Arial" w:cs="Arial"/>
          <w:sz w:val="16"/>
          <w:szCs w:val="16"/>
        </w:rPr>
        <w:t>.</w:t>
      </w:r>
    </w:p>
    <w:p w:rsidR="009545D2" w:rsidRPr="004842C9" w:rsidRDefault="009545D2" w:rsidP="009545D2">
      <w:pPr>
        <w:spacing w:after="0"/>
        <w:jc w:val="both"/>
        <w:rPr>
          <w:rFonts w:ascii="Arial" w:hAnsi="Arial" w:cs="Arial"/>
          <w:sz w:val="20"/>
          <w:szCs w:val="16"/>
        </w:rPr>
      </w:pPr>
    </w:p>
    <w:p w:rsidR="009545D2" w:rsidRDefault="009545D2" w:rsidP="009545D2">
      <w:pPr>
        <w:spacing w:after="0"/>
        <w:jc w:val="both"/>
        <w:rPr>
          <w:rFonts w:ascii="Arial" w:hAnsi="Arial" w:cs="Arial"/>
          <w:sz w:val="24"/>
          <w:szCs w:val="24"/>
        </w:rPr>
      </w:pPr>
      <w:r w:rsidRPr="009407F8">
        <w:rPr>
          <w:rFonts w:ascii="Arial" w:hAnsi="Arial" w:cs="Arial"/>
          <w:sz w:val="24"/>
          <w:szCs w:val="24"/>
        </w:rPr>
        <w:t>Derivado de lo</w:t>
      </w:r>
      <w:r>
        <w:rPr>
          <w:rFonts w:ascii="Arial" w:hAnsi="Arial" w:cs="Arial"/>
          <w:sz w:val="24"/>
          <w:szCs w:val="24"/>
        </w:rPr>
        <w:t xml:space="preserve"> anterior, se determinó que el ente p</w:t>
      </w:r>
      <w:r w:rsidRPr="009407F8">
        <w:rPr>
          <w:rFonts w:ascii="Arial" w:hAnsi="Arial" w:cs="Arial"/>
          <w:sz w:val="24"/>
          <w:szCs w:val="24"/>
        </w:rPr>
        <w:t>úblico refleja alineación en los niveles del programa presupuestario E014 – Prevención y atención de las violencias contra las mujeres y niñas, con las funciones establecidas en el artículo 14 de la Ley del Instituto Quintanarroense de la Mujer, cumpliendo con el objeto general del Instituto, el cual es promover y fomentar las condiciones que posibiliten la no discriminación, la equidad, la igualdad de oportunidades, de trato entre los géneros, de la toma de decisiones y de los beneficios del desarrollo; el ejercicio pleno de todos los derechos de las mujeres y su participación equitativa en la vida política, económica, social, cultural y familiar del Estado de Quintana Roo.</w:t>
      </w:r>
    </w:p>
    <w:p w:rsidR="00CF2A7D" w:rsidRDefault="00CF2A7D" w:rsidP="009545D2">
      <w:pPr>
        <w:spacing w:after="0"/>
        <w:jc w:val="both"/>
        <w:rPr>
          <w:rFonts w:ascii="Arial" w:hAnsi="Arial" w:cs="Arial"/>
          <w:sz w:val="24"/>
          <w:szCs w:val="24"/>
        </w:rPr>
      </w:pPr>
    </w:p>
    <w:p w:rsidR="009545D2" w:rsidRPr="00105202" w:rsidRDefault="009545D2" w:rsidP="009545D2">
      <w:pPr>
        <w:spacing w:after="0"/>
        <w:jc w:val="both"/>
        <w:rPr>
          <w:rFonts w:ascii="Arial" w:hAnsi="Arial" w:cs="Arial"/>
          <w:b/>
          <w:sz w:val="24"/>
          <w:szCs w:val="24"/>
        </w:rPr>
      </w:pPr>
      <w:r w:rsidRPr="00105202">
        <w:rPr>
          <w:rFonts w:ascii="Arial" w:hAnsi="Arial" w:cs="Arial"/>
          <w:b/>
          <w:sz w:val="24"/>
          <w:szCs w:val="24"/>
        </w:rPr>
        <w:t>Normatividad</w:t>
      </w:r>
      <w:r>
        <w:rPr>
          <w:rFonts w:ascii="Arial" w:hAnsi="Arial" w:cs="Arial"/>
          <w:b/>
          <w:sz w:val="24"/>
          <w:szCs w:val="24"/>
        </w:rPr>
        <w:t xml:space="preserve"> relacionada con las observaciones</w:t>
      </w:r>
    </w:p>
    <w:p w:rsidR="009545D2" w:rsidRPr="006F1A5B" w:rsidRDefault="009545D2" w:rsidP="009545D2">
      <w:pPr>
        <w:spacing w:after="0"/>
        <w:jc w:val="both"/>
        <w:rPr>
          <w:rFonts w:ascii="Arial" w:hAnsi="Arial" w:cs="Arial"/>
          <w:b/>
          <w:sz w:val="20"/>
          <w:szCs w:val="24"/>
        </w:rPr>
      </w:pPr>
    </w:p>
    <w:p w:rsidR="009545D2" w:rsidRDefault="009545D2" w:rsidP="009545D2">
      <w:pPr>
        <w:spacing w:after="0"/>
        <w:jc w:val="both"/>
        <w:rPr>
          <w:rFonts w:ascii="Arial" w:hAnsi="Arial" w:cs="Arial"/>
          <w:sz w:val="24"/>
          <w:szCs w:val="24"/>
        </w:rPr>
      </w:pPr>
      <w:r w:rsidRPr="00C1290D">
        <w:rPr>
          <w:rFonts w:ascii="Arial" w:hAnsi="Arial" w:cs="Arial"/>
          <w:sz w:val="24"/>
          <w:szCs w:val="24"/>
        </w:rPr>
        <w:t>Ley de Acceso de las Mujeres a una Vida Libre de Violencia del Esta</w:t>
      </w:r>
      <w:r>
        <w:rPr>
          <w:rFonts w:ascii="Arial" w:hAnsi="Arial" w:cs="Arial"/>
          <w:sz w:val="24"/>
          <w:szCs w:val="24"/>
        </w:rPr>
        <w:t>do de Quintana Roo, artículo 46.</w:t>
      </w:r>
    </w:p>
    <w:p w:rsidR="009545D2" w:rsidRDefault="009545D2" w:rsidP="009545D2">
      <w:pPr>
        <w:spacing w:after="0"/>
        <w:jc w:val="both"/>
        <w:rPr>
          <w:rFonts w:ascii="Arial" w:hAnsi="Arial" w:cs="Arial"/>
          <w:sz w:val="24"/>
          <w:szCs w:val="24"/>
        </w:rPr>
      </w:pPr>
      <w:r>
        <w:rPr>
          <w:rFonts w:ascii="Arial" w:hAnsi="Arial" w:cs="Arial"/>
          <w:sz w:val="24"/>
          <w:szCs w:val="24"/>
        </w:rPr>
        <w:t>Ley del Instituto Quintanarroense de la Mujer, artículo 14.</w:t>
      </w:r>
    </w:p>
    <w:p w:rsidR="009545D2" w:rsidRDefault="009545D2" w:rsidP="009545D2">
      <w:pPr>
        <w:spacing w:after="0"/>
        <w:jc w:val="both"/>
        <w:rPr>
          <w:rFonts w:ascii="Arial" w:hAnsi="Arial" w:cs="Arial"/>
          <w:sz w:val="24"/>
          <w:szCs w:val="24"/>
        </w:rPr>
      </w:pPr>
      <w:r w:rsidRPr="00C1290D">
        <w:rPr>
          <w:rFonts w:ascii="Arial" w:hAnsi="Arial" w:cs="Arial"/>
          <w:sz w:val="24"/>
          <w:szCs w:val="24"/>
        </w:rPr>
        <w:t>Reglamento Interior de</w:t>
      </w:r>
      <w:r w:rsidR="00D45E35">
        <w:rPr>
          <w:rFonts w:ascii="Arial" w:hAnsi="Arial" w:cs="Arial"/>
          <w:sz w:val="24"/>
          <w:szCs w:val="24"/>
        </w:rPr>
        <w:t>l</w:t>
      </w:r>
      <w:r w:rsidRPr="00C1290D">
        <w:rPr>
          <w:rFonts w:ascii="Arial" w:hAnsi="Arial" w:cs="Arial"/>
          <w:sz w:val="24"/>
          <w:szCs w:val="24"/>
        </w:rPr>
        <w:t xml:space="preserve"> </w:t>
      </w:r>
      <w:r>
        <w:rPr>
          <w:rFonts w:ascii="Arial" w:hAnsi="Arial" w:cs="Arial"/>
          <w:sz w:val="24"/>
          <w:szCs w:val="24"/>
        </w:rPr>
        <w:t>Instituto Quintanarroense de la Mujer</w:t>
      </w:r>
      <w:r w:rsidRPr="00C1290D">
        <w:rPr>
          <w:rFonts w:ascii="Arial" w:hAnsi="Arial" w:cs="Arial"/>
          <w:sz w:val="24"/>
          <w:szCs w:val="24"/>
        </w:rPr>
        <w:t>,</w:t>
      </w:r>
      <w:r>
        <w:rPr>
          <w:rFonts w:ascii="Arial" w:hAnsi="Arial" w:cs="Arial"/>
          <w:sz w:val="24"/>
          <w:szCs w:val="24"/>
        </w:rPr>
        <w:t xml:space="preserve"> artículo 30.</w:t>
      </w:r>
    </w:p>
    <w:p w:rsidR="00221234" w:rsidRDefault="00221234" w:rsidP="002F3DA7">
      <w:pPr>
        <w:autoSpaceDE w:val="0"/>
        <w:autoSpaceDN w:val="0"/>
        <w:adjustRightInd w:val="0"/>
        <w:spacing w:after="0"/>
        <w:jc w:val="both"/>
        <w:rPr>
          <w:rFonts w:ascii="Arial" w:eastAsia="Times New Roman" w:hAnsi="Arial" w:cs="Arial"/>
          <w:b/>
          <w:sz w:val="24"/>
          <w:szCs w:val="24"/>
          <w:lang w:eastAsia="es-ES"/>
        </w:rPr>
      </w:pPr>
    </w:p>
    <w:p w:rsidR="005255D9" w:rsidRPr="005E6EFF" w:rsidRDefault="005255D9" w:rsidP="002F3DA7">
      <w:pPr>
        <w:autoSpaceDE w:val="0"/>
        <w:autoSpaceDN w:val="0"/>
        <w:adjustRightInd w:val="0"/>
        <w:spacing w:after="0"/>
        <w:jc w:val="both"/>
        <w:rPr>
          <w:rFonts w:ascii="Arial" w:eastAsia="Times New Roman" w:hAnsi="Arial" w:cs="Arial"/>
          <w:b/>
          <w:sz w:val="24"/>
          <w:szCs w:val="24"/>
          <w:lang w:eastAsia="es-ES"/>
        </w:rPr>
      </w:pPr>
    </w:p>
    <w:p w:rsidR="009545D2" w:rsidRPr="00591C88" w:rsidRDefault="00090DEC" w:rsidP="009545D2">
      <w:pPr>
        <w:spacing w:after="0"/>
        <w:jc w:val="both"/>
        <w:rPr>
          <w:rFonts w:ascii="Arial" w:hAnsi="Arial" w:cs="Arial"/>
          <w:b/>
          <w:sz w:val="24"/>
          <w:szCs w:val="24"/>
        </w:rPr>
      </w:pPr>
      <w:r>
        <w:rPr>
          <w:rFonts w:ascii="Arial" w:hAnsi="Arial" w:cs="Arial"/>
          <w:b/>
          <w:sz w:val="24"/>
          <w:szCs w:val="24"/>
        </w:rPr>
        <w:lastRenderedPageBreak/>
        <w:t>Resultado Número 3</w:t>
      </w:r>
    </w:p>
    <w:p w:rsidR="009545D2" w:rsidRPr="00554492" w:rsidRDefault="009545D2" w:rsidP="009545D2">
      <w:pPr>
        <w:spacing w:after="0"/>
        <w:jc w:val="both"/>
        <w:rPr>
          <w:rFonts w:ascii="Arial" w:hAnsi="Arial" w:cs="Arial"/>
          <w:b/>
          <w:sz w:val="20"/>
          <w:szCs w:val="24"/>
        </w:rPr>
      </w:pPr>
    </w:p>
    <w:p w:rsidR="009545D2" w:rsidRDefault="009545D2" w:rsidP="009545D2">
      <w:pPr>
        <w:spacing w:after="0"/>
        <w:jc w:val="both"/>
        <w:rPr>
          <w:rFonts w:ascii="Arial" w:hAnsi="Arial" w:cs="Arial"/>
          <w:b/>
          <w:sz w:val="24"/>
          <w:szCs w:val="24"/>
        </w:rPr>
      </w:pPr>
      <w:r w:rsidRPr="00591C88">
        <w:rPr>
          <w:rFonts w:ascii="Arial" w:hAnsi="Arial" w:cs="Arial"/>
          <w:b/>
          <w:sz w:val="24"/>
          <w:szCs w:val="24"/>
        </w:rPr>
        <w:t>Eficacia</w:t>
      </w:r>
    </w:p>
    <w:p w:rsidR="009545D2" w:rsidRPr="00554492" w:rsidRDefault="009545D2" w:rsidP="009545D2">
      <w:pPr>
        <w:spacing w:after="0"/>
        <w:jc w:val="both"/>
        <w:rPr>
          <w:rFonts w:ascii="Arial" w:hAnsi="Arial" w:cs="Arial"/>
          <w:b/>
          <w:sz w:val="20"/>
          <w:szCs w:val="24"/>
        </w:rPr>
      </w:pPr>
    </w:p>
    <w:p w:rsidR="009545D2" w:rsidRDefault="009545D2" w:rsidP="009545D2">
      <w:pPr>
        <w:spacing w:after="0"/>
        <w:jc w:val="both"/>
        <w:rPr>
          <w:rFonts w:ascii="Arial" w:hAnsi="Arial" w:cs="Arial"/>
          <w:b/>
          <w:sz w:val="24"/>
          <w:szCs w:val="24"/>
        </w:rPr>
      </w:pPr>
      <w:r>
        <w:rPr>
          <w:rFonts w:ascii="Arial" w:hAnsi="Arial" w:cs="Arial"/>
          <w:b/>
          <w:sz w:val="24"/>
          <w:szCs w:val="24"/>
        </w:rPr>
        <w:t>3</w:t>
      </w:r>
      <w:r w:rsidR="00AD258A">
        <w:rPr>
          <w:rFonts w:ascii="Arial" w:hAnsi="Arial" w:cs="Arial"/>
          <w:b/>
          <w:sz w:val="24"/>
          <w:szCs w:val="24"/>
        </w:rPr>
        <w:t xml:space="preserve">. </w:t>
      </w:r>
      <w:r w:rsidR="00AD258A" w:rsidRPr="00AD258A">
        <w:rPr>
          <w:rFonts w:ascii="Arial" w:hAnsi="Arial" w:cs="Arial"/>
          <w:b/>
          <w:sz w:val="24"/>
          <w:szCs w:val="24"/>
        </w:rPr>
        <w:t>Cumplimiento de las acciones relacionadas al Acceso de las Mujeres a una Vida Libre de Violencia</w:t>
      </w:r>
    </w:p>
    <w:p w:rsidR="009545D2" w:rsidRPr="00554492" w:rsidRDefault="009545D2" w:rsidP="009545D2">
      <w:pPr>
        <w:spacing w:after="0"/>
        <w:jc w:val="both"/>
        <w:rPr>
          <w:rFonts w:ascii="Arial" w:hAnsi="Arial" w:cs="Arial"/>
          <w:b/>
          <w:sz w:val="20"/>
          <w:szCs w:val="24"/>
        </w:rPr>
      </w:pPr>
    </w:p>
    <w:p w:rsidR="009545D2" w:rsidRDefault="009545D2" w:rsidP="009545D2">
      <w:pPr>
        <w:spacing w:after="0"/>
        <w:ind w:left="284"/>
        <w:jc w:val="both"/>
        <w:rPr>
          <w:rFonts w:ascii="Arial" w:hAnsi="Arial" w:cs="Arial"/>
          <w:b/>
          <w:sz w:val="24"/>
          <w:szCs w:val="24"/>
        </w:rPr>
      </w:pPr>
      <w:r w:rsidRPr="00591C88">
        <w:rPr>
          <w:rFonts w:ascii="Arial" w:hAnsi="Arial" w:cs="Arial"/>
          <w:b/>
          <w:sz w:val="24"/>
          <w:szCs w:val="24"/>
        </w:rPr>
        <w:t>3.1 Seguimiento a las principales acciones que se realizan en el Programa Estatal para Prevenir, Atender, Sancionar y Erradicar la Violencia contra las Mujer</w:t>
      </w:r>
      <w:r w:rsidR="00AD258A">
        <w:rPr>
          <w:rFonts w:ascii="Arial" w:hAnsi="Arial" w:cs="Arial"/>
          <w:b/>
          <w:sz w:val="24"/>
          <w:szCs w:val="24"/>
        </w:rPr>
        <w:t>es en el Estado de Quintana Roo</w:t>
      </w:r>
    </w:p>
    <w:p w:rsidR="009545D2" w:rsidRPr="00554492" w:rsidRDefault="009545D2" w:rsidP="009545D2">
      <w:pPr>
        <w:spacing w:after="0"/>
        <w:ind w:left="284"/>
        <w:jc w:val="both"/>
        <w:rPr>
          <w:rFonts w:ascii="Arial" w:hAnsi="Arial" w:cs="Arial"/>
          <w:b/>
          <w:sz w:val="20"/>
          <w:szCs w:val="24"/>
        </w:rPr>
      </w:pPr>
    </w:p>
    <w:p w:rsidR="009545D2" w:rsidRPr="00CD3BCB" w:rsidRDefault="009545D2" w:rsidP="009545D2">
      <w:pPr>
        <w:pStyle w:val="Prrafodelista"/>
        <w:tabs>
          <w:tab w:val="left" w:pos="1665"/>
        </w:tabs>
        <w:spacing w:after="0"/>
        <w:ind w:left="0"/>
        <w:rPr>
          <w:rFonts w:ascii="Arial" w:eastAsiaTheme="minorEastAsia" w:hAnsi="Arial" w:cs="Arial"/>
          <w:b/>
          <w:sz w:val="24"/>
          <w:szCs w:val="24"/>
          <w:lang w:val="es-MX" w:eastAsia="es-MX"/>
        </w:rPr>
      </w:pPr>
      <w:r w:rsidRPr="00CD3BCB">
        <w:rPr>
          <w:rFonts w:ascii="Arial" w:eastAsiaTheme="minorEastAsia" w:hAnsi="Arial" w:cs="Arial"/>
          <w:b/>
          <w:sz w:val="24"/>
          <w:szCs w:val="24"/>
          <w:lang w:val="es-MX" w:eastAsia="es-MX"/>
        </w:rPr>
        <w:t>Con observaci</w:t>
      </w:r>
      <w:r>
        <w:rPr>
          <w:rFonts w:ascii="Arial" w:eastAsiaTheme="minorEastAsia" w:hAnsi="Arial" w:cs="Arial"/>
          <w:b/>
          <w:sz w:val="24"/>
          <w:szCs w:val="24"/>
          <w:lang w:val="es-MX" w:eastAsia="es-MX"/>
        </w:rPr>
        <w:t>ones</w:t>
      </w:r>
    </w:p>
    <w:p w:rsidR="009545D2" w:rsidRPr="00554492" w:rsidRDefault="009545D2" w:rsidP="009545D2">
      <w:pPr>
        <w:pStyle w:val="Prrafodelista"/>
        <w:tabs>
          <w:tab w:val="left" w:pos="1665"/>
        </w:tabs>
        <w:spacing w:after="0"/>
        <w:ind w:left="360"/>
        <w:rPr>
          <w:rFonts w:ascii="Arial" w:eastAsiaTheme="minorEastAsia" w:hAnsi="Arial" w:cs="Arial"/>
          <w:sz w:val="20"/>
          <w:szCs w:val="24"/>
          <w:lang w:val="es-MX" w:eastAsia="es-MX"/>
        </w:rPr>
      </w:pPr>
    </w:p>
    <w:p w:rsidR="009545D2" w:rsidRPr="009A2D37" w:rsidRDefault="009545D2" w:rsidP="009545D2">
      <w:pPr>
        <w:tabs>
          <w:tab w:val="left" w:pos="1665"/>
        </w:tabs>
        <w:spacing w:after="0"/>
        <w:jc w:val="both"/>
        <w:rPr>
          <w:rFonts w:ascii="Arial" w:hAnsi="Arial" w:cs="Arial"/>
          <w:sz w:val="24"/>
          <w:szCs w:val="24"/>
        </w:rPr>
      </w:pPr>
      <w:r w:rsidRPr="009A2D37">
        <w:rPr>
          <w:rFonts w:ascii="Arial" w:hAnsi="Arial" w:cs="Arial"/>
          <w:sz w:val="24"/>
          <w:szCs w:val="24"/>
        </w:rPr>
        <w:t>Los Estados deben adoptar políticas orientadas a prevenir, atender, sancionar y erradicar la</w:t>
      </w:r>
      <w:r w:rsidR="00090DEC">
        <w:rPr>
          <w:rFonts w:ascii="Arial" w:hAnsi="Arial" w:cs="Arial"/>
          <w:sz w:val="24"/>
          <w:szCs w:val="24"/>
        </w:rPr>
        <w:t xml:space="preserve"> violencia contra las mujeres,</w:t>
      </w:r>
      <w:r>
        <w:rPr>
          <w:rFonts w:ascii="Arial" w:hAnsi="Arial" w:cs="Arial"/>
          <w:sz w:val="24"/>
          <w:szCs w:val="24"/>
        </w:rPr>
        <w:t xml:space="preserve"> e</w:t>
      </w:r>
      <w:r w:rsidRPr="009A2D37">
        <w:rPr>
          <w:rFonts w:ascii="Arial" w:hAnsi="Arial" w:cs="Arial"/>
          <w:sz w:val="24"/>
          <w:szCs w:val="24"/>
        </w:rPr>
        <w:t>ntre las más importantes: legislación interna, medidas jurídicas, establecer procedimientos legales y actuar con la debida diligencia para prevenir, investigar, sancionar y</w:t>
      </w:r>
      <w:r>
        <w:rPr>
          <w:rFonts w:ascii="Arial" w:hAnsi="Arial" w:cs="Arial"/>
          <w:sz w:val="24"/>
          <w:szCs w:val="24"/>
        </w:rPr>
        <w:t xml:space="preserve"> erradicar la violencia. De igual manera</w:t>
      </w:r>
      <w:r w:rsidRPr="009A2D37">
        <w:rPr>
          <w:rFonts w:ascii="Arial" w:hAnsi="Arial" w:cs="Arial"/>
          <w:sz w:val="24"/>
          <w:szCs w:val="24"/>
        </w:rPr>
        <w:t>, programas para modificar los patrones socioculturales de conducta basados en estereotipos y fomentar el conocimiento de derechos de las mujeres a una vida libre de violencia.</w:t>
      </w:r>
      <w:r>
        <w:rPr>
          <w:rStyle w:val="Refdenotaalpie"/>
          <w:rFonts w:ascii="Arial" w:hAnsi="Arial" w:cs="Arial"/>
          <w:sz w:val="24"/>
          <w:szCs w:val="24"/>
        </w:rPr>
        <w:footnoteReference w:id="30"/>
      </w:r>
    </w:p>
    <w:p w:rsidR="009545D2" w:rsidRPr="00554492" w:rsidRDefault="009545D2" w:rsidP="009545D2">
      <w:pPr>
        <w:tabs>
          <w:tab w:val="left" w:pos="1665"/>
        </w:tabs>
        <w:spacing w:after="0"/>
        <w:rPr>
          <w:rFonts w:ascii="Arial" w:hAnsi="Arial" w:cs="Arial"/>
          <w:sz w:val="20"/>
          <w:szCs w:val="24"/>
        </w:rPr>
      </w:pPr>
    </w:p>
    <w:p w:rsidR="009545D2" w:rsidRPr="009A2D37" w:rsidRDefault="009545D2" w:rsidP="009545D2">
      <w:pPr>
        <w:tabs>
          <w:tab w:val="left" w:pos="1665"/>
        </w:tabs>
        <w:spacing w:after="0"/>
        <w:jc w:val="both"/>
        <w:rPr>
          <w:rFonts w:ascii="Arial" w:hAnsi="Arial" w:cs="Arial"/>
          <w:sz w:val="24"/>
          <w:szCs w:val="24"/>
        </w:rPr>
      </w:pPr>
      <w:r w:rsidRPr="009A2D37">
        <w:rPr>
          <w:rFonts w:ascii="Arial" w:hAnsi="Arial" w:cs="Arial"/>
          <w:sz w:val="24"/>
          <w:szCs w:val="24"/>
        </w:rPr>
        <w:t>La Ley General de Acceso de las Mujeres a una Vida Libre de Violencia tiene por objeto establecer la coordinación entre la Federación, las entidades federativas y los municipios para prevenir, atender, sancionar y erradicar la violencia contra las mujeres a través de mecanismos como el Sistema Nacional para Prevenir, Atender, Sancionar y Erradicar la Violencia contra las M</w:t>
      </w:r>
      <w:r>
        <w:rPr>
          <w:rFonts w:ascii="Arial" w:hAnsi="Arial" w:cs="Arial"/>
          <w:sz w:val="24"/>
          <w:szCs w:val="24"/>
        </w:rPr>
        <w:t>ujeres y su respectivo Programa; a</w:t>
      </w:r>
      <w:r w:rsidRPr="009A2D37">
        <w:rPr>
          <w:rFonts w:ascii="Arial" w:hAnsi="Arial" w:cs="Arial"/>
          <w:sz w:val="24"/>
          <w:szCs w:val="24"/>
        </w:rPr>
        <w:t>mbos para coordinar esfuerzos, instrumentos, políticas, servicios y acciones para garantizar el derecho de las mujeres a una vida libre de violencia en todos los órdenes y niveles de gobierno, con la participación activa de las organizaciones de la sociedad civil.</w:t>
      </w:r>
      <w:r>
        <w:rPr>
          <w:rStyle w:val="Refdenotaalpie"/>
          <w:rFonts w:ascii="Arial" w:hAnsi="Arial" w:cs="Arial"/>
          <w:sz w:val="24"/>
          <w:szCs w:val="24"/>
        </w:rPr>
        <w:footnoteReference w:id="31"/>
      </w:r>
      <w:r>
        <w:rPr>
          <w:rFonts w:ascii="Arial" w:hAnsi="Arial" w:cs="Arial"/>
          <w:sz w:val="24"/>
          <w:szCs w:val="24"/>
        </w:rPr>
        <w:t xml:space="preserve"> </w:t>
      </w:r>
      <w:r w:rsidRPr="009A2D37">
        <w:rPr>
          <w:rFonts w:ascii="Arial" w:hAnsi="Arial" w:cs="Arial"/>
          <w:sz w:val="24"/>
          <w:szCs w:val="24"/>
        </w:rPr>
        <w:t>De esta manera, el Estado y los Municipios se coordinarán a fin de esta</w:t>
      </w:r>
      <w:r>
        <w:rPr>
          <w:rFonts w:ascii="Arial" w:hAnsi="Arial" w:cs="Arial"/>
          <w:sz w:val="24"/>
          <w:szCs w:val="24"/>
        </w:rPr>
        <w:t>blecer el Sistema Estatal para Prevenir, Atender, Sancionar y Erradicar la Violencia Contra las Mujeres, en el cual, el</w:t>
      </w:r>
      <w:r w:rsidRPr="009A2D37">
        <w:rPr>
          <w:rFonts w:ascii="Arial" w:hAnsi="Arial" w:cs="Arial"/>
          <w:sz w:val="24"/>
          <w:szCs w:val="24"/>
        </w:rPr>
        <w:t xml:space="preserve"> </w:t>
      </w:r>
      <w:r>
        <w:rPr>
          <w:rFonts w:ascii="Arial" w:hAnsi="Arial" w:cs="Arial"/>
          <w:sz w:val="24"/>
          <w:szCs w:val="24"/>
        </w:rPr>
        <w:t>Instituto Quintanarroense de la Mujer ocupa la Secretaría Ejecutiva</w:t>
      </w:r>
      <w:r w:rsidRPr="009A2D37">
        <w:rPr>
          <w:rFonts w:ascii="Arial" w:hAnsi="Arial" w:cs="Arial"/>
          <w:sz w:val="24"/>
          <w:szCs w:val="24"/>
        </w:rPr>
        <w:t>.</w:t>
      </w:r>
      <w:r>
        <w:rPr>
          <w:rStyle w:val="Refdenotaalpie"/>
          <w:rFonts w:ascii="Arial" w:hAnsi="Arial" w:cs="Arial"/>
          <w:sz w:val="24"/>
          <w:szCs w:val="24"/>
        </w:rPr>
        <w:footnoteReference w:id="32"/>
      </w:r>
    </w:p>
    <w:p w:rsidR="009545D2" w:rsidRDefault="009545D2" w:rsidP="009545D2">
      <w:pPr>
        <w:spacing w:after="0"/>
        <w:jc w:val="center"/>
        <w:rPr>
          <w:rFonts w:ascii="Arial" w:hAnsi="Arial" w:cs="Arial"/>
          <w:b/>
          <w:color w:val="000000" w:themeColor="text1"/>
          <w:sz w:val="18"/>
          <w:szCs w:val="14"/>
          <w:lang w:val="es-ES_tradnl"/>
        </w:rPr>
      </w:pPr>
    </w:p>
    <w:p w:rsidR="00902DAE" w:rsidRDefault="00902DAE" w:rsidP="00FD179F">
      <w:pPr>
        <w:spacing w:after="0"/>
        <w:rPr>
          <w:rFonts w:ascii="Arial" w:hAnsi="Arial" w:cs="Arial"/>
          <w:b/>
          <w:color w:val="000000" w:themeColor="text1"/>
          <w:sz w:val="18"/>
          <w:szCs w:val="14"/>
          <w:lang w:val="es-ES_tradnl"/>
        </w:rPr>
      </w:pPr>
    </w:p>
    <w:p w:rsidR="0030753F" w:rsidRDefault="0030753F" w:rsidP="00FD179F">
      <w:pPr>
        <w:spacing w:after="0"/>
        <w:rPr>
          <w:rFonts w:ascii="Arial" w:hAnsi="Arial" w:cs="Arial"/>
          <w:b/>
          <w:color w:val="000000" w:themeColor="text1"/>
          <w:sz w:val="18"/>
          <w:szCs w:val="14"/>
          <w:lang w:val="es-ES_tradnl"/>
        </w:rPr>
      </w:pPr>
    </w:p>
    <w:p w:rsidR="009545D2" w:rsidRPr="005D6709" w:rsidRDefault="009B4531" w:rsidP="009545D2">
      <w:pPr>
        <w:spacing w:after="0"/>
        <w:jc w:val="center"/>
        <w:rPr>
          <w:rFonts w:ascii="Arial" w:hAnsi="Arial" w:cs="Arial"/>
          <w:color w:val="000000" w:themeColor="text1"/>
          <w:sz w:val="18"/>
          <w:szCs w:val="14"/>
          <w:lang w:val="es-ES_tradnl"/>
        </w:rPr>
      </w:pPr>
      <w:r>
        <w:rPr>
          <w:rFonts w:ascii="Arial" w:hAnsi="Arial" w:cs="Arial"/>
          <w:b/>
          <w:color w:val="000000" w:themeColor="text1"/>
          <w:sz w:val="18"/>
          <w:szCs w:val="14"/>
          <w:lang w:val="es-ES_tradnl"/>
        </w:rPr>
        <w:lastRenderedPageBreak/>
        <w:t>Imagen 5</w:t>
      </w:r>
      <w:r w:rsidR="009545D2" w:rsidRPr="005D6709">
        <w:rPr>
          <w:rFonts w:ascii="Arial" w:hAnsi="Arial" w:cs="Arial"/>
          <w:b/>
          <w:color w:val="000000" w:themeColor="text1"/>
          <w:sz w:val="18"/>
          <w:szCs w:val="14"/>
          <w:lang w:val="es-ES_tradnl"/>
        </w:rPr>
        <w:t xml:space="preserve">. </w:t>
      </w:r>
      <w:r w:rsidR="009545D2">
        <w:rPr>
          <w:rFonts w:ascii="Arial" w:hAnsi="Arial" w:cs="Arial"/>
          <w:color w:val="000000" w:themeColor="text1"/>
          <w:sz w:val="18"/>
          <w:szCs w:val="14"/>
          <w:lang w:val="es-ES_tradnl"/>
        </w:rPr>
        <w:t>A</w:t>
      </w:r>
      <w:r w:rsidR="009545D2">
        <w:rPr>
          <w:rFonts w:ascii="Arial" w:hAnsi="Arial" w:cs="Arial"/>
          <w:sz w:val="18"/>
          <w:szCs w:val="14"/>
        </w:rPr>
        <w:t>cc</w:t>
      </w:r>
      <w:r w:rsidR="009545D2" w:rsidRPr="005D6709">
        <w:rPr>
          <w:rFonts w:ascii="Arial" w:hAnsi="Arial" w:cs="Arial"/>
          <w:sz w:val="18"/>
          <w:szCs w:val="14"/>
        </w:rPr>
        <w:t>iones del Programa Estatal PASEVCM</w:t>
      </w:r>
    </w:p>
    <w:p w:rsidR="009545D2" w:rsidRPr="00243DE4" w:rsidRDefault="009545D2" w:rsidP="009545D2">
      <w:pPr>
        <w:spacing w:after="0"/>
        <w:jc w:val="both"/>
        <w:rPr>
          <w:rFonts w:ascii="Arial" w:hAnsi="Arial" w:cs="Arial"/>
          <w:color w:val="000000" w:themeColor="text1"/>
          <w:sz w:val="18"/>
          <w:szCs w:val="18"/>
          <w:lang w:val="es-ES_tradnl"/>
        </w:rPr>
      </w:pPr>
    </w:p>
    <w:p w:rsidR="009545D2" w:rsidRPr="00243DE4" w:rsidRDefault="00E276E3" w:rsidP="009545D2">
      <w:pPr>
        <w:spacing w:after="0"/>
        <w:jc w:val="both"/>
        <w:rPr>
          <w:rFonts w:ascii="Arial" w:hAnsi="Arial" w:cs="Arial"/>
          <w:color w:val="000000" w:themeColor="text1"/>
          <w:sz w:val="18"/>
          <w:szCs w:val="18"/>
          <w:lang w:val="es-ES_tradnl"/>
        </w:rPr>
      </w:pPr>
      <w:r w:rsidRPr="00243DE4">
        <w:rPr>
          <w:rFonts w:ascii="Arial" w:hAnsi="Arial" w:cs="Arial"/>
          <w:noProof/>
          <w:color w:val="000000" w:themeColor="text1"/>
          <w:sz w:val="18"/>
          <w:szCs w:val="18"/>
        </w:rPr>
        <w:drawing>
          <wp:anchor distT="0" distB="0" distL="114300" distR="114300" simplePos="0" relativeHeight="251842560" behindDoc="0" locked="0" layoutInCell="1" allowOverlap="1" wp14:anchorId="3FD316B0" wp14:editId="201A44D1">
            <wp:simplePos x="0" y="0"/>
            <wp:positionH relativeFrom="margin">
              <wp:posOffset>1572260</wp:posOffset>
            </wp:positionH>
            <wp:positionV relativeFrom="paragraph">
              <wp:posOffset>5715</wp:posOffset>
            </wp:positionV>
            <wp:extent cx="2668270" cy="200025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ra programa violenci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68270" cy="2000250"/>
                    </a:xfrm>
                    <a:prstGeom prst="rect">
                      <a:avLst/>
                    </a:prstGeom>
                  </pic:spPr>
                </pic:pic>
              </a:graphicData>
            </a:graphic>
            <wp14:sizeRelH relativeFrom="margin">
              <wp14:pctWidth>0</wp14:pctWidth>
            </wp14:sizeRelH>
            <wp14:sizeRelV relativeFrom="margin">
              <wp14:pctHeight>0</wp14:pctHeight>
            </wp14:sizeRelV>
          </wp:anchor>
        </w:drawing>
      </w:r>
    </w:p>
    <w:p w:rsidR="009545D2" w:rsidRDefault="009545D2" w:rsidP="009545D2">
      <w:pPr>
        <w:spacing w:after="0"/>
        <w:jc w:val="both"/>
        <w:rPr>
          <w:rFonts w:ascii="Arial" w:hAnsi="Arial" w:cs="Arial"/>
          <w:sz w:val="18"/>
          <w:szCs w:val="18"/>
        </w:rPr>
      </w:pPr>
    </w:p>
    <w:p w:rsidR="009545D2" w:rsidRDefault="009545D2" w:rsidP="009545D2">
      <w:pPr>
        <w:spacing w:after="0"/>
        <w:jc w:val="both"/>
        <w:rPr>
          <w:rFonts w:ascii="Arial" w:hAnsi="Arial" w:cs="Arial"/>
          <w:sz w:val="18"/>
          <w:szCs w:val="18"/>
        </w:rPr>
      </w:pPr>
    </w:p>
    <w:p w:rsidR="009545D2" w:rsidRDefault="009545D2" w:rsidP="009545D2">
      <w:pPr>
        <w:spacing w:after="0"/>
        <w:jc w:val="both"/>
        <w:rPr>
          <w:rFonts w:ascii="Arial" w:hAnsi="Arial" w:cs="Arial"/>
          <w:sz w:val="18"/>
          <w:szCs w:val="18"/>
        </w:rPr>
      </w:pPr>
    </w:p>
    <w:p w:rsidR="009545D2" w:rsidRDefault="009545D2" w:rsidP="009545D2">
      <w:pPr>
        <w:spacing w:after="0"/>
        <w:jc w:val="both"/>
        <w:rPr>
          <w:rFonts w:ascii="Arial" w:hAnsi="Arial" w:cs="Arial"/>
          <w:sz w:val="18"/>
          <w:szCs w:val="18"/>
        </w:rPr>
      </w:pPr>
    </w:p>
    <w:p w:rsidR="009545D2" w:rsidRDefault="009545D2" w:rsidP="009545D2">
      <w:pPr>
        <w:spacing w:after="0"/>
        <w:jc w:val="both"/>
        <w:rPr>
          <w:rFonts w:ascii="Arial" w:hAnsi="Arial" w:cs="Arial"/>
          <w:sz w:val="18"/>
          <w:szCs w:val="18"/>
        </w:rPr>
      </w:pPr>
    </w:p>
    <w:p w:rsidR="009545D2" w:rsidRDefault="009545D2" w:rsidP="009545D2">
      <w:pPr>
        <w:spacing w:after="0"/>
        <w:jc w:val="both"/>
        <w:rPr>
          <w:rFonts w:ascii="Arial" w:hAnsi="Arial" w:cs="Arial"/>
          <w:sz w:val="18"/>
          <w:szCs w:val="18"/>
        </w:rPr>
      </w:pPr>
    </w:p>
    <w:p w:rsidR="009545D2" w:rsidRDefault="009545D2" w:rsidP="009545D2">
      <w:pPr>
        <w:spacing w:after="0"/>
        <w:jc w:val="both"/>
        <w:rPr>
          <w:rFonts w:ascii="Arial" w:hAnsi="Arial" w:cs="Arial"/>
          <w:sz w:val="18"/>
          <w:szCs w:val="18"/>
        </w:rPr>
      </w:pPr>
    </w:p>
    <w:p w:rsidR="00E276E3" w:rsidRDefault="00E276E3" w:rsidP="009545D2">
      <w:pPr>
        <w:spacing w:after="0"/>
        <w:jc w:val="both"/>
        <w:rPr>
          <w:rFonts w:ascii="Arial" w:hAnsi="Arial" w:cs="Arial"/>
          <w:sz w:val="18"/>
          <w:szCs w:val="18"/>
        </w:rPr>
      </w:pPr>
    </w:p>
    <w:p w:rsidR="00E276E3" w:rsidRDefault="00E276E3" w:rsidP="009545D2">
      <w:pPr>
        <w:spacing w:after="0"/>
        <w:jc w:val="both"/>
        <w:rPr>
          <w:rFonts w:ascii="Arial" w:hAnsi="Arial" w:cs="Arial"/>
          <w:sz w:val="18"/>
          <w:szCs w:val="18"/>
        </w:rPr>
      </w:pPr>
    </w:p>
    <w:p w:rsidR="00E276E3" w:rsidRDefault="00E276E3" w:rsidP="009545D2">
      <w:pPr>
        <w:spacing w:after="0"/>
        <w:jc w:val="both"/>
        <w:rPr>
          <w:rFonts w:ascii="Arial" w:hAnsi="Arial" w:cs="Arial"/>
          <w:sz w:val="18"/>
          <w:szCs w:val="18"/>
        </w:rPr>
      </w:pPr>
    </w:p>
    <w:p w:rsidR="00E276E3" w:rsidRDefault="00E276E3" w:rsidP="009545D2">
      <w:pPr>
        <w:spacing w:after="0"/>
        <w:jc w:val="both"/>
        <w:rPr>
          <w:rFonts w:ascii="Arial" w:hAnsi="Arial" w:cs="Arial"/>
          <w:sz w:val="18"/>
          <w:szCs w:val="18"/>
        </w:rPr>
      </w:pPr>
    </w:p>
    <w:p w:rsidR="00E276E3" w:rsidRDefault="00E276E3" w:rsidP="009545D2">
      <w:pPr>
        <w:spacing w:after="0"/>
        <w:jc w:val="both"/>
        <w:rPr>
          <w:rFonts w:ascii="Arial" w:hAnsi="Arial" w:cs="Arial"/>
          <w:sz w:val="18"/>
          <w:szCs w:val="18"/>
        </w:rPr>
      </w:pPr>
    </w:p>
    <w:p w:rsidR="00E276E3" w:rsidRDefault="00E276E3" w:rsidP="009545D2">
      <w:pPr>
        <w:spacing w:after="0"/>
        <w:jc w:val="center"/>
        <w:rPr>
          <w:rFonts w:ascii="Arial" w:hAnsi="Arial" w:cs="Arial"/>
          <w:b/>
          <w:sz w:val="16"/>
          <w:szCs w:val="16"/>
        </w:rPr>
      </w:pPr>
    </w:p>
    <w:p w:rsidR="009545D2" w:rsidRDefault="009545D2" w:rsidP="009545D2">
      <w:pPr>
        <w:spacing w:after="0"/>
        <w:jc w:val="center"/>
        <w:rPr>
          <w:rFonts w:ascii="Arial" w:hAnsi="Arial" w:cs="Arial"/>
          <w:sz w:val="16"/>
          <w:szCs w:val="16"/>
        </w:rPr>
      </w:pPr>
      <w:r w:rsidRPr="005D6709">
        <w:rPr>
          <w:rFonts w:ascii="Arial" w:hAnsi="Arial" w:cs="Arial"/>
          <w:b/>
          <w:sz w:val="16"/>
          <w:szCs w:val="16"/>
        </w:rPr>
        <w:t>Fuente:</w:t>
      </w:r>
      <w:r w:rsidRPr="005D6709">
        <w:rPr>
          <w:rFonts w:ascii="Arial" w:hAnsi="Arial" w:cs="Arial"/>
          <w:sz w:val="16"/>
          <w:szCs w:val="16"/>
        </w:rPr>
        <w:t xml:space="preserve"> E</w:t>
      </w:r>
      <w:r w:rsidR="0043563D">
        <w:rPr>
          <w:rFonts w:ascii="Arial" w:hAnsi="Arial" w:cs="Arial"/>
          <w:sz w:val="16"/>
          <w:szCs w:val="16"/>
        </w:rPr>
        <w:t>laboración propia de la ASEQROO.</w:t>
      </w:r>
    </w:p>
    <w:p w:rsidR="009545D2" w:rsidRPr="006F1A5B" w:rsidRDefault="009545D2" w:rsidP="009545D2">
      <w:pPr>
        <w:spacing w:after="0"/>
        <w:jc w:val="center"/>
        <w:rPr>
          <w:rFonts w:ascii="Arial" w:hAnsi="Arial" w:cs="Arial"/>
          <w:color w:val="000000" w:themeColor="text1"/>
          <w:sz w:val="20"/>
          <w:szCs w:val="16"/>
          <w:lang w:val="es-ES_tradnl"/>
        </w:rPr>
      </w:pPr>
    </w:p>
    <w:p w:rsidR="009545D2" w:rsidRPr="00843998" w:rsidRDefault="009545D2" w:rsidP="009545D2">
      <w:pPr>
        <w:tabs>
          <w:tab w:val="left" w:pos="1665"/>
        </w:tabs>
        <w:spacing w:after="0"/>
        <w:jc w:val="both"/>
        <w:rPr>
          <w:rFonts w:ascii="Arial" w:hAnsi="Arial" w:cs="Arial"/>
          <w:sz w:val="24"/>
          <w:szCs w:val="24"/>
        </w:rPr>
      </w:pPr>
      <w:r>
        <w:rPr>
          <w:rFonts w:ascii="Arial" w:hAnsi="Arial" w:cs="Arial"/>
          <w:sz w:val="24"/>
          <w:szCs w:val="24"/>
        </w:rPr>
        <w:t xml:space="preserve">Con motivo de dar seguimiento a la auditoría realizada al cumplimiento de las principales funciones del Programa Estatal para </w:t>
      </w:r>
      <w:r w:rsidRPr="00E769AB">
        <w:rPr>
          <w:rFonts w:ascii="Arial" w:hAnsi="Arial" w:cs="Arial"/>
          <w:sz w:val="24"/>
          <w:szCs w:val="24"/>
        </w:rPr>
        <w:t>Prevenir, Atender, Sancionar y Erradicar la Violencia contra las Mujeres</w:t>
      </w:r>
      <w:r>
        <w:rPr>
          <w:rFonts w:ascii="Arial" w:hAnsi="Arial" w:cs="Arial"/>
          <w:sz w:val="24"/>
          <w:szCs w:val="24"/>
        </w:rPr>
        <w:t xml:space="preserve"> (PASEVCM) 2019-2022 </w:t>
      </w:r>
      <w:r w:rsidRPr="00E769AB">
        <w:rPr>
          <w:rFonts w:ascii="Arial" w:hAnsi="Arial" w:cs="Arial"/>
          <w:sz w:val="24"/>
          <w:szCs w:val="24"/>
        </w:rPr>
        <w:t>en el Estado de Quintana Roo</w:t>
      </w:r>
      <w:r>
        <w:rPr>
          <w:rFonts w:ascii="Arial" w:hAnsi="Arial" w:cs="Arial"/>
          <w:sz w:val="24"/>
          <w:szCs w:val="24"/>
        </w:rPr>
        <w:t>, misma que se llevó a cabo para el ejercicio fiscal 2020, se procedió a verificar el cumplimiento de las principales acciones que le corresponden al ente público en el Programa Estatal PASEVCM 2022, identificando que el</w:t>
      </w:r>
      <w:r w:rsidRPr="00843998">
        <w:rPr>
          <w:rFonts w:ascii="Arial" w:hAnsi="Arial" w:cs="Arial"/>
          <w:sz w:val="24"/>
          <w:szCs w:val="24"/>
        </w:rPr>
        <w:t xml:space="preserve"> </w:t>
      </w:r>
      <w:r>
        <w:rPr>
          <w:rFonts w:ascii="Arial" w:hAnsi="Arial" w:cs="Arial"/>
          <w:sz w:val="24"/>
          <w:szCs w:val="24"/>
        </w:rPr>
        <w:t>Instituto Quintanarroense de la Mujer</w:t>
      </w:r>
      <w:r w:rsidRPr="00843998">
        <w:rPr>
          <w:rFonts w:ascii="Arial" w:hAnsi="Arial" w:cs="Arial"/>
          <w:sz w:val="24"/>
          <w:szCs w:val="24"/>
        </w:rPr>
        <w:t xml:space="preserve"> es re</w:t>
      </w:r>
      <w:r>
        <w:rPr>
          <w:rFonts w:ascii="Arial" w:hAnsi="Arial" w:cs="Arial"/>
          <w:sz w:val="24"/>
          <w:szCs w:val="24"/>
        </w:rPr>
        <w:t>sponsable del cumplimiento de 27</w:t>
      </w:r>
      <w:r w:rsidRPr="00843998">
        <w:rPr>
          <w:rFonts w:ascii="Arial" w:hAnsi="Arial" w:cs="Arial"/>
          <w:sz w:val="24"/>
          <w:szCs w:val="24"/>
        </w:rPr>
        <w:t xml:space="preserve"> líneas de acción distribuidas en los ejes de </w:t>
      </w:r>
      <w:r>
        <w:rPr>
          <w:rFonts w:ascii="Arial" w:hAnsi="Arial" w:cs="Arial"/>
          <w:sz w:val="24"/>
          <w:szCs w:val="24"/>
        </w:rPr>
        <w:t>Prevención, Atención, Sanción, Erradicación y Seguimiento y Evaluación, de las cuales se identificó el cumplimiento de 9 líneas de acción.</w:t>
      </w:r>
    </w:p>
    <w:p w:rsidR="009545D2" w:rsidRPr="00554492" w:rsidRDefault="009545D2" w:rsidP="009545D2">
      <w:pPr>
        <w:tabs>
          <w:tab w:val="left" w:pos="1665"/>
        </w:tabs>
        <w:spacing w:after="0"/>
        <w:jc w:val="both"/>
        <w:rPr>
          <w:rFonts w:ascii="Arial" w:hAnsi="Arial" w:cs="Arial"/>
          <w:szCs w:val="24"/>
        </w:rPr>
      </w:pPr>
    </w:p>
    <w:p w:rsidR="009545D2" w:rsidRPr="00591C88" w:rsidRDefault="009545D2" w:rsidP="009545D2">
      <w:pPr>
        <w:tabs>
          <w:tab w:val="left" w:pos="1665"/>
        </w:tabs>
        <w:spacing w:after="0"/>
        <w:jc w:val="both"/>
        <w:rPr>
          <w:rFonts w:ascii="Arial" w:hAnsi="Arial" w:cs="Arial"/>
          <w:sz w:val="24"/>
          <w:szCs w:val="18"/>
        </w:rPr>
      </w:pPr>
      <w:r w:rsidRPr="00843998">
        <w:rPr>
          <w:rFonts w:ascii="Arial" w:hAnsi="Arial" w:cs="Arial"/>
          <w:sz w:val="24"/>
          <w:szCs w:val="24"/>
        </w:rPr>
        <w:t xml:space="preserve">Derivado </w:t>
      </w:r>
      <w:r>
        <w:rPr>
          <w:rFonts w:ascii="Arial" w:hAnsi="Arial" w:cs="Arial"/>
          <w:sz w:val="24"/>
          <w:szCs w:val="24"/>
        </w:rPr>
        <w:t>de lo anterior, se solicitó al</w:t>
      </w:r>
      <w:r w:rsidRPr="00843998">
        <w:rPr>
          <w:rFonts w:ascii="Arial" w:hAnsi="Arial" w:cs="Arial"/>
          <w:sz w:val="24"/>
          <w:szCs w:val="24"/>
        </w:rPr>
        <w:t xml:space="preserve"> </w:t>
      </w:r>
      <w:r>
        <w:rPr>
          <w:rFonts w:ascii="Arial" w:hAnsi="Arial" w:cs="Arial"/>
          <w:sz w:val="24"/>
          <w:szCs w:val="24"/>
        </w:rPr>
        <w:t>Instituto Quintanarroense de la Mujer</w:t>
      </w:r>
      <w:r w:rsidRPr="00843998">
        <w:rPr>
          <w:rFonts w:ascii="Arial" w:hAnsi="Arial" w:cs="Arial"/>
          <w:sz w:val="24"/>
          <w:szCs w:val="24"/>
        </w:rPr>
        <w:t xml:space="preserve"> el reporte del cumplimiento del programa </w:t>
      </w:r>
      <w:r>
        <w:rPr>
          <w:rFonts w:ascii="Arial" w:hAnsi="Arial" w:cs="Arial"/>
          <w:sz w:val="24"/>
          <w:szCs w:val="24"/>
        </w:rPr>
        <w:t>Estatal PASEVCM</w:t>
      </w:r>
      <w:r w:rsidRPr="00843998">
        <w:rPr>
          <w:rFonts w:ascii="Arial" w:hAnsi="Arial" w:cs="Arial"/>
          <w:sz w:val="24"/>
          <w:szCs w:val="24"/>
        </w:rPr>
        <w:t xml:space="preserve">, </w:t>
      </w:r>
      <w:r>
        <w:rPr>
          <w:rFonts w:ascii="Arial" w:hAnsi="Arial" w:cs="Arial"/>
          <w:sz w:val="24"/>
          <w:szCs w:val="18"/>
        </w:rPr>
        <w:t>por lo que</w:t>
      </w:r>
      <w:r w:rsidRPr="00636E62">
        <w:rPr>
          <w:rFonts w:ascii="Arial" w:hAnsi="Arial" w:cs="Arial"/>
          <w:sz w:val="24"/>
          <w:szCs w:val="18"/>
        </w:rPr>
        <w:t xml:space="preserve"> se constató que </w:t>
      </w:r>
      <w:r>
        <w:rPr>
          <w:rFonts w:ascii="Arial" w:hAnsi="Arial" w:cs="Arial"/>
          <w:sz w:val="24"/>
          <w:szCs w:val="18"/>
        </w:rPr>
        <w:t xml:space="preserve">el ente público no estableció </w:t>
      </w:r>
      <w:r w:rsidRPr="00636E62">
        <w:rPr>
          <w:rFonts w:ascii="Arial" w:hAnsi="Arial" w:cs="Arial"/>
          <w:sz w:val="24"/>
          <w:szCs w:val="18"/>
        </w:rPr>
        <w:t>una programación en la cual se de</w:t>
      </w:r>
      <w:r>
        <w:rPr>
          <w:rFonts w:ascii="Arial" w:hAnsi="Arial" w:cs="Arial"/>
          <w:sz w:val="24"/>
          <w:szCs w:val="18"/>
        </w:rPr>
        <w:t xml:space="preserve">terminen plazos y periodos para </w:t>
      </w:r>
      <w:r w:rsidRPr="00636E62">
        <w:rPr>
          <w:rFonts w:ascii="Arial" w:hAnsi="Arial" w:cs="Arial"/>
          <w:sz w:val="24"/>
          <w:szCs w:val="18"/>
        </w:rPr>
        <w:t>organizar el cumplimien</w:t>
      </w:r>
      <w:r>
        <w:rPr>
          <w:rFonts w:ascii="Arial" w:hAnsi="Arial" w:cs="Arial"/>
          <w:sz w:val="24"/>
          <w:szCs w:val="18"/>
        </w:rPr>
        <w:t xml:space="preserve">to de sus actividades, así como, </w:t>
      </w:r>
      <w:r w:rsidRPr="00636E62">
        <w:rPr>
          <w:rFonts w:ascii="Arial" w:hAnsi="Arial" w:cs="Arial"/>
          <w:sz w:val="24"/>
          <w:szCs w:val="18"/>
        </w:rPr>
        <w:t>el seguimiento y avance del cumplimiento de las metas e i</w:t>
      </w:r>
      <w:r>
        <w:rPr>
          <w:rFonts w:ascii="Arial" w:hAnsi="Arial" w:cs="Arial"/>
          <w:sz w:val="24"/>
          <w:szCs w:val="18"/>
        </w:rPr>
        <w:t>ndicadores por línea de acción.</w:t>
      </w:r>
    </w:p>
    <w:p w:rsidR="00BF4982" w:rsidRDefault="00BF4982" w:rsidP="009545D2">
      <w:pPr>
        <w:tabs>
          <w:tab w:val="left" w:pos="1665"/>
        </w:tabs>
        <w:spacing w:after="0"/>
        <w:jc w:val="both"/>
        <w:rPr>
          <w:rFonts w:ascii="Arial" w:hAnsi="Arial" w:cs="Arial"/>
          <w:sz w:val="24"/>
          <w:szCs w:val="24"/>
        </w:rPr>
      </w:pPr>
    </w:p>
    <w:p w:rsidR="00E276E3" w:rsidRDefault="009545D2" w:rsidP="009545D2">
      <w:pPr>
        <w:tabs>
          <w:tab w:val="left" w:pos="1665"/>
        </w:tabs>
        <w:spacing w:after="0"/>
        <w:jc w:val="both"/>
        <w:rPr>
          <w:rFonts w:ascii="Arial" w:hAnsi="Arial" w:cs="Arial"/>
          <w:sz w:val="24"/>
          <w:szCs w:val="24"/>
        </w:rPr>
      </w:pPr>
      <w:r>
        <w:rPr>
          <w:rFonts w:ascii="Arial" w:hAnsi="Arial" w:cs="Arial"/>
          <w:sz w:val="24"/>
          <w:szCs w:val="24"/>
        </w:rPr>
        <w:t xml:space="preserve">Sin embargo, </w:t>
      </w:r>
      <w:r w:rsidRPr="00843998">
        <w:rPr>
          <w:rFonts w:ascii="Arial" w:hAnsi="Arial" w:cs="Arial"/>
          <w:sz w:val="24"/>
          <w:szCs w:val="24"/>
        </w:rPr>
        <w:t xml:space="preserve">el ente </w:t>
      </w:r>
      <w:r>
        <w:rPr>
          <w:rFonts w:ascii="Arial" w:hAnsi="Arial" w:cs="Arial"/>
          <w:sz w:val="24"/>
          <w:szCs w:val="24"/>
        </w:rPr>
        <w:t>público report</w:t>
      </w:r>
      <w:r w:rsidR="00426405">
        <w:rPr>
          <w:rFonts w:ascii="Arial" w:hAnsi="Arial" w:cs="Arial"/>
          <w:sz w:val="24"/>
          <w:szCs w:val="24"/>
        </w:rPr>
        <w:t>ó</w:t>
      </w:r>
      <w:r>
        <w:rPr>
          <w:rFonts w:ascii="Arial" w:hAnsi="Arial" w:cs="Arial"/>
          <w:sz w:val="24"/>
          <w:szCs w:val="24"/>
        </w:rPr>
        <w:t xml:space="preserve"> el cumplimiento de las siguientes </w:t>
      </w:r>
      <w:r w:rsidRPr="00843998">
        <w:rPr>
          <w:rFonts w:ascii="Arial" w:hAnsi="Arial" w:cs="Arial"/>
          <w:sz w:val="24"/>
          <w:szCs w:val="24"/>
        </w:rPr>
        <w:t xml:space="preserve">líneas de acción, por lo que se procedió a solicitar la evidencia correspondiente para la </w:t>
      </w:r>
      <w:r>
        <w:rPr>
          <w:rFonts w:ascii="Arial" w:hAnsi="Arial" w:cs="Arial"/>
          <w:sz w:val="24"/>
          <w:szCs w:val="24"/>
        </w:rPr>
        <w:t>verificación de su cumplimiento:</w:t>
      </w:r>
    </w:p>
    <w:p w:rsidR="005255D9" w:rsidRDefault="005255D9" w:rsidP="009545D2">
      <w:pPr>
        <w:tabs>
          <w:tab w:val="left" w:pos="1665"/>
        </w:tabs>
        <w:spacing w:after="0"/>
        <w:jc w:val="both"/>
        <w:rPr>
          <w:rFonts w:ascii="Arial" w:hAnsi="Arial" w:cs="Arial"/>
          <w:sz w:val="24"/>
          <w:szCs w:val="24"/>
        </w:rPr>
      </w:pPr>
    </w:p>
    <w:p w:rsidR="005255D9" w:rsidRDefault="005255D9" w:rsidP="009545D2">
      <w:pPr>
        <w:tabs>
          <w:tab w:val="left" w:pos="1665"/>
        </w:tabs>
        <w:spacing w:after="0"/>
        <w:jc w:val="both"/>
        <w:rPr>
          <w:rFonts w:ascii="Arial" w:hAnsi="Arial" w:cs="Arial"/>
          <w:sz w:val="24"/>
          <w:szCs w:val="24"/>
        </w:rPr>
      </w:pPr>
    </w:p>
    <w:p w:rsidR="009545D2" w:rsidRPr="0043563D" w:rsidRDefault="009545D2" w:rsidP="009545D2">
      <w:pPr>
        <w:tabs>
          <w:tab w:val="left" w:pos="1665"/>
        </w:tabs>
        <w:spacing w:after="0"/>
        <w:jc w:val="both"/>
        <w:rPr>
          <w:rFonts w:ascii="Arial" w:hAnsi="Arial" w:cs="Arial"/>
          <w:sz w:val="24"/>
          <w:szCs w:val="24"/>
        </w:rPr>
      </w:pPr>
    </w:p>
    <w:p w:rsidR="009545D2" w:rsidRPr="0037671A" w:rsidRDefault="009545D2" w:rsidP="009545D2">
      <w:pPr>
        <w:tabs>
          <w:tab w:val="left" w:pos="1665"/>
        </w:tabs>
        <w:spacing w:after="0" w:line="360" w:lineRule="auto"/>
        <w:jc w:val="center"/>
        <w:rPr>
          <w:rFonts w:ascii="Arial" w:hAnsi="Arial" w:cs="Arial"/>
          <w:b/>
          <w:sz w:val="16"/>
          <w:szCs w:val="18"/>
        </w:rPr>
      </w:pPr>
      <w:r w:rsidRPr="0037671A">
        <w:rPr>
          <w:rFonts w:ascii="Arial" w:hAnsi="Arial" w:cs="Arial"/>
          <w:b/>
          <w:sz w:val="16"/>
          <w:szCs w:val="18"/>
        </w:rPr>
        <w:lastRenderedPageBreak/>
        <w:t>Tabla 12. Actividades realizadas del Programa Estatal PASEVCM 2019-2022, d</w:t>
      </w:r>
      <w:r w:rsidR="0043563D">
        <w:rPr>
          <w:rFonts w:ascii="Arial" w:hAnsi="Arial" w:cs="Arial"/>
          <w:b/>
          <w:sz w:val="16"/>
          <w:szCs w:val="18"/>
        </w:rPr>
        <w:t>urante el ejercicio fiscal 2022</w:t>
      </w:r>
    </w:p>
    <w:tbl>
      <w:tblPr>
        <w:tblStyle w:val="Tablaconcuadrcula"/>
        <w:tblW w:w="8931" w:type="dxa"/>
        <w:jc w:val="center"/>
        <w:tblLayout w:type="fixed"/>
        <w:tblLook w:val="04A0" w:firstRow="1" w:lastRow="0" w:firstColumn="1" w:lastColumn="0" w:noHBand="0" w:noVBand="1"/>
      </w:tblPr>
      <w:tblGrid>
        <w:gridCol w:w="568"/>
        <w:gridCol w:w="3532"/>
        <w:gridCol w:w="3413"/>
        <w:gridCol w:w="1418"/>
      </w:tblGrid>
      <w:tr w:rsidR="009545D2" w:rsidRPr="006E5614" w:rsidTr="00BF4982">
        <w:trPr>
          <w:trHeight w:val="185"/>
          <w:tblHeader/>
          <w:jc w:val="center"/>
        </w:trPr>
        <w:tc>
          <w:tcPr>
            <w:tcW w:w="8931" w:type="dxa"/>
            <w:gridSpan w:val="4"/>
            <w:shd w:val="clear" w:color="auto" w:fill="DBE5F1" w:themeFill="accent1" w:themeFillTint="33"/>
          </w:tcPr>
          <w:p w:rsidR="009545D2" w:rsidRPr="005B141A" w:rsidRDefault="009545D2" w:rsidP="009545D2">
            <w:pPr>
              <w:spacing w:line="276" w:lineRule="auto"/>
              <w:jc w:val="center"/>
              <w:rPr>
                <w:rFonts w:ascii="Arial" w:hAnsi="Arial" w:cs="Arial"/>
                <w:b/>
                <w:sz w:val="18"/>
                <w:szCs w:val="16"/>
              </w:rPr>
            </w:pPr>
            <w:r w:rsidRPr="005B141A">
              <w:rPr>
                <w:rFonts w:ascii="Arial" w:hAnsi="Arial" w:cs="Arial"/>
                <w:b/>
                <w:sz w:val="18"/>
                <w:szCs w:val="16"/>
              </w:rPr>
              <w:t>Programa Estatal 2019-2022 Modificado</w:t>
            </w:r>
          </w:p>
        </w:tc>
      </w:tr>
      <w:tr w:rsidR="009545D2" w:rsidRPr="006E5614" w:rsidTr="00BF4982">
        <w:trPr>
          <w:trHeight w:val="185"/>
          <w:tblHeader/>
          <w:jc w:val="center"/>
        </w:trPr>
        <w:tc>
          <w:tcPr>
            <w:tcW w:w="568" w:type="dxa"/>
            <w:shd w:val="clear" w:color="auto" w:fill="DBE5F1" w:themeFill="accent1" w:themeFillTint="33"/>
          </w:tcPr>
          <w:p w:rsidR="009545D2" w:rsidRPr="006E5614" w:rsidRDefault="009545D2" w:rsidP="009545D2">
            <w:pPr>
              <w:spacing w:line="276" w:lineRule="auto"/>
              <w:jc w:val="center"/>
              <w:rPr>
                <w:rFonts w:ascii="Arial" w:hAnsi="Arial" w:cs="Arial"/>
                <w:b/>
                <w:i/>
                <w:sz w:val="16"/>
                <w:szCs w:val="16"/>
              </w:rPr>
            </w:pPr>
          </w:p>
        </w:tc>
        <w:tc>
          <w:tcPr>
            <w:tcW w:w="6945" w:type="dxa"/>
            <w:gridSpan w:val="2"/>
            <w:shd w:val="clear" w:color="auto" w:fill="DBE5F1" w:themeFill="accent1" w:themeFillTint="33"/>
          </w:tcPr>
          <w:p w:rsidR="009545D2" w:rsidRPr="005B141A" w:rsidRDefault="009545D2" w:rsidP="009545D2">
            <w:pPr>
              <w:spacing w:line="276" w:lineRule="auto"/>
              <w:jc w:val="center"/>
              <w:rPr>
                <w:rFonts w:ascii="Arial" w:hAnsi="Arial" w:cs="Arial"/>
                <w:b/>
                <w:sz w:val="18"/>
                <w:szCs w:val="16"/>
              </w:rPr>
            </w:pPr>
            <w:r w:rsidRPr="001061D4">
              <w:rPr>
                <w:rFonts w:ascii="Arial" w:hAnsi="Arial" w:cs="Arial"/>
                <w:b/>
                <w:sz w:val="18"/>
                <w:szCs w:val="16"/>
              </w:rPr>
              <w:t>Líneas de Acción</w:t>
            </w:r>
          </w:p>
        </w:tc>
        <w:tc>
          <w:tcPr>
            <w:tcW w:w="1418" w:type="dxa"/>
            <w:shd w:val="clear" w:color="auto" w:fill="DBE5F1" w:themeFill="accent1" w:themeFillTint="33"/>
          </w:tcPr>
          <w:p w:rsidR="009545D2" w:rsidRPr="005B141A" w:rsidRDefault="009545D2" w:rsidP="009545D2">
            <w:pPr>
              <w:spacing w:line="276" w:lineRule="auto"/>
              <w:jc w:val="center"/>
              <w:rPr>
                <w:rFonts w:ascii="Arial" w:hAnsi="Arial" w:cs="Arial"/>
                <w:b/>
                <w:sz w:val="18"/>
                <w:szCs w:val="16"/>
              </w:rPr>
            </w:pPr>
            <w:r w:rsidRPr="005B141A">
              <w:rPr>
                <w:rFonts w:ascii="Arial" w:hAnsi="Arial" w:cs="Arial"/>
                <w:b/>
                <w:sz w:val="18"/>
                <w:szCs w:val="16"/>
              </w:rPr>
              <w:t>Cumplimiento</w:t>
            </w:r>
          </w:p>
        </w:tc>
      </w:tr>
      <w:tr w:rsidR="009545D2" w:rsidRPr="006E5614" w:rsidTr="00BF4982">
        <w:trPr>
          <w:trHeight w:val="311"/>
          <w:jc w:val="center"/>
        </w:trPr>
        <w:tc>
          <w:tcPr>
            <w:tcW w:w="568" w:type="dxa"/>
            <w:vMerge w:val="restart"/>
            <w:shd w:val="clear" w:color="auto" w:fill="DBE5F1" w:themeFill="accent1" w:themeFillTint="33"/>
            <w:textDirection w:val="btLr"/>
          </w:tcPr>
          <w:p w:rsidR="009545D2" w:rsidRPr="006E5614" w:rsidRDefault="009545D2" w:rsidP="009545D2">
            <w:pPr>
              <w:spacing w:line="276" w:lineRule="auto"/>
              <w:ind w:left="113" w:right="113"/>
              <w:jc w:val="center"/>
              <w:rPr>
                <w:rFonts w:ascii="Arial" w:hAnsi="Arial" w:cs="Arial"/>
                <w:sz w:val="16"/>
                <w:szCs w:val="16"/>
              </w:rPr>
            </w:pPr>
            <w:r w:rsidRPr="005B141A">
              <w:rPr>
                <w:rFonts w:ascii="Arial" w:hAnsi="Arial" w:cs="Arial"/>
                <w:b/>
                <w:sz w:val="16"/>
                <w:szCs w:val="16"/>
              </w:rPr>
              <w:t>Eje de Prevención</w:t>
            </w:r>
          </w:p>
        </w:tc>
        <w:tc>
          <w:tcPr>
            <w:tcW w:w="3532" w:type="dxa"/>
            <w:shd w:val="clear" w:color="auto" w:fill="DBE5F1" w:themeFill="accent1" w:themeFillTint="33"/>
          </w:tcPr>
          <w:p w:rsidR="009545D2" w:rsidRDefault="009545D2" w:rsidP="009545D2">
            <w:pPr>
              <w:jc w:val="both"/>
              <w:rPr>
                <w:rFonts w:ascii="Arial" w:hAnsi="Arial" w:cs="Arial"/>
                <w:sz w:val="16"/>
              </w:rPr>
            </w:pPr>
            <w:r w:rsidRPr="00F455B4">
              <w:rPr>
                <w:rFonts w:ascii="Arial" w:hAnsi="Arial" w:cs="Arial"/>
                <w:sz w:val="16"/>
              </w:rPr>
              <w:t>1.</w:t>
            </w:r>
            <w:r>
              <w:rPr>
                <w:rFonts w:ascii="Arial" w:hAnsi="Arial" w:cs="Arial"/>
                <w:sz w:val="16"/>
              </w:rPr>
              <w:t xml:space="preserve">1.1. </w:t>
            </w:r>
            <w:r w:rsidRPr="00F455B4">
              <w:rPr>
                <w:rFonts w:ascii="Arial" w:hAnsi="Arial" w:cs="Arial"/>
                <w:sz w:val="16"/>
              </w:rPr>
              <w:t>Diseñar y difundir en todos los medios de comunicación y espacios sociales, a través del plan de comunicación social del Estado, campañas temporales o permanentes para difundir el derecho de las niñas, adolescentes y mujeres a una vida libre de violencia y discriminación, así como la normatividad aplicable en la materia, las cuales consideren los enfoques de derechos humanos, perspectiva de género, inclusión, m</w:t>
            </w:r>
            <w:r>
              <w:rPr>
                <w:rFonts w:ascii="Arial" w:hAnsi="Arial" w:cs="Arial"/>
                <w:sz w:val="16"/>
              </w:rPr>
              <w:t>ulticulturalidad y diferencial.</w:t>
            </w:r>
          </w:p>
          <w:p w:rsidR="0049559B" w:rsidRPr="008F4BEB" w:rsidRDefault="0049559B" w:rsidP="009545D2">
            <w:pPr>
              <w:jc w:val="both"/>
              <w:rPr>
                <w:rFonts w:ascii="Arial" w:hAnsi="Arial" w:cs="Arial"/>
                <w:sz w:val="16"/>
              </w:rPr>
            </w:pPr>
          </w:p>
        </w:tc>
        <w:tc>
          <w:tcPr>
            <w:tcW w:w="3413" w:type="dxa"/>
            <w:shd w:val="clear" w:color="auto" w:fill="DBE5F1" w:themeFill="accent1" w:themeFillTint="33"/>
          </w:tcPr>
          <w:p w:rsidR="009545D2" w:rsidRPr="008F4BEB" w:rsidRDefault="009545D2" w:rsidP="009545D2">
            <w:pPr>
              <w:jc w:val="both"/>
              <w:rPr>
                <w:rFonts w:ascii="Arial" w:hAnsi="Arial" w:cs="Arial"/>
                <w:sz w:val="16"/>
              </w:rPr>
            </w:pPr>
            <w:r w:rsidRPr="00271673">
              <w:rPr>
                <w:rFonts w:ascii="Arial" w:hAnsi="Arial" w:cs="Arial"/>
                <w:sz w:val="16"/>
                <w:szCs w:val="16"/>
              </w:rPr>
              <w:t>Difusión de la Campaña Digital #SoyMujeryTengoDerechos</w:t>
            </w:r>
          </w:p>
        </w:tc>
        <w:tc>
          <w:tcPr>
            <w:tcW w:w="1418" w:type="dxa"/>
            <w:vMerge w:val="restart"/>
          </w:tcPr>
          <w:p w:rsidR="009545D2" w:rsidRDefault="009545D2" w:rsidP="009545D2">
            <w:pPr>
              <w:spacing w:line="276" w:lineRule="auto"/>
              <w:jc w:val="center"/>
              <w:rPr>
                <w:rFonts w:ascii="Arial" w:hAnsi="Arial" w:cs="Arial"/>
                <w:b/>
                <w:sz w:val="28"/>
                <w:szCs w:val="18"/>
              </w:rPr>
            </w:pPr>
          </w:p>
          <w:p w:rsidR="009545D2" w:rsidRPr="00292A5C" w:rsidRDefault="009545D2" w:rsidP="009545D2">
            <w:pPr>
              <w:spacing w:line="276" w:lineRule="auto"/>
              <w:jc w:val="center"/>
              <w:rPr>
                <w:rFonts w:ascii="Arial" w:hAnsi="Arial" w:cs="Arial"/>
                <w:b/>
                <w:sz w:val="16"/>
                <w:szCs w:val="16"/>
              </w:rPr>
            </w:pPr>
            <w:r w:rsidRPr="003B46E4">
              <w:rPr>
                <w:rFonts w:ascii="Arial" w:hAnsi="Arial" w:cs="Arial"/>
                <w:b/>
                <w:sz w:val="28"/>
                <w:szCs w:val="18"/>
              </w:rPr>
              <w:sym w:font="Wingdings" w:char="F0FC"/>
            </w:r>
          </w:p>
        </w:tc>
      </w:tr>
      <w:tr w:rsidR="009545D2" w:rsidRPr="006E5614" w:rsidTr="00BF4982">
        <w:trPr>
          <w:trHeight w:val="311"/>
          <w:jc w:val="center"/>
        </w:trPr>
        <w:tc>
          <w:tcPr>
            <w:tcW w:w="568" w:type="dxa"/>
            <w:vMerge/>
            <w:shd w:val="clear" w:color="auto" w:fill="DBE5F1" w:themeFill="accent1" w:themeFillTint="33"/>
            <w:textDirection w:val="btLr"/>
          </w:tcPr>
          <w:p w:rsidR="009545D2" w:rsidRPr="005B141A" w:rsidRDefault="009545D2" w:rsidP="009545D2">
            <w:pPr>
              <w:spacing w:line="276" w:lineRule="auto"/>
              <w:ind w:left="113" w:right="113"/>
              <w:jc w:val="center"/>
              <w:rPr>
                <w:rFonts w:ascii="Arial" w:hAnsi="Arial" w:cs="Arial"/>
                <w:b/>
                <w:sz w:val="16"/>
                <w:szCs w:val="16"/>
              </w:rPr>
            </w:pPr>
          </w:p>
        </w:tc>
        <w:tc>
          <w:tcPr>
            <w:tcW w:w="6945" w:type="dxa"/>
            <w:gridSpan w:val="2"/>
          </w:tcPr>
          <w:p w:rsidR="0049559B" w:rsidRPr="0049559B" w:rsidRDefault="009545D2" w:rsidP="009545D2">
            <w:pPr>
              <w:spacing w:line="276" w:lineRule="auto"/>
              <w:jc w:val="both"/>
              <w:rPr>
                <w:rFonts w:ascii="Arial" w:hAnsi="Arial" w:cs="Arial"/>
                <w:sz w:val="16"/>
                <w:szCs w:val="18"/>
              </w:rPr>
            </w:pPr>
            <w:r w:rsidRPr="008E5953">
              <w:rPr>
                <w:rFonts w:ascii="Arial" w:hAnsi="Arial" w:cs="Arial"/>
                <w:sz w:val="16"/>
                <w:szCs w:val="18"/>
              </w:rPr>
              <w:t xml:space="preserve">El ente público presentó el reporte y una ficha informativa de los impactos de la difusión de la campaña digital #SoyMujeryTengoDerechos, los cuales fueron publicados a través de sus redes sociales institucionales @iqmujer en Facebook, Twitter y la página oficial del IQM, en la dirección electrónica </w:t>
            </w:r>
            <w:hyperlink r:id="rId28" w:history="1">
              <w:r w:rsidRPr="008E5953">
                <w:rPr>
                  <w:rStyle w:val="Hipervnculo"/>
                  <w:rFonts w:ascii="Arial" w:hAnsi="Arial" w:cs="Arial"/>
                  <w:sz w:val="16"/>
                  <w:szCs w:val="18"/>
                </w:rPr>
                <w:t>DERECHO DE LAS MUJERES - IQM - Instituto Quintanarroense de la Mujer (qroo.gob.mx)</w:t>
              </w:r>
            </w:hyperlink>
            <w:r w:rsidRPr="008E5953">
              <w:rPr>
                <w:rFonts w:ascii="Arial" w:hAnsi="Arial" w:cs="Arial"/>
                <w:sz w:val="16"/>
                <w:szCs w:val="18"/>
              </w:rPr>
              <w:t xml:space="preserve">, durante el ejercicio fiscal 2022, teniendo como objetivo promover los derechos humanos, empoderamiento y superación de las mujeres y contribuir a una sociedad </w:t>
            </w:r>
            <w:r w:rsidR="0049559B">
              <w:rPr>
                <w:rFonts w:ascii="Arial" w:hAnsi="Arial" w:cs="Arial"/>
                <w:sz w:val="16"/>
                <w:szCs w:val="18"/>
              </w:rPr>
              <w:t>más justa y libre de violencia.</w:t>
            </w:r>
          </w:p>
          <w:p w:rsidR="0049559B" w:rsidRDefault="0049559B" w:rsidP="009545D2">
            <w:pPr>
              <w:spacing w:line="276" w:lineRule="auto"/>
              <w:jc w:val="both"/>
              <w:rPr>
                <w:rFonts w:ascii="Arial" w:hAnsi="Arial" w:cs="Arial"/>
                <w:sz w:val="16"/>
                <w:szCs w:val="16"/>
              </w:rPr>
            </w:pPr>
          </w:p>
          <w:p w:rsidR="009545D2" w:rsidRPr="0037671A" w:rsidRDefault="009545D2" w:rsidP="009545D2">
            <w:pPr>
              <w:spacing w:line="276" w:lineRule="auto"/>
              <w:jc w:val="center"/>
              <w:rPr>
                <w:rFonts w:ascii="Arial" w:hAnsi="Arial" w:cs="Arial"/>
                <w:color w:val="000000" w:themeColor="text1"/>
                <w:sz w:val="18"/>
                <w:szCs w:val="16"/>
              </w:rPr>
            </w:pPr>
            <w:r w:rsidRPr="0037671A">
              <w:rPr>
                <w:rFonts w:ascii="Arial" w:hAnsi="Arial" w:cs="Arial"/>
                <w:b/>
                <w:color w:val="000000" w:themeColor="text1"/>
                <w:sz w:val="16"/>
                <w:szCs w:val="16"/>
              </w:rPr>
              <w:t>Tabla 1.</w:t>
            </w:r>
            <w:r w:rsidR="00426405">
              <w:rPr>
                <w:rFonts w:ascii="Arial" w:hAnsi="Arial" w:cs="Arial"/>
                <w:color w:val="000000" w:themeColor="text1"/>
                <w:sz w:val="16"/>
                <w:szCs w:val="16"/>
              </w:rPr>
              <w:t xml:space="preserve"> Evidencia de la l</w:t>
            </w:r>
            <w:r w:rsidRPr="0037671A">
              <w:rPr>
                <w:rFonts w:ascii="Arial" w:hAnsi="Arial" w:cs="Arial"/>
                <w:color w:val="000000" w:themeColor="text1"/>
                <w:sz w:val="16"/>
                <w:szCs w:val="16"/>
              </w:rPr>
              <w:t>ínea de acción 1.1.1</w:t>
            </w:r>
          </w:p>
          <w:tbl>
            <w:tblPr>
              <w:tblStyle w:val="Tablaconcuadrcula"/>
              <w:tblW w:w="0" w:type="auto"/>
              <w:jc w:val="center"/>
              <w:tblLayout w:type="fixed"/>
              <w:tblLook w:val="04A0" w:firstRow="1" w:lastRow="0" w:firstColumn="1" w:lastColumn="0" w:noHBand="0" w:noVBand="1"/>
            </w:tblPr>
            <w:tblGrid>
              <w:gridCol w:w="2824"/>
              <w:gridCol w:w="2947"/>
            </w:tblGrid>
            <w:tr w:rsidR="009545D2" w:rsidTr="009545D2">
              <w:trPr>
                <w:jc w:val="center"/>
              </w:trPr>
              <w:tc>
                <w:tcPr>
                  <w:tcW w:w="5771" w:type="dxa"/>
                  <w:gridSpan w:val="2"/>
                  <w:shd w:val="clear" w:color="auto" w:fill="C6D9F1" w:themeFill="text2" w:themeFillTint="33"/>
                </w:tcPr>
                <w:p w:rsidR="009545D2" w:rsidRPr="006C301A" w:rsidRDefault="009545D2" w:rsidP="009545D2">
                  <w:pPr>
                    <w:spacing w:line="276" w:lineRule="auto"/>
                    <w:jc w:val="center"/>
                    <w:rPr>
                      <w:rFonts w:ascii="Arial" w:hAnsi="Arial" w:cs="Arial"/>
                      <w:b/>
                      <w:sz w:val="16"/>
                      <w:szCs w:val="16"/>
                    </w:rPr>
                  </w:pPr>
                  <w:r w:rsidRPr="006C301A">
                    <w:rPr>
                      <w:rFonts w:ascii="Arial" w:hAnsi="Arial" w:cs="Arial"/>
                      <w:b/>
                      <w:sz w:val="16"/>
                    </w:rPr>
                    <w:t>Difusión de la campaña #SoyMujeryTengoDerechos</w:t>
                  </w:r>
                </w:p>
              </w:tc>
            </w:tr>
            <w:tr w:rsidR="009545D2" w:rsidTr="00934B39">
              <w:trPr>
                <w:trHeight w:val="77"/>
                <w:jc w:val="center"/>
              </w:trPr>
              <w:tc>
                <w:tcPr>
                  <w:tcW w:w="2824" w:type="dxa"/>
                </w:tcPr>
                <w:p w:rsidR="009545D2" w:rsidRPr="00262A33" w:rsidRDefault="009545D2" w:rsidP="009545D2">
                  <w:pPr>
                    <w:spacing w:line="276" w:lineRule="auto"/>
                    <w:jc w:val="center"/>
                    <w:rPr>
                      <w:rFonts w:ascii="Arial" w:hAnsi="Arial" w:cs="Arial"/>
                      <w:b/>
                      <w:sz w:val="16"/>
                      <w:szCs w:val="16"/>
                    </w:rPr>
                  </w:pPr>
                  <w:r w:rsidRPr="00262A33">
                    <w:rPr>
                      <w:rFonts w:ascii="Arial" w:hAnsi="Arial" w:cs="Arial"/>
                      <w:b/>
                      <w:sz w:val="16"/>
                      <w:szCs w:val="16"/>
                    </w:rPr>
                    <w:t>Facebook</w:t>
                  </w:r>
                </w:p>
              </w:tc>
              <w:tc>
                <w:tcPr>
                  <w:tcW w:w="2947" w:type="dxa"/>
                </w:tcPr>
                <w:p w:rsidR="009545D2" w:rsidRPr="00262A33" w:rsidRDefault="009545D2" w:rsidP="009545D2">
                  <w:pPr>
                    <w:spacing w:line="276" w:lineRule="auto"/>
                    <w:jc w:val="center"/>
                    <w:rPr>
                      <w:rFonts w:ascii="Arial" w:hAnsi="Arial" w:cs="Arial"/>
                      <w:b/>
                      <w:sz w:val="16"/>
                      <w:szCs w:val="16"/>
                    </w:rPr>
                  </w:pPr>
                  <w:r w:rsidRPr="00262A33">
                    <w:rPr>
                      <w:rFonts w:ascii="Arial" w:hAnsi="Arial" w:cs="Arial"/>
                      <w:b/>
                      <w:sz w:val="16"/>
                      <w:szCs w:val="16"/>
                    </w:rPr>
                    <w:t>Twitter</w:t>
                  </w:r>
                </w:p>
              </w:tc>
            </w:tr>
            <w:tr w:rsidR="009545D2" w:rsidTr="00934B39">
              <w:trPr>
                <w:trHeight w:val="77"/>
                <w:jc w:val="center"/>
              </w:trPr>
              <w:tc>
                <w:tcPr>
                  <w:tcW w:w="2824" w:type="dxa"/>
                </w:tcPr>
                <w:p w:rsidR="009545D2" w:rsidRPr="00262A33" w:rsidRDefault="009545D2" w:rsidP="009545D2">
                  <w:pPr>
                    <w:spacing w:line="276" w:lineRule="auto"/>
                    <w:jc w:val="center"/>
                    <w:rPr>
                      <w:rFonts w:ascii="Arial" w:hAnsi="Arial" w:cs="Arial"/>
                      <w:sz w:val="16"/>
                      <w:szCs w:val="16"/>
                    </w:rPr>
                  </w:pPr>
                  <w:r w:rsidRPr="00262A33">
                    <w:rPr>
                      <w:rFonts w:ascii="Arial" w:hAnsi="Arial" w:cs="Arial"/>
                      <w:sz w:val="16"/>
                      <w:szCs w:val="16"/>
                    </w:rPr>
                    <w:t>11,805 interacciones</w:t>
                  </w:r>
                </w:p>
              </w:tc>
              <w:tc>
                <w:tcPr>
                  <w:tcW w:w="2947" w:type="dxa"/>
                </w:tcPr>
                <w:p w:rsidR="009545D2" w:rsidRPr="00262A33" w:rsidRDefault="009545D2" w:rsidP="009545D2">
                  <w:pPr>
                    <w:spacing w:line="276" w:lineRule="auto"/>
                    <w:jc w:val="center"/>
                    <w:rPr>
                      <w:rFonts w:ascii="Arial" w:hAnsi="Arial" w:cs="Arial"/>
                      <w:sz w:val="16"/>
                      <w:szCs w:val="16"/>
                    </w:rPr>
                  </w:pPr>
                  <w:r w:rsidRPr="00262A33">
                    <w:rPr>
                      <w:rFonts w:ascii="Arial" w:hAnsi="Arial" w:cs="Arial"/>
                      <w:sz w:val="16"/>
                      <w:szCs w:val="16"/>
                    </w:rPr>
                    <w:t>941 interacciones</w:t>
                  </w:r>
                </w:p>
              </w:tc>
            </w:tr>
            <w:tr w:rsidR="009545D2" w:rsidTr="00D50249">
              <w:trPr>
                <w:trHeight w:val="1860"/>
                <w:jc w:val="center"/>
              </w:trPr>
              <w:tc>
                <w:tcPr>
                  <w:tcW w:w="2824" w:type="dxa"/>
                  <w:tcBorders>
                    <w:bottom w:val="single" w:sz="4" w:space="0" w:color="auto"/>
                  </w:tcBorders>
                </w:tcPr>
                <w:p w:rsidR="009545D2" w:rsidRPr="00106176" w:rsidRDefault="009545D2" w:rsidP="009545D2">
                  <w:pPr>
                    <w:spacing w:line="276" w:lineRule="auto"/>
                    <w:rPr>
                      <w:rFonts w:ascii="Arial" w:hAnsi="Arial" w:cs="Arial"/>
                      <w:b/>
                      <w:sz w:val="14"/>
                      <w:szCs w:val="16"/>
                    </w:rPr>
                  </w:pPr>
                  <w:r>
                    <w:rPr>
                      <w:rFonts w:ascii="Arial" w:hAnsi="Arial" w:cs="Arial"/>
                      <w:b/>
                      <w:noProof/>
                      <w:sz w:val="14"/>
                      <w:szCs w:val="16"/>
                    </w:rPr>
                    <w:drawing>
                      <wp:anchor distT="0" distB="0" distL="114300" distR="114300" simplePos="0" relativeHeight="251854848" behindDoc="1" locked="0" layoutInCell="1" allowOverlap="1" wp14:anchorId="2ACEC877" wp14:editId="4456A08F">
                        <wp:simplePos x="0" y="0"/>
                        <wp:positionH relativeFrom="column">
                          <wp:posOffset>76200</wp:posOffset>
                        </wp:positionH>
                        <wp:positionV relativeFrom="paragraph">
                          <wp:posOffset>76200</wp:posOffset>
                        </wp:positionV>
                        <wp:extent cx="1499235" cy="1114425"/>
                        <wp:effectExtent l="0" t="0" r="5715" b="9525"/>
                        <wp:wrapTight wrapText="bothSides">
                          <wp:wrapPolygon edited="0">
                            <wp:start x="0" y="0"/>
                            <wp:lineTo x="0" y="21415"/>
                            <wp:lineTo x="21408" y="21415"/>
                            <wp:lineTo x="21408"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y mujer derecho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99235" cy="1114425"/>
                                </a:xfrm>
                                <a:prstGeom prst="rect">
                                  <a:avLst/>
                                </a:prstGeom>
                              </pic:spPr>
                            </pic:pic>
                          </a:graphicData>
                        </a:graphic>
                        <wp14:sizeRelH relativeFrom="margin">
                          <wp14:pctWidth>0</wp14:pctWidth>
                        </wp14:sizeRelH>
                        <wp14:sizeRelV relativeFrom="margin">
                          <wp14:pctHeight>0</wp14:pctHeight>
                        </wp14:sizeRelV>
                      </wp:anchor>
                    </w:drawing>
                  </w:r>
                </w:p>
              </w:tc>
              <w:tc>
                <w:tcPr>
                  <w:tcW w:w="2947" w:type="dxa"/>
                  <w:tcBorders>
                    <w:bottom w:val="single" w:sz="4" w:space="0" w:color="auto"/>
                  </w:tcBorders>
                </w:tcPr>
                <w:p w:rsidR="009545D2" w:rsidRDefault="0049559B" w:rsidP="009545D2">
                  <w:pPr>
                    <w:spacing w:line="276" w:lineRule="auto"/>
                    <w:jc w:val="center"/>
                    <w:rPr>
                      <w:rFonts w:ascii="Arial" w:hAnsi="Arial" w:cs="Arial"/>
                      <w:b/>
                      <w:sz w:val="14"/>
                      <w:szCs w:val="16"/>
                    </w:rPr>
                  </w:pPr>
                  <w:r>
                    <w:rPr>
                      <w:noProof/>
                    </w:rPr>
                    <w:drawing>
                      <wp:anchor distT="0" distB="0" distL="114300" distR="114300" simplePos="0" relativeHeight="251856896" behindDoc="1" locked="0" layoutInCell="1" allowOverlap="1" wp14:anchorId="7D274DC4" wp14:editId="67DF4B5E">
                        <wp:simplePos x="0" y="0"/>
                        <wp:positionH relativeFrom="column">
                          <wp:posOffset>-59690</wp:posOffset>
                        </wp:positionH>
                        <wp:positionV relativeFrom="paragraph">
                          <wp:posOffset>152400</wp:posOffset>
                        </wp:positionV>
                        <wp:extent cx="923925" cy="987425"/>
                        <wp:effectExtent l="0" t="0" r="9525" b="3175"/>
                        <wp:wrapTight wrapText="bothSides">
                          <wp:wrapPolygon edited="0">
                            <wp:start x="0" y="0"/>
                            <wp:lineTo x="0" y="21253"/>
                            <wp:lineTo x="21377" y="21253"/>
                            <wp:lineTo x="21377"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954" t="18706" r="57264" b="17652"/>
                                <a:stretch/>
                              </pic:blipFill>
                              <pic:spPr bwMode="auto">
                                <a:xfrm>
                                  <a:off x="0" y="0"/>
                                  <a:ext cx="923925" cy="987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14"/>
                      <w:szCs w:val="16"/>
                    </w:rPr>
                    <w:drawing>
                      <wp:anchor distT="0" distB="0" distL="114300" distR="114300" simplePos="0" relativeHeight="251855872" behindDoc="1" locked="0" layoutInCell="1" allowOverlap="1" wp14:anchorId="7C5B3607" wp14:editId="5234A56D">
                        <wp:simplePos x="0" y="0"/>
                        <wp:positionH relativeFrom="column">
                          <wp:posOffset>864235</wp:posOffset>
                        </wp:positionH>
                        <wp:positionV relativeFrom="paragraph">
                          <wp:posOffset>180340</wp:posOffset>
                        </wp:positionV>
                        <wp:extent cx="857250" cy="942975"/>
                        <wp:effectExtent l="0" t="0" r="0" b="9525"/>
                        <wp:wrapTight wrapText="bothSides">
                          <wp:wrapPolygon edited="0">
                            <wp:start x="0" y="0"/>
                            <wp:lineTo x="0" y="21382"/>
                            <wp:lineTo x="21120" y="21382"/>
                            <wp:lineTo x="21120"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y mujer derechos twitter.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57250" cy="942975"/>
                                </a:xfrm>
                                <a:prstGeom prst="rect">
                                  <a:avLst/>
                                </a:prstGeom>
                              </pic:spPr>
                            </pic:pic>
                          </a:graphicData>
                        </a:graphic>
                        <wp14:sizeRelH relativeFrom="margin">
                          <wp14:pctWidth>0</wp14:pctWidth>
                        </wp14:sizeRelH>
                        <wp14:sizeRelV relativeFrom="margin">
                          <wp14:pctHeight>0</wp14:pctHeight>
                        </wp14:sizeRelV>
                      </wp:anchor>
                    </w:drawing>
                  </w:r>
                </w:p>
              </w:tc>
            </w:tr>
            <w:tr w:rsidR="009545D2" w:rsidTr="005255D9">
              <w:trPr>
                <w:jc w:val="center"/>
              </w:trPr>
              <w:tc>
                <w:tcPr>
                  <w:tcW w:w="5771" w:type="dxa"/>
                  <w:gridSpan w:val="2"/>
                  <w:tcBorders>
                    <w:left w:val="nil"/>
                    <w:bottom w:val="nil"/>
                    <w:right w:val="nil"/>
                  </w:tcBorders>
                </w:tcPr>
                <w:p w:rsidR="0049559B" w:rsidRDefault="00D50249" w:rsidP="005255D9">
                  <w:pPr>
                    <w:spacing w:line="276" w:lineRule="auto"/>
                    <w:jc w:val="center"/>
                    <w:rPr>
                      <w:rFonts w:ascii="Arial" w:hAnsi="Arial" w:cs="Arial"/>
                      <w:sz w:val="14"/>
                      <w:szCs w:val="16"/>
                    </w:rPr>
                  </w:pPr>
                  <w:r w:rsidRPr="0037671A">
                    <w:rPr>
                      <w:rFonts w:ascii="Arial" w:hAnsi="Arial" w:cs="Arial"/>
                      <w:b/>
                      <w:sz w:val="14"/>
                      <w:szCs w:val="16"/>
                    </w:rPr>
                    <w:t>Fuente:</w:t>
                  </w:r>
                  <w:r w:rsidRPr="0037671A">
                    <w:rPr>
                      <w:rFonts w:ascii="Arial" w:hAnsi="Arial" w:cs="Arial"/>
                      <w:sz w:val="14"/>
                      <w:szCs w:val="16"/>
                    </w:rPr>
                    <w:t xml:space="preserve"> </w:t>
                  </w:r>
                  <w:r w:rsidR="00211310">
                    <w:rPr>
                      <w:rFonts w:ascii="Arial" w:hAnsi="Arial" w:cs="Arial"/>
                      <w:sz w:val="14"/>
                      <w:szCs w:val="16"/>
                    </w:rPr>
                    <w:t>Información proporcionada por el</w:t>
                  </w:r>
                  <w:r w:rsidRPr="0037671A">
                    <w:rPr>
                      <w:rFonts w:ascii="Arial" w:hAnsi="Arial" w:cs="Arial"/>
                      <w:sz w:val="14"/>
                      <w:szCs w:val="16"/>
                    </w:rPr>
                    <w:t xml:space="preserve"> Instituto Quintanarroense de la Mujer.</w:t>
                  </w:r>
                </w:p>
                <w:p w:rsidR="005255D9" w:rsidRPr="005255D9" w:rsidRDefault="005255D9" w:rsidP="005255D9">
                  <w:pPr>
                    <w:spacing w:line="276" w:lineRule="auto"/>
                    <w:jc w:val="center"/>
                    <w:rPr>
                      <w:rFonts w:ascii="Arial" w:hAnsi="Arial" w:cs="Arial"/>
                      <w:sz w:val="14"/>
                      <w:szCs w:val="16"/>
                    </w:rPr>
                  </w:pPr>
                </w:p>
              </w:tc>
            </w:tr>
            <w:tr w:rsidR="0049559B" w:rsidTr="005255D9">
              <w:trPr>
                <w:jc w:val="center"/>
              </w:trPr>
              <w:tc>
                <w:tcPr>
                  <w:tcW w:w="5771" w:type="dxa"/>
                  <w:gridSpan w:val="2"/>
                  <w:tcBorders>
                    <w:top w:val="nil"/>
                    <w:left w:val="nil"/>
                    <w:right w:val="nil"/>
                  </w:tcBorders>
                </w:tcPr>
                <w:p w:rsidR="0049559B" w:rsidRPr="008B5017" w:rsidRDefault="0049559B" w:rsidP="0049559B">
                  <w:pPr>
                    <w:spacing w:line="276" w:lineRule="auto"/>
                    <w:jc w:val="center"/>
                    <w:rPr>
                      <w:rFonts w:ascii="Arial" w:hAnsi="Arial" w:cs="Arial"/>
                      <w:b/>
                      <w:sz w:val="16"/>
                      <w:szCs w:val="16"/>
                    </w:rPr>
                  </w:pPr>
                  <w:r w:rsidRPr="008B5017">
                    <w:rPr>
                      <w:rFonts w:ascii="Arial" w:hAnsi="Arial" w:cs="Arial"/>
                      <w:b/>
                      <w:sz w:val="16"/>
                      <w:szCs w:val="16"/>
                    </w:rPr>
                    <w:t>Página Institucional</w:t>
                  </w:r>
                </w:p>
              </w:tc>
            </w:tr>
            <w:tr w:rsidR="0049559B" w:rsidTr="009545D2">
              <w:trPr>
                <w:jc w:val="center"/>
              </w:trPr>
              <w:tc>
                <w:tcPr>
                  <w:tcW w:w="5771" w:type="dxa"/>
                  <w:gridSpan w:val="2"/>
                </w:tcPr>
                <w:p w:rsidR="0049559B" w:rsidRDefault="0049559B" w:rsidP="0049559B">
                  <w:pPr>
                    <w:spacing w:line="276" w:lineRule="auto"/>
                    <w:rPr>
                      <w:rFonts w:ascii="Arial" w:hAnsi="Arial" w:cs="Arial"/>
                      <w:b/>
                      <w:sz w:val="16"/>
                      <w:szCs w:val="16"/>
                    </w:rPr>
                  </w:pPr>
                  <w:r>
                    <w:rPr>
                      <w:noProof/>
                    </w:rPr>
                    <w:drawing>
                      <wp:anchor distT="0" distB="0" distL="114300" distR="114300" simplePos="0" relativeHeight="251863040" behindDoc="1" locked="0" layoutInCell="1" allowOverlap="1" wp14:anchorId="5A64D1FF" wp14:editId="68D919DF">
                        <wp:simplePos x="0" y="0"/>
                        <wp:positionH relativeFrom="column">
                          <wp:posOffset>619125</wp:posOffset>
                        </wp:positionH>
                        <wp:positionV relativeFrom="paragraph">
                          <wp:posOffset>29210</wp:posOffset>
                        </wp:positionV>
                        <wp:extent cx="2584450" cy="1628775"/>
                        <wp:effectExtent l="0" t="0" r="6350" b="9525"/>
                        <wp:wrapTight wrapText="bothSides">
                          <wp:wrapPolygon edited="0">
                            <wp:start x="0" y="0"/>
                            <wp:lineTo x="0" y="21474"/>
                            <wp:lineTo x="21494" y="21474"/>
                            <wp:lineTo x="21494"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7039" t="4816" r="14466" b="4990"/>
                                <a:stretch/>
                              </pic:blipFill>
                              <pic:spPr bwMode="auto">
                                <a:xfrm>
                                  <a:off x="0" y="0"/>
                                  <a:ext cx="2584450"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559B" w:rsidRDefault="0049559B" w:rsidP="0049559B">
                  <w:pPr>
                    <w:spacing w:line="276" w:lineRule="auto"/>
                    <w:jc w:val="center"/>
                    <w:rPr>
                      <w:rFonts w:ascii="Arial" w:hAnsi="Arial" w:cs="Arial"/>
                      <w:b/>
                      <w:sz w:val="16"/>
                      <w:szCs w:val="16"/>
                    </w:rPr>
                  </w:pPr>
                </w:p>
                <w:p w:rsidR="0049559B" w:rsidRPr="008B5017" w:rsidRDefault="0049559B" w:rsidP="0049559B">
                  <w:pPr>
                    <w:rPr>
                      <w:rFonts w:ascii="Arial" w:hAnsi="Arial" w:cs="Arial"/>
                      <w:sz w:val="16"/>
                      <w:szCs w:val="16"/>
                    </w:rPr>
                  </w:pPr>
                </w:p>
                <w:p w:rsidR="0049559B" w:rsidRPr="008B5017" w:rsidRDefault="0049559B" w:rsidP="0049559B">
                  <w:pPr>
                    <w:rPr>
                      <w:rFonts w:ascii="Arial" w:hAnsi="Arial" w:cs="Arial"/>
                      <w:sz w:val="16"/>
                      <w:szCs w:val="16"/>
                    </w:rPr>
                  </w:pPr>
                </w:p>
                <w:p w:rsidR="0049559B" w:rsidRPr="008B5017" w:rsidRDefault="0049559B" w:rsidP="0049559B">
                  <w:pPr>
                    <w:rPr>
                      <w:rFonts w:ascii="Arial" w:hAnsi="Arial" w:cs="Arial"/>
                      <w:sz w:val="16"/>
                      <w:szCs w:val="16"/>
                    </w:rPr>
                  </w:pPr>
                </w:p>
                <w:p w:rsidR="0049559B" w:rsidRPr="008B5017" w:rsidRDefault="0049559B" w:rsidP="0049559B">
                  <w:pPr>
                    <w:rPr>
                      <w:rFonts w:ascii="Arial" w:hAnsi="Arial" w:cs="Arial"/>
                      <w:sz w:val="16"/>
                      <w:szCs w:val="16"/>
                    </w:rPr>
                  </w:pPr>
                </w:p>
                <w:p w:rsidR="0049559B" w:rsidRPr="008B5017" w:rsidRDefault="0049559B" w:rsidP="0049559B">
                  <w:pPr>
                    <w:rPr>
                      <w:rFonts w:ascii="Arial" w:hAnsi="Arial" w:cs="Arial"/>
                      <w:sz w:val="16"/>
                      <w:szCs w:val="16"/>
                    </w:rPr>
                  </w:pPr>
                </w:p>
                <w:p w:rsidR="0049559B" w:rsidRPr="008B5017" w:rsidRDefault="0049559B" w:rsidP="0049559B">
                  <w:pPr>
                    <w:rPr>
                      <w:rFonts w:ascii="Arial" w:hAnsi="Arial" w:cs="Arial"/>
                      <w:sz w:val="16"/>
                      <w:szCs w:val="16"/>
                    </w:rPr>
                  </w:pPr>
                </w:p>
                <w:p w:rsidR="0049559B" w:rsidRPr="008B5017" w:rsidRDefault="0049559B" w:rsidP="0049559B">
                  <w:pPr>
                    <w:rPr>
                      <w:rFonts w:ascii="Arial" w:hAnsi="Arial" w:cs="Arial"/>
                      <w:sz w:val="16"/>
                      <w:szCs w:val="16"/>
                    </w:rPr>
                  </w:pPr>
                </w:p>
                <w:p w:rsidR="0049559B" w:rsidRDefault="0049559B" w:rsidP="0049559B">
                  <w:pPr>
                    <w:rPr>
                      <w:rFonts w:ascii="Arial" w:hAnsi="Arial" w:cs="Arial"/>
                      <w:sz w:val="16"/>
                      <w:szCs w:val="16"/>
                    </w:rPr>
                  </w:pPr>
                </w:p>
                <w:p w:rsidR="0049559B" w:rsidRDefault="0049559B" w:rsidP="0049559B">
                  <w:pPr>
                    <w:rPr>
                      <w:rFonts w:ascii="Arial" w:hAnsi="Arial" w:cs="Arial"/>
                      <w:sz w:val="16"/>
                      <w:szCs w:val="16"/>
                    </w:rPr>
                  </w:pPr>
                </w:p>
                <w:p w:rsidR="0049559B" w:rsidRDefault="0049559B" w:rsidP="0049559B">
                  <w:pPr>
                    <w:rPr>
                      <w:rFonts w:ascii="Arial" w:hAnsi="Arial" w:cs="Arial"/>
                      <w:sz w:val="16"/>
                      <w:szCs w:val="16"/>
                    </w:rPr>
                  </w:pPr>
                </w:p>
                <w:p w:rsidR="0049559B" w:rsidRDefault="0049559B" w:rsidP="0049559B">
                  <w:pPr>
                    <w:rPr>
                      <w:rFonts w:ascii="Arial" w:hAnsi="Arial" w:cs="Arial"/>
                      <w:sz w:val="16"/>
                      <w:szCs w:val="16"/>
                    </w:rPr>
                  </w:pPr>
                </w:p>
                <w:p w:rsidR="0049559B" w:rsidRDefault="0049559B" w:rsidP="0049559B">
                  <w:pPr>
                    <w:rPr>
                      <w:rFonts w:ascii="Arial" w:hAnsi="Arial" w:cs="Arial"/>
                      <w:sz w:val="16"/>
                      <w:szCs w:val="16"/>
                    </w:rPr>
                  </w:pPr>
                </w:p>
                <w:p w:rsidR="0049559B" w:rsidRPr="0049559B" w:rsidRDefault="0049559B" w:rsidP="0049559B">
                  <w:pPr>
                    <w:rPr>
                      <w:rFonts w:ascii="Arial" w:hAnsi="Arial" w:cs="Arial"/>
                      <w:sz w:val="10"/>
                      <w:szCs w:val="16"/>
                    </w:rPr>
                  </w:pPr>
                </w:p>
              </w:tc>
            </w:tr>
          </w:tbl>
          <w:p w:rsidR="009545D2" w:rsidRPr="006C301A" w:rsidRDefault="009545D2" w:rsidP="009545D2">
            <w:pPr>
              <w:spacing w:line="276" w:lineRule="auto"/>
              <w:jc w:val="center"/>
              <w:rPr>
                <w:rFonts w:ascii="Arial" w:hAnsi="Arial" w:cs="Arial"/>
                <w:sz w:val="14"/>
                <w:szCs w:val="16"/>
              </w:rPr>
            </w:pPr>
            <w:r w:rsidRPr="0037671A">
              <w:rPr>
                <w:rFonts w:ascii="Arial" w:hAnsi="Arial" w:cs="Arial"/>
                <w:b/>
                <w:sz w:val="14"/>
                <w:szCs w:val="16"/>
              </w:rPr>
              <w:t>Fuente:</w:t>
            </w:r>
            <w:r w:rsidRPr="0037671A">
              <w:rPr>
                <w:rFonts w:ascii="Arial" w:hAnsi="Arial" w:cs="Arial"/>
                <w:sz w:val="14"/>
                <w:szCs w:val="16"/>
              </w:rPr>
              <w:t xml:space="preserve"> </w:t>
            </w:r>
            <w:r w:rsidR="00211310">
              <w:rPr>
                <w:rFonts w:ascii="Arial" w:hAnsi="Arial" w:cs="Arial"/>
                <w:sz w:val="14"/>
                <w:szCs w:val="16"/>
              </w:rPr>
              <w:t>Información proporcionada por el</w:t>
            </w:r>
            <w:r w:rsidRPr="0037671A">
              <w:rPr>
                <w:rFonts w:ascii="Arial" w:hAnsi="Arial" w:cs="Arial"/>
                <w:sz w:val="14"/>
                <w:szCs w:val="16"/>
              </w:rPr>
              <w:t xml:space="preserve"> Instituto Quintanarroense de la Mujer.</w:t>
            </w:r>
          </w:p>
          <w:p w:rsidR="00E276E3" w:rsidRPr="00E276E3" w:rsidRDefault="00E276E3" w:rsidP="0049559B">
            <w:pPr>
              <w:spacing w:line="276" w:lineRule="auto"/>
              <w:rPr>
                <w:rFonts w:ascii="Arial" w:hAnsi="Arial" w:cs="Arial"/>
                <w:b/>
                <w:sz w:val="14"/>
                <w:szCs w:val="16"/>
              </w:rPr>
            </w:pPr>
          </w:p>
          <w:p w:rsidR="000D01C2" w:rsidRPr="00FD179F" w:rsidRDefault="009545D2" w:rsidP="00FD179F">
            <w:pPr>
              <w:spacing w:line="276" w:lineRule="auto"/>
              <w:jc w:val="center"/>
              <w:rPr>
                <w:rFonts w:ascii="Arial" w:hAnsi="Arial" w:cs="Arial"/>
                <w:sz w:val="16"/>
                <w:szCs w:val="16"/>
              </w:rPr>
            </w:pPr>
            <w:r w:rsidRPr="00D33E6D">
              <w:rPr>
                <w:rFonts w:ascii="Arial" w:hAnsi="Arial" w:cs="Arial"/>
                <w:b/>
                <w:sz w:val="16"/>
                <w:szCs w:val="16"/>
              </w:rPr>
              <w:t xml:space="preserve">Tabla 2. </w:t>
            </w:r>
            <w:r w:rsidR="0043563D">
              <w:rPr>
                <w:rFonts w:ascii="Arial" w:hAnsi="Arial" w:cs="Arial"/>
                <w:sz w:val="16"/>
                <w:szCs w:val="16"/>
              </w:rPr>
              <w:t>Campañas 2022</w:t>
            </w:r>
          </w:p>
          <w:tbl>
            <w:tblPr>
              <w:tblStyle w:val="Tablaconcuadrcula"/>
              <w:tblW w:w="0" w:type="auto"/>
              <w:jc w:val="center"/>
              <w:tblLayout w:type="fixed"/>
              <w:tblLook w:val="04A0" w:firstRow="1" w:lastRow="0" w:firstColumn="1" w:lastColumn="0" w:noHBand="0" w:noVBand="1"/>
            </w:tblPr>
            <w:tblGrid>
              <w:gridCol w:w="2607"/>
              <w:gridCol w:w="1340"/>
            </w:tblGrid>
            <w:tr w:rsidR="009545D2" w:rsidRPr="00901DCC" w:rsidTr="00E276E3">
              <w:trPr>
                <w:jc w:val="center"/>
              </w:trPr>
              <w:tc>
                <w:tcPr>
                  <w:tcW w:w="3947" w:type="dxa"/>
                  <w:gridSpan w:val="2"/>
                  <w:shd w:val="clear" w:color="auto" w:fill="B8CCE4" w:themeFill="accent1" w:themeFillTint="66"/>
                  <w:vAlign w:val="center"/>
                </w:tcPr>
                <w:p w:rsidR="009545D2" w:rsidRDefault="009545D2" w:rsidP="009545D2">
                  <w:pPr>
                    <w:jc w:val="center"/>
                    <w:rPr>
                      <w:rFonts w:ascii="Arial" w:hAnsi="Arial" w:cs="Arial"/>
                      <w:b/>
                      <w:sz w:val="16"/>
                      <w:szCs w:val="16"/>
                    </w:rPr>
                  </w:pPr>
                  <w:r w:rsidRPr="00435C62">
                    <w:rPr>
                      <w:rFonts w:ascii="Arial" w:hAnsi="Arial" w:cs="Arial"/>
                      <w:b/>
                      <w:sz w:val="16"/>
                      <w:szCs w:val="16"/>
                    </w:rPr>
                    <w:t>Campaña #SoyMujeryTengoDerechos</w:t>
                  </w:r>
                </w:p>
              </w:tc>
            </w:tr>
            <w:tr w:rsidR="009545D2" w:rsidRPr="00901DCC" w:rsidTr="00E276E3">
              <w:trPr>
                <w:trHeight w:val="184"/>
                <w:jc w:val="center"/>
              </w:trPr>
              <w:tc>
                <w:tcPr>
                  <w:tcW w:w="2607" w:type="dxa"/>
                  <w:shd w:val="clear" w:color="auto" w:fill="B8CCE4" w:themeFill="accent1" w:themeFillTint="66"/>
                  <w:vAlign w:val="center"/>
                </w:tcPr>
                <w:p w:rsidR="009545D2" w:rsidRPr="00901DCC" w:rsidRDefault="009545D2" w:rsidP="009545D2">
                  <w:pPr>
                    <w:jc w:val="center"/>
                    <w:rPr>
                      <w:rFonts w:ascii="Arial" w:hAnsi="Arial" w:cs="Arial"/>
                      <w:b/>
                      <w:sz w:val="16"/>
                      <w:szCs w:val="16"/>
                    </w:rPr>
                  </w:pPr>
                  <w:r>
                    <w:rPr>
                      <w:rFonts w:ascii="Arial" w:hAnsi="Arial" w:cs="Arial"/>
                      <w:b/>
                      <w:sz w:val="16"/>
                      <w:szCs w:val="16"/>
                    </w:rPr>
                    <w:t>Tema</w:t>
                  </w:r>
                </w:p>
              </w:tc>
              <w:tc>
                <w:tcPr>
                  <w:tcW w:w="1340" w:type="dxa"/>
                  <w:shd w:val="clear" w:color="auto" w:fill="B8CCE4" w:themeFill="accent1" w:themeFillTint="66"/>
                  <w:vAlign w:val="center"/>
                </w:tcPr>
                <w:p w:rsidR="009545D2" w:rsidRPr="00901DCC" w:rsidRDefault="009545D2" w:rsidP="009545D2">
                  <w:pPr>
                    <w:jc w:val="center"/>
                    <w:rPr>
                      <w:rFonts w:ascii="Arial" w:hAnsi="Arial" w:cs="Arial"/>
                      <w:b/>
                      <w:sz w:val="16"/>
                      <w:szCs w:val="16"/>
                    </w:rPr>
                  </w:pPr>
                  <w:r>
                    <w:rPr>
                      <w:rFonts w:ascii="Arial" w:hAnsi="Arial" w:cs="Arial"/>
                      <w:b/>
                      <w:sz w:val="16"/>
                      <w:szCs w:val="16"/>
                    </w:rPr>
                    <w:t>E</w:t>
                  </w:r>
                  <w:r w:rsidRPr="00901DCC">
                    <w:rPr>
                      <w:rFonts w:ascii="Arial" w:hAnsi="Arial" w:cs="Arial"/>
                      <w:b/>
                      <w:sz w:val="16"/>
                      <w:szCs w:val="16"/>
                    </w:rPr>
                    <w:t>videncia entregada</w:t>
                  </w:r>
                </w:p>
              </w:tc>
            </w:tr>
            <w:tr w:rsidR="009545D2" w:rsidRPr="00901DCC" w:rsidTr="00E276E3">
              <w:trPr>
                <w:trHeight w:val="442"/>
                <w:jc w:val="center"/>
              </w:trPr>
              <w:tc>
                <w:tcPr>
                  <w:tcW w:w="2607" w:type="dxa"/>
                  <w:vAlign w:val="center"/>
                </w:tcPr>
                <w:p w:rsidR="009545D2" w:rsidRPr="00901DCC" w:rsidRDefault="009545D2" w:rsidP="009545D2">
                  <w:pPr>
                    <w:jc w:val="both"/>
                    <w:rPr>
                      <w:rFonts w:ascii="Arial" w:hAnsi="Arial" w:cs="Arial"/>
                      <w:sz w:val="16"/>
                      <w:szCs w:val="16"/>
                    </w:rPr>
                  </w:pPr>
                  <w:r>
                    <w:rPr>
                      <w:rFonts w:ascii="Arial" w:hAnsi="Arial" w:cs="Arial"/>
                      <w:sz w:val="16"/>
                    </w:rPr>
                    <w:t>D</w:t>
                  </w:r>
                  <w:r w:rsidRPr="00F455B4">
                    <w:rPr>
                      <w:rFonts w:ascii="Arial" w:hAnsi="Arial" w:cs="Arial"/>
                      <w:sz w:val="16"/>
                    </w:rPr>
                    <w:t>erecho de las niñas, adolescentes y mujeres a una vida libre de violencia y discriminación</w:t>
                  </w:r>
                </w:p>
              </w:tc>
              <w:tc>
                <w:tcPr>
                  <w:tcW w:w="1340" w:type="dxa"/>
                  <w:vAlign w:val="center"/>
                </w:tcPr>
                <w:p w:rsidR="009545D2" w:rsidRPr="00901DCC" w:rsidRDefault="009545D2" w:rsidP="009545D2">
                  <w:pPr>
                    <w:jc w:val="center"/>
                    <w:rPr>
                      <w:rFonts w:ascii="Arial" w:hAnsi="Arial" w:cs="Arial"/>
                      <w:sz w:val="18"/>
                      <w:szCs w:val="18"/>
                    </w:rPr>
                  </w:pPr>
                  <w:r w:rsidRPr="00901DCC">
                    <w:rPr>
                      <w:rFonts w:ascii="Arial" w:hAnsi="Arial" w:cs="Arial"/>
                      <w:sz w:val="18"/>
                      <w:szCs w:val="18"/>
                    </w:rPr>
                    <w:sym w:font="Wingdings" w:char="F0FC"/>
                  </w:r>
                </w:p>
              </w:tc>
            </w:tr>
            <w:tr w:rsidR="009545D2" w:rsidRPr="00901DCC" w:rsidTr="00E276E3">
              <w:trPr>
                <w:trHeight w:val="254"/>
                <w:jc w:val="center"/>
              </w:trPr>
              <w:tc>
                <w:tcPr>
                  <w:tcW w:w="2607" w:type="dxa"/>
                  <w:vAlign w:val="center"/>
                </w:tcPr>
                <w:p w:rsidR="009545D2" w:rsidRDefault="009545D2" w:rsidP="009545D2">
                  <w:pPr>
                    <w:jc w:val="both"/>
                    <w:rPr>
                      <w:rFonts w:ascii="Arial" w:hAnsi="Arial" w:cs="Arial"/>
                      <w:sz w:val="16"/>
                    </w:rPr>
                  </w:pPr>
                  <w:r>
                    <w:rPr>
                      <w:rFonts w:ascii="Arial" w:hAnsi="Arial" w:cs="Arial"/>
                      <w:sz w:val="16"/>
                    </w:rPr>
                    <w:t>Normativa aplicable</w:t>
                  </w:r>
                </w:p>
              </w:tc>
              <w:tc>
                <w:tcPr>
                  <w:tcW w:w="1340" w:type="dxa"/>
                  <w:vAlign w:val="center"/>
                </w:tcPr>
                <w:p w:rsidR="009545D2" w:rsidRPr="00901DCC" w:rsidRDefault="009545D2" w:rsidP="009545D2">
                  <w:pPr>
                    <w:jc w:val="center"/>
                    <w:rPr>
                      <w:rFonts w:ascii="Arial" w:hAnsi="Arial" w:cs="Arial"/>
                      <w:sz w:val="18"/>
                      <w:szCs w:val="18"/>
                    </w:rPr>
                  </w:pPr>
                  <w:r w:rsidRPr="00901DCC">
                    <w:rPr>
                      <w:rFonts w:ascii="Arial" w:hAnsi="Arial" w:cs="Arial"/>
                      <w:sz w:val="18"/>
                      <w:szCs w:val="18"/>
                    </w:rPr>
                    <w:sym w:font="Wingdings" w:char="F0FC"/>
                  </w:r>
                </w:p>
              </w:tc>
            </w:tr>
            <w:tr w:rsidR="009545D2" w:rsidRPr="00901DCC" w:rsidTr="00E276E3">
              <w:trPr>
                <w:trHeight w:val="285"/>
                <w:jc w:val="center"/>
              </w:trPr>
              <w:tc>
                <w:tcPr>
                  <w:tcW w:w="2607" w:type="dxa"/>
                  <w:vAlign w:val="center"/>
                </w:tcPr>
                <w:p w:rsidR="009545D2" w:rsidRPr="00901DCC" w:rsidRDefault="009545D2" w:rsidP="009545D2">
                  <w:pPr>
                    <w:jc w:val="both"/>
                    <w:rPr>
                      <w:rFonts w:ascii="Arial" w:hAnsi="Arial" w:cs="Arial"/>
                      <w:sz w:val="16"/>
                      <w:szCs w:val="16"/>
                    </w:rPr>
                  </w:pPr>
                  <w:r>
                    <w:rPr>
                      <w:rFonts w:ascii="Arial" w:hAnsi="Arial" w:cs="Arial"/>
                      <w:sz w:val="16"/>
                      <w:szCs w:val="16"/>
                    </w:rPr>
                    <w:t>Enfoque en Derechos Humanos</w:t>
                  </w:r>
                </w:p>
              </w:tc>
              <w:tc>
                <w:tcPr>
                  <w:tcW w:w="1340" w:type="dxa"/>
                  <w:vAlign w:val="center"/>
                </w:tcPr>
                <w:p w:rsidR="009545D2" w:rsidRPr="00901DCC" w:rsidRDefault="009545D2" w:rsidP="009545D2">
                  <w:pPr>
                    <w:jc w:val="center"/>
                    <w:rPr>
                      <w:rFonts w:ascii="Arial" w:hAnsi="Arial" w:cs="Arial"/>
                      <w:sz w:val="18"/>
                      <w:szCs w:val="18"/>
                    </w:rPr>
                  </w:pPr>
                  <w:r w:rsidRPr="00901DCC">
                    <w:rPr>
                      <w:rFonts w:ascii="Arial" w:hAnsi="Arial" w:cs="Arial"/>
                      <w:sz w:val="18"/>
                      <w:szCs w:val="18"/>
                    </w:rPr>
                    <w:sym w:font="Wingdings" w:char="F0FC"/>
                  </w:r>
                </w:p>
              </w:tc>
            </w:tr>
            <w:tr w:rsidR="009545D2" w:rsidRPr="00901DCC" w:rsidTr="00E276E3">
              <w:trPr>
                <w:trHeight w:val="276"/>
                <w:jc w:val="center"/>
              </w:trPr>
              <w:tc>
                <w:tcPr>
                  <w:tcW w:w="2607" w:type="dxa"/>
                  <w:vAlign w:val="center"/>
                </w:tcPr>
                <w:p w:rsidR="009545D2" w:rsidRPr="00901DCC" w:rsidRDefault="009545D2" w:rsidP="009545D2">
                  <w:pPr>
                    <w:jc w:val="both"/>
                    <w:rPr>
                      <w:rFonts w:ascii="Arial" w:hAnsi="Arial" w:cs="Arial"/>
                      <w:sz w:val="16"/>
                      <w:szCs w:val="16"/>
                    </w:rPr>
                  </w:pPr>
                  <w:r>
                    <w:rPr>
                      <w:rFonts w:ascii="Arial" w:hAnsi="Arial" w:cs="Arial"/>
                      <w:sz w:val="16"/>
                      <w:szCs w:val="16"/>
                    </w:rPr>
                    <w:t>Perspectiva de género</w:t>
                  </w:r>
                </w:p>
              </w:tc>
              <w:tc>
                <w:tcPr>
                  <w:tcW w:w="1340" w:type="dxa"/>
                  <w:vAlign w:val="center"/>
                </w:tcPr>
                <w:p w:rsidR="009545D2" w:rsidRPr="00901DCC" w:rsidRDefault="009545D2" w:rsidP="009545D2">
                  <w:pPr>
                    <w:jc w:val="center"/>
                    <w:rPr>
                      <w:rFonts w:ascii="Arial" w:hAnsi="Arial" w:cs="Arial"/>
                      <w:sz w:val="18"/>
                      <w:szCs w:val="18"/>
                    </w:rPr>
                  </w:pPr>
                  <w:r w:rsidRPr="00901DCC">
                    <w:rPr>
                      <w:rFonts w:ascii="Arial" w:hAnsi="Arial" w:cs="Arial"/>
                      <w:sz w:val="18"/>
                      <w:szCs w:val="18"/>
                    </w:rPr>
                    <w:sym w:font="Wingdings" w:char="F0FC"/>
                  </w:r>
                </w:p>
              </w:tc>
            </w:tr>
            <w:tr w:rsidR="009545D2" w:rsidRPr="00901DCC" w:rsidTr="00E276E3">
              <w:trPr>
                <w:trHeight w:val="266"/>
                <w:jc w:val="center"/>
              </w:trPr>
              <w:tc>
                <w:tcPr>
                  <w:tcW w:w="2607" w:type="dxa"/>
                  <w:vAlign w:val="center"/>
                </w:tcPr>
                <w:p w:rsidR="009545D2" w:rsidRPr="00901DCC" w:rsidRDefault="009545D2" w:rsidP="009545D2">
                  <w:pPr>
                    <w:jc w:val="both"/>
                    <w:rPr>
                      <w:rFonts w:ascii="Arial" w:hAnsi="Arial" w:cs="Arial"/>
                      <w:sz w:val="16"/>
                      <w:szCs w:val="16"/>
                    </w:rPr>
                  </w:pPr>
                  <w:r>
                    <w:rPr>
                      <w:rFonts w:ascii="Arial" w:hAnsi="Arial" w:cs="Arial"/>
                      <w:sz w:val="16"/>
                      <w:szCs w:val="16"/>
                    </w:rPr>
                    <w:t>Inclusión</w:t>
                  </w:r>
                </w:p>
              </w:tc>
              <w:tc>
                <w:tcPr>
                  <w:tcW w:w="1340" w:type="dxa"/>
                  <w:vAlign w:val="center"/>
                </w:tcPr>
                <w:p w:rsidR="009545D2" w:rsidRPr="00901DCC" w:rsidRDefault="009545D2" w:rsidP="009545D2">
                  <w:pPr>
                    <w:jc w:val="center"/>
                    <w:rPr>
                      <w:rFonts w:ascii="Arial" w:hAnsi="Arial" w:cs="Arial"/>
                      <w:sz w:val="18"/>
                      <w:szCs w:val="18"/>
                    </w:rPr>
                  </w:pPr>
                  <w:r w:rsidRPr="00901DCC">
                    <w:rPr>
                      <w:rFonts w:ascii="Arial" w:hAnsi="Arial" w:cs="Arial"/>
                      <w:sz w:val="18"/>
                      <w:szCs w:val="18"/>
                    </w:rPr>
                    <w:sym w:font="Wingdings" w:char="F0FC"/>
                  </w:r>
                </w:p>
              </w:tc>
            </w:tr>
            <w:tr w:rsidR="009545D2" w:rsidRPr="00901DCC" w:rsidTr="00E276E3">
              <w:trPr>
                <w:trHeight w:val="284"/>
                <w:jc w:val="center"/>
              </w:trPr>
              <w:tc>
                <w:tcPr>
                  <w:tcW w:w="2607" w:type="dxa"/>
                  <w:vAlign w:val="center"/>
                </w:tcPr>
                <w:p w:rsidR="009545D2" w:rsidRDefault="009545D2" w:rsidP="009545D2">
                  <w:pPr>
                    <w:jc w:val="both"/>
                    <w:rPr>
                      <w:rFonts w:ascii="Arial" w:hAnsi="Arial" w:cs="Arial"/>
                      <w:sz w:val="16"/>
                      <w:szCs w:val="16"/>
                    </w:rPr>
                  </w:pPr>
                  <w:r>
                    <w:rPr>
                      <w:rFonts w:ascii="Arial" w:hAnsi="Arial" w:cs="Arial"/>
                      <w:sz w:val="16"/>
                      <w:szCs w:val="16"/>
                    </w:rPr>
                    <w:t>Multiculturalidad</w:t>
                  </w:r>
                </w:p>
              </w:tc>
              <w:tc>
                <w:tcPr>
                  <w:tcW w:w="1340" w:type="dxa"/>
                  <w:vAlign w:val="center"/>
                </w:tcPr>
                <w:p w:rsidR="009545D2" w:rsidRPr="00901DCC" w:rsidRDefault="009545D2" w:rsidP="009545D2">
                  <w:pPr>
                    <w:jc w:val="center"/>
                    <w:rPr>
                      <w:rFonts w:ascii="Arial" w:hAnsi="Arial" w:cs="Arial"/>
                      <w:sz w:val="18"/>
                      <w:szCs w:val="18"/>
                    </w:rPr>
                  </w:pPr>
                  <w:r w:rsidRPr="00901DCC">
                    <w:rPr>
                      <w:rFonts w:ascii="Arial" w:hAnsi="Arial" w:cs="Arial"/>
                      <w:sz w:val="18"/>
                      <w:szCs w:val="18"/>
                    </w:rPr>
                    <w:sym w:font="Wingdings" w:char="F0FC"/>
                  </w:r>
                </w:p>
              </w:tc>
            </w:tr>
            <w:tr w:rsidR="009545D2" w:rsidTr="00E276E3">
              <w:trPr>
                <w:trHeight w:val="261"/>
                <w:jc w:val="center"/>
              </w:trPr>
              <w:tc>
                <w:tcPr>
                  <w:tcW w:w="2607" w:type="dxa"/>
                  <w:vAlign w:val="center"/>
                </w:tcPr>
                <w:p w:rsidR="009545D2" w:rsidRPr="00901DCC" w:rsidRDefault="009545D2" w:rsidP="009545D2">
                  <w:pPr>
                    <w:jc w:val="both"/>
                    <w:rPr>
                      <w:rFonts w:ascii="Arial" w:hAnsi="Arial" w:cs="Arial"/>
                      <w:sz w:val="16"/>
                      <w:szCs w:val="16"/>
                    </w:rPr>
                  </w:pPr>
                  <w:r>
                    <w:rPr>
                      <w:rFonts w:ascii="Arial" w:hAnsi="Arial" w:cs="Arial"/>
                      <w:sz w:val="16"/>
                      <w:szCs w:val="16"/>
                    </w:rPr>
                    <w:t>D</w:t>
                  </w:r>
                  <w:r w:rsidRPr="00901DCC">
                    <w:rPr>
                      <w:rFonts w:ascii="Arial" w:hAnsi="Arial" w:cs="Arial"/>
                      <w:sz w:val="16"/>
                      <w:szCs w:val="16"/>
                    </w:rPr>
                    <w:t>iferencial</w:t>
                  </w:r>
                </w:p>
              </w:tc>
              <w:tc>
                <w:tcPr>
                  <w:tcW w:w="1340" w:type="dxa"/>
                  <w:vAlign w:val="center"/>
                </w:tcPr>
                <w:p w:rsidR="009545D2" w:rsidRPr="00924447" w:rsidRDefault="009545D2" w:rsidP="009545D2">
                  <w:pPr>
                    <w:jc w:val="center"/>
                    <w:rPr>
                      <w:rFonts w:ascii="Arial" w:hAnsi="Arial" w:cs="Arial"/>
                      <w:sz w:val="18"/>
                      <w:szCs w:val="18"/>
                    </w:rPr>
                  </w:pPr>
                  <w:r>
                    <w:rPr>
                      <w:rFonts w:ascii="Arial" w:hAnsi="Arial" w:cs="Arial"/>
                      <w:sz w:val="18"/>
                      <w:szCs w:val="18"/>
                    </w:rPr>
                    <w:t>X</w:t>
                  </w:r>
                </w:p>
              </w:tc>
            </w:tr>
          </w:tbl>
          <w:p w:rsidR="009545D2" w:rsidRPr="00554492" w:rsidRDefault="009545D2" w:rsidP="00554492">
            <w:pPr>
              <w:spacing w:line="276" w:lineRule="auto"/>
              <w:rPr>
                <w:rFonts w:ascii="Arial" w:hAnsi="Arial" w:cs="Arial"/>
                <w:b/>
                <w:sz w:val="2"/>
                <w:szCs w:val="16"/>
              </w:rPr>
            </w:pPr>
          </w:p>
          <w:p w:rsidR="009545D2" w:rsidRDefault="009545D2" w:rsidP="00554492">
            <w:pPr>
              <w:spacing w:line="276" w:lineRule="auto"/>
              <w:jc w:val="center"/>
              <w:rPr>
                <w:rFonts w:ascii="Arial" w:hAnsi="Arial" w:cs="Arial"/>
                <w:sz w:val="14"/>
                <w:szCs w:val="16"/>
              </w:rPr>
            </w:pPr>
            <w:r w:rsidRPr="00D33E6D">
              <w:rPr>
                <w:rFonts w:ascii="Arial" w:hAnsi="Arial" w:cs="Arial"/>
                <w:b/>
                <w:sz w:val="14"/>
                <w:szCs w:val="16"/>
              </w:rPr>
              <w:t>Fuente:</w:t>
            </w:r>
            <w:r w:rsidRPr="00D33E6D">
              <w:rPr>
                <w:rFonts w:ascii="Arial" w:hAnsi="Arial" w:cs="Arial"/>
                <w:sz w:val="14"/>
                <w:szCs w:val="16"/>
              </w:rPr>
              <w:t xml:space="preserve"> </w:t>
            </w:r>
            <w:r w:rsidR="00211310">
              <w:rPr>
                <w:rFonts w:ascii="Arial" w:hAnsi="Arial" w:cs="Arial"/>
                <w:sz w:val="14"/>
                <w:szCs w:val="16"/>
              </w:rPr>
              <w:t>Información proporcionada por el</w:t>
            </w:r>
            <w:r w:rsidRPr="00D33E6D">
              <w:rPr>
                <w:rFonts w:ascii="Arial" w:hAnsi="Arial" w:cs="Arial"/>
                <w:sz w:val="14"/>
                <w:szCs w:val="16"/>
              </w:rPr>
              <w:t xml:space="preserve"> Instituto Quintanarroense de la Mujer.</w:t>
            </w:r>
          </w:p>
          <w:p w:rsidR="00934B39" w:rsidRPr="00E276E3" w:rsidRDefault="00934B39" w:rsidP="00554492">
            <w:pPr>
              <w:spacing w:line="276" w:lineRule="auto"/>
              <w:jc w:val="center"/>
              <w:rPr>
                <w:rFonts w:ascii="Arial" w:hAnsi="Arial" w:cs="Arial"/>
                <w:sz w:val="16"/>
                <w:szCs w:val="16"/>
              </w:rPr>
            </w:pPr>
          </w:p>
          <w:p w:rsidR="00934B39" w:rsidRPr="00934B39" w:rsidRDefault="00934B39" w:rsidP="00554492">
            <w:pPr>
              <w:spacing w:line="276" w:lineRule="auto"/>
              <w:jc w:val="center"/>
              <w:rPr>
                <w:rFonts w:ascii="Arial" w:hAnsi="Arial" w:cs="Arial"/>
                <w:sz w:val="2"/>
                <w:szCs w:val="16"/>
              </w:rPr>
            </w:pPr>
          </w:p>
          <w:p w:rsidR="00E276E3" w:rsidRPr="0049559B" w:rsidRDefault="009545D2" w:rsidP="009545D2">
            <w:pPr>
              <w:spacing w:line="276" w:lineRule="auto"/>
              <w:jc w:val="both"/>
              <w:rPr>
                <w:rFonts w:ascii="Arial" w:hAnsi="Arial" w:cs="Arial"/>
                <w:sz w:val="16"/>
                <w:szCs w:val="16"/>
              </w:rPr>
            </w:pPr>
            <w:r w:rsidRPr="00F509E8">
              <w:rPr>
                <w:rFonts w:ascii="Arial" w:hAnsi="Arial" w:cs="Arial"/>
                <w:sz w:val="16"/>
                <w:szCs w:val="16"/>
              </w:rPr>
              <w:t>Con base en la evidencia proporcionada, se concluye que durante el ejercicio fiscal 2022</w:t>
            </w:r>
            <w:r>
              <w:rPr>
                <w:rFonts w:ascii="Arial" w:hAnsi="Arial" w:cs="Arial"/>
                <w:sz w:val="16"/>
                <w:szCs w:val="16"/>
              </w:rPr>
              <w:t>,</w:t>
            </w:r>
            <w:r w:rsidRPr="00F509E8">
              <w:rPr>
                <w:rFonts w:ascii="Arial" w:hAnsi="Arial" w:cs="Arial"/>
                <w:sz w:val="16"/>
                <w:szCs w:val="16"/>
              </w:rPr>
              <w:t xml:space="preserve"> el IQM realizó la difusión de la campaña en materia de los derechos de las niñas, adolescentes y mujeres a una vida libre de violencia y discriminación, </w:t>
            </w:r>
            <w:r>
              <w:rPr>
                <w:rFonts w:ascii="Arial" w:hAnsi="Arial" w:cs="Arial"/>
                <w:sz w:val="16"/>
                <w:szCs w:val="16"/>
              </w:rPr>
              <w:t>haciendo falta únicamente evidencia de la campaña</w:t>
            </w:r>
            <w:r w:rsidRPr="00F509E8">
              <w:rPr>
                <w:rFonts w:ascii="Arial" w:hAnsi="Arial" w:cs="Arial"/>
                <w:sz w:val="16"/>
                <w:szCs w:val="16"/>
              </w:rPr>
              <w:t xml:space="preserve"> con el enfoque denominado “Diferencial”. Derivado de lo anterior, </w:t>
            </w:r>
            <w:r>
              <w:rPr>
                <w:rFonts w:ascii="Arial" w:hAnsi="Arial" w:cs="Arial"/>
                <w:sz w:val="16"/>
                <w:szCs w:val="16"/>
              </w:rPr>
              <w:t>se determinó que la evidencia</w:t>
            </w:r>
            <w:r w:rsidRPr="00F509E8">
              <w:rPr>
                <w:rFonts w:ascii="Arial" w:hAnsi="Arial" w:cs="Arial"/>
                <w:sz w:val="16"/>
                <w:szCs w:val="16"/>
              </w:rPr>
              <w:t xml:space="preserve"> sustenta el cumplimiento de la línea de acción.</w:t>
            </w:r>
          </w:p>
        </w:tc>
        <w:tc>
          <w:tcPr>
            <w:tcW w:w="1418" w:type="dxa"/>
            <w:vMerge/>
            <w:vAlign w:val="center"/>
          </w:tcPr>
          <w:p w:rsidR="009545D2" w:rsidRDefault="009545D2" w:rsidP="009545D2">
            <w:pPr>
              <w:spacing w:line="276" w:lineRule="auto"/>
              <w:jc w:val="center"/>
              <w:rPr>
                <w:rFonts w:ascii="Arial" w:hAnsi="Arial" w:cs="Arial"/>
                <w:sz w:val="28"/>
                <w:szCs w:val="28"/>
              </w:rPr>
            </w:pPr>
          </w:p>
        </w:tc>
      </w:tr>
      <w:tr w:rsidR="009545D2" w:rsidRPr="006E5614" w:rsidTr="0049559B">
        <w:trPr>
          <w:trHeight w:val="325"/>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3532" w:type="dxa"/>
            <w:shd w:val="clear" w:color="auto" w:fill="DBE5F1" w:themeFill="accent1" w:themeFillTint="33"/>
          </w:tcPr>
          <w:p w:rsidR="009545D2" w:rsidRPr="00303851" w:rsidRDefault="009545D2" w:rsidP="009545D2">
            <w:pPr>
              <w:jc w:val="both"/>
              <w:rPr>
                <w:rFonts w:ascii="Arial" w:hAnsi="Arial" w:cs="Arial"/>
                <w:sz w:val="10"/>
                <w:szCs w:val="16"/>
              </w:rPr>
            </w:pPr>
          </w:p>
          <w:p w:rsidR="009545D2" w:rsidRPr="00FD732C" w:rsidRDefault="009545D2" w:rsidP="009545D2">
            <w:pPr>
              <w:jc w:val="both"/>
              <w:rPr>
                <w:rFonts w:ascii="Arial" w:hAnsi="Arial" w:cs="Arial"/>
                <w:sz w:val="16"/>
                <w:szCs w:val="16"/>
              </w:rPr>
            </w:pPr>
            <w:r w:rsidRPr="00CC7EF5">
              <w:rPr>
                <w:rFonts w:ascii="Arial" w:hAnsi="Arial" w:cs="Arial"/>
                <w:sz w:val="16"/>
                <w:szCs w:val="16"/>
              </w:rPr>
              <w:t>1.1.4. Realizar talleres comunitarios, priorizando a las comunidades indígenas, dirigidos a la prevención de las violencias contra las mujeres y la difusión de sus derechos humanos, enfatizando el derecho a una vida libre de violencia y discriminación, los cuales consideren los enfoques de derechos humanos, perspectiva de género, inclusión, multiculturalidad y diferencial.</w:t>
            </w:r>
          </w:p>
        </w:tc>
        <w:tc>
          <w:tcPr>
            <w:tcW w:w="3413" w:type="dxa"/>
            <w:shd w:val="clear" w:color="auto" w:fill="DBE5F1" w:themeFill="accent1" w:themeFillTint="33"/>
            <w:vAlign w:val="center"/>
          </w:tcPr>
          <w:p w:rsidR="009545D2" w:rsidRPr="00303851" w:rsidRDefault="009545D2" w:rsidP="009545D2">
            <w:pPr>
              <w:jc w:val="both"/>
              <w:rPr>
                <w:rFonts w:ascii="Arial" w:hAnsi="Arial" w:cs="Arial"/>
                <w:sz w:val="10"/>
                <w:szCs w:val="16"/>
              </w:rPr>
            </w:pPr>
          </w:p>
          <w:p w:rsidR="009545D2" w:rsidRPr="0049559B" w:rsidRDefault="009545D2" w:rsidP="009545D2">
            <w:pPr>
              <w:jc w:val="both"/>
              <w:rPr>
                <w:rFonts w:ascii="Arial" w:hAnsi="Arial" w:cs="Arial"/>
                <w:sz w:val="16"/>
                <w:szCs w:val="16"/>
              </w:rPr>
            </w:pPr>
            <w:r>
              <w:rPr>
                <w:rFonts w:ascii="Arial" w:hAnsi="Arial" w:cs="Arial"/>
                <w:sz w:val="16"/>
                <w:szCs w:val="16"/>
              </w:rPr>
              <w:t xml:space="preserve">Taller de Capacitación sobre la Igualdad entre Mujeres y Hombres para la Ciudadanía, OSC e Instancias Académicas y Privadas; Programa de Capacitación para la Prevención de las Violencias contra Mujeres, Niñas y Adolescentes; Programa de Capacitación sobre los Derechos Humanos de las Mujeres; </w:t>
            </w:r>
            <w:r w:rsidRPr="00DD7177">
              <w:rPr>
                <w:rFonts w:ascii="Arial" w:hAnsi="Arial" w:cs="Arial"/>
                <w:sz w:val="16"/>
                <w:szCs w:val="16"/>
              </w:rPr>
              <w:t xml:space="preserve">Programa </w:t>
            </w:r>
            <w:r>
              <w:rPr>
                <w:rFonts w:ascii="Arial" w:hAnsi="Arial" w:cs="Arial"/>
                <w:sz w:val="16"/>
                <w:szCs w:val="16"/>
              </w:rPr>
              <w:t xml:space="preserve">de </w:t>
            </w:r>
            <w:r w:rsidRPr="00DD7177">
              <w:rPr>
                <w:rFonts w:ascii="Arial" w:hAnsi="Arial" w:cs="Arial"/>
                <w:sz w:val="16"/>
                <w:szCs w:val="16"/>
              </w:rPr>
              <w:t>Capacitación sobre la I</w:t>
            </w:r>
            <w:r>
              <w:rPr>
                <w:rFonts w:ascii="Arial" w:hAnsi="Arial" w:cs="Arial"/>
                <w:sz w:val="16"/>
                <w:szCs w:val="16"/>
              </w:rPr>
              <w:t xml:space="preserve">gualdad entre Mujeres y Hombres; </w:t>
            </w:r>
            <w:r w:rsidRPr="005B7159">
              <w:rPr>
                <w:rFonts w:ascii="Arial" w:hAnsi="Arial" w:cs="Arial"/>
                <w:sz w:val="16"/>
                <w:szCs w:val="16"/>
              </w:rPr>
              <w:t>Taller de</w:t>
            </w:r>
            <w:r>
              <w:rPr>
                <w:rFonts w:ascii="Arial" w:hAnsi="Arial" w:cs="Arial"/>
                <w:sz w:val="16"/>
                <w:szCs w:val="16"/>
              </w:rPr>
              <w:t xml:space="preserve"> </w:t>
            </w:r>
            <w:r w:rsidRPr="005B7159">
              <w:rPr>
                <w:rFonts w:ascii="Arial" w:hAnsi="Arial" w:cs="Arial"/>
                <w:sz w:val="16"/>
                <w:szCs w:val="16"/>
              </w:rPr>
              <w:t>Capacitación s</w:t>
            </w:r>
            <w:r>
              <w:rPr>
                <w:rFonts w:ascii="Arial" w:hAnsi="Arial" w:cs="Arial"/>
                <w:sz w:val="16"/>
                <w:szCs w:val="16"/>
              </w:rPr>
              <w:t xml:space="preserve">obre la Sororidad entre Mujeres; </w:t>
            </w:r>
            <w:r w:rsidRPr="00DD7177">
              <w:rPr>
                <w:rFonts w:ascii="Arial" w:hAnsi="Arial" w:cs="Arial"/>
                <w:sz w:val="16"/>
                <w:szCs w:val="16"/>
              </w:rPr>
              <w:t>Taller de Capacitación para la desmitificación del amor romántico</w:t>
            </w:r>
            <w:r>
              <w:rPr>
                <w:rFonts w:ascii="Arial" w:hAnsi="Arial" w:cs="Arial"/>
                <w:sz w:val="16"/>
                <w:szCs w:val="16"/>
              </w:rPr>
              <w:t xml:space="preserve">; </w:t>
            </w:r>
            <w:r w:rsidRPr="00DD7177">
              <w:rPr>
                <w:rFonts w:ascii="Arial" w:hAnsi="Arial" w:cs="Arial"/>
                <w:sz w:val="16"/>
                <w:szCs w:val="16"/>
              </w:rPr>
              <w:t>Programa de Capacitación para la prevención de la violencia en las relaci</w:t>
            </w:r>
            <w:r>
              <w:rPr>
                <w:rFonts w:ascii="Arial" w:hAnsi="Arial" w:cs="Arial"/>
                <w:sz w:val="16"/>
                <w:szCs w:val="16"/>
              </w:rPr>
              <w:t xml:space="preserve">ones de pareja en la edad joven; </w:t>
            </w:r>
            <w:r w:rsidRPr="00DD7177">
              <w:rPr>
                <w:rFonts w:ascii="Arial" w:hAnsi="Arial" w:cs="Arial"/>
                <w:sz w:val="16"/>
                <w:szCs w:val="16"/>
              </w:rPr>
              <w:t>Programa de Capacitación para la Prevención de la Discriminación.</w:t>
            </w:r>
          </w:p>
        </w:tc>
        <w:tc>
          <w:tcPr>
            <w:tcW w:w="1418" w:type="dxa"/>
            <w:vMerge w:val="restart"/>
          </w:tcPr>
          <w:p w:rsidR="009545D2" w:rsidRDefault="009545D2" w:rsidP="009545D2">
            <w:pPr>
              <w:spacing w:line="276" w:lineRule="auto"/>
              <w:jc w:val="center"/>
              <w:rPr>
                <w:rFonts w:ascii="Bahnschrift SemiBold" w:hAnsi="Bahnschrift SemiBold" w:cs="Arial"/>
              </w:rPr>
            </w:pPr>
          </w:p>
          <w:p w:rsidR="009545D2" w:rsidRPr="00E32B11" w:rsidRDefault="009545D2" w:rsidP="009545D2">
            <w:pPr>
              <w:spacing w:line="276" w:lineRule="auto"/>
              <w:jc w:val="center"/>
              <w:rPr>
                <w:rFonts w:ascii="Arial" w:hAnsi="Arial" w:cs="Arial"/>
                <w:sz w:val="16"/>
                <w:szCs w:val="16"/>
              </w:rPr>
            </w:pPr>
            <w:r w:rsidRPr="00C15AF3">
              <w:rPr>
                <w:rFonts w:ascii="Arial" w:hAnsi="Arial" w:cs="Arial"/>
                <w:b/>
                <w:szCs w:val="18"/>
              </w:rPr>
              <w:t>X</w:t>
            </w:r>
          </w:p>
        </w:tc>
      </w:tr>
      <w:tr w:rsidR="009545D2" w:rsidRPr="006E5614" w:rsidTr="00BF4982">
        <w:trPr>
          <w:trHeight w:val="655"/>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6945" w:type="dxa"/>
            <w:gridSpan w:val="2"/>
          </w:tcPr>
          <w:p w:rsidR="00E276E3" w:rsidRDefault="009545D2" w:rsidP="009545D2">
            <w:pPr>
              <w:spacing w:line="276" w:lineRule="auto"/>
              <w:jc w:val="both"/>
              <w:rPr>
                <w:rFonts w:ascii="Arial" w:hAnsi="Arial" w:cs="Arial"/>
                <w:sz w:val="16"/>
                <w:szCs w:val="16"/>
              </w:rPr>
            </w:pPr>
            <w:r>
              <w:rPr>
                <w:rFonts w:ascii="Arial" w:hAnsi="Arial" w:cs="Arial"/>
                <w:sz w:val="16"/>
                <w:szCs w:val="16"/>
              </w:rPr>
              <w:t xml:space="preserve">El Instituto Quintanarroense de la Mujer </w:t>
            </w:r>
            <w:r w:rsidRPr="004D2D31">
              <w:rPr>
                <w:rFonts w:ascii="Arial" w:hAnsi="Arial" w:cs="Arial"/>
                <w:sz w:val="16"/>
                <w:szCs w:val="16"/>
              </w:rPr>
              <w:t>presentó como evidencia la programación de</w:t>
            </w:r>
            <w:r>
              <w:rPr>
                <w:rFonts w:ascii="Arial" w:hAnsi="Arial" w:cs="Arial"/>
                <w:sz w:val="16"/>
                <w:szCs w:val="16"/>
              </w:rPr>
              <w:t xml:space="preserve"> cada una de las capacitaciones,</w:t>
            </w:r>
            <w:r w:rsidRPr="004D2D31">
              <w:rPr>
                <w:rFonts w:ascii="Arial" w:hAnsi="Arial" w:cs="Arial"/>
                <w:sz w:val="16"/>
                <w:szCs w:val="16"/>
              </w:rPr>
              <w:t xml:space="preserve"> listas de asistencia, memorias fotográficas</w:t>
            </w:r>
            <w:r>
              <w:rPr>
                <w:rFonts w:ascii="Arial" w:hAnsi="Arial" w:cs="Arial"/>
                <w:sz w:val="16"/>
                <w:szCs w:val="16"/>
              </w:rPr>
              <w:t xml:space="preserve">, presentación del material didáctico, así como, los </w:t>
            </w:r>
            <w:r w:rsidRPr="004D2D31">
              <w:rPr>
                <w:rFonts w:ascii="Arial" w:hAnsi="Arial" w:cs="Arial"/>
                <w:sz w:val="16"/>
                <w:szCs w:val="16"/>
              </w:rPr>
              <w:t>oficios de solicitud para la impartición de estas capacitaciones por parte de diferentes in</w:t>
            </w:r>
            <w:r w:rsidR="0043563D">
              <w:rPr>
                <w:rFonts w:ascii="Arial" w:hAnsi="Arial" w:cs="Arial"/>
                <w:sz w:val="16"/>
                <w:szCs w:val="16"/>
              </w:rPr>
              <w:t>stituciones y organismos de la A</w:t>
            </w:r>
            <w:r w:rsidRPr="004D2D31">
              <w:rPr>
                <w:rFonts w:ascii="Arial" w:hAnsi="Arial" w:cs="Arial"/>
                <w:sz w:val="16"/>
                <w:szCs w:val="16"/>
              </w:rPr>
              <w:t>d</w:t>
            </w:r>
            <w:r>
              <w:rPr>
                <w:rFonts w:ascii="Arial" w:hAnsi="Arial" w:cs="Arial"/>
                <w:sz w:val="16"/>
                <w:szCs w:val="16"/>
              </w:rPr>
              <w:t>min</w:t>
            </w:r>
            <w:r w:rsidR="0043563D">
              <w:rPr>
                <w:rFonts w:ascii="Arial" w:hAnsi="Arial" w:cs="Arial"/>
                <w:sz w:val="16"/>
                <w:szCs w:val="16"/>
              </w:rPr>
              <w:t>istración Pública del E</w:t>
            </w:r>
            <w:r>
              <w:rPr>
                <w:rFonts w:ascii="Arial" w:hAnsi="Arial" w:cs="Arial"/>
                <w:sz w:val="16"/>
                <w:szCs w:val="16"/>
              </w:rPr>
              <w:t xml:space="preserve">stado, por lo cual, impartió durante el ejercicio fiscal 2022, programas de capacitación y talleres </w:t>
            </w:r>
            <w:r w:rsidRPr="00A10EC0">
              <w:rPr>
                <w:rFonts w:ascii="Arial" w:hAnsi="Arial" w:cs="Arial"/>
                <w:sz w:val="16"/>
                <w:szCs w:val="16"/>
              </w:rPr>
              <w:t>enfocados</w:t>
            </w:r>
            <w:r>
              <w:rPr>
                <w:rFonts w:ascii="Arial" w:hAnsi="Arial" w:cs="Arial"/>
                <w:sz w:val="16"/>
                <w:szCs w:val="16"/>
              </w:rPr>
              <w:t xml:space="preserve"> en resarcir las brechas de desigualdad entre hombres y mujeres, la prevención de las violencias contra las mujeres, la perspectiva de género, la inclusión y la difusión de sus derechos humanos, como se describe a continuación:</w:t>
            </w:r>
          </w:p>
          <w:p w:rsidR="005255D9" w:rsidRDefault="005255D9" w:rsidP="009545D2">
            <w:pPr>
              <w:spacing w:line="276" w:lineRule="auto"/>
              <w:jc w:val="both"/>
              <w:rPr>
                <w:rFonts w:ascii="Arial" w:hAnsi="Arial" w:cs="Arial"/>
                <w:sz w:val="16"/>
                <w:szCs w:val="16"/>
              </w:rPr>
            </w:pPr>
          </w:p>
          <w:p w:rsidR="005255D9" w:rsidRDefault="005255D9" w:rsidP="009545D2">
            <w:pPr>
              <w:spacing w:line="276" w:lineRule="auto"/>
              <w:jc w:val="both"/>
              <w:rPr>
                <w:rFonts w:ascii="Arial" w:hAnsi="Arial" w:cs="Arial"/>
                <w:sz w:val="16"/>
                <w:szCs w:val="16"/>
              </w:rPr>
            </w:pPr>
          </w:p>
          <w:p w:rsidR="005255D9" w:rsidRDefault="005255D9" w:rsidP="009545D2">
            <w:pPr>
              <w:spacing w:line="276" w:lineRule="auto"/>
              <w:jc w:val="both"/>
              <w:rPr>
                <w:rFonts w:ascii="Arial" w:hAnsi="Arial" w:cs="Arial"/>
                <w:sz w:val="16"/>
                <w:szCs w:val="16"/>
              </w:rPr>
            </w:pPr>
          </w:p>
          <w:p w:rsidR="00E276E3" w:rsidRDefault="00E276E3" w:rsidP="00E276E3">
            <w:pPr>
              <w:spacing w:line="276" w:lineRule="auto"/>
              <w:rPr>
                <w:rFonts w:ascii="Arial" w:hAnsi="Arial" w:cs="Arial"/>
                <w:sz w:val="16"/>
                <w:szCs w:val="16"/>
              </w:rPr>
            </w:pPr>
          </w:p>
          <w:p w:rsidR="00E276E3" w:rsidRPr="00FD179F" w:rsidRDefault="009545D2" w:rsidP="00FD179F">
            <w:pPr>
              <w:spacing w:line="276" w:lineRule="auto"/>
              <w:jc w:val="center"/>
              <w:rPr>
                <w:rFonts w:ascii="Arial" w:hAnsi="Arial" w:cs="Arial"/>
                <w:sz w:val="16"/>
                <w:szCs w:val="16"/>
              </w:rPr>
            </w:pPr>
            <w:r w:rsidRPr="00C1309E">
              <w:rPr>
                <w:rFonts w:ascii="Arial" w:hAnsi="Arial" w:cs="Arial"/>
                <w:b/>
                <w:sz w:val="16"/>
                <w:szCs w:val="16"/>
              </w:rPr>
              <w:lastRenderedPageBreak/>
              <w:t xml:space="preserve">Tabla 1. </w:t>
            </w:r>
            <w:r w:rsidR="0043563D">
              <w:rPr>
                <w:rFonts w:ascii="Arial" w:hAnsi="Arial" w:cs="Arial"/>
                <w:sz w:val="16"/>
                <w:szCs w:val="16"/>
              </w:rPr>
              <w:t>Capacitación 2022</w:t>
            </w:r>
          </w:p>
          <w:tbl>
            <w:tblPr>
              <w:tblStyle w:val="Tablaconcuadrcula"/>
              <w:tblW w:w="6496" w:type="dxa"/>
              <w:jc w:val="center"/>
              <w:tblLayout w:type="fixed"/>
              <w:tblLook w:val="04A0" w:firstRow="1" w:lastRow="0" w:firstColumn="1" w:lastColumn="0" w:noHBand="0" w:noVBand="1"/>
            </w:tblPr>
            <w:tblGrid>
              <w:gridCol w:w="1276"/>
              <w:gridCol w:w="1135"/>
              <w:gridCol w:w="992"/>
              <w:gridCol w:w="1251"/>
              <w:gridCol w:w="425"/>
              <w:gridCol w:w="500"/>
              <w:gridCol w:w="425"/>
              <w:gridCol w:w="492"/>
            </w:tblGrid>
            <w:tr w:rsidR="009545D2" w:rsidRPr="00901DCC" w:rsidTr="00E40912">
              <w:trPr>
                <w:trHeight w:val="317"/>
                <w:tblHeader/>
                <w:jc w:val="center"/>
              </w:trPr>
              <w:tc>
                <w:tcPr>
                  <w:tcW w:w="6496" w:type="dxa"/>
                  <w:gridSpan w:val="8"/>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Talleres de capacitación</w:t>
                  </w:r>
                </w:p>
              </w:tc>
            </w:tr>
            <w:tr w:rsidR="009545D2" w:rsidRPr="00901DCC" w:rsidTr="00E40912">
              <w:trPr>
                <w:trHeight w:val="265"/>
                <w:tblHeader/>
                <w:jc w:val="center"/>
              </w:trPr>
              <w:tc>
                <w:tcPr>
                  <w:tcW w:w="1276" w:type="dxa"/>
                  <w:vMerge w:val="restart"/>
                  <w:shd w:val="clear" w:color="auto" w:fill="95B3D7" w:themeFill="accent1" w:themeFillTint="99"/>
                  <w:vAlign w:val="center"/>
                </w:tcPr>
                <w:p w:rsidR="009545D2" w:rsidRPr="00901DCC" w:rsidRDefault="009545D2" w:rsidP="009545D2">
                  <w:pPr>
                    <w:jc w:val="center"/>
                    <w:rPr>
                      <w:rFonts w:ascii="Arial" w:hAnsi="Arial" w:cs="Arial"/>
                      <w:b/>
                      <w:sz w:val="16"/>
                      <w:szCs w:val="16"/>
                    </w:rPr>
                  </w:pPr>
                  <w:r>
                    <w:rPr>
                      <w:rFonts w:ascii="Arial" w:hAnsi="Arial" w:cs="Arial"/>
                      <w:b/>
                      <w:sz w:val="16"/>
                      <w:szCs w:val="16"/>
                    </w:rPr>
                    <w:t>Tema</w:t>
                  </w:r>
                </w:p>
              </w:tc>
              <w:tc>
                <w:tcPr>
                  <w:tcW w:w="5220" w:type="dxa"/>
                  <w:gridSpan w:val="7"/>
                  <w:shd w:val="clear" w:color="auto" w:fill="95B3D7" w:themeFill="accent1" w:themeFillTint="99"/>
                  <w:vAlign w:val="center"/>
                </w:tcPr>
                <w:p w:rsidR="009545D2" w:rsidRPr="00901DCC" w:rsidRDefault="009545D2" w:rsidP="009545D2">
                  <w:pPr>
                    <w:jc w:val="center"/>
                    <w:rPr>
                      <w:rFonts w:ascii="Arial" w:hAnsi="Arial" w:cs="Arial"/>
                      <w:b/>
                      <w:sz w:val="16"/>
                      <w:szCs w:val="16"/>
                    </w:rPr>
                  </w:pPr>
                  <w:r>
                    <w:rPr>
                      <w:rFonts w:ascii="Arial" w:hAnsi="Arial" w:cs="Arial"/>
                      <w:b/>
                      <w:sz w:val="16"/>
                      <w:szCs w:val="16"/>
                    </w:rPr>
                    <w:t>E</w:t>
                  </w:r>
                  <w:r w:rsidRPr="00901DCC">
                    <w:rPr>
                      <w:rFonts w:ascii="Arial" w:hAnsi="Arial" w:cs="Arial"/>
                      <w:b/>
                      <w:sz w:val="16"/>
                      <w:szCs w:val="16"/>
                    </w:rPr>
                    <w:t>videncia entregada</w:t>
                  </w:r>
                </w:p>
              </w:tc>
            </w:tr>
            <w:tr w:rsidR="009545D2" w:rsidRPr="00901DCC" w:rsidTr="00E40912">
              <w:trPr>
                <w:trHeight w:val="182"/>
                <w:tblHeader/>
                <w:jc w:val="center"/>
              </w:trPr>
              <w:tc>
                <w:tcPr>
                  <w:tcW w:w="1276" w:type="dxa"/>
                  <w:vMerge/>
                  <w:shd w:val="clear" w:color="auto" w:fill="95B3D7" w:themeFill="accent1" w:themeFillTint="99"/>
                  <w:vAlign w:val="center"/>
                </w:tcPr>
                <w:p w:rsidR="009545D2" w:rsidRPr="00901DCC" w:rsidRDefault="009545D2" w:rsidP="009545D2">
                  <w:pPr>
                    <w:jc w:val="center"/>
                    <w:rPr>
                      <w:rFonts w:ascii="Arial" w:hAnsi="Arial" w:cs="Arial"/>
                      <w:b/>
                      <w:sz w:val="16"/>
                      <w:szCs w:val="16"/>
                    </w:rPr>
                  </w:pPr>
                </w:p>
              </w:tc>
              <w:tc>
                <w:tcPr>
                  <w:tcW w:w="1135" w:type="dxa"/>
                  <w:vMerge w:val="restart"/>
                  <w:shd w:val="clear" w:color="auto" w:fill="95B3D7" w:themeFill="accent1" w:themeFillTint="99"/>
                  <w:vAlign w:val="center"/>
                </w:tcPr>
                <w:p w:rsidR="009545D2" w:rsidRPr="00F461D4" w:rsidRDefault="009545D2" w:rsidP="009545D2">
                  <w:pPr>
                    <w:jc w:val="center"/>
                    <w:rPr>
                      <w:rFonts w:ascii="Arial" w:hAnsi="Arial" w:cs="Arial"/>
                      <w:sz w:val="16"/>
                      <w:szCs w:val="16"/>
                    </w:rPr>
                  </w:pPr>
                  <w:r w:rsidRPr="00F461D4">
                    <w:rPr>
                      <w:rFonts w:ascii="Arial" w:hAnsi="Arial" w:cs="Arial"/>
                      <w:sz w:val="16"/>
                      <w:szCs w:val="16"/>
                    </w:rPr>
                    <w:t>Prevención de las violencias contra las mujeres</w:t>
                  </w:r>
                </w:p>
              </w:tc>
              <w:tc>
                <w:tcPr>
                  <w:tcW w:w="992" w:type="dxa"/>
                  <w:vMerge w:val="restart"/>
                  <w:shd w:val="clear" w:color="auto" w:fill="95B3D7" w:themeFill="accent1" w:themeFillTint="99"/>
                  <w:vAlign w:val="center"/>
                </w:tcPr>
                <w:p w:rsidR="009545D2" w:rsidRPr="00F461D4" w:rsidRDefault="009545D2" w:rsidP="009545D2">
                  <w:pPr>
                    <w:jc w:val="center"/>
                    <w:rPr>
                      <w:rFonts w:ascii="Arial" w:hAnsi="Arial" w:cs="Arial"/>
                      <w:sz w:val="16"/>
                      <w:szCs w:val="16"/>
                    </w:rPr>
                  </w:pPr>
                  <w:r w:rsidRPr="00F461D4">
                    <w:rPr>
                      <w:rFonts w:ascii="Arial" w:hAnsi="Arial" w:cs="Arial"/>
                      <w:sz w:val="16"/>
                      <w:szCs w:val="16"/>
                    </w:rPr>
                    <w:t>Difusión de los derechos humanos de las mujeres</w:t>
                  </w:r>
                </w:p>
              </w:tc>
              <w:tc>
                <w:tcPr>
                  <w:tcW w:w="1251" w:type="dxa"/>
                  <w:vMerge w:val="restart"/>
                  <w:shd w:val="clear" w:color="auto" w:fill="95B3D7" w:themeFill="accent1" w:themeFillTint="99"/>
                  <w:vAlign w:val="center"/>
                </w:tcPr>
                <w:p w:rsidR="009545D2" w:rsidRPr="00F461D4" w:rsidRDefault="009545D2" w:rsidP="009545D2">
                  <w:pPr>
                    <w:jc w:val="center"/>
                    <w:rPr>
                      <w:rFonts w:ascii="Arial" w:hAnsi="Arial" w:cs="Arial"/>
                      <w:sz w:val="16"/>
                      <w:szCs w:val="16"/>
                    </w:rPr>
                  </w:pPr>
                  <w:r w:rsidRPr="00F461D4">
                    <w:rPr>
                      <w:rFonts w:ascii="Arial" w:hAnsi="Arial" w:cs="Arial"/>
                      <w:sz w:val="16"/>
                      <w:szCs w:val="16"/>
                    </w:rPr>
                    <w:t>Derecho a una vida libre de violencia y discriminación</w:t>
                  </w:r>
                </w:p>
              </w:tc>
              <w:tc>
                <w:tcPr>
                  <w:tcW w:w="1842" w:type="dxa"/>
                  <w:gridSpan w:val="4"/>
                  <w:shd w:val="clear" w:color="auto" w:fill="95B3D7" w:themeFill="accent1" w:themeFillTint="99"/>
                  <w:vAlign w:val="center"/>
                </w:tcPr>
                <w:p w:rsidR="009545D2" w:rsidRPr="00F461D4" w:rsidRDefault="009545D2" w:rsidP="009545D2">
                  <w:pPr>
                    <w:jc w:val="center"/>
                    <w:rPr>
                      <w:rFonts w:ascii="Arial" w:hAnsi="Arial" w:cs="Arial"/>
                      <w:sz w:val="16"/>
                      <w:szCs w:val="16"/>
                    </w:rPr>
                  </w:pPr>
                  <w:r w:rsidRPr="00F461D4">
                    <w:rPr>
                      <w:rFonts w:ascii="Arial" w:hAnsi="Arial" w:cs="Arial"/>
                      <w:sz w:val="16"/>
                      <w:szCs w:val="16"/>
                    </w:rPr>
                    <w:t>Enfoque</w:t>
                  </w:r>
                </w:p>
              </w:tc>
            </w:tr>
            <w:tr w:rsidR="009545D2" w:rsidRPr="00901DCC" w:rsidTr="00E40912">
              <w:trPr>
                <w:cantSplit/>
                <w:trHeight w:val="1404"/>
                <w:tblHeader/>
                <w:jc w:val="center"/>
              </w:trPr>
              <w:tc>
                <w:tcPr>
                  <w:tcW w:w="1276" w:type="dxa"/>
                  <w:vMerge/>
                  <w:shd w:val="clear" w:color="auto" w:fill="95B3D7" w:themeFill="accent1" w:themeFillTint="99"/>
                  <w:vAlign w:val="center"/>
                </w:tcPr>
                <w:p w:rsidR="009545D2" w:rsidRPr="00901DCC" w:rsidRDefault="009545D2" w:rsidP="009545D2">
                  <w:pPr>
                    <w:jc w:val="center"/>
                    <w:rPr>
                      <w:rFonts w:ascii="Arial" w:hAnsi="Arial" w:cs="Arial"/>
                      <w:b/>
                      <w:sz w:val="16"/>
                      <w:szCs w:val="16"/>
                    </w:rPr>
                  </w:pPr>
                </w:p>
              </w:tc>
              <w:tc>
                <w:tcPr>
                  <w:tcW w:w="1135" w:type="dxa"/>
                  <w:vMerge/>
                  <w:shd w:val="clear" w:color="auto" w:fill="95B3D7" w:themeFill="accent1" w:themeFillTint="99"/>
                  <w:vAlign w:val="center"/>
                </w:tcPr>
                <w:p w:rsidR="009545D2" w:rsidRPr="00F461D4" w:rsidRDefault="009545D2" w:rsidP="009545D2">
                  <w:pPr>
                    <w:jc w:val="center"/>
                    <w:rPr>
                      <w:rFonts w:ascii="Arial" w:hAnsi="Arial" w:cs="Arial"/>
                      <w:sz w:val="16"/>
                      <w:szCs w:val="16"/>
                    </w:rPr>
                  </w:pPr>
                </w:p>
              </w:tc>
              <w:tc>
                <w:tcPr>
                  <w:tcW w:w="992" w:type="dxa"/>
                  <w:vMerge/>
                  <w:shd w:val="clear" w:color="auto" w:fill="95B3D7" w:themeFill="accent1" w:themeFillTint="99"/>
                  <w:vAlign w:val="center"/>
                </w:tcPr>
                <w:p w:rsidR="009545D2" w:rsidRPr="00F461D4" w:rsidRDefault="009545D2" w:rsidP="009545D2">
                  <w:pPr>
                    <w:jc w:val="center"/>
                    <w:rPr>
                      <w:rFonts w:ascii="Arial" w:hAnsi="Arial" w:cs="Arial"/>
                      <w:sz w:val="16"/>
                      <w:szCs w:val="16"/>
                    </w:rPr>
                  </w:pPr>
                </w:p>
              </w:tc>
              <w:tc>
                <w:tcPr>
                  <w:tcW w:w="1251" w:type="dxa"/>
                  <w:vMerge/>
                  <w:shd w:val="clear" w:color="auto" w:fill="95B3D7" w:themeFill="accent1" w:themeFillTint="99"/>
                  <w:vAlign w:val="center"/>
                </w:tcPr>
                <w:p w:rsidR="009545D2" w:rsidRPr="00F461D4" w:rsidRDefault="009545D2" w:rsidP="009545D2">
                  <w:pPr>
                    <w:jc w:val="center"/>
                    <w:rPr>
                      <w:rFonts w:ascii="Arial" w:hAnsi="Arial" w:cs="Arial"/>
                      <w:sz w:val="16"/>
                      <w:szCs w:val="16"/>
                    </w:rPr>
                  </w:pPr>
                </w:p>
              </w:tc>
              <w:tc>
                <w:tcPr>
                  <w:tcW w:w="425" w:type="dxa"/>
                  <w:shd w:val="clear" w:color="auto" w:fill="95B3D7" w:themeFill="accent1" w:themeFillTint="99"/>
                  <w:textDirection w:val="btLr"/>
                </w:tcPr>
                <w:p w:rsidR="009545D2" w:rsidRPr="00F461D4" w:rsidRDefault="009545D2" w:rsidP="00E40912">
                  <w:pPr>
                    <w:ind w:left="113" w:right="113"/>
                    <w:jc w:val="center"/>
                    <w:rPr>
                      <w:rFonts w:ascii="Arial" w:hAnsi="Arial" w:cs="Arial"/>
                      <w:sz w:val="16"/>
                      <w:szCs w:val="16"/>
                    </w:rPr>
                  </w:pPr>
                  <w:r w:rsidRPr="00F461D4">
                    <w:rPr>
                      <w:rFonts w:ascii="Arial" w:hAnsi="Arial" w:cs="Arial"/>
                      <w:sz w:val="16"/>
                      <w:szCs w:val="16"/>
                    </w:rPr>
                    <w:t>D.H.</w:t>
                  </w:r>
                </w:p>
              </w:tc>
              <w:tc>
                <w:tcPr>
                  <w:tcW w:w="500" w:type="dxa"/>
                  <w:shd w:val="clear" w:color="auto" w:fill="95B3D7" w:themeFill="accent1" w:themeFillTint="99"/>
                  <w:textDirection w:val="btLr"/>
                </w:tcPr>
                <w:p w:rsidR="009545D2" w:rsidRPr="00F461D4" w:rsidRDefault="009545D2" w:rsidP="009545D2">
                  <w:pPr>
                    <w:ind w:left="113" w:right="113"/>
                    <w:jc w:val="center"/>
                    <w:rPr>
                      <w:rFonts w:ascii="Arial" w:hAnsi="Arial" w:cs="Arial"/>
                      <w:sz w:val="16"/>
                      <w:szCs w:val="16"/>
                    </w:rPr>
                  </w:pPr>
                  <w:r>
                    <w:rPr>
                      <w:rFonts w:ascii="Arial" w:hAnsi="Arial" w:cs="Arial"/>
                      <w:sz w:val="16"/>
                      <w:szCs w:val="16"/>
                    </w:rPr>
                    <w:t>Perspectiva de gé</w:t>
                  </w:r>
                  <w:r w:rsidRPr="00F461D4">
                    <w:rPr>
                      <w:rFonts w:ascii="Arial" w:hAnsi="Arial" w:cs="Arial"/>
                      <w:sz w:val="16"/>
                      <w:szCs w:val="16"/>
                    </w:rPr>
                    <w:t>nero</w:t>
                  </w:r>
                </w:p>
              </w:tc>
              <w:tc>
                <w:tcPr>
                  <w:tcW w:w="425" w:type="dxa"/>
                  <w:shd w:val="clear" w:color="auto" w:fill="95B3D7" w:themeFill="accent1" w:themeFillTint="99"/>
                  <w:textDirection w:val="btLr"/>
                  <w:vAlign w:val="center"/>
                </w:tcPr>
                <w:p w:rsidR="009545D2" w:rsidRPr="00F461D4" w:rsidRDefault="009545D2" w:rsidP="009545D2">
                  <w:pPr>
                    <w:ind w:left="113" w:right="113"/>
                    <w:jc w:val="center"/>
                    <w:rPr>
                      <w:rFonts w:ascii="Arial" w:hAnsi="Arial" w:cs="Arial"/>
                      <w:sz w:val="16"/>
                      <w:szCs w:val="16"/>
                    </w:rPr>
                  </w:pPr>
                  <w:r w:rsidRPr="00F461D4">
                    <w:rPr>
                      <w:rFonts w:ascii="Arial" w:hAnsi="Arial" w:cs="Arial"/>
                      <w:sz w:val="16"/>
                      <w:szCs w:val="16"/>
                    </w:rPr>
                    <w:t>Inclusión</w:t>
                  </w:r>
                </w:p>
              </w:tc>
              <w:tc>
                <w:tcPr>
                  <w:tcW w:w="492" w:type="dxa"/>
                  <w:shd w:val="clear" w:color="auto" w:fill="95B3D7" w:themeFill="accent1" w:themeFillTint="99"/>
                  <w:textDirection w:val="btLr"/>
                  <w:vAlign w:val="center"/>
                </w:tcPr>
                <w:p w:rsidR="009545D2" w:rsidRPr="00F461D4" w:rsidRDefault="009545D2" w:rsidP="009545D2">
                  <w:pPr>
                    <w:ind w:left="113" w:right="113"/>
                    <w:jc w:val="center"/>
                    <w:rPr>
                      <w:rFonts w:ascii="Arial" w:hAnsi="Arial" w:cs="Arial"/>
                      <w:sz w:val="16"/>
                      <w:szCs w:val="16"/>
                    </w:rPr>
                  </w:pPr>
                  <w:r>
                    <w:rPr>
                      <w:rFonts w:ascii="Arial" w:hAnsi="Arial" w:cs="Arial"/>
                      <w:sz w:val="16"/>
                      <w:szCs w:val="16"/>
                    </w:rPr>
                    <w:t>Multiculturalidad y D</w:t>
                  </w:r>
                  <w:r w:rsidRPr="00F461D4">
                    <w:rPr>
                      <w:rFonts w:ascii="Arial" w:hAnsi="Arial" w:cs="Arial"/>
                      <w:sz w:val="16"/>
                      <w:szCs w:val="16"/>
                    </w:rPr>
                    <w:t>iferencial</w:t>
                  </w:r>
                </w:p>
              </w:tc>
            </w:tr>
            <w:tr w:rsidR="009545D2" w:rsidRPr="00901DCC" w:rsidTr="00E40912">
              <w:trPr>
                <w:trHeight w:val="336"/>
                <w:jc w:val="center"/>
              </w:trPr>
              <w:tc>
                <w:tcPr>
                  <w:tcW w:w="1276" w:type="dxa"/>
                  <w:vAlign w:val="center"/>
                </w:tcPr>
                <w:p w:rsidR="009545D2" w:rsidRPr="00E276E3" w:rsidRDefault="009545D2" w:rsidP="009545D2">
                  <w:pPr>
                    <w:jc w:val="both"/>
                    <w:rPr>
                      <w:rFonts w:ascii="Arial" w:hAnsi="Arial" w:cs="Arial"/>
                      <w:sz w:val="10"/>
                      <w:szCs w:val="16"/>
                    </w:rPr>
                  </w:pPr>
                </w:p>
                <w:p w:rsidR="009545D2" w:rsidRDefault="009545D2" w:rsidP="009545D2">
                  <w:pPr>
                    <w:jc w:val="both"/>
                    <w:rPr>
                      <w:rFonts w:ascii="Arial" w:hAnsi="Arial" w:cs="Arial"/>
                      <w:sz w:val="16"/>
                      <w:szCs w:val="16"/>
                    </w:rPr>
                  </w:pPr>
                  <w:r>
                    <w:rPr>
                      <w:rFonts w:ascii="Arial" w:hAnsi="Arial" w:cs="Arial"/>
                      <w:sz w:val="16"/>
                      <w:szCs w:val="16"/>
                    </w:rPr>
                    <w:t>Taller de Capacitación sobre la Igualdad entre Mujeres y Hombres para la Ciudadanía, OSC e I</w:t>
                  </w:r>
                  <w:r w:rsidR="00934B39">
                    <w:rPr>
                      <w:rFonts w:ascii="Arial" w:hAnsi="Arial" w:cs="Arial"/>
                      <w:sz w:val="16"/>
                      <w:szCs w:val="16"/>
                    </w:rPr>
                    <w:t>nstancias Académicas y Privadas</w:t>
                  </w:r>
                </w:p>
                <w:p w:rsidR="00E276E3" w:rsidRPr="00E276E3" w:rsidRDefault="00E276E3" w:rsidP="009545D2">
                  <w:pPr>
                    <w:jc w:val="both"/>
                    <w:rPr>
                      <w:rFonts w:ascii="Arial" w:hAnsi="Arial" w:cs="Arial"/>
                      <w:sz w:val="10"/>
                      <w:szCs w:val="16"/>
                    </w:rPr>
                  </w:pPr>
                </w:p>
              </w:tc>
              <w:tc>
                <w:tcPr>
                  <w:tcW w:w="1135" w:type="dxa"/>
                  <w:vAlign w:val="center"/>
                </w:tcPr>
                <w:p w:rsidR="009545D2" w:rsidRPr="00CC36B7" w:rsidRDefault="009545D2" w:rsidP="009545D2">
                  <w:pPr>
                    <w:jc w:val="center"/>
                    <w:rPr>
                      <w:rFonts w:ascii="Arial" w:hAnsi="Arial" w:cs="Arial"/>
                      <w:b/>
                      <w:sz w:val="18"/>
                      <w:szCs w:val="18"/>
                    </w:rPr>
                  </w:pPr>
                  <w:r w:rsidRPr="00CC36B7">
                    <w:rPr>
                      <w:rFonts w:ascii="Arial" w:hAnsi="Arial" w:cs="Arial"/>
                      <w:b/>
                      <w:sz w:val="18"/>
                      <w:szCs w:val="18"/>
                    </w:rPr>
                    <w:t>X</w:t>
                  </w:r>
                </w:p>
              </w:tc>
              <w:tc>
                <w:tcPr>
                  <w:tcW w:w="992" w:type="dxa"/>
                  <w:vAlign w:val="center"/>
                </w:tcPr>
                <w:p w:rsidR="009545D2" w:rsidRPr="00CC36B7" w:rsidRDefault="009545D2" w:rsidP="009545D2">
                  <w:pPr>
                    <w:jc w:val="center"/>
                    <w:rPr>
                      <w:rFonts w:ascii="Arial" w:hAnsi="Arial" w:cs="Arial"/>
                      <w:b/>
                      <w:sz w:val="18"/>
                      <w:szCs w:val="18"/>
                    </w:rPr>
                  </w:pPr>
                  <w:r w:rsidRPr="00CC36B7">
                    <w:rPr>
                      <w:rFonts w:ascii="Arial" w:hAnsi="Arial" w:cs="Arial"/>
                      <w:b/>
                      <w:sz w:val="18"/>
                      <w:szCs w:val="18"/>
                    </w:rPr>
                    <w:t>X</w:t>
                  </w:r>
                </w:p>
              </w:tc>
              <w:tc>
                <w:tcPr>
                  <w:tcW w:w="1251" w:type="dxa"/>
                  <w:vAlign w:val="center"/>
                </w:tcPr>
                <w:p w:rsidR="009545D2" w:rsidRPr="00A318B7" w:rsidRDefault="009545D2" w:rsidP="009545D2">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vAlign w:val="center"/>
                </w:tcPr>
                <w:p w:rsidR="009545D2" w:rsidRPr="004D03EB" w:rsidRDefault="009545D2" w:rsidP="009545D2">
                  <w:pPr>
                    <w:jc w:val="center"/>
                    <w:rPr>
                      <w:rFonts w:ascii="Bahnschrift SemiBold" w:hAnsi="Bahnschrift SemiBold" w:cs="Arial"/>
                      <w:sz w:val="18"/>
                      <w:szCs w:val="18"/>
                    </w:rPr>
                  </w:pPr>
                  <w:r>
                    <w:rPr>
                      <w:rFonts w:ascii="Arial" w:hAnsi="Arial" w:cs="Arial"/>
                      <w:b/>
                      <w:sz w:val="18"/>
                      <w:szCs w:val="18"/>
                    </w:rPr>
                    <w:t>X</w:t>
                  </w:r>
                </w:p>
              </w:tc>
              <w:tc>
                <w:tcPr>
                  <w:tcW w:w="500" w:type="dxa"/>
                  <w:vAlign w:val="center"/>
                </w:tcPr>
                <w:p w:rsidR="009545D2" w:rsidRDefault="009545D2" w:rsidP="009545D2">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vAlign w:val="center"/>
                </w:tcPr>
                <w:p w:rsidR="009545D2" w:rsidRDefault="009545D2" w:rsidP="009545D2">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92" w:type="dxa"/>
                  <w:vAlign w:val="center"/>
                </w:tcPr>
                <w:p w:rsidR="009545D2" w:rsidRPr="00CC36B7" w:rsidRDefault="009545D2" w:rsidP="009545D2">
                  <w:pPr>
                    <w:jc w:val="center"/>
                    <w:rPr>
                      <w:rFonts w:ascii="Arial" w:hAnsi="Arial" w:cs="Arial"/>
                      <w:sz w:val="18"/>
                      <w:szCs w:val="18"/>
                    </w:rPr>
                  </w:pPr>
                  <w:r w:rsidRPr="00CC36B7">
                    <w:rPr>
                      <w:rFonts w:ascii="Arial" w:hAnsi="Arial" w:cs="Arial"/>
                      <w:b/>
                      <w:sz w:val="18"/>
                      <w:szCs w:val="18"/>
                    </w:rPr>
                    <w:t>X</w:t>
                  </w:r>
                </w:p>
              </w:tc>
            </w:tr>
            <w:tr w:rsidR="009545D2" w:rsidRPr="00901DCC" w:rsidTr="00E40912">
              <w:trPr>
                <w:trHeight w:val="412"/>
                <w:jc w:val="center"/>
              </w:trPr>
              <w:tc>
                <w:tcPr>
                  <w:tcW w:w="1276" w:type="dxa"/>
                  <w:vAlign w:val="center"/>
                </w:tcPr>
                <w:p w:rsidR="009545D2" w:rsidRPr="004617DD" w:rsidRDefault="009545D2" w:rsidP="009545D2">
                  <w:pPr>
                    <w:jc w:val="both"/>
                    <w:rPr>
                      <w:rFonts w:ascii="Arial" w:hAnsi="Arial" w:cs="Arial"/>
                      <w:sz w:val="8"/>
                      <w:szCs w:val="16"/>
                    </w:rPr>
                  </w:pPr>
                </w:p>
                <w:p w:rsidR="00D50249" w:rsidRDefault="009545D2" w:rsidP="009545D2">
                  <w:pPr>
                    <w:jc w:val="both"/>
                    <w:rPr>
                      <w:rFonts w:ascii="Arial" w:hAnsi="Arial" w:cs="Arial"/>
                      <w:sz w:val="16"/>
                      <w:szCs w:val="16"/>
                    </w:rPr>
                  </w:pPr>
                  <w:r>
                    <w:rPr>
                      <w:rFonts w:ascii="Arial" w:hAnsi="Arial" w:cs="Arial"/>
                      <w:sz w:val="16"/>
                      <w:szCs w:val="16"/>
                    </w:rPr>
                    <w:t>Programa de Capacitación para la Prev</w:t>
                  </w:r>
                  <w:r w:rsidR="00E40912">
                    <w:rPr>
                      <w:rFonts w:ascii="Arial" w:hAnsi="Arial" w:cs="Arial"/>
                      <w:sz w:val="16"/>
                      <w:szCs w:val="16"/>
                    </w:rPr>
                    <w:t xml:space="preserve">ención de las Violencias contra </w:t>
                  </w:r>
                  <w:r>
                    <w:rPr>
                      <w:rFonts w:ascii="Arial" w:hAnsi="Arial" w:cs="Arial"/>
                      <w:sz w:val="16"/>
                      <w:szCs w:val="16"/>
                    </w:rPr>
                    <w:t>Mujeres</w:t>
                  </w:r>
                  <w:r w:rsidR="00934B39">
                    <w:rPr>
                      <w:rFonts w:ascii="Arial" w:hAnsi="Arial" w:cs="Arial"/>
                      <w:sz w:val="16"/>
                      <w:szCs w:val="16"/>
                    </w:rPr>
                    <w:t>, Niñas y Adole</w:t>
                  </w:r>
                  <w:r w:rsidR="00426405">
                    <w:rPr>
                      <w:rFonts w:ascii="Arial" w:hAnsi="Arial" w:cs="Arial"/>
                      <w:sz w:val="16"/>
                      <w:szCs w:val="16"/>
                    </w:rPr>
                    <w:t>s</w:t>
                  </w:r>
                  <w:r w:rsidR="00934B39">
                    <w:rPr>
                      <w:rFonts w:ascii="Arial" w:hAnsi="Arial" w:cs="Arial"/>
                      <w:sz w:val="16"/>
                      <w:szCs w:val="16"/>
                    </w:rPr>
                    <w:t>centes</w:t>
                  </w:r>
                </w:p>
                <w:p w:rsidR="00E276E3" w:rsidRPr="00E276E3" w:rsidRDefault="00E276E3" w:rsidP="009545D2">
                  <w:pPr>
                    <w:jc w:val="both"/>
                    <w:rPr>
                      <w:rFonts w:ascii="Arial" w:hAnsi="Arial" w:cs="Arial"/>
                      <w:sz w:val="10"/>
                      <w:szCs w:val="16"/>
                    </w:rPr>
                  </w:pPr>
                </w:p>
              </w:tc>
              <w:tc>
                <w:tcPr>
                  <w:tcW w:w="1135" w:type="dxa"/>
                  <w:vAlign w:val="center"/>
                </w:tcPr>
                <w:p w:rsidR="009545D2" w:rsidRPr="0043787B" w:rsidRDefault="009545D2" w:rsidP="009545D2">
                  <w:pPr>
                    <w:jc w:val="center"/>
                    <w:rPr>
                      <w:rFonts w:ascii="Arial" w:hAnsi="Arial" w:cs="Arial"/>
                      <w:noProof/>
                      <w:sz w:val="16"/>
                    </w:rPr>
                  </w:pPr>
                  <w:r w:rsidRPr="00961282">
                    <w:rPr>
                      <w:rFonts w:ascii="Arial" w:hAnsi="Arial" w:cs="Arial"/>
                      <w:b/>
                      <w:sz w:val="18"/>
                      <w:szCs w:val="18"/>
                    </w:rPr>
                    <w:sym w:font="Wingdings" w:char="F0FC"/>
                  </w:r>
                </w:p>
              </w:tc>
              <w:tc>
                <w:tcPr>
                  <w:tcW w:w="992" w:type="dxa"/>
                  <w:vAlign w:val="center"/>
                </w:tcPr>
                <w:p w:rsidR="009545D2" w:rsidRPr="00C6044D" w:rsidRDefault="009545D2" w:rsidP="009545D2">
                  <w:pPr>
                    <w:jc w:val="center"/>
                    <w:rPr>
                      <w:rFonts w:ascii="Arial" w:hAnsi="Arial" w:cs="Arial"/>
                      <w:b/>
                      <w:noProof/>
                      <w:sz w:val="16"/>
                    </w:rPr>
                  </w:pPr>
                  <w:r w:rsidRPr="00CC36B7">
                    <w:rPr>
                      <w:rFonts w:ascii="Arial" w:hAnsi="Arial" w:cs="Arial"/>
                      <w:b/>
                      <w:sz w:val="18"/>
                      <w:szCs w:val="18"/>
                    </w:rPr>
                    <w:t>X</w:t>
                  </w:r>
                </w:p>
              </w:tc>
              <w:tc>
                <w:tcPr>
                  <w:tcW w:w="1251" w:type="dxa"/>
                  <w:vAlign w:val="center"/>
                </w:tcPr>
                <w:p w:rsidR="009545D2" w:rsidRPr="0043787B" w:rsidRDefault="009545D2" w:rsidP="009545D2">
                  <w:pPr>
                    <w:jc w:val="center"/>
                    <w:rPr>
                      <w:rFonts w:ascii="Arial" w:hAnsi="Arial" w:cs="Arial"/>
                      <w:b/>
                      <w:sz w:val="18"/>
                      <w:szCs w:val="18"/>
                    </w:rPr>
                  </w:pPr>
                  <w:r w:rsidRPr="00961282">
                    <w:rPr>
                      <w:rFonts w:ascii="Arial" w:hAnsi="Arial" w:cs="Arial"/>
                      <w:b/>
                      <w:sz w:val="18"/>
                      <w:szCs w:val="18"/>
                    </w:rPr>
                    <w:sym w:font="Wingdings" w:char="F0FC"/>
                  </w:r>
                </w:p>
              </w:tc>
              <w:tc>
                <w:tcPr>
                  <w:tcW w:w="425" w:type="dxa"/>
                  <w:vAlign w:val="center"/>
                </w:tcPr>
                <w:p w:rsidR="009545D2" w:rsidRPr="00901DCC" w:rsidRDefault="009545D2" w:rsidP="009545D2">
                  <w:pPr>
                    <w:jc w:val="center"/>
                    <w:rPr>
                      <w:rFonts w:ascii="Arial" w:hAnsi="Arial" w:cs="Arial"/>
                      <w:sz w:val="18"/>
                      <w:szCs w:val="18"/>
                    </w:rPr>
                  </w:pPr>
                  <w:r w:rsidRPr="00961282">
                    <w:rPr>
                      <w:rFonts w:ascii="Arial" w:hAnsi="Arial" w:cs="Arial"/>
                      <w:b/>
                      <w:sz w:val="18"/>
                      <w:szCs w:val="18"/>
                    </w:rPr>
                    <w:sym w:font="Wingdings" w:char="F0FC"/>
                  </w:r>
                </w:p>
              </w:tc>
              <w:tc>
                <w:tcPr>
                  <w:tcW w:w="500" w:type="dxa"/>
                  <w:vAlign w:val="center"/>
                </w:tcPr>
                <w:p w:rsidR="009545D2" w:rsidRPr="00901DCC" w:rsidRDefault="009545D2" w:rsidP="009545D2">
                  <w:pPr>
                    <w:jc w:val="center"/>
                    <w:rPr>
                      <w:rFonts w:ascii="Arial" w:hAnsi="Arial" w:cs="Arial"/>
                      <w:sz w:val="18"/>
                      <w:szCs w:val="18"/>
                    </w:rPr>
                  </w:pPr>
                  <w:r w:rsidRPr="00961282">
                    <w:rPr>
                      <w:rFonts w:ascii="Arial" w:hAnsi="Arial" w:cs="Arial"/>
                      <w:b/>
                      <w:sz w:val="18"/>
                      <w:szCs w:val="18"/>
                    </w:rPr>
                    <w:sym w:font="Wingdings" w:char="F0FC"/>
                  </w:r>
                </w:p>
              </w:tc>
              <w:tc>
                <w:tcPr>
                  <w:tcW w:w="425" w:type="dxa"/>
                  <w:vAlign w:val="center"/>
                </w:tcPr>
                <w:p w:rsidR="009545D2" w:rsidRPr="00901DCC" w:rsidRDefault="009545D2" w:rsidP="009545D2">
                  <w:pPr>
                    <w:jc w:val="center"/>
                    <w:rPr>
                      <w:rFonts w:ascii="Arial" w:hAnsi="Arial" w:cs="Arial"/>
                      <w:sz w:val="18"/>
                      <w:szCs w:val="18"/>
                    </w:rPr>
                  </w:pPr>
                  <w:r w:rsidRPr="00CC36B7">
                    <w:rPr>
                      <w:rFonts w:ascii="Arial" w:hAnsi="Arial" w:cs="Arial"/>
                      <w:b/>
                      <w:sz w:val="18"/>
                      <w:szCs w:val="18"/>
                    </w:rPr>
                    <w:t>X</w:t>
                  </w:r>
                </w:p>
              </w:tc>
              <w:tc>
                <w:tcPr>
                  <w:tcW w:w="492" w:type="dxa"/>
                  <w:vAlign w:val="center"/>
                </w:tcPr>
                <w:p w:rsidR="009545D2" w:rsidRPr="00901DCC" w:rsidRDefault="009545D2" w:rsidP="009545D2">
                  <w:pPr>
                    <w:jc w:val="center"/>
                    <w:rPr>
                      <w:rFonts w:ascii="Arial" w:hAnsi="Arial" w:cs="Arial"/>
                      <w:sz w:val="18"/>
                      <w:szCs w:val="18"/>
                    </w:rPr>
                  </w:pPr>
                  <w:r w:rsidRPr="00CC36B7">
                    <w:rPr>
                      <w:rFonts w:ascii="Arial" w:hAnsi="Arial" w:cs="Arial"/>
                      <w:b/>
                      <w:sz w:val="18"/>
                      <w:szCs w:val="18"/>
                    </w:rPr>
                    <w:t>X</w:t>
                  </w:r>
                </w:p>
              </w:tc>
            </w:tr>
            <w:tr w:rsidR="005255D9" w:rsidRPr="00901DCC" w:rsidTr="00E40912">
              <w:trPr>
                <w:trHeight w:val="412"/>
                <w:jc w:val="center"/>
              </w:trPr>
              <w:tc>
                <w:tcPr>
                  <w:tcW w:w="1276" w:type="dxa"/>
                  <w:vAlign w:val="center"/>
                </w:tcPr>
                <w:p w:rsidR="005255D9" w:rsidRPr="004617DD" w:rsidRDefault="005255D9" w:rsidP="005255D9">
                  <w:pPr>
                    <w:jc w:val="both"/>
                    <w:rPr>
                      <w:rFonts w:ascii="Arial" w:hAnsi="Arial" w:cs="Arial"/>
                      <w:sz w:val="8"/>
                      <w:szCs w:val="16"/>
                    </w:rPr>
                  </w:pPr>
                </w:p>
                <w:p w:rsidR="005255D9" w:rsidRDefault="005255D9" w:rsidP="005255D9">
                  <w:pPr>
                    <w:jc w:val="both"/>
                    <w:rPr>
                      <w:rFonts w:ascii="Arial" w:hAnsi="Arial" w:cs="Arial"/>
                      <w:sz w:val="16"/>
                      <w:szCs w:val="16"/>
                    </w:rPr>
                  </w:pPr>
                  <w:r>
                    <w:rPr>
                      <w:rFonts w:ascii="Arial" w:hAnsi="Arial" w:cs="Arial"/>
                      <w:sz w:val="16"/>
                      <w:szCs w:val="16"/>
                    </w:rPr>
                    <w:t xml:space="preserve">Programa de Capacitación sobre los Derechos Humanos de las Mujeres </w:t>
                  </w:r>
                </w:p>
                <w:p w:rsidR="005255D9" w:rsidRDefault="005255D9" w:rsidP="005255D9">
                  <w:pPr>
                    <w:jc w:val="both"/>
                    <w:rPr>
                      <w:rFonts w:ascii="Arial" w:hAnsi="Arial" w:cs="Arial"/>
                      <w:sz w:val="10"/>
                      <w:szCs w:val="16"/>
                    </w:rPr>
                  </w:pPr>
                </w:p>
                <w:p w:rsidR="005255D9" w:rsidRPr="00E276E3" w:rsidRDefault="005255D9" w:rsidP="005255D9">
                  <w:pPr>
                    <w:jc w:val="both"/>
                    <w:rPr>
                      <w:rFonts w:ascii="Arial" w:hAnsi="Arial" w:cs="Arial"/>
                      <w:sz w:val="10"/>
                      <w:szCs w:val="16"/>
                    </w:rPr>
                  </w:pPr>
                </w:p>
              </w:tc>
              <w:tc>
                <w:tcPr>
                  <w:tcW w:w="1135" w:type="dxa"/>
                  <w:vAlign w:val="center"/>
                </w:tcPr>
                <w:p w:rsidR="005255D9" w:rsidRPr="00DF2AF1" w:rsidRDefault="005255D9" w:rsidP="005255D9">
                  <w:pPr>
                    <w:jc w:val="center"/>
                    <w:rPr>
                      <w:rFonts w:ascii="Arial" w:hAnsi="Arial" w:cs="Arial"/>
                      <w:noProof/>
                      <w:sz w:val="16"/>
                    </w:rPr>
                  </w:pPr>
                  <w:r w:rsidRPr="00CC36B7">
                    <w:rPr>
                      <w:rFonts w:ascii="Arial" w:hAnsi="Arial" w:cs="Arial"/>
                      <w:b/>
                      <w:sz w:val="18"/>
                      <w:szCs w:val="18"/>
                    </w:rPr>
                    <w:t>X</w:t>
                  </w:r>
                </w:p>
              </w:tc>
              <w:tc>
                <w:tcPr>
                  <w:tcW w:w="992" w:type="dxa"/>
                  <w:vAlign w:val="center"/>
                </w:tcPr>
                <w:p w:rsidR="005255D9" w:rsidRPr="006D1211" w:rsidRDefault="005255D9" w:rsidP="005255D9">
                  <w:pPr>
                    <w:jc w:val="center"/>
                    <w:rPr>
                      <w:rFonts w:ascii="Arial" w:hAnsi="Arial" w:cs="Arial"/>
                      <w:noProof/>
                      <w:sz w:val="16"/>
                    </w:rPr>
                  </w:pPr>
                  <w:r w:rsidRPr="00961282">
                    <w:rPr>
                      <w:rFonts w:ascii="Arial" w:hAnsi="Arial" w:cs="Arial"/>
                      <w:b/>
                      <w:sz w:val="18"/>
                      <w:szCs w:val="18"/>
                    </w:rPr>
                    <w:sym w:font="Wingdings" w:char="F0FC"/>
                  </w:r>
                </w:p>
              </w:tc>
              <w:tc>
                <w:tcPr>
                  <w:tcW w:w="1251" w:type="dxa"/>
                  <w:vAlign w:val="center"/>
                </w:tcPr>
                <w:p w:rsidR="005255D9" w:rsidRPr="006D1211" w:rsidRDefault="005255D9" w:rsidP="005255D9">
                  <w:pPr>
                    <w:jc w:val="center"/>
                    <w:rPr>
                      <w:rFonts w:ascii="Arial" w:hAnsi="Arial" w:cs="Arial"/>
                      <w:noProof/>
                      <w:sz w:val="16"/>
                    </w:rPr>
                  </w:pPr>
                  <w:r w:rsidRPr="00961282">
                    <w:rPr>
                      <w:rFonts w:ascii="Arial" w:hAnsi="Arial" w:cs="Arial"/>
                      <w:b/>
                      <w:sz w:val="18"/>
                      <w:szCs w:val="18"/>
                    </w:rPr>
                    <w:sym w:font="Wingdings" w:char="F0FC"/>
                  </w:r>
                </w:p>
              </w:tc>
              <w:tc>
                <w:tcPr>
                  <w:tcW w:w="425" w:type="dxa"/>
                  <w:vAlign w:val="center"/>
                </w:tcPr>
                <w:p w:rsidR="005255D9" w:rsidRPr="006D1211" w:rsidRDefault="005255D9" w:rsidP="005255D9">
                  <w:pPr>
                    <w:jc w:val="center"/>
                    <w:rPr>
                      <w:rFonts w:ascii="Arial" w:hAnsi="Arial" w:cs="Arial"/>
                      <w:noProof/>
                      <w:sz w:val="16"/>
                    </w:rPr>
                  </w:pPr>
                  <w:r w:rsidRPr="00961282">
                    <w:rPr>
                      <w:rFonts w:ascii="Arial" w:hAnsi="Arial" w:cs="Arial"/>
                      <w:b/>
                      <w:sz w:val="18"/>
                      <w:szCs w:val="18"/>
                    </w:rPr>
                    <w:sym w:font="Wingdings" w:char="F0FC"/>
                  </w:r>
                </w:p>
              </w:tc>
              <w:tc>
                <w:tcPr>
                  <w:tcW w:w="500" w:type="dxa"/>
                  <w:vAlign w:val="center"/>
                </w:tcPr>
                <w:p w:rsidR="005255D9" w:rsidRPr="006D1211" w:rsidRDefault="005255D9" w:rsidP="005255D9">
                  <w:pPr>
                    <w:jc w:val="center"/>
                    <w:rPr>
                      <w:rFonts w:ascii="Arial" w:hAnsi="Arial" w:cs="Arial"/>
                      <w:noProof/>
                      <w:sz w:val="16"/>
                    </w:rPr>
                  </w:pPr>
                  <w:r w:rsidRPr="00961282">
                    <w:rPr>
                      <w:rFonts w:ascii="Arial" w:hAnsi="Arial" w:cs="Arial"/>
                      <w:b/>
                      <w:sz w:val="18"/>
                      <w:szCs w:val="18"/>
                    </w:rPr>
                    <w:sym w:font="Wingdings" w:char="F0FC"/>
                  </w:r>
                </w:p>
              </w:tc>
              <w:tc>
                <w:tcPr>
                  <w:tcW w:w="425" w:type="dxa"/>
                  <w:vAlign w:val="center"/>
                </w:tcPr>
                <w:p w:rsidR="005255D9" w:rsidRPr="00924447" w:rsidRDefault="005255D9" w:rsidP="005255D9">
                  <w:pPr>
                    <w:jc w:val="center"/>
                    <w:rPr>
                      <w:rFonts w:ascii="Bahnschrift SemiBold" w:hAnsi="Bahnschrift SemiBold" w:cs="Arial"/>
                      <w:sz w:val="18"/>
                      <w:szCs w:val="18"/>
                    </w:rPr>
                  </w:pPr>
                  <w:r w:rsidRPr="00CC36B7">
                    <w:rPr>
                      <w:rFonts w:ascii="Arial" w:hAnsi="Arial" w:cs="Arial"/>
                      <w:b/>
                      <w:sz w:val="18"/>
                      <w:szCs w:val="18"/>
                    </w:rPr>
                    <w:t>X</w:t>
                  </w:r>
                </w:p>
              </w:tc>
              <w:tc>
                <w:tcPr>
                  <w:tcW w:w="492" w:type="dxa"/>
                  <w:vAlign w:val="center"/>
                </w:tcPr>
                <w:p w:rsidR="005255D9" w:rsidRPr="00924447" w:rsidRDefault="005255D9" w:rsidP="005255D9">
                  <w:pPr>
                    <w:jc w:val="center"/>
                    <w:rPr>
                      <w:rFonts w:ascii="Bahnschrift SemiBold" w:hAnsi="Bahnschrift SemiBold" w:cs="Arial"/>
                      <w:sz w:val="18"/>
                      <w:szCs w:val="18"/>
                    </w:rPr>
                  </w:pPr>
                  <w:r w:rsidRPr="00CC36B7">
                    <w:rPr>
                      <w:rFonts w:ascii="Arial" w:hAnsi="Arial" w:cs="Arial"/>
                      <w:b/>
                      <w:sz w:val="18"/>
                      <w:szCs w:val="18"/>
                    </w:rPr>
                    <w:t>X</w:t>
                  </w:r>
                </w:p>
              </w:tc>
            </w:tr>
            <w:tr w:rsidR="005255D9" w:rsidRPr="00901DCC" w:rsidTr="005255D9">
              <w:trPr>
                <w:trHeight w:val="412"/>
                <w:jc w:val="center"/>
              </w:trPr>
              <w:tc>
                <w:tcPr>
                  <w:tcW w:w="1276" w:type="dxa"/>
                  <w:tcBorders>
                    <w:bottom w:val="single" w:sz="4" w:space="0" w:color="auto"/>
                  </w:tcBorders>
                  <w:vAlign w:val="center"/>
                </w:tcPr>
                <w:p w:rsidR="005255D9" w:rsidRPr="00E276E3" w:rsidRDefault="005255D9" w:rsidP="005255D9">
                  <w:pPr>
                    <w:jc w:val="both"/>
                    <w:rPr>
                      <w:rFonts w:ascii="Arial" w:hAnsi="Arial" w:cs="Arial"/>
                      <w:sz w:val="10"/>
                      <w:szCs w:val="16"/>
                    </w:rPr>
                  </w:pPr>
                </w:p>
                <w:p w:rsidR="005255D9" w:rsidRDefault="005255D9" w:rsidP="005255D9">
                  <w:pPr>
                    <w:jc w:val="both"/>
                    <w:rPr>
                      <w:rFonts w:ascii="Arial" w:hAnsi="Arial" w:cs="Arial"/>
                      <w:sz w:val="16"/>
                      <w:szCs w:val="16"/>
                    </w:rPr>
                  </w:pPr>
                  <w:r w:rsidRPr="00DD7177">
                    <w:rPr>
                      <w:rFonts w:ascii="Arial" w:hAnsi="Arial" w:cs="Arial"/>
                      <w:sz w:val="16"/>
                      <w:szCs w:val="16"/>
                    </w:rPr>
                    <w:t xml:space="preserve">Programa </w:t>
                  </w:r>
                  <w:r>
                    <w:rPr>
                      <w:rFonts w:ascii="Arial" w:hAnsi="Arial" w:cs="Arial"/>
                      <w:sz w:val="16"/>
                      <w:szCs w:val="16"/>
                    </w:rPr>
                    <w:t xml:space="preserve">de </w:t>
                  </w:r>
                  <w:r w:rsidRPr="00DD7177">
                    <w:rPr>
                      <w:rFonts w:ascii="Arial" w:hAnsi="Arial" w:cs="Arial"/>
                      <w:sz w:val="16"/>
                      <w:szCs w:val="16"/>
                    </w:rPr>
                    <w:t>Capacitación sobre la Igualdad entre Mujeres y Hombres.</w:t>
                  </w:r>
                </w:p>
                <w:p w:rsidR="005255D9" w:rsidRDefault="005255D9" w:rsidP="005255D9">
                  <w:pPr>
                    <w:jc w:val="both"/>
                    <w:rPr>
                      <w:rFonts w:ascii="Arial" w:hAnsi="Arial" w:cs="Arial"/>
                      <w:sz w:val="16"/>
                      <w:szCs w:val="16"/>
                    </w:rPr>
                  </w:pPr>
                </w:p>
                <w:p w:rsidR="005255D9" w:rsidRDefault="005255D9" w:rsidP="005255D9">
                  <w:pPr>
                    <w:jc w:val="both"/>
                    <w:rPr>
                      <w:rFonts w:ascii="Arial" w:hAnsi="Arial" w:cs="Arial"/>
                      <w:sz w:val="16"/>
                      <w:szCs w:val="16"/>
                    </w:rPr>
                  </w:pPr>
                </w:p>
                <w:p w:rsidR="005255D9" w:rsidRDefault="005255D9" w:rsidP="005255D9">
                  <w:pPr>
                    <w:jc w:val="both"/>
                    <w:rPr>
                      <w:rFonts w:ascii="Arial" w:hAnsi="Arial" w:cs="Arial"/>
                      <w:sz w:val="16"/>
                      <w:szCs w:val="16"/>
                    </w:rPr>
                  </w:pPr>
                </w:p>
                <w:p w:rsidR="005255D9" w:rsidRDefault="005255D9" w:rsidP="005255D9">
                  <w:pPr>
                    <w:jc w:val="both"/>
                    <w:rPr>
                      <w:rFonts w:ascii="Arial" w:hAnsi="Arial" w:cs="Arial"/>
                      <w:sz w:val="16"/>
                      <w:szCs w:val="16"/>
                    </w:rPr>
                  </w:pPr>
                </w:p>
                <w:p w:rsidR="005255D9" w:rsidRDefault="005255D9" w:rsidP="005255D9">
                  <w:pPr>
                    <w:jc w:val="both"/>
                    <w:rPr>
                      <w:rFonts w:ascii="Arial" w:hAnsi="Arial" w:cs="Arial"/>
                      <w:sz w:val="16"/>
                      <w:szCs w:val="16"/>
                    </w:rPr>
                  </w:pPr>
                </w:p>
                <w:p w:rsidR="005255D9" w:rsidRPr="00E276E3" w:rsidRDefault="005255D9" w:rsidP="005255D9">
                  <w:pPr>
                    <w:jc w:val="both"/>
                    <w:rPr>
                      <w:rFonts w:ascii="Arial" w:hAnsi="Arial" w:cs="Arial"/>
                      <w:sz w:val="10"/>
                      <w:szCs w:val="16"/>
                    </w:rPr>
                  </w:pPr>
                </w:p>
              </w:tc>
              <w:tc>
                <w:tcPr>
                  <w:tcW w:w="1135" w:type="dxa"/>
                  <w:tcBorders>
                    <w:bottom w:val="single" w:sz="4" w:space="0" w:color="auto"/>
                  </w:tcBorders>
                  <w:vAlign w:val="center"/>
                </w:tcPr>
                <w:p w:rsidR="005255D9" w:rsidRPr="00901DCC" w:rsidRDefault="005255D9" w:rsidP="005255D9">
                  <w:pPr>
                    <w:jc w:val="center"/>
                    <w:rPr>
                      <w:rFonts w:ascii="Arial" w:hAnsi="Arial" w:cs="Arial"/>
                      <w:sz w:val="18"/>
                      <w:szCs w:val="18"/>
                    </w:rPr>
                  </w:pPr>
                  <w:r w:rsidRPr="00CC36B7">
                    <w:rPr>
                      <w:rFonts w:ascii="Arial" w:hAnsi="Arial" w:cs="Arial"/>
                      <w:b/>
                      <w:sz w:val="18"/>
                      <w:szCs w:val="18"/>
                    </w:rPr>
                    <w:t>X</w:t>
                  </w:r>
                </w:p>
              </w:tc>
              <w:tc>
                <w:tcPr>
                  <w:tcW w:w="992" w:type="dxa"/>
                  <w:tcBorders>
                    <w:bottom w:val="single" w:sz="4" w:space="0" w:color="auto"/>
                  </w:tcBorders>
                  <w:vAlign w:val="center"/>
                </w:tcPr>
                <w:p w:rsidR="005255D9" w:rsidRPr="00901DCC" w:rsidRDefault="005255D9" w:rsidP="005255D9">
                  <w:pPr>
                    <w:jc w:val="center"/>
                    <w:rPr>
                      <w:rFonts w:ascii="Arial" w:hAnsi="Arial" w:cs="Arial"/>
                      <w:sz w:val="18"/>
                      <w:szCs w:val="18"/>
                    </w:rPr>
                  </w:pPr>
                  <w:r w:rsidRPr="00833B50">
                    <w:rPr>
                      <w:rFonts w:ascii="Arial" w:hAnsi="Arial" w:cs="Arial"/>
                      <w:b/>
                      <w:sz w:val="18"/>
                      <w:szCs w:val="18"/>
                    </w:rPr>
                    <w:t>X</w:t>
                  </w:r>
                </w:p>
              </w:tc>
              <w:tc>
                <w:tcPr>
                  <w:tcW w:w="1251" w:type="dxa"/>
                  <w:tcBorders>
                    <w:bottom w:val="single" w:sz="4" w:space="0" w:color="auto"/>
                  </w:tcBorders>
                  <w:vAlign w:val="center"/>
                </w:tcPr>
                <w:p w:rsidR="005255D9" w:rsidRPr="00901DCC" w:rsidRDefault="005255D9" w:rsidP="005255D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tcBorders>
                    <w:bottom w:val="single" w:sz="4" w:space="0" w:color="auto"/>
                  </w:tcBorders>
                  <w:vAlign w:val="center"/>
                </w:tcPr>
                <w:p w:rsidR="005255D9" w:rsidRPr="00924447" w:rsidRDefault="005255D9" w:rsidP="005255D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500" w:type="dxa"/>
                  <w:tcBorders>
                    <w:bottom w:val="single" w:sz="4" w:space="0" w:color="auto"/>
                  </w:tcBorders>
                  <w:vAlign w:val="center"/>
                </w:tcPr>
                <w:p w:rsidR="005255D9" w:rsidRPr="00924447" w:rsidRDefault="005255D9" w:rsidP="005255D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tcBorders>
                    <w:bottom w:val="single" w:sz="4" w:space="0" w:color="auto"/>
                  </w:tcBorders>
                  <w:vAlign w:val="center"/>
                </w:tcPr>
                <w:p w:rsidR="005255D9" w:rsidRPr="00924447" w:rsidRDefault="005255D9" w:rsidP="005255D9">
                  <w:pPr>
                    <w:jc w:val="center"/>
                    <w:rPr>
                      <w:rFonts w:ascii="Bahnschrift SemiBold" w:hAnsi="Bahnschrift SemiBold" w:cs="Arial"/>
                      <w:sz w:val="18"/>
                      <w:szCs w:val="18"/>
                    </w:rPr>
                  </w:pPr>
                  <w:r>
                    <w:rPr>
                      <w:rFonts w:ascii="Arial" w:hAnsi="Arial" w:cs="Arial"/>
                      <w:b/>
                      <w:sz w:val="18"/>
                      <w:szCs w:val="18"/>
                    </w:rPr>
                    <w:t>X</w:t>
                  </w:r>
                </w:p>
              </w:tc>
              <w:tc>
                <w:tcPr>
                  <w:tcW w:w="492" w:type="dxa"/>
                  <w:tcBorders>
                    <w:bottom w:val="single" w:sz="4" w:space="0" w:color="auto"/>
                  </w:tcBorders>
                  <w:vAlign w:val="center"/>
                </w:tcPr>
                <w:p w:rsidR="005255D9" w:rsidRPr="00924447" w:rsidRDefault="005255D9" w:rsidP="005255D9">
                  <w:pPr>
                    <w:jc w:val="center"/>
                    <w:rPr>
                      <w:rFonts w:ascii="Bahnschrift SemiBold" w:hAnsi="Bahnschrift SemiBold" w:cs="Arial"/>
                      <w:sz w:val="18"/>
                      <w:szCs w:val="18"/>
                    </w:rPr>
                  </w:pPr>
                  <w:r w:rsidRPr="00961282">
                    <w:rPr>
                      <w:rFonts w:ascii="Arial" w:hAnsi="Arial" w:cs="Arial"/>
                      <w:b/>
                      <w:sz w:val="18"/>
                      <w:szCs w:val="18"/>
                    </w:rPr>
                    <w:sym w:font="Wingdings" w:char="F0FC"/>
                  </w:r>
                </w:p>
              </w:tc>
            </w:tr>
            <w:tr w:rsidR="005255D9" w:rsidTr="005255D9">
              <w:trPr>
                <w:trHeight w:val="336"/>
                <w:jc w:val="center"/>
              </w:trPr>
              <w:tc>
                <w:tcPr>
                  <w:tcW w:w="6496" w:type="dxa"/>
                  <w:gridSpan w:val="8"/>
                  <w:tcBorders>
                    <w:left w:val="nil"/>
                    <w:bottom w:val="nil"/>
                    <w:right w:val="nil"/>
                  </w:tcBorders>
                  <w:vAlign w:val="center"/>
                </w:tcPr>
                <w:p w:rsidR="005255D9" w:rsidRPr="00924447" w:rsidRDefault="005255D9" w:rsidP="005255D9">
                  <w:pPr>
                    <w:jc w:val="center"/>
                    <w:rPr>
                      <w:rFonts w:ascii="Bahnschrift SemiBold" w:hAnsi="Bahnschrift SemiBold" w:cs="Arial"/>
                      <w:sz w:val="18"/>
                      <w:szCs w:val="18"/>
                    </w:rPr>
                  </w:pPr>
                </w:p>
              </w:tc>
            </w:tr>
            <w:tr w:rsidR="009545D2" w:rsidTr="005255D9">
              <w:trPr>
                <w:trHeight w:val="311"/>
                <w:tblHeader/>
                <w:jc w:val="center"/>
              </w:trPr>
              <w:tc>
                <w:tcPr>
                  <w:tcW w:w="6496" w:type="dxa"/>
                  <w:gridSpan w:val="8"/>
                  <w:tcBorders>
                    <w:top w:val="nil"/>
                  </w:tcBorders>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lastRenderedPageBreak/>
                    <w:t>Talleres de capacitación</w:t>
                  </w:r>
                </w:p>
              </w:tc>
            </w:tr>
            <w:tr w:rsidR="009545D2" w:rsidRPr="00901DCC" w:rsidTr="00E40912">
              <w:trPr>
                <w:trHeight w:val="273"/>
                <w:tblHeader/>
                <w:jc w:val="center"/>
              </w:trPr>
              <w:tc>
                <w:tcPr>
                  <w:tcW w:w="1276" w:type="dxa"/>
                  <w:vMerge w:val="restart"/>
                  <w:shd w:val="clear" w:color="auto" w:fill="95B3D7" w:themeFill="accent1" w:themeFillTint="99"/>
                  <w:vAlign w:val="center"/>
                </w:tcPr>
                <w:p w:rsidR="009545D2" w:rsidRPr="00901DCC" w:rsidRDefault="009545D2" w:rsidP="009545D2">
                  <w:pPr>
                    <w:jc w:val="center"/>
                    <w:rPr>
                      <w:rFonts w:ascii="Arial" w:hAnsi="Arial" w:cs="Arial"/>
                      <w:b/>
                      <w:sz w:val="16"/>
                      <w:szCs w:val="16"/>
                    </w:rPr>
                  </w:pPr>
                  <w:r>
                    <w:rPr>
                      <w:rFonts w:ascii="Arial" w:hAnsi="Arial" w:cs="Arial"/>
                      <w:b/>
                      <w:sz w:val="16"/>
                      <w:szCs w:val="16"/>
                    </w:rPr>
                    <w:t>Tema</w:t>
                  </w:r>
                </w:p>
              </w:tc>
              <w:tc>
                <w:tcPr>
                  <w:tcW w:w="5220" w:type="dxa"/>
                  <w:gridSpan w:val="7"/>
                  <w:shd w:val="clear" w:color="auto" w:fill="95B3D7" w:themeFill="accent1" w:themeFillTint="99"/>
                  <w:vAlign w:val="center"/>
                </w:tcPr>
                <w:p w:rsidR="009545D2" w:rsidRPr="00901DCC" w:rsidRDefault="009545D2" w:rsidP="009545D2">
                  <w:pPr>
                    <w:jc w:val="center"/>
                    <w:rPr>
                      <w:rFonts w:ascii="Arial" w:hAnsi="Arial" w:cs="Arial"/>
                      <w:b/>
                      <w:sz w:val="16"/>
                      <w:szCs w:val="16"/>
                    </w:rPr>
                  </w:pPr>
                  <w:r>
                    <w:rPr>
                      <w:rFonts w:ascii="Arial" w:hAnsi="Arial" w:cs="Arial"/>
                      <w:b/>
                      <w:sz w:val="16"/>
                      <w:szCs w:val="16"/>
                    </w:rPr>
                    <w:t>E</w:t>
                  </w:r>
                  <w:r w:rsidRPr="00901DCC">
                    <w:rPr>
                      <w:rFonts w:ascii="Arial" w:hAnsi="Arial" w:cs="Arial"/>
                      <w:b/>
                      <w:sz w:val="16"/>
                      <w:szCs w:val="16"/>
                    </w:rPr>
                    <w:t>videncia entregada</w:t>
                  </w:r>
                </w:p>
              </w:tc>
            </w:tr>
            <w:tr w:rsidR="009545D2" w:rsidRPr="00F461D4" w:rsidTr="00E40912">
              <w:trPr>
                <w:trHeight w:val="108"/>
                <w:tblHeader/>
                <w:jc w:val="center"/>
              </w:trPr>
              <w:tc>
                <w:tcPr>
                  <w:tcW w:w="1276" w:type="dxa"/>
                  <w:vMerge/>
                  <w:shd w:val="clear" w:color="auto" w:fill="95B3D7" w:themeFill="accent1" w:themeFillTint="99"/>
                  <w:vAlign w:val="center"/>
                </w:tcPr>
                <w:p w:rsidR="009545D2" w:rsidRPr="00901DCC" w:rsidRDefault="009545D2" w:rsidP="009545D2">
                  <w:pPr>
                    <w:jc w:val="center"/>
                    <w:rPr>
                      <w:rFonts w:ascii="Arial" w:hAnsi="Arial" w:cs="Arial"/>
                      <w:b/>
                      <w:sz w:val="16"/>
                      <w:szCs w:val="16"/>
                    </w:rPr>
                  </w:pPr>
                </w:p>
              </w:tc>
              <w:tc>
                <w:tcPr>
                  <w:tcW w:w="1135" w:type="dxa"/>
                  <w:vMerge w:val="restart"/>
                  <w:shd w:val="clear" w:color="auto" w:fill="95B3D7" w:themeFill="accent1" w:themeFillTint="99"/>
                  <w:vAlign w:val="center"/>
                </w:tcPr>
                <w:p w:rsidR="009545D2" w:rsidRPr="00F461D4" w:rsidRDefault="009545D2" w:rsidP="009545D2">
                  <w:pPr>
                    <w:jc w:val="center"/>
                    <w:rPr>
                      <w:rFonts w:ascii="Arial" w:hAnsi="Arial" w:cs="Arial"/>
                      <w:sz w:val="16"/>
                      <w:szCs w:val="16"/>
                    </w:rPr>
                  </w:pPr>
                  <w:r w:rsidRPr="00F461D4">
                    <w:rPr>
                      <w:rFonts w:ascii="Arial" w:hAnsi="Arial" w:cs="Arial"/>
                      <w:sz w:val="16"/>
                      <w:szCs w:val="16"/>
                    </w:rPr>
                    <w:t>Prevención de las violencias contra las mujeres</w:t>
                  </w:r>
                </w:p>
              </w:tc>
              <w:tc>
                <w:tcPr>
                  <w:tcW w:w="992" w:type="dxa"/>
                  <w:vMerge w:val="restart"/>
                  <w:shd w:val="clear" w:color="auto" w:fill="95B3D7" w:themeFill="accent1" w:themeFillTint="99"/>
                  <w:vAlign w:val="center"/>
                </w:tcPr>
                <w:p w:rsidR="009545D2" w:rsidRPr="00F461D4" w:rsidRDefault="009545D2" w:rsidP="009545D2">
                  <w:pPr>
                    <w:jc w:val="center"/>
                    <w:rPr>
                      <w:rFonts w:ascii="Arial" w:hAnsi="Arial" w:cs="Arial"/>
                      <w:sz w:val="16"/>
                      <w:szCs w:val="16"/>
                    </w:rPr>
                  </w:pPr>
                  <w:r w:rsidRPr="00F461D4">
                    <w:rPr>
                      <w:rFonts w:ascii="Arial" w:hAnsi="Arial" w:cs="Arial"/>
                      <w:sz w:val="16"/>
                      <w:szCs w:val="16"/>
                    </w:rPr>
                    <w:t>Difusión de los derechos humanos de las mujeres</w:t>
                  </w:r>
                </w:p>
              </w:tc>
              <w:tc>
                <w:tcPr>
                  <w:tcW w:w="1251" w:type="dxa"/>
                  <w:vMerge w:val="restart"/>
                  <w:shd w:val="clear" w:color="auto" w:fill="95B3D7" w:themeFill="accent1" w:themeFillTint="99"/>
                  <w:vAlign w:val="center"/>
                </w:tcPr>
                <w:p w:rsidR="009545D2" w:rsidRPr="00F461D4" w:rsidRDefault="009545D2" w:rsidP="009545D2">
                  <w:pPr>
                    <w:jc w:val="center"/>
                    <w:rPr>
                      <w:rFonts w:ascii="Arial" w:hAnsi="Arial" w:cs="Arial"/>
                      <w:sz w:val="16"/>
                      <w:szCs w:val="16"/>
                    </w:rPr>
                  </w:pPr>
                  <w:r w:rsidRPr="00F461D4">
                    <w:rPr>
                      <w:rFonts w:ascii="Arial" w:hAnsi="Arial" w:cs="Arial"/>
                      <w:sz w:val="16"/>
                      <w:szCs w:val="16"/>
                    </w:rPr>
                    <w:t>Derecho a una vida libre de violencia y discriminación</w:t>
                  </w:r>
                </w:p>
              </w:tc>
              <w:tc>
                <w:tcPr>
                  <w:tcW w:w="1842" w:type="dxa"/>
                  <w:gridSpan w:val="4"/>
                  <w:shd w:val="clear" w:color="auto" w:fill="95B3D7" w:themeFill="accent1" w:themeFillTint="99"/>
                  <w:vAlign w:val="center"/>
                </w:tcPr>
                <w:p w:rsidR="009545D2" w:rsidRPr="00F461D4" w:rsidRDefault="009545D2" w:rsidP="009545D2">
                  <w:pPr>
                    <w:jc w:val="center"/>
                    <w:rPr>
                      <w:rFonts w:ascii="Arial" w:hAnsi="Arial" w:cs="Arial"/>
                      <w:sz w:val="16"/>
                      <w:szCs w:val="16"/>
                    </w:rPr>
                  </w:pPr>
                  <w:r w:rsidRPr="00F461D4">
                    <w:rPr>
                      <w:rFonts w:ascii="Arial" w:hAnsi="Arial" w:cs="Arial"/>
                      <w:sz w:val="16"/>
                      <w:szCs w:val="16"/>
                    </w:rPr>
                    <w:t>Enfoque</w:t>
                  </w:r>
                </w:p>
              </w:tc>
            </w:tr>
            <w:tr w:rsidR="009545D2" w:rsidRPr="00F461D4" w:rsidTr="00E40912">
              <w:trPr>
                <w:cantSplit/>
                <w:trHeight w:val="1421"/>
                <w:tblHeader/>
                <w:jc w:val="center"/>
              </w:trPr>
              <w:tc>
                <w:tcPr>
                  <w:tcW w:w="1276" w:type="dxa"/>
                  <w:vMerge/>
                  <w:shd w:val="clear" w:color="auto" w:fill="95B3D7" w:themeFill="accent1" w:themeFillTint="99"/>
                  <w:vAlign w:val="center"/>
                </w:tcPr>
                <w:p w:rsidR="009545D2" w:rsidRPr="00901DCC" w:rsidRDefault="009545D2" w:rsidP="009545D2">
                  <w:pPr>
                    <w:jc w:val="center"/>
                    <w:rPr>
                      <w:rFonts w:ascii="Arial" w:hAnsi="Arial" w:cs="Arial"/>
                      <w:b/>
                      <w:sz w:val="16"/>
                      <w:szCs w:val="16"/>
                    </w:rPr>
                  </w:pPr>
                </w:p>
              </w:tc>
              <w:tc>
                <w:tcPr>
                  <w:tcW w:w="1135" w:type="dxa"/>
                  <w:vMerge/>
                  <w:shd w:val="clear" w:color="auto" w:fill="95B3D7" w:themeFill="accent1" w:themeFillTint="99"/>
                  <w:vAlign w:val="center"/>
                </w:tcPr>
                <w:p w:rsidR="009545D2" w:rsidRPr="00F461D4" w:rsidRDefault="009545D2" w:rsidP="009545D2">
                  <w:pPr>
                    <w:jc w:val="center"/>
                    <w:rPr>
                      <w:rFonts w:ascii="Arial" w:hAnsi="Arial" w:cs="Arial"/>
                      <w:sz w:val="16"/>
                      <w:szCs w:val="16"/>
                    </w:rPr>
                  </w:pPr>
                </w:p>
              </w:tc>
              <w:tc>
                <w:tcPr>
                  <w:tcW w:w="992" w:type="dxa"/>
                  <w:vMerge/>
                  <w:shd w:val="clear" w:color="auto" w:fill="95B3D7" w:themeFill="accent1" w:themeFillTint="99"/>
                  <w:vAlign w:val="center"/>
                </w:tcPr>
                <w:p w:rsidR="009545D2" w:rsidRPr="00F461D4" w:rsidRDefault="009545D2" w:rsidP="009545D2">
                  <w:pPr>
                    <w:jc w:val="center"/>
                    <w:rPr>
                      <w:rFonts w:ascii="Arial" w:hAnsi="Arial" w:cs="Arial"/>
                      <w:sz w:val="16"/>
                      <w:szCs w:val="16"/>
                    </w:rPr>
                  </w:pPr>
                </w:p>
              </w:tc>
              <w:tc>
                <w:tcPr>
                  <w:tcW w:w="1251" w:type="dxa"/>
                  <w:vMerge/>
                  <w:shd w:val="clear" w:color="auto" w:fill="95B3D7" w:themeFill="accent1" w:themeFillTint="99"/>
                  <w:vAlign w:val="center"/>
                </w:tcPr>
                <w:p w:rsidR="009545D2" w:rsidRPr="00F461D4" w:rsidRDefault="009545D2" w:rsidP="009545D2">
                  <w:pPr>
                    <w:jc w:val="center"/>
                    <w:rPr>
                      <w:rFonts w:ascii="Arial" w:hAnsi="Arial" w:cs="Arial"/>
                      <w:sz w:val="16"/>
                      <w:szCs w:val="16"/>
                    </w:rPr>
                  </w:pPr>
                </w:p>
              </w:tc>
              <w:tc>
                <w:tcPr>
                  <w:tcW w:w="425" w:type="dxa"/>
                  <w:shd w:val="clear" w:color="auto" w:fill="95B3D7" w:themeFill="accent1" w:themeFillTint="99"/>
                  <w:textDirection w:val="btLr"/>
                  <w:vAlign w:val="center"/>
                </w:tcPr>
                <w:p w:rsidR="009545D2" w:rsidRPr="00F461D4" w:rsidRDefault="009545D2" w:rsidP="009545D2">
                  <w:pPr>
                    <w:ind w:left="113" w:right="113"/>
                    <w:jc w:val="center"/>
                    <w:rPr>
                      <w:rFonts w:ascii="Arial" w:hAnsi="Arial" w:cs="Arial"/>
                      <w:sz w:val="16"/>
                      <w:szCs w:val="16"/>
                    </w:rPr>
                  </w:pPr>
                  <w:r w:rsidRPr="00F461D4">
                    <w:rPr>
                      <w:rFonts w:ascii="Arial" w:hAnsi="Arial" w:cs="Arial"/>
                      <w:sz w:val="16"/>
                      <w:szCs w:val="16"/>
                    </w:rPr>
                    <w:t>D.H.</w:t>
                  </w:r>
                </w:p>
              </w:tc>
              <w:tc>
                <w:tcPr>
                  <w:tcW w:w="500" w:type="dxa"/>
                  <w:shd w:val="clear" w:color="auto" w:fill="95B3D7" w:themeFill="accent1" w:themeFillTint="99"/>
                  <w:textDirection w:val="btLr"/>
                </w:tcPr>
                <w:p w:rsidR="009545D2" w:rsidRPr="00F461D4" w:rsidRDefault="009545D2" w:rsidP="009545D2">
                  <w:pPr>
                    <w:ind w:left="113" w:right="113"/>
                    <w:jc w:val="center"/>
                    <w:rPr>
                      <w:rFonts w:ascii="Arial" w:hAnsi="Arial" w:cs="Arial"/>
                      <w:sz w:val="16"/>
                      <w:szCs w:val="16"/>
                    </w:rPr>
                  </w:pPr>
                  <w:r>
                    <w:rPr>
                      <w:rFonts w:ascii="Arial" w:hAnsi="Arial" w:cs="Arial"/>
                      <w:sz w:val="16"/>
                      <w:szCs w:val="16"/>
                    </w:rPr>
                    <w:t>Perspectiva de gé</w:t>
                  </w:r>
                  <w:r w:rsidRPr="00F461D4">
                    <w:rPr>
                      <w:rFonts w:ascii="Arial" w:hAnsi="Arial" w:cs="Arial"/>
                      <w:sz w:val="16"/>
                      <w:szCs w:val="16"/>
                    </w:rPr>
                    <w:t>nero</w:t>
                  </w:r>
                </w:p>
              </w:tc>
              <w:tc>
                <w:tcPr>
                  <w:tcW w:w="425" w:type="dxa"/>
                  <w:shd w:val="clear" w:color="auto" w:fill="95B3D7" w:themeFill="accent1" w:themeFillTint="99"/>
                  <w:textDirection w:val="btLr"/>
                  <w:vAlign w:val="center"/>
                </w:tcPr>
                <w:p w:rsidR="009545D2" w:rsidRPr="00F461D4" w:rsidRDefault="009545D2" w:rsidP="009545D2">
                  <w:pPr>
                    <w:ind w:left="113" w:right="113"/>
                    <w:jc w:val="center"/>
                    <w:rPr>
                      <w:rFonts w:ascii="Arial" w:hAnsi="Arial" w:cs="Arial"/>
                      <w:sz w:val="16"/>
                      <w:szCs w:val="16"/>
                    </w:rPr>
                  </w:pPr>
                  <w:r w:rsidRPr="00F461D4">
                    <w:rPr>
                      <w:rFonts w:ascii="Arial" w:hAnsi="Arial" w:cs="Arial"/>
                      <w:sz w:val="16"/>
                      <w:szCs w:val="16"/>
                    </w:rPr>
                    <w:t>Inclusión</w:t>
                  </w:r>
                </w:p>
              </w:tc>
              <w:tc>
                <w:tcPr>
                  <w:tcW w:w="492" w:type="dxa"/>
                  <w:shd w:val="clear" w:color="auto" w:fill="95B3D7" w:themeFill="accent1" w:themeFillTint="99"/>
                  <w:textDirection w:val="btLr"/>
                  <w:vAlign w:val="center"/>
                </w:tcPr>
                <w:p w:rsidR="009545D2" w:rsidRPr="00F461D4" w:rsidRDefault="009545D2" w:rsidP="009545D2">
                  <w:pPr>
                    <w:ind w:left="113" w:right="113"/>
                    <w:jc w:val="center"/>
                    <w:rPr>
                      <w:rFonts w:ascii="Arial" w:hAnsi="Arial" w:cs="Arial"/>
                      <w:sz w:val="16"/>
                      <w:szCs w:val="16"/>
                    </w:rPr>
                  </w:pPr>
                  <w:r>
                    <w:rPr>
                      <w:rFonts w:ascii="Arial" w:hAnsi="Arial" w:cs="Arial"/>
                      <w:sz w:val="16"/>
                      <w:szCs w:val="16"/>
                    </w:rPr>
                    <w:t>Multiculturalidad y D</w:t>
                  </w:r>
                  <w:r w:rsidRPr="00F461D4">
                    <w:rPr>
                      <w:rFonts w:ascii="Arial" w:hAnsi="Arial" w:cs="Arial"/>
                      <w:sz w:val="16"/>
                      <w:szCs w:val="16"/>
                    </w:rPr>
                    <w:t>iferencial</w:t>
                  </w:r>
                </w:p>
              </w:tc>
            </w:tr>
            <w:tr w:rsidR="00D50249" w:rsidTr="00E40912">
              <w:trPr>
                <w:trHeight w:val="336"/>
                <w:jc w:val="center"/>
              </w:trPr>
              <w:tc>
                <w:tcPr>
                  <w:tcW w:w="1276" w:type="dxa"/>
                  <w:vAlign w:val="center"/>
                </w:tcPr>
                <w:p w:rsidR="00D50249" w:rsidRPr="004617DD" w:rsidRDefault="00D50249" w:rsidP="00D50249">
                  <w:pPr>
                    <w:jc w:val="both"/>
                    <w:rPr>
                      <w:rFonts w:ascii="Arial" w:hAnsi="Arial" w:cs="Arial"/>
                      <w:sz w:val="10"/>
                      <w:szCs w:val="16"/>
                    </w:rPr>
                  </w:pPr>
                </w:p>
                <w:p w:rsidR="00D50249" w:rsidRPr="00D50249" w:rsidRDefault="00D50249" w:rsidP="00D50249">
                  <w:pPr>
                    <w:jc w:val="both"/>
                    <w:rPr>
                      <w:rFonts w:ascii="Arial" w:hAnsi="Arial" w:cs="Arial"/>
                      <w:sz w:val="16"/>
                      <w:szCs w:val="16"/>
                    </w:rPr>
                  </w:pPr>
                  <w:r w:rsidRPr="005B7159">
                    <w:rPr>
                      <w:rFonts w:ascii="Arial" w:hAnsi="Arial" w:cs="Arial"/>
                      <w:sz w:val="16"/>
                      <w:szCs w:val="16"/>
                    </w:rPr>
                    <w:t>Taller de Capacitación sobre la Sororidad entre Mujeres.</w:t>
                  </w:r>
                </w:p>
                <w:p w:rsidR="00D50249" w:rsidRPr="00E276E3" w:rsidRDefault="00D50249" w:rsidP="00D50249">
                  <w:pPr>
                    <w:jc w:val="both"/>
                    <w:rPr>
                      <w:rFonts w:ascii="Arial" w:hAnsi="Arial" w:cs="Arial"/>
                      <w:sz w:val="10"/>
                      <w:szCs w:val="16"/>
                    </w:rPr>
                  </w:pPr>
                </w:p>
              </w:tc>
              <w:tc>
                <w:tcPr>
                  <w:tcW w:w="1135" w:type="dxa"/>
                  <w:vAlign w:val="center"/>
                </w:tcPr>
                <w:p w:rsidR="00D50249" w:rsidRPr="00901DCC" w:rsidRDefault="00D50249" w:rsidP="00D50249">
                  <w:pPr>
                    <w:jc w:val="center"/>
                    <w:rPr>
                      <w:rFonts w:ascii="Arial" w:hAnsi="Arial" w:cs="Arial"/>
                      <w:sz w:val="18"/>
                      <w:szCs w:val="18"/>
                    </w:rPr>
                  </w:pPr>
                  <w:r w:rsidRPr="00833B50">
                    <w:rPr>
                      <w:rFonts w:ascii="Arial" w:hAnsi="Arial" w:cs="Arial"/>
                      <w:b/>
                      <w:sz w:val="18"/>
                      <w:szCs w:val="18"/>
                    </w:rPr>
                    <w:t>X</w:t>
                  </w:r>
                </w:p>
              </w:tc>
              <w:tc>
                <w:tcPr>
                  <w:tcW w:w="992" w:type="dxa"/>
                  <w:vAlign w:val="center"/>
                </w:tcPr>
                <w:p w:rsidR="00D50249" w:rsidRPr="00901DCC" w:rsidRDefault="00D50249" w:rsidP="00D50249">
                  <w:pPr>
                    <w:jc w:val="center"/>
                    <w:rPr>
                      <w:rFonts w:ascii="Arial" w:hAnsi="Arial" w:cs="Arial"/>
                      <w:sz w:val="18"/>
                      <w:szCs w:val="18"/>
                    </w:rPr>
                  </w:pPr>
                  <w:r w:rsidRPr="00833B50">
                    <w:rPr>
                      <w:rFonts w:ascii="Arial" w:hAnsi="Arial" w:cs="Arial"/>
                      <w:b/>
                      <w:sz w:val="18"/>
                      <w:szCs w:val="18"/>
                    </w:rPr>
                    <w:t>X</w:t>
                  </w:r>
                </w:p>
              </w:tc>
              <w:tc>
                <w:tcPr>
                  <w:tcW w:w="1251" w:type="dxa"/>
                  <w:vAlign w:val="center"/>
                </w:tcPr>
                <w:p w:rsidR="00D50249" w:rsidRPr="00901DCC"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vAlign w:val="center"/>
                </w:tcPr>
                <w:p w:rsidR="00D50249" w:rsidRPr="00924447"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500" w:type="dxa"/>
                  <w:vAlign w:val="center"/>
                </w:tcPr>
                <w:p w:rsidR="00D50249" w:rsidRPr="00924447"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vAlign w:val="center"/>
                </w:tcPr>
                <w:p w:rsidR="00D50249" w:rsidRPr="00924447" w:rsidRDefault="00D50249" w:rsidP="00D50249">
                  <w:pPr>
                    <w:jc w:val="center"/>
                    <w:rPr>
                      <w:rFonts w:ascii="Bahnschrift SemiBold" w:hAnsi="Bahnschrift SemiBold" w:cs="Arial"/>
                      <w:sz w:val="18"/>
                      <w:szCs w:val="18"/>
                    </w:rPr>
                  </w:pPr>
                  <w:r w:rsidRPr="009D10A0">
                    <w:rPr>
                      <w:rFonts w:ascii="Arial" w:hAnsi="Arial" w:cs="Arial"/>
                      <w:b/>
                      <w:sz w:val="18"/>
                      <w:szCs w:val="18"/>
                    </w:rPr>
                    <w:t>X</w:t>
                  </w:r>
                </w:p>
              </w:tc>
              <w:tc>
                <w:tcPr>
                  <w:tcW w:w="492" w:type="dxa"/>
                  <w:vAlign w:val="center"/>
                </w:tcPr>
                <w:p w:rsidR="00D50249" w:rsidRPr="00924447" w:rsidRDefault="00D50249" w:rsidP="00D50249">
                  <w:pPr>
                    <w:jc w:val="center"/>
                    <w:rPr>
                      <w:rFonts w:ascii="Bahnschrift SemiBold" w:hAnsi="Bahnschrift SemiBold" w:cs="Arial"/>
                      <w:sz w:val="18"/>
                      <w:szCs w:val="18"/>
                    </w:rPr>
                  </w:pPr>
                  <w:r w:rsidRPr="009D10A0">
                    <w:rPr>
                      <w:rFonts w:ascii="Arial" w:hAnsi="Arial" w:cs="Arial"/>
                      <w:b/>
                      <w:sz w:val="18"/>
                      <w:szCs w:val="18"/>
                    </w:rPr>
                    <w:t>X</w:t>
                  </w:r>
                </w:p>
              </w:tc>
            </w:tr>
            <w:tr w:rsidR="00D50249" w:rsidTr="00E40912">
              <w:trPr>
                <w:trHeight w:val="336"/>
                <w:jc w:val="center"/>
              </w:trPr>
              <w:tc>
                <w:tcPr>
                  <w:tcW w:w="1276" w:type="dxa"/>
                  <w:vAlign w:val="center"/>
                </w:tcPr>
                <w:p w:rsidR="00D50249" w:rsidRDefault="00D50249" w:rsidP="00D50249">
                  <w:pPr>
                    <w:jc w:val="both"/>
                    <w:rPr>
                      <w:rFonts w:ascii="Arial" w:hAnsi="Arial" w:cs="Arial"/>
                      <w:sz w:val="16"/>
                      <w:szCs w:val="16"/>
                    </w:rPr>
                  </w:pPr>
                </w:p>
                <w:p w:rsidR="00D50249" w:rsidRDefault="00D50249" w:rsidP="00D50249">
                  <w:pPr>
                    <w:jc w:val="both"/>
                    <w:rPr>
                      <w:rFonts w:ascii="Arial" w:hAnsi="Arial" w:cs="Arial"/>
                      <w:sz w:val="16"/>
                      <w:szCs w:val="16"/>
                    </w:rPr>
                  </w:pPr>
                  <w:r w:rsidRPr="00DD7177">
                    <w:rPr>
                      <w:rFonts w:ascii="Arial" w:hAnsi="Arial" w:cs="Arial"/>
                      <w:sz w:val="16"/>
                      <w:szCs w:val="16"/>
                    </w:rPr>
                    <w:t>Taller de Capacitación para la desmitificación del amor romántico</w:t>
                  </w:r>
                  <w:r>
                    <w:rPr>
                      <w:rFonts w:ascii="Arial" w:hAnsi="Arial" w:cs="Arial"/>
                      <w:sz w:val="16"/>
                      <w:szCs w:val="16"/>
                    </w:rPr>
                    <w:t>.</w:t>
                  </w:r>
                </w:p>
              </w:tc>
              <w:tc>
                <w:tcPr>
                  <w:tcW w:w="1135" w:type="dxa"/>
                  <w:vAlign w:val="center"/>
                </w:tcPr>
                <w:p w:rsidR="00D50249" w:rsidRPr="004F5A02" w:rsidRDefault="00D50249" w:rsidP="00D50249">
                  <w:pPr>
                    <w:jc w:val="center"/>
                    <w:rPr>
                      <w:rFonts w:ascii="Arial" w:hAnsi="Arial" w:cs="Arial"/>
                      <w:noProof/>
                      <w:sz w:val="16"/>
                    </w:rPr>
                  </w:pPr>
                  <w:r w:rsidRPr="00961282">
                    <w:rPr>
                      <w:rFonts w:ascii="Arial" w:hAnsi="Arial" w:cs="Arial"/>
                      <w:b/>
                      <w:sz w:val="18"/>
                      <w:szCs w:val="18"/>
                    </w:rPr>
                    <w:sym w:font="Wingdings" w:char="F0FC"/>
                  </w:r>
                </w:p>
              </w:tc>
              <w:tc>
                <w:tcPr>
                  <w:tcW w:w="992" w:type="dxa"/>
                  <w:vAlign w:val="center"/>
                </w:tcPr>
                <w:p w:rsidR="00D50249" w:rsidRPr="006240EE" w:rsidRDefault="00D50249" w:rsidP="00D50249">
                  <w:pPr>
                    <w:jc w:val="center"/>
                    <w:rPr>
                      <w:rFonts w:ascii="Arial" w:hAnsi="Arial" w:cs="Arial"/>
                      <w:b/>
                      <w:sz w:val="18"/>
                      <w:szCs w:val="18"/>
                    </w:rPr>
                  </w:pPr>
                  <w:r w:rsidRPr="00833B50">
                    <w:rPr>
                      <w:rFonts w:ascii="Arial" w:hAnsi="Arial" w:cs="Arial"/>
                      <w:b/>
                      <w:sz w:val="18"/>
                      <w:szCs w:val="18"/>
                    </w:rPr>
                    <w:t>X</w:t>
                  </w:r>
                </w:p>
              </w:tc>
              <w:tc>
                <w:tcPr>
                  <w:tcW w:w="1251" w:type="dxa"/>
                  <w:vAlign w:val="center"/>
                </w:tcPr>
                <w:p w:rsidR="00D50249" w:rsidRPr="00901DCC"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vAlign w:val="center"/>
                </w:tcPr>
                <w:p w:rsidR="00D50249" w:rsidRPr="00924447"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500" w:type="dxa"/>
                  <w:vAlign w:val="center"/>
                </w:tcPr>
                <w:p w:rsidR="00D50249" w:rsidRPr="00924447"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vAlign w:val="center"/>
                </w:tcPr>
                <w:p w:rsidR="00D50249" w:rsidRPr="00924447" w:rsidRDefault="00D50249" w:rsidP="00D50249">
                  <w:pPr>
                    <w:jc w:val="center"/>
                    <w:rPr>
                      <w:rFonts w:ascii="Bahnschrift SemiBold" w:hAnsi="Bahnschrift SemiBold" w:cs="Arial"/>
                      <w:sz w:val="18"/>
                      <w:szCs w:val="18"/>
                    </w:rPr>
                  </w:pPr>
                  <w:r w:rsidRPr="009D10A0">
                    <w:rPr>
                      <w:rFonts w:ascii="Arial" w:hAnsi="Arial" w:cs="Arial"/>
                      <w:b/>
                      <w:sz w:val="18"/>
                      <w:szCs w:val="18"/>
                    </w:rPr>
                    <w:t>X</w:t>
                  </w:r>
                </w:p>
              </w:tc>
              <w:tc>
                <w:tcPr>
                  <w:tcW w:w="492" w:type="dxa"/>
                  <w:vAlign w:val="center"/>
                </w:tcPr>
                <w:p w:rsidR="00D50249" w:rsidRPr="00924447"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r>
            <w:tr w:rsidR="00D50249" w:rsidTr="00E40912">
              <w:trPr>
                <w:trHeight w:val="336"/>
                <w:jc w:val="center"/>
              </w:trPr>
              <w:tc>
                <w:tcPr>
                  <w:tcW w:w="1276" w:type="dxa"/>
                  <w:vAlign w:val="center"/>
                </w:tcPr>
                <w:p w:rsidR="00D50249" w:rsidRDefault="00D50249" w:rsidP="00D50249">
                  <w:pPr>
                    <w:jc w:val="both"/>
                    <w:rPr>
                      <w:rFonts w:ascii="Arial" w:hAnsi="Arial" w:cs="Arial"/>
                      <w:sz w:val="16"/>
                      <w:szCs w:val="16"/>
                    </w:rPr>
                  </w:pPr>
                </w:p>
                <w:p w:rsidR="00D50249" w:rsidRDefault="00D50249" w:rsidP="00D50249">
                  <w:pPr>
                    <w:jc w:val="both"/>
                    <w:rPr>
                      <w:rFonts w:ascii="Arial" w:hAnsi="Arial" w:cs="Arial"/>
                      <w:sz w:val="16"/>
                      <w:szCs w:val="16"/>
                    </w:rPr>
                  </w:pPr>
                  <w:r w:rsidRPr="00DD7177">
                    <w:rPr>
                      <w:rFonts w:ascii="Arial" w:hAnsi="Arial" w:cs="Arial"/>
                      <w:sz w:val="16"/>
                      <w:szCs w:val="16"/>
                    </w:rPr>
                    <w:t>Programa de Capacitación para la prevención de la violencia en las relaciones de pareja en la edad joven.</w:t>
                  </w:r>
                </w:p>
              </w:tc>
              <w:tc>
                <w:tcPr>
                  <w:tcW w:w="1135" w:type="dxa"/>
                  <w:vAlign w:val="center"/>
                </w:tcPr>
                <w:p w:rsidR="00D50249" w:rsidRPr="000F7E44" w:rsidRDefault="00D50249" w:rsidP="00D50249">
                  <w:pPr>
                    <w:jc w:val="center"/>
                    <w:rPr>
                      <w:rFonts w:ascii="Arial" w:hAnsi="Arial" w:cs="Arial"/>
                      <w:sz w:val="18"/>
                      <w:szCs w:val="18"/>
                    </w:rPr>
                  </w:pPr>
                  <w:r w:rsidRPr="00961282">
                    <w:rPr>
                      <w:rFonts w:ascii="Arial" w:hAnsi="Arial" w:cs="Arial"/>
                      <w:b/>
                      <w:sz w:val="18"/>
                      <w:szCs w:val="18"/>
                    </w:rPr>
                    <w:sym w:font="Wingdings" w:char="F0FC"/>
                  </w:r>
                </w:p>
              </w:tc>
              <w:tc>
                <w:tcPr>
                  <w:tcW w:w="992" w:type="dxa"/>
                  <w:vAlign w:val="center"/>
                </w:tcPr>
                <w:p w:rsidR="00D50249" w:rsidRPr="00901DCC" w:rsidRDefault="00D50249" w:rsidP="00D50249">
                  <w:pPr>
                    <w:jc w:val="center"/>
                    <w:rPr>
                      <w:rFonts w:ascii="Arial" w:hAnsi="Arial" w:cs="Arial"/>
                      <w:sz w:val="18"/>
                      <w:szCs w:val="18"/>
                    </w:rPr>
                  </w:pPr>
                  <w:r w:rsidRPr="00833B50">
                    <w:rPr>
                      <w:rFonts w:ascii="Arial" w:hAnsi="Arial" w:cs="Arial"/>
                      <w:b/>
                      <w:sz w:val="18"/>
                      <w:szCs w:val="18"/>
                    </w:rPr>
                    <w:t>X</w:t>
                  </w:r>
                </w:p>
              </w:tc>
              <w:tc>
                <w:tcPr>
                  <w:tcW w:w="1251" w:type="dxa"/>
                  <w:vAlign w:val="center"/>
                </w:tcPr>
                <w:p w:rsidR="00D50249" w:rsidRPr="00901DCC" w:rsidRDefault="00D50249" w:rsidP="00D50249">
                  <w:pPr>
                    <w:jc w:val="center"/>
                    <w:rPr>
                      <w:rFonts w:ascii="Bahnschrift SemiBold" w:hAnsi="Bahnschrift SemiBold" w:cs="Arial"/>
                      <w:sz w:val="18"/>
                      <w:szCs w:val="18"/>
                    </w:rPr>
                  </w:pPr>
                  <w:r w:rsidRPr="00833B50">
                    <w:rPr>
                      <w:rFonts w:ascii="Arial" w:hAnsi="Arial" w:cs="Arial"/>
                      <w:b/>
                      <w:sz w:val="18"/>
                      <w:szCs w:val="18"/>
                    </w:rPr>
                    <w:t>X</w:t>
                  </w:r>
                </w:p>
              </w:tc>
              <w:tc>
                <w:tcPr>
                  <w:tcW w:w="425" w:type="dxa"/>
                  <w:vAlign w:val="center"/>
                </w:tcPr>
                <w:p w:rsidR="00D50249" w:rsidRPr="00924447"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500" w:type="dxa"/>
                  <w:vAlign w:val="center"/>
                </w:tcPr>
                <w:p w:rsidR="00D50249" w:rsidRPr="00924447"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vAlign w:val="center"/>
                </w:tcPr>
                <w:p w:rsidR="00D50249" w:rsidRPr="00924447" w:rsidRDefault="00D50249" w:rsidP="00D50249">
                  <w:pPr>
                    <w:jc w:val="center"/>
                    <w:rPr>
                      <w:rFonts w:ascii="Bahnschrift SemiBold" w:hAnsi="Bahnschrift SemiBold" w:cs="Arial"/>
                      <w:sz w:val="18"/>
                      <w:szCs w:val="18"/>
                    </w:rPr>
                  </w:pPr>
                  <w:r w:rsidRPr="009D10A0">
                    <w:rPr>
                      <w:rFonts w:ascii="Arial" w:hAnsi="Arial" w:cs="Arial"/>
                      <w:b/>
                      <w:sz w:val="18"/>
                      <w:szCs w:val="18"/>
                    </w:rPr>
                    <w:t>X</w:t>
                  </w:r>
                </w:p>
              </w:tc>
              <w:tc>
                <w:tcPr>
                  <w:tcW w:w="492" w:type="dxa"/>
                  <w:vAlign w:val="center"/>
                </w:tcPr>
                <w:p w:rsidR="00D50249" w:rsidRPr="00924447" w:rsidRDefault="00D50249" w:rsidP="00D50249">
                  <w:pPr>
                    <w:jc w:val="center"/>
                    <w:rPr>
                      <w:rFonts w:ascii="Bahnschrift SemiBold" w:hAnsi="Bahnschrift SemiBold" w:cs="Arial"/>
                      <w:sz w:val="18"/>
                      <w:szCs w:val="18"/>
                    </w:rPr>
                  </w:pPr>
                  <w:r w:rsidRPr="009D10A0">
                    <w:rPr>
                      <w:rFonts w:ascii="Arial" w:hAnsi="Arial" w:cs="Arial"/>
                      <w:b/>
                      <w:sz w:val="18"/>
                      <w:szCs w:val="18"/>
                    </w:rPr>
                    <w:t>X</w:t>
                  </w:r>
                </w:p>
              </w:tc>
            </w:tr>
            <w:tr w:rsidR="00D50249" w:rsidTr="00E40912">
              <w:trPr>
                <w:trHeight w:val="336"/>
                <w:jc w:val="center"/>
              </w:trPr>
              <w:tc>
                <w:tcPr>
                  <w:tcW w:w="1276" w:type="dxa"/>
                  <w:vAlign w:val="center"/>
                </w:tcPr>
                <w:p w:rsidR="00D50249" w:rsidRDefault="00D50249" w:rsidP="00D50249">
                  <w:pPr>
                    <w:jc w:val="both"/>
                    <w:rPr>
                      <w:rFonts w:ascii="Arial" w:hAnsi="Arial" w:cs="Arial"/>
                      <w:sz w:val="16"/>
                      <w:szCs w:val="16"/>
                    </w:rPr>
                  </w:pPr>
                </w:p>
                <w:p w:rsidR="00D50249" w:rsidRDefault="00D50249" w:rsidP="00D50249">
                  <w:pPr>
                    <w:jc w:val="both"/>
                    <w:rPr>
                      <w:rFonts w:ascii="Arial" w:hAnsi="Arial" w:cs="Arial"/>
                      <w:sz w:val="16"/>
                      <w:szCs w:val="16"/>
                    </w:rPr>
                  </w:pPr>
                  <w:r w:rsidRPr="00DD7177">
                    <w:rPr>
                      <w:rFonts w:ascii="Arial" w:hAnsi="Arial" w:cs="Arial"/>
                      <w:sz w:val="16"/>
                      <w:szCs w:val="16"/>
                    </w:rPr>
                    <w:t xml:space="preserve">Programa de Capacitación para la </w:t>
                  </w:r>
                  <w:r>
                    <w:rPr>
                      <w:rFonts w:ascii="Arial" w:hAnsi="Arial" w:cs="Arial"/>
                      <w:sz w:val="16"/>
                      <w:szCs w:val="16"/>
                    </w:rPr>
                    <w:t>Prevención de la Discriminación</w:t>
                  </w:r>
                </w:p>
                <w:p w:rsidR="00D50249" w:rsidRPr="004617DD" w:rsidRDefault="00D50249" w:rsidP="00D50249">
                  <w:pPr>
                    <w:jc w:val="both"/>
                    <w:rPr>
                      <w:rFonts w:ascii="Arial" w:hAnsi="Arial" w:cs="Arial"/>
                      <w:sz w:val="8"/>
                      <w:szCs w:val="16"/>
                    </w:rPr>
                  </w:pPr>
                </w:p>
              </w:tc>
              <w:tc>
                <w:tcPr>
                  <w:tcW w:w="1135" w:type="dxa"/>
                  <w:vAlign w:val="center"/>
                </w:tcPr>
                <w:p w:rsidR="00D50249" w:rsidRPr="00901DCC" w:rsidRDefault="00D50249" w:rsidP="00D50249">
                  <w:pPr>
                    <w:jc w:val="center"/>
                    <w:rPr>
                      <w:rFonts w:ascii="Arial" w:hAnsi="Arial" w:cs="Arial"/>
                      <w:sz w:val="18"/>
                      <w:szCs w:val="18"/>
                    </w:rPr>
                  </w:pPr>
                  <w:r w:rsidRPr="00961282">
                    <w:rPr>
                      <w:rFonts w:ascii="Arial" w:hAnsi="Arial" w:cs="Arial"/>
                      <w:b/>
                      <w:sz w:val="18"/>
                      <w:szCs w:val="18"/>
                    </w:rPr>
                    <w:sym w:font="Wingdings" w:char="F0FC"/>
                  </w:r>
                </w:p>
              </w:tc>
              <w:tc>
                <w:tcPr>
                  <w:tcW w:w="992" w:type="dxa"/>
                  <w:vAlign w:val="center"/>
                </w:tcPr>
                <w:p w:rsidR="00D50249" w:rsidRPr="00901DCC" w:rsidRDefault="00D50249" w:rsidP="00D50249">
                  <w:pPr>
                    <w:jc w:val="center"/>
                    <w:rPr>
                      <w:rFonts w:ascii="Arial" w:hAnsi="Arial" w:cs="Arial"/>
                      <w:sz w:val="18"/>
                      <w:szCs w:val="18"/>
                    </w:rPr>
                  </w:pPr>
                  <w:r w:rsidRPr="00833B50">
                    <w:rPr>
                      <w:rFonts w:ascii="Arial" w:hAnsi="Arial" w:cs="Arial"/>
                      <w:b/>
                      <w:sz w:val="18"/>
                      <w:szCs w:val="18"/>
                    </w:rPr>
                    <w:t>X</w:t>
                  </w:r>
                </w:p>
              </w:tc>
              <w:tc>
                <w:tcPr>
                  <w:tcW w:w="1251" w:type="dxa"/>
                  <w:vAlign w:val="center"/>
                </w:tcPr>
                <w:p w:rsidR="00D50249" w:rsidRPr="00901DCC"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425" w:type="dxa"/>
                  <w:vAlign w:val="center"/>
                </w:tcPr>
                <w:p w:rsidR="00D50249" w:rsidRPr="00924447" w:rsidRDefault="00D50249" w:rsidP="00D50249">
                  <w:pPr>
                    <w:jc w:val="center"/>
                    <w:rPr>
                      <w:rFonts w:ascii="Bahnschrift SemiBold" w:hAnsi="Bahnschrift SemiBold" w:cs="Arial"/>
                      <w:sz w:val="18"/>
                      <w:szCs w:val="18"/>
                    </w:rPr>
                  </w:pPr>
                  <w:r w:rsidRPr="00961282">
                    <w:rPr>
                      <w:rFonts w:ascii="Arial" w:hAnsi="Arial" w:cs="Arial"/>
                      <w:b/>
                      <w:sz w:val="18"/>
                      <w:szCs w:val="18"/>
                    </w:rPr>
                    <w:sym w:font="Wingdings" w:char="F0FC"/>
                  </w:r>
                </w:p>
              </w:tc>
              <w:tc>
                <w:tcPr>
                  <w:tcW w:w="500" w:type="dxa"/>
                  <w:vAlign w:val="center"/>
                </w:tcPr>
                <w:p w:rsidR="00D50249" w:rsidRPr="00924447" w:rsidRDefault="00D50249" w:rsidP="00D50249">
                  <w:pPr>
                    <w:jc w:val="center"/>
                    <w:rPr>
                      <w:rFonts w:ascii="Bahnschrift SemiBold" w:hAnsi="Bahnschrift SemiBold" w:cs="Arial"/>
                      <w:sz w:val="18"/>
                      <w:szCs w:val="18"/>
                    </w:rPr>
                  </w:pPr>
                  <w:r w:rsidRPr="009D10A0">
                    <w:rPr>
                      <w:rFonts w:ascii="Arial" w:hAnsi="Arial" w:cs="Arial"/>
                      <w:b/>
                      <w:sz w:val="18"/>
                      <w:szCs w:val="18"/>
                    </w:rPr>
                    <w:t>X</w:t>
                  </w:r>
                </w:p>
              </w:tc>
              <w:tc>
                <w:tcPr>
                  <w:tcW w:w="425" w:type="dxa"/>
                  <w:vAlign w:val="center"/>
                </w:tcPr>
                <w:p w:rsidR="00D50249" w:rsidRPr="00924447" w:rsidRDefault="00D50249" w:rsidP="00D50249">
                  <w:pPr>
                    <w:jc w:val="center"/>
                    <w:rPr>
                      <w:rFonts w:ascii="Bahnschrift SemiBold" w:hAnsi="Bahnschrift SemiBold" w:cs="Arial"/>
                      <w:sz w:val="18"/>
                      <w:szCs w:val="18"/>
                    </w:rPr>
                  </w:pPr>
                  <w:r w:rsidRPr="009D10A0">
                    <w:rPr>
                      <w:rFonts w:ascii="Arial" w:hAnsi="Arial" w:cs="Arial"/>
                      <w:b/>
                      <w:sz w:val="18"/>
                      <w:szCs w:val="18"/>
                    </w:rPr>
                    <w:t>X</w:t>
                  </w:r>
                </w:p>
              </w:tc>
              <w:tc>
                <w:tcPr>
                  <w:tcW w:w="492" w:type="dxa"/>
                  <w:vAlign w:val="center"/>
                </w:tcPr>
                <w:p w:rsidR="00D50249" w:rsidRPr="00924447" w:rsidRDefault="00D50249" w:rsidP="00D50249">
                  <w:pPr>
                    <w:jc w:val="center"/>
                    <w:rPr>
                      <w:rFonts w:ascii="Bahnschrift SemiBold" w:hAnsi="Bahnschrift SemiBold" w:cs="Arial"/>
                      <w:sz w:val="18"/>
                      <w:szCs w:val="18"/>
                    </w:rPr>
                  </w:pPr>
                  <w:r w:rsidRPr="009D10A0">
                    <w:rPr>
                      <w:rFonts w:ascii="Arial" w:hAnsi="Arial" w:cs="Arial"/>
                      <w:b/>
                      <w:sz w:val="18"/>
                      <w:szCs w:val="18"/>
                    </w:rPr>
                    <w:t>X</w:t>
                  </w:r>
                </w:p>
              </w:tc>
            </w:tr>
          </w:tbl>
          <w:p w:rsidR="00934B39" w:rsidRPr="00E276E3" w:rsidRDefault="009545D2" w:rsidP="00E276E3">
            <w:pPr>
              <w:spacing w:line="276" w:lineRule="auto"/>
              <w:jc w:val="center"/>
              <w:rPr>
                <w:rFonts w:ascii="Arial" w:hAnsi="Arial" w:cs="Arial"/>
                <w:sz w:val="14"/>
                <w:szCs w:val="16"/>
              </w:rPr>
            </w:pPr>
            <w:r w:rsidRPr="00C1309E">
              <w:rPr>
                <w:rFonts w:ascii="Arial" w:hAnsi="Arial" w:cs="Arial"/>
                <w:b/>
                <w:sz w:val="14"/>
                <w:szCs w:val="16"/>
              </w:rPr>
              <w:t>Fuente:</w:t>
            </w:r>
            <w:r w:rsidRPr="00C1309E">
              <w:rPr>
                <w:rFonts w:ascii="Arial" w:hAnsi="Arial" w:cs="Arial"/>
                <w:sz w:val="14"/>
                <w:szCs w:val="16"/>
              </w:rPr>
              <w:t xml:space="preserve"> </w:t>
            </w:r>
            <w:r w:rsidR="00211310">
              <w:rPr>
                <w:rFonts w:ascii="Arial" w:hAnsi="Arial" w:cs="Arial"/>
                <w:sz w:val="14"/>
                <w:szCs w:val="16"/>
              </w:rPr>
              <w:t>Información proporcionada por el</w:t>
            </w:r>
            <w:r w:rsidRPr="00C1309E">
              <w:rPr>
                <w:rFonts w:ascii="Arial" w:hAnsi="Arial" w:cs="Arial"/>
                <w:sz w:val="14"/>
                <w:szCs w:val="16"/>
              </w:rPr>
              <w:t xml:space="preserve"> Instituto Quintanarroense de la Mujer.</w:t>
            </w:r>
          </w:p>
          <w:p w:rsidR="00934B39" w:rsidRDefault="00934B39" w:rsidP="009545D2">
            <w:pPr>
              <w:spacing w:line="276" w:lineRule="auto"/>
              <w:jc w:val="both"/>
              <w:rPr>
                <w:rFonts w:ascii="Arial" w:hAnsi="Arial" w:cs="Arial"/>
                <w:sz w:val="18"/>
                <w:szCs w:val="16"/>
              </w:rPr>
            </w:pPr>
          </w:p>
          <w:p w:rsidR="00D50249" w:rsidRDefault="00D50249" w:rsidP="009545D2">
            <w:pPr>
              <w:spacing w:line="276" w:lineRule="auto"/>
              <w:jc w:val="both"/>
              <w:rPr>
                <w:rFonts w:ascii="Arial" w:hAnsi="Arial" w:cs="Arial"/>
                <w:sz w:val="18"/>
                <w:szCs w:val="16"/>
              </w:rPr>
            </w:pPr>
          </w:p>
          <w:p w:rsidR="00D50249" w:rsidRDefault="00D50249" w:rsidP="009545D2">
            <w:pPr>
              <w:spacing w:line="276" w:lineRule="auto"/>
              <w:jc w:val="both"/>
              <w:rPr>
                <w:rFonts w:ascii="Arial" w:hAnsi="Arial" w:cs="Arial"/>
                <w:sz w:val="18"/>
                <w:szCs w:val="16"/>
              </w:rPr>
            </w:pPr>
          </w:p>
          <w:p w:rsidR="00D50249" w:rsidRDefault="00D50249" w:rsidP="009545D2">
            <w:pPr>
              <w:spacing w:line="276" w:lineRule="auto"/>
              <w:jc w:val="both"/>
              <w:rPr>
                <w:rFonts w:ascii="Arial" w:hAnsi="Arial" w:cs="Arial"/>
                <w:sz w:val="18"/>
                <w:szCs w:val="16"/>
              </w:rPr>
            </w:pPr>
          </w:p>
          <w:p w:rsidR="00D50249" w:rsidRDefault="00D50249" w:rsidP="009545D2">
            <w:pPr>
              <w:spacing w:line="276" w:lineRule="auto"/>
              <w:jc w:val="both"/>
              <w:rPr>
                <w:rFonts w:ascii="Arial" w:hAnsi="Arial" w:cs="Arial"/>
                <w:sz w:val="18"/>
                <w:szCs w:val="16"/>
              </w:rPr>
            </w:pPr>
          </w:p>
          <w:p w:rsidR="00D50249" w:rsidRDefault="00D50249" w:rsidP="009545D2">
            <w:pPr>
              <w:spacing w:line="276" w:lineRule="auto"/>
              <w:jc w:val="both"/>
              <w:rPr>
                <w:rFonts w:ascii="Arial" w:hAnsi="Arial" w:cs="Arial"/>
                <w:sz w:val="18"/>
                <w:szCs w:val="16"/>
              </w:rPr>
            </w:pPr>
          </w:p>
          <w:p w:rsidR="005255D9" w:rsidRDefault="005255D9" w:rsidP="009545D2">
            <w:pPr>
              <w:spacing w:line="276" w:lineRule="auto"/>
              <w:jc w:val="both"/>
              <w:rPr>
                <w:rFonts w:ascii="Arial" w:hAnsi="Arial" w:cs="Arial"/>
                <w:sz w:val="18"/>
                <w:szCs w:val="16"/>
              </w:rPr>
            </w:pPr>
          </w:p>
          <w:p w:rsidR="005255D9" w:rsidRDefault="005255D9" w:rsidP="009545D2">
            <w:pPr>
              <w:spacing w:line="276" w:lineRule="auto"/>
              <w:jc w:val="both"/>
              <w:rPr>
                <w:rFonts w:ascii="Arial" w:hAnsi="Arial" w:cs="Arial"/>
                <w:sz w:val="18"/>
                <w:szCs w:val="16"/>
              </w:rPr>
            </w:pPr>
          </w:p>
          <w:p w:rsidR="005255D9" w:rsidRDefault="005255D9" w:rsidP="009545D2">
            <w:pPr>
              <w:spacing w:line="276" w:lineRule="auto"/>
              <w:jc w:val="both"/>
              <w:rPr>
                <w:rFonts w:ascii="Arial" w:hAnsi="Arial" w:cs="Arial"/>
                <w:sz w:val="18"/>
                <w:szCs w:val="16"/>
              </w:rPr>
            </w:pPr>
          </w:p>
          <w:p w:rsidR="005255D9" w:rsidRDefault="005255D9" w:rsidP="009545D2">
            <w:pPr>
              <w:spacing w:line="276" w:lineRule="auto"/>
              <w:jc w:val="both"/>
              <w:rPr>
                <w:rFonts w:ascii="Arial" w:hAnsi="Arial" w:cs="Arial"/>
                <w:sz w:val="18"/>
                <w:szCs w:val="16"/>
              </w:rPr>
            </w:pPr>
          </w:p>
          <w:p w:rsidR="005255D9" w:rsidRPr="000D01C2" w:rsidRDefault="005255D9" w:rsidP="009545D2">
            <w:pPr>
              <w:spacing w:line="276" w:lineRule="auto"/>
              <w:jc w:val="both"/>
              <w:rPr>
                <w:rFonts w:ascii="Arial" w:hAnsi="Arial" w:cs="Arial"/>
                <w:sz w:val="18"/>
                <w:szCs w:val="16"/>
              </w:rPr>
            </w:pPr>
          </w:p>
          <w:p w:rsidR="00934B39" w:rsidRPr="00554492" w:rsidRDefault="00934B39" w:rsidP="009545D2">
            <w:pPr>
              <w:spacing w:line="276" w:lineRule="auto"/>
              <w:jc w:val="both"/>
              <w:rPr>
                <w:rFonts w:ascii="Arial" w:hAnsi="Arial" w:cs="Arial"/>
                <w:sz w:val="8"/>
                <w:szCs w:val="16"/>
              </w:rPr>
            </w:pPr>
          </w:p>
          <w:p w:rsidR="009545D2" w:rsidRPr="00C1309E" w:rsidRDefault="009545D2" w:rsidP="009545D2">
            <w:pPr>
              <w:spacing w:line="276" w:lineRule="auto"/>
              <w:jc w:val="center"/>
              <w:rPr>
                <w:rFonts w:ascii="Arial" w:hAnsi="Arial" w:cs="Arial"/>
                <w:sz w:val="18"/>
                <w:szCs w:val="16"/>
              </w:rPr>
            </w:pPr>
            <w:r>
              <w:rPr>
                <w:rFonts w:ascii="Arial" w:hAnsi="Arial" w:cs="Arial"/>
                <w:b/>
                <w:sz w:val="16"/>
                <w:szCs w:val="16"/>
              </w:rPr>
              <w:lastRenderedPageBreak/>
              <w:t>Imagen</w:t>
            </w:r>
            <w:r w:rsidRPr="00C1309E">
              <w:rPr>
                <w:rFonts w:ascii="Arial" w:hAnsi="Arial" w:cs="Arial"/>
                <w:b/>
                <w:sz w:val="16"/>
                <w:szCs w:val="16"/>
              </w:rPr>
              <w:t xml:space="preserve"> 1.</w:t>
            </w:r>
            <w:r w:rsidRPr="00C1309E">
              <w:rPr>
                <w:rFonts w:ascii="Arial" w:hAnsi="Arial" w:cs="Arial"/>
                <w:sz w:val="16"/>
                <w:szCs w:val="16"/>
              </w:rPr>
              <w:t xml:space="preserve"> Evidencia de la Línea de acción 1.1.4</w:t>
            </w:r>
          </w:p>
          <w:p w:rsidR="009545D2" w:rsidRDefault="000D01C2" w:rsidP="009545D2">
            <w:pPr>
              <w:spacing w:line="276" w:lineRule="auto"/>
              <w:jc w:val="both"/>
              <w:rPr>
                <w:rFonts w:ascii="Arial" w:hAnsi="Arial" w:cs="Arial"/>
                <w:sz w:val="16"/>
                <w:szCs w:val="16"/>
              </w:rPr>
            </w:pPr>
            <w:r>
              <w:rPr>
                <w:noProof/>
              </w:rPr>
              <w:drawing>
                <wp:anchor distT="0" distB="0" distL="114300" distR="114300" simplePos="0" relativeHeight="251843584" behindDoc="1" locked="0" layoutInCell="1" allowOverlap="1" wp14:anchorId="1DF7BD79" wp14:editId="473A75F3">
                  <wp:simplePos x="0" y="0"/>
                  <wp:positionH relativeFrom="column">
                    <wp:posOffset>695325</wp:posOffset>
                  </wp:positionH>
                  <wp:positionV relativeFrom="paragraph">
                    <wp:posOffset>60325</wp:posOffset>
                  </wp:positionV>
                  <wp:extent cx="1330325" cy="1819275"/>
                  <wp:effectExtent l="0" t="0" r="3175" b="9525"/>
                  <wp:wrapTight wrapText="bothSides">
                    <wp:wrapPolygon edited="0">
                      <wp:start x="0" y="0"/>
                      <wp:lineTo x="0" y="21487"/>
                      <wp:lineTo x="21342" y="21487"/>
                      <wp:lineTo x="21342"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3953" t="14953" r="38142" b="17266"/>
                          <a:stretch/>
                        </pic:blipFill>
                        <pic:spPr bwMode="auto">
                          <a:xfrm>
                            <a:off x="0" y="0"/>
                            <a:ext cx="1330325"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18"/>
                <w:szCs w:val="18"/>
              </w:rPr>
              <w:drawing>
                <wp:anchor distT="0" distB="0" distL="114300" distR="114300" simplePos="0" relativeHeight="251844608" behindDoc="1" locked="0" layoutInCell="1" allowOverlap="1" wp14:anchorId="5BDC8AEF" wp14:editId="0C40796B">
                  <wp:simplePos x="0" y="0"/>
                  <wp:positionH relativeFrom="column">
                    <wp:posOffset>2030095</wp:posOffset>
                  </wp:positionH>
                  <wp:positionV relativeFrom="paragraph">
                    <wp:posOffset>51435</wp:posOffset>
                  </wp:positionV>
                  <wp:extent cx="1574800" cy="847725"/>
                  <wp:effectExtent l="0" t="0" r="6350" b="9525"/>
                  <wp:wrapTight wrapText="bothSides">
                    <wp:wrapPolygon edited="0">
                      <wp:start x="0" y="0"/>
                      <wp:lineTo x="0" y="21357"/>
                      <wp:lineTo x="21426" y="21357"/>
                      <wp:lineTo x="21426"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acitación igualdad.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74800" cy="847725"/>
                          </a:xfrm>
                          <a:prstGeom prst="rect">
                            <a:avLst/>
                          </a:prstGeom>
                        </pic:spPr>
                      </pic:pic>
                    </a:graphicData>
                  </a:graphic>
                  <wp14:sizeRelH relativeFrom="margin">
                    <wp14:pctWidth>0</wp14:pctWidth>
                  </wp14:sizeRelH>
                  <wp14:sizeRelV relativeFrom="margin">
                    <wp14:pctHeight>0</wp14:pctHeight>
                  </wp14:sizeRelV>
                </wp:anchor>
              </w:drawing>
            </w:r>
            <w:r w:rsidR="009545D2">
              <w:rPr>
                <w:rFonts w:ascii="Arial" w:hAnsi="Arial" w:cs="Arial"/>
                <w:sz w:val="16"/>
                <w:szCs w:val="16"/>
              </w:rPr>
              <w:t xml:space="preserve"> </w:t>
            </w: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0D01C2" w:rsidP="009545D2">
            <w:pPr>
              <w:spacing w:line="276" w:lineRule="auto"/>
              <w:jc w:val="both"/>
              <w:rPr>
                <w:rFonts w:ascii="Arial" w:hAnsi="Arial" w:cs="Arial"/>
                <w:sz w:val="16"/>
                <w:szCs w:val="16"/>
              </w:rPr>
            </w:pPr>
            <w:r>
              <w:rPr>
                <w:noProof/>
              </w:rPr>
              <w:drawing>
                <wp:anchor distT="0" distB="0" distL="114300" distR="114300" simplePos="0" relativeHeight="251845632" behindDoc="1" locked="0" layoutInCell="1" allowOverlap="1" wp14:anchorId="7E1A2A88" wp14:editId="66537818">
                  <wp:simplePos x="0" y="0"/>
                  <wp:positionH relativeFrom="column">
                    <wp:posOffset>2030095</wp:posOffset>
                  </wp:positionH>
                  <wp:positionV relativeFrom="paragraph">
                    <wp:posOffset>54610</wp:posOffset>
                  </wp:positionV>
                  <wp:extent cx="1619250" cy="1052830"/>
                  <wp:effectExtent l="0" t="0" r="0" b="0"/>
                  <wp:wrapTight wrapText="bothSides">
                    <wp:wrapPolygon edited="0">
                      <wp:start x="0" y="0"/>
                      <wp:lineTo x="0" y="21105"/>
                      <wp:lineTo x="21346" y="21105"/>
                      <wp:lineTo x="21346"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4131" t="43137" r="30297" b="15540"/>
                          <a:stretch/>
                        </pic:blipFill>
                        <pic:spPr bwMode="auto">
                          <a:xfrm>
                            <a:off x="0" y="0"/>
                            <a:ext cx="1619250" cy="1052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34B39">
            <w:pPr>
              <w:spacing w:line="276" w:lineRule="auto"/>
              <w:rPr>
                <w:rFonts w:ascii="Arial" w:hAnsi="Arial" w:cs="Arial"/>
                <w:b/>
                <w:sz w:val="14"/>
                <w:szCs w:val="16"/>
              </w:rPr>
            </w:pPr>
          </w:p>
          <w:p w:rsidR="009545D2" w:rsidRDefault="009545D2" w:rsidP="009545D2">
            <w:pPr>
              <w:spacing w:line="276" w:lineRule="auto"/>
              <w:jc w:val="center"/>
              <w:rPr>
                <w:rFonts w:ascii="Arial" w:hAnsi="Arial" w:cs="Arial"/>
                <w:b/>
                <w:sz w:val="14"/>
                <w:szCs w:val="16"/>
              </w:rPr>
            </w:pPr>
          </w:p>
          <w:p w:rsidR="000D01C2" w:rsidRDefault="000D01C2" w:rsidP="009545D2">
            <w:pPr>
              <w:spacing w:line="276" w:lineRule="auto"/>
              <w:jc w:val="center"/>
              <w:rPr>
                <w:rFonts w:ascii="Arial" w:hAnsi="Arial" w:cs="Arial"/>
                <w:b/>
                <w:sz w:val="14"/>
                <w:szCs w:val="16"/>
              </w:rPr>
            </w:pPr>
          </w:p>
          <w:p w:rsidR="000D01C2" w:rsidRDefault="000D01C2" w:rsidP="009545D2">
            <w:pPr>
              <w:spacing w:line="276" w:lineRule="auto"/>
              <w:jc w:val="center"/>
              <w:rPr>
                <w:rFonts w:ascii="Arial" w:hAnsi="Arial" w:cs="Arial"/>
                <w:b/>
                <w:sz w:val="14"/>
                <w:szCs w:val="16"/>
              </w:rPr>
            </w:pPr>
          </w:p>
          <w:p w:rsidR="009545D2" w:rsidRPr="00C1309E" w:rsidRDefault="009545D2" w:rsidP="009545D2">
            <w:pPr>
              <w:spacing w:line="276" w:lineRule="auto"/>
              <w:jc w:val="center"/>
              <w:rPr>
                <w:rFonts w:ascii="Arial" w:hAnsi="Arial" w:cs="Arial"/>
                <w:sz w:val="14"/>
                <w:szCs w:val="16"/>
              </w:rPr>
            </w:pPr>
            <w:r w:rsidRPr="00C1309E">
              <w:rPr>
                <w:rFonts w:ascii="Arial" w:hAnsi="Arial" w:cs="Arial"/>
                <w:b/>
                <w:sz w:val="14"/>
                <w:szCs w:val="16"/>
              </w:rPr>
              <w:t>Fuente:</w:t>
            </w:r>
            <w:r w:rsidRPr="00C1309E">
              <w:rPr>
                <w:rFonts w:ascii="Arial" w:hAnsi="Arial" w:cs="Arial"/>
                <w:sz w:val="14"/>
                <w:szCs w:val="16"/>
              </w:rPr>
              <w:t xml:space="preserve"> </w:t>
            </w:r>
            <w:r w:rsidR="00211310">
              <w:rPr>
                <w:rFonts w:ascii="Arial" w:hAnsi="Arial" w:cs="Arial"/>
                <w:sz w:val="14"/>
                <w:szCs w:val="16"/>
              </w:rPr>
              <w:t>Información proporcionada por el</w:t>
            </w:r>
            <w:r w:rsidRPr="00C1309E">
              <w:rPr>
                <w:rFonts w:ascii="Arial" w:hAnsi="Arial" w:cs="Arial"/>
                <w:sz w:val="14"/>
                <w:szCs w:val="16"/>
              </w:rPr>
              <w:t xml:space="preserve"> Instituto Quintanarroense de la Mujer.</w:t>
            </w:r>
          </w:p>
          <w:p w:rsidR="000D01C2" w:rsidRDefault="000D01C2" w:rsidP="009545D2">
            <w:pPr>
              <w:spacing w:line="276" w:lineRule="auto"/>
              <w:jc w:val="both"/>
              <w:rPr>
                <w:rFonts w:ascii="Arial" w:hAnsi="Arial" w:cs="Arial"/>
                <w:sz w:val="16"/>
                <w:szCs w:val="16"/>
              </w:rPr>
            </w:pPr>
          </w:p>
          <w:p w:rsidR="00D50249" w:rsidRPr="000D01C2" w:rsidRDefault="00D50249" w:rsidP="009545D2">
            <w:pPr>
              <w:spacing w:line="276" w:lineRule="auto"/>
              <w:jc w:val="both"/>
              <w:rPr>
                <w:rFonts w:ascii="Arial" w:hAnsi="Arial" w:cs="Arial"/>
                <w:sz w:val="10"/>
                <w:szCs w:val="16"/>
              </w:rPr>
            </w:pPr>
          </w:p>
          <w:p w:rsidR="009545D2" w:rsidRDefault="009545D2" w:rsidP="009545D2">
            <w:pPr>
              <w:spacing w:line="276" w:lineRule="auto"/>
              <w:jc w:val="both"/>
              <w:rPr>
                <w:rFonts w:ascii="Arial" w:hAnsi="Arial" w:cs="Arial"/>
                <w:sz w:val="16"/>
                <w:szCs w:val="16"/>
              </w:rPr>
            </w:pPr>
            <w:r w:rsidRPr="00F509E8">
              <w:rPr>
                <w:rFonts w:ascii="Arial" w:hAnsi="Arial" w:cs="Arial"/>
                <w:sz w:val="16"/>
                <w:szCs w:val="16"/>
              </w:rPr>
              <w:t>Con base en la evidencia proporcionada, se concluye que durante el ejercicio fiscal 2022</w:t>
            </w:r>
            <w:r>
              <w:rPr>
                <w:rFonts w:ascii="Arial" w:hAnsi="Arial" w:cs="Arial"/>
                <w:sz w:val="16"/>
                <w:szCs w:val="16"/>
              </w:rPr>
              <w:t>,</w:t>
            </w:r>
            <w:r w:rsidRPr="00F509E8">
              <w:rPr>
                <w:rFonts w:ascii="Arial" w:hAnsi="Arial" w:cs="Arial"/>
                <w:sz w:val="16"/>
                <w:szCs w:val="16"/>
              </w:rPr>
              <w:t xml:space="preserve"> el I</w:t>
            </w:r>
            <w:r>
              <w:rPr>
                <w:rFonts w:ascii="Arial" w:hAnsi="Arial" w:cs="Arial"/>
                <w:sz w:val="16"/>
                <w:szCs w:val="16"/>
              </w:rPr>
              <w:t xml:space="preserve">nstituto </w:t>
            </w:r>
            <w:r w:rsidRPr="00F509E8">
              <w:rPr>
                <w:rFonts w:ascii="Arial" w:hAnsi="Arial" w:cs="Arial"/>
                <w:sz w:val="16"/>
                <w:szCs w:val="16"/>
              </w:rPr>
              <w:t>Q</w:t>
            </w:r>
            <w:r>
              <w:rPr>
                <w:rFonts w:ascii="Arial" w:hAnsi="Arial" w:cs="Arial"/>
                <w:sz w:val="16"/>
                <w:szCs w:val="16"/>
              </w:rPr>
              <w:t xml:space="preserve">uintanarroense de la </w:t>
            </w:r>
            <w:r w:rsidRPr="00F509E8">
              <w:rPr>
                <w:rFonts w:ascii="Arial" w:hAnsi="Arial" w:cs="Arial"/>
                <w:sz w:val="16"/>
                <w:szCs w:val="16"/>
              </w:rPr>
              <w:t>M</w:t>
            </w:r>
            <w:r>
              <w:rPr>
                <w:rFonts w:ascii="Arial" w:hAnsi="Arial" w:cs="Arial"/>
                <w:sz w:val="16"/>
                <w:szCs w:val="16"/>
              </w:rPr>
              <w:t>ujer proporcionó</w:t>
            </w:r>
            <w:r w:rsidRPr="004D2D31">
              <w:rPr>
                <w:rFonts w:ascii="Arial" w:hAnsi="Arial" w:cs="Arial"/>
                <w:sz w:val="16"/>
                <w:szCs w:val="16"/>
              </w:rPr>
              <w:t xml:space="preserve"> diversos programas y talleres</w:t>
            </w:r>
            <w:r>
              <w:rPr>
                <w:rFonts w:ascii="Arial" w:hAnsi="Arial" w:cs="Arial"/>
                <w:sz w:val="16"/>
                <w:szCs w:val="16"/>
              </w:rPr>
              <w:t xml:space="preserve"> de capacitación</w:t>
            </w:r>
            <w:r w:rsidRPr="004D2D31">
              <w:rPr>
                <w:rFonts w:ascii="Arial" w:hAnsi="Arial" w:cs="Arial"/>
                <w:sz w:val="16"/>
                <w:szCs w:val="16"/>
              </w:rPr>
              <w:t xml:space="preserve"> </w:t>
            </w:r>
            <w:r>
              <w:rPr>
                <w:rFonts w:ascii="Arial" w:hAnsi="Arial" w:cs="Arial"/>
                <w:sz w:val="16"/>
                <w:szCs w:val="16"/>
              </w:rPr>
              <w:t xml:space="preserve">en materia de </w:t>
            </w:r>
            <w:r w:rsidRPr="004D2D31">
              <w:rPr>
                <w:rFonts w:ascii="Arial" w:hAnsi="Arial" w:cs="Arial"/>
                <w:sz w:val="16"/>
                <w:szCs w:val="16"/>
              </w:rPr>
              <w:t xml:space="preserve">prevención de las violencias </w:t>
            </w:r>
            <w:r>
              <w:rPr>
                <w:rFonts w:ascii="Arial" w:hAnsi="Arial" w:cs="Arial"/>
                <w:sz w:val="16"/>
                <w:szCs w:val="16"/>
              </w:rPr>
              <w:t xml:space="preserve">contra las mujeres, sin embargo, el ente público no entregó evidencia que identifique que los programas y talleres fueron impartidos a las comunidades indígenas como indica esta línea de acción. </w:t>
            </w:r>
            <w:r w:rsidRPr="00F509E8">
              <w:rPr>
                <w:rFonts w:ascii="Arial" w:hAnsi="Arial" w:cs="Arial"/>
                <w:sz w:val="16"/>
                <w:szCs w:val="16"/>
              </w:rPr>
              <w:t>Derivado de lo anterior, se determinó que la evidencia no sustenta el cumplimiento de la línea de acción.</w:t>
            </w:r>
          </w:p>
          <w:p w:rsidR="000D01C2" w:rsidRPr="000D01C2" w:rsidRDefault="000D01C2" w:rsidP="009545D2">
            <w:pPr>
              <w:spacing w:line="276" w:lineRule="auto"/>
              <w:jc w:val="both"/>
              <w:rPr>
                <w:rFonts w:ascii="Arial" w:hAnsi="Arial" w:cs="Arial"/>
                <w:sz w:val="8"/>
                <w:szCs w:val="16"/>
              </w:rPr>
            </w:pPr>
          </w:p>
        </w:tc>
        <w:tc>
          <w:tcPr>
            <w:tcW w:w="1418" w:type="dxa"/>
            <w:vMerge/>
            <w:vAlign w:val="center"/>
          </w:tcPr>
          <w:p w:rsidR="009545D2" w:rsidRDefault="009545D2" w:rsidP="009545D2">
            <w:pPr>
              <w:spacing w:line="276" w:lineRule="auto"/>
              <w:jc w:val="center"/>
              <w:rPr>
                <w:rFonts w:ascii="Arial" w:hAnsi="Arial" w:cs="Arial"/>
                <w:sz w:val="28"/>
                <w:szCs w:val="28"/>
              </w:rPr>
            </w:pPr>
          </w:p>
        </w:tc>
      </w:tr>
      <w:tr w:rsidR="009545D2" w:rsidRPr="006E5614" w:rsidTr="00BF4982">
        <w:trPr>
          <w:trHeight w:val="721"/>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3532" w:type="dxa"/>
            <w:shd w:val="clear" w:color="auto" w:fill="DBE5F1" w:themeFill="accent1" w:themeFillTint="33"/>
          </w:tcPr>
          <w:p w:rsidR="009545D2" w:rsidRPr="00F76088" w:rsidRDefault="009545D2" w:rsidP="009545D2">
            <w:pPr>
              <w:jc w:val="both"/>
              <w:rPr>
                <w:rFonts w:ascii="Arial" w:hAnsi="Arial" w:cs="Arial"/>
                <w:sz w:val="16"/>
                <w:szCs w:val="16"/>
              </w:rPr>
            </w:pPr>
            <w:r w:rsidRPr="00853A18">
              <w:rPr>
                <w:rFonts w:ascii="Arial" w:hAnsi="Arial" w:cs="Arial"/>
                <w:sz w:val="16"/>
              </w:rPr>
              <w:t>1.1</w:t>
            </w:r>
            <w:r>
              <w:rPr>
                <w:rFonts w:ascii="Arial" w:hAnsi="Arial" w:cs="Arial"/>
                <w:sz w:val="16"/>
              </w:rPr>
              <w:t xml:space="preserve">.11. </w:t>
            </w:r>
            <w:r w:rsidRPr="00853A18">
              <w:rPr>
                <w:rFonts w:ascii="Arial" w:hAnsi="Arial" w:cs="Arial"/>
                <w:sz w:val="16"/>
              </w:rPr>
              <w:t>Diseñar y difundir en todos los medios de comunicación y espacios sociales, a través del plan de comunicación social del Estado, campañas permanentes sobre los nuevos modelos positivos de masculinidad, en los ámbitos familiar y público.</w:t>
            </w:r>
          </w:p>
        </w:tc>
        <w:tc>
          <w:tcPr>
            <w:tcW w:w="3413" w:type="dxa"/>
            <w:shd w:val="clear" w:color="auto" w:fill="DBE5F1" w:themeFill="accent1" w:themeFillTint="33"/>
          </w:tcPr>
          <w:p w:rsidR="009545D2" w:rsidRPr="00F76088" w:rsidRDefault="009545D2" w:rsidP="009545D2">
            <w:pPr>
              <w:jc w:val="both"/>
              <w:rPr>
                <w:rFonts w:ascii="Arial" w:hAnsi="Arial" w:cs="Arial"/>
                <w:sz w:val="16"/>
                <w:szCs w:val="16"/>
              </w:rPr>
            </w:pPr>
            <w:r>
              <w:rPr>
                <w:rFonts w:ascii="Arial" w:hAnsi="Arial" w:cs="Arial"/>
                <w:sz w:val="16"/>
              </w:rPr>
              <w:t>Programa de Capacitación sobe las Nuevas Masculinidades; Difusión de la Campaña Digital Nuevas Masculinidades.</w:t>
            </w:r>
          </w:p>
        </w:tc>
        <w:tc>
          <w:tcPr>
            <w:tcW w:w="1418" w:type="dxa"/>
            <w:vMerge w:val="restart"/>
          </w:tcPr>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center"/>
              <w:rPr>
                <w:rFonts w:ascii="Arial" w:hAnsi="Arial" w:cs="Arial"/>
                <w:sz w:val="16"/>
                <w:szCs w:val="16"/>
              </w:rPr>
            </w:pPr>
            <w:r w:rsidRPr="003B46E4">
              <w:rPr>
                <w:rFonts w:ascii="Arial" w:hAnsi="Arial" w:cs="Arial"/>
                <w:b/>
                <w:sz w:val="28"/>
                <w:szCs w:val="18"/>
              </w:rPr>
              <w:sym w:font="Wingdings" w:char="F0FC"/>
            </w:r>
          </w:p>
          <w:p w:rsidR="009545D2" w:rsidRPr="00E32B11" w:rsidRDefault="009545D2" w:rsidP="009545D2">
            <w:pPr>
              <w:spacing w:line="276" w:lineRule="auto"/>
              <w:jc w:val="center"/>
              <w:rPr>
                <w:rFonts w:ascii="Arial" w:hAnsi="Arial" w:cs="Arial"/>
                <w:sz w:val="16"/>
                <w:szCs w:val="16"/>
              </w:rPr>
            </w:pPr>
          </w:p>
        </w:tc>
      </w:tr>
      <w:tr w:rsidR="009545D2" w:rsidRPr="006E5614" w:rsidTr="00BF4982">
        <w:trPr>
          <w:trHeight w:val="372"/>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6945" w:type="dxa"/>
            <w:gridSpan w:val="2"/>
          </w:tcPr>
          <w:p w:rsidR="009545D2" w:rsidRPr="00934B39" w:rsidRDefault="009545D2" w:rsidP="009545D2">
            <w:pPr>
              <w:spacing w:line="276" w:lineRule="auto"/>
              <w:jc w:val="both"/>
              <w:rPr>
                <w:rFonts w:ascii="Arial" w:hAnsi="Arial" w:cs="Arial"/>
                <w:sz w:val="2"/>
                <w:szCs w:val="16"/>
              </w:rPr>
            </w:pPr>
          </w:p>
          <w:p w:rsidR="000D01C2" w:rsidRPr="000D01C2" w:rsidRDefault="000D01C2" w:rsidP="00934B39">
            <w:pPr>
              <w:spacing w:line="276" w:lineRule="auto"/>
              <w:jc w:val="both"/>
              <w:rPr>
                <w:rFonts w:ascii="Arial" w:hAnsi="Arial" w:cs="Arial"/>
                <w:sz w:val="8"/>
                <w:szCs w:val="16"/>
              </w:rPr>
            </w:pPr>
          </w:p>
          <w:p w:rsidR="00934B39" w:rsidRPr="00934B39" w:rsidRDefault="009545D2" w:rsidP="00934B39">
            <w:pPr>
              <w:spacing w:line="276" w:lineRule="auto"/>
              <w:jc w:val="both"/>
              <w:rPr>
                <w:rFonts w:ascii="Arial" w:hAnsi="Arial" w:cs="Arial"/>
                <w:sz w:val="16"/>
                <w:szCs w:val="16"/>
              </w:rPr>
            </w:pPr>
            <w:r>
              <w:rPr>
                <w:rFonts w:ascii="Arial" w:hAnsi="Arial" w:cs="Arial"/>
                <w:sz w:val="16"/>
                <w:szCs w:val="16"/>
              </w:rPr>
              <w:t>El ente público presentó una ficha descriptiva y capturas de pantalla relacionadas a la difusión de la Campaña Digital “Nuevas Masculinidades”, en la cual reporta una población beneficiada de 7361 impactos en Facebook y 975 en Twitter durante el ejercicio fiscal 2022, con la finalidad de difundir una campaña para educación sobre nuevas masculinidades y los modelos positivos de masculinidad en el ámbito familiar y público.</w:t>
            </w:r>
          </w:p>
          <w:p w:rsidR="00934B39" w:rsidRDefault="00934B3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Default="00D50249" w:rsidP="009545D2">
            <w:pPr>
              <w:spacing w:line="276" w:lineRule="auto"/>
              <w:jc w:val="center"/>
              <w:rPr>
                <w:rFonts w:ascii="Arial" w:hAnsi="Arial" w:cs="Arial"/>
                <w:b/>
                <w:sz w:val="16"/>
                <w:szCs w:val="16"/>
              </w:rPr>
            </w:pPr>
          </w:p>
          <w:p w:rsidR="00D50249" w:rsidRPr="000D01C2" w:rsidRDefault="00D50249" w:rsidP="009545D2">
            <w:pPr>
              <w:spacing w:line="276" w:lineRule="auto"/>
              <w:jc w:val="center"/>
              <w:rPr>
                <w:rFonts w:ascii="Arial" w:hAnsi="Arial" w:cs="Arial"/>
                <w:b/>
                <w:sz w:val="16"/>
                <w:szCs w:val="16"/>
              </w:rPr>
            </w:pPr>
          </w:p>
          <w:p w:rsidR="000D01C2" w:rsidRPr="00FD179F" w:rsidRDefault="009545D2" w:rsidP="00FD179F">
            <w:pPr>
              <w:spacing w:line="276" w:lineRule="auto"/>
              <w:jc w:val="center"/>
              <w:rPr>
                <w:rFonts w:ascii="Arial" w:hAnsi="Arial" w:cs="Arial"/>
                <w:sz w:val="16"/>
                <w:szCs w:val="16"/>
              </w:rPr>
            </w:pPr>
            <w:r w:rsidRPr="0037671A">
              <w:rPr>
                <w:rFonts w:ascii="Arial" w:hAnsi="Arial" w:cs="Arial"/>
                <w:b/>
                <w:sz w:val="16"/>
                <w:szCs w:val="16"/>
              </w:rPr>
              <w:lastRenderedPageBreak/>
              <w:t xml:space="preserve">Tabla 1. </w:t>
            </w:r>
            <w:r w:rsidRPr="00C1309E">
              <w:rPr>
                <w:rFonts w:ascii="Arial" w:hAnsi="Arial" w:cs="Arial"/>
                <w:sz w:val="16"/>
                <w:szCs w:val="16"/>
              </w:rPr>
              <w:t>Impacto de la Campaña Digital “Nuevas Masculinidades”</w:t>
            </w:r>
          </w:p>
          <w:tbl>
            <w:tblPr>
              <w:tblStyle w:val="Tablaconcuadrcula"/>
              <w:tblW w:w="0" w:type="auto"/>
              <w:jc w:val="center"/>
              <w:tblLayout w:type="fixed"/>
              <w:tblLook w:val="04A0" w:firstRow="1" w:lastRow="0" w:firstColumn="1" w:lastColumn="0" w:noHBand="0" w:noVBand="1"/>
            </w:tblPr>
            <w:tblGrid>
              <w:gridCol w:w="3143"/>
              <w:gridCol w:w="2872"/>
            </w:tblGrid>
            <w:tr w:rsidR="009545D2" w:rsidTr="009545D2">
              <w:trPr>
                <w:trHeight w:val="398"/>
                <w:jc w:val="center"/>
              </w:trPr>
              <w:tc>
                <w:tcPr>
                  <w:tcW w:w="6015" w:type="dxa"/>
                  <w:gridSpan w:val="2"/>
                  <w:shd w:val="clear" w:color="auto" w:fill="95B3D7" w:themeFill="accent1" w:themeFillTint="99"/>
                  <w:vAlign w:val="center"/>
                </w:tcPr>
                <w:p w:rsidR="009545D2" w:rsidRPr="0052525D" w:rsidRDefault="009545D2" w:rsidP="009545D2">
                  <w:pPr>
                    <w:spacing w:line="276" w:lineRule="auto"/>
                    <w:jc w:val="center"/>
                    <w:rPr>
                      <w:rFonts w:ascii="Arial" w:hAnsi="Arial" w:cs="Arial"/>
                      <w:b/>
                      <w:sz w:val="16"/>
                      <w:szCs w:val="16"/>
                    </w:rPr>
                  </w:pPr>
                  <w:r w:rsidRPr="0052525D">
                    <w:rPr>
                      <w:rFonts w:ascii="Arial" w:hAnsi="Arial" w:cs="Arial"/>
                      <w:b/>
                      <w:sz w:val="16"/>
                      <w:szCs w:val="16"/>
                    </w:rPr>
                    <w:t>Difusión de la Campaña Digital Nuevas Masculinidades</w:t>
                  </w:r>
                  <w:r w:rsidR="0043563D">
                    <w:rPr>
                      <w:rFonts w:ascii="Arial" w:hAnsi="Arial" w:cs="Arial"/>
                      <w:b/>
                      <w:sz w:val="16"/>
                      <w:szCs w:val="16"/>
                    </w:rPr>
                    <w:t>,</w:t>
                  </w:r>
                  <w:r w:rsidRPr="0052525D">
                    <w:rPr>
                      <w:rFonts w:ascii="Arial" w:hAnsi="Arial" w:cs="Arial"/>
                      <w:b/>
                      <w:sz w:val="16"/>
                      <w:szCs w:val="16"/>
                    </w:rPr>
                    <w:t xml:space="preserve"> Ejercicio fiscal 2022</w:t>
                  </w:r>
                </w:p>
              </w:tc>
            </w:tr>
            <w:tr w:rsidR="009545D2" w:rsidTr="009545D2">
              <w:trPr>
                <w:jc w:val="center"/>
              </w:trPr>
              <w:tc>
                <w:tcPr>
                  <w:tcW w:w="3143" w:type="dxa"/>
                  <w:vAlign w:val="center"/>
                </w:tcPr>
                <w:p w:rsidR="009545D2" w:rsidRPr="00380498" w:rsidRDefault="009545D2" w:rsidP="009545D2">
                  <w:pPr>
                    <w:spacing w:line="276" w:lineRule="auto"/>
                    <w:jc w:val="center"/>
                    <w:rPr>
                      <w:rFonts w:ascii="Arial" w:hAnsi="Arial" w:cs="Arial"/>
                      <w:b/>
                      <w:sz w:val="2"/>
                      <w:szCs w:val="16"/>
                    </w:rPr>
                  </w:pPr>
                </w:p>
                <w:p w:rsidR="009545D2" w:rsidRPr="002644D3" w:rsidRDefault="009545D2" w:rsidP="009545D2">
                  <w:pPr>
                    <w:spacing w:line="276" w:lineRule="auto"/>
                    <w:jc w:val="center"/>
                    <w:rPr>
                      <w:rFonts w:ascii="Arial" w:hAnsi="Arial" w:cs="Arial"/>
                      <w:b/>
                      <w:sz w:val="16"/>
                      <w:szCs w:val="16"/>
                    </w:rPr>
                  </w:pPr>
                  <w:r w:rsidRPr="002644D3">
                    <w:rPr>
                      <w:rFonts w:ascii="Arial" w:hAnsi="Arial" w:cs="Arial"/>
                      <w:b/>
                      <w:sz w:val="16"/>
                      <w:szCs w:val="16"/>
                    </w:rPr>
                    <w:t>Facebook</w:t>
                  </w:r>
                </w:p>
              </w:tc>
              <w:tc>
                <w:tcPr>
                  <w:tcW w:w="2872" w:type="dxa"/>
                  <w:vAlign w:val="center"/>
                </w:tcPr>
                <w:p w:rsidR="009545D2" w:rsidRPr="00380498" w:rsidRDefault="009545D2" w:rsidP="009545D2">
                  <w:pPr>
                    <w:spacing w:line="276" w:lineRule="auto"/>
                    <w:jc w:val="center"/>
                    <w:rPr>
                      <w:rFonts w:ascii="Arial" w:hAnsi="Arial" w:cs="Arial"/>
                      <w:b/>
                      <w:sz w:val="8"/>
                      <w:szCs w:val="16"/>
                    </w:rPr>
                  </w:pPr>
                </w:p>
                <w:p w:rsidR="009545D2" w:rsidRDefault="009545D2" w:rsidP="009545D2">
                  <w:pPr>
                    <w:spacing w:line="276" w:lineRule="auto"/>
                    <w:jc w:val="center"/>
                    <w:rPr>
                      <w:rFonts w:ascii="Arial" w:hAnsi="Arial" w:cs="Arial"/>
                      <w:b/>
                      <w:sz w:val="16"/>
                      <w:szCs w:val="16"/>
                    </w:rPr>
                  </w:pPr>
                  <w:r w:rsidRPr="002644D3">
                    <w:rPr>
                      <w:rFonts w:ascii="Arial" w:hAnsi="Arial" w:cs="Arial"/>
                      <w:b/>
                      <w:sz w:val="16"/>
                      <w:szCs w:val="16"/>
                    </w:rPr>
                    <w:t>Twitter</w:t>
                  </w:r>
                </w:p>
                <w:p w:rsidR="009545D2" w:rsidRPr="00380498" w:rsidRDefault="009545D2" w:rsidP="009545D2">
                  <w:pPr>
                    <w:spacing w:line="276" w:lineRule="auto"/>
                    <w:jc w:val="center"/>
                    <w:rPr>
                      <w:rFonts w:ascii="Arial" w:hAnsi="Arial" w:cs="Arial"/>
                      <w:b/>
                      <w:sz w:val="4"/>
                      <w:szCs w:val="16"/>
                    </w:rPr>
                  </w:pPr>
                </w:p>
              </w:tc>
            </w:tr>
            <w:tr w:rsidR="009545D2" w:rsidTr="000D01C2">
              <w:trPr>
                <w:trHeight w:val="2762"/>
                <w:jc w:val="center"/>
              </w:trPr>
              <w:tc>
                <w:tcPr>
                  <w:tcW w:w="3143" w:type="dxa"/>
                </w:tcPr>
                <w:p w:rsidR="009545D2" w:rsidRDefault="009545D2" w:rsidP="009545D2">
                  <w:pPr>
                    <w:spacing w:line="276" w:lineRule="auto"/>
                    <w:jc w:val="center"/>
                    <w:rPr>
                      <w:rFonts w:ascii="Arial" w:hAnsi="Arial" w:cs="Arial"/>
                      <w:sz w:val="16"/>
                      <w:szCs w:val="16"/>
                    </w:rPr>
                  </w:pPr>
                  <w:r>
                    <w:rPr>
                      <w:noProof/>
                    </w:rPr>
                    <w:drawing>
                      <wp:anchor distT="0" distB="0" distL="114300" distR="114300" simplePos="0" relativeHeight="251859968" behindDoc="1" locked="0" layoutInCell="1" allowOverlap="1">
                        <wp:simplePos x="0" y="0"/>
                        <wp:positionH relativeFrom="column">
                          <wp:posOffset>-8255</wp:posOffset>
                        </wp:positionH>
                        <wp:positionV relativeFrom="paragraph">
                          <wp:posOffset>124460</wp:posOffset>
                        </wp:positionV>
                        <wp:extent cx="1884045" cy="1533525"/>
                        <wp:effectExtent l="0" t="0" r="1905" b="9525"/>
                        <wp:wrapTight wrapText="bothSides">
                          <wp:wrapPolygon edited="0">
                            <wp:start x="0" y="0"/>
                            <wp:lineTo x="0" y="21466"/>
                            <wp:lineTo x="21403" y="21466"/>
                            <wp:lineTo x="21403"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7852" t="20679" r="26627" b="23091"/>
                                <a:stretch/>
                              </pic:blipFill>
                              <pic:spPr bwMode="auto">
                                <a:xfrm>
                                  <a:off x="0" y="0"/>
                                  <a:ext cx="1884045" cy="1533525"/>
                                </a:xfrm>
                                <a:prstGeom prst="rect">
                                  <a:avLst/>
                                </a:prstGeom>
                                <a:ln>
                                  <a:noFill/>
                                </a:ln>
                                <a:extLst>
                                  <a:ext uri="{53640926-AAD7-44D8-BBD7-CCE9431645EC}">
                                    <a14:shadowObscured xmlns:a14="http://schemas.microsoft.com/office/drawing/2010/main"/>
                                  </a:ext>
                                </a:extLst>
                              </pic:spPr>
                            </pic:pic>
                          </a:graphicData>
                        </a:graphic>
                      </wp:anchor>
                    </w:drawing>
                  </w:r>
                </w:p>
              </w:tc>
              <w:tc>
                <w:tcPr>
                  <w:tcW w:w="2872" w:type="dxa"/>
                </w:tcPr>
                <w:p w:rsidR="009545D2" w:rsidRDefault="009545D2" w:rsidP="000D01C2">
                  <w:pPr>
                    <w:spacing w:line="276" w:lineRule="auto"/>
                    <w:rPr>
                      <w:rFonts w:ascii="Arial" w:hAnsi="Arial" w:cs="Arial"/>
                      <w:sz w:val="16"/>
                      <w:szCs w:val="16"/>
                    </w:rPr>
                  </w:pPr>
                  <w:r>
                    <w:rPr>
                      <w:noProof/>
                    </w:rPr>
                    <w:drawing>
                      <wp:anchor distT="0" distB="0" distL="114300" distR="114300" simplePos="0" relativeHeight="251860992" behindDoc="1" locked="0" layoutInCell="1" allowOverlap="1">
                        <wp:simplePos x="0" y="0"/>
                        <wp:positionH relativeFrom="column">
                          <wp:posOffset>-13335</wp:posOffset>
                        </wp:positionH>
                        <wp:positionV relativeFrom="paragraph">
                          <wp:posOffset>86657</wp:posOffset>
                        </wp:positionV>
                        <wp:extent cx="1685609" cy="1571625"/>
                        <wp:effectExtent l="0" t="0" r="0" b="0"/>
                        <wp:wrapTight wrapText="bothSides">
                          <wp:wrapPolygon edited="0">
                            <wp:start x="0" y="0"/>
                            <wp:lineTo x="0" y="21207"/>
                            <wp:lineTo x="21242" y="21207"/>
                            <wp:lineTo x="21242"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9709" t="19211" r="25822" b="23892"/>
                                <a:stretch/>
                              </pic:blipFill>
                              <pic:spPr bwMode="auto">
                                <a:xfrm>
                                  <a:off x="0" y="0"/>
                                  <a:ext cx="1685609" cy="157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545D2" w:rsidTr="009545D2">
              <w:trPr>
                <w:trHeight w:val="302"/>
                <w:jc w:val="center"/>
              </w:trPr>
              <w:tc>
                <w:tcPr>
                  <w:tcW w:w="3143" w:type="dxa"/>
                  <w:vAlign w:val="center"/>
                </w:tcPr>
                <w:p w:rsidR="009545D2" w:rsidRPr="00A70F84" w:rsidRDefault="009545D2" w:rsidP="009545D2">
                  <w:pPr>
                    <w:spacing w:line="276" w:lineRule="auto"/>
                    <w:jc w:val="center"/>
                    <w:rPr>
                      <w:rFonts w:ascii="Arial" w:hAnsi="Arial" w:cs="Arial"/>
                      <w:b/>
                      <w:sz w:val="16"/>
                      <w:szCs w:val="16"/>
                    </w:rPr>
                  </w:pPr>
                  <w:r w:rsidRPr="00A70F84">
                    <w:rPr>
                      <w:rFonts w:ascii="Arial" w:hAnsi="Arial" w:cs="Arial"/>
                      <w:b/>
                      <w:sz w:val="16"/>
                      <w:szCs w:val="16"/>
                    </w:rPr>
                    <w:t>Impacto: 7,361</w:t>
                  </w:r>
                </w:p>
              </w:tc>
              <w:tc>
                <w:tcPr>
                  <w:tcW w:w="2872" w:type="dxa"/>
                  <w:vAlign w:val="center"/>
                </w:tcPr>
                <w:p w:rsidR="009545D2" w:rsidRPr="00A70F84" w:rsidRDefault="009545D2" w:rsidP="009545D2">
                  <w:pPr>
                    <w:spacing w:line="276" w:lineRule="auto"/>
                    <w:jc w:val="center"/>
                    <w:rPr>
                      <w:rFonts w:ascii="Arial" w:hAnsi="Arial" w:cs="Arial"/>
                      <w:b/>
                      <w:sz w:val="16"/>
                      <w:szCs w:val="16"/>
                    </w:rPr>
                  </w:pPr>
                  <w:r w:rsidRPr="00A70F84">
                    <w:rPr>
                      <w:rFonts w:ascii="Arial" w:hAnsi="Arial" w:cs="Arial"/>
                      <w:b/>
                      <w:sz w:val="16"/>
                      <w:szCs w:val="16"/>
                    </w:rPr>
                    <w:t>Impacto: 975</w:t>
                  </w:r>
                </w:p>
              </w:tc>
            </w:tr>
          </w:tbl>
          <w:p w:rsidR="009545D2" w:rsidRPr="0037671A" w:rsidRDefault="009545D2" w:rsidP="009545D2">
            <w:pPr>
              <w:spacing w:line="276" w:lineRule="auto"/>
              <w:jc w:val="center"/>
              <w:rPr>
                <w:rFonts w:ascii="Arial" w:hAnsi="Arial" w:cs="Arial"/>
                <w:sz w:val="18"/>
                <w:szCs w:val="16"/>
              </w:rPr>
            </w:pPr>
            <w:r w:rsidRPr="0037671A">
              <w:rPr>
                <w:rFonts w:ascii="Arial" w:hAnsi="Arial" w:cs="Arial"/>
                <w:b/>
                <w:sz w:val="14"/>
                <w:szCs w:val="16"/>
              </w:rPr>
              <w:t>Fuente:</w:t>
            </w:r>
            <w:r w:rsidRPr="0037671A">
              <w:rPr>
                <w:rFonts w:ascii="Arial" w:hAnsi="Arial" w:cs="Arial"/>
                <w:sz w:val="14"/>
                <w:szCs w:val="16"/>
              </w:rPr>
              <w:t xml:space="preserve"> Información proporcionada por el Instituto Quintanarroense de la Mujer.</w:t>
            </w:r>
          </w:p>
          <w:p w:rsidR="000D01C2" w:rsidRPr="000D01C2" w:rsidRDefault="000D01C2" w:rsidP="009545D2">
            <w:pPr>
              <w:spacing w:line="276" w:lineRule="auto"/>
              <w:jc w:val="both"/>
              <w:rPr>
                <w:rFonts w:ascii="Arial" w:hAnsi="Arial" w:cs="Arial"/>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t xml:space="preserve">Así mismo, el </w:t>
            </w:r>
            <w:r w:rsidRPr="00F509E8">
              <w:rPr>
                <w:rFonts w:ascii="Arial" w:hAnsi="Arial" w:cs="Arial"/>
                <w:sz w:val="16"/>
                <w:szCs w:val="16"/>
              </w:rPr>
              <w:t>I</w:t>
            </w:r>
            <w:r>
              <w:rPr>
                <w:rFonts w:ascii="Arial" w:hAnsi="Arial" w:cs="Arial"/>
                <w:sz w:val="16"/>
                <w:szCs w:val="16"/>
              </w:rPr>
              <w:t xml:space="preserve">nstituto </w:t>
            </w:r>
            <w:r w:rsidRPr="00F509E8">
              <w:rPr>
                <w:rFonts w:ascii="Arial" w:hAnsi="Arial" w:cs="Arial"/>
                <w:sz w:val="16"/>
                <w:szCs w:val="16"/>
              </w:rPr>
              <w:t>Q</w:t>
            </w:r>
            <w:r>
              <w:rPr>
                <w:rFonts w:ascii="Arial" w:hAnsi="Arial" w:cs="Arial"/>
                <w:sz w:val="16"/>
                <w:szCs w:val="16"/>
              </w:rPr>
              <w:t xml:space="preserve">uintanarroense de la </w:t>
            </w:r>
            <w:r w:rsidRPr="00F509E8">
              <w:rPr>
                <w:rFonts w:ascii="Arial" w:hAnsi="Arial" w:cs="Arial"/>
                <w:sz w:val="16"/>
                <w:szCs w:val="16"/>
              </w:rPr>
              <w:t>M</w:t>
            </w:r>
            <w:r>
              <w:rPr>
                <w:rFonts w:ascii="Arial" w:hAnsi="Arial" w:cs="Arial"/>
                <w:sz w:val="16"/>
                <w:szCs w:val="16"/>
              </w:rPr>
              <w:t>ujer proporcionó el programa de Capacitación sobre “Nuevas Masculinidades 2022” que tuvo como objetivo reconocer y promover acciones institucionales relacionadas con nuevas ideas, hábitos y actitudes transformadoras de la visión de masculinidad tradicional, el cual cuenta con una programación y cronograma de los talleres y capacitaciones a impartir; d</w:t>
            </w:r>
            <w:r w:rsidRPr="0087235F">
              <w:rPr>
                <w:rFonts w:ascii="Arial" w:hAnsi="Arial" w:cs="Arial"/>
                <w:sz w:val="16"/>
                <w:szCs w:val="16"/>
              </w:rPr>
              <w:t>e igual</w:t>
            </w:r>
            <w:r>
              <w:rPr>
                <w:rFonts w:ascii="Arial" w:hAnsi="Arial" w:cs="Arial"/>
                <w:sz w:val="16"/>
                <w:szCs w:val="16"/>
              </w:rPr>
              <w:t xml:space="preserve"> manera, entregó memorias fotográficas, lista de asistencia, captura de pantalla de las capacitaciones en modalidad virtual y presencial de la capacitación en materia de “Masculinidades Igualitarias” efectuadas durante el ejercicio fisca</w:t>
            </w:r>
            <w:r w:rsidR="00934B39">
              <w:rPr>
                <w:rFonts w:ascii="Arial" w:hAnsi="Arial" w:cs="Arial"/>
                <w:sz w:val="16"/>
                <w:szCs w:val="16"/>
              </w:rPr>
              <w:t>l 2022.</w:t>
            </w:r>
          </w:p>
          <w:p w:rsidR="00E276E3" w:rsidRDefault="00E276E3" w:rsidP="009545D2">
            <w:pPr>
              <w:spacing w:line="276" w:lineRule="auto"/>
              <w:jc w:val="both"/>
              <w:rPr>
                <w:rFonts w:ascii="Arial" w:hAnsi="Arial" w:cs="Arial"/>
                <w:sz w:val="16"/>
                <w:szCs w:val="16"/>
              </w:rPr>
            </w:pPr>
          </w:p>
          <w:p w:rsidR="00E276E3" w:rsidRDefault="00E276E3" w:rsidP="009545D2">
            <w:pPr>
              <w:spacing w:line="276" w:lineRule="auto"/>
              <w:jc w:val="both"/>
              <w:rPr>
                <w:rFonts w:ascii="Arial" w:hAnsi="Arial" w:cs="Arial"/>
                <w:sz w:val="16"/>
                <w:szCs w:val="16"/>
              </w:rPr>
            </w:pPr>
          </w:p>
          <w:p w:rsidR="00934B39" w:rsidRPr="00934B39" w:rsidRDefault="00934B39" w:rsidP="009545D2">
            <w:pPr>
              <w:spacing w:line="276" w:lineRule="auto"/>
              <w:jc w:val="both"/>
              <w:rPr>
                <w:rFonts w:ascii="Arial" w:hAnsi="Arial" w:cs="Arial"/>
                <w:sz w:val="10"/>
                <w:szCs w:val="16"/>
              </w:rPr>
            </w:pPr>
          </w:p>
          <w:p w:rsidR="009545D2" w:rsidRPr="00C1309E" w:rsidRDefault="009545D2" w:rsidP="009545D2">
            <w:pPr>
              <w:spacing w:line="276" w:lineRule="auto"/>
              <w:jc w:val="center"/>
              <w:rPr>
                <w:rFonts w:ascii="Arial" w:hAnsi="Arial" w:cs="Arial"/>
                <w:sz w:val="16"/>
                <w:szCs w:val="16"/>
              </w:rPr>
            </w:pPr>
            <w:r w:rsidRPr="00C1309E">
              <w:rPr>
                <w:rFonts w:ascii="Arial" w:hAnsi="Arial" w:cs="Arial"/>
                <w:b/>
                <w:sz w:val="16"/>
                <w:szCs w:val="16"/>
              </w:rPr>
              <w:t xml:space="preserve">Imagen 1. </w:t>
            </w:r>
            <w:r w:rsidRPr="00C1309E">
              <w:rPr>
                <w:rFonts w:ascii="Arial" w:hAnsi="Arial" w:cs="Arial"/>
                <w:sz w:val="16"/>
                <w:szCs w:val="16"/>
              </w:rPr>
              <w:t>Programa “Masculinidades Igualitarias”</w:t>
            </w:r>
          </w:p>
          <w:p w:rsidR="009545D2" w:rsidRDefault="009545D2" w:rsidP="00934B39">
            <w:pPr>
              <w:jc w:val="center"/>
              <w:rPr>
                <w:rFonts w:ascii="Arial" w:hAnsi="Arial" w:cs="Arial"/>
                <w:b/>
                <w:sz w:val="12"/>
                <w:szCs w:val="16"/>
              </w:rPr>
            </w:pPr>
            <w:r>
              <w:rPr>
                <w:noProof/>
              </w:rPr>
              <w:drawing>
                <wp:inline distT="0" distB="0" distL="0" distR="0" wp14:anchorId="4693B44A" wp14:editId="2B78600A">
                  <wp:extent cx="1190625" cy="1495530"/>
                  <wp:effectExtent l="114300" t="114300" r="142875" b="1428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455" t="13986" r="36858" b="15221"/>
                          <a:stretch/>
                        </pic:blipFill>
                        <pic:spPr bwMode="auto">
                          <a:xfrm>
                            <a:off x="0" y="0"/>
                            <a:ext cx="1210514" cy="15205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545D2" w:rsidRPr="00380498" w:rsidRDefault="009545D2" w:rsidP="009545D2">
            <w:pPr>
              <w:spacing w:line="276" w:lineRule="auto"/>
              <w:jc w:val="center"/>
              <w:rPr>
                <w:rFonts w:ascii="Arial" w:hAnsi="Arial" w:cs="Arial"/>
                <w:sz w:val="4"/>
                <w:szCs w:val="16"/>
              </w:rPr>
            </w:pPr>
            <w:r w:rsidRPr="00C1309E">
              <w:rPr>
                <w:rFonts w:ascii="Arial" w:hAnsi="Arial" w:cs="Arial"/>
                <w:b/>
                <w:sz w:val="14"/>
                <w:szCs w:val="16"/>
              </w:rPr>
              <w:t>Fuente:</w:t>
            </w:r>
            <w:r w:rsidRPr="00C1309E">
              <w:rPr>
                <w:rFonts w:ascii="Arial" w:hAnsi="Arial" w:cs="Arial"/>
                <w:sz w:val="14"/>
                <w:szCs w:val="16"/>
              </w:rPr>
              <w:t xml:space="preserve"> Información proporcionada por el Instituto Quintanarroense de la Mujer</w:t>
            </w:r>
            <w:r w:rsidR="0043563D">
              <w:rPr>
                <w:rFonts w:ascii="Arial" w:hAnsi="Arial" w:cs="Arial"/>
                <w:sz w:val="14"/>
                <w:szCs w:val="16"/>
              </w:rPr>
              <w:t>.</w:t>
            </w:r>
          </w:p>
          <w:p w:rsidR="009545D2" w:rsidRDefault="009545D2" w:rsidP="009545D2">
            <w:pPr>
              <w:spacing w:line="276" w:lineRule="auto"/>
              <w:jc w:val="center"/>
              <w:rPr>
                <w:rFonts w:ascii="Arial" w:hAnsi="Arial" w:cs="Arial"/>
                <w:b/>
                <w:sz w:val="10"/>
                <w:szCs w:val="16"/>
              </w:rPr>
            </w:pPr>
          </w:p>
          <w:p w:rsidR="00D50249" w:rsidRDefault="00D50249" w:rsidP="009545D2">
            <w:pPr>
              <w:spacing w:line="276" w:lineRule="auto"/>
              <w:jc w:val="center"/>
              <w:rPr>
                <w:rFonts w:ascii="Arial" w:hAnsi="Arial" w:cs="Arial"/>
                <w:b/>
                <w:sz w:val="10"/>
                <w:szCs w:val="16"/>
              </w:rPr>
            </w:pPr>
          </w:p>
          <w:p w:rsidR="00D50249" w:rsidRDefault="00D50249" w:rsidP="009545D2">
            <w:pPr>
              <w:spacing w:line="276" w:lineRule="auto"/>
              <w:jc w:val="center"/>
              <w:rPr>
                <w:rFonts w:ascii="Arial" w:hAnsi="Arial" w:cs="Arial"/>
                <w:b/>
                <w:sz w:val="10"/>
                <w:szCs w:val="16"/>
              </w:rPr>
            </w:pPr>
          </w:p>
          <w:p w:rsidR="00D50249" w:rsidRDefault="00D50249" w:rsidP="009545D2">
            <w:pPr>
              <w:spacing w:line="276" w:lineRule="auto"/>
              <w:jc w:val="center"/>
              <w:rPr>
                <w:rFonts w:ascii="Arial" w:hAnsi="Arial" w:cs="Arial"/>
                <w:b/>
                <w:sz w:val="10"/>
                <w:szCs w:val="16"/>
              </w:rPr>
            </w:pPr>
          </w:p>
          <w:p w:rsidR="00D50249" w:rsidRDefault="00D50249" w:rsidP="009545D2">
            <w:pPr>
              <w:spacing w:line="276" w:lineRule="auto"/>
              <w:jc w:val="center"/>
              <w:rPr>
                <w:rFonts w:ascii="Arial" w:hAnsi="Arial" w:cs="Arial"/>
                <w:b/>
                <w:sz w:val="10"/>
                <w:szCs w:val="16"/>
              </w:rPr>
            </w:pPr>
          </w:p>
          <w:p w:rsidR="00D50249" w:rsidRPr="00934B39" w:rsidRDefault="00D50249" w:rsidP="009545D2">
            <w:pPr>
              <w:spacing w:line="276" w:lineRule="auto"/>
              <w:jc w:val="center"/>
              <w:rPr>
                <w:rFonts w:ascii="Arial" w:hAnsi="Arial" w:cs="Arial"/>
                <w:b/>
                <w:sz w:val="10"/>
                <w:szCs w:val="16"/>
              </w:rPr>
            </w:pPr>
          </w:p>
          <w:p w:rsidR="000D01C2" w:rsidRPr="00FD179F" w:rsidRDefault="009545D2" w:rsidP="00FD179F">
            <w:pPr>
              <w:spacing w:line="276" w:lineRule="auto"/>
              <w:jc w:val="center"/>
              <w:rPr>
                <w:rFonts w:ascii="Arial" w:hAnsi="Arial" w:cs="Arial"/>
                <w:sz w:val="16"/>
                <w:szCs w:val="16"/>
              </w:rPr>
            </w:pPr>
            <w:r w:rsidRPr="00C1309E">
              <w:rPr>
                <w:rFonts w:ascii="Arial" w:hAnsi="Arial" w:cs="Arial"/>
                <w:b/>
                <w:sz w:val="16"/>
                <w:szCs w:val="16"/>
              </w:rPr>
              <w:lastRenderedPageBreak/>
              <w:t>Tabla 2</w:t>
            </w:r>
            <w:r w:rsidRPr="00C1309E">
              <w:rPr>
                <w:rFonts w:ascii="Arial" w:hAnsi="Arial" w:cs="Arial"/>
                <w:sz w:val="16"/>
                <w:szCs w:val="16"/>
              </w:rPr>
              <w:t>. Capacitación 2022</w:t>
            </w:r>
          </w:p>
          <w:tbl>
            <w:tblPr>
              <w:tblStyle w:val="Tablaconcuadrcula"/>
              <w:tblW w:w="6095" w:type="dxa"/>
              <w:jc w:val="center"/>
              <w:tblLayout w:type="fixed"/>
              <w:tblLook w:val="04A0" w:firstRow="1" w:lastRow="0" w:firstColumn="1" w:lastColumn="0" w:noHBand="0" w:noVBand="1"/>
            </w:tblPr>
            <w:tblGrid>
              <w:gridCol w:w="1647"/>
              <w:gridCol w:w="1701"/>
              <w:gridCol w:w="425"/>
              <w:gridCol w:w="425"/>
              <w:gridCol w:w="1897"/>
            </w:tblGrid>
            <w:tr w:rsidR="009545D2" w:rsidRPr="00901DCC" w:rsidTr="009545D2">
              <w:trPr>
                <w:cantSplit/>
                <w:trHeight w:val="310"/>
                <w:tblHeader/>
                <w:jc w:val="center"/>
              </w:trPr>
              <w:tc>
                <w:tcPr>
                  <w:tcW w:w="6095" w:type="dxa"/>
                  <w:gridSpan w:val="5"/>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Impartición de la Capacitación “Masculinidades Igualitarias”</w:t>
                  </w:r>
                </w:p>
              </w:tc>
            </w:tr>
            <w:tr w:rsidR="009545D2" w:rsidRPr="00901DCC" w:rsidTr="009545D2">
              <w:trPr>
                <w:cantSplit/>
                <w:trHeight w:val="1134"/>
                <w:tblHeader/>
                <w:jc w:val="center"/>
              </w:trPr>
              <w:tc>
                <w:tcPr>
                  <w:tcW w:w="1647" w:type="dxa"/>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Capacitados</w:t>
                  </w:r>
                </w:p>
              </w:tc>
              <w:tc>
                <w:tcPr>
                  <w:tcW w:w="1701" w:type="dxa"/>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Fecha</w:t>
                  </w:r>
                </w:p>
              </w:tc>
              <w:tc>
                <w:tcPr>
                  <w:tcW w:w="425" w:type="dxa"/>
                  <w:shd w:val="clear" w:color="auto" w:fill="95B3D7" w:themeFill="accent1" w:themeFillTint="99"/>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Hombres</w:t>
                  </w:r>
                </w:p>
              </w:tc>
              <w:tc>
                <w:tcPr>
                  <w:tcW w:w="425" w:type="dxa"/>
                  <w:shd w:val="clear" w:color="auto" w:fill="95B3D7" w:themeFill="accent1" w:themeFillTint="99"/>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Mujeres</w:t>
                  </w:r>
                </w:p>
              </w:tc>
              <w:tc>
                <w:tcPr>
                  <w:tcW w:w="1897" w:type="dxa"/>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Evidencia</w:t>
                  </w:r>
                </w:p>
              </w:tc>
            </w:tr>
            <w:tr w:rsidR="009545D2" w:rsidRPr="00901DCC" w:rsidTr="00934B39">
              <w:trPr>
                <w:trHeight w:val="830"/>
                <w:jc w:val="center"/>
              </w:trPr>
              <w:tc>
                <w:tcPr>
                  <w:tcW w:w="1647" w:type="dxa"/>
                  <w:vAlign w:val="center"/>
                </w:tcPr>
                <w:p w:rsidR="009545D2" w:rsidRDefault="0043563D" w:rsidP="009545D2">
                  <w:pPr>
                    <w:jc w:val="center"/>
                    <w:rPr>
                      <w:rFonts w:ascii="Arial" w:hAnsi="Arial" w:cs="Arial"/>
                      <w:sz w:val="16"/>
                      <w:szCs w:val="16"/>
                    </w:rPr>
                  </w:pPr>
                  <w:r>
                    <w:rPr>
                      <w:rFonts w:ascii="Arial" w:hAnsi="Arial" w:cs="Arial"/>
                      <w:sz w:val="16"/>
                      <w:szCs w:val="16"/>
                    </w:rPr>
                    <w:t xml:space="preserve">H. </w:t>
                  </w:r>
                  <w:r w:rsidR="009545D2">
                    <w:rPr>
                      <w:rFonts w:ascii="Arial" w:hAnsi="Arial" w:cs="Arial"/>
                      <w:sz w:val="16"/>
                      <w:szCs w:val="16"/>
                    </w:rPr>
                    <w:t>Ayuntamiento de Bacalar</w:t>
                  </w:r>
                </w:p>
                <w:p w:rsidR="009545D2" w:rsidRPr="00901DCC" w:rsidRDefault="009545D2" w:rsidP="009545D2">
                  <w:pPr>
                    <w:jc w:val="center"/>
                    <w:rPr>
                      <w:rFonts w:ascii="Arial" w:hAnsi="Arial" w:cs="Arial"/>
                      <w:sz w:val="16"/>
                      <w:szCs w:val="16"/>
                    </w:rPr>
                  </w:pPr>
                  <w:r>
                    <w:rPr>
                      <w:rFonts w:ascii="Arial" w:hAnsi="Arial" w:cs="Arial"/>
                      <w:sz w:val="16"/>
                      <w:szCs w:val="16"/>
                    </w:rPr>
                    <w:t>“Nuevas Masculinidades”</w:t>
                  </w:r>
                </w:p>
              </w:tc>
              <w:tc>
                <w:tcPr>
                  <w:tcW w:w="1701" w:type="dxa"/>
                  <w:vAlign w:val="center"/>
                </w:tcPr>
                <w:p w:rsidR="009545D2" w:rsidRPr="00EC404E" w:rsidRDefault="009545D2" w:rsidP="009545D2">
                  <w:pPr>
                    <w:jc w:val="center"/>
                    <w:rPr>
                      <w:rFonts w:ascii="Arial" w:hAnsi="Arial" w:cs="Arial"/>
                      <w:sz w:val="16"/>
                      <w:szCs w:val="18"/>
                    </w:rPr>
                  </w:pPr>
                  <w:r>
                    <w:rPr>
                      <w:rFonts w:ascii="Arial" w:hAnsi="Arial" w:cs="Arial"/>
                      <w:sz w:val="16"/>
                      <w:szCs w:val="18"/>
                    </w:rPr>
                    <w:t>28/enero/2022</w:t>
                  </w:r>
                </w:p>
              </w:tc>
              <w:tc>
                <w:tcPr>
                  <w:tcW w:w="425" w:type="dxa"/>
                  <w:vAlign w:val="center"/>
                </w:tcPr>
                <w:p w:rsidR="009545D2" w:rsidRPr="00EC404E" w:rsidRDefault="009545D2" w:rsidP="009545D2">
                  <w:pPr>
                    <w:jc w:val="center"/>
                    <w:rPr>
                      <w:rFonts w:ascii="Arial" w:hAnsi="Arial" w:cs="Arial"/>
                      <w:sz w:val="16"/>
                      <w:szCs w:val="18"/>
                    </w:rPr>
                  </w:pPr>
                  <w:r w:rsidRPr="00EC404E">
                    <w:rPr>
                      <w:rFonts w:ascii="Arial" w:hAnsi="Arial" w:cs="Arial"/>
                      <w:sz w:val="16"/>
                      <w:szCs w:val="18"/>
                    </w:rPr>
                    <w:t>11</w:t>
                  </w:r>
                </w:p>
              </w:tc>
              <w:tc>
                <w:tcPr>
                  <w:tcW w:w="425" w:type="dxa"/>
                  <w:vAlign w:val="center"/>
                </w:tcPr>
                <w:p w:rsidR="009545D2" w:rsidRPr="00EC404E" w:rsidRDefault="009545D2" w:rsidP="009545D2">
                  <w:pPr>
                    <w:jc w:val="center"/>
                    <w:rPr>
                      <w:rFonts w:ascii="Arial" w:hAnsi="Arial" w:cs="Arial"/>
                      <w:sz w:val="16"/>
                      <w:szCs w:val="18"/>
                    </w:rPr>
                  </w:pPr>
                  <w:r w:rsidRPr="00EC404E">
                    <w:rPr>
                      <w:rFonts w:ascii="Arial" w:hAnsi="Arial" w:cs="Arial"/>
                      <w:sz w:val="16"/>
                      <w:szCs w:val="18"/>
                    </w:rPr>
                    <w:t>12</w:t>
                  </w:r>
                </w:p>
              </w:tc>
              <w:tc>
                <w:tcPr>
                  <w:tcW w:w="1897" w:type="dxa"/>
                  <w:vAlign w:val="center"/>
                </w:tcPr>
                <w:p w:rsidR="009545D2" w:rsidRPr="00EC404E" w:rsidRDefault="009545D2" w:rsidP="009545D2">
                  <w:pPr>
                    <w:jc w:val="center"/>
                    <w:rPr>
                      <w:rFonts w:ascii="Arial" w:hAnsi="Arial" w:cs="Arial"/>
                      <w:sz w:val="16"/>
                      <w:szCs w:val="18"/>
                    </w:rPr>
                  </w:pPr>
                  <w:r>
                    <w:rPr>
                      <w:noProof/>
                    </w:rPr>
                    <w:drawing>
                      <wp:inline distT="0" distB="0" distL="0" distR="0" wp14:anchorId="44091B5A" wp14:editId="2C6B1C9F">
                        <wp:extent cx="1104484" cy="619125"/>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9789" t="20595" r="14568" b="8093"/>
                                <a:stretch/>
                              </pic:blipFill>
                              <pic:spPr bwMode="auto">
                                <a:xfrm>
                                  <a:off x="0" y="0"/>
                                  <a:ext cx="1114898" cy="624963"/>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RPr="00901DCC" w:rsidTr="00934B39">
              <w:trPr>
                <w:trHeight w:val="972"/>
                <w:jc w:val="center"/>
              </w:trPr>
              <w:tc>
                <w:tcPr>
                  <w:tcW w:w="1647" w:type="dxa"/>
                  <w:vAlign w:val="center"/>
                </w:tcPr>
                <w:p w:rsidR="009545D2" w:rsidRPr="00DB4B68" w:rsidRDefault="009545D2" w:rsidP="009545D2">
                  <w:pPr>
                    <w:jc w:val="center"/>
                    <w:rPr>
                      <w:rFonts w:ascii="Arial" w:hAnsi="Arial" w:cs="Arial"/>
                      <w:sz w:val="16"/>
                      <w:szCs w:val="16"/>
                    </w:rPr>
                  </w:pPr>
                  <w:r w:rsidRPr="00DB4B68">
                    <w:rPr>
                      <w:rFonts w:ascii="Arial" w:hAnsi="Arial" w:cs="Arial"/>
                      <w:sz w:val="16"/>
                      <w:szCs w:val="16"/>
                    </w:rPr>
                    <w:t>Personal del CONALEP a Nivel Estatal</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16/febrero/2022</w:t>
                  </w:r>
                </w:p>
              </w:tc>
              <w:tc>
                <w:tcPr>
                  <w:tcW w:w="425" w:type="dxa"/>
                  <w:vAlign w:val="center"/>
                </w:tcPr>
                <w:p w:rsidR="009545D2" w:rsidRPr="00EC404E" w:rsidRDefault="009545D2" w:rsidP="009545D2">
                  <w:pPr>
                    <w:jc w:val="center"/>
                    <w:rPr>
                      <w:rFonts w:ascii="Arial" w:hAnsi="Arial" w:cs="Arial"/>
                      <w:sz w:val="16"/>
                      <w:szCs w:val="18"/>
                    </w:rPr>
                  </w:pPr>
                  <w:r>
                    <w:rPr>
                      <w:rFonts w:ascii="Arial" w:hAnsi="Arial" w:cs="Arial"/>
                      <w:sz w:val="16"/>
                      <w:szCs w:val="18"/>
                    </w:rPr>
                    <w:t>48</w:t>
                  </w:r>
                </w:p>
              </w:tc>
              <w:tc>
                <w:tcPr>
                  <w:tcW w:w="425" w:type="dxa"/>
                  <w:vAlign w:val="center"/>
                </w:tcPr>
                <w:p w:rsidR="009545D2" w:rsidRPr="00EC404E" w:rsidRDefault="009545D2" w:rsidP="009545D2">
                  <w:pPr>
                    <w:jc w:val="center"/>
                    <w:rPr>
                      <w:rFonts w:ascii="Arial" w:hAnsi="Arial" w:cs="Arial"/>
                      <w:sz w:val="16"/>
                      <w:szCs w:val="18"/>
                    </w:rPr>
                  </w:pPr>
                  <w:r>
                    <w:rPr>
                      <w:rFonts w:ascii="Arial" w:hAnsi="Arial" w:cs="Arial"/>
                      <w:sz w:val="16"/>
                      <w:szCs w:val="18"/>
                    </w:rPr>
                    <w:t>48</w:t>
                  </w:r>
                </w:p>
              </w:tc>
              <w:tc>
                <w:tcPr>
                  <w:tcW w:w="1897" w:type="dxa"/>
                  <w:vAlign w:val="center"/>
                </w:tcPr>
                <w:p w:rsidR="009545D2" w:rsidRPr="00EC404E" w:rsidRDefault="009545D2" w:rsidP="009545D2">
                  <w:pPr>
                    <w:jc w:val="center"/>
                    <w:rPr>
                      <w:rFonts w:ascii="Arial" w:hAnsi="Arial" w:cs="Arial"/>
                      <w:sz w:val="16"/>
                      <w:szCs w:val="18"/>
                    </w:rPr>
                  </w:pPr>
                  <w:r>
                    <w:rPr>
                      <w:noProof/>
                    </w:rPr>
                    <w:drawing>
                      <wp:inline distT="0" distB="0" distL="0" distR="0" wp14:anchorId="2435B9D5" wp14:editId="3C26F174">
                        <wp:extent cx="1143000" cy="67273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449" t="13453" r="13729" b="5044"/>
                                <a:stretch/>
                              </pic:blipFill>
                              <pic:spPr bwMode="auto">
                                <a:xfrm>
                                  <a:off x="0" y="0"/>
                                  <a:ext cx="1159217" cy="682281"/>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RPr="00901DCC" w:rsidTr="009545D2">
              <w:trPr>
                <w:jc w:val="center"/>
              </w:trPr>
              <w:tc>
                <w:tcPr>
                  <w:tcW w:w="1647" w:type="dxa"/>
                  <w:vAlign w:val="center"/>
                </w:tcPr>
                <w:p w:rsidR="009545D2" w:rsidRPr="00DB4B68" w:rsidRDefault="0043563D" w:rsidP="009545D2">
                  <w:pPr>
                    <w:jc w:val="center"/>
                    <w:rPr>
                      <w:rFonts w:ascii="Arial" w:hAnsi="Arial" w:cs="Arial"/>
                      <w:sz w:val="16"/>
                      <w:szCs w:val="16"/>
                    </w:rPr>
                  </w:pPr>
                  <w:r>
                    <w:rPr>
                      <w:rFonts w:ascii="Arial" w:hAnsi="Arial" w:cs="Arial"/>
                      <w:sz w:val="16"/>
                      <w:szCs w:val="16"/>
                    </w:rPr>
                    <w:t xml:space="preserve">H. </w:t>
                  </w:r>
                  <w:r w:rsidR="009545D2" w:rsidRPr="00DB4B68">
                    <w:rPr>
                      <w:rFonts w:ascii="Arial" w:hAnsi="Arial" w:cs="Arial"/>
                      <w:sz w:val="16"/>
                      <w:szCs w:val="16"/>
                    </w:rPr>
                    <w:t>Ayuntamiento de Cozumel</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08/marzo/2022</w:t>
                  </w:r>
                </w:p>
              </w:tc>
              <w:tc>
                <w:tcPr>
                  <w:tcW w:w="425" w:type="dxa"/>
                  <w:vAlign w:val="center"/>
                </w:tcPr>
                <w:p w:rsidR="009545D2" w:rsidRPr="00EC404E" w:rsidRDefault="009545D2" w:rsidP="009545D2">
                  <w:pPr>
                    <w:jc w:val="center"/>
                    <w:rPr>
                      <w:rFonts w:ascii="Arial" w:hAnsi="Arial" w:cs="Arial"/>
                      <w:sz w:val="16"/>
                      <w:szCs w:val="18"/>
                    </w:rPr>
                  </w:pPr>
                  <w:r>
                    <w:rPr>
                      <w:rFonts w:ascii="Arial" w:hAnsi="Arial" w:cs="Arial"/>
                      <w:sz w:val="16"/>
                      <w:szCs w:val="18"/>
                    </w:rPr>
                    <w:t>23</w:t>
                  </w:r>
                </w:p>
              </w:tc>
              <w:tc>
                <w:tcPr>
                  <w:tcW w:w="425" w:type="dxa"/>
                  <w:vAlign w:val="center"/>
                </w:tcPr>
                <w:p w:rsidR="009545D2" w:rsidRPr="00EC404E" w:rsidRDefault="009545D2" w:rsidP="009545D2">
                  <w:pPr>
                    <w:jc w:val="center"/>
                    <w:rPr>
                      <w:rFonts w:ascii="Arial" w:hAnsi="Arial" w:cs="Arial"/>
                      <w:sz w:val="16"/>
                      <w:szCs w:val="18"/>
                    </w:rPr>
                  </w:pPr>
                  <w:r>
                    <w:rPr>
                      <w:rFonts w:ascii="Arial" w:hAnsi="Arial" w:cs="Arial"/>
                      <w:sz w:val="16"/>
                      <w:szCs w:val="18"/>
                    </w:rPr>
                    <w:t>23</w:t>
                  </w:r>
                </w:p>
              </w:tc>
              <w:tc>
                <w:tcPr>
                  <w:tcW w:w="1897" w:type="dxa"/>
                  <w:vAlign w:val="center"/>
                </w:tcPr>
                <w:p w:rsidR="009545D2" w:rsidRPr="00EC404E" w:rsidRDefault="009545D2" w:rsidP="009545D2">
                  <w:pPr>
                    <w:jc w:val="center"/>
                    <w:rPr>
                      <w:rFonts w:ascii="Bahnschrift SemiBold" w:hAnsi="Bahnschrift SemiBold" w:cs="Arial"/>
                      <w:sz w:val="16"/>
                      <w:szCs w:val="18"/>
                    </w:rPr>
                  </w:pPr>
                  <w:r>
                    <w:rPr>
                      <w:noProof/>
                    </w:rPr>
                    <w:drawing>
                      <wp:inline distT="0" distB="0" distL="0" distR="0" wp14:anchorId="3D09B726" wp14:editId="38C3F5A3">
                        <wp:extent cx="1095375" cy="553911"/>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8449" t="20574" r="13285" b="9002"/>
                                <a:stretch/>
                              </pic:blipFill>
                              <pic:spPr bwMode="auto">
                                <a:xfrm>
                                  <a:off x="0" y="0"/>
                                  <a:ext cx="1103602" cy="558071"/>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RPr="00901DCC" w:rsidTr="009545D2">
              <w:trPr>
                <w:jc w:val="center"/>
              </w:trPr>
              <w:tc>
                <w:tcPr>
                  <w:tcW w:w="1647" w:type="dxa"/>
                  <w:vAlign w:val="center"/>
                </w:tcPr>
                <w:p w:rsidR="009545D2" w:rsidRPr="00DB4B68" w:rsidRDefault="009545D2" w:rsidP="009545D2">
                  <w:pPr>
                    <w:jc w:val="center"/>
                    <w:rPr>
                      <w:rFonts w:ascii="Arial" w:hAnsi="Arial" w:cs="Arial"/>
                      <w:sz w:val="16"/>
                      <w:szCs w:val="16"/>
                    </w:rPr>
                  </w:pPr>
                  <w:r w:rsidRPr="00DB4B68">
                    <w:rPr>
                      <w:rFonts w:ascii="Arial" w:hAnsi="Arial" w:cs="Arial"/>
                      <w:sz w:val="16"/>
                      <w:szCs w:val="16"/>
                    </w:rPr>
                    <w:t>Alumnos del CONALEP</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25/marzo/2022</w:t>
                  </w:r>
                </w:p>
              </w:tc>
              <w:tc>
                <w:tcPr>
                  <w:tcW w:w="425" w:type="dxa"/>
                  <w:vAlign w:val="center"/>
                </w:tcPr>
                <w:p w:rsidR="009545D2" w:rsidRPr="00EC404E" w:rsidRDefault="009545D2" w:rsidP="009545D2">
                  <w:pPr>
                    <w:jc w:val="center"/>
                    <w:rPr>
                      <w:rFonts w:ascii="Arial" w:hAnsi="Arial" w:cs="Arial"/>
                      <w:sz w:val="16"/>
                      <w:szCs w:val="18"/>
                    </w:rPr>
                  </w:pPr>
                  <w:r>
                    <w:rPr>
                      <w:rFonts w:ascii="Arial" w:hAnsi="Arial" w:cs="Arial"/>
                      <w:sz w:val="16"/>
                      <w:szCs w:val="18"/>
                    </w:rPr>
                    <w:t>11</w:t>
                  </w:r>
                </w:p>
              </w:tc>
              <w:tc>
                <w:tcPr>
                  <w:tcW w:w="425" w:type="dxa"/>
                  <w:vAlign w:val="center"/>
                </w:tcPr>
                <w:p w:rsidR="009545D2" w:rsidRPr="00EC404E" w:rsidRDefault="009545D2" w:rsidP="009545D2">
                  <w:pPr>
                    <w:jc w:val="center"/>
                    <w:rPr>
                      <w:rFonts w:ascii="Arial" w:hAnsi="Arial" w:cs="Arial"/>
                      <w:sz w:val="16"/>
                      <w:szCs w:val="18"/>
                    </w:rPr>
                  </w:pPr>
                  <w:r>
                    <w:rPr>
                      <w:rFonts w:ascii="Arial" w:hAnsi="Arial" w:cs="Arial"/>
                      <w:sz w:val="16"/>
                      <w:szCs w:val="18"/>
                    </w:rPr>
                    <w:t>30</w:t>
                  </w:r>
                </w:p>
              </w:tc>
              <w:tc>
                <w:tcPr>
                  <w:tcW w:w="1897" w:type="dxa"/>
                  <w:vAlign w:val="center"/>
                </w:tcPr>
                <w:p w:rsidR="009545D2" w:rsidRPr="00EC404E" w:rsidRDefault="009545D2" w:rsidP="009545D2">
                  <w:pPr>
                    <w:jc w:val="center"/>
                    <w:rPr>
                      <w:rFonts w:ascii="Bahnschrift SemiBold" w:hAnsi="Bahnschrift SemiBold" w:cs="Arial"/>
                      <w:sz w:val="16"/>
                      <w:szCs w:val="18"/>
                    </w:rPr>
                  </w:pPr>
                  <w:r>
                    <w:rPr>
                      <w:noProof/>
                    </w:rPr>
                    <w:drawing>
                      <wp:inline distT="0" distB="0" distL="0" distR="0" wp14:anchorId="50B336F8" wp14:editId="0650B03F">
                        <wp:extent cx="1076325" cy="602615"/>
                        <wp:effectExtent l="0" t="0" r="9525"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894" t="20574" r="12840" b="10584"/>
                                <a:stretch/>
                              </pic:blipFill>
                              <pic:spPr bwMode="auto">
                                <a:xfrm>
                                  <a:off x="0" y="0"/>
                                  <a:ext cx="1083721" cy="606756"/>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RPr="00901DCC" w:rsidTr="000D01C2">
              <w:trPr>
                <w:trHeight w:val="1148"/>
                <w:jc w:val="center"/>
              </w:trPr>
              <w:tc>
                <w:tcPr>
                  <w:tcW w:w="1647" w:type="dxa"/>
                  <w:vAlign w:val="center"/>
                </w:tcPr>
                <w:p w:rsidR="000D01C2" w:rsidRDefault="000D01C2" w:rsidP="000D01C2">
                  <w:pPr>
                    <w:jc w:val="center"/>
                    <w:rPr>
                      <w:rFonts w:ascii="Arial" w:hAnsi="Arial" w:cs="Arial"/>
                      <w:sz w:val="16"/>
                      <w:szCs w:val="16"/>
                    </w:rPr>
                  </w:pPr>
                </w:p>
                <w:p w:rsidR="000D01C2" w:rsidRDefault="0043563D" w:rsidP="000D01C2">
                  <w:pPr>
                    <w:jc w:val="center"/>
                    <w:rPr>
                      <w:rFonts w:ascii="Arial" w:hAnsi="Arial" w:cs="Arial"/>
                      <w:sz w:val="16"/>
                      <w:szCs w:val="16"/>
                    </w:rPr>
                  </w:pPr>
                  <w:r>
                    <w:rPr>
                      <w:rFonts w:ascii="Arial" w:hAnsi="Arial" w:cs="Arial"/>
                      <w:sz w:val="16"/>
                      <w:szCs w:val="16"/>
                    </w:rPr>
                    <w:t>Secretarí</w:t>
                  </w:r>
                  <w:r w:rsidR="009545D2" w:rsidRPr="00DB4B68">
                    <w:rPr>
                      <w:rFonts w:ascii="Arial" w:hAnsi="Arial" w:cs="Arial"/>
                      <w:sz w:val="16"/>
                      <w:szCs w:val="16"/>
                    </w:rPr>
                    <w:t>a de Seguridad Pública, Sistema DIF Municipal y Delegación IQM en JMM</w:t>
                  </w:r>
                </w:p>
                <w:p w:rsidR="000D01C2" w:rsidRDefault="000D01C2" w:rsidP="000D01C2">
                  <w:pPr>
                    <w:jc w:val="center"/>
                    <w:rPr>
                      <w:rFonts w:ascii="Arial" w:hAnsi="Arial" w:cs="Arial"/>
                      <w:sz w:val="16"/>
                      <w:szCs w:val="16"/>
                    </w:rPr>
                  </w:pPr>
                </w:p>
                <w:p w:rsidR="00FD179F" w:rsidRPr="00DB4B68" w:rsidRDefault="00FD179F" w:rsidP="000D01C2">
                  <w:pPr>
                    <w:jc w:val="center"/>
                    <w:rPr>
                      <w:rFonts w:ascii="Arial" w:hAnsi="Arial" w:cs="Arial"/>
                      <w:sz w:val="16"/>
                      <w:szCs w:val="16"/>
                    </w:rPr>
                  </w:pP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09/mayo/2022</w:t>
                  </w:r>
                </w:p>
              </w:tc>
              <w:tc>
                <w:tcPr>
                  <w:tcW w:w="425" w:type="dxa"/>
                  <w:vAlign w:val="center"/>
                </w:tcPr>
                <w:p w:rsidR="009545D2" w:rsidRPr="00EC404E" w:rsidRDefault="009545D2" w:rsidP="009545D2">
                  <w:pPr>
                    <w:jc w:val="center"/>
                    <w:rPr>
                      <w:rFonts w:ascii="Arial" w:hAnsi="Arial" w:cs="Arial"/>
                      <w:sz w:val="16"/>
                      <w:szCs w:val="18"/>
                    </w:rPr>
                  </w:pPr>
                  <w:r>
                    <w:rPr>
                      <w:rFonts w:ascii="Arial" w:hAnsi="Arial" w:cs="Arial"/>
                      <w:sz w:val="16"/>
                      <w:szCs w:val="18"/>
                    </w:rPr>
                    <w:t>5</w:t>
                  </w:r>
                </w:p>
              </w:tc>
              <w:tc>
                <w:tcPr>
                  <w:tcW w:w="425" w:type="dxa"/>
                  <w:vAlign w:val="center"/>
                </w:tcPr>
                <w:p w:rsidR="009545D2" w:rsidRPr="00EC404E" w:rsidRDefault="009545D2" w:rsidP="009545D2">
                  <w:pPr>
                    <w:jc w:val="center"/>
                    <w:rPr>
                      <w:rFonts w:ascii="Arial" w:hAnsi="Arial" w:cs="Arial"/>
                      <w:sz w:val="16"/>
                      <w:szCs w:val="18"/>
                    </w:rPr>
                  </w:pPr>
                  <w:r>
                    <w:rPr>
                      <w:rFonts w:ascii="Arial" w:hAnsi="Arial" w:cs="Arial"/>
                      <w:sz w:val="16"/>
                      <w:szCs w:val="18"/>
                    </w:rPr>
                    <w:t>11</w:t>
                  </w:r>
                </w:p>
              </w:tc>
              <w:tc>
                <w:tcPr>
                  <w:tcW w:w="1897" w:type="dxa"/>
                  <w:vAlign w:val="center"/>
                </w:tcPr>
                <w:p w:rsidR="009545D2" w:rsidRPr="00EC404E" w:rsidRDefault="009545D2" w:rsidP="009545D2">
                  <w:pPr>
                    <w:jc w:val="center"/>
                    <w:rPr>
                      <w:rFonts w:ascii="Bahnschrift SemiBold" w:hAnsi="Bahnschrift SemiBold" w:cs="Arial"/>
                      <w:sz w:val="16"/>
                      <w:szCs w:val="18"/>
                    </w:rPr>
                  </w:pPr>
                  <w:r>
                    <w:rPr>
                      <w:noProof/>
                    </w:rPr>
                    <w:drawing>
                      <wp:inline distT="0" distB="0" distL="0" distR="0" wp14:anchorId="608626CB" wp14:editId="158B25A5">
                        <wp:extent cx="1095375" cy="619125"/>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562" t="23739" r="16843" b="12166"/>
                                <a:stretch/>
                              </pic:blipFill>
                              <pic:spPr bwMode="auto">
                                <a:xfrm>
                                  <a:off x="0" y="0"/>
                                  <a:ext cx="1109713" cy="627229"/>
                                </a:xfrm>
                                <a:prstGeom prst="rect">
                                  <a:avLst/>
                                </a:prstGeom>
                                <a:ln>
                                  <a:noFill/>
                                </a:ln>
                                <a:extLst>
                                  <a:ext uri="{53640926-AAD7-44D8-BBD7-CCE9431645EC}">
                                    <a14:shadowObscured xmlns:a14="http://schemas.microsoft.com/office/drawing/2010/main"/>
                                  </a:ext>
                                </a:extLst>
                              </pic:spPr>
                            </pic:pic>
                          </a:graphicData>
                        </a:graphic>
                      </wp:inline>
                    </w:drawing>
                  </w:r>
                </w:p>
              </w:tc>
            </w:tr>
            <w:tr w:rsidR="00D50249" w:rsidRPr="00901DCC" w:rsidTr="000D01C2">
              <w:trPr>
                <w:trHeight w:val="1148"/>
                <w:jc w:val="center"/>
              </w:trPr>
              <w:tc>
                <w:tcPr>
                  <w:tcW w:w="1647" w:type="dxa"/>
                  <w:vAlign w:val="center"/>
                </w:tcPr>
                <w:p w:rsidR="00D50249" w:rsidRPr="00DB4B68" w:rsidRDefault="00D50249" w:rsidP="00D50249">
                  <w:pPr>
                    <w:jc w:val="center"/>
                    <w:rPr>
                      <w:rFonts w:ascii="Arial" w:hAnsi="Arial" w:cs="Arial"/>
                      <w:sz w:val="16"/>
                      <w:szCs w:val="16"/>
                    </w:rPr>
                  </w:pPr>
                  <w:r w:rsidRPr="00DB4B68">
                    <w:rPr>
                      <w:rFonts w:ascii="Arial" w:hAnsi="Arial" w:cs="Arial"/>
                      <w:sz w:val="16"/>
                      <w:szCs w:val="16"/>
                    </w:rPr>
                    <w:t>Secretaría de la Contraloría</w:t>
                  </w:r>
                </w:p>
              </w:tc>
              <w:tc>
                <w:tcPr>
                  <w:tcW w:w="1701" w:type="dxa"/>
                  <w:vAlign w:val="center"/>
                </w:tcPr>
                <w:p w:rsidR="00D50249" w:rsidRDefault="00D50249" w:rsidP="00D50249">
                  <w:pPr>
                    <w:jc w:val="center"/>
                    <w:rPr>
                      <w:rFonts w:ascii="Arial" w:hAnsi="Arial" w:cs="Arial"/>
                      <w:sz w:val="16"/>
                      <w:szCs w:val="18"/>
                    </w:rPr>
                  </w:pPr>
                  <w:r>
                    <w:rPr>
                      <w:rFonts w:ascii="Arial" w:hAnsi="Arial" w:cs="Arial"/>
                      <w:sz w:val="16"/>
                      <w:szCs w:val="18"/>
                    </w:rPr>
                    <w:t>13/mayo/2022</w:t>
                  </w:r>
                </w:p>
              </w:tc>
              <w:tc>
                <w:tcPr>
                  <w:tcW w:w="425" w:type="dxa"/>
                  <w:vAlign w:val="center"/>
                </w:tcPr>
                <w:p w:rsidR="00D50249" w:rsidRPr="00EC404E" w:rsidRDefault="00D50249" w:rsidP="00D50249">
                  <w:pPr>
                    <w:jc w:val="center"/>
                    <w:rPr>
                      <w:rFonts w:ascii="Arial" w:hAnsi="Arial" w:cs="Arial"/>
                      <w:sz w:val="16"/>
                      <w:szCs w:val="18"/>
                    </w:rPr>
                  </w:pPr>
                  <w:r>
                    <w:rPr>
                      <w:rFonts w:ascii="Arial" w:hAnsi="Arial" w:cs="Arial"/>
                      <w:sz w:val="16"/>
                      <w:szCs w:val="18"/>
                    </w:rPr>
                    <w:t>3</w:t>
                  </w:r>
                </w:p>
              </w:tc>
              <w:tc>
                <w:tcPr>
                  <w:tcW w:w="425" w:type="dxa"/>
                  <w:vAlign w:val="center"/>
                </w:tcPr>
                <w:p w:rsidR="00D50249" w:rsidRPr="00EC404E" w:rsidRDefault="00D50249" w:rsidP="00D50249">
                  <w:pPr>
                    <w:jc w:val="center"/>
                    <w:rPr>
                      <w:rFonts w:ascii="Arial" w:hAnsi="Arial" w:cs="Arial"/>
                      <w:sz w:val="16"/>
                      <w:szCs w:val="18"/>
                    </w:rPr>
                  </w:pPr>
                  <w:r>
                    <w:rPr>
                      <w:rFonts w:ascii="Arial" w:hAnsi="Arial" w:cs="Arial"/>
                      <w:sz w:val="16"/>
                      <w:szCs w:val="18"/>
                    </w:rPr>
                    <w:t>8</w:t>
                  </w:r>
                </w:p>
              </w:tc>
              <w:tc>
                <w:tcPr>
                  <w:tcW w:w="1897" w:type="dxa"/>
                  <w:vAlign w:val="center"/>
                </w:tcPr>
                <w:p w:rsidR="00D50249" w:rsidRPr="00EC404E" w:rsidRDefault="00D50249" w:rsidP="00D50249">
                  <w:pPr>
                    <w:jc w:val="center"/>
                    <w:rPr>
                      <w:rFonts w:ascii="Bahnschrift SemiBold" w:hAnsi="Bahnschrift SemiBold" w:cs="Arial"/>
                      <w:sz w:val="16"/>
                      <w:szCs w:val="18"/>
                    </w:rPr>
                  </w:pPr>
                  <w:r>
                    <w:rPr>
                      <w:noProof/>
                    </w:rPr>
                    <w:drawing>
                      <wp:inline distT="0" distB="0" distL="0" distR="0" wp14:anchorId="78671B20" wp14:editId="26888EFE">
                        <wp:extent cx="1095375" cy="647480"/>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8004" t="14244" r="12840" b="20870"/>
                                <a:stretch/>
                              </pic:blipFill>
                              <pic:spPr bwMode="auto">
                                <a:xfrm>
                                  <a:off x="0" y="0"/>
                                  <a:ext cx="1125289" cy="665162"/>
                                </a:xfrm>
                                <a:prstGeom prst="rect">
                                  <a:avLst/>
                                </a:prstGeom>
                                <a:ln>
                                  <a:noFill/>
                                </a:ln>
                                <a:extLst>
                                  <a:ext uri="{53640926-AAD7-44D8-BBD7-CCE9431645EC}">
                                    <a14:shadowObscured xmlns:a14="http://schemas.microsoft.com/office/drawing/2010/main"/>
                                  </a:ext>
                                </a:extLst>
                              </pic:spPr>
                            </pic:pic>
                          </a:graphicData>
                        </a:graphic>
                      </wp:inline>
                    </w:drawing>
                  </w:r>
                </w:p>
              </w:tc>
            </w:tr>
            <w:tr w:rsidR="00D50249" w:rsidRPr="00901DCC" w:rsidTr="000D01C2">
              <w:trPr>
                <w:trHeight w:val="1148"/>
                <w:jc w:val="center"/>
              </w:trPr>
              <w:tc>
                <w:tcPr>
                  <w:tcW w:w="1647" w:type="dxa"/>
                  <w:vAlign w:val="center"/>
                </w:tcPr>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r w:rsidRPr="00DB4B68">
                    <w:rPr>
                      <w:rFonts w:ascii="Arial" w:hAnsi="Arial" w:cs="Arial"/>
                      <w:sz w:val="16"/>
                      <w:szCs w:val="16"/>
                    </w:rPr>
                    <w:t>Instituto Quintanarroense de la Mujer</w:t>
                  </w: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Pr="00DB4B68" w:rsidRDefault="00D50249" w:rsidP="00D50249">
                  <w:pPr>
                    <w:rPr>
                      <w:rFonts w:ascii="Arial" w:hAnsi="Arial" w:cs="Arial"/>
                      <w:sz w:val="16"/>
                      <w:szCs w:val="16"/>
                    </w:rPr>
                  </w:pPr>
                </w:p>
              </w:tc>
              <w:tc>
                <w:tcPr>
                  <w:tcW w:w="1701" w:type="dxa"/>
                  <w:vAlign w:val="center"/>
                </w:tcPr>
                <w:p w:rsidR="00D50249" w:rsidRDefault="00D50249" w:rsidP="00D50249">
                  <w:pPr>
                    <w:jc w:val="center"/>
                    <w:rPr>
                      <w:rFonts w:ascii="Arial" w:hAnsi="Arial" w:cs="Arial"/>
                      <w:sz w:val="16"/>
                      <w:szCs w:val="18"/>
                    </w:rPr>
                  </w:pPr>
                  <w:r>
                    <w:rPr>
                      <w:rFonts w:ascii="Arial" w:hAnsi="Arial" w:cs="Arial"/>
                      <w:sz w:val="16"/>
                      <w:szCs w:val="18"/>
                    </w:rPr>
                    <w:t>08/junio/2022</w:t>
                  </w:r>
                </w:p>
              </w:tc>
              <w:tc>
                <w:tcPr>
                  <w:tcW w:w="425" w:type="dxa"/>
                  <w:vAlign w:val="center"/>
                </w:tcPr>
                <w:p w:rsidR="00D50249" w:rsidRPr="00EC404E" w:rsidRDefault="00D50249" w:rsidP="00D50249">
                  <w:pPr>
                    <w:jc w:val="center"/>
                    <w:rPr>
                      <w:rFonts w:ascii="Arial" w:hAnsi="Arial" w:cs="Arial"/>
                      <w:sz w:val="16"/>
                      <w:szCs w:val="18"/>
                    </w:rPr>
                  </w:pPr>
                  <w:r>
                    <w:rPr>
                      <w:rFonts w:ascii="Arial" w:hAnsi="Arial" w:cs="Arial"/>
                      <w:sz w:val="16"/>
                      <w:szCs w:val="18"/>
                    </w:rPr>
                    <w:t>4</w:t>
                  </w:r>
                </w:p>
              </w:tc>
              <w:tc>
                <w:tcPr>
                  <w:tcW w:w="425" w:type="dxa"/>
                  <w:vAlign w:val="center"/>
                </w:tcPr>
                <w:p w:rsidR="00D50249" w:rsidRPr="00EC404E" w:rsidRDefault="00D50249" w:rsidP="00D50249">
                  <w:pPr>
                    <w:jc w:val="center"/>
                    <w:rPr>
                      <w:rFonts w:ascii="Arial" w:hAnsi="Arial" w:cs="Arial"/>
                      <w:sz w:val="16"/>
                      <w:szCs w:val="18"/>
                    </w:rPr>
                  </w:pPr>
                  <w:r>
                    <w:rPr>
                      <w:rFonts w:ascii="Arial" w:hAnsi="Arial" w:cs="Arial"/>
                      <w:sz w:val="16"/>
                      <w:szCs w:val="18"/>
                    </w:rPr>
                    <w:t>30</w:t>
                  </w:r>
                </w:p>
              </w:tc>
              <w:tc>
                <w:tcPr>
                  <w:tcW w:w="1897" w:type="dxa"/>
                  <w:vAlign w:val="center"/>
                </w:tcPr>
                <w:p w:rsidR="00D50249" w:rsidRPr="00EC404E" w:rsidRDefault="00D50249" w:rsidP="00D50249">
                  <w:pPr>
                    <w:jc w:val="center"/>
                    <w:rPr>
                      <w:rFonts w:ascii="Bahnschrift SemiBold" w:hAnsi="Bahnschrift SemiBold" w:cs="Arial"/>
                      <w:sz w:val="16"/>
                      <w:szCs w:val="18"/>
                    </w:rPr>
                  </w:pPr>
                  <w:r>
                    <w:rPr>
                      <w:noProof/>
                    </w:rPr>
                    <w:drawing>
                      <wp:inline distT="0" distB="0" distL="0" distR="0" wp14:anchorId="33ED44EC" wp14:editId="3079EE59">
                        <wp:extent cx="1104900" cy="739140"/>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8894" t="18991" r="15064" b="17705"/>
                                <a:stretch/>
                              </pic:blipFill>
                              <pic:spPr bwMode="auto">
                                <a:xfrm>
                                  <a:off x="0" y="0"/>
                                  <a:ext cx="1114149" cy="745327"/>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Tr="000D01C2">
              <w:trPr>
                <w:cantSplit/>
                <w:trHeight w:val="311"/>
                <w:tblHeader/>
                <w:jc w:val="center"/>
              </w:trPr>
              <w:tc>
                <w:tcPr>
                  <w:tcW w:w="6095" w:type="dxa"/>
                  <w:gridSpan w:val="5"/>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lastRenderedPageBreak/>
                    <w:t>Impartición de la Capacitación “Masculinidades Igualitarias”</w:t>
                  </w:r>
                </w:p>
              </w:tc>
            </w:tr>
            <w:tr w:rsidR="009545D2" w:rsidTr="00934B39">
              <w:trPr>
                <w:cantSplit/>
                <w:trHeight w:val="926"/>
                <w:tblHeader/>
                <w:jc w:val="center"/>
              </w:trPr>
              <w:tc>
                <w:tcPr>
                  <w:tcW w:w="1647" w:type="dxa"/>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Capacitados</w:t>
                  </w:r>
                </w:p>
              </w:tc>
              <w:tc>
                <w:tcPr>
                  <w:tcW w:w="1701" w:type="dxa"/>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Fecha</w:t>
                  </w:r>
                </w:p>
              </w:tc>
              <w:tc>
                <w:tcPr>
                  <w:tcW w:w="425" w:type="dxa"/>
                  <w:shd w:val="clear" w:color="auto" w:fill="95B3D7" w:themeFill="accent1" w:themeFillTint="99"/>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Hombres</w:t>
                  </w:r>
                </w:p>
              </w:tc>
              <w:tc>
                <w:tcPr>
                  <w:tcW w:w="425" w:type="dxa"/>
                  <w:shd w:val="clear" w:color="auto" w:fill="95B3D7" w:themeFill="accent1" w:themeFillTint="99"/>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Mujeres</w:t>
                  </w:r>
                </w:p>
              </w:tc>
              <w:tc>
                <w:tcPr>
                  <w:tcW w:w="1897" w:type="dxa"/>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Evidencia</w:t>
                  </w:r>
                </w:p>
              </w:tc>
            </w:tr>
            <w:tr w:rsidR="009545D2" w:rsidTr="009545D2">
              <w:trPr>
                <w:jc w:val="center"/>
              </w:trPr>
              <w:tc>
                <w:tcPr>
                  <w:tcW w:w="1647" w:type="dxa"/>
                  <w:vAlign w:val="center"/>
                </w:tcPr>
                <w:p w:rsidR="009545D2" w:rsidRPr="00DB4B68" w:rsidRDefault="009545D2" w:rsidP="009545D2">
                  <w:pPr>
                    <w:jc w:val="center"/>
                    <w:rPr>
                      <w:rFonts w:ascii="Arial" w:hAnsi="Arial" w:cs="Arial"/>
                      <w:sz w:val="16"/>
                      <w:szCs w:val="16"/>
                    </w:rPr>
                  </w:pPr>
                  <w:r w:rsidRPr="00DB4B68">
                    <w:rPr>
                      <w:rFonts w:ascii="Arial" w:hAnsi="Arial" w:cs="Arial"/>
                      <w:sz w:val="16"/>
                      <w:szCs w:val="16"/>
                    </w:rPr>
                    <w:t>Instituto de Capacitación para el Trabajo</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29/junio/2022</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9</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10</w:t>
                  </w:r>
                </w:p>
              </w:tc>
              <w:tc>
                <w:tcPr>
                  <w:tcW w:w="1897" w:type="dxa"/>
                  <w:vAlign w:val="center"/>
                </w:tcPr>
                <w:p w:rsidR="009545D2" w:rsidRPr="00EC404E" w:rsidRDefault="009545D2" w:rsidP="009545D2">
                  <w:pPr>
                    <w:jc w:val="center"/>
                    <w:rPr>
                      <w:rFonts w:ascii="Bahnschrift SemiBold" w:hAnsi="Bahnschrift SemiBold" w:cs="Arial"/>
                      <w:sz w:val="16"/>
                      <w:szCs w:val="18"/>
                    </w:rPr>
                  </w:pPr>
                  <w:r>
                    <w:rPr>
                      <w:noProof/>
                    </w:rPr>
                    <w:drawing>
                      <wp:inline distT="0" distB="0" distL="0" distR="0" wp14:anchorId="7FB83B52" wp14:editId="59C8B71E">
                        <wp:extent cx="1114425" cy="61849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181" t="12382" r="17962" b="28800"/>
                                <a:stretch/>
                              </pic:blipFill>
                              <pic:spPr bwMode="auto">
                                <a:xfrm>
                                  <a:off x="0" y="0"/>
                                  <a:ext cx="1123141" cy="623327"/>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Tr="009545D2">
              <w:trPr>
                <w:jc w:val="center"/>
              </w:trPr>
              <w:tc>
                <w:tcPr>
                  <w:tcW w:w="1647" w:type="dxa"/>
                  <w:vAlign w:val="center"/>
                </w:tcPr>
                <w:p w:rsidR="009545D2" w:rsidRPr="00DB4B68" w:rsidRDefault="009545D2" w:rsidP="009545D2">
                  <w:pPr>
                    <w:jc w:val="center"/>
                    <w:rPr>
                      <w:rFonts w:ascii="Arial" w:hAnsi="Arial" w:cs="Arial"/>
                      <w:sz w:val="16"/>
                      <w:szCs w:val="16"/>
                    </w:rPr>
                  </w:pPr>
                  <w:r w:rsidRPr="00DB4B68">
                    <w:rPr>
                      <w:rFonts w:ascii="Arial" w:hAnsi="Arial" w:cs="Arial"/>
                      <w:sz w:val="16"/>
                      <w:szCs w:val="16"/>
                    </w:rPr>
                    <w:t>Unidad de Análisis Violeta de la Policía Municipal Preventiva</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20/julio/2022</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8</w:t>
                  </w:r>
                </w:p>
              </w:tc>
              <w:tc>
                <w:tcPr>
                  <w:tcW w:w="1897" w:type="dxa"/>
                  <w:vAlign w:val="center"/>
                </w:tcPr>
                <w:p w:rsidR="009545D2" w:rsidRPr="00EC404E" w:rsidRDefault="009545D2" w:rsidP="009545D2">
                  <w:pPr>
                    <w:jc w:val="center"/>
                    <w:rPr>
                      <w:rFonts w:ascii="Bahnschrift SemiBold" w:hAnsi="Bahnschrift SemiBold" w:cs="Arial"/>
                      <w:sz w:val="16"/>
                      <w:szCs w:val="18"/>
                    </w:rPr>
                  </w:pPr>
                  <w:r>
                    <w:rPr>
                      <w:noProof/>
                    </w:rPr>
                    <w:drawing>
                      <wp:inline distT="0" distB="0" distL="0" distR="0" wp14:anchorId="0425DD55" wp14:editId="3BA8BAC7">
                        <wp:extent cx="1104900" cy="62928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9695" t="18574" r="14730" b="9785"/>
                                <a:stretch/>
                              </pic:blipFill>
                              <pic:spPr bwMode="auto">
                                <a:xfrm>
                                  <a:off x="0" y="0"/>
                                  <a:ext cx="1111381" cy="632976"/>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Tr="000D01C2">
              <w:trPr>
                <w:trHeight w:val="1370"/>
                <w:jc w:val="center"/>
              </w:trPr>
              <w:tc>
                <w:tcPr>
                  <w:tcW w:w="1647" w:type="dxa"/>
                  <w:vAlign w:val="center"/>
                </w:tcPr>
                <w:p w:rsidR="009545D2" w:rsidRPr="00DB4B68" w:rsidRDefault="009545D2" w:rsidP="009545D2">
                  <w:pPr>
                    <w:jc w:val="center"/>
                    <w:rPr>
                      <w:rFonts w:ascii="Arial" w:hAnsi="Arial" w:cs="Arial"/>
                      <w:sz w:val="16"/>
                      <w:szCs w:val="16"/>
                    </w:rPr>
                  </w:pPr>
                  <w:r w:rsidRPr="00DB4B68">
                    <w:rPr>
                      <w:rFonts w:ascii="Arial" w:hAnsi="Arial" w:cs="Arial"/>
                      <w:sz w:val="16"/>
                      <w:szCs w:val="16"/>
                    </w:rPr>
                    <w:t>Secretaría de Seguridad Pública, GEAVIG y Secretaría de Marina y H. Ayuntamiento de Cozumel</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25/julio/2022</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18</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9</w:t>
                  </w:r>
                </w:p>
              </w:tc>
              <w:tc>
                <w:tcPr>
                  <w:tcW w:w="1897" w:type="dxa"/>
                  <w:vAlign w:val="center"/>
                </w:tcPr>
                <w:p w:rsidR="009545D2" w:rsidRPr="00EC404E" w:rsidRDefault="009545D2" w:rsidP="009545D2">
                  <w:pPr>
                    <w:jc w:val="center"/>
                    <w:rPr>
                      <w:rFonts w:ascii="Bahnschrift SemiBold" w:hAnsi="Bahnschrift SemiBold" w:cs="Arial"/>
                      <w:sz w:val="16"/>
                      <w:szCs w:val="18"/>
                    </w:rPr>
                  </w:pPr>
                  <w:r>
                    <w:rPr>
                      <w:noProof/>
                    </w:rPr>
                    <w:drawing>
                      <wp:inline distT="0" distB="0" distL="0" distR="0" wp14:anchorId="53124746" wp14:editId="7F45203E">
                        <wp:extent cx="1114425" cy="60007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192" t="17689" r="17713" b="19071"/>
                                <a:stretch/>
                              </pic:blipFill>
                              <pic:spPr bwMode="auto">
                                <a:xfrm>
                                  <a:off x="0" y="0"/>
                                  <a:ext cx="1114425" cy="600075"/>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Tr="000D01C2">
              <w:trPr>
                <w:trHeight w:val="1345"/>
                <w:jc w:val="center"/>
              </w:trPr>
              <w:tc>
                <w:tcPr>
                  <w:tcW w:w="1647" w:type="dxa"/>
                  <w:vAlign w:val="center"/>
                </w:tcPr>
                <w:p w:rsidR="009545D2" w:rsidRPr="00DB4B68" w:rsidRDefault="009545D2" w:rsidP="009545D2">
                  <w:pPr>
                    <w:jc w:val="center"/>
                    <w:rPr>
                      <w:rFonts w:ascii="Arial" w:hAnsi="Arial" w:cs="Arial"/>
                      <w:sz w:val="16"/>
                      <w:szCs w:val="16"/>
                    </w:rPr>
                  </w:pPr>
                  <w:r w:rsidRPr="00DB4B68">
                    <w:rPr>
                      <w:rFonts w:ascii="Arial" w:hAnsi="Arial" w:cs="Arial"/>
                      <w:sz w:val="16"/>
                      <w:szCs w:val="16"/>
                    </w:rPr>
                    <w:t>Secretaría de Seguridad Pública, GEAVIG y Secretaría de Marina y H. Ayuntamiento de Cozumel</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26/julio/2022</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21</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10</w:t>
                  </w:r>
                </w:p>
              </w:tc>
              <w:tc>
                <w:tcPr>
                  <w:tcW w:w="1897" w:type="dxa"/>
                  <w:vAlign w:val="center"/>
                </w:tcPr>
                <w:p w:rsidR="009545D2" w:rsidRDefault="009545D2" w:rsidP="009545D2">
                  <w:pPr>
                    <w:jc w:val="center"/>
                    <w:rPr>
                      <w:noProof/>
                    </w:rPr>
                  </w:pPr>
                  <w:r>
                    <w:rPr>
                      <w:noProof/>
                    </w:rPr>
                    <w:drawing>
                      <wp:inline distT="0" distB="0" distL="0" distR="0" wp14:anchorId="19F2E63C" wp14:editId="16773B14">
                        <wp:extent cx="1123259" cy="624205"/>
                        <wp:effectExtent l="0" t="0" r="127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682" t="16058" r="15575" b="23489"/>
                                <a:stretch/>
                              </pic:blipFill>
                              <pic:spPr bwMode="auto">
                                <a:xfrm>
                                  <a:off x="0" y="0"/>
                                  <a:ext cx="1138478" cy="632662"/>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Tr="000D01C2">
              <w:trPr>
                <w:trHeight w:val="1051"/>
                <w:jc w:val="center"/>
              </w:trPr>
              <w:tc>
                <w:tcPr>
                  <w:tcW w:w="1647" w:type="dxa"/>
                  <w:vAlign w:val="center"/>
                </w:tcPr>
                <w:p w:rsidR="009545D2" w:rsidRPr="00DB4B68" w:rsidRDefault="0043563D" w:rsidP="009545D2">
                  <w:pPr>
                    <w:jc w:val="center"/>
                    <w:rPr>
                      <w:rFonts w:ascii="Arial" w:hAnsi="Arial" w:cs="Arial"/>
                      <w:sz w:val="16"/>
                      <w:szCs w:val="16"/>
                    </w:rPr>
                  </w:pPr>
                  <w:r>
                    <w:rPr>
                      <w:rFonts w:ascii="Arial" w:hAnsi="Arial" w:cs="Arial"/>
                      <w:sz w:val="16"/>
                      <w:szCs w:val="16"/>
                    </w:rPr>
                    <w:t>Secretaría de Seguridad Pública</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18/agosto/2022</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21</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25</w:t>
                  </w:r>
                </w:p>
              </w:tc>
              <w:tc>
                <w:tcPr>
                  <w:tcW w:w="1897" w:type="dxa"/>
                  <w:vAlign w:val="center"/>
                </w:tcPr>
                <w:p w:rsidR="009545D2" w:rsidRPr="00EC404E" w:rsidRDefault="009545D2" w:rsidP="009545D2">
                  <w:pPr>
                    <w:jc w:val="center"/>
                    <w:rPr>
                      <w:rFonts w:ascii="Bahnschrift SemiBold" w:hAnsi="Bahnschrift SemiBold" w:cs="Arial"/>
                      <w:sz w:val="16"/>
                      <w:szCs w:val="18"/>
                    </w:rPr>
                  </w:pPr>
                  <w:r>
                    <w:rPr>
                      <w:noProof/>
                    </w:rPr>
                    <w:drawing>
                      <wp:inline distT="0" distB="0" distL="0" distR="0" wp14:anchorId="77223957" wp14:editId="76FEBEF4">
                        <wp:extent cx="1095375" cy="609600"/>
                        <wp:effectExtent l="0" t="0" r="952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0441" t="22554" r="15227" b="17302"/>
                                <a:stretch/>
                              </pic:blipFill>
                              <pic:spPr bwMode="auto">
                                <a:xfrm>
                                  <a:off x="0" y="0"/>
                                  <a:ext cx="1095375" cy="609600"/>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Tr="000D01C2">
              <w:trPr>
                <w:trHeight w:val="1208"/>
                <w:jc w:val="center"/>
              </w:trPr>
              <w:tc>
                <w:tcPr>
                  <w:tcW w:w="1647" w:type="dxa"/>
                  <w:vAlign w:val="center"/>
                </w:tcPr>
                <w:p w:rsidR="009545D2" w:rsidRPr="00DB4B68" w:rsidRDefault="0043563D" w:rsidP="009545D2">
                  <w:pPr>
                    <w:jc w:val="center"/>
                    <w:rPr>
                      <w:rFonts w:ascii="Arial" w:hAnsi="Arial" w:cs="Arial"/>
                      <w:sz w:val="16"/>
                      <w:szCs w:val="16"/>
                    </w:rPr>
                  </w:pPr>
                  <w:r>
                    <w:rPr>
                      <w:rFonts w:ascii="Arial" w:hAnsi="Arial" w:cs="Arial"/>
                      <w:sz w:val="16"/>
                      <w:szCs w:val="16"/>
                    </w:rPr>
                    <w:t>Secretaría de Seguridad Pública</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24/noviembre/2022</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30</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15</w:t>
                  </w:r>
                </w:p>
              </w:tc>
              <w:tc>
                <w:tcPr>
                  <w:tcW w:w="1897" w:type="dxa"/>
                  <w:vAlign w:val="center"/>
                </w:tcPr>
                <w:p w:rsidR="009545D2" w:rsidRDefault="009545D2" w:rsidP="009545D2">
                  <w:pPr>
                    <w:jc w:val="center"/>
                    <w:rPr>
                      <w:noProof/>
                    </w:rPr>
                  </w:pPr>
                  <w:r>
                    <w:rPr>
                      <w:noProof/>
                    </w:rPr>
                    <w:drawing>
                      <wp:inline distT="0" distB="0" distL="0" distR="0" wp14:anchorId="25F09CB0" wp14:editId="1AB7E421">
                        <wp:extent cx="1127760" cy="6572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0623" t="18899" r="15579" b="13462"/>
                                <a:stretch/>
                              </pic:blipFill>
                              <pic:spPr bwMode="auto">
                                <a:xfrm>
                                  <a:off x="0" y="0"/>
                                  <a:ext cx="1147138" cy="668518"/>
                                </a:xfrm>
                                <a:prstGeom prst="rect">
                                  <a:avLst/>
                                </a:prstGeom>
                                <a:ln>
                                  <a:noFill/>
                                </a:ln>
                                <a:extLst>
                                  <a:ext uri="{53640926-AAD7-44D8-BBD7-CCE9431645EC}">
                                    <a14:shadowObscured xmlns:a14="http://schemas.microsoft.com/office/drawing/2010/main"/>
                                  </a:ext>
                                </a:extLst>
                              </pic:spPr>
                            </pic:pic>
                          </a:graphicData>
                        </a:graphic>
                      </wp:inline>
                    </w:drawing>
                  </w:r>
                </w:p>
              </w:tc>
            </w:tr>
            <w:tr w:rsidR="00D50249" w:rsidTr="00D50249">
              <w:trPr>
                <w:trHeight w:val="1208"/>
                <w:jc w:val="center"/>
              </w:trPr>
              <w:tc>
                <w:tcPr>
                  <w:tcW w:w="1647" w:type="dxa"/>
                  <w:vAlign w:val="center"/>
                </w:tcPr>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p>
                <w:p w:rsidR="00D50249" w:rsidRDefault="00D50249" w:rsidP="00D50249">
                  <w:pPr>
                    <w:jc w:val="center"/>
                    <w:rPr>
                      <w:rFonts w:ascii="Arial" w:hAnsi="Arial" w:cs="Arial"/>
                      <w:sz w:val="16"/>
                      <w:szCs w:val="16"/>
                    </w:rPr>
                  </w:pPr>
                  <w:r w:rsidRPr="00DB4B68">
                    <w:rPr>
                      <w:rFonts w:ascii="Arial" w:hAnsi="Arial" w:cs="Arial"/>
                      <w:sz w:val="16"/>
                      <w:szCs w:val="16"/>
                    </w:rPr>
                    <w:t>Comisión de Derechos Humanos del Estado de Quintana Roo</w:t>
                  </w:r>
                </w:p>
                <w:p w:rsidR="00D50249" w:rsidRDefault="00D50249" w:rsidP="00D50249">
                  <w:pPr>
                    <w:rPr>
                      <w:rFonts w:ascii="Arial" w:hAnsi="Arial" w:cs="Arial"/>
                      <w:sz w:val="16"/>
                      <w:szCs w:val="16"/>
                    </w:rPr>
                  </w:pPr>
                </w:p>
                <w:p w:rsidR="00D50249" w:rsidRDefault="00D50249" w:rsidP="00D50249">
                  <w:pPr>
                    <w:rPr>
                      <w:rFonts w:ascii="Arial" w:hAnsi="Arial" w:cs="Arial"/>
                      <w:sz w:val="16"/>
                      <w:szCs w:val="16"/>
                    </w:rPr>
                  </w:pPr>
                </w:p>
                <w:p w:rsidR="00D50249" w:rsidRDefault="00D50249" w:rsidP="00D50249">
                  <w:pPr>
                    <w:rPr>
                      <w:rFonts w:ascii="Arial" w:hAnsi="Arial" w:cs="Arial"/>
                      <w:sz w:val="16"/>
                      <w:szCs w:val="16"/>
                    </w:rPr>
                  </w:pPr>
                </w:p>
                <w:p w:rsidR="00D50249" w:rsidRPr="00DB4B68" w:rsidRDefault="00D50249" w:rsidP="00D50249">
                  <w:pPr>
                    <w:rPr>
                      <w:rFonts w:ascii="Arial" w:hAnsi="Arial" w:cs="Arial"/>
                      <w:sz w:val="16"/>
                      <w:szCs w:val="16"/>
                    </w:rPr>
                  </w:pPr>
                </w:p>
              </w:tc>
              <w:tc>
                <w:tcPr>
                  <w:tcW w:w="1701" w:type="dxa"/>
                  <w:vAlign w:val="center"/>
                </w:tcPr>
                <w:p w:rsidR="00D50249" w:rsidRDefault="00D50249" w:rsidP="00D50249">
                  <w:pPr>
                    <w:jc w:val="center"/>
                    <w:rPr>
                      <w:rFonts w:ascii="Arial" w:hAnsi="Arial" w:cs="Arial"/>
                      <w:sz w:val="16"/>
                      <w:szCs w:val="18"/>
                    </w:rPr>
                  </w:pPr>
                  <w:r>
                    <w:rPr>
                      <w:rFonts w:ascii="Arial" w:hAnsi="Arial" w:cs="Arial"/>
                      <w:sz w:val="16"/>
                      <w:szCs w:val="18"/>
                    </w:rPr>
                    <w:t>29/noviembre/2022</w:t>
                  </w:r>
                </w:p>
              </w:tc>
              <w:tc>
                <w:tcPr>
                  <w:tcW w:w="425" w:type="dxa"/>
                  <w:vAlign w:val="center"/>
                </w:tcPr>
                <w:p w:rsidR="00D50249" w:rsidRDefault="00D50249" w:rsidP="00D50249">
                  <w:pPr>
                    <w:jc w:val="center"/>
                    <w:rPr>
                      <w:rFonts w:ascii="Arial" w:hAnsi="Arial" w:cs="Arial"/>
                      <w:sz w:val="16"/>
                      <w:szCs w:val="18"/>
                    </w:rPr>
                  </w:pPr>
                  <w:r>
                    <w:rPr>
                      <w:rFonts w:ascii="Arial" w:hAnsi="Arial" w:cs="Arial"/>
                      <w:sz w:val="16"/>
                      <w:szCs w:val="18"/>
                    </w:rPr>
                    <w:t>18</w:t>
                  </w:r>
                </w:p>
              </w:tc>
              <w:tc>
                <w:tcPr>
                  <w:tcW w:w="425" w:type="dxa"/>
                  <w:vAlign w:val="center"/>
                </w:tcPr>
                <w:p w:rsidR="00D50249" w:rsidRDefault="00D50249" w:rsidP="00D50249">
                  <w:pPr>
                    <w:jc w:val="center"/>
                    <w:rPr>
                      <w:rFonts w:ascii="Arial" w:hAnsi="Arial" w:cs="Arial"/>
                      <w:sz w:val="16"/>
                      <w:szCs w:val="18"/>
                    </w:rPr>
                  </w:pPr>
                  <w:r>
                    <w:rPr>
                      <w:rFonts w:ascii="Arial" w:hAnsi="Arial" w:cs="Arial"/>
                      <w:sz w:val="16"/>
                      <w:szCs w:val="18"/>
                    </w:rPr>
                    <w:t>24</w:t>
                  </w:r>
                </w:p>
              </w:tc>
              <w:tc>
                <w:tcPr>
                  <w:tcW w:w="1897" w:type="dxa"/>
                  <w:vAlign w:val="center"/>
                </w:tcPr>
                <w:p w:rsidR="00D50249" w:rsidRPr="00EC404E" w:rsidRDefault="00D50249" w:rsidP="00D50249">
                  <w:pPr>
                    <w:jc w:val="center"/>
                    <w:rPr>
                      <w:rFonts w:ascii="Bahnschrift SemiBold" w:hAnsi="Bahnschrift SemiBold" w:cs="Arial"/>
                      <w:sz w:val="16"/>
                      <w:szCs w:val="18"/>
                    </w:rPr>
                  </w:pPr>
                  <w:r>
                    <w:rPr>
                      <w:noProof/>
                    </w:rPr>
                    <w:drawing>
                      <wp:inline distT="0" distB="0" distL="0" distR="0" wp14:anchorId="2C8EF0C4" wp14:editId="02B748FA">
                        <wp:extent cx="1247775" cy="696917"/>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0690" t="21228" r="14978" b="4919"/>
                                <a:stretch/>
                              </pic:blipFill>
                              <pic:spPr bwMode="auto">
                                <a:xfrm>
                                  <a:off x="0" y="0"/>
                                  <a:ext cx="1255846" cy="701425"/>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Tr="000D01C2">
              <w:trPr>
                <w:cantSplit/>
                <w:trHeight w:val="311"/>
                <w:tblHeader/>
                <w:jc w:val="center"/>
              </w:trPr>
              <w:tc>
                <w:tcPr>
                  <w:tcW w:w="6095" w:type="dxa"/>
                  <w:gridSpan w:val="5"/>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lastRenderedPageBreak/>
                    <w:t>Impartición de la Capacitación “Masculinidades Igualitarias”</w:t>
                  </w:r>
                </w:p>
              </w:tc>
            </w:tr>
            <w:tr w:rsidR="009545D2" w:rsidTr="00934B39">
              <w:trPr>
                <w:cantSplit/>
                <w:trHeight w:val="1024"/>
                <w:tblHeader/>
                <w:jc w:val="center"/>
              </w:trPr>
              <w:tc>
                <w:tcPr>
                  <w:tcW w:w="1647" w:type="dxa"/>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Capacitados</w:t>
                  </w:r>
                </w:p>
              </w:tc>
              <w:tc>
                <w:tcPr>
                  <w:tcW w:w="1701" w:type="dxa"/>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Fecha</w:t>
                  </w:r>
                </w:p>
              </w:tc>
              <w:tc>
                <w:tcPr>
                  <w:tcW w:w="425" w:type="dxa"/>
                  <w:shd w:val="clear" w:color="auto" w:fill="95B3D7" w:themeFill="accent1" w:themeFillTint="99"/>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Hombres</w:t>
                  </w:r>
                </w:p>
              </w:tc>
              <w:tc>
                <w:tcPr>
                  <w:tcW w:w="425" w:type="dxa"/>
                  <w:shd w:val="clear" w:color="auto" w:fill="95B3D7" w:themeFill="accent1" w:themeFillTint="99"/>
                  <w:textDirection w:val="btLr"/>
                  <w:vAlign w:val="center"/>
                </w:tcPr>
                <w:p w:rsidR="009545D2" w:rsidRDefault="009545D2" w:rsidP="009545D2">
                  <w:pPr>
                    <w:ind w:left="113" w:right="113"/>
                    <w:jc w:val="center"/>
                    <w:rPr>
                      <w:rFonts w:ascii="Arial" w:hAnsi="Arial" w:cs="Arial"/>
                      <w:b/>
                      <w:sz w:val="16"/>
                      <w:szCs w:val="16"/>
                    </w:rPr>
                  </w:pPr>
                  <w:r>
                    <w:rPr>
                      <w:rFonts w:ascii="Arial" w:hAnsi="Arial" w:cs="Arial"/>
                      <w:b/>
                      <w:sz w:val="16"/>
                      <w:szCs w:val="16"/>
                    </w:rPr>
                    <w:t>Mujeres</w:t>
                  </w:r>
                </w:p>
              </w:tc>
              <w:tc>
                <w:tcPr>
                  <w:tcW w:w="1897" w:type="dxa"/>
                  <w:shd w:val="clear" w:color="auto" w:fill="95B3D7" w:themeFill="accent1" w:themeFillTint="99"/>
                  <w:vAlign w:val="center"/>
                </w:tcPr>
                <w:p w:rsidR="009545D2" w:rsidRDefault="009545D2" w:rsidP="009545D2">
                  <w:pPr>
                    <w:jc w:val="center"/>
                    <w:rPr>
                      <w:rFonts w:ascii="Arial" w:hAnsi="Arial" w:cs="Arial"/>
                      <w:b/>
                      <w:sz w:val="16"/>
                      <w:szCs w:val="16"/>
                    </w:rPr>
                  </w:pPr>
                  <w:r>
                    <w:rPr>
                      <w:rFonts w:ascii="Arial" w:hAnsi="Arial" w:cs="Arial"/>
                      <w:b/>
                      <w:sz w:val="16"/>
                      <w:szCs w:val="16"/>
                    </w:rPr>
                    <w:t>Evidencia</w:t>
                  </w:r>
                </w:p>
              </w:tc>
            </w:tr>
            <w:tr w:rsidR="009545D2" w:rsidTr="00E50B4E">
              <w:trPr>
                <w:trHeight w:val="1397"/>
                <w:jc w:val="center"/>
              </w:trPr>
              <w:tc>
                <w:tcPr>
                  <w:tcW w:w="1647" w:type="dxa"/>
                  <w:vAlign w:val="center"/>
                </w:tcPr>
                <w:p w:rsidR="009545D2" w:rsidRPr="00DB4B68" w:rsidRDefault="00E515A2" w:rsidP="009545D2">
                  <w:pPr>
                    <w:jc w:val="center"/>
                    <w:rPr>
                      <w:rFonts w:ascii="Arial" w:hAnsi="Arial" w:cs="Arial"/>
                      <w:sz w:val="16"/>
                      <w:szCs w:val="16"/>
                    </w:rPr>
                  </w:pPr>
                  <w:r>
                    <w:rPr>
                      <w:rFonts w:ascii="Arial" w:hAnsi="Arial" w:cs="Arial"/>
                      <w:sz w:val="16"/>
                      <w:szCs w:val="16"/>
                    </w:rPr>
                    <w:t>Guardia Nacional, Aduanas</w:t>
                  </w:r>
                </w:p>
              </w:tc>
              <w:tc>
                <w:tcPr>
                  <w:tcW w:w="1701" w:type="dxa"/>
                  <w:vAlign w:val="center"/>
                </w:tcPr>
                <w:p w:rsidR="009545D2" w:rsidRDefault="009545D2" w:rsidP="009545D2">
                  <w:pPr>
                    <w:jc w:val="center"/>
                    <w:rPr>
                      <w:rFonts w:ascii="Arial" w:hAnsi="Arial" w:cs="Arial"/>
                      <w:sz w:val="16"/>
                      <w:szCs w:val="18"/>
                    </w:rPr>
                  </w:pPr>
                  <w:r>
                    <w:rPr>
                      <w:rFonts w:ascii="Arial" w:hAnsi="Arial" w:cs="Arial"/>
                      <w:sz w:val="16"/>
                      <w:szCs w:val="18"/>
                    </w:rPr>
                    <w:t>06/diciembre/2022</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10</w:t>
                  </w:r>
                </w:p>
              </w:tc>
              <w:tc>
                <w:tcPr>
                  <w:tcW w:w="425" w:type="dxa"/>
                  <w:vAlign w:val="center"/>
                </w:tcPr>
                <w:p w:rsidR="009545D2" w:rsidRDefault="009545D2" w:rsidP="009545D2">
                  <w:pPr>
                    <w:jc w:val="center"/>
                    <w:rPr>
                      <w:rFonts w:ascii="Arial" w:hAnsi="Arial" w:cs="Arial"/>
                      <w:sz w:val="16"/>
                      <w:szCs w:val="18"/>
                    </w:rPr>
                  </w:pPr>
                  <w:r>
                    <w:rPr>
                      <w:rFonts w:ascii="Arial" w:hAnsi="Arial" w:cs="Arial"/>
                      <w:sz w:val="16"/>
                      <w:szCs w:val="18"/>
                    </w:rPr>
                    <w:t>2</w:t>
                  </w:r>
                </w:p>
              </w:tc>
              <w:tc>
                <w:tcPr>
                  <w:tcW w:w="1897" w:type="dxa"/>
                  <w:vAlign w:val="center"/>
                </w:tcPr>
                <w:p w:rsidR="009545D2" w:rsidRPr="00EC404E" w:rsidRDefault="009545D2" w:rsidP="009545D2">
                  <w:pPr>
                    <w:jc w:val="center"/>
                    <w:rPr>
                      <w:rFonts w:ascii="Bahnschrift SemiBold" w:hAnsi="Bahnschrift SemiBold" w:cs="Arial"/>
                      <w:sz w:val="16"/>
                      <w:szCs w:val="18"/>
                    </w:rPr>
                  </w:pPr>
                  <w:r>
                    <w:rPr>
                      <w:noProof/>
                    </w:rPr>
                    <w:drawing>
                      <wp:inline distT="0" distB="0" distL="0" distR="0" wp14:anchorId="75BE4C06" wp14:editId="20777532">
                        <wp:extent cx="1316846" cy="7429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0441" t="19016" r="15972" b="7130"/>
                                <a:stretch/>
                              </pic:blipFill>
                              <pic:spPr bwMode="auto">
                                <a:xfrm>
                                  <a:off x="0" y="0"/>
                                  <a:ext cx="1319602" cy="744505"/>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Tr="000D01C2">
              <w:trPr>
                <w:trHeight w:val="335"/>
                <w:jc w:val="center"/>
              </w:trPr>
              <w:tc>
                <w:tcPr>
                  <w:tcW w:w="1647" w:type="dxa"/>
                  <w:vAlign w:val="center"/>
                </w:tcPr>
                <w:p w:rsidR="009545D2" w:rsidRPr="00280BA7" w:rsidRDefault="009545D2" w:rsidP="009545D2">
                  <w:pPr>
                    <w:jc w:val="center"/>
                    <w:rPr>
                      <w:rFonts w:ascii="Arial" w:hAnsi="Arial" w:cs="Arial"/>
                      <w:b/>
                      <w:sz w:val="16"/>
                      <w:szCs w:val="16"/>
                    </w:rPr>
                  </w:pPr>
                  <w:r>
                    <w:rPr>
                      <w:rFonts w:ascii="Arial" w:hAnsi="Arial" w:cs="Arial"/>
                      <w:b/>
                      <w:sz w:val="16"/>
                      <w:szCs w:val="16"/>
                    </w:rPr>
                    <w:t>Total</w:t>
                  </w:r>
                </w:p>
              </w:tc>
              <w:tc>
                <w:tcPr>
                  <w:tcW w:w="4448" w:type="dxa"/>
                  <w:gridSpan w:val="4"/>
                  <w:vAlign w:val="center"/>
                </w:tcPr>
                <w:p w:rsidR="009545D2" w:rsidRPr="00363875" w:rsidRDefault="009545D2" w:rsidP="009545D2">
                  <w:pPr>
                    <w:jc w:val="center"/>
                    <w:rPr>
                      <w:rFonts w:ascii="Arial" w:hAnsi="Arial" w:cs="Arial"/>
                      <w:b/>
                      <w:noProof/>
                      <w:sz w:val="16"/>
                      <w:szCs w:val="16"/>
                    </w:rPr>
                  </w:pPr>
                  <w:r w:rsidRPr="00363875">
                    <w:rPr>
                      <w:rFonts w:ascii="Arial" w:hAnsi="Arial" w:cs="Arial"/>
                      <w:b/>
                      <w:noProof/>
                      <w:sz w:val="16"/>
                      <w:szCs w:val="16"/>
                    </w:rPr>
                    <w:t>15</w:t>
                  </w:r>
                  <w:r>
                    <w:rPr>
                      <w:rFonts w:ascii="Arial" w:hAnsi="Arial" w:cs="Arial"/>
                      <w:b/>
                      <w:noProof/>
                      <w:sz w:val="16"/>
                      <w:szCs w:val="16"/>
                    </w:rPr>
                    <w:t xml:space="preserve"> capacitaciones</w:t>
                  </w:r>
                </w:p>
              </w:tc>
            </w:tr>
          </w:tbl>
          <w:p w:rsidR="009545D2" w:rsidRPr="00C1309E" w:rsidRDefault="009545D2" w:rsidP="009545D2">
            <w:pPr>
              <w:spacing w:line="276" w:lineRule="auto"/>
              <w:jc w:val="center"/>
              <w:rPr>
                <w:rFonts w:ascii="Arial" w:hAnsi="Arial" w:cs="Arial"/>
                <w:sz w:val="18"/>
                <w:szCs w:val="16"/>
              </w:rPr>
            </w:pPr>
            <w:r w:rsidRPr="00C1309E">
              <w:rPr>
                <w:rFonts w:ascii="Arial" w:hAnsi="Arial" w:cs="Arial"/>
                <w:b/>
                <w:sz w:val="14"/>
                <w:szCs w:val="16"/>
              </w:rPr>
              <w:t>Fuente:</w:t>
            </w:r>
            <w:r w:rsidRPr="00C1309E">
              <w:rPr>
                <w:rFonts w:ascii="Arial" w:hAnsi="Arial" w:cs="Arial"/>
                <w:sz w:val="14"/>
                <w:szCs w:val="16"/>
              </w:rPr>
              <w:t xml:space="preserve"> </w:t>
            </w:r>
            <w:r w:rsidR="00211310">
              <w:rPr>
                <w:rFonts w:ascii="Arial" w:hAnsi="Arial" w:cs="Arial"/>
                <w:sz w:val="14"/>
                <w:szCs w:val="16"/>
              </w:rPr>
              <w:t>Información proporcionada por el</w:t>
            </w:r>
            <w:r w:rsidRPr="00C1309E">
              <w:rPr>
                <w:rFonts w:ascii="Arial" w:hAnsi="Arial" w:cs="Arial"/>
                <w:sz w:val="14"/>
                <w:szCs w:val="16"/>
              </w:rPr>
              <w:t xml:space="preserve"> Instituto Quintanarroense de la Mujer.</w:t>
            </w:r>
          </w:p>
          <w:p w:rsidR="009545D2" w:rsidRPr="000D01C2" w:rsidRDefault="009545D2" w:rsidP="009545D2">
            <w:pPr>
              <w:spacing w:line="276" w:lineRule="auto"/>
              <w:jc w:val="both"/>
              <w:rPr>
                <w:rFonts w:ascii="Arial" w:hAnsi="Arial" w:cs="Arial"/>
                <w:sz w:val="18"/>
                <w:szCs w:val="16"/>
              </w:rPr>
            </w:pPr>
          </w:p>
          <w:p w:rsidR="009545D2" w:rsidRDefault="009545D2" w:rsidP="009545D2">
            <w:pPr>
              <w:spacing w:line="276" w:lineRule="auto"/>
              <w:jc w:val="both"/>
              <w:rPr>
                <w:rFonts w:ascii="Arial" w:hAnsi="Arial" w:cs="Arial"/>
                <w:sz w:val="16"/>
                <w:szCs w:val="16"/>
              </w:rPr>
            </w:pPr>
            <w:r w:rsidRPr="00F509E8">
              <w:rPr>
                <w:rFonts w:ascii="Arial" w:hAnsi="Arial" w:cs="Arial"/>
                <w:sz w:val="16"/>
                <w:szCs w:val="16"/>
              </w:rPr>
              <w:t>Con base en la evidencia proporcionada, se concluye que durante el ejercicio fiscal 2022</w:t>
            </w:r>
            <w:r>
              <w:rPr>
                <w:rFonts w:ascii="Arial" w:hAnsi="Arial" w:cs="Arial"/>
                <w:sz w:val="16"/>
                <w:szCs w:val="16"/>
              </w:rPr>
              <w:t>,</w:t>
            </w:r>
            <w:r w:rsidRPr="00F509E8">
              <w:rPr>
                <w:rFonts w:ascii="Arial" w:hAnsi="Arial" w:cs="Arial"/>
                <w:sz w:val="16"/>
                <w:szCs w:val="16"/>
              </w:rPr>
              <w:t xml:space="preserve"> el I</w:t>
            </w:r>
            <w:r>
              <w:rPr>
                <w:rFonts w:ascii="Arial" w:hAnsi="Arial" w:cs="Arial"/>
                <w:sz w:val="16"/>
                <w:szCs w:val="16"/>
              </w:rPr>
              <w:t xml:space="preserve">nstituto </w:t>
            </w:r>
            <w:r w:rsidRPr="00F509E8">
              <w:rPr>
                <w:rFonts w:ascii="Arial" w:hAnsi="Arial" w:cs="Arial"/>
                <w:sz w:val="16"/>
                <w:szCs w:val="16"/>
              </w:rPr>
              <w:t>Q</w:t>
            </w:r>
            <w:r>
              <w:rPr>
                <w:rFonts w:ascii="Arial" w:hAnsi="Arial" w:cs="Arial"/>
                <w:sz w:val="16"/>
                <w:szCs w:val="16"/>
              </w:rPr>
              <w:t xml:space="preserve">uintanarroense de la </w:t>
            </w:r>
            <w:r w:rsidRPr="00F509E8">
              <w:rPr>
                <w:rFonts w:ascii="Arial" w:hAnsi="Arial" w:cs="Arial"/>
                <w:sz w:val="16"/>
                <w:szCs w:val="16"/>
              </w:rPr>
              <w:t>M</w:t>
            </w:r>
            <w:r>
              <w:rPr>
                <w:rFonts w:ascii="Arial" w:hAnsi="Arial" w:cs="Arial"/>
                <w:sz w:val="16"/>
                <w:szCs w:val="16"/>
              </w:rPr>
              <w:t>ujer difundió campañas relacionadas a los nuevos modelos de masculinidad, así mismo, fortaleció este enfoque con cursos y talleres de capacitación en la materia; no obstante se constató que carece de constancias de capacitación</w:t>
            </w:r>
            <w:r w:rsidRPr="004D2D31">
              <w:rPr>
                <w:rFonts w:ascii="Arial" w:hAnsi="Arial" w:cs="Arial"/>
                <w:sz w:val="16"/>
                <w:szCs w:val="16"/>
              </w:rPr>
              <w:t xml:space="preserve"> </w:t>
            </w:r>
            <w:r>
              <w:rPr>
                <w:rFonts w:ascii="Arial" w:hAnsi="Arial" w:cs="Arial"/>
                <w:sz w:val="16"/>
                <w:szCs w:val="16"/>
              </w:rPr>
              <w:t xml:space="preserve">que validen al servidor público haber asistido a los mismos, por lo cual el ente público manifiesta que se </w:t>
            </w:r>
            <w:r w:rsidRPr="004D2D31">
              <w:rPr>
                <w:rFonts w:ascii="Arial" w:hAnsi="Arial" w:cs="Arial"/>
                <w:sz w:val="16"/>
                <w:szCs w:val="16"/>
              </w:rPr>
              <w:t>determinó no expedir constancias de capacitación a aquellos talleres o cursos que tu</w:t>
            </w:r>
            <w:r>
              <w:rPr>
                <w:rFonts w:ascii="Arial" w:hAnsi="Arial" w:cs="Arial"/>
                <w:sz w:val="16"/>
                <w:szCs w:val="16"/>
              </w:rPr>
              <w:t>vieran una duración de 3 a 8</w:t>
            </w:r>
            <w:r w:rsidRPr="004D2D31">
              <w:rPr>
                <w:rFonts w:ascii="Arial" w:hAnsi="Arial" w:cs="Arial"/>
                <w:sz w:val="16"/>
                <w:szCs w:val="16"/>
              </w:rPr>
              <w:t xml:space="preserve"> horas o no contara con una participación mínima de 20 personas</w:t>
            </w:r>
            <w:r>
              <w:rPr>
                <w:rFonts w:ascii="Arial" w:hAnsi="Arial" w:cs="Arial"/>
                <w:sz w:val="16"/>
                <w:szCs w:val="16"/>
              </w:rPr>
              <w:t xml:space="preserve">. </w:t>
            </w:r>
            <w:r w:rsidRPr="00F509E8">
              <w:rPr>
                <w:rFonts w:ascii="Arial" w:hAnsi="Arial" w:cs="Arial"/>
                <w:sz w:val="16"/>
                <w:szCs w:val="16"/>
              </w:rPr>
              <w:t>Derivado de lo anterior, se determinó que la ev</w:t>
            </w:r>
            <w:r>
              <w:rPr>
                <w:rFonts w:ascii="Arial" w:hAnsi="Arial" w:cs="Arial"/>
                <w:sz w:val="16"/>
                <w:szCs w:val="16"/>
              </w:rPr>
              <w:t>idencia</w:t>
            </w:r>
            <w:r w:rsidRPr="00F509E8">
              <w:rPr>
                <w:rFonts w:ascii="Arial" w:hAnsi="Arial" w:cs="Arial"/>
                <w:sz w:val="16"/>
                <w:szCs w:val="16"/>
              </w:rPr>
              <w:t xml:space="preserve"> sustenta el cumplimiento de la línea de acción.</w:t>
            </w:r>
          </w:p>
          <w:p w:rsidR="000D01C2" w:rsidRPr="000D01C2" w:rsidRDefault="000D01C2" w:rsidP="009545D2">
            <w:pPr>
              <w:spacing w:line="276" w:lineRule="auto"/>
              <w:jc w:val="both"/>
              <w:rPr>
                <w:rFonts w:ascii="Arial" w:hAnsi="Arial" w:cs="Arial"/>
                <w:sz w:val="10"/>
                <w:szCs w:val="16"/>
              </w:rPr>
            </w:pPr>
          </w:p>
        </w:tc>
        <w:tc>
          <w:tcPr>
            <w:tcW w:w="1418" w:type="dxa"/>
            <w:vMerge/>
            <w:vAlign w:val="center"/>
          </w:tcPr>
          <w:p w:rsidR="009545D2" w:rsidRDefault="009545D2" w:rsidP="009545D2">
            <w:pPr>
              <w:spacing w:line="276" w:lineRule="auto"/>
              <w:jc w:val="both"/>
              <w:rPr>
                <w:rFonts w:ascii="Arial" w:hAnsi="Arial" w:cs="Arial"/>
                <w:sz w:val="16"/>
                <w:szCs w:val="16"/>
              </w:rPr>
            </w:pPr>
          </w:p>
        </w:tc>
      </w:tr>
      <w:tr w:rsidR="009545D2" w:rsidRPr="006E5614" w:rsidTr="00BF4982">
        <w:trPr>
          <w:trHeight w:val="456"/>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3532" w:type="dxa"/>
            <w:shd w:val="clear" w:color="auto" w:fill="DBE5F1" w:themeFill="accent1" w:themeFillTint="33"/>
          </w:tcPr>
          <w:p w:rsidR="00E50B4E" w:rsidRPr="00E50B4E" w:rsidRDefault="00E50B4E" w:rsidP="009545D2">
            <w:pPr>
              <w:jc w:val="both"/>
              <w:rPr>
                <w:rFonts w:ascii="Arial" w:hAnsi="Arial" w:cs="Arial"/>
                <w:sz w:val="6"/>
              </w:rPr>
            </w:pPr>
          </w:p>
          <w:p w:rsidR="009545D2" w:rsidRDefault="009545D2" w:rsidP="009545D2">
            <w:pPr>
              <w:jc w:val="both"/>
              <w:rPr>
                <w:rFonts w:ascii="Arial" w:hAnsi="Arial" w:cs="Arial"/>
                <w:sz w:val="16"/>
              </w:rPr>
            </w:pPr>
            <w:r w:rsidRPr="00BB083E">
              <w:rPr>
                <w:rFonts w:ascii="Arial" w:hAnsi="Arial" w:cs="Arial"/>
                <w:sz w:val="16"/>
              </w:rPr>
              <w:t>1.2.1 Diseñar e implantar un Programa Institucional de Capacitación en materia de Prevención, Atención, Sanción y Erradicación de las violencias contra las Mujeres, perspectiva de género, Igualdad entre mujeres y hombres, sanciones administrativas, penales y laborales, por la inadecuada aplicación del marco normativo relativo a la atención a mujeres y Derechos Humanos de las Mujeres para el funcionariado público de la Administración Estatal y Municipal.</w:t>
            </w:r>
          </w:p>
          <w:p w:rsidR="00E50B4E" w:rsidRPr="00E50B4E" w:rsidRDefault="00E50B4E" w:rsidP="009545D2">
            <w:pPr>
              <w:jc w:val="both"/>
              <w:rPr>
                <w:rFonts w:ascii="Arial" w:hAnsi="Arial" w:cs="Arial"/>
                <w:sz w:val="8"/>
                <w:szCs w:val="16"/>
              </w:rPr>
            </w:pPr>
          </w:p>
        </w:tc>
        <w:tc>
          <w:tcPr>
            <w:tcW w:w="3413" w:type="dxa"/>
            <w:shd w:val="clear" w:color="auto" w:fill="DBE5F1" w:themeFill="accent1" w:themeFillTint="33"/>
          </w:tcPr>
          <w:p w:rsidR="00E50B4E" w:rsidRPr="00E50B4E" w:rsidRDefault="00E50B4E" w:rsidP="009545D2">
            <w:pPr>
              <w:jc w:val="both"/>
              <w:rPr>
                <w:rFonts w:ascii="Arial" w:hAnsi="Arial" w:cs="Arial"/>
                <w:sz w:val="8"/>
                <w:szCs w:val="16"/>
              </w:rPr>
            </w:pPr>
          </w:p>
          <w:p w:rsidR="009545D2" w:rsidRPr="004934B2" w:rsidRDefault="009545D2" w:rsidP="009545D2">
            <w:pPr>
              <w:jc w:val="both"/>
              <w:rPr>
                <w:rFonts w:ascii="Arial" w:hAnsi="Arial" w:cs="Arial"/>
                <w:sz w:val="16"/>
                <w:szCs w:val="16"/>
              </w:rPr>
            </w:pPr>
            <w:r w:rsidRPr="00F51CD7">
              <w:rPr>
                <w:rFonts w:ascii="Arial" w:hAnsi="Arial" w:cs="Arial"/>
                <w:sz w:val="16"/>
                <w:szCs w:val="16"/>
              </w:rPr>
              <w:t>Capacitación sobre la Política de Igualdad entre Mujeres y Hombres para el Funcionariado Público Estatal y Municipal</w:t>
            </w:r>
            <w:r>
              <w:rPr>
                <w:rFonts w:ascii="Arial" w:hAnsi="Arial" w:cs="Arial"/>
                <w:sz w:val="16"/>
                <w:szCs w:val="16"/>
              </w:rPr>
              <w:t>.</w:t>
            </w:r>
          </w:p>
        </w:tc>
        <w:tc>
          <w:tcPr>
            <w:tcW w:w="1418" w:type="dxa"/>
            <w:vMerge w:val="restart"/>
          </w:tcPr>
          <w:p w:rsidR="009545D2" w:rsidRDefault="009545D2" w:rsidP="009545D2">
            <w:pPr>
              <w:spacing w:line="276" w:lineRule="auto"/>
              <w:jc w:val="both"/>
              <w:rPr>
                <w:rFonts w:ascii="Arial" w:hAnsi="Arial" w:cs="Arial"/>
                <w:sz w:val="16"/>
                <w:szCs w:val="16"/>
              </w:rPr>
            </w:pPr>
          </w:p>
          <w:p w:rsidR="009545D2" w:rsidRPr="00921458" w:rsidRDefault="009545D2" w:rsidP="009545D2">
            <w:pPr>
              <w:spacing w:line="276" w:lineRule="auto"/>
              <w:jc w:val="center"/>
              <w:rPr>
                <w:rFonts w:ascii="Arial" w:hAnsi="Arial" w:cs="Arial"/>
                <w:b/>
                <w:sz w:val="16"/>
                <w:szCs w:val="16"/>
              </w:rPr>
            </w:pPr>
            <w:r w:rsidRPr="003B46E4">
              <w:rPr>
                <w:rFonts w:ascii="Arial" w:hAnsi="Arial" w:cs="Arial"/>
                <w:b/>
                <w:sz w:val="28"/>
                <w:szCs w:val="18"/>
              </w:rPr>
              <w:sym w:font="Wingdings" w:char="F0FC"/>
            </w:r>
          </w:p>
        </w:tc>
      </w:tr>
      <w:tr w:rsidR="009545D2" w:rsidRPr="006E5614" w:rsidTr="00BF4982">
        <w:trPr>
          <w:trHeight w:val="456"/>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6945" w:type="dxa"/>
            <w:gridSpan w:val="2"/>
          </w:tcPr>
          <w:p w:rsidR="009545D2" w:rsidRPr="00E50B4E" w:rsidRDefault="009545D2" w:rsidP="009545D2">
            <w:pPr>
              <w:spacing w:line="276" w:lineRule="auto"/>
              <w:jc w:val="both"/>
              <w:rPr>
                <w:rFonts w:ascii="Arial" w:hAnsi="Arial" w:cs="Arial"/>
                <w:sz w:val="10"/>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t>El ente público proporcionó el “Programa de Capacitación para la Igualdad entre Mujeres y Hombres”, que tiene como objetivo promover la conciencia, conocimiento y desarrollo de habilidades necesarias en el servicio público, ciudadanía e instituciones educativas, fomentando cambios socioculturales que erradiquen prejuicios y estereotipos de género, el cual describe los objetivos generales y específicos, marco jurídico aplicable, población objetivo, impacto esperado, oferta y cronograma de capacitación, programado para el ejercicio fiscal 2022.</w:t>
            </w:r>
          </w:p>
          <w:p w:rsidR="00934B39" w:rsidRDefault="00934B39" w:rsidP="009545D2">
            <w:pPr>
              <w:spacing w:line="276" w:lineRule="auto"/>
              <w:jc w:val="both"/>
              <w:rPr>
                <w:rFonts w:ascii="Arial" w:hAnsi="Arial" w:cs="Arial"/>
                <w:sz w:val="16"/>
                <w:szCs w:val="16"/>
              </w:rPr>
            </w:pPr>
          </w:p>
          <w:p w:rsidR="00E50B4E" w:rsidRDefault="00E50B4E" w:rsidP="009545D2">
            <w:pPr>
              <w:spacing w:line="276" w:lineRule="auto"/>
              <w:jc w:val="both"/>
              <w:rPr>
                <w:rFonts w:ascii="Arial" w:hAnsi="Arial" w:cs="Arial"/>
                <w:sz w:val="16"/>
                <w:szCs w:val="16"/>
              </w:rPr>
            </w:pPr>
          </w:p>
          <w:p w:rsidR="00D50249" w:rsidRDefault="00D50249" w:rsidP="009545D2">
            <w:pPr>
              <w:spacing w:line="276" w:lineRule="auto"/>
              <w:jc w:val="both"/>
              <w:rPr>
                <w:rFonts w:ascii="Arial" w:hAnsi="Arial" w:cs="Arial"/>
                <w:sz w:val="16"/>
                <w:szCs w:val="16"/>
              </w:rPr>
            </w:pPr>
          </w:p>
          <w:p w:rsidR="00D50249" w:rsidRDefault="00D50249" w:rsidP="009545D2">
            <w:pPr>
              <w:spacing w:line="276" w:lineRule="auto"/>
              <w:jc w:val="both"/>
              <w:rPr>
                <w:rFonts w:ascii="Arial" w:hAnsi="Arial" w:cs="Arial"/>
                <w:sz w:val="16"/>
                <w:szCs w:val="16"/>
              </w:rPr>
            </w:pPr>
          </w:p>
          <w:p w:rsidR="00D50249" w:rsidRDefault="00D50249" w:rsidP="009545D2">
            <w:pPr>
              <w:spacing w:line="276" w:lineRule="auto"/>
              <w:jc w:val="both"/>
              <w:rPr>
                <w:rFonts w:ascii="Arial" w:hAnsi="Arial" w:cs="Arial"/>
                <w:sz w:val="16"/>
                <w:szCs w:val="16"/>
              </w:rPr>
            </w:pPr>
          </w:p>
          <w:p w:rsidR="00D50249" w:rsidRDefault="00D50249" w:rsidP="009545D2">
            <w:pPr>
              <w:spacing w:line="276" w:lineRule="auto"/>
              <w:jc w:val="both"/>
              <w:rPr>
                <w:rFonts w:ascii="Arial" w:hAnsi="Arial" w:cs="Arial"/>
                <w:sz w:val="16"/>
                <w:szCs w:val="16"/>
              </w:rPr>
            </w:pPr>
          </w:p>
          <w:p w:rsidR="00D50249" w:rsidRDefault="00D50249" w:rsidP="009545D2">
            <w:pPr>
              <w:spacing w:line="276" w:lineRule="auto"/>
              <w:jc w:val="both"/>
              <w:rPr>
                <w:rFonts w:ascii="Arial" w:hAnsi="Arial" w:cs="Arial"/>
                <w:sz w:val="16"/>
                <w:szCs w:val="16"/>
              </w:rPr>
            </w:pPr>
          </w:p>
          <w:p w:rsidR="00E50B4E" w:rsidRPr="00E50B4E" w:rsidRDefault="00E50B4E" w:rsidP="009545D2">
            <w:pPr>
              <w:spacing w:line="276" w:lineRule="auto"/>
              <w:jc w:val="both"/>
              <w:rPr>
                <w:rFonts w:ascii="Arial" w:hAnsi="Arial" w:cs="Arial"/>
                <w:sz w:val="4"/>
                <w:szCs w:val="16"/>
              </w:rPr>
            </w:pPr>
          </w:p>
          <w:p w:rsidR="009545D2" w:rsidRPr="00FF3979" w:rsidRDefault="009545D2" w:rsidP="009545D2">
            <w:pPr>
              <w:spacing w:line="276" w:lineRule="auto"/>
              <w:jc w:val="center"/>
              <w:rPr>
                <w:rFonts w:ascii="Arial" w:hAnsi="Arial" w:cs="Arial"/>
                <w:b/>
                <w:sz w:val="8"/>
                <w:szCs w:val="16"/>
              </w:rPr>
            </w:pPr>
          </w:p>
          <w:p w:rsidR="009545D2" w:rsidRPr="002F418C" w:rsidRDefault="009545D2" w:rsidP="009545D2">
            <w:pPr>
              <w:spacing w:line="276" w:lineRule="auto"/>
              <w:jc w:val="center"/>
              <w:rPr>
                <w:rFonts w:ascii="Arial" w:hAnsi="Arial" w:cs="Arial"/>
                <w:sz w:val="16"/>
                <w:szCs w:val="16"/>
              </w:rPr>
            </w:pPr>
            <w:r w:rsidRPr="002F418C">
              <w:rPr>
                <w:rFonts w:ascii="Arial" w:hAnsi="Arial" w:cs="Arial"/>
                <w:b/>
                <w:sz w:val="16"/>
                <w:szCs w:val="16"/>
              </w:rPr>
              <w:lastRenderedPageBreak/>
              <w:t>Imagen 1.</w:t>
            </w:r>
            <w:r w:rsidRPr="002F418C">
              <w:rPr>
                <w:rFonts w:ascii="Arial" w:hAnsi="Arial" w:cs="Arial"/>
                <w:sz w:val="16"/>
                <w:szCs w:val="16"/>
              </w:rPr>
              <w:t xml:space="preserve"> Programa de Capacitación sobre la Igualdad entre Mujeres y Hombres</w:t>
            </w:r>
          </w:p>
          <w:p w:rsidR="009545D2" w:rsidRDefault="009545D2" w:rsidP="009545D2">
            <w:pPr>
              <w:spacing w:line="276" w:lineRule="auto"/>
              <w:jc w:val="both"/>
              <w:rPr>
                <w:rFonts w:ascii="Arial" w:hAnsi="Arial" w:cs="Arial"/>
                <w:sz w:val="16"/>
                <w:szCs w:val="16"/>
              </w:rPr>
            </w:pPr>
            <w:r w:rsidRPr="00B73AFF">
              <w:rPr>
                <w:noProof/>
                <w:sz w:val="2"/>
              </w:rPr>
              <w:drawing>
                <wp:anchor distT="0" distB="0" distL="114300" distR="114300" simplePos="0" relativeHeight="251858944" behindDoc="1" locked="0" layoutInCell="1" allowOverlap="1" wp14:anchorId="21D7D21D" wp14:editId="4C20A36A">
                  <wp:simplePos x="0" y="0"/>
                  <wp:positionH relativeFrom="column">
                    <wp:posOffset>1439545</wp:posOffset>
                  </wp:positionH>
                  <wp:positionV relativeFrom="paragraph">
                    <wp:posOffset>64770</wp:posOffset>
                  </wp:positionV>
                  <wp:extent cx="1524000" cy="2152650"/>
                  <wp:effectExtent l="0" t="0" r="0" b="0"/>
                  <wp:wrapTight wrapText="bothSides">
                    <wp:wrapPolygon edited="0">
                      <wp:start x="0" y="0"/>
                      <wp:lineTo x="0" y="21409"/>
                      <wp:lineTo x="21330" y="21409"/>
                      <wp:lineTo x="21330"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33953" t="14953" r="38142" b="17266"/>
                          <a:stretch/>
                        </pic:blipFill>
                        <pic:spPr bwMode="auto">
                          <a:xfrm>
                            <a:off x="0" y="0"/>
                            <a:ext cx="1524000"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9545D2" w:rsidRDefault="009545D2" w:rsidP="009545D2">
            <w:pPr>
              <w:spacing w:line="276" w:lineRule="auto"/>
              <w:jc w:val="center"/>
              <w:rPr>
                <w:rFonts w:ascii="Arial" w:hAnsi="Arial" w:cs="Arial"/>
                <w:b/>
                <w:sz w:val="12"/>
                <w:szCs w:val="16"/>
              </w:rPr>
            </w:pPr>
          </w:p>
          <w:p w:rsidR="00E50B4E" w:rsidRDefault="00E50B4E" w:rsidP="009545D2">
            <w:pPr>
              <w:spacing w:line="276" w:lineRule="auto"/>
              <w:jc w:val="center"/>
              <w:rPr>
                <w:rFonts w:ascii="Arial" w:hAnsi="Arial" w:cs="Arial"/>
                <w:b/>
                <w:sz w:val="12"/>
                <w:szCs w:val="16"/>
              </w:rPr>
            </w:pPr>
          </w:p>
          <w:p w:rsidR="00E50B4E" w:rsidRDefault="00E50B4E" w:rsidP="009545D2">
            <w:pPr>
              <w:spacing w:line="276" w:lineRule="auto"/>
              <w:jc w:val="center"/>
              <w:rPr>
                <w:rFonts w:ascii="Arial" w:hAnsi="Arial" w:cs="Arial"/>
                <w:b/>
                <w:sz w:val="12"/>
                <w:szCs w:val="16"/>
              </w:rPr>
            </w:pPr>
          </w:p>
          <w:p w:rsidR="00E50B4E" w:rsidRDefault="00E50B4E" w:rsidP="009545D2">
            <w:pPr>
              <w:spacing w:line="276" w:lineRule="auto"/>
              <w:jc w:val="center"/>
              <w:rPr>
                <w:rFonts w:ascii="Arial" w:hAnsi="Arial" w:cs="Arial"/>
                <w:b/>
                <w:sz w:val="12"/>
                <w:szCs w:val="16"/>
              </w:rPr>
            </w:pPr>
          </w:p>
          <w:p w:rsidR="00E50B4E" w:rsidRDefault="00E50B4E" w:rsidP="009545D2">
            <w:pPr>
              <w:spacing w:line="276" w:lineRule="auto"/>
              <w:jc w:val="center"/>
              <w:rPr>
                <w:rFonts w:ascii="Arial" w:hAnsi="Arial" w:cs="Arial"/>
                <w:b/>
                <w:sz w:val="12"/>
                <w:szCs w:val="16"/>
              </w:rPr>
            </w:pPr>
          </w:p>
          <w:p w:rsidR="00934B39" w:rsidRPr="00E50B4E" w:rsidRDefault="00934B39" w:rsidP="00934B39">
            <w:pPr>
              <w:spacing w:line="276" w:lineRule="auto"/>
              <w:rPr>
                <w:rFonts w:ascii="Arial" w:hAnsi="Arial" w:cs="Arial"/>
                <w:b/>
                <w:sz w:val="8"/>
                <w:szCs w:val="16"/>
              </w:rPr>
            </w:pPr>
          </w:p>
          <w:p w:rsidR="00E50B4E" w:rsidRPr="00E50B4E" w:rsidRDefault="00E50B4E" w:rsidP="00934B39">
            <w:pPr>
              <w:spacing w:line="276" w:lineRule="auto"/>
              <w:rPr>
                <w:rFonts w:ascii="Arial" w:hAnsi="Arial" w:cs="Arial"/>
                <w:b/>
                <w:sz w:val="2"/>
                <w:szCs w:val="16"/>
              </w:rPr>
            </w:pPr>
          </w:p>
          <w:p w:rsidR="009545D2" w:rsidRPr="002F418C" w:rsidRDefault="009545D2" w:rsidP="009545D2">
            <w:pPr>
              <w:spacing w:line="276" w:lineRule="auto"/>
              <w:jc w:val="center"/>
              <w:rPr>
                <w:rFonts w:ascii="Arial" w:hAnsi="Arial" w:cs="Arial"/>
                <w:sz w:val="14"/>
                <w:szCs w:val="16"/>
              </w:rPr>
            </w:pPr>
            <w:r w:rsidRPr="002F418C">
              <w:rPr>
                <w:rFonts w:ascii="Arial" w:hAnsi="Arial" w:cs="Arial"/>
                <w:b/>
                <w:sz w:val="14"/>
                <w:szCs w:val="16"/>
              </w:rPr>
              <w:t>Fuente:</w:t>
            </w:r>
            <w:r w:rsidRPr="002F418C">
              <w:rPr>
                <w:rFonts w:ascii="Arial" w:hAnsi="Arial" w:cs="Arial"/>
                <w:sz w:val="14"/>
                <w:szCs w:val="16"/>
              </w:rPr>
              <w:t xml:space="preserve"> Información proporcionada por el Instituto Quintanarroense de la Mujer.</w:t>
            </w:r>
          </w:p>
          <w:p w:rsidR="009545D2" w:rsidRPr="00934B39" w:rsidRDefault="009545D2" w:rsidP="009545D2">
            <w:pPr>
              <w:spacing w:line="276" w:lineRule="auto"/>
              <w:jc w:val="center"/>
              <w:rPr>
                <w:rFonts w:ascii="Arial" w:hAnsi="Arial" w:cs="Arial"/>
                <w:sz w:val="10"/>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t xml:space="preserve">Así mismo, el Instituto Quintanarroense de la Mujer presentó capturas de pantalla del taller de capacitación “Política de Igualdad entre Mujeres y Hombres para el Funcionario Público Estatal y Municipal” en modalidad virtual, así como el material didáctico, listas de asistencia, </w:t>
            </w:r>
            <w:r w:rsidRPr="00B857C8">
              <w:rPr>
                <w:rFonts w:ascii="Arial" w:hAnsi="Arial" w:cs="Arial"/>
                <w:sz w:val="16"/>
                <w:szCs w:val="16"/>
              </w:rPr>
              <w:t>oficios de so</w:t>
            </w:r>
            <w:r>
              <w:rPr>
                <w:rFonts w:ascii="Arial" w:hAnsi="Arial" w:cs="Arial"/>
                <w:sz w:val="16"/>
                <w:szCs w:val="16"/>
              </w:rPr>
              <w:t xml:space="preserve">licitud del taller </w:t>
            </w:r>
            <w:r w:rsidRPr="00B857C8">
              <w:rPr>
                <w:rFonts w:ascii="Arial" w:hAnsi="Arial" w:cs="Arial"/>
                <w:sz w:val="16"/>
                <w:szCs w:val="16"/>
              </w:rPr>
              <w:t xml:space="preserve">de capacitación, enviado por las </w:t>
            </w:r>
            <w:r>
              <w:rPr>
                <w:rFonts w:ascii="Arial" w:hAnsi="Arial" w:cs="Arial"/>
                <w:sz w:val="16"/>
                <w:szCs w:val="16"/>
              </w:rPr>
              <w:t>diferentes entidades del Estado</w:t>
            </w:r>
            <w:r w:rsidRPr="00B857C8">
              <w:rPr>
                <w:rFonts w:ascii="Arial" w:hAnsi="Arial" w:cs="Arial"/>
                <w:sz w:val="16"/>
                <w:szCs w:val="16"/>
              </w:rPr>
              <w:t xml:space="preserve"> </w:t>
            </w:r>
            <w:r>
              <w:rPr>
                <w:rFonts w:ascii="Arial" w:hAnsi="Arial" w:cs="Arial"/>
                <w:sz w:val="16"/>
                <w:szCs w:val="16"/>
              </w:rPr>
              <w:t>interesadas en participar en el</w:t>
            </w:r>
            <w:r w:rsidRPr="00B857C8">
              <w:rPr>
                <w:rFonts w:ascii="Arial" w:hAnsi="Arial" w:cs="Arial"/>
                <w:sz w:val="16"/>
                <w:szCs w:val="16"/>
              </w:rPr>
              <w:t xml:space="preserve"> mismo</w:t>
            </w:r>
            <w:r>
              <w:rPr>
                <w:rFonts w:ascii="Arial" w:hAnsi="Arial" w:cs="Arial"/>
                <w:sz w:val="16"/>
                <w:szCs w:val="16"/>
              </w:rPr>
              <w:t>, que fue impartido a los servidores públicos con el objetivo de dar a conocer los conceptos básicos del género y la igualdad sustantiva para un trato igualitario respetuoso, conforme a lo establecido en la Ley de Igualdad entre Mujeres y Hombres del Estado de Quintana Roo.</w:t>
            </w:r>
          </w:p>
          <w:p w:rsidR="009545D2" w:rsidRPr="00E50B4E" w:rsidRDefault="009545D2" w:rsidP="009545D2">
            <w:pPr>
              <w:spacing w:line="276" w:lineRule="auto"/>
              <w:jc w:val="both"/>
              <w:rPr>
                <w:rFonts w:ascii="Arial" w:hAnsi="Arial" w:cs="Arial"/>
                <w:sz w:val="12"/>
                <w:szCs w:val="16"/>
              </w:rPr>
            </w:pPr>
          </w:p>
          <w:p w:rsidR="00E50B4E" w:rsidRPr="00FD179F" w:rsidRDefault="009545D2" w:rsidP="00FD179F">
            <w:pPr>
              <w:spacing w:line="276" w:lineRule="auto"/>
              <w:jc w:val="center"/>
              <w:rPr>
                <w:rFonts w:ascii="Arial" w:hAnsi="Arial" w:cs="Arial"/>
                <w:sz w:val="16"/>
                <w:szCs w:val="16"/>
              </w:rPr>
            </w:pPr>
            <w:r w:rsidRPr="002F418C">
              <w:rPr>
                <w:rFonts w:ascii="Arial" w:hAnsi="Arial" w:cs="Arial"/>
                <w:b/>
                <w:sz w:val="16"/>
                <w:szCs w:val="16"/>
              </w:rPr>
              <w:t>Tabla 1.</w:t>
            </w:r>
            <w:r w:rsidRPr="002F418C">
              <w:rPr>
                <w:rFonts w:ascii="Arial" w:hAnsi="Arial" w:cs="Arial"/>
                <w:sz w:val="16"/>
                <w:szCs w:val="16"/>
              </w:rPr>
              <w:t xml:space="preserve"> Capacitación 2022</w:t>
            </w:r>
          </w:p>
          <w:tbl>
            <w:tblPr>
              <w:tblStyle w:val="Tablaconcuadrcula"/>
              <w:tblW w:w="0" w:type="auto"/>
              <w:jc w:val="center"/>
              <w:tblLayout w:type="fixed"/>
              <w:tblLook w:val="04A0" w:firstRow="1" w:lastRow="0" w:firstColumn="1" w:lastColumn="0" w:noHBand="0" w:noVBand="1"/>
            </w:tblPr>
            <w:tblGrid>
              <w:gridCol w:w="2484"/>
              <w:gridCol w:w="2565"/>
            </w:tblGrid>
            <w:tr w:rsidR="009545D2" w:rsidTr="00E50B4E">
              <w:trPr>
                <w:trHeight w:val="490"/>
                <w:jc w:val="center"/>
              </w:trPr>
              <w:tc>
                <w:tcPr>
                  <w:tcW w:w="5049" w:type="dxa"/>
                  <w:gridSpan w:val="2"/>
                  <w:shd w:val="clear" w:color="auto" w:fill="95B3D7" w:themeFill="accent1" w:themeFillTint="99"/>
                  <w:vAlign w:val="center"/>
                </w:tcPr>
                <w:p w:rsidR="009545D2" w:rsidRPr="00170CF9" w:rsidRDefault="009545D2" w:rsidP="009545D2">
                  <w:pPr>
                    <w:jc w:val="center"/>
                    <w:rPr>
                      <w:rFonts w:ascii="Arial" w:hAnsi="Arial" w:cs="Arial"/>
                      <w:b/>
                      <w:sz w:val="16"/>
                      <w:szCs w:val="16"/>
                    </w:rPr>
                  </w:pPr>
                  <w:r w:rsidRPr="00DB423B">
                    <w:rPr>
                      <w:rFonts w:ascii="Arial" w:hAnsi="Arial" w:cs="Arial"/>
                      <w:b/>
                      <w:sz w:val="16"/>
                      <w:szCs w:val="16"/>
                    </w:rPr>
                    <w:t>Taller de capacitación “Política de Igualdad entre Mujeres y Hombres para el Funcionario Público Estatal y Municipal”</w:t>
                  </w:r>
                </w:p>
              </w:tc>
            </w:tr>
            <w:tr w:rsidR="009545D2" w:rsidTr="00E50B4E">
              <w:trPr>
                <w:trHeight w:val="169"/>
                <w:jc w:val="center"/>
              </w:trPr>
              <w:tc>
                <w:tcPr>
                  <w:tcW w:w="2484" w:type="dxa"/>
                  <w:vMerge w:val="restart"/>
                  <w:shd w:val="clear" w:color="auto" w:fill="95B3D7" w:themeFill="accent1" w:themeFillTint="99"/>
                  <w:vAlign w:val="center"/>
                </w:tcPr>
                <w:p w:rsidR="009545D2" w:rsidRPr="00170CF9" w:rsidRDefault="009545D2" w:rsidP="009545D2">
                  <w:pPr>
                    <w:spacing w:line="276" w:lineRule="auto"/>
                    <w:jc w:val="center"/>
                    <w:rPr>
                      <w:rFonts w:ascii="Arial" w:hAnsi="Arial" w:cs="Arial"/>
                      <w:b/>
                      <w:sz w:val="16"/>
                      <w:szCs w:val="16"/>
                    </w:rPr>
                  </w:pPr>
                  <w:r>
                    <w:rPr>
                      <w:rFonts w:ascii="Arial" w:hAnsi="Arial" w:cs="Arial"/>
                      <w:b/>
                      <w:sz w:val="16"/>
                      <w:szCs w:val="16"/>
                    </w:rPr>
                    <w:t>Tema</w:t>
                  </w:r>
                </w:p>
              </w:tc>
              <w:tc>
                <w:tcPr>
                  <w:tcW w:w="2565" w:type="dxa"/>
                  <w:shd w:val="clear" w:color="auto" w:fill="95B3D7" w:themeFill="accent1" w:themeFillTint="99"/>
                  <w:vAlign w:val="center"/>
                </w:tcPr>
                <w:p w:rsidR="009545D2" w:rsidRPr="00170CF9" w:rsidRDefault="009545D2" w:rsidP="009545D2">
                  <w:pPr>
                    <w:spacing w:line="276" w:lineRule="auto"/>
                    <w:jc w:val="center"/>
                    <w:rPr>
                      <w:rFonts w:ascii="Arial" w:hAnsi="Arial" w:cs="Arial"/>
                      <w:b/>
                      <w:sz w:val="16"/>
                      <w:szCs w:val="16"/>
                    </w:rPr>
                  </w:pPr>
                  <w:r w:rsidRPr="00170CF9">
                    <w:rPr>
                      <w:rFonts w:ascii="Arial" w:hAnsi="Arial" w:cs="Arial"/>
                      <w:b/>
                      <w:sz w:val="16"/>
                      <w:szCs w:val="16"/>
                    </w:rPr>
                    <w:t>Capacitación</w:t>
                  </w:r>
                </w:p>
              </w:tc>
            </w:tr>
            <w:tr w:rsidR="009545D2" w:rsidTr="00E50B4E">
              <w:trPr>
                <w:trHeight w:val="513"/>
                <w:jc w:val="center"/>
              </w:trPr>
              <w:tc>
                <w:tcPr>
                  <w:tcW w:w="2484" w:type="dxa"/>
                  <w:vMerge/>
                  <w:shd w:val="clear" w:color="auto" w:fill="95B3D7" w:themeFill="accent1" w:themeFillTint="99"/>
                </w:tcPr>
                <w:p w:rsidR="009545D2" w:rsidRPr="00170CF9" w:rsidRDefault="009545D2" w:rsidP="009545D2">
                  <w:pPr>
                    <w:spacing w:line="276" w:lineRule="auto"/>
                    <w:jc w:val="center"/>
                    <w:rPr>
                      <w:rFonts w:ascii="Arial" w:hAnsi="Arial" w:cs="Arial"/>
                      <w:b/>
                      <w:sz w:val="16"/>
                      <w:szCs w:val="16"/>
                    </w:rPr>
                  </w:pPr>
                </w:p>
              </w:tc>
              <w:tc>
                <w:tcPr>
                  <w:tcW w:w="2565" w:type="dxa"/>
                  <w:shd w:val="clear" w:color="auto" w:fill="95B3D7" w:themeFill="accent1" w:themeFillTint="99"/>
                  <w:vAlign w:val="center"/>
                </w:tcPr>
                <w:p w:rsidR="009545D2" w:rsidRPr="000312E3" w:rsidRDefault="009545D2" w:rsidP="009545D2">
                  <w:pPr>
                    <w:spacing w:line="276" w:lineRule="auto"/>
                    <w:jc w:val="center"/>
                    <w:rPr>
                      <w:rFonts w:ascii="Arial" w:hAnsi="Arial" w:cs="Arial"/>
                      <w:sz w:val="16"/>
                      <w:szCs w:val="16"/>
                    </w:rPr>
                  </w:pPr>
                  <w:r w:rsidRPr="000312E3">
                    <w:rPr>
                      <w:rFonts w:ascii="Arial" w:hAnsi="Arial" w:cs="Arial"/>
                      <w:sz w:val="16"/>
                      <w:szCs w:val="16"/>
                    </w:rPr>
                    <w:t>Pol</w:t>
                  </w:r>
                  <w:r>
                    <w:rPr>
                      <w:rFonts w:ascii="Arial" w:hAnsi="Arial" w:cs="Arial"/>
                      <w:sz w:val="16"/>
                      <w:szCs w:val="16"/>
                    </w:rPr>
                    <w:t>ítica de Igualdad entre</w:t>
                  </w:r>
                  <w:r w:rsidRPr="000312E3">
                    <w:rPr>
                      <w:rFonts w:ascii="Arial" w:hAnsi="Arial" w:cs="Arial"/>
                      <w:sz w:val="16"/>
                      <w:szCs w:val="16"/>
                    </w:rPr>
                    <w:t xml:space="preserve"> Mujeres</w:t>
                  </w:r>
                  <w:r>
                    <w:rPr>
                      <w:rFonts w:ascii="Arial" w:hAnsi="Arial" w:cs="Arial"/>
                      <w:sz w:val="16"/>
                      <w:szCs w:val="16"/>
                    </w:rPr>
                    <w:t xml:space="preserve"> y Hombres</w:t>
                  </w:r>
                  <w:r w:rsidRPr="000312E3">
                    <w:rPr>
                      <w:rFonts w:ascii="Arial" w:hAnsi="Arial" w:cs="Arial"/>
                      <w:sz w:val="16"/>
                      <w:szCs w:val="16"/>
                    </w:rPr>
                    <w:t xml:space="preserve"> para el Funcionario Público Estatal y Municipal</w:t>
                  </w:r>
                </w:p>
              </w:tc>
            </w:tr>
            <w:tr w:rsidR="009545D2" w:rsidTr="00E50B4E">
              <w:trPr>
                <w:trHeight w:val="309"/>
                <w:jc w:val="center"/>
              </w:trPr>
              <w:tc>
                <w:tcPr>
                  <w:tcW w:w="2484" w:type="dxa"/>
                  <w:vAlign w:val="center"/>
                </w:tcPr>
                <w:p w:rsidR="009545D2" w:rsidRDefault="009545D2" w:rsidP="009545D2">
                  <w:pPr>
                    <w:spacing w:line="276" w:lineRule="auto"/>
                    <w:jc w:val="both"/>
                    <w:rPr>
                      <w:rFonts w:ascii="Arial" w:hAnsi="Arial" w:cs="Arial"/>
                      <w:sz w:val="16"/>
                      <w:szCs w:val="16"/>
                    </w:rPr>
                  </w:pPr>
                  <w:r w:rsidRPr="00BB083E">
                    <w:rPr>
                      <w:rFonts w:ascii="Arial" w:hAnsi="Arial" w:cs="Arial"/>
                      <w:sz w:val="16"/>
                    </w:rPr>
                    <w:t>Prevención, Atención, Sanción y Erradicación de las violencias contra las Mujeres</w:t>
                  </w:r>
                </w:p>
              </w:tc>
              <w:tc>
                <w:tcPr>
                  <w:tcW w:w="2565" w:type="dxa"/>
                  <w:vAlign w:val="center"/>
                </w:tcPr>
                <w:p w:rsidR="009545D2" w:rsidRDefault="009545D2" w:rsidP="009545D2">
                  <w:pPr>
                    <w:spacing w:line="276" w:lineRule="auto"/>
                    <w:jc w:val="center"/>
                    <w:rPr>
                      <w:rFonts w:ascii="Arial" w:hAnsi="Arial" w:cs="Arial"/>
                      <w:sz w:val="16"/>
                      <w:szCs w:val="16"/>
                    </w:rPr>
                  </w:pPr>
                  <w:r w:rsidRPr="00961282">
                    <w:rPr>
                      <w:rFonts w:ascii="Arial" w:hAnsi="Arial" w:cs="Arial"/>
                      <w:b/>
                      <w:sz w:val="18"/>
                      <w:szCs w:val="18"/>
                    </w:rPr>
                    <w:sym w:font="Wingdings" w:char="F0FC"/>
                  </w:r>
                </w:p>
              </w:tc>
            </w:tr>
            <w:tr w:rsidR="009545D2" w:rsidTr="00E50B4E">
              <w:trPr>
                <w:trHeight w:val="159"/>
                <w:jc w:val="center"/>
              </w:trPr>
              <w:tc>
                <w:tcPr>
                  <w:tcW w:w="2484" w:type="dxa"/>
                  <w:vAlign w:val="center"/>
                </w:tcPr>
                <w:p w:rsidR="009545D2" w:rsidRDefault="009545D2" w:rsidP="009545D2">
                  <w:pPr>
                    <w:spacing w:line="276" w:lineRule="auto"/>
                    <w:jc w:val="both"/>
                    <w:rPr>
                      <w:rFonts w:ascii="Arial" w:hAnsi="Arial" w:cs="Arial"/>
                      <w:sz w:val="16"/>
                      <w:szCs w:val="16"/>
                    </w:rPr>
                  </w:pPr>
                  <w:r>
                    <w:rPr>
                      <w:rFonts w:ascii="Arial" w:hAnsi="Arial" w:cs="Arial"/>
                      <w:sz w:val="16"/>
                    </w:rPr>
                    <w:t>P</w:t>
                  </w:r>
                  <w:r w:rsidRPr="00BB083E">
                    <w:rPr>
                      <w:rFonts w:ascii="Arial" w:hAnsi="Arial" w:cs="Arial"/>
                      <w:sz w:val="16"/>
                    </w:rPr>
                    <w:t>erspectiva de género</w:t>
                  </w:r>
                </w:p>
              </w:tc>
              <w:tc>
                <w:tcPr>
                  <w:tcW w:w="2565" w:type="dxa"/>
                  <w:vAlign w:val="center"/>
                </w:tcPr>
                <w:p w:rsidR="009545D2" w:rsidRDefault="009545D2" w:rsidP="009545D2">
                  <w:pPr>
                    <w:spacing w:line="276" w:lineRule="auto"/>
                    <w:jc w:val="center"/>
                    <w:rPr>
                      <w:rFonts w:ascii="Arial" w:hAnsi="Arial" w:cs="Arial"/>
                      <w:sz w:val="16"/>
                      <w:szCs w:val="16"/>
                    </w:rPr>
                  </w:pPr>
                  <w:r w:rsidRPr="00961282">
                    <w:rPr>
                      <w:rFonts w:ascii="Arial" w:hAnsi="Arial" w:cs="Arial"/>
                      <w:b/>
                      <w:sz w:val="18"/>
                      <w:szCs w:val="18"/>
                    </w:rPr>
                    <w:sym w:font="Wingdings" w:char="F0FC"/>
                  </w:r>
                </w:p>
              </w:tc>
            </w:tr>
            <w:tr w:rsidR="009545D2" w:rsidTr="00E50B4E">
              <w:trPr>
                <w:trHeight w:val="77"/>
                <w:jc w:val="center"/>
              </w:trPr>
              <w:tc>
                <w:tcPr>
                  <w:tcW w:w="2484" w:type="dxa"/>
                  <w:vAlign w:val="center"/>
                </w:tcPr>
                <w:p w:rsidR="009545D2" w:rsidRDefault="009545D2" w:rsidP="009545D2">
                  <w:pPr>
                    <w:spacing w:line="276" w:lineRule="auto"/>
                    <w:jc w:val="both"/>
                    <w:rPr>
                      <w:rFonts w:ascii="Arial" w:hAnsi="Arial" w:cs="Arial"/>
                      <w:sz w:val="16"/>
                      <w:szCs w:val="16"/>
                    </w:rPr>
                  </w:pPr>
                  <w:r w:rsidRPr="00BB083E">
                    <w:rPr>
                      <w:rFonts w:ascii="Arial" w:hAnsi="Arial" w:cs="Arial"/>
                      <w:sz w:val="16"/>
                    </w:rPr>
                    <w:t>Igualdad entre mujeres y hombres</w:t>
                  </w:r>
                </w:p>
              </w:tc>
              <w:tc>
                <w:tcPr>
                  <w:tcW w:w="2565" w:type="dxa"/>
                  <w:vAlign w:val="center"/>
                </w:tcPr>
                <w:p w:rsidR="009545D2" w:rsidRDefault="009545D2" w:rsidP="009545D2">
                  <w:pPr>
                    <w:spacing w:line="276" w:lineRule="auto"/>
                    <w:jc w:val="center"/>
                    <w:rPr>
                      <w:rFonts w:ascii="Arial" w:hAnsi="Arial" w:cs="Arial"/>
                      <w:sz w:val="16"/>
                      <w:szCs w:val="16"/>
                    </w:rPr>
                  </w:pPr>
                  <w:r w:rsidRPr="00961282">
                    <w:rPr>
                      <w:rFonts w:ascii="Arial" w:hAnsi="Arial" w:cs="Arial"/>
                      <w:b/>
                      <w:sz w:val="18"/>
                      <w:szCs w:val="18"/>
                    </w:rPr>
                    <w:sym w:font="Wingdings" w:char="F0FC"/>
                  </w:r>
                </w:p>
              </w:tc>
            </w:tr>
            <w:tr w:rsidR="009545D2" w:rsidTr="00E50B4E">
              <w:trPr>
                <w:trHeight w:val="237"/>
                <w:jc w:val="center"/>
              </w:trPr>
              <w:tc>
                <w:tcPr>
                  <w:tcW w:w="2484" w:type="dxa"/>
                  <w:vAlign w:val="center"/>
                </w:tcPr>
                <w:p w:rsidR="009545D2" w:rsidRDefault="009545D2" w:rsidP="009545D2">
                  <w:pPr>
                    <w:spacing w:line="276" w:lineRule="auto"/>
                    <w:jc w:val="both"/>
                    <w:rPr>
                      <w:rFonts w:ascii="Arial" w:hAnsi="Arial" w:cs="Arial"/>
                      <w:sz w:val="16"/>
                      <w:szCs w:val="16"/>
                    </w:rPr>
                  </w:pPr>
                  <w:r>
                    <w:rPr>
                      <w:rFonts w:ascii="Arial" w:hAnsi="Arial" w:cs="Arial"/>
                      <w:sz w:val="16"/>
                    </w:rPr>
                    <w:t>S</w:t>
                  </w:r>
                  <w:r w:rsidRPr="00BB083E">
                    <w:rPr>
                      <w:rFonts w:ascii="Arial" w:hAnsi="Arial" w:cs="Arial"/>
                      <w:sz w:val="16"/>
                    </w:rPr>
                    <w:t>anciones administrativas</w:t>
                  </w:r>
                  <w:r>
                    <w:rPr>
                      <w:rFonts w:ascii="Arial" w:hAnsi="Arial" w:cs="Arial"/>
                      <w:sz w:val="16"/>
                    </w:rPr>
                    <w:t xml:space="preserve">, </w:t>
                  </w:r>
                  <w:r w:rsidRPr="00BB083E">
                    <w:rPr>
                      <w:rFonts w:ascii="Arial" w:hAnsi="Arial" w:cs="Arial"/>
                      <w:sz w:val="16"/>
                    </w:rPr>
                    <w:t>penales y laborales</w:t>
                  </w:r>
                </w:p>
              </w:tc>
              <w:tc>
                <w:tcPr>
                  <w:tcW w:w="2565" w:type="dxa"/>
                  <w:vAlign w:val="center"/>
                </w:tcPr>
                <w:p w:rsidR="009545D2" w:rsidRDefault="009545D2" w:rsidP="009545D2">
                  <w:pPr>
                    <w:spacing w:line="276" w:lineRule="auto"/>
                    <w:jc w:val="center"/>
                    <w:rPr>
                      <w:rFonts w:ascii="Arial" w:hAnsi="Arial" w:cs="Arial"/>
                      <w:sz w:val="16"/>
                      <w:szCs w:val="16"/>
                    </w:rPr>
                  </w:pPr>
                  <w:r w:rsidRPr="00CC36B7">
                    <w:rPr>
                      <w:rFonts w:ascii="Arial" w:hAnsi="Arial" w:cs="Arial"/>
                      <w:b/>
                      <w:sz w:val="18"/>
                      <w:szCs w:val="18"/>
                    </w:rPr>
                    <w:t>X</w:t>
                  </w:r>
                </w:p>
              </w:tc>
            </w:tr>
          </w:tbl>
          <w:p w:rsidR="009545D2" w:rsidRPr="002F418C" w:rsidRDefault="009545D2" w:rsidP="009545D2">
            <w:pPr>
              <w:spacing w:line="276" w:lineRule="auto"/>
              <w:jc w:val="center"/>
              <w:rPr>
                <w:rFonts w:ascii="Arial" w:hAnsi="Arial" w:cs="Arial"/>
                <w:sz w:val="14"/>
                <w:szCs w:val="16"/>
              </w:rPr>
            </w:pPr>
            <w:r w:rsidRPr="002F418C">
              <w:rPr>
                <w:rFonts w:ascii="Arial" w:hAnsi="Arial" w:cs="Arial"/>
                <w:b/>
                <w:sz w:val="14"/>
                <w:szCs w:val="16"/>
              </w:rPr>
              <w:t>Fuente:</w:t>
            </w:r>
            <w:r w:rsidRPr="002F418C">
              <w:rPr>
                <w:rFonts w:ascii="Arial" w:hAnsi="Arial" w:cs="Arial"/>
                <w:sz w:val="14"/>
                <w:szCs w:val="16"/>
              </w:rPr>
              <w:t xml:space="preserve"> </w:t>
            </w:r>
            <w:r w:rsidR="00211310">
              <w:rPr>
                <w:rFonts w:ascii="Arial" w:hAnsi="Arial" w:cs="Arial"/>
                <w:sz w:val="14"/>
                <w:szCs w:val="16"/>
              </w:rPr>
              <w:t>Información proporcionada por el</w:t>
            </w:r>
            <w:r w:rsidRPr="002F418C">
              <w:rPr>
                <w:rFonts w:ascii="Arial" w:hAnsi="Arial" w:cs="Arial"/>
                <w:sz w:val="14"/>
                <w:szCs w:val="16"/>
              </w:rPr>
              <w:t xml:space="preserve"> Instituto Quintanarroense de la Mujer.</w:t>
            </w:r>
          </w:p>
          <w:p w:rsidR="009545D2" w:rsidRPr="00934B39" w:rsidRDefault="009545D2" w:rsidP="009545D2">
            <w:pPr>
              <w:spacing w:line="276" w:lineRule="auto"/>
              <w:jc w:val="both"/>
              <w:rPr>
                <w:rFonts w:ascii="Arial" w:hAnsi="Arial" w:cs="Arial"/>
                <w:sz w:val="10"/>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t xml:space="preserve">En relación al programa de capacitación para la Igualdad entre Mujeres y Hombres y el taller de capacitación “Política de Igualdad entre Mujeres y Hombres para el Funcionario Público Estatal y Municipal”, impartido durante el ejercicio fiscal 2022, se constató que el Instituto Quintanarroense de la Mujer no implementó temáticas relacionadas a las </w:t>
            </w:r>
            <w:r w:rsidRPr="00956AD3">
              <w:rPr>
                <w:rFonts w:ascii="Arial" w:hAnsi="Arial" w:cs="Arial"/>
                <w:i/>
                <w:sz w:val="16"/>
              </w:rPr>
              <w:t xml:space="preserve">sanciones </w:t>
            </w:r>
            <w:r w:rsidRPr="00956AD3">
              <w:rPr>
                <w:rFonts w:ascii="Arial" w:hAnsi="Arial" w:cs="Arial"/>
                <w:i/>
                <w:sz w:val="16"/>
              </w:rPr>
              <w:lastRenderedPageBreak/>
              <w:t>administrativas, penales y laborales</w:t>
            </w:r>
            <w:r>
              <w:rPr>
                <w:rFonts w:ascii="Arial" w:hAnsi="Arial" w:cs="Arial"/>
                <w:i/>
                <w:sz w:val="16"/>
              </w:rPr>
              <w:t xml:space="preserve"> </w:t>
            </w:r>
            <w:r>
              <w:rPr>
                <w:rFonts w:ascii="Arial" w:hAnsi="Arial" w:cs="Arial"/>
                <w:sz w:val="16"/>
              </w:rPr>
              <w:t>en atención a los derechos humanos de las mujeres</w:t>
            </w:r>
            <w:r>
              <w:rPr>
                <w:rFonts w:ascii="Arial" w:hAnsi="Arial" w:cs="Arial"/>
                <w:sz w:val="16"/>
                <w:szCs w:val="16"/>
              </w:rPr>
              <w:t>; así mismo, se constató que carece de constancias de capacitación</w:t>
            </w:r>
            <w:r w:rsidRPr="004D2D31">
              <w:rPr>
                <w:rFonts w:ascii="Arial" w:hAnsi="Arial" w:cs="Arial"/>
                <w:sz w:val="16"/>
                <w:szCs w:val="16"/>
              </w:rPr>
              <w:t xml:space="preserve"> </w:t>
            </w:r>
            <w:r>
              <w:rPr>
                <w:rFonts w:ascii="Arial" w:hAnsi="Arial" w:cs="Arial"/>
                <w:sz w:val="16"/>
                <w:szCs w:val="16"/>
              </w:rPr>
              <w:t xml:space="preserve">que validen al servidor público haber asistido a los mismos, por lo cual el ente público manifiesta que se </w:t>
            </w:r>
            <w:r w:rsidRPr="004D2D31">
              <w:rPr>
                <w:rFonts w:ascii="Arial" w:hAnsi="Arial" w:cs="Arial"/>
                <w:sz w:val="16"/>
                <w:szCs w:val="16"/>
              </w:rPr>
              <w:t>determinó no expedir constancias de capacitación a aquellos talleres o cursos que tu</w:t>
            </w:r>
            <w:r>
              <w:rPr>
                <w:rFonts w:ascii="Arial" w:hAnsi="Arial" w:cs="Arial"/>
                <w:sz w:val="16"/>
                <w:szCs w:val="16"/>
              </w:rPr>
              <w:t>vieran una duración de 3 a 8</w:t>
            </w:r>
            <w:r w:rsidRPr="004D2D31">
              <w:rPr>
                <w:rFonts w:ascii="Arial" w:hAnsi="Arial" w:cs="Arial"/>
                <w:sz w:val="16"/>
                <w:szCs w:val="16"/>
              </w:rPr>
              <w:t xml:space="preserve"> horas o no contara con una participación mínima de 20 personas</w:t>
            </w:r>
            <w:r>
              <w:rPr>
                <w:rFonts w:ascii="Arial" w:hAnsi="Arial" w:cs="Arial"/>
                <w:sz w:val="16"/>
                <w:szCs w:val="16"/>
              </w:rPr>
              <w:t xml:space="preserve">. </w:t>
            </w:r>
            <w:r w:rsidRPr="00F509E8">
              <w:rPr>
                <w:rFonts w:ascii="Arial" w:hAnsi="Arial" w:cs="Arial"/>
                <w:sz w:val="16"/>
                <w:szCs w:val="16"/>
              </w:rPr>
              <w:t xml:space="preserve">Derivado de lo anterior, </w:t>
            </w:r>
            <w:r>
              <w:rPr>
                <w:rFonts w:ascii="Arial" w:hAnsi="Arial" w:cs="Arial"/>
                <w:sz w:val="16"/>
                <w:szCs w:val="16"/>
              </w:rPr>
              <w:t>se determinó que la evidencia</w:t>
            </w:r>
            <w:r w:rsidRPr="00F509E8">
              <w:rPr>
                <w:rFonts w:ascii="Arial" w:hAnsi="Arial" w:cs="Arial"/>
                <w:sz w:val="16"/>
                <w:szCs w:val="16"/>
              </w:rPr>
              <w:t xml:space="preserve"> sustenta el cumplimiento de la línea de acción.</w:t>
            </w:r>
          </w:p>
          <w:p w:rsidR="009545D2" w:rsidRPr="00640DD1" w:rsidRDefault="009545D2" w:rsidP="009545D2">
            <w:pPr>
              <w:spacing w:line="276" w:lineRule="auto"/>
              <w:jc w:val="both"/>
              <w:rPr>
                <w:rFonts w:ascii="Arial" w:hAnsi="Arial" w:cs="Arial"/>
                <w:sz w:val="10"/>
                <w:szCs w:val="16"/>
              </w:rPr>
            </w:pPr>
          </w:p>
        </w:tc>
        <w:tc>
          <w:tcPr>
            <w:tcW w:w="1418" w:type="dxa"/>
            <w:vMerge/>
            <w:vAlign w:val="center"/>
          </w:tcPr>
          <w:p w:rsidR="009545D2" w:rsidRDefault="009545D2" w:rsidP="009545D2">
            <w:pPr>
              <w:spacing w:line="276" w:lineRule="auto"/>
              <w:jc w:val="both"/>
              <w:rPr>
                <w:rFonts w:ascii="Arial" w:hAnsi="Arial" w:cs="Arial"/>
                <w:sz w:val="16"/>
                <w:szCs w:val="16"/>
              </w:rPr>
            </w:pPr>
          </w:p>
        </w:tc>
      </w:tr>
      <w:tr w:rsidR="009545D2" w:rsidRPr="006E5614" w:rsidTr="00BF4982">
        <w:trPr>
          <w:trHeight w:val="456"/>
          <w:jc w:val="center"/>
        </w:trPr>
        <w:tc>
          <w:tcPr>
            <w:tcW w:w="568" w:type="dxa"/>
            <w:vMerge/>
            <w:shd w:val="clear" w:color="auto" w:fill="DBE5F1" w:themeFill="accent1" w:themeFillTint="33"/>
          </w:tcPr>
          <w:p w:rsidR="009545D2" w:rsidRPr="006E5614" w:rsidRDefault="009545D2" w:rsidP="009545D2">
            <w:pPr>
              <w:jc w:val="both"/>
              <w:rPr>
                <w:rFonts w:ascii="Arial" w:hAnsi="Arial" w:cs="Arial"/>
                <w:sz w:val="16"/>
                <w:szCs w:val="16"/>
              </w:rPr>
            </w:pPr>
          </w:p>
        </w:tc>
        <w:tc>
          <w:tcPr>
            <w:tcW w:w="3532" w:type="dxa"/>
            <w:shd w:val="clear" w:color="auto" w:fill="DBE5F1" w:themeFill="accent1" w:themeFillTint="33"/>
          </w:tcPr>
          <w:p w:rsidR="009545D2" w:rsidRDefault="009545D2" w:rsidP="009545D2">
            <w:pPr>
              <w:jc w:val="both"/>
              <w:rPr>
                <w:rFonts w:ascii="Arial" w:hAnsi="Arial" w:cs="Arial"/>
                <w:sz w:val="16"/>
                <w:szCs w:val="16"/>
              </w:rPr>
            </w:pPr>
            <w:r w:rsidRPr="006A3975">
              <w:rPr>
                <w:rFonts w:ascii="Arial" w:hAnsi="Arial" w:cs="Arial"/>
                <w:sz w:val="16"/>
              </w:rPr>
              <w:t>1.2.14. Promover la inclusión de criterios normativos para la incorporación de la perspectiva de género, los derechos humanos de las mujeres y medidas de prevención, atención, sanción y erradicación de las violencias contra las mujeres, en los lineamientos, directrices, reglamentos, manuales y protocolos de atención que regulan la actuación del funcionariado público de la Administración Pública Estatal y Municipal.</w:t>
            </w:r>
          </w:p>
        </w:tc>
        <w:tc>
          <w:tcPr>
            <w:tcW w:w="3413" w:type="dxa"/>
            <w:shd w:val="clear" w:color="auto" w:fill="DBE5F1" w:themeFill="accent1" w:themeFillTint="33"/>
          </w:tcPr>
          <w:p w:rsidR="009545D2" w:rsidRDefault="009545D2" w:rsidP="009545D2">
            <w:pPr>
              <w:jc w:val="both"/>
              <w:rPr>
                <w:rFonts w:ascii="Arial" w:hAnsi="Arial" w:cs="Arial"/>
                <w:sz w:val="16"/>
                <w:szCs w:val="16"/>
              </w:rPr>
            </w:pPr>
            <w:r>
              <w:rPr>
                <w:rFonts w:ascii="Arial" w:hAnsi="Arial" w:cs="Arial"/>
                <w:sz w:val="16"/>
              </w:rPr>
              <w:t xml:space="preserve">Programa de Capacitación para la Prevención del Acoso y Hostigamiento Sexual; Programa Quintanarroense de Cultura Institucional (PQCI); </w:t>
            </w:r>
            <w:r w:rsidRPr="004734B7">
              <w:rPr>
                <w:rFonts w:ascii="Arial" w:hAnsi="Arial" w:cs="Arial"/>
                <w:sz w:val="16"/>
                <w:szCs w:val="16"/>
              </w:rPr>
              <w:t>Proyecto para la modificación al Protocolo para Prevenir, Atender y Sancionar los casos de Acoso Sexual, Hostigamiento Sexual y Violenc</w:t>
            </w:r>
            <w:r>
              <w:rPr>
                <w:rFonts w:ascii="Arial" w:hAnsi="Arial" w:cs="Arial"/>
                <w:sz w:val="16"/>
                <w:szCs w:val="16"/>
              </w:rPr>
              <w:t xml:space="preserve">ia Laboral en las dependencias, </w:t>
            </w:r>
            <w:r w:rsidRPr="004734B7">
              <w:rPr>
                <w:rFonts w:ascii="Arial" w:hAnsi="Arial" w:cs="Arial"/>
                <w:sz w:val="16"/>
                <w:szCs w:val="16"/>
              </w:rPr>
              <w:t>órganos</w:t>
            </w:r>
            <w:r>
              <w:rPr>
                <w:rFonts w:ascii="Arial" w:hAnsi="Arial" w:cs="Arial"/>
                <w:sz w:val="16"/>
                <w:szCs w:val="16"/>
              </w:rPr>
              <w:t xml:space="preserve"> </w:t>
            </w:r>
            <w:r w:rsidRPr="004734B7">
              <w:rPr>
                <w:rFonts w:ascii="Arial" w:hAnsi="Arial" w:cs="Arial"/>
                <w:sz w:val="16"/>
                <w:szCs w:val="16"/>
              </w:rPr>
              <w:t>administrativos desconcentrados y entidades del Poder Ejecutivo del Estado de Quintana Roo.</w:t>
            </w:r>
          </w:p>
        </w:tc>
        <w:tc>
          <w:tcPr>
            <w:tcW w:w="1418" w:type="dxa"/>
            <w:vMerge w:val="restart"/>
          </w:tcPr>
          <w:p w:rsidR="009545D2" w:rsidRDefault="009545D2" w:rsidP="009545D2">
            <w:pPr>
              <w:jc w:val="center"/>
              <w:rPr>
                <w:rFonts w:ascii="Arial" w:hAnsi="Arial" w:cs="Arial"/>
                <w:b/>
                <w:sz w:val="28"/>
                <w:szCs w:val="18"/>
              </w:rPr>
            </w:pPr>
          </w:p>
          <w:p w:rsidR="009545D2" w:rsidRDefault="009545D2" w:rsidP="009545D2">
            <w:pPr>
              <w:jc w:val="center"/>
              <w:rPr>
                <w:rFonts w:ascii="Arial" w:hAnsi="Arial" w:cs="Arial"/>
                <w:sz w:val="16"/>
                <w:szCs w:val="16"/>
              </w:rPr>
            </w:pPr>
            <w:r w:rsidRPr="003B46E4">
              <w:rPr>
                <w:rFonts w:ascii="Arial" w:hAnsi="Arial" w:cs="Arial"/>
                <w:b/>
                <w:sz w:val="28"/>
                <w:szCs w:val="18"/>
              </w:rPr>
              <w:sym w:font="Wingdings" w:char="F0FC"/>
            </w:r>
          </w:p>
        </w:tc>
      </w:tr>
      <w:tr w:rsidR="009545D2" w:rsidRPr="006E5614" w:rsidTr="00BF4982">
        <w:trPr>
          <w:trHeight w:val="456"/>
          <w:jc w:val="center"/>
        </w:trPr>
        <w:tc>
          <w:tcPr>
            <w:tcW w:w="568" w:type="dxa"/>
            <w:vMerge/>
            <w:shd w:val="clear" w:color="auto" w:fill="DBE5F1" w:themeFill="accent1" w:themeFillTint="33"/>
          </w:tcPr>
          <w:p w:rsidR="009545D2" w:rsidRPr="006E5614" w:rsidRDefault="009545D2" w:rsidP="009545D2">
            <w:pPr>
              <w:jc w:val="both"/>
              <w:rPr>
                <w:rFonts w:ascii="Arial" w:hAnsi="Arial" w:cs="Arial"/>
                <w:sz w:val="16"/>
                <w:szCs w:val="16"/>
              </w:rPr>
            </w:pPr>
          </w:p>
        </w:tc>
        <w:tc>
          <w:tcPr>
            <w:tcW w:w="6945" w:type="dxa"/>
            <w:gridSpan w:val="2"/>
          </w:tcPr>
          <w:p w:rsidR="00640DD1" w:rsidRPr="00640DD1" w:rsidRDefault="00640DD1" w:rsidP="009545D2">
            <w:pPr>
              <w:spacing w:line="276" w:lineRule="auto"/>
              <w:jc w:val="both"/>
              <w:rPr>
                <w:rFonts w:ascii="Arial" w:hAnsi="Arial" w:cs="Arial"/>
                <w:sz w:val="10"/>
                <w:szCs w:val="16"/>
              </w:rPr>
            </w:pPr>
          </w:p>
          <w:p w:rsidR="009545D2" w:rsidRPr="0090709A" w:rsidRDefault="009545D2" w:rsidP="009545D2">
            <w:pPr>
              <w:spacing w:line="276" w:lineRule="auto"/>
              <w:jc w:val="both"/>
              <w:rPr>
                <w:rFonts w:ascii="Arial" w:hAnsi="Arial" w:cs="Arial"/>
                <w:sz w:val="16"/>
                <w:szCs w:val="16"/>
              </w:rPr>
            </w:pPr>
            <w:r>
              <w:rPr>
                <w:rFonts w:ascii="Arial" w:hAnsi="Arial" w:cs="Arial"/>
                <w:sz w:val="16"/>
                <w:szCs w:val="16"/>
              </w:rPr>
              <w:t>El ente público proporcionó el “Programa de Capacitación para la Prevención del Acoso y Hostigamiento Sexual”, el “Programa Quintanarroense de Cultura Institucional (PQCI) y el “Proyecto de Protocolo para la Prevención, Atención y Sanción de Actos de Hostigamiento y Acoso Sexual del Poder Ejecutivo del Estado de Quintana Roo”, los cuales están orientados a fortalecer el Programa Estatal para Prevenir, Atender, Sancionar y Erradicar la Violencia contra las Mujeres en el Estado, así como, incorporar la perspectiva de género y los Derechos Humanos de las Mujeres, regulando la actuación de los funcionarios públicos dentro de la Administración Pública del Estado, señalando en cada programa las estrategias y líneas de acción a seguir para cumplir con sus objetivos.</w:t>
            </w:r>
          </w:p>
          <w:p w:rsidR="009545D2" w:rsidRPr="00640DD1" w:rsidRDefault="009545D2" w:rsidP="009545D2">
            <w:pPr>
              <w:jc w:val="both"/>
              <w:rPr>
                <w:rFonts w:ascii="Arial" w:hAnsi="Arial" w:cs="Arial"/>
                <w:sz w:val="16"/>
                <w:szCs w:val="16"/>
              </w:rPr>
            </w:pPr>
          </w:p>
          <w:p w:rsidR="009545D2" w:rsidRPr="00D879B2" w:rsidRDefault="009545D2" w:rsidP="009545D2">
            <w:pPr>
              <w:spacing w:line="276" w:lineRule="auto"/>
              <w:jc w:val="center"/>
              <w:rPr>
                <w:rFonts w:ascii="Arial" w:hAnsi="Arial" w:cs="Arial"/>
                <w:sz w:val="18"/>
                <w:szCs w:val="16"/>
              </w:rPr>
            </w:pPr>
            <w:r w:rsidRPr="00D879B2">
              <w:rPr>
                <w:rFonts w:ascii="Arial" w:hAnsi="Arial" w:cs="Arial"/>
                <w:b/>
                <w:sz w:val="16"/>
                <w:szCs w:val="16"/>
              </w:rPr>
              <w:t>Tabla 1.</w:t>
            </w:r>
            <w:r w:rsidRPr="00D879B2">
              <w:rPr>
                <w:rFonts w:ascii="Arial" w:hAnsi="Arial" w:cs="Arial"/>
                <w:sz w:val="16"/>
                <w:szCs w:val="16"/>
              </w:rPr>
              <w:t xml:space="preserve"> Evidenc</w:t>
            </w:r>
            <w:r w:rsidR="00EC55C3">
              <w:rPr>
                <w:rFonts w:ascii="Arial" w:hAnsi="Arial" w:cs="Arial"/>
                <w:sz w:val="16"/>
                <w:szCs w:val="16"/>
              </w:rPr>
              <w:t>ia de la l</w:t>
            </w:r>
            <w:r w:rsidR="00E515A2">
              <w:rPr>
                <w:rFonts w:ascii="Arial" w:hAnsi="Arial" w:cs="Arial"/>
                <w:sz w:val="16"/>
                <w:szCs w:val="16"/>
              </w:rPr>
              <w:t>ínea de acción 1.2.14</w:t>
            </w:r>
          </w:p>
          <w:tbl>
            <w:tblPr>
              <w:tblStyle w:val="Tablaconcuadrcula"/>
              <w:tblW w:w="0" w:type="auto"/>
              <w:jc w:val="center"/>
              <w:tblLayout w:type="fixed"/>
              <w:tblLook w:val="04A0" w:firstRow="1" w:lastRow="0" w:firstColumn="1" w:lastColumn="0" w:noHBand="0" w:noVBand="1"/>
            </w:tblPr>
            <w:tblGrid>
              <w:gridCol w:w="2137"/>
              <w:gridCol w:w="1842"/>
              <w:gridCol w:w="2691"/>
            </w:tblGrid>
            <w:tr w:rsidR="009545D2" w:rsidTr="004F2B40">
              <w:trPr>
                <w:trHeight w:val="1293"/>
                <w:tblHeader/>
                <w:jc w:val="center"/>
              </w:trPr>
              <w:tc>
                <w:tcPr>
                  <w:tcW w:w="2137" w:type="dxa"/>
                  <w:shd w:val="clear" w:color="auto" w:fill="95B3D7" w:themeFill="accent1" w:themeFillTint="99"/>
                  <w:vAlign w:val="center"/>
                </w:tcPr>
                <w:p w:rsidR="009545D2" w:rsidRPr="00613C9B" w:rsidRDefault="009545D2" w:rsidP="009545D2">
                  <w:pPr>
                    <w:spacing w:line="276" w:lineRule="auto"/>
                    <w:jc w:val="center"/>
                    <w:rPr>
                      <w:rFonts w:ascii="Arial" w:hAnsi="Arial" w:cs="Arial"/>
                      <w:b/>
                      <w:sz w:val="16"/>
                      <w:szCs w:val="16"/>
                    </w:rPr>
                  </w:pPr>
                  <w:r w:rsidRPr="00613C9B">
                    <w:rPr>
                      <w:rFonts w:ascii="Arial" w:hAnsi="Arial" w:cs="Arial"/>
                      <w:b/>
                      <w:sz w:val="16"/>
                      <w:szCs w:val="16"/>
                    </w:rPr>
                    <w:t>Programa de Capacitación para la Prevención del Acoso y Hostigamiento Sexual</w:t>
                  </w:r>
                  <w:r>
                    <w:rPr>
                      <w:rFonts w:ascii="Arial" w:hAnsi="Arial" w:cs="Arial"/>
                      <w:b/>
                      <w:sz w:val="16"/>
                      <w:szCs w:val="16"/>
                    </w:rPr>
                    <w:t xml:space="preserve"> 2022</w:t>
                  </w:r>
                </w:p>
              </w:tc>
              <w:tc>
                <w:tcPr>
                  <w:tcW w:w="1842" w:type="dxa"/>
                  <w:shd w:val="clear" w:color="auto" w:fill="95B3D7" w:themeFill="accent1" w:themeFillTint="99"/>
                  <w:vAlign w:val="center"/>
                </w:tcPr>
                <w:p w:rsidR="009545D2" w:rsidRPr="00613C9B" w:rsidRDefault="009545D2" w:rsidP="009545D2">
                  <w:pPr>
                    <w:spacing w:line="276" w:lineRule="auto"/>
                    <w:jc w:val="center"/>
                    <w:rPr>
                      <w:rFonts w:ascii="Arial" w:hAnsi="Arial" w:cs="Arial"/>
                      <w:b/>
                      <w:sz w:val="16"/>
                      <w:szCs w:val="16"/>
                    </w:rPr>
                  </w:pPr>
                  <w:r w:rsidRPr="00613C9B">
                    <w:rPr>
                      <w:rFonts w:ascii="Arial" w:hAnsi="Arial" w:cs="Arial"/>
                      <w:b/>
                      <w:sz w:val="16"/>
                      <w:szCs w:val="16"/>
                    </w:rPr>
                    <w:t>Programa Quintanarroense de Cultura Institucional (PQCI)</w:t>
                  </w:r>
                  <w:r>
                    <w:rPr>
                      <w:rFonts w:ascii="Arial" w:hAnsi="Arial" w:cs="Arial"/>
                      <w:b/>
                      <w:sz w:val="16"/>
                      <w:szCs w:val="16"/>
                    </w:rPr>
                    <w:t xml:space="preserve"> 2022</w:t>
                  </w:r>
                </w:p>
              </w:tc>
              <w:tc>
                <w:tcPr>
                  <w:tcW w:w="2691" w:type="dxa"/>
                  <w:shd w:val="clear" w:color="auto" w:fill="95B3D7" w:themeFill="accent1" w:themeFillTint="99"/>
                  <w:vAlign w:val="center"/>
                </w:tcPr>
                <w:p w:rsidR="009545D2" w:rsidRPr="00613C9B" w:rsidRDefault="009545D2" w:rsidP="009545D2">
                  <w:pPr>
                    <w:spacing w:line="276" w:lineRule="auto"/>
                    <w:jc w:val="center"/>
                    <w:rPr>
                      <w:rFonts w:ascii="Arial" w:hAnsi="Arial" w:cs="Arial"/>
                      <w:b/>
                      <w:sz w:val="16"/>
                      <w:szCs w:val="16"/>
                    </w:rPr>
                  </w:pPr>
                  <w:r>
                    <w:rPr>
                      <w:rFonts w:ascii="Arial" w:hAnsi="Arial" w:cs="Arial"/>
                      <w:b/>
                      <w:sz w:val="16"/>
                      <w:szCs w:val="16"/>
                    </w:rPr>
                    <w:t>Proyecto de Protocolo para la Prevención, Atención y Sanción de Actos de Hostigamiento y Acoso Sexual del Poder Ejecu</w:t>
                  </w:r>
                  <w:r w:rsidR="00E515A2">
                    <w:rPr>
                      <w:rFonts w:ascii="Arial" w:hAnsi="Arial" w:cs="Arial"/>
                      <w:b/>
                      <w:sz w:val="16"/>
                      <w:szCs w:val="16"/>
                    </w:rPr>
                    <w:t>tivo del Estado de Quintana Roo</w:t>
                  </w:r>
                </w:p>
              </w:tc>
            </w:tr>
            <w:tr w:rsidR="009545D2" w:rsidTr="004F2B40">
              <w:trPr>
                <w:jc w:val="center"/>
              </w:trPr>
              <w:tc>
                <w:tcPr>
                  <w:tcW w:w="2137" w:type="dxa"/>
                </w:tcPr>
                <w:p w:rsidR="009545D2" w:rsidRPr="009D5AE3" w:rsidRDefault="009545D2" w:rsidP="009545D2">
                  <w:pPr>
                    <w:spacing w:line="276" w:lineRule="auto"/>
                    <w:jc w:val="both"/>
                    <w:rPr>
                      <w:rFonts w:ascii="Arial" w:hAnsi="Arial" w:cs="Arial"/>
                      <w:sz w:val="4"/>
                      <w:szCs w:val="16"/>
                    </w:rPr>
                  </w:pPr>
                </w:p>
                <w:p w:rsidR="009545D2" w:rsidRDefault="009545D2" w:rsidP="009545D2">
                  <w:pPr>
                    <w:spacing w:line="276" w:lineRule="auto"/>
                    <w:jc w:val="center"/>
                    <w:rPr>
                      <w:rFonts w:ascii="Arial" w:hAnsi="Arial" w:cs="Arial"/>
                      <w:sz w:val="16"/>
                      <w:szCs w:val="16"/>
                    </w:rPr>
                  </w:pPr>
                  <w:r>
                    <w:rPr>
                      <w:noProof/>
                    </w:rPr>
                    <w:drawing>
                      <wp:inline distT="0" distB="0" distL="0" distR="0" wp14:anchorId="0EF49DB9" wp14:editId="59536E0A">
                        <wp:extent cx="1096335" cy="1314450"/>
                        <wp:effectExtent l="0" t="0" r="889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0886" t="16942" r="35897" b="13024"/>
                                <a:stretch/>
                              </pic:blipFill>
                              <pic:spPr bwMode="auto">
                                <a:xfrm>
                                  <a:off x="0" y="0"/>
                                  <a:ext cx="1106568" cy="1326719"/>
                                </a:xfrm>
                                <a:prstGeom prst="rect">
                                  <a:avLst/>
                                </a:prstGeom>
                                <a:ln>
                                  <a:noFill/>
                                </a:ln>
                                <a:extLst>
                                  <a:ext uri="{53640926-AAD7-44D8-BBD7-CCE9431645EC}">
                                    <a14:shadowObscured xmlns:a14="http://schemas.microsoft.com/office/drawing/2010/main"/>
                                  </a:ext>
                                </a:extLst>
                              </pic:spPr>
                            </pic:pic>
                          </a:graphicData>
                        </a:graphic>
                      </wp:inline>
                    </w:drawing>
                  </w:r>
                </w:p>
              </w:tc>
              <w:tc>
                <w:tcPr>
                  <w:tcW w:w="1842" w:type="dxa"/>
                </w:tcPr>
                <w:p w:rsidR="009545D2" w:rsidRPr="009D5AE3" w:rsidRDefault="009545D2" w:rsidP="009545D2">
                  <w:pPr>
                    <w:spacing w:line="276" w:lineRule="auto"/>
                    <w:jc w:val="both"/>
                    <w:rPr>
                      <w:rFonts w:ascii="Arial" w:hAnsi="Arial" w:cs="Arial"/>
                      <w:sz w:val="2"/>
                      <w:szCs w:val="16"/>
                    </w:rPr>
                  </w:pPr>
                </w:p>
                <w:p w:rsidR="009545D2" w:rsidRDefault="009545D2" w:rsidP="009545D2">
                  <w:pPr>
                    <w:spacing w:line="276" w:lineRule="auto"/>
                    <w:jc w:val="center"/>
                    <w:rPr>
                      <w:rFonts w:ascii="Arial" w:hAnsi="Arial" w:cs="Arial"/>
                      <w:sz w:val="16"/>
                      <w:szCs w:val="16"/>
                    </w:rPr>
                  </w:pPr>
                  <w:r>
                    <w:rPr>
                      <w:noProof/>
                    </w:rPr>
                    <w:drawing>
                      <wp:inline distT="0" distB="0" distL="0" distR="0" wp14:anchorId="70B1596F" wp14:editId="5EC0F56D">
                        <wp:extent cx="1006669" cy="1257300"/>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290" t="13909" r="36339" b="14157"/>
                                <a:stretch/>
                              </pic:blipFill>
                              <pic:spPr bwMode="auto">
                                <a:xfrm>
                                  <a:off x="0" y="0"/>
                                  <a:ext cx="1020511" cy="1274588"/>
                                </a:xfrm>
                                <a:prstGeom prst="rect">
                                  <a:avLst/>
                                </a:prstGeom>
                                <a:ln>
                                  <a:noFill/>
                                </a:ln>
                                <a:extLst>
                                  <a:ext uri="{53640926-AAD7-44D8-BBD7-CCE9431645EC}">
                                    <a14:shadowObscured xmlns:a14="http://schemas.microsoft.com/office/drawing/2010/main"/>
                                  </a:ext>
                                </a:extLst>
                              </pic:spPr>
                            </pic:pic>
                          </a:graphicData>
                        </a:graphic>
                      </wp:inline>
                    </w:drawing>
                  </w:r>
                </w:p>
              </w:tc>
              <w:tc>
                <w:tcPr>
                  <w:tcW w:w="2691" w:type="dxa"/>
                </w:tcPr>
                <w:p w:rsidR="009545D2" w:rsidRPr="00D318F5" w:rsidRDefault="009545D2" w:rsidP="009545D2">
                  <w:pPr>
                    <w:spacing w:line="276" w:lineRule="auto"/>
                    <w:jc w:val="both"/>
                    <w:rPr>
                      <w:rFonts w:ascii="Arial" w:hAnsi="Arial" w:cs="Arial"/>
                      <w:sz w:val="4"/>
                      <w:szCs w:val="16"/>
                    </w:rPr>
                  </w:pPr>
                </w:p>
                <w:p w:rsidR="009545D2" w:rsidRDefault="009545D2" w:rsidP="009545D2">
                  <w:pPr>
                    <w:spacing w:line="276" w:lineRule="auto"/>
                    <w:jc w:val="center"/>
                    <w:rPr>
                      <w:rFonts w:ascii="Arial" w:hAnsi="Arial" w:cs="Arial"/>
                      <w:sz w:val="16"/>
                      <w:szCs w:val="16"/>
                    </w:rPr>
                  </w:pPr>
                  <w:r>
                    <w:rPr>
                      <w:noProof/>
                    </w:rPr>
                    <w:drawing>
                      <wp:inline distT="0" distB="0" distL="0" distR="0" wp14:anchorId="2B944B6A" wp14:editId="731DDBCD">
                        <wp:extent cx="1110260" cy="132397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0907" t="11431" r="30308" b="6293"/>
                                <a:stretch/>
                              </pic:blipFill>
                              <pic:spPr bwMode="auto">
                                <a:xfrm>
                                  <a:off x="0" y="0"/>
                                  <a:ext cx="1123919" cy="1340264"/>
                                </a:xfrm>
                                <a:prstGeom prst="rect">
                                  <a:avLst/>
                                </a:prstGeom>
                                <a:ln>
                                  <a:noFill/>
                                </a:ln>
                                <a:extLst>
                                  <a:ext uri="{53640926-AAD7-44D8-BBD7-CCE9431645EC}">
                                    <a14:shadowObscured xmlns:a14="http://schemas.microsoft.com/office/drawing/2010/main"/>
                                  </a:ext>
                                </a:extLst>
                              </pic:spPr>
                            </pic:pic>
                          </a:graphicData>
                        </a:graphic>
                      </wp:inline>
                    </w:drawing>
                  </w:r>
                </w:p>
              </w:tc>
            </w:tr>
            <w:tr w:rsidR="009545D2" w:rsidTr="004F2B40">
              <w:trPr>
                <w:trHeight w:val="1620"/>
                <w:jc w:val="center"/>
              </w:trPr>
              <w:tc>
                <w:tcPr>
                  <w:tcW w:w="2137" w:type="dxa"/>
                  <w:shd w:val="clear" w:color="auto" w:fill="95B3D7" w:themeFill="accent1" w:themeFillTint="99"/>
                  <w:vAlign w:val="center"/>
                </w:tcPr>
                <w:p w:rsidR="009545D2" w:rsidRDefault="009545D2" w:rsidP="009545D2">
                  <w:pPr>
                    <w:spacing w:line="276" w:lineRule="auto"/>
                    <w:jc w:val="center"/>
                    <w:rPr>
                      <w:rFonts w:ascii="Arial" w:hAnsi="Arial" w:cs="Arial"/>
                      <w:b/>
                      <w:sz w:val="16"/>
                      <w:szCs w:val="16"/>
                    </w:rPr>
                  </w:pPr>
                  <w:r w:rsidRPr="00613C9B">
                    <w:rPr>
                      <w:rFonts w:ascii="Arial" w:hAnsi="Arial" w:cs="Arial"/>
                      <w:b/>
                      <w:sz w:val="16"/>
                      <w:szCs w:val="16"/>
                    </w:rPr>
                    <w:lastRenderedPageBreak/>
                    <w:t>Programa de Capacitación para la Prevención del Acoso y Hostigamiento Sexual</w:t>
                  </w:r>
                </w:p>
                <w:p w:rsidR="009545D2" w:rsidRPr="00613C9B" w:rsidRDefault="009545D2" w:rsidP="009545D2">
                  <w:pPr>
                    <w:spacing w:line="276" w:lineRule="auto"/>
                    <w:jc w:val="center"/>
                    <w:rPr>
                      <w:rFonts w:ascii="Arial" w:hAnsi="Arial" w:cs="Arial"/>
                      <w:b/>
                      <w:sz w:val="16"/>
                      <w:szCs w:val="16"/>
                    </w:rPr>
                  </w:pPr>
                  <w:r>
                    <w:rPr>
                      <w:rFonts w:ascii="Arial" w:hAnsi="Arial" w:cs="Arial"/>
                      <w:b/>
                      <w:sz w:val="16"/>
                      <w:szCs w:val="16"/>
                    </w:rPr>
                    <w:t>2022</w:t>
                  </w:r>
                </w:p>
              </w:tc>
              <w:tc>
                <w:tcPr>
                  <w:tcW w:w="1842" w:type="dxa"/>
                  <w:shd w:val="clear" w:color="auto" w:fill="95B3D7" w:themeFill="accent1" w:themeFillTint="99"/>
                  <w:vAlign w:val="center"/>
                </w:tcPr>
                <w:p w:rsidR="009545D2" w:rsidRDefault="009545D2" w:rsidP="009545D2">
                  <w:pPr>
                    <w:spacing w:line="276" w:lineRule="auto"/>
                    <w:jc w:val="center"/>
                    <w:rPr>
                      <w:rFonts w:ascii="Arial" w:hAnsi="Arial" w:cs="Arial"/>
                      <w:b/>
                      <w:sz w:val="16"/>
                      <w:szCs w:val="16"/>
                    </w:rPr>
                  </w:pPr>
                  <w:r w:rsidRPr="00613C9B">
                    <w:rPr>
                      <w:rFonts w:ascii="Arial" w:hAnsi="Arial" w:cs="Arial"/>
                      <w:b/>
                      <w:sz w:val="16"/>
                      <w:szCs w:val="16"/>
                    </w:rPr>
                    <w:t>Programa Quintanarroense de Cultura Institucional (PQCI)</w:t>
                  </w:r>
                </w:p>
                <w:p w:rsidR="009545D2" w:rsidRPr="00613C9B" w:rsidRDefault="009545D2" w:rsidP="009545D2">
                  <w:pPr>
                    <w:spacing w:line="276" w:lineRule="auto"/>
                    <w:jc w:val="center"/>
                    <w:rPr>
                      <w:rFonts w:ascii="Arial" w:hAnsi="Arial" w:cs="Arial"/>
                      <w:b/>
                      <w:sz w:val="16"/>
                      <w:szCs w:val="16"/>
                    </w:rPr>
                  </w:pPr>
                  <w:r>
                    <w:rPr>
                      <w:rFonts w:ascii="Arial" w:hAnsi="Arial" w:cs="Arial"/>
                      <w:b/>
                      <w:sz w:val="16"/>
                      <w:szCs w:val="16"/>
                    </w:rPr>
                    <w:t>2022</w:t>
                  </w:r>
                </w:p>
              </w:tc>
              <w:tc>
                <w:tcPr>
                  <w:tcW w:w="2691" w:type="dxa"/>
                  <w:shd w:val="clear" w:color="auto" w:fill="95B3D7" w:themeFill="accent1" w:themeFillTint="99"/>
                  <w:vAlign w:val="center"/>
                </w:tcPr>
                <w:p w:rsidR="009545D2" w:rsidRPr="00613C9B" w:rsidRDefault="009545D2" w:rsidP="009545D2">
                  <w:pPr>
                    <w:spacing w:line="276" w:lineRule="auto"/>
                    <w:jc w:val="center"/>
                    <w:rPr>
                      <w:rFonts w:ascii="Arial" w:hAnsi="Arial" w:cs="Arial"/>
                      <w:b/>
                      <w:sz w:val="16"/>
                      <w:szCs w:val="16"/>
                    </w:rPr>
                  </w:pPr>
                  <w:r>
                    <w:rPr>
                      <w:rFonts w:ascii="Arial" w:hAnsi="Arial" w:cs="Arial"/>
                      <w:b/>
                      <w:sz w:val="16"/>
                      <w:szCs w:val="16"/>
                    </w:rPr>
                    <w:t>Proyecto de Protocolo para la Prevención, Atención y Sanción de Actos de Hostigamiento y Acoso Sexual del Poder Ejecu</w:t>
                  </w:r>
                  <w:r w:rsidR="00EE71E3">
                    <w:rPr>
                      <w:rFonts w:ascii="Arial" w:hAnsi="Arial" w:cs="Arial"/>
                      <w:b/>
                      <w:sz w:val="16"/>
                      <w:szCs w:val="16"/>
                    </w:rPr>
                    <w:t>tivo del Estado de Quintana Roo</w:t>
                  </w:r>
                </w:p>
              </w:tc>
            </w:tr>
            <w:tr w:rsidR="009545D2" w:rsidTr="00640DD1">
              <w:trPr>
                <w:trHeight w:val="5197"/>
                <w:jc w:val="center"/>
              </w:trPr>
              <w:tc>
                <w:tcPr>
                  <w:tcW w:w="2137" w:type="dxa"/>
                </w:tcPr>
                <w:p w:rsidR="009545D2" w:rsidRDefault="009545D2" w:rsidP="009545D2">
                  <w:pPr>
                    <w:spacing w:line="276" w:lineRule="auto"/>
                    <w:jc w:val="both"/>
                    <w:rPr>
                      <w:rFonts w:ascii="Arial" w:hAnsi="Arial" w:cs="Arial"/>
                      <w:b/>
                      <w:sz w:val="16"/>
                      <w:szCs w:val="16"/>
                    </w:rPr>
                  </w:pPr>
                  <w:r w:rsidRPr="005B3C65">
                    <w:rPr>
                      <w:rFonts w:ascii="Arial" w:hAnsi="Arial" w:cs="Arial"/>
                      <w:b/>
                      <w:sz w:val="16"/>
                      <w:szCs w:val="16"/>
                    </w:rPr>
                    <w:t>Objetivo General:</w:t>
                  </w:r>
                </w:p>
                <w:p w:rsidR="009545D2" w:rsidRPr="004F2B40" w:rsidRDefault="009545D2" w:rsidP="009545D2">
                  <w:pPr>
                    <w:spacing w:line="276" w:lineRule="auto"/>
                    <w:jc w:val="both"/>
                    <w:rPr>
                      <w:rFonts w:ascii="Arial" w:hAnsi="Arial" w:cs="Arial"/>
                      <w:b/>
                      <w:sz w:val="8"/>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t>Institucionalizar y transversalizar la perspectiva de género en la administración pública, promoviendo una cultura de respeto, igualdad de género y no violencia. A través de la sensibilización, capacitación y desarrollo de competencias, se busca prevenir, atender, sancionar y erradicar los casos de hostigamiento sexual y acoso sexual, garantizando un ambiente laboral y una vida libre de violencia para las servidoras y servidores públicos.</w:t>
                  </w:r>
                </w:p>
              </w:tc>
              <w:tc>
                <w:tcPr>
                  <w:tcW w:w="1842" w:type="dxa"/>
                  <w:vAlign w:val="center"/>
                </w:tcPr>
                <w:p w:rsidR="009545D2" w:rsidRDefault="009545D2" w:rsidP="009545D2">
                  <w:pPr>
                    <w:spacing w:line="276" w:lineRule="auto"/>
                    <w:jc w:val="both"/>
                    <w:rPr>
                      <w:rFonts w:ascii="Arial" w:hAnsi="Arial" w:cs="Arial"/>
                      <w:b/>
                      <w:sz w:val="16"/>
                      <w:szCs w:val="16"/>
                    </w:rPr>
                  </w:pPr>
                  <w:r w:rsidRPr="009C678E">
                    <w:rPr>
                      <w:rFonts w:ascii="Arial" w:hAnsi="Arial" w:cs="Arial"/>
                      <w:b/>
                      <w:sz w:val="16"/>
                      <w:szCs w:val="16"/>
                    </w:rPr>
                    <w:t>Objetivo:</w:t>
                  </w:r>
                </w:p>
                <w:p w:rsidR="009545D2" w:rsidRPr="004F2B40" w:rsidRDefault="009545D2" w:rsidP="009545D2">
                  <w:pPr>
                    <w:spacing w:line="276" w:lineRule="auto"/>
                    <w:jc w:val="both"/>
                    <w:rPr>
                      <w:rFonts w:ascii="Arial" w:hAnsi="Arial" w:cs="Arial"/>
                      <w:b/>
                      <w:sz w:val="8"/>
                      <w:szCs w:val="16"/>
                    </w:rPr>
                  </w:pPr>
                </w:p>
                <w:p w:rsidR="009545D2" w:rsidRDefault="009545D2" w:rsidP="009545D2">
                  <w:pPr>
                    <w:spacing w:line="276" w:lineRule="auto"/>
                    <w:jc w:val="both"/>
                    <w:rPr>
                      <w:rFonts w:ascii="Arial" w:hAnsi="Arial" w:cs="Arial"/>
                      <w:sz w:val="16"/>
                      <w:szCs w:val="16"/>
                    </w:rPr>
                  </w:pPr>
                  <w:r w:rsidRPr="009C678E">
                    <w:rPr>
                      <w:rFonts w:ascii="Arial" w:hAnsi="Arial" w:cs="Arial"/>
                      <w:sz w:val="16"/>
                      <w:szCs w:val="16"/>
                    </w:rPr>
                    <w:t>Consolidar la Institucionalización de la perspectiva de género al interior de la Administración Pública del Estado (APE) mediante la realización de acciones que fortalezcan las capacidades del funcionariado público que la integra, en materia de género, transformando las instituciones públicas en espacios laborables con rostro humano, más justos e igualitarios, que redunden en una mayor productividad, eficacia y eficiencia.</w:t>
                  </w:r>
                </w:p>
                <w:p w:rsidR="009545D2" w:rsidRPr="00FF3979" w:rsidRDefault="009545D2" w:rsidP="009545D2">
                  <w:pPr>
                    <w:spacing w:line="276" w:lineRule="auto"/>
                    <w:jc w:val="both"/>
                    <w:rPr>
                      <w:rFonts w:ascii="Arial" w:hAnsi="Arial" w:cs="Arial"/>
                      <w:sz w:val="8"/>
                      <w:szCs w:val="16"/>
                    </w:rPr>
                  </w:pPr>
                </w:p>
              </w:tc>
              <w:tc>
                <w:tcPr>
                  <w:tcW w:w="2691" w:type="dxa"/>
                </w:tcPr>
                <w:p w:rsidR="009545D2" w:rsidRDefault="009545D2" w:rsidP="009545D2">
                  <w:pPr>
                    <w:spacing w:line="276" w:lineRule="auto"/>
                    <w:jc w:val="both"/>
                    <w:rPr>
                      <w:rFonts w:ascii="Arial" w:hAnsi="Arial" w:cs="Arial"/>
                      <w:b/>
                      <w:sz w:val="16"/>
                      <w:szCs w:val="16"/>
                    </w:rPr>
                  </w:pPr>
                  <w:r w:rsidRPr="00EB1F1F">
                    <w:rPr>
                      <w:rFonts w:ascii="Arial" w:hAnsi="Arial" w:cs="Arial"/>
                      <w:b/>
                      <w:sz w:val="16"/>
                      <w:szCs w:val="16"/>
                    </w:rPr>
                    <w:t>Objetivo General:</w:t>
                  </w:r>
                </w:p>
                <w:p w:rsidR="009545D2" w:rsidRPr="004F2B40" w:rsidRDefault="009545D2" w:rsidP="009545D2">
                  <w:pPr>
                    <w:spacing w:line="276" w:lineRule="auto"/>
                    <w:jc w:val="center"/>
                    <w:rPr>
                      <w:rFonts w:ascii="Arial" w:hAnsi="Arial" w:cs="Arial"/>
                      <w:b/>
                      <w:sz w:val="8"/>
                      <w:szCs w:val="16"/>
                    </w:rPr>
                  </w:pPr>
                </w:p>
                <w:p w:rsidR="009545D2" w:rsidRPr="00EB1F1F" w:rsidRDefault="009545D2" w:rsidP="009545D2">
                  <w:pPr>
                    <w:spacing w:line="276" w:lineRule="auto"/>
                    <w:jc w:val="both"/>
                    <w:rPr>
                      <w:rFonts w:ascii="Arial" w:hAnsi="Arial" w:cs="Arial"/>
                      <w:sz w:val="16"/>
                      <w:szCs w:val="16"/>
                      <w:lang w:val="es-ES"/>
                    </w:rPr>
                  </w:pPr>
                  <w:r w:rsidRPr="00EB1F1F">
                    <w:rPr>
                      <w:rFonts w:ascii="Arial" w:hAnsi="Arial" w:cs="Arial"/>
                      <w:sz w:val="16"/>
                      <w:szCs w:val="16"/>
                      <w:lang w:val="es-ES"/>
                    </w:rPr>
                    <w:t>Ser un instrumento normativo que sirva como guía para prevenir, atender y erradicar los casos de hostigamiento y acoso sexual cometidos al interior de las Dependencias y Entidades de la Administración Pública del Estado, por personas servidoras públicas, hacia otra persona servidora pública del sexo femenino.</w:t>
                  </w:r>
                </w:p>
                <w:p w:rsidR="009545D2" w:rsidRDefault="009545D2" w:rsidP="009545D2">
                  <w:pPr>
                    <w:spacing w:line="276" w:lineRule="auto"/>
                    <w:jc w:val="center"/>
                    <w:rPr>
                      <w:rFonts w:ascii="Arial" w:hAnsi="Arial" w:cs="Arial"/>
                      <w:sz w:val="16"/>
                      <w:szCs w:val="16"/>
                    </w:rPr>
                  </w:pPr>
                </w:p>
              </w:tc>
            </w:tr>
            <w:tr w:rsidR="009545D2" w:rsidTr="00640DD1">
              <w:trPr>
                <w:trHeight w:val="1102"/>
                <w:jc w:val="center"/>
              </w:trPr>
              <w:tc>
                <w:tcPr>
                  <w:tcW w:w="2137" w:type="dxa"/>
                  <w:vAlign w:val="center"/>
                </w:tcPr>
                <w:p w:rsidR="009545D2" w:rsidRDefault="009545D2" w:rsidP="009545D2">
                  <w:pPr>
                    <w:spacing w:line="276" w:lineRule="auto"/>
                    <w:jc w:val="both"/>
                    <w:rPr>
                      <w:rFonts w:ascii="Arial" w:hAnsi="Arial" w:cs="Arial"/>
                      <w:sz w:val="16"/>
                      <w:szCs w:val="16"/>
                    </w:rPr>
                  </w:pPr>
                  <w:r>
                    <w:rPr>
                      <w:rFonts w:ascii="Arial" w:hAnsi="Arial" w:cs="Arial"/>
                      <w:b/>
                      <w:sz w:val="16"/>
                      <w:szCs w:val="16"/>
                    </w:rPr>
                    <w:t xml:space="preserve">Periodicidad: </w:t>
                  </w:r>
                  <w:r>
                    <w:rPr>
                      <w:rFonts w:ascii="Arial" w:hAnsi="Arial" w:cs="Arial"/>
                      <w:sz w:val="16"/>
                      <w:szCs w:val="16"/>
                    </w:rPr>
                    <w:t>Enero-diciembre 2022.</w:t>
                  </w:r>
                </w:p>
                <w:p w:rsidR="009545D2" w:rsidRPr="000B7E95" w:rsidRDefault="009545D2" w:rsidP="009545D2">
                  <w:pPr>
                    <w:spacing w:line="276" w:lineRule="auto"/>
                    <w:jc w:val="both"/>
                    <w:rPr>
                      <w:rFonts w:ascii="Arial" w:hAnsi="Arial" w:cs="Arial"/>
                      <w:sz w:val="16"/>
                      <w:szCs w:val="16"/>
                    </w:rPr>
                  </w:pPr>
                  <w:r w:rsidRPr="000B7E95">
                    <w:rPr>
                      <w:rFonts w:ascii="Arial" w:hAnsi="Arial" w:cs="Arial"/>
                      <w:b/>
                      <w:sz w:val="16"/>
                      <w:szCs w:val="16"/>
                    </w:rPr>
                    <w:t>Modalidad:</w:t>
                  </w:r>
                  <w:r>
                    <w:rPr>
                      <w:rFonts w:ascii="Arial" w:hAnsi="Arial" w:cs="Arial"/>
                      <w:sz w:val="16"/>
                      <w:szCs w:val="16"/>
                    </w:rPr>
                    <w:t xml:space="preserve"> Presencial y/o en línea.</w:t>
                  </w:r>
                </w:p>
              </w:tc>
              <w:tc>
                <w:tcPr>
                  <w:tcW w:w="1842" w:type="dxa"/>
                  <w:vAlign w:val="center"/>
                </w:tcPr>
                <w:p w:rsidR="009545D2" w:rsidRDefault="009545D2" w:rsidP="009545D2">
                  <w:pPr>
                    <w:spacing w:line="276" w:lineRule="auto"/>
                    <w:jc w:val="both"/>
                    <w:rPr>
                      <w:rFonts w:ascii="Arial" w:hAnsi="Arial" w:cs="Arial"/>
                      <w:sz w:val="16"/>
                      <w:szCs w:val="16"/>
                    </w:rPr>
                  </w:pPr>
                  <w:r w:rsidRPr="0009232F">
                    <w:rPr>
                      <w:rFonts w:ascii="Arial" w:hAnsi="Arial" w:cs="Arial"/>
                      <w:b/>
                      <w:sz w:val="16"/>
                      <w:szCs w:val="16"/>
                    </w:rPr>
                    <w:t>Periodicidad:</w:t>
                  </w:r>
                  <w:r>
                    <w:rPr>
                      <w:rFonts w:ascii="Arial" w:hAnsi="Arial" w:cs="Arial"/>
                      <w:sz w:val="16"/>
                      <w:szCs w:val="16"/>
                    </w:rPr>
                    <w:t xml:space="preserve"> Enero-diciembre 2022.</w:t>
                  </w:r>
                </w:p>
                <w:p w:rsidR="009545D2" w:rsidRDefault="009545D2" w:rsidP="009545D2">
                  <w:pPr>
                    <w:spacing w:line="276" w:lineRule="auto"/>
                    <w:jc w:val="both"/>
                    <w:rPr>
                      <w:rFonts w:ascii="Arial" w:hAnsi="Arial" w:cs="Arial"/>
                      <w:sz w:val="16"/>
                      <w:szCs w:val="16"/>
                    </w:rPr>
                  </w:pPr>
                </w:p>
              </w:tc>
              <w:tc>
                <w:tcPr>
                  <w:tcW w:w="2691" w:type="dxa"/>
                  <w:vAlign w:val="center"/>
                </w:tcPr>
                <w:p w:rsidR="009545D2" w:rsidRDefault="009545D2" w:rsidP="009545D2">
                  <w:pPr>
                    <w:spacing w:line="276" w:lineRule="auto"/>
                    <w:jc w:val="both"/>
                    <w:rPr>
                      <w:rFonts w:ascii="Arial" w:hAnsi="Arial" w:cs="Arial"/>
                      <w:sz w:val="16"/>
                      <w:szCs w:val="16"/>
                    </w:rPr>
                  </w:pPr>
                  <w:r w:rsidRPr="00507511">
                    <w:rPr>
                      <w:rFonts w:ascii="Arial" w:hAnsi="Arial" w:cs="Arial"/>
                      <w:b/>
                      <w:sz w:val="16"/>
                      <w:szCs w:val="16"/>
                    </w:rPr>
                    <w:t>Periodicidad:</w:t>
                  </w:r>
                  <w:r>
                    <w:rPr>
                      <w:rFonts w:ascii="Arial" w:hAnsi="Arial" w:cs="Arial"/>
                      <w:sz w:val="16"/>
                      <w:szCs w:val="16"/>
                    </w:rPr>
                    <w:t xml:space="preserve"> Ejercicio fiscal 2022-2023.</w:t>
                  </w:r>
                </w:p>
                <w:p w:rsidR="009545D2" w:rsidRDefault="009545D2" w:rsidP="009545D2">
                  <w:pPr>
                    <w:spacing w:line="276" w:lineRule="auto"/>
                    <w:jc w:val="both"/>
                    <w:rPr>
                      <w:rFonts w:ascii="Arial" w:hAnsi="Arial" w:cs="Arial"/>
                      <w:sz w:val="16"/>
                      <w:szCs w:val="16"/>
                    </w:rPr>
                  </w:pPr>
                  <w:r w:rsidRPr="00CB7E79">
                    <w:rPr>
                      <w:rFonts w:ascii="Arial" w:hAnsi="Arial" w:cs="Arial"/>
                      <w:b/>
                      <w:sz w:val="16"/>
                      <w:szCs w:val="16"/>
                    </w:rPr>
                    <w:t xml:space="preserve">Última modificación: </w:t>
                  </w:r>
                  <w:r>
                    <w:rPr>
                      <w:rFonts w:ascii="Arial" w:hAnsi="Arial" w:cs="Arial"/>
                      <w:sz w:val="16"/>
                      <w:szCs w:val="16"/>
                    </w:rPr>
                    <w:t>13 de julio de 2023</w:t>
                  </w:r>
                </w:p>
              </w:tc>
            </w:tr>
          </w:tbl>
          <w:p w:rsidR="009545D2" w:rsidRPr="00D879B2" w:rsidRDefault="009545D2" w:rsidP="009545D2">
            <w:pPr>
              <w:spacing w:line="276" w:lineRule="auto"/>
              <w:jc w:val="center"/>
              <w:rPr>
                <w:rFonts w:ascii="Arial" w:hAnsi="Arial" w:cs="Arial"/>
                <w:sz w:val="14"/>
                <w:szCs w:val="16"/>
              </w:rPr>
            </w:pPr>
            <w:r w:rsidRPr="00D879B2">
              <w:rPr>
                <w:rFonts w:ascii="Arial" w:hAnsi="Arial" w:cs="Arial"/>
                <w:b/>
                <w:sz w:val="14"/>
                <w:szCs w:val="16"/>
              </w:rPr>
              <w:t>Fuente:</w:t>
            </w:r>
            <w:r w:rsidRPr="00D879B2">
              <w:rPr>
                <w:rFonts w:ascii="Arial" w:hAnsi="Arial" w:cs="Arial"/>
                <w:sz w:val="14"/>
                <w:szCs w:val="16"/>
              </w:rPr>
              <w:t xml:space="preserve"> Información proporcionada por el Instituto Quintanarroense de la Mujer.</w:t>
            </w:r>
          </w:p>
          <w:p w:rsidR="009545D2" w:rsidRPr="0081143D" w:rsidRDefault="009545D2" w:rsidP="009545D2">
            <w:pPr>
              <w:spacing w:line="276" w:lineRule="auto"/>
              <w:jc w:val="center"/>
              <w:rPr>
                <w:rFonts w:ascii="Arial" w:hAnsi="Arial" w:cs="Arial"/>
                <w:sz w:val="18"/>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t xml:space="preserve">Derivado de lo anterior, se identificó que el “Proyecto del </w:t>
            </w:r>
            <w:r w:rsidRPr="00D801D3">
              <w:rPr>
                <w:rFonts w:ascii="Arial" w:hAnsi="Arial" w:cs="Arial"/>
                <w:sz w:val="16"/>
                <w:szCs w:val="16"/>
              </w:rPr>
              <w:t>Protocolo para la Prevención, Atención y Sanción de Actos de Hostigamiento y Acoso Sexual del Poder Ejecutivo del Estado de Quintana Roo</w:t>
            </w:r>
            <w:r>
              <w:rPr>
                <w:rFonts w:ascii="Arial" w:hAnsi="Arial" w:cs="Arial"/>
                <w:sz w:val="16"/>
                <w:szCs w:val="16"/>
              </w:rPr>
              <w:t>” se encuentra en proceso de revisión, por lo que</w:t>
            </w:r>
            <w:r w:rsidR="00E515A2">
              <w:rPr>
                <w:rFonts w:ascii="Arial" w:hAnsi="Arial" w:cs="Arial"/>
                <w:sz w:val="16"/>
                <w:szCs w:val="16"/>
              </w:rPr>
              <w:t>,</w:t>
            </w:r>
            <w:r>
              <w:rPr>
                <w:rFonts w:ascii="Arial" w:hAnsi="Arial" w:cs="Arial"/>
                <w:sz w:val="16"/>
                <w:szCs w:val="16"/>
              </w:rPr>
              <w:t xml:space="preserve"> durante </w:t>
            </w:r>
            <w:r w:rsidRPr="008B289A">
              <w:rPr>
                <w:rFonts w:ascii="Arial" w:eastAsia="Calibri" w:hAnsi="Arial" w:cs="Arial"/>
                <w:sz w:val="16"/>
              </w:rPr>
              <w:t>el ejercicio fiscal 2022 y 2023 se realizaron mesas de trabajo para la revisión</w:t>
            </w:r>
            <w:r w:rsidR="00426405">
              <w:rPr>
                <w:rFonts w:ascii="Arial" w:eastAsia="Calibri" w:hAnsi="Arial" w:cs="Arial"/>
                <w:sz w:val="16"/>
              </w:rPr>
              <w:t xml:space="preserve"> </w:t>
            </w:r>
            <w:r w:rsidRPr="008B289A">
              <w:rPr>
                <w:rFonts w:ascii="Arial" w:eastAsia="Calibri" w:hAnsi="Arial" w:cs="Arial"/>
                <w:sz w:val="16"/>
              </w:rPr>
              <w:t xml:space="preserve">y/o modificación del protocolo, </w:t>
            </w:r>
            <w:r>
              <w:rPr>
                <w:rFonts w:ascii="Arial" w:eastAsia="Calibri" w:hAnsi="Arial" w:cs="Arial"/>
                <w:sz w:val="16"/>
              </w:rPr>
              <w:t>presentando</w:t>
            </w:r>
            <w:r w:rsidRPr="008B289A">
              <w:rPr>
                <w:rFonts w:ascii="Arial" w:eastAsia="Calibri" w:hAnsi="Arial" w:cs="Arial"/>
                <w:sz w:val="16"/>
              </w:rPr>
              <w:t xml:space="preserve"> el Registro de Asi</w:t>
            </w:r>
            <w:r w:rsidR="00A25439">
              <w:rPr>
                <w:rFonts w:ascii="Arial" w:eastAsia="Calibri" w:hAnsi="Arial" w:cs="Arial"/>
                <w:sz w:val="16"/>
              </w:rPr>
              <w:t>stencia emitido por la Secretarí</w:t>
            </w:r>
            <w:r w:rsidRPr="008B289A">
              <w:rPr>
                <w:rFonts w:ascii="Arial" w:eastAsia="Calibri" w:hAnsi="Arial" w:cs="Arial"/>
                <w:sz w:val="16"/>
              </w:rPr>
              <w:t xml:space="preserve">a de </w:t>
            </w:r>
            <w:r w:rsidR="00A25439">
              <w:rPr>
                <w:rFonts w:ascii="Arial" w:eastAsia="Calibri" w:hAnsi="Arial" w:cs="Arial"/>
                <w:sz w:val="16"/>
              </w:rPr>
              <w:t xml:space="preserve">la </w:t>
            </w:r>
            <w:r w:rsidRPr="008B289A">
              <w:rPr>
                <w:rFonts w:ascii="Arial" w:eastAsia="Calibri" w:hAnsi="Arial" w:cs="Arial"/>
                <w:sz w:val="16"/>
              </w:rPr>
              <w:t>Contraloría, con fecha del 06 de julio de 2023, el cual cuenta con nombre y firma de los participantes</w:t>
            </w:r>
            <w:r>
              <w:rPr>
                <w:rFonts w:ascii="Arial" w:hAnsi="Arial" w:cs="Arial"/>
                <w:sz w:val="16"/>
                <w:szCs w:val="16"/>
              </w:rPr>
              <w:t xml:space="preserve">. </w:t>
            </w:r>
            <w:r w:rsidRPr="00F509E8">
              <w:rPr>
                <w:rFonts w:ascii="Arial" w:hAnsi="Arial" w:cs="Arial"/>
                <w:sz w:val="16"/>
                <w:szCs w:val="16"/>
              </w:rPr>
              <w:t>Derivado de lo anterior, se determinó que la evidencia sustenta el cumplimiento de la línea de acción</w:t>
            </w:r>
            <w:r w:rsidR="004F2B40">
              <w:rPr>
                <w:rFonts w:ascii="Arial" w:hAnsi="Arial" w:cs="Arial"/>
                <w:sz w:val="16"/>
                <w:szCs w:val="16"/>
              </w:rPr>
              <w:t>.</w:t>
            </w:r>
          </w:p>
          <w:p w:rsidR="00640DD1" w:rsidRDefault="00640DD1" w:rsidP="009545D2">
            <w:pPr>
              <w:spacing w:line="276" w:lineRule="auto"/>
              <w:jc w:val="both"/>
              <w:rPr>
                <w:rFonts w:ascii="Arial" w:hAnsi="Arial" w:cs="Arial"/>
                <w:sz w:val="16"/>
                <w:szCs w:val="16"/>
              </w:rPr>
            </w:pPr>
          </w:p>
          <w:p w:rsidR="0081143D" w:rsidRPr="0081143D" w:rsidRDefault="0081143D" w:rsidP="009545D2">
            <w:pPr>
              <w:spacing w:line="276" w:lineRule="auto"/>
              <w:jc w:val="both"/>
              <w:rPr>
                <w:rFonts w:ascii="Arial" w:hAnsi="Arial" w:cs="Arial"/>
                <w:sz w:val="4"/>
                <w:szCs w:val="16"/>
              </w:rPr>
            </w:pPr>
          </w:p>
        </w:tc>
        <w:tc>
          <w:tcPr>
            <w:tcW w:w="1418" w:type="dxa"/>
            <w:vMerge/>
            <w:vAlign w:val="center"/>
          </w:tcPr>
          <w:p w:rsidR="009545D2" w:rsidRDefault="009545D2" w:rsidP="009545D2">
            <w:pPr>
              <w:jc w:val="both"/>
              <w:rPr>
                <w:rFonts w:ascii="Arial" w:hAnsi="Arial" w:cs="Arial"/>
                <w:sz w:val="16"/>
                <w:szCs w:val="16"/>
              </w:rPr>
            </w:pPr>
          </w:p>
        </w:tc>
      </w:tr>
      <w:tr w:rsidR="009545D2" w:rsidRPr="006E5614" w:rsidTr="00BF4982">
        <w:trPr>
          <w:trHeight w:val="704"/>
          <w:jc w:val="center"/>
        </w:trPr>
        <w:tc>
          <w:tcPr>
            <w:tcW w:w="568" w:type="dxa"/>
            <w:vMerge w:val="restart"/>
            <w:shd w:val="clear" w:color="auto" w:fill="DBE5F1" w:themeFill="accent1" w:themeFillTint="33"/>
            <w:textDirection w:val="btLr"/>
          </w:tcPr>
          <w:p w:rsidR="009545D2" w:rsidRPr="005B141A" w:rsidRDefault="009545D2" w:rsidP="009545D2">
            <w:pPr>
              <w:spacing w:line="276" w:lineRule="auto"/>
              <w:ind w:left="113" w:right="113"/>
              <w:jc w:val="center"/>
              <w:rPr>
                <w:rFonts w:ascii="Arial" w:hAnsi="Arial" w:cs="Arial"/>
                <w:sz w:val="16"/>
                <w:szCs w:val="16"/>
              </w:rPr>
            </w:pPr>
            <w:r>
              <w:rPr>
                <w:rFonts w:ascii="Arial" w:hAnsi="Arial" w:cs="Arial"/>
                <w:b/>
                <w:sz w:val="16"/>
                <w:szCs w:val="16"/>
              </w:rPr>
              <w:lastRenderedPageBreak/>
              <w:t>Eje de Acción</w:t>
            </w:r>
          </w:p>
        </w:tc>
        <w:tc>
          <w:tcPr>
            <w:tcW w:w="3532" w:type="dxa"/>
            <w:shd w:val="clear" w:color="auto" w:fill="DBE5F1" w:themeFill="accent1" w:themeFillTint="33"/>
          </w:tcPr>
          <w:p w:rsidR="009545D2" w:rsidRPr="006E5614" w:rsidRDefault="009545D2" w:rsidP="009545D2">
            <w:pPr>
              <w:jc w:val="both"/>
              <w:rPr>
                <w:rFonts w:ascii="Arial" w:hAnsi="Arial" w:cs="Arial"/>
                <w:sz w:val="16"/>
                <w:szCs w:val="16"/>
              </w:rPr>
            </w:pPr>
            <w:r w:rsidRPr="00442A8B">
              <w:rPr>
                <w:rFonts w:ascii="Arial" w:hAnsi="Arial" w:cs="Arial"/>
                <w:sz w:val="16"/>
              </w:rPr>
              <w:t>2.3.3 Crear, en su caso, albergues y casas temporales para víctimas de v</w:t>
            </w:r>
            <w:r>
              <w:rPr>
                <w:rFonts w:ascii="Arial" w:hAnsi="Arial" w:cs="Arial"/>
                <w:sz w:val="16"/>
              </w:rPr>
              <w:t>iolencia en los municipios del E</w:t>
            </w:r>
            <w:r w:rsidRPr="00442A8B">
              <w:rPr>
                <w:rFonts w:ascii="Arial" w:hAnsi="Arial" w:cs="Arial"/>
                <w:sz w:val="16"/>
              </w:rPr>
              <w:t>stado de Quintana Roo, que presentan alta incidencia de violencias contra las mujeres.</w:t>
            </w:r>
          </w:p>
        </w:tc>
        <w:tc>
          <w:tcPr>
            <w:tcW w:w="3413" w:type="dxa"/>
            <w:shd w:val="clear" w:color="auto" w:fill="DBE5F1" w:themeFill="accent1" w:themeFillTint="33"/>
          </w:tcPr>
          <w:p w:rsidR="009545D2" w:rsidRPr="006E5614" w:rsidRDefault="009545D2" w:rsidP="009545D2">
            <w:pPr>
              <w:jc w:val="both"/>
              <w:rPr>
                <w:rFonts w:ascii="Arial" w:hAnsi="Arial" w:cs="Arial"/>
                <w:sz w:val="16"/>
                <w:szCs w:val="16"/>
              </w:rPr>
            </w:pPr>
            <w:r w:rsidRPr="00F27CF7">
              <w:rPr>
                <w:rFonts w:ascii="Arial" w:hAnsi="Arial" w:cs="Arial"/>
                <w:sz w:val="16"/>
                <w:szCs w:val="16"/>
              </w:rPr>
              <w:t>Programa de Servicios especializados a Mujeres en Situación de Violencia y desamparo temporal y, en su caso, sus Hijas e Hijos.</w:t>
            </w:r>
          </w:p>
        </w:tc>
        <w:tc>
          <w:tcPr>
            <w:tcW w:w="1418" w:type="dxa"/>
            <w:vMerge w:val="restart"/>
          </w:tcPr>
          <w:p w:rsidR="009545D2" w:rsidRDefault="009545D2" w:rsidP="009545D2">
            <w:pPr>
              <w:spacing w:line="276" w:lineRule="auto"/>
              <w:jc w:val="center"/>
              <w:rPr>
                <w:rFonts w:ascii="Arial" w:hAnsi="Arial" w:cs="Arial"/>
                <w:sz w:val="16"/>
                <w:szCs w:val="16"/>
              </w:rPr>
            </w:pPr>
          </w:p>
          <w:p w:rsidR="009545D2" w:rsidRPr="00E32B11" w:rsidRDefault="009545D2" w:rsidP="009545D2">
            <w:pPr>
              <w:spacing w:line="276" w:lineRule="auto"/>
              <w:jc w:val="center"/>
              <w:rPr>
                <w:rFonts w:ascii="Arial" w:hAnsi="Arial" w:cs="Arial"/>
                <w:sz w:val="16"/>
                <w:szCs w:val="16"/>
              </w:rPr>
            </w:pPr>
            <w:r w:rsidRPr="003B46E4">
              <w:rPr>
                <w:rFonts w:ascii="Arial" w:hAnsi="Arial" w:cs="Arial"/>
                <w:b/>
                <w:sz w:val="28"/>
                <w:szCs w:val="18"/>
              </w:rPr>
              <w:sym w:font="Wingdings" w:char="F0FC"/>
            </w:r>
          </w:p>
        </w:tc>
      </w:tr>
      <w:tr w:rsidR="009545D2" w:rsidRPr="006E5614" w:rsidTr="00BF4982">
        <w:trPr>
          <w:trHeight w:val="704"/>
          <w:jc w:val="center"/>
        </w:trPr>
        <w:tc>
          <w:tcPr>
            <w:tcW w:w="568" w:type="dxa"/>
            <w:vMerge/>
            <w:shd w:val="clear" w:color="auto" w:fill="DBE5F1" w:themeFill="accent1" w:themeFillTint="33"/>
            <w:textDirection w:val="btLr"/>
          </w:tcPr>
          <w:p w:rsidR="009545D2" w:rsidRPr="005B141A" w:rsidRDefault="009545D2" w:rsidP="009545D2">
            <w:pPr>
              <w:spacing w:line="276" w:lineRule="auto"/>
              <w:ind w:left="113" w:right="113"/>
              <w:jc w:val="center"/>
              <w:rPr>
                <w:rFonts w:ascii="Arial" w:hAnsi="Arial" w:cs="Arial"/>
                <w:b/>
                <w:sz w:val="16"/>
                <w:szCs w:val="16"/>
              </w:rPr>
            </w:pPr>
          </w:p>
        </w:tc>
        <w:tc>
          <w:tcPr>
            <w:tcW w:w="6945" w:type="dxa"/>
            <w:gridSpan w:val="2"/>
          </w:tcPr>
          <w:p w:rsidR="009545D2" w:rsidRDefault="009545D2" w:rsidP="009545D2">
            <w:pPr>
              <w:spacing w:line="276" w:lineRule="auto"/>
              <w:jc w:val="both"/>
              <w:rPr>
                <w:rFonts w:ascii="Arial" w:hAnsi="Arial" w:cs="Arial"/>
                <w:sz w:val="16"/>
                <w:szCs w:val="16"/>
              </w:rPr>
            </w:pPr>
            <w:r>
              <w:rPr>
                <w:rFonts w:ascii="Arial" w:hAnsi="Arial" w:cs="Arial"/>
                <w:sz w:val="16"/>
                <w:szCs w:val="16"/>
              </w:rPr>
              <w:t xml:space="preserve">El Instituto Quintanarroense de la Mujer presentó el “Programa de Servicios Especializados a Mujeres en Situación de Violencia y Desamparo Temporal y, en su caso Hijas e Hijos, Albergue IQM”, orientado a </w:t>
            </w:r>
            <w:r w:rsidRPr="00BC0955">
              <w:rPr>
                <w:rFonts w:ascii="Arial" w:hAnsi="Arial" w:cs="Arial"/>
                <w:sz w:val="16"/>
                <w:szCs w:val="16"/>
              </w:rPr>
              <w:t>ofrece</w:t>
            </w:r>
            <w:r>
              <w:rPr>
                <w:rFonts w:ascii="Arial" w:hAnsi="Arial" w:cs="Arial"/>
                <w:sz w:val="16"/>
                <w:szCs w:val="16"/>
              </w:rPr>
              <w:t>r atención, gestión</w:t>
            </w:r>
            <w:r w:rsidRPr="00BC0955">
              <w:rPr>
                <w:rFonts w:ascii="Arial" w:hAnsi="Arial" w:cs="Arial"/>
                <w:sz w:val="16"/>
                <w:szCs w:val="16"/>
              </w:rPr>
              <w:t>,</w:t>
            </w:r>
            <w:r>
              <w:rPr>
                <w:rFonts w:ascii="Arial" w:hAnsi="Arial" w:cs="Arial"/>
                <w:sz w:val="16"/>
                <w:szCs w:val="16"/>
              </w:rPr>
              <w:t xml:space="preserve"> acompañamiento y asesoría de </w:t>
            </w:r>
            <w:r w:rsidRPr="00BC0955">
              <w:rPr>
                <w:rFonts w:ascii="Arial" w:hAnsi="Arial" w:cs="Arial"/>
                <w:sz w:val="16"/>
                <w:szCs w:val="16"/>
              </w:rPr>
              <w:t>las diversas áreas que conforman el albergue a mujeres en situaci</w:t>
            </w:r>
            <w:r>
              <w:rPr>
                <w:rFonts w:ascii="Arial" w:hAnsi="Arial" w:cs="Arial"/>
                <w:sz w:val="16"/>
                <w:szCs w:val="16"/>
              </w:rPr>
              <w:t xml:space="preserve">ón de violencia extrema y/o </w:t>
            </w:r>
            <w:r w:rsidRPr="00BC0955">
              <w:rPr>
                <w:rFonts w:ascii="Arial" w:hAnsi="Arial" w:cs="Arial"/>
                <w:sz w:val="16"/>
                <w:szCs w:val="16"/>
              </w:rPr>
              <w:t>desamparo temporal</w:t>
            </w:r>
            <w:r>
              <w:rPr>
                <w:rFonts w:ascii="Arial" w:hAnsi="Arial" w:cs="Arial"/>
                <w:sz w:val="16"/>
                <w:szCs w:val="16"/>
              </w:rPr>
              <w:t xml:space="preserve">, con la finalidad </w:t>
            </w:r>
            <w:r w:rsidRPr="00681F88">
              <w:rPr>
                <w:rFonts w:ascii="Arial" w:hAnsi="Arial" w:cs="Arial"/>
                <w:sz w:val="16"/>
                <w:szCs w:val="16"/>
              </w:rPr>
              <w:t>de que las mujeres reciban una atención integral que contribuya a su empoderamiento y generar herramientas que les permitan propiciar</w:t>
            </w:r>
            <w:r>
              <w:rPr>
                <w:rFonts w:ascii="Arial" w:hAnsi="Arial" w:cs="Arial"/>
                <w:sz w:val="16"/>
                <w:szCs w:val="16"/>
              </w:rPr>
              <w:t xml:space="preserve"> un ambiente libre de violencia, tanto para ellas como para sus hijas e hijos, el cual describe actividades, funciones del personal y cronogramas de actividades, de igual manera, proporcionó evidencia de los avances y resultados de la implementación del programa, mediante el “Informe Final Cuantitativo y Cualitativo de los Servicios Ofrecidos, Albergue IQM, PAIMEF 2022”, en el cual se presentan los avances y resultados del programa de apoyo a las instancias de mujeres en las instancias federativas (PAIMEF): Quintana Roo transforma la convivencia social a través de la construcción de una cultura de paz justa, activa</w:t>
            </w:r>
            <w:r w:rsidR="009A64C6">
              <w:rPr>
                <w:rFonts w:ascii="Arial" w:hAnsi="Arial" w:cs="Arial"/>
                <w:sz w:val="16"/>
                <w:szCs w:val="16"/>
              </w:rPr>
              <w:t>,</w:t>
            </w:r>
            <w:r>
              <w:rPr>
                <w:rFonts w:ascii="Arial" w:hAnsi="Arial" w:cs="Arial"/>
                <w:sz w:val="16"/>
                <w:szCs w:val="16"/>
              </w:rPr>
              <w:t xml:space="preserve"> basada en la interculturalidad, el respeto y la protección a los derechos humanos y sociales de las mujeres y niñas, durante el ejercicio fiscal 2022.</w:t>
            </w:r>
          </w:p>
          <w:p w:rsidR="00640DD1" w:rsidRDefault="00640DD1" w:rsidP="009545D2">
            <w:pPr>
              <w:spacing w:line="276" w:lineRule="auto"/>
              <w:jc w:val="both"/>
              <w:rPr>
                <w:rFonts w:ascii="Arial" w:hAnsi="Arial" w:cs="Arial"/>
                <w:sz w:val="16"/>
                <w:szCs w:val="16"/>
              </w:rPr>
            </w:pPr>
          </w:p>
          <w:p w:rsidR="009545D2" w:rsidRPr="004F2B40" w:rsidRDefault="009545D2" w:rsidP="009545D2">
            <w:pPr>
              <w:spacing w:line="276" w:lineRule="auto"/>
              <w:jc w:val="both"/>
              <w:rPr>
                <w:rFonts w:ascii="Arial" w:hAnsi="Arial" w:cs="Arial"/>
                <w:b/>
                <w:sz w:val="2"/>
                <w:szCs w:val="16"/>
              </w:rPr>
            </w:pPr>
          </w:p>
          <w:p w:rsidR="009545D2" w:rsidRPr="00FD179F" w:rsidRDefault="009545D2" w:rsidP="00FD179F">
            <w:pPr>
              <w:spacing w:line="276" w:lineRule="auto"/>
              <w:jc w:val="center"/>
              <w:rPr>
                <w:rFonts w:ascii="Arial" w:hAnsi="Arial" w:cs="Arial"/>
                <w:sz w:val="18"/>
                <w:szCs w:val="16"/>
              </w:rPr>
            </w:pPr>
            <w:r>
              <w:rPr>
                <w:rFonts w:ascii="Arial" w:hAnsi="Arial" w:cs="Arial"/>
                <w:b/>
                <w:sz w:val="16"/>
                <w:szCs w:val="16"/>
              </w:rPr>
              <w:t>Imagen</w:t>
            </w:r>
            <w:r w:rsidRPr="00A829EB">
              <w:rPr>
                <w:rFonts w:ascii="Arial" w:hAnsi="Arial" w:cs="Arial"/>
                <w:b/>
                <w:sz w:val="16"/>
                <w:szCs w:val="16"/>
              </w:rPr>
              <w:t xml:space="preserve"> 1.</w:t>
            </w:r>
            <w:r w:rsidRPr="00A829EB">
              <w:rPr>
                <w:rFonts w:ascii="Arial" w:hAnsi="Arial" w:cs="Arial"/>
                <w:sz w:val="16"/>
                <w:szCs w:val="16"/>
              </w:rPr>
              <w:t xml:space="preserve"> Evid</w:t>
            </w:r>
            <w:r w:rsidR="00426405">
              <w:rPr>
                <w:rFonts w:ascii="Arial" w:hAnsi="Arial" w:cs="Arial"/>
                <w:sz w:val="16"/>
                <w:szCs w:val="16"/>
              </w:rPr>
              <w:t>encia de la l</w:t>
            </w:r>
            <w:r w:rsidRPr="00A829EB">
              <w:rPr>
                <w:rFonts w:ascii="Arial" w:hAnsi="Arial" w:cs="Arial"/>
                <w:sz w:val="16"/>
                <w:szCs w:val="16"/>
              </w:rPr>
              <w:t>ínea de acción 2.3.3</w:t>
            </w:r>
            <w:r>
              <w:rPr>
                <w:rFonts w:ascii="Arial" w:hAnsi="Arial" w:cs="Arial"/>
                <w:noProof/>
                <w:sz w:val="16"/>
                <w:szCs w:val="16"/>
              </w:rPr>
              <mc:AlternateContent>
                <mc:Choice Requires="wpg">
                  <w:drawing>
                    <wp:anchor distT="0" distB="0" distL="114300" distR="114300" simplePos="0" relativeHeight="251846656" behindDoc="0" locked="0" layoutInCell="1" allowOverlap="1" wp14:anchorId="5B862D73" wp14:editId="05741159">
                      <wp:simplePos x="0" y="0"/>
                      <wp:positionH relativeFrom="column">
                        <wp:posOffset>429260</wp:posOffset>
                      </wp:positionH>
                      <wp:positionV relativeFrom="paragraph">
                        <wp:posOffset>116205</wp:posOffset>
                      </wp:positionV>
                      <wp:extent cx="3353435" cy="2552700"/>
                      <wp:effectExtent l="0" t="0" r="18415" b="19050"/>
                      <wp:wrapNone/>
                      <wp:docPr id="64" name="Grupo 64"/>
                      <wp:cNvGraphicFramePr/>
                      <a:graphic xmlns:a="http://schemas.openxmlformats.org/drawingml/2006/main">
                        <a:graphicData uri="http://schemas.microsoft.com/office/word/2010/wordprocessingGroup">
                          <wpg:wgp>
                            <wpg:cNvGrpSpPr/>
                            <wpg:grpSpPr>
                              <a:xfrm>
                                <a:off x="0" y="0"/>
                                <a:ext cx="3353435" cy="2552700"/>
                                <a:chOff x="142875" y="0"/>
                                <a:chExt cx="3086763" cy="2182332"/>
                              </a:xfrm>
                            </wpg:grpSpPr>
                            <wps:wsp>
                              <wps:cNvPr id="65" name="Cuadro de texto 65"/>
                              <wps:cNvSpPr txBox="1"/>
                              <wps:spPr>
                                <a:xfrm>
                                  <a:off x="1856968" y="129406"/>
                                  <a:ext cx="1343025" cy="428625"/>
                                </a:xfrm>
                                <a:prstGeom prst="rect">
                                  <a:avLst/>
                                </a:prstGeom>
                                <a:noFill/>
                                <a:ln w="6350">
                                  <a:noFill/>
                                </a:ln>
                              </wps:spPr>
                              <wps:txbx>
                                <w:txbxContent>
                                  <w:p w:rsidR="00907AC8" w:rsidRPr="00E4789A" w:rsidRDefault="00907AC8" w:rsidP="009545D2">
                                    <w:pPr>
                                      <w:jc w:val="center"/>
                                      <w:rPr>
                                        <w:rFonts w:ascii="Arial" w:hAnsi="Arial" w:cs="Arial"/>
                                        <w:sz w:val="16"/>
                                      </w:rPr>
                                    </w:pPr>
                                    <w:r w:rsidRPr="00E4789A">
                                      <w:rPr>
                                        <w:rFonts w:ascii="Arial" w:hAnsi="Arial" w:cs="Arial"/>
                                        <w:sz w:val="16"/>
                                      </w:rPr>
                                      <w:t>Informe Final Cuantitativo y Cualitativo de los Servicios Ofrecidos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6" name="Grupo 66"/>
                              <wpg:cNvGrpSpPr/>
                              <wpg:grpSpPr>
                                <a:xfrm>
                                  <a:off x="142875" y="0"/>
                                  <a:ext cx="3086763" cy="2182332"/>
                                  <a:chOff x="142875" y="0"/>
                                  <a:chExt cx="3086763" cy="2182332"/>
                                </a:xfrm>
                              </wpg:grpSpPr>
                              <wps:wsp>
                                <wps:cNvPr id="67" name="Rectángulo redondeado 67"/>
                                <wps:cNvSpPr/>
                                <wps:spPr>
                                  <a:xfrm>
                                    <a:off x="142875" y="0"/>
                                    <a:ext cx="1485900" cy="2171700"/>
                                  </a:xfrm>
                                  <a:prstGeom prst="round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 name="Imagen 68"/>
                                  <pic:cNvPicPr>
                                    <a:picLocks noChangeAspect="1"/>
                                  </pic:cNvPicPr>
                                </pic:nvPicPr>
                                <pic:blipFill rotWithShape="1">
                                  <a:blip r:embed="rId58" cstate="print">
                                    <a:extLst>
                                      <a:ext uri="{28A0092B-C50C-407E-A947-70E740481C1C}">
                                        <a14:useLocalDpi xmlns:a14="http://schemas.microsoft.com/office/drawing/2010/main" val="0"/>
                                      </a:ext>
                                    </a:extLst>
                                  </a:blip>
                                  <a:srcRect l="31725" t="15643" r="36697" b="15342"/>
                                  <a:stretch/>
                                </pic:blipFill>
                                <pic:spPr bwMode="auto">
                                  <a:xfrm>
                                    <a:off x="294724" y="683812"/>
                                    <a:ext cx="1178032" cy="1418420"/>
                                  </a:xfrm>
                                  <a:prstGeom prst="rect">
                                    <a:avLst/>
                                  </a:prstGeom>
                                  <a:ln>
                                    <a:noFill/>
                                  </a:ln>
                                  <a:extLst>
                                    <a:ext uri="{53640926-AAD7-44D8-BBD7-CCE9431645EC}">
                                      <a14:shadowObscured xmlns:a14="http://schemas.microsoft.com/office/drawing/2010/main"/>
                                    </a:ext>
                                  </a:extLst>
                                </pic:spPr>
                              </pic:pic>
                              <wps:wsp>
                                <wps:cNvPr id="69" name="Cuadro de texto 69"/>
                                <wps:cNvSpPr txBox="1"/>
                                <wps:spPr>
                                  <a:xfrm>
                                    <a:off x="236701" y="53832"/>
                                    <a:ext cx="1343025" cy="662552"/>
                                  </a:xfrm>
                                  <a:prstGeom prst="rect">
                                    <a:avLst/>
                                  </a:prstGeom>
                                  <a:noFill/>
                                  <a:ln w="6350">
                                    <a:noFill/>
                                  </a:ln>
                                </wps:spPr>
                                <wps:txbx>
                                  <w:txbxContent>
                                    <w:p w:rsidR="00907AC8" w:rsidRPr="00E4789A" w:rsidRDefault="00907AC8" w:rsidP="009545D2">
                                      <w:pPr>
                                        <w:jc w:val="center"/>
                                        <w:rPr>
                                          <w:rFonts w:ascii="Arial" w:hAnsi="Arial" w:cs="Arial"/>
                                          <w:sz w:val="16"/>
                                        </w:rPr>
                                      </w:pPr>
                                      <w:r w:rsidRPr="00E4789A">
                                        <w:rPr>
                                          <w:rFonts w:ascii="Arial" w:hAnsi="Arial" w:cs="Arial"/>
                                          <w:sz w:val="16"/>
                                        </w:rPr>
                                        <w:t>Programa de Servicios Especializados a Mujeres en Situación de Violencia y desamparo temporal y, en su caso, a sus hijas e hijos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Rectángulo redondeado 70"/>
                                <wps:cNvSpPr/>
                                <wps:spPr>
                                  <a:xfrm>
                                    <a:off x="1743739" y="10632"/>
                                    <a:ext cx="1485899" cy="2171700"/>
                                  </a:xfrm>
                                  <a:prstGeom prst="round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1" name="Imagen 71"/>
                                  <pic:cNvPicPr>
                                    <a:picLocks noChangeAspect="1"/>
                                  </pic:cNvPicPr>
                                </pic:nvPicPr>
                                <pic:blipFill rotWithShape="1">
                                  <a:blip r:embed="rId59" cstate="print">
                                    <a:grayscl/>
                                    <a:extLst>
                                      <a:ext uri="{28A0092B-C50C-407E-A947-70E740481C1C}">
                                        <a14:useLocalDpi xmlns:a14="http://schemas.microsoft.com/office/drawing/2010/main" val="0"/>
                                      </a:ext>
                                    </a:extLst>
                                  </a:blip>
                                  <a:srcRect l="32507" t="24609" r="36986" b="7788"/>
                                  <a:stretch/>
                                </pic:blipFill>
                                <pic:spPr bwMode="auto">
                                  <a:xfrm>
                                    <a:off x="1903784" y="610360"/>
                                    <a:ext cx="1176221" cy="1465117"/>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5B862D73" id="Grupo 64" o:spid="_x0000_s1026" style="position:absolute;left:0;text-align:left;margin-left:33.8pt;margin-top:9.15pt;width:264.05pt;height:201pt;z-index:251846656;mso-width-relative:margin;mso-height-relative:margin" coordorigin="1428" coordsize="30867,21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">
                      <v:shapetype id="_x0000_t202" coordsize="21600,21600" o:spt="202" path="m,l,21600r21600,l21600,xe">
                        <v:stroke joinstyle="miter"/>
                        <v:path gradientshapeok="t" o:connecttype="rect"/>
                      </v:shapetype>
                      <v:shape id="Cuadro de texto 65" o:spid="_x0000_s1027" type="#_x0000_t202" style="position:absolute;left:18569;top:1294;width:1343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rsidR="00907AC8" w:rsidRPr="00E4789A" w:rsidRDefault="00907AC8" w:rsidP="009545D2">
                              <w:pPr>
                                <w:jc w:val="center"/>
                                <w:rPr>
                                  <w:rFonts w:ascii="Arial" w:hAnsi="Arial" w:cs="Arial"/>
                                  <w:sz w:val="16"/>
                                </w:rPr>
                              </w:pPr>
                              <w:r w:rsidRPr="00E4789A">
                                <w:rPr>
                                  <w:rFonts w:ascii="Arial" w:hAnsi="Arial" w:cs="Arial"/>
                                  <w:sz w:val="16"/>
                                </w:rPr>
                                <w:t>Informe Final Cuantitativo y Cualitativo de los Servicios Ofrecidos</w:t>
                              </w:r>
                            </w:p>
                          </w:txbxContent>
                        </v:textbox>
                      </v:shape>
                      <v:group id="Grupo 66" o:spid="_x0000_s1028" style="position:absolute;left:1428;width:30868;height:21823" coordorigin="1428" coordsize="30867,21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roundrect id="Rectángulo redondeado 67" o:spid="_x0000_s1029" style="position:absolute;left:1428;width:14859;height:217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" filled="f" strokecolor="#4f81bd [3204]"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8" o:spid="_x0000_s1030" type="#_x0000_t75" style="position:absolute;left:2947;top:6838;width:11780;height:1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">
                          <v:imagedata r:id="rId60" o:title="" croptop="10252f" cropbottom="10055f" cropleft="20791f" cropright="24050f"/>
                          <v:path arrowok="t"/>
                        </v:shape>
                        <v:shape id="Cuadro de texto 69" o:spid="_x0000_s1031" type="#_x0000_t202" style="position:absolute;left:2367;top:538;width:13430;height:6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rsidR="00907AC8" w:rsidRPr="00E4789A" w:rsidRDefault="00907AC8" w:rsidP="009545D2">
                                <w:pPr>
                                  <w:jc w:val="center"/>
                                  <w:rPr>
                                    <w:rFonts w:ascii="Arial" w:hAnsi="Arial" w:cs="Arial"/>
                                    <w:sz w:val="16"/>
                                  </w:rPr>
                                </w:pPr>
                                <w:r w:rsidRPr="00E4789A">
                                  <w:rPr>
                                    <w:rFonts w:ascii="Arial" w:hAnsi="Arial" w:cs="Arial"/>
                                    <w:sz w:val="16"/>
                                  </w:rPr>
                                  <w:t>Programa de Servicios Especializados a Mujeres en Situación de Violencia y desamparo temporal y, en su caso, a sus hijas e hijos</w:t>
                                </w:r>
                              </w:p>
                            </w:txbxContent>
                          </v:textbox>
                        </v:shape>
                        <v:roundrect id="Rectángulo redondeado 70" o:spid="_x0000_s1032" style="position:absolute;left:17437;top:106;width:14859;height:217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" filled="f" strokecolor="#4f81bd [3204]" strokeweight="1.5pt"/>
                        <v:shape id="Imagen 71" o:spid="_x0000_s1033" type="#_x0000_t75" style="position:absolute;left:19037;top:6103;width:11763;height:14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">
                          <v:imagedata r:id="rId61" o:title="" croptop="16128f" cropbottom="5104f" cropleft="21304f" cropright="24239f" grayscale="t"/>
                          <v:path arrowok="t"/>
                        </v:shape>
                      </v:group>
                    </v:group>
                  </w:pict>
                </mc:Fallback>
              </mc:AlternateContent>
            </w: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81143D" w:rsidRDefault="0081143D" w:rsidP="00FD179F">
            <w:pPr>
              <w:spacing w:line="276" w:lineRule="auto"/>
              <w:rPr>
                <w:rFonts w:ascii="Arial" w:hAnsi="Arial" w:cs="Arial"/>
                <w:b/>
                <w:sz w:val="14"/>
                <w:szCs w:val="16"/>
              </w:rPr>
            </w:pPr>
          </w:p>
          <w:p w:rsidR="009545D2" w:rsidRPr="00A829EB" w:rsidRDefault="009545D2" w:rsidP="009545D2">
            <w:pPr>
              <w:spacing w:line="276" w:lineRule="auto"/>
              <w:jc w:val="center"/>
              <w:rPr>
                <w:rFonts w:ascii="Arial" w:hAnsi="Arial" w:cs="Arial"/>
                <w:sz w:val="14"/>
                <w:szCs w:val="16"/>
              </w:rPr>
            </w:pPr>
            <w:r w:rsidRPr="00A829EB">
              <w:rPr>
                <w:rFonts w:ascii="Arial" w:hAnsi="Arial" w:cs="Arial"/>
                <w:b/>
                <w:sz w:val="14"/>
                <w:szCs w:val="16"/>
              </w:rPr>
              <w:t>Fuente:</w:t>
            </w:r>
            <w:r w:rsidRPr="00A829EB">
              <w:rPr>
                <w:rFonts w:ascii="Arial" w:hAnsi="Arial" w:cs="Arial"/>
                <w:sz w:val="14"/>
                <w:szCs w:val="16"/>
              </w:rPr>
              <w:t xml:space="preserve"> </w:t>
            </w:r>
            <w:r w:rsidR="00F44B08">
              <w:rPr>
                <w:rFonts w:ascii="Arial" w:hAnsi="Arial" w:cs="Arial"/>
                <w:sz w:val="14"/>
                <w:szCs w:val="16"/>
              </w:rPr>
              <w:t>Información proporcionada por el</w:t>
            </w:r>
            <w:r w:rsidRPr="00A829EB">
              <w:rPr>
                <w:rFonts w:ascii="Arial" w:hAnsi="Arial" w:cs="Arial"/>
                <w:sz w:val="14"/>
                <w:szCs w:val="16"/>
              </w:rPr>
              <w:t xml:space="preserve"> Instituto Quintanarroense de la Mujer</w:t>
            </w:r>
            <w:r w:rsidR="00E515A2">
              <w:rPr>
                <w:rFonts w:ascii="Arial" w:hAnsi="Arial" w:cs="Arial"/>
                <w:sz w:val="14"/>
                <w:szCs w:val="16"/>
              </w:rPr>
              <w:t>.</w:t>
            </w:r>
          </w:p>
          <w:p w:rsidR="009545D2" w:rsidRPr="0081143D" w:rsidRDefault="009545D2" w:rsidP="009545D2">
            <w:pPr>
              <w:spacing w:line="276" w:lineRule="auto"/>
              <w:jc w:val="both"/>
              <w:rPr>
                <w:rFonts w:ascii="Arial" w:hAnsi="Arial" w:cs="Arial"/>
                <w:sz w:val="18"/>
                <w:szCs w:val="16"/>
              </w:rPr>
            </w:pPr>
          </w:p>
          <w:p w:rsidR="009545D2" w:rsidRDefault="009545D2" w:rsidP="009545D2">
            <w:pPr>
              <w:spacing w:line="276" w:lineRule="auto"/>
              <w:jc w:val="both"/>
              <w:rPr>
                <w:rFonts w:ascii="Arial" w:hAnsi="Arial" w:cs="Arial"/>
                <w:sz w:val="16"/>
                <w:szCs w:val="16"/>
              </w:rPr>
            </w:pPr>
            <w:r w:rsidRPr="00F509E8">
              <w:rPr>
                <w:rFonts w:ascii="Arial" w:hAnsi="Arial" w:cs="Arial"/>
                <w:sz w:val="16"/>
                <w:szCs w:val="16"/>
              </w:rPr>
              <w:t xml:space="preserve">Derivado de lo anterior, </w:t>
            </w:r>
            <w:r>
              <w:rPr>
                <w:rFonts w:ascii="Arial" w:hAnsi="Arial" w:cs="Arial"/>
                <w:sz w:val="16"/>
                <w:szCs w:val="16"/>
              </w:rPr>
              <w:t>se determinó que la evidencia</w:t>
            </w:r>
            <w:r w:rsidRPr="00F509E8">
              <w:rPr>
                <w:rFonts w:ascii="Arial" w:hAnsi="Arial" w:cs="Arial"/>
                <w:sz w:val="16"/>
                <w:szCs w:val="16"/>
              </w:rPr>
              <w:t xml:space="preserve"> sustenta el cum</w:t>
            </w:r>
            <w:r>
              <w:rPr>
                <w:rFonts w:ascii="Arial" w:hAnsi="Arial" w:cs="Arial"/>
                <w:sz w:val="16"/>
                <w:szCs w:val="16"/>
              </w:rPr>
              <w:t>plimiento de la línea de acción, debido a que, durante el ejercicio fiscal 2022, se realizaron acciones relacionadas a la atención de albergues en el Estado de Quintana Roo.</w:t>
            </w:r>
          </w:p>
          <w:p w:rsidR="0081143D" w:rsidRDefault="0081143D" w:rsidP="009545D2">
            <w:pPr>
              <w:spacing w:line="276" w:lineRule="auto"/>
              <w:jc w:val="both"/>
              <w:rPr>
                <w:rFonts w:ascii="Arial" w:hAnsi="Arial" w:cs="Arial"/>
                <w:sz w:val="10"/>
                <w:szCs w:val="16"/>
              </w:rPr>
            </w:pPr>
          </w:p>
          <w:p w:rsidR="00FD179F" w:rsidRDefault="00FD179F" w:rsidP="009545D2">
            <w:pPr>
              <w:spacing w:line="276" w:lineRule="auto"/>
              <w:jc w:val="both"/>
              <w:rPr>
                <w:rFonts w:ascii="Arial" w:hAnsi="Arial" w:cs="Arial"/>
                <w:sz w:val="10"/>
                <w:szCs w:val="16"/>
              </w:rPr>
            </w:pPr>
          </w:p>
          <w:p w:rsidR="00FD179F" w:rsidRDefault="00FD179F" w:rsidP="009545D2">
            <w:pPr>
              <w:spacing w:line="276" w:lineRule="auto"/>
              <w:jc w:val="both"/>
              <w:rPr>
                <w:rFonts w:ascii="Arial" w:hAnsi="Arial" w:cs="Arial"/>
                <w:sz w:val="10"/>
                <w:szCs w:val="16"/>
              </w:rPr>
            </w:pPr>
          </w:p>
          <w:p w:rsidR="00FD179F" w:rsidRDefault="00FD179F" w:rsidP="009545D2">
            <w:pPr>
              <w:spacing w:line="276" w:lineRule="auto"/>
              <w:jc w:val="both"/>
              <w:rPr>
                <w:rFonts w:ascii="Arial" w:hAnsi="Arial" w:cs="Arial"/>
                <w:sz w:val="10"/>
                <w:szCs w:val="16"/>
              </w:rPr>
            </w:pPr>
          </w:p>
          <w:p w:rsidR="00FD179F" w:rsidRDefault="00FD179F" w:rsidP="009545D2">
            <w:pPr>
              <w:spacing w:line="276" w:lineRule="auto"/>
              <w:jc w:val="both"/>
              <w:rPr>
                <w:rFonts w:ascii="Arial" w:hAnsi="Arial" w:cs="Arial"/>
                <w:sz w:val="10"/>
                <w:szCs w:val="16"/>
              </w:rPr>
            </w:pPr>
          </w:p>
          <w:p w:rsidR="00FD179F" w:rsidRPr="0081143D" w:rsidRDefault="00FD179F" w:rsidP="009545D2">
            <w:pPr>
              <w:spacing w:line="276" w:lineRule="auto"/>
              <w:jc w:val="both"/>
              <w:rPr>
                <w:rFonts w:ascii="Arial" w:hAnsi="Arial" w:cs="Arial"/>
                <w:sz w:val="10"/>
                <w:szCs w:val="16"/>
              </w:rPr>
            </w:pPr>
          </w:p>
          <w:p w:rsidR="0081143D" w:rsidRPr="0081143D" w:rsidRDefault="0081143D" w:rsidP="009545D2">
            <w:pPr>
              <w:spacing w:line="276" w:lineRule="auto"/>
              <w:jc w:val="both"/>
              <w:rPr>
                <w:rFonts w:ascii="Arial" w:hAnsi="Arial" w:cs="Arial"/>
                <w:sz w:val="2"/>
                <w:szCs w:val="16"/>
              </w:rPr>
            </w:pPr>
          </w:p>
        </w:tc>
        <w:tc>
          <w:tcPr>
            <w:tcW w:w="1418" w:type="dxa"/>
            <w:vMerge/>
            <w:vAlign w:val="center"/>
          </w:tcPr>
          <w:p w:rsidR="009545D2" w:rsidRDefault="009545D2" w:rsidP="009545D2">
            <w:pPr>
              <w:spacing w:line="276" w:lineRule="auto"/>
              <w:jc w:val="center"/>
              <w:rPr>
                <w:rFonts w:ascii="Arial" w:hAnsi="Arial" w:cs="Arial"/>
                <w:sz w:val="16"/>
                <w:szCs w:val="16"/>
              </w:rPr>
            </w:pPr>
          </w:p>
        </w:tc>
      </w:tr>
      <w:tr w:rsidR="009545D2" w:rsidRPr="006E5614" w:rsidTr="00BF4982">
        <w:trPr>
          <w:trHeight w:val="564"/>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3532" w:type="dxa"/>
            <w:shd w:val="clear" w:color="auto" w:fill="DBE5F1" w:themeFill="accent1" w:themeFillTint="33"/>
          </w:tcPr>
          <w:p w:rsidR="009545D2" w:rsidRPr="008A1D37" w:rsidRDefault="009545D2" w:rsidP="009545D2">
            <w:pPr>
              <w:jc w:val="both"/>
              <w:rPr>
                <w:rFonts w:ascii="Arial" w:hAnsi="Arial" w:cs="Arial"/>
                <w:sz w:val="16"/>
                <w:szCs w:val="16"/>
              </w:rPr>
            </w:pPr>
            <w:r w:rsidRPr="006B321F">
              <w:rPr>
                <w:rFonts w:ascii="Arial" w:hAnsi="Arial" w:cs="Arial"/>
                <w:sz w:val="16"/>
              </w:rPr>
              <w:t>2.3.4 Promover, en su caso, la creación de refugios para víctimas de violencia extrema d</w:t>
            </w:r>
            <w:r>
              <w:rPr>
                <w:rFonts w:ascii="Arial" w:hAnsi="Arial" w:cs="Arial"/>
                <w:sz w:val="16"/>
              </w:rPr>
              <w:t>e género en los municipios del E</w:t>
            </w:r>
            <w:r w:rsidRPr="006B321F">
              <w:rPr>
                <w:rFonts w:ascii="Arial" w:hAnsi="Arial" w:cs="Arial"/>
                <w:sz w:val="16"/>
              </w:rPr>
              <w:t>stado de Quintana Roo y propiciar la colaboración con organizaciones que trabajan en materia de atención a las mujeres víctimas de violencia de género y, en su caso, sus familias.</w:t>
            </w:r>
          </w:p>
        </w:tc>
        <w:tc>
          <w:tcPr>
            <w:tcW w:w="3413" w:type="dxa"/>
            <w:shd w:val="clear" w:color="auto" w:fill="DBE5F1" w:themeFill="accent1" w:themeFillTint="33"/>
          </w:tcPr>
          <w:p w:rsidR="009545D2" w:rsidRPr="008A1D37" w:rsidRDefault="009545D2" w:rsidP="009545D2">
            <w:pPr>
              <w:jc w:val="both"/>
              <w:rPr>
                <w:rFonts w:ascii="Arial" w:hAnsi="Arial" w:cs="Arial"/>
                <w:sz w:val="16"/>
                <w:szCs w:val="16"/>
              </w:rPr>
            </w:pPr>
            <w:r w:rsidRPr="00B737DF">
              <w:rPr>
                <w:rFonts w:ascii="Arial" w:hAnsi="Arial" w:cs="Arial"/>
                <w:sz w:val="16"/>
                <w:szCs w:val="16"/>
              </w:rPr>
              <w:t xml:space="preserve">Programa de Servicios Integrales a Mujeres en Situación de Violencia Extrema y, en su caso, </w:t>
            </w:r>
            <w:r>
              <w:rPr>
                <w:rFonts w:ascii="Arial" w:hAnsi="Arial" w:cs="Arial"/>
                <w:sz w:val="16"/>
                <w:szCs w:val="16"/>
              </w:rPr>
              <w:t xml:space="preserve">a </w:t>
            </w:r>
            <w:r w:rsidRPr="00B737DF">
              <w:rPr>
                <w:rFonts w:ascii="Arial" w:hAnsi="Arial" w:cs="Arial"/>
                <w:sz w:val="16"/>
                <w:szCs w:val="16"/>
              </w:rPr>
              <w:t>sus Hijas e Hijos.</w:t>
            </w:r>
          </w:p>
        </w:tc>
        <w:tc>
          <w:tcPr>
            <w:tcW w:w="1418" w:type="dxa"/>
            <w:vMerge w:val="restart"/>
          </w:tcPr>
          <w:p w:rsidR="009545D2" w:rsidRDefault="009545D2" w:rsidP="009545D2">
            <w:pPr>
              <w:spacing w:line="276" w:lineRule="auto"/>
              <w:jc w:val="both"/>
              <w:rPr>
                <w:rFonts w:ascii="Arial" w:hAnsi="Arial" w:cs="Arial"/>
                <w:sz w:val="16"/>
                <w:szCs w:val="16"/>
              </w:rPr>
            </w:pPr>
          </w:p>
          <w:p w:rsidR="009545D2" w:rsidRPr="00E32B11" w:rsidRDefault="009545D2" w:rsidP="009545D2">
            <w:pPr>
              <w:spacing w:line="276" w:lineRule="auto"/>
              <w:jc w:val="both"/>
              <w:rPr>
                <w:rFonts w:ascii="Arial" w:hAnsi="Arial" w:cs="Arial"/>
                <w:sz w:val="16"/>
                <w:szCs w:val="16"/>
              </w:rPr>
            </w:pPr>
            <w:r>
              <w:rPr>
                <w:rFonts w:ascii="Arial" w:hAnsi="Arial" w:cs="Arial"/>
                <w:b/>
                <w:sz w:val="16"/>
                <w:szCs w:val="18"/>
              </w:rPr>
              <w:t>Analizado en el Resultado 2 Cumplimiento de las funciones y acciones relacionadas al Acceso de las Mujeres a una Vida Libre de Violencia</w:t>
            </w:r>
          </w:p>
        </w:tc>
      </w:tr>
      <w:tr w:rsidR="009545D2" w:rsidRPr="006E5614" w:rsidTr="00BF4982">
        <w:trPr>
          <w:trHeight w:val="564"/>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6945" w:type="dxa"/>
            <w:gridSpan w:val="2"/>
          </w:tcPr>
          <w:p w:rsidR="009545D2" w:rsidRPr="00010B86" w:rsidRDefault="009545D2" w:rsidP="009545D2">
            <w:pPr>
              <w:spacing w:line="276" w:lineRule="auto"/>
              <w:jc w:val="both"/>
              <w:rPr>
                <w:rFonts w:ascii="Arial" w:hAnsi="Arial" w:cs="Arial"/>
                <w:sz w:val="10"/>
                <w:szCs w:val="16"/>
              </w:rPr>
            </w:pPr>
          </w:p>
          <w:p w:rsidR="004F2B40" w:rsidRDefault="009545D2" w:rsidP="009545D2">
            <w:pPr>
              <w:spacing w:line="276" w:lineRule="auto"/>
              <w:jc w:val="both"/>
              <w:rPr>
                <w:rFonts w:ascii="Arial" w:hAnsi="Arial" w:cs="Arial"/>
                <w:sz w:val="16"/>
                <w:szCs w:val="16"/>
              </w:rPr>
            </w:pPr>
            <w:r>
              <w:rPr>
                <w:rFonts w:ascii="Arial" w:hAnsi="Arial" w:cs="Arial"/>
                <w:sz w:val="16"/>
                <w:szCs w:val="16"/>
              </w:rPr>
              <w:t>El ente público presentó el “</w:t>
            </w:r>
            <w:r w:rsidRPr="00526202">
              <w:rPr>
                <w:rFonts w:ascii="Arial" w:hAnsi="Arial" w:cs="Arial"/>
                <w:sz w:val="16"/>
                <w:szCs w:val="16"/>
              </w:rPr>
              <w:t>Programa de Servicios Integrales a Mujeres en Situación de Violencia Extrema y, en su caso a sus Hijas e Hijos</w:t>
            </w:r>
            <w:r>
              <w:rPr>
                <w:rFonts w:ascii="Arial" w:hAnsi="Arial" w:cs="Arial"/>
                <w:sz w:val="16"/>
                <w:szCs w:val="16"/>
              </w:rPr>
              <w:t>, Refugio del IQM, PAIMEF 2022”, orientado a b</w:t>
            </w:r>
            <w:r w:rsidRPr="00526202">
              <w:rPr>
                <w:rFonts w:ascii="Arial" w:hAnsi="Arial" w:cs="Arial"/>
                <w:sz w:val="16"/>
                <w:szCs w:val="16"/>
              </w:rPr>
              <w:t xml:space="preserve">rindar atención integral y especializada desde la perspectiva de género, derechos humanos e interculturalidad, a las mujeres </w:t>
            </w:r>
            <w:r>
              <w:rPr>
                <w:rFonts w:ascii="Arial" w:hAnsi="Arial" w:cs="Arial"/>
                <w:sz w:val="16"/>
                <w:szCs w:val="16"/>
              </w:rPr>
              <w:t>y sus hijas e hijos que atraviesan situaciones</w:t>
            </w:r>
            <w:r w:rsidRPr="00526202">
              <w:rPr>
                <w:rFonts w:ascii="Arial" w:hAnsi="Arial" w:cs="Arial"/>
                <w:sz w:val="16"/>
                <w:szCs w:val="16"/>
              </w:rPr>
              <w:t xml:space="preserve"> de viol</w:t>
            </w:r>
            <w:r>
              <w:rPr>
                <w:rFonts w:ascii="Arial" w:hAnsi="Arial" w:cs="Arial"/>
                <w:sz w:val="16"/>
                <w:szCs w:val="16"/>
              </w:rPr>
              <w:t>encia extrema,</w:t>
            </w:r>
            <w:r w:rsidRPr="00526202">
              <w:rPr>
                <w:rFonts w:ascii="Arial" w:hAnsi="Arial" w:cs="Arial"/>
                <w:sz w:val="16"/>
                <w:szCs w:val="16"/>
              </w:rPr>
              <w:t xml:space="preserve"> </w:t>
            </w:r>
            <w:r>
              <w:rPr>
                <w:rFonts w:ascii="Arial" w:hAnsi="Arial" w:cs="Arial"/>
                <w:sz w:val="16"/>
                <w:szCs w:val="16"/>
              </w:rPr>
              <w:t>con la finalidad de brindarles seguridad en la toma</w:t>
            </w:r>
            <w:r w:rsidRPr="00526202">
              <w:rPr>
                <w:rFonts w:ascii="Arial" w:hAnsi="Arial" w:cs="Arial"/>
                <w:sz w:val="16"/>
                <w:szCs w:val="16"/>
              </w:rPr>
              <w:t xml:space="preserve"> de decisiones, </w:t>
            </w:r>
            <w:r>
              <w:rPr>
                <w:rFonts w:ascii="Arial" w:hAnsi="Arial" w:cs="Arial"/>
                <w:sz w:val="16"/>
                <w:szCs w:val="16"/>
              </w:rPr>
              <w:t xml:space="preserve">recuperar su autonomía y empoderamiento para desarrollar un plan de vida libre de violencias, el cual describe </w:t>
            </w:r>
            <w:r w:rsidRPr="001F4191">
              <w:rPr>
                <w:rFonts w:ascii="Arial" w:hAnsi="Arial" w:cs="Arial"/>
                <w:sz w:val="16"/>
                <w:szCs w:val="16"/>
              </w:rPr>
              <w:t>actividades, funciones del personal y cronogramas de actividades, de igual manera</w:t>
            </w:r>
            <w:r>
              <w:rPr>
                <w:rFonts w:ascii="Arial" w:hAnsi="Arial" w:cs="Arial"/>
                <w:sz w:val="16"/>
                <w:szCs w:val="16"/>
              </w:rPr>
              <w:t>, proporcionó el “Informe Cualitativo de Acciones de Refugio 2022”, del “Programa de Apoyo para Refugios Especializados para Mujeres Víctimas de Violencia de Género, sus Hijas e Hijos, para el ejercicio fiscal 2022”, el cual presenta los avances y resultados de las acciones que se llevaron a cabo en el Refugio en el periodo de marzo a diciembre de 2022, elaborado por Coordinadora de Refugio, con f</w:t>
            </w:r>
            <w:r w:rsidR="0081143D">
              <w:rPr>
                <w:rFonts w:ascii="Arial" w:hAnsi="Arial" w:cs="Arial"/>
                <w:sz w:val="16"/>
                <w:szCs w:val="16"/>
              </w:rPr>
              <w:t>echa del 14 de febrero de 2023.</w:t>
            </w:r>
          </w:p>
          <w:p w:rsidR="009545D2" w:rsidRPr="0078418F" w:rsidRDefault="009545D2" w:rsidP="009545D2">
            <w:pPr>
              <w:spacing w:line="276" w:lineRule="auto"/>
              <w:jc w:val="both"/>
              <w:rPr>
                <w:rFonts w:ascii="Arial" w:hAnsi="Arial" w:cs="Arial"/>
                <w:b/>
                <w:sz w:val="16"/>
                <w:szCs w:val="16"/>
              </w:rPr>
            </w:pPr>
          </w:p>
          <w:p w:rsidR="009545D2" w:rsidRPr="00FD179F" w:rsidRDefault="009545D2" w:rsidP="00FD179F">
            <w:pPr>
              <w:spacing w:line="276" w:lineRule="auto"/>
              <w:jc w:val="center"/>
              <w:rPr>
                <w:rFonts w:ascii="Arial" w:hAnsi="Arial" w:cs="Arial"/>
                <w:sz w:val="18"/>
                <w:szCs w:val="16"/>
              </w:rPr>
            </w:pPr>
            <w:r>
              <w:rPr>
                <w:rFonts w:ascii="Arial" w:hAnsi="Arial" w:cs="Arial"/>
                <w:b/>
                <w:sz w:val="16"/>
                <w:szCs w:val="16"/>
              </w:rPr>
              <w:t>Imagen</w:t>
            </w:r>
            <w:r w:rsidRPr="00A829EB">
              <w:rPr>
                <w:rFonts w:ascii="Arial" w:hAnsi="Arial" w:cs="Arial"/>
                <w:b/>
                <w:sz w:val="16"/>
                <w:szCs w:val="16"/>
              </w:rPr>
              <w:t xml:space="preserve"> 1.</w:t>
            </w:r>
            <w:r w:rsidRPr="00A829EB">
              <w:rPr>
                <w:rFonts w:ascii="Arial" w:hAnsi="Arial" w:cs="Arial"/>
                <w:sz w:val="16"/>
                <w:szCs w:val="16"/>
              </w:rPr>
              <w:t xml:space="preserve"> Evidencia de la </w:t>
            </w:r>
            <w:r w:rsidR="00F44B08">
              <w:rPr>
                <w:rFonts w:ascii="Arial" w:hAnsi="Arial" w:cs="Arial"/>
                <w:sz w:val="16"/>
                <w:szCs w:val="16"/>
              </w:rPr>
              <w:t>l</w:t>
            </w:r>
            <w:r w:rsidRPr="00A829EB">
              <w:rPr>
                <w:rFonts w:ascii="Arial" w:hAnsi="Arial" w:cs="Arial"/>
                <w:sz w:val="16"/>
                <w:szCs w:val="16"/>
              </w:rPr>
              <w:t>ínea de acción 2.3.4</w:t>
            </w:r>
          </w:p>
          <w:p w:rsidR="009545D2" w:rsidRDefault="009545D2" w:rsidP="009545D2">
            <w:pPr>
              <w:spacing w:line="276" w:lineRule="auto"/>
              <w:jc w:val="both"/>
              <w:rPr>
                <w:rFonts w:ascii="Arial" w:hAnsi="Arial" w:cs="Arial"/>
                <w:sz w:val="16"/>
                <w:szCs w:val="16"/>
              </w:rPr>
            </w:pPr>
            <w:r>
              <w:rPr>
                <w:rFonts w:ascii="Arial" w:hAnsi="Arial" w:cs="Arial"/>
                <w:noProof/>
                <w:sz w:val="16"/>
                <w:szCs w:val="16"/>
              </w:rPr>
              <mc:AlternateContent>
                <mc:Choice Requires="wpg">
                  <w:drawing>
                    <wp:anchor distT="0" distB="0" distL="114300" distR="114300" simplePos="0" relativeHeight="251847680" behindDoc="0" locked="0" layoutInCell="1" allowOverlap="1" wp14:anchorId="6BFEA6D8" wp14:editId="60A1420B">
                      <wp:simplePos x="0" y="0"/>
                      <wp:positionH relativeFrom="column">
                        <wp:posOffset>382270</wp:posOffset>
                      </wp:positionH>
                      <wp:positionV relativeFrom="paragraph">
                        <wp:posOffset>50799</wp:posOffset>
                      </wp:positionV>
                      <wp:extent cx="3500115" cy="2352675"/>
                      <wp:effectExtent l="0" t="0" r="5715" b="28575"/>
                      <wp:wrapNone/>
                      <wp:docPr id="72" name="Grupo 72"/>
                      <wp:cNvGraphicFramePr/>
                      <a:graphic xmlns:a="http://schemas.openxmlformats.org/drawingml/2006/main">
                        <a:graphicData uri="http://schemas.microsoft.com/office/word/2010/wordprocessingGroup">
                          <wpg:wgp>
                            <wpg:cNvGrpSpPr/>
                            <wpg:grpSpPr>
                              <a:xfrm>
                                <a:off x="0" y="0"/>
                                <a:ext cx="3500115" cy="2352675"/>
                                <a:chOff x="304136" y="-36137"/>
                                <a:chExt cx="3500115" cy="2000369"/>
                              </a:xfrm>
                            </wpg:grpSpPr>
                            <wps:wsp>
                              <wps:cNvPr id="73" name="Rectángulo redondeado 73"/>
                              <wps:cNvSpPr/>
                              <wps:spPr>
                                <a:xfrm>
                                  <a:off x="304136" y="-36137"/>
                                  <a:ext cx="1679944" cy="2000369"/>
                                </a:xfrm>
                                <a:prstGeom prst="round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Cuadro de texto 74"/>
                              <wps:cNvSpPr txBox="1"/>
                              <wps:spPr>
                                <a:xfrm>
                                  <a:off x="382540" y="-4751"/>
                                  <a:ext cx="1552575" cy="754931"/>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rsidR="00907AC8" w:rsidRPr="00237F4A" w:rsidRDefault="00907AC8" w:rsidP="009545D2">
                                    <w:pPr>
                                      <w:jc w:val="center"/>
                                      <w:rPr>
                                        <w:rFonts w:ascii="Arial" w:hAnsi="Arial" w:cs="Arial"/>
                                        <w:sz w:val="16"/>
                                      </w:rPr>
                                    </w:pPr>
                                    <w:r w:rsidRPr="00237F4A">
                                      <w:rPr>
                                        <w:rFonts w:ascii="Arial" w:hAnsi="Arial" w:cs="Arial"/>
                                        <w:sz w:val="16"/>
                                      </w:rPr>
                                      <w:t>Programa de Servicios Integrales a Mujeres en Situación de Violencia Extrema y, en su caso a sus Hijas e Hijos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Rectángulo redondeado 75"/>
                              <wps:cNvSpPr/>
                              <wps:spPr>
                                <a:xfrm>
                                  <a:off x="2221824" y="-4750"/>
                                  <a:ext cx="1548526" cy="1955014"/>
                                </a:xfrm>
                                <a:prstGeom prst="round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Cuadro de texto 76"/>
                              <wps:cNvSpPr txBox="1"/>
                              <wps:spPr>
                                <a:xfrm>
                                  <a:off x="2251676" y="228615"/>
                                  <a:ext cx="1552575" cy="40436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rsidR="00907AC8" w:rsidRPr="00237F4A" w:rsidRDefault="00907AC8" w:rsidP="009545D2">
                                    <w:pPr>
                                      <w:jc w:val="center"/>
                                      <w:rPr>
                                        <w:rFonts w:ascii="Arial" w:hAnsi="Arial" w:cs="Arial"/>
                                        <w:sz w:val="16"/>
                                      </w:rPr>
                                    </w:pPr>
                                    <w:r>
                                      <w:rPr>
                                        <w:rFonts w:ascii="Arial" w:hAnsi="Arial" w:cs="Arial"/>
                                        <w:sz w:val="16"/>
                                      </w:rPr>
                                      <w:t>Informe Cualitativo de Acciones de Refugio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7" name="Imagen 77"/>
                                <pic:cNvPicPr>
                                  <a:picLocks noChangeAspect="1"/>
                                </pic:cNvPicPr>
                              </pic:nvPicPr>
                              <pic:blipFill rotWithShape="1">
                                <a:blip r:embed="rId62" cstate="print">
                                  <a:extLst>
                                    <a:ext uri="{28A0092B-C50C-407E-A947-70E740481C1C}">
                                      <a14:useLocalDpi xmlns:a14="http://schemas.microsoft.com/office/drawing/2010/main" val="0"/>
                                    </a:ext>
                                  </a:extLst>
                                </a:blip>
                                <a:srcRect l="32007" t="14232" r="36986" b="14311"/>
                                <a:stretch/>
                              </pic:blipFill>
                              <pic:spPr bwMode="auto">
                                <a:xfrm>
                                  <a:off x="568122" y="662952"/>
                                  <a:ext cx="1160776" cy="12916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 name="Imagen 78"/>
                                <pic:cNvPicPr>
                                  <a:picLocks noChangeAspect="1"/>
                                </pic:cNvPicPr>
                              </pic:nvPicPr>
                              <pic:blipFill rotWithShape="1">
                                <a:blip r:embed="rId63" cstate="print">
                                  <a:extLst>
                                    <a:ext uri="{28A0092B-C50C-407E-A947-70E740481C1C}">
                                      <a14:useLocalDpi xmlns:a14="http://schemas.microsoft.com/office/drawing/2010/main" val="0"/>
                                    </a:ext>
                                  </a:extLst>
                                </a:blip>
                                <a:srcRect l="32674" t="13640" r="36986" b="15496"/>
                                <a:stretch/>
                              </pic:blipFill>
                              <pic:spPr bwMode="auto">
                                <a:xfrm>
                                  <a:off x="2397172" y="528311"/>
                                  <a:ext cx="1203057" cy="137433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BFEA6D8" id="Grupo 72" o:spid="_x0000_s1034" style="position:absolute;left:0;text-align:left;margin-left:30.1pt;margin-top:4pt;width:275.6pt;height:185.25pt;z-index:251847680;mso-width-relative:margin;mso-height-relative:margin" coordorigin="3041,-361" coordsize="35001,20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">
                      <v:roundrect id="Rectángulo redondeado 73" o:spid="_x0000_s1035" style="position:absolute;left:3041;top:-361;width:16799;height:200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" filled="f" strokecolor="#243f60 [1604]" strokeweight="1.5pt">
                        <v:stroke dashstyle="3 1"/>
                      </v:roundrect>
                      <v:shape id="Cuadro de texto 74" o:spid="_x0000_s1036" type="#_x0000_t202" style="position:absolute;left:3825;top:-47;width:15526;height:7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" filled="f" stroked="f" strokeweight="2pt">
                        <v:textbox>
                          <w:txbxContent>
                            <w:p w:rsidR="00907AC8" w:rsidRPr="00237F4A" w:rsidRDefault="00907AC8" w:rsidP="009545D2">
                              <w:pPr>
                                <w:jc w:val="center"/>
                                <w:rPr>
                                  <w:rFonts w:ascii="Arial" w:hAnsi="Arial" w:cs="Arial"/>
                                  <w:sz w:val="16"/>
                                </w:rPr>
                              </w:pPr>
                              <w:r w:rsidRPr="00237F4A">
                                <w:rPr>
                                  <w:rFonts w:ascii="Arial" w:hAnsi="Arial" w:cs="Arial"/>
                                  <w:sz w:val="16"/>
                                </w:rPr>
                                <w:t>Programa de Servicios Integrales a Mujeres en Situación de Violencia Extrema y, en su caso a sus Hijas e Hijos</w:t>
                              </w:r>
                            </w:p>
                          </w:txbxContent>
                        </v:textbox>
                      </v:shape>
                      <v:roundrect id="Rectángulo redondeado 75" o:spid="_x0000_s1037" style="position:absolute;left:22218;top:-47;width:15485;height:195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" filled="f" strokecolor="#243f60 [1604]" strokeweight="1.5pt">
                        <v:stroke dashstyle="3 1"/>
                      </v:roundrect>
                      <v:shape id="Cuadro de texto 76" o:spid="_x0000_s1038" type="#_x0000_t202" style="position:absolute;left:22516;top:2286;width:15526;height:4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" filled="f" stroked="f" strokeweight="2pt">
                        <v:textbox>
                          <w:txbxContent>
                            <w:p w:rsidR="00907AC8" w:rsidRPr="00237F4A" w:rsidRDefault="00907AC8" w:rsidP="009545D2">
                              <w:pPr>
                                <w:jc w:val="center"/>
                                <w:rPr>
                                  <w:rFonts w:ascii="Arial" w:hAnsi="Arial" w:cs="Arial"/>
                                  <w:sz w:val="16"/>
                                </w:rPr>
                              </w:pPr>
                              <w:r>
                                <w:rPr>
                                  <w:rFonts w:ascii="Arial" w:hAnsi="Arial" w:cs="Arial"/>
                                  <w:sz w:val="16"/>
                                </w:rPr>
                                <w:t>Informe Cualitativo de Acciones de Refugio</w:t>
                              </w:r>
                            </w:p>
                          </w:txbxContent>
                        </v:textbox>
                      </v:shape>
                      <v:shape id="Imagen 77" o:spid="_x0000_s1039" type="#_x0000_t75" style="position:absolute;left:5681;top:6629;width:11607;height:12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">
                        <v:imagedata r:id="rId64" o:title="" croptop="9327f" cropbottom="9379f" cropleft="20976f" cropright="24239f"/>
                        <v:path arrowok="t"/>
                      </v:shape>
                      <v:shape id="Imagen 78" o:spid="_x0000_s1040" type="#_x0000_t75" style="position:absolute;left:23971;top:5283;width:12031;height:13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">
                        <v:imagedata r:id="rId65" o:title="" croptop="8939f" cropbottom="10155f" cropleft="21413f" cropright="24239f"/>
                        <v:path arrowok="t"/>
                      </v:shape>
                    </v:group>
                  </w:pict>
                </mc:Fallback>
              </mc:AlternateContent>
            </w: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rPr>
                <w:rFonts w:ascii="Arial" w:hAnsi="Arial" w:cs="Arial"/>
                <w:b/>
                <w:sz w:val="14"/>
                <w:szCs w:val="16"/>
              </w:rPr>
            </w:pPr>
          </w:p>
          <w:p w:rsidR="0081143D" w:rsidRDefault="0081143D" w:rsidP="009545D2">
            <w:pPr>
              <w:spacing w:line="276" w:lineRule="auto"/>
              <w:jc w:val="center"/>
              <w:rPr>
                <w:rFonts w:ascii="Arial" w:hAnsi="Arial" w:cs="Arial"/>
                <w:b/>
                <w:sz w:val="14"/>
                <w:szCs w:val="16"/>
              </w:rPr>
            </w:pPr>
          </w:p>
          <w:p w:rsidR="0081143D" w:rsidRDefault="0081143D" w:rsidP="0081143D">
            <w:pPr>
              <w:spacing w:line="276" w:lineRule="auto"/>
              <w:rPr>
                <w:rFonts w:ascii="Arial" w:hAnsi="Arial" w:cs="Arial"/>
                <w:b/>
                <w:sz w:val="14"/>
                <w:szCs w:val="16"/>
              </w:rPr>
            </w:pPr>
          </w:p>
          <w:p w:rsidR="009545D2" w:rsidRPr="00A829EB" w:rsidRDefault="009545D2" w:rsidP="009545D2">
            <w:pPr>
              <w:spacing w:line="276" w:lineRule="auto"/>
              <w:jc w:val="center"/>
              <w:rPr>
                <w:rFonts w:ascii="Arial" w:hAnsi="Arial" w:cs="Arial"/>
                <w:sz w:val="14"/>
                <w:szCs w:val="16"/>
              </w:rPr>
            </w:pPr>
            <w:r w:rsidRPr="00A829EB">
              <w:rPr>
                <w:rFonts w:ascii="Arial" w:hAnsi="Arial" w:cs="Arial"/>
                <w:b/>
                <w:sz w:val="14"/>
                <w:szCs w:val="16"/>
              </w:rPr>
              <w:t>Fuente:</w:t>
            </w:r>
            <w:r w:rsidRPr="00A829EB">
              <w:rPr>
                <w:rFonts w:ascii="Arial" w:hAnsi="Arial" w:cs="Arial"/>
                <w:sz w:val="14"/>
                <w:szCs w:val="16"/>
              </w:rPr>
              <w:t xml:space="preserve"> Información proporcionada por </w:t>
            </w:r>
            <w:r w:rsidR="00F44B08">
              <w:rPr>
                <w:rFonts w:ascii="Arial" w:hAnsi="Arial" w:cs="Arial"/>
                <w:sz w:val="14"/>
                <w:szCs w:val="16"/>
              </w:rPr>
              <w:t>e</w:t>
            </w:r>
            <w:r w:rsidRPr="00A829EB">
              <w:rPr>
                <w:rFonts w:ascii="Arial" w:hAnsi="Arial" w:cs="Arial"/>
                <w:sz w:val="14"/>
                <w:szCs w:val="16"/>
              </w:rPr>
              <w:t>l Instituto Quintanarroense de la Mujer</w:t>
            </w:r>
            <w:r w:rsidR="00E515A2">
              <w:rPr>
                <w:rFonts w:ascii="Arial" w:hAnsi="Arial" w:cs="Arial"/>
                <w:sz w:val="14"/>
                <w:szCs w:val="16"/>
              </w:rPr>
              <w:t>.</w:t>
            </w:r>
          </w:p>
          <w:p w:rsidR="009545D2" w:rsidRPr="0081143D" w:rsidRDefault="009545D2" w:rsidP="009545D2">
            <w:pPr>
              <w:spacing w:line="276" w:lineRule="auto"/>
              <w:jc w:val="both"/>
              <w:rPr>
                <w:rFonts w:ascii="Arial" w:hAnsi="Arial" w:cs="Arial"/>
                <w:sz w:val="18"/>
                <w:szCs w:val="16"/>
              </w:rPr>
            </w:pPr>
          </w:p>
          <w:p w:rsidR="009545D2" w:rsidRDefault="009545D2" w:rsidP="009545D2">
            <w:pPr>
              <w:spacing w:line="276" w:lineRule="auto"/>
              <w:jc w:val="both"/>
              <w:rPr>
                <w:rFonts w:ascii="Arial" w:hAnsi="Arial" w:cs="Arial"/>
                <w:sz w:val="16"/>
                <w:szCs w:val="16"/>
              </w:rPr>
            </w:pPr>
            <w:r w:rsidRPr="00F509E8">
              <w:rPr>
                <w:rFonts w:ascii="Arial" w:hAnsi="Arial" w:cs="Arial"/>
                <w:sz w:val="16"/>
                <w:szCs w:val="16"/>
              </w:rPr>
              <w:t xml:space="preserve">Derivado de lo anterior, se </w:t>
            </w:r>
            <w:r>
              <w:rPr>
                <w:rFonts w:ascii="Arial" w:hAnsi="Arial" w:cs="Arial"/>
                <w:sz w:val="16"/>
                <w:szCs w:val="16"/>
              </w:rPr>
              <w:t>identificó que la presente línea de acción f</w:t>
            </w:r>
            <w:r w:rsidR="004F2B40">
              <w:rPr>
                <w:rFonts w:ascii="Arial" w:hAnsi="Arial" w:cs="Arial"/>
                <w:sz w:val="16"/>
                <w:szCs w:val="16"/>
              </w:rPr>
              <w:t>ue analizada en el resultado 2.</w:t>
            </w:r>
          </w:p>
          <w:p w:rsidR="0081143D" w:rsidRDefault="0081143D" w:rsidP="009545D2">
            <w:pPr>
              <w:spacing w:line="276" w:lineRule="auto"/>
              <w:jc w:val="both"/>
              <w:rPr>
                <w:rFonts w:ascii="Arial" w:hAnsi="Arial" w:cs="Arial"/>
                <w:sz w:val="16"/>
                <w:szCs w:val="16"/>
              </w:rPr>
            </w:pPr>
          </w:p>
          <w:p w:rsidR="00FD179F" w:rsidRDefault="00FD179F" w:rsidP="009545D2">
            <w:pPr>
              <w:spacing w:line="276" w:lineRule="auto"/>
              <w:jc w:val="both"/>
              <w:rPr>
                <w:rFonts w:ascii="Arial" w:hAnsi="Arial" w:cs="Arial"/>
                <w:sz w:val="16"/>
                <w:szCs w:val="16"/>
              </w:rPr>
            </w:pPr>
          </w:p>
          <w:p w:rsidR="00FD179F" w:rsidRPr="006E5614" w:rsidRDefault="00FD179F" w:rsidP="009545D2">
            <w:pPr>
              <w:spacing w:line="276" w:lineRule="auto"/>
              <w:jc w:val="both"/>
              <w:rPr>
                <w:rFonts w:ascii="Arial" w:hAnsi="Arial" w:cs="Arial"/>
                <w:sz w:val="16"/>
                <w:szCs w:val="16"/>
              </w:rPr>
            </w:pPr>
          </w:p>
        </w:tc>
        <w:tc>
          <w:tcPr>
            <w:tcW w:w="1418" w:type="dxa"/>
            <w:vMerge/>
            <w:vAlign w:val="center"/>
          </w:tcPr>
          <w:p w:rsidR="009545D2" w:rsidRDefault="009545D2" w:rsidP="009545D2">
            <w:pPr>
              <w:spacing w:line="276" w:lineRule="auto"/>
              <w:jc w:val="both"/>
              <w:rPr>
                <w:rFonts w:ascii="Arial" w:hAnsi="Arial" w:cs="Arial"/>
                <w:sz w:val="16"/>
                <w:szCs w:val="16"/>
              </w:rPr>
            </w:pPr>
          </w:p>
        </w:tc>
      </w:tr>
      <w:tr w:rsidR="009545D2" w:rsidRPr="006E5614" w:rsidTr="00BF4982">
        <w:trPr>
          <w:trHeight w:val="1222"/>
          <w:jc w:val="center"/>
        </w:trPr>
        <w:tc>
          <w:tcPr>
            <w:tcW w:w="568" w:type="dxa"/>
            <w:vMerge w:val="restart"/>
            <w:shd w:val="clear" w:color="auto" w:fill="DBE5F1" w:themeFill="accent1" w:themeFillTint="33"/>
            <w:textDirection w:val="btLr"/>
          </w:tcPr>
          <w:p w:rsidR="009545D2" w:rsidRPr="00D86E0C" w:rsidRDefault="009545D2" w:rsidP="009545D2">
            <w:pPr>
              <w:spacing w:line="276" w:lineRule="auto"/>
              <w:ind w:left="113" w:right="113"/>
              <w:jc w:val="center"/>
              <w:rPr>
                <w:rFonts w:ascii="Arial" w:hAnsi="Arial" w:cs="Arial"/>
                <w:b/>
                <w:sz w:val="16"/>
                <w:szCs w:val="16"/>
              </w:rPr>
            </w:pPr>
            <w:r w:rsidRPr="00D86E0C">
              <w:rPr>
                <w:rFonts w:ascii="Arial" w:hAnsi="Arial" w:cs="Arial"/>
                <w:b/>
                <w:sz w:val="16"/>
                <w:szCs w:val="16"/>
              </w:rPr>
              <w:lastRenderedPageBreak/>
              <w:t>Eje de Seguimiento y Evaluación</w:t>
            </w:r>
          </w:p>
        </w:tc>
        <w:tc>
          <w:tcPr>
            <w:tcW w:w="3532" w:type="dxa"/>
            <w:shd w:val="clear" w:color="auto" w:fill="DBE5F1" w:themeFill="accent1" w:themeFillTint="33"/>
            <w:vAlign w:val="center"/>
          </w:tcPr>
          <w:p w:rsidR="009545D2" w:rsidRPr="004F2B40" w:rsidRDefault="009545D2" w:rsidP="004F2B40">
            <w:pPr>
              <w:jc w:val="both"/>
              <w:rPr>
                <w:rFonts w:ascii="Arial" w:hAnsi="Arial" w:cs="Arial"/>
                <w:sz w:val="16"/>
                <w:szCs w:val="16"/>
              </w:rPr>
            </w:pPr>
            <w:r w:rsidRPr="009559E9">
              <w:rPr>
                <w:rFonts w:ascii="Arial" w:hAnsi="Arial" w:cs="Arial"/>
                <w:sz w:val="16"/>
                <w:szCs w:val="16"/>
              </w:rPr>
              <w:t>5.1.1 Fortalecer el sistema digital de seguimiento, que monitoree la adecuada ejecución de las líneas de acción del Programa Estatal, con base en criterios de eficacia, pertinencia geográfica y coordinación interinstitucional.</w:t>
            </w:r>
          </w:p>
        </w:tc>
        <w:tc>
          <w:tcPr>
            <w:tcW w:w="3413" w:type="dxa"/>
            <w:shd w:val="clear" w:color="auto" w:fill="DBE5F1" w:themeFill="accent1" w:themeFillTint="33"/>
          </w:tcPr>
          <w:p w:rsidR="009545D2" w:rsidRPr="00D86E0C" w:rsidRDefault="009545D2" w:rsidP="009545D2">
            <w:pPr>
              <w:jc w:val="both"/>
              <w:rPr>
                <w:rFonts w:ascii="Arial" w:hAnsi="Arial" w:cs="Arial"/>
                <w:b/>
                <w:sz w:val="16"/>
                <w:szCs w:val="16"/>
              </w:rPr>
            </w:pPr>
            <w:r w:rsidRPr="008771D5">
              <w:rPr>
                <w:rFonts w:ascii="Arial" w:hAnsi="Arial" w:cs="Arial"/>
                <w:sz w:val="16"/>
                <w:szCs w:val="16"/>
              </w:rPr>
              <w:t>Fortalecer el sistema digital de seguimiento del Programa Integral de Trabajo a través de capacitaciones sobre su manejo adecuado, dirigido a los enlaces de los integrantes del Sistema Estatal PASECVM</w:t>
            </w:r>
            <w:r>
              <w:rPr>
                <w:rFonts w:ascii="Arial" w:hAnsi="Arial" w:cs="Arial"/>
                <w:sz w:val="16"/>
                <w:szCs w:val="16"/>
              </w:rPr>
              <w:t>.</w:t>
            </w:r>
          </w:p>
        </w:tc>
        <w:tc>
          <w:tcPr>
            <w:tcW w:w="1418" w:type="dxa"/>
            <w:vMerge w:val="restart"/>
          </w:tcPr>
          <w:p w:rsidR="009545D2" w:rsidRPr="00E32B11" w:rsidRDefault="009545D2" w:rsidP="009545D2">
            <w:pPr>
              <w:spacing w:line="276" w:lineRule="auto"/>
              <w:jc w:val="center"/>
              <w:rPr>
                <w:rFonts w:ascii="Arial" w:hAnsi="Arial" w:cs="Arial"/>
                <w:sz w:val="16"/>
                <w:szCs w:val="16"/>
              </w:rPr>
            </w:pPr>
            <w:r w:rsidRPr="003B46E4">
              <w:rPr>
                <w:rFonts w:ascii="Arial" w:hAnsi="Arial" w:cs="Arial"/>
                <w:b/>
                <w:sz w:val="28"/>
                <w:szCs w:val="18"/>
              </w:rPr>
              <w:sym w:font="Wingdings" w:char="F0FC"/>
            </w:r>
          </w:p>
        </w:tc>
      </w:tr>
      <w:tr w:rsidR="009545D2" w:rsidRPr="006E5614" w:rsidTr="00BF4982">
        <w:trPr>
          <w:trHeight w:val="564"/>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6945" w:type="dxa"/>
            <w:gridSpan w:val="2"/>
          </w:tcPr>
          <w:p w:rsidR="009545D2" w:rsidRPr="00F06737" w:rsidRDefault="009545D2" w:rsidP="009545D2">
            <w:pPr>
              <w:spacing w:line="276" w:lineRule="auto"/>
              <w:jc w:val="both"/>
              <w:rPr>
                <w:rFonts w:ascii="Arial" w:hAnsi="Arial" w:cs="Arial"/>
                <w:sz w:val="10"/>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t>El Instituto Quintanarroense de la Mujer presentó evidencia de ocho actividades realizadas, durante el ejercicio fiscal 2022, por la Secretaría Técnica, enfocadas al fortalecimiento de los conocimientos necesarios del manejo de la plataforma digital del Sistema Informático PASEVCM, dirigido a los enlaces oficiales de los diferentes entes públicos, dependencias y organismos municipales y autónomos del Sistema Estatal, como se muestra a continuación:</w:t>
            </w:r>
          </w:p>
          <w:p w:rsidR="009545D2" w:rsidRPr="004F2B40" w:rsidRDefault="009545D2" w:rsidP="009545D2">
            <w:pPr>
              <w:spacing w:line="276" w:lineRule="auto"/>
              <w:jc w:val="both"/>
              <w:rPr>
                <w:rFonts w:ascii="Arial" w:hAnsi="Arial" w:cs="Arial"/>
                <w:sz w:val="10"/>
                <w:szCs w:val="16"/>
              </w:rPr>
            </w:pPr>
          </w:p>
          <w:p w:rsidR="009545D2" w:rsidRPr="00A829EB" w:rsidRDefault="009545D2" w:rsidP="009545D2">
            <w:pPr>
              <w:spacing w:line="276" w:lineRule="auto"/>
              <w:jc w:val="center"/>
              <w:rPr>
                <w:rFonts w:ascii="Arial" w:hAnsi="Arial" w:cs="Arial"/>
                <w:sz w:val="18"/>
                <w:szCs w:val="16"/>
              </w:rPr>
            </w:pPr>
            <w:r w:rsidRPr="00A829EB">
              <w:rPr>
                <w:rFonts w:ascii="Arial" w:hAnsi="Arial" w:cs="Arial"/>
                <w:b/>
                <w:sz w:val="16"/>
                <w:szCs w:val="16"/>
              </w:rPr>
              <w:t>Tabla 1.</w:t>
            </w:r>
            <w:r w:rsidR="00EC55C3">
              <w:rPr>
                <w:rFonts w:ascii="Arial" w:hAnsi="Arial" w:cs="Arial"/>
                <w:sz w:val="16"/>
                <w:szCs w:val="16"/>
              </w:rPr>
              <w:t xml:space="preserve"> Evidencia de la l</w:t>
            </w:r>
            <w:r w:rsidRPr="00A829EB">
              <w:rPr>
                <w:rFonts w:ascii="Arial" w:hAnsi="Arial" w:cs="Arial"/>
                <w:sz w:val="16"/>
                <w:szCs w:val="16"/>
              </w:rPr>
              <w:t>ínea de acción 5.1.1</w:t>
            </w:r>
          </w:p>
          <w:tbl>
            <w:tblPr>
              <w:tblStyle w:val="Tablaconcuadrcula"/>
              <w:tblW w:w="6589" w:type="dxa"/>
              <w:jc w:val="center"/>
              <w:tblLayout w:type="fixed"/>
              <w:tblLook w:val="04A0" w:firstRow="1" w:lastRow="0" w:firstColumn="1" w:lastColumn="0" w:noHBand="0" w:noVBand="1"/>
            </w:tblPr>
            <w:tblGrid>
              <w:gridCol w:w="2213"/>
              <w:gridCol w:w="2552"/>
              <w:gridCol w:w="1824"/>
            </w:tblGrid>
            <w:tr w:rsidR="009545D2" w:rsidTr="004F2B40">
              <w:trPr>
                <w:trHeight w:val="162"/>
                <w:tblHeader/>
                <w:jc w:val="center"/>
              </w:trPr>
              <w:tc>
                <w:tcPr>
                  <w:tcW w:w="2213" w:type="dxa"/>
                  <w:shd w:val="clear" w:color="auto" w:fill="95B3D7" w:themeFill="accent1" w:themeFillTint="99"/>
                  <w:vAlign w:val="center"/>
                </w:tcPr>
                <w:p w:rsidR="009545D2" w:rsidRPr="00580DCF" w:rsidRDefault="009545D2" w:rsidP="009545D2">
                  <w:pPr>
                    <w:spacing w:line="276" w:lineRule="auto"/>
                    <w:jc w:val="center"/>
                    <w:rPr>
                      <w:rFonts w:ascii="Arial" w:hAnsi="Arial" w:cs="Arial"/>
                      <w:b/>
                      <w:sz w:val="16"/>
                      <w:szCs w:val="16"/>
                    </w:rPr>
                  </w:pPr>
                  <w:r>
                    <w:rPr>
                      <w:rFonts w:ascii="Arial" w:hAnsi="Arial" w:cs="Arial"/>
                      <w:b/>
                      <w:sz w:val="16"/>
                      <w:szCs w:val="16"/>
                    </w:rPr>
                    <w:t>Objetivo</w:t>
                  </w:r>
                </w:p>
              </w:tc>
              <w:tc>
                <w:tcPr>
                  <w:tcW w:w="2552" w:type="dxa"/>
                  <w:shd w:val="clear" w:color="auto" w:fill="95B3D7" w:themeFill="accent1" w:themeFillTint="99"/>
                  <w:vAlign w:val="center"/>
                </w:tcPr>
                <w:p w:rsidR="009545D2" w:rsidRDefault="009545D2" w:rsidP="009545D2">
                  <w:pPr>
                    <w:spacing w:line="276" w:lineRule="auto"/>
                    <w:jc w:val="center"/>
                    <w:rPr>
                      <w:rFonts w:ascii="Arial" w:hAnsi="Arial" w:cs="Arial"/>
                      <w:b/>
                      <w:sz w:val="16"/>
                      <w:szCs w:val="16"/>
                    </w:rPr>
                  </w:pPr>
                  <w:r>
                    <w:rPr>
                      <w:rFonts w:ascii="Arial" w:hAnsi="Arial" w:cs="Arial"/>
                      <w:b/>
                      <w:sz w:val="16"/>
                      <w:szCs w:val="16"/>
                    </w:rPr>
                    <w:t>Actividades</w:t>
                  </w:r>
                </w:p>
              </w:tc>
              <w:tc>
                <w:tcPr>
                  <w:tcW w:w="1824" w:type="dxa"/>
                  <w:shd w:val="clear" w:color="auto" w:fill="95B3D7" w:themeFill="accent1" w:themeFillTint="99"/>
                  <w:vAlign w:val="center"/>
                </w:tcPr>
                <w:p w:rsidR="009545D2" w:rsidRPr="00580DCF" w:rsidRDefault="009545D2" w:rsidP="009545D2">
                  <w:pPr>
                    <w:spacing w:line="276" w:lineRule="auto"/>
                    <w:jc w:val="center"/>
                    <w:rPr>
                      <w:rFonts w:ascii="Arial" w:hAnsi="Arial" w:cs="Arial"/>
                      <w:b/>
                      <w:sz w:val="16"/>
                      <w:szCs w:val="16"/>
                    </w:rPr>
                  </w:pPr>
                  <w:r w:rsidRPr="00580DCF">
                    <w:rPr>
                      <w:rFonts w:ascii="Arial" w:hAnsi="Arial" w:cs="Arial"/>
                      <w:b/>
                      <w:sz w:val="16"/>
                      <w:szCs w:val="16"/>
                    </w:rPr>
                    <w:t>Fecha de Impartición</w:t>
                  </w:r>
                  <w:r>
                    <w:rPr>
                      <w:rFonts w:ascii="Arial" w:hAnsi="Arial" w:cs="Arial"/>
                      <w:b/>
                      <w:sz w:val="16"/>
                      <w:szCs w:val="16"/>
                    </w:rPr>
                    <w:t xml:space="preserve"> y Modalidad</w:t>
                  </w:r>
                </w:p>
              </w:tc>
            </w:tr>
            <w:tr w:rsidR="009545D2" w:rsidTr="004F2B40">
              <w:trPr>
                <w:jc w:val="center"/>
              </w:trPr>
              <w:tc>
                <w:tcPr>
                  <w:tcW w:w="2213" w:type="dxa"/>
                  <w:vMerge w:val="restart"/>
                  <w:vAlign w:val="center"/>
                </w:tcPr>
                <w:p w:rsidR="009545D2" w:rsidRDefault="009545D2" w:rsidP="009545D2">
                  <w:pPr>
                    <w:spacing w:line="276" w:lineRule="auto"/>
                    <w:jc w:val="both"/>
                    <w:rPr>
                      <w:rFonts w:ascii="Arial" w:hAnsi="Arial" w:cs="Arial"/>
                      <w:sz w:val="16"/>
                      <w:szCs w:val="16"/>
                    </w:rPr>
                  </w:pPr>
                  <w:r>
                    <w:rPr>
                      <w:rFonts w:ascii="Arial" w:hAnsi="Arial" w:cs="Arial"/>
                      <w:sz w:val="16"/>
                      <w:szCs w:val="16"/>
                    </w:rPr>
                    <w:t>Brindar los conocimiento</w:t>
                  </w:r>
                  <w:r w:rsidR="00F44B08">
                    <w:rPr>
                      <w:rFonts w:ascii="Arial" w:hAnsi="Arial" w:cs="Arial"/>
                      <w:sz w:val="16"/>
                      <w:szCs w:val="16"/>
                    </w:rPr>
                    <w:t>s</w:t>
                  </w:r>
                  <w:r>
                    <w:rPr>
                      <w:rFonts w:ascii="Arial" w:hAnsi="Arial" w:cs="Arial"/>
                      <w:sz w:val="16"/>
                      <w:szCs w:val="16"/>
                    </w:rPr>
                    <w:t xml:space="preserve"> necesarios sobre el manejo y captura adecuada de la plataforma SIPASEV a los enlaces oficiales de las instituciones, dependencias, entidades y organismos estatales y municipales que conforman el Sistema Estatal PASEVCM; así como, la importancia del Sistema Estatal.</w:t>
                  </w:r>
                </w:p>
              </w:tc>
              <w:tc>
                <w:tcPr>
                  <w:tcW w:w="2552" w:type="dxa"/>
                </w:tcPr>
                <w:p w:rsidR="009545D2" w:rsidRDefault="009545D2" w:rsidP="009545D2">
                  <w:pPr>
                    <w:jc w:val="both"/>
                    <w:rPr>
                      <w:rFonts w:ascii="Arial" w:hAnsi="Arial" w:cs="Arial"/>
                      <w:sz w:val="16"/>
                      <w:szCs w:val="16"/>
                    </w:rPr>
                  </w:pPr>
                  <w:r>
                    <w:rPr>
                      <w:rFonts w:ascii="Arial" w:hAnsi="Arial" w:cs="Arial"/>
                      <w:sz w:val="16"/>
                      <w:szCs w:val="16"/>
                    </w:rPr>
                    <w:t>Reunión de trabajo con el enlace oficial del Sistema Quintanarroense de Comunicación Social en las oficinas de la Secretaría Técnica del IQM.</w:t>
                  </w:r>
                </w:p>
                <w:p w:rsidR="00F06737" w:rsidRPr="00F06737" w:rsidRDefault="00F06737" w:rsidP="009545D2">
                  <w:pPr>
                    <w:jc w:val="both"/>
                    <w:rPr>
                      <w:rFonts w:ascii="Arial" w:hAnsi="Arial" w:cs="Arial"/>
                      <w:sz w:val="14"/>
                      <w:szCs w:val="16"/>
                    </w:rPr>
                  </w:pPr>
                </w:p>
              </w:tc>
              <w:tc>
                <w:tcPr>
                  <w:tcW w:w="1824" w:type="dxa"/>
                  <w:vAlign w:val="center"/>
                </w:tcPr>
                <w:p w:rsidR="009545D2" w:rsidRDefault="009545D2" w:rsidP="009545D2">
                  <w:pPr>
                    <w:jc w:val="center"/>
                    <w:rPr>
                      <w:rFonts w:ascii="Arial" w:hAnsi="Arial" w:cs="Arial"/>
                      <w:sz w:val="16"/>
                      <w:szCs w:val="16"/>
                    </w:rPr>
                  </w:pPr>
                  <w:r>
                    <w:rPr>
                      <w:rFonts w:ascii="Arial" w:hAnsi="Arial" w:cs="Arial"/>
                      <w:sz w:val="16"/>
                      <w:szCs w:val="16"/>
                    </w:rPr>
                    <w:t>25 de marzo de 2022, modalidad presencial.</w:t>
                  </w:r>
                </w:p>
              </w:tc>
            </w:tr>
            <w:tr w:rsidR="009545D2" w:rsidTr="004F2B40">
              <w:trPr>
                <w:jc w:val="center"/>
              </w:trPr>
              <w:tc>
                <w:tcPr>
                  <w:tcW w:w="2213" w:type="dxa"/>
                  <w:vMerge/>
                  <w:vAlign w:val="center"/>
                </w:tcPr>
                <w:p w:rsidR="009545D2" w:rsidRDefault="009545D2" w:rsidP="009545D2">
                  <w:pPr>
                    <w:spacing w:line="276" w:lineRule="auto"/>
                    <w:jc w:val="both"/>
                    <w:rPr>
                      <w:rFonts w:ascii="Arial" w:hAnsi="Arial" w:cs="Arial"/>
                      <w:sz w:val="16"/>
                      <w:szCs w:val="16"/>
                    </w:rPr>
                  </w:pPr>
                </w:p>
              </w:tc>
              <w:tc>
                <w:tcPr>
                  <w:tcW w:w="2552" w:type="dxa"/>
                </w:tcPr>
                <w:p w:rsidR="009545D2" w:rsidRDefault="009545D2" w:rsidP="009545D2">
                  <w:pPr>
                    <w:spacing w:line="276" w:lineRule="auto"/>
                    <w:jc w:val="both"/>
                    <w:rPr>
                      <w:rFonts w:ascii="Arial" w:hAnsi="Arial" w:cs="Arial"/>
                      <w:sz w:val="16"/>
                      <w:szCs w:val="16"/>
                    </w:rPr>
                  </w:pPr>
                  <w:r>
                    <w:rPr>
                      <w:rFonts w:ascii="Arial" w:hAnsi="Arial" w:cs="Arial"/>
                      <w:sz w:val="16"/>
                      <w:szCs w:val="16"/>
                    </w:rPr>
                    <w:t>Capacitación relacionada a la importancia y objetivo del Sistema Estatal PASEVCM; así como, el uso e integración de la plataforma SIPASEV con la Instancia Municipal de la Mujer en Lázaro Cárdenas, la Instancia Municipal en Benito Juárez, el Instituto Municipal de Igualdad de Género del Municipio de Bacalar, Instituto Electoral de Quintana Roo y con la Consejería Jurídica del Estado en calidad de invitado del Sistema Estatal.</w:t>
                  </w:r>
                </w:p>
                <w:p w:rsidR="00F06737" w:rsidRPr="00F06737" w:rsidRDefault="00F06737" w:rsidP="009545D2">
                  <w:pPr>
                    <w:spacing w:line="276" w:lineRule="auto"/>
                    <w:jc w:val="both"/>
                    <w:rPr>
                      <w:rFonts w:ascii="Arial" w:hAnsi="Arial" w:cs="Arial"/>
                      <w:sz w:val="14"/>
                      <w:szCs w:val="16"/>
                    </w:rPr>
                  </w:pPr>
                </w:p>
              </w:tc>
              <w:tc>
                <w:tcPr>
                  <w:tcW w:w="1824" w:type="dxa"/>
                  <w:vAlign w:val="center"/>
                </w:tcPr>
                <w:p w:rsidR="009545D2" w:rsidRDefault="009545D2" w:rsidP="009545D2">
                  <w:pPr>
                    <w:spacing w:line="276" w:lineRule="auto"/>
                    <w:jc w:val="center"/>
                    <w:rPr>
                      <w:rFonts w:ascii="Arial" w:hAnsi="Arial" w:cs="Arial"/>
                      <w:sz w:val="16"/>
                      <w:szCs w:val="16"/>
                    </w:rPr>
                  </w:pPr>
                  <w:r>
                    <w:rPr>
                      <w:rFonts w:ascii="Arial" w:hAnsi="Arial" w:cs="Arial"/>
                      <w:sz w:val="16"/>
                      <w:szCs w:val="16"/>
                    </w:rPr>
                    <w:t>04 de abril de 2022, modalidad en línea a través de la Plataforma Google Meet.</w:t>
                  </w:r>
                </w:p>
              </w:tc>
            </w:tr>
            <w:tr w:rsidR="009545D2" w:rsidTr="004F2B40">
              <w:trPr>
                <w:jc w:val="center"/>
              </w:trPr>
              <w:tc>
                <w:tcPr>
                  <w:tcW w:w="2213" w:type="dxa"/>
                  <w:vMerge/>
                </w:tcPr>
                <w:p w:rsidR="009545D2" w:rsidRDefault="009545D2" w:rsidP="009545D2">
                  <w:pPr>
                    <w:spacing w:line="276" w:lineRule="auto"/>
                    <w:jc w:val="both"/>
                    <w:rPr>
                      <w:rFonts w:ascii="Arial" w:hAnsi="Arial" w:cs="Arial"/>
                      <w:sz w:val="16"/>
                      <w:szCs w:val="16"/>
                    </w:rPr>
                  </w:pPr>
                </w:p>
              </w:tc>
              <w:tc>
                <w:tcPr>
                  <w:tcW w:w="2552" w:type="dxa"/>
                </w:tcPr>
                <w:p w:rsidR="009545D2" w:rsidRDefault="009545D2" w:rsidP="009545D2">
                  <w:pPr>
                    <w:spacing w:line="276" w:lineRule="auto"/>
                    <w:jc w:val="both"/>
                    <w:rPr>
                      <w:rFonts w:ascii="Arial" w:hAnsi="Arial" w:cs="Arial"/>
                      <w:sz w:val="16"/>
                      <w:szCs w:val="16"/>
                    </w:rPr>
                  </w:pPr>
                  <w:r>
                    <w:rPr>
                      <w:rFonts w:ascii="Arial" w:hAnsi="Arial" w:cs="Arial"/>
                      <w:sz w:val="16"/>
                      <w:szCs w:val="16"/>
                    </w:rPr>
                    <w:t>Capacitación relacionada a la importancia y objetivo del Sistema Estatal PASEVCM, el uso e integración de la plataforma SIPASEV y las estrategias interinstitucionales a impl</w:t>
                  </w:r>
                  <w:r w:rsidR="008F3C8E">
                    <w:rPr>
                      <w:rFonts w:ascii="Arial" w:hAnsi="Arial" w:cs="Arial"/>
                      <w:sz w:val="16"/>
                      <w:szCs w:val="16"/>
                    </w:rPr>
                    <w:t>ementar para que esta entidad dé</w:t>
                  </w:r>
                  <w:r>
                    <w:rPr>
                      <w:rFonts w:ascii="Arial" w:hAnsi="Arial" w:cs="Arial"/>
                      <w:sz w:val="16"/>
                      <w:szCs w:val="16"/>
                    </w:rPr>
                    <w:t xml:space="preserve"> atención al Programa de Trabajo Integral del Sistema, la cual se efectuó con las áreas sustantivas del IQM.</w:t>
                  </w:r>
                </w:p>
                <w:p w:rsidR="00F06737" w:rsidRPr="00F06737" w:rsidRDefault="00F06737" w:rsidP="009545D2">
                  <w:pPr>
                    <w:spacing w:line="276" w:lineRule="auto"/>
                    <w:jc w:val="both"/>
                    <w:rPr>
                      <w:rFonts w:ascii="Arial" w:hAnsi="Arial" w:cs="Arial"/>
                      <w:sz w:val="14"/>
                      <w:szCs w:val="16"/>
                    </w:rPr>
                  </w:pPr>
                </w:p>
              </w:tc>
              <w:tc>
                <w:tcPr>
                  <w:tcW w:w="1824" w:type="dxa"/>
                  <w:vAlign w:val="center"/>
                </w:tcPr>
                <w:p w:rsidR="009545D2" w:rsidRDefault="009545D2" w:rsidP="009545D2">
                  <w:pPr>
                    <w:spacing w:line="276" w:lineRule="auto"/>
                    <w:jc w:val="center"/>
                    <w:rPr>
                      <w:rFonts w:ascii="Arial" w:hAnsi="Arial" w:cs="Arial"/>
                      <w:sz w:val="16"/>
                      <w:szCs w:val="16"/>
                    </w:rPr>
                  </w:pPr>
                  <w:r>
                    <w:rPr>
                      <w:rFonts w:ascii="Arial" w:hAnsi="Arial" w:cs="Arial"/>
                      <w:sz w:val="16"/>
                      <w:szCs w:val="16"/>
                    </w:rPr>
                    <w:t>08 de abril de 2022, modalidad en línea a través de la Plataforma Google Meet.</w:t>
                  </w:r>
                </w:p>
              </w:tc>
            </w:tr>
            <w:tr w:rsidR="009545D2" w:rsidTr="004F2B40">
              <w:trPr>
                <w:trHeight w:val="235"/>
                <w:jc w:val="center"/>
              </w:trPr>
              <w:tc>
                <w:tcPr>
                  <w:tcW w:w="2213" w:type="dxa"/>
                  <w:tcBorders>
                    <w:bottom w:val="single" w:sz="4" w:space="0" w:color="auto"/>
                  </w:tcBorders>
                  <w:shd w:val="clear" w:color="auto" w:fill="95B3D7" w:themeFill="accent1" w:themeFillTint="99"/>
                  <w:vAlign w:val="center"/>
                </w:tcPr>
                <w:p w:rsidR="009545D2" w:rsidRPr="00580DCF" w:rsidRDefault="009545D2" w:rsidP="009545D2">
                  <w:pPr>
                    <w:spacing w:line="276" w:lineRule="auto"/>
                    <w:jc w:val="center"/>
                    <w:rPr>
                      <w:rFonts w:ascii="Arial" w:hAnsi="Arial" w:cs="Arial"/>
                      <w:b/>
                      <w:sz w:val="16"/>
                      <w:szCs w:val="16"/>
                    </w:rPr>
                  </w:pPr>
                  <w:r>
                    <w:rPr>
                      <w:rFonts w:ascii="Arial" w:hAnsi="Arial" w:cs="Arial"/>
                      <w:b/>
                      <w:sz w:val="16"/>
                      <w:szCs w:val="16"/>
                    </w:rPr>
                    <w:lastRenderedPageBreak/>
                    <w:t>Objetivo</w:t>
                  </w:r>
                </w:p>
              </w:tc>
              <w:tc>
                <w:tcPr>
                  <w:tcW w:w="2552" w:type="dxa"/>
                  <w:shd w:val="clear" w:color="auto" w:fill="95B3D7" w:themeFill="accent1" w:themeFillTint="99"/>
                  <w:vAlign w:val="center"/>
                </w:tcPr>
                <w:p w:rsidR="009545D2" w:rsidRDefault="009545D2" w:rsidP="009545D2">
                  <w:pPr>
                    <w:spacing w:line="276" w:lineRule="auto"/>
                    <w:jc w:val="center"/>
                    <w:rPr>
                      <w:rFonts w:ascii="Arial" w:hAnsi="Arial" w:cs="Arial"/>
                      <w:b/>
                      <w:sz w:val="16"/>
                      <w:szCs w:val="16"/>
                    </w:rPr>
                  </w:pPr>
                  <w:r>
                    <w:rPr>
                      <w:rFonts w:ascii="Arial" w:hAnsi="Arial" w:cs="Arial"/>
                      <w:b/>
                      <w:sz w:val="16"/>
                      <w:szCs w:val="16"/>
                    </w:rPr>
                    <w:t>Actividades</w:t>
                  </w:r>
                </w:p>
              </w:tc>
              <w:tc>
                <w:tcPr>
                  <w:tcW w:w="1824" w:type="dxa"/>
                  <w:shd w:val="clear" w:color="auto" w:fill="95B3D7" w:themeFill="accent1" w:themeFillTint="99"/>
                  <w:vAlign w:val="center"/>
                </w:tcPr>
                <w:p w:rsidR="009545D2" w:rsidRPr="00580DCF" w:rsidRDefault="009545D2" w:rsidP="009545D2">
                  <w:pPr>
                    <w:spacing w:line="276" w:lineRule="auto"/>
                    <w:jc w:val="center"/>
                    <w:rPr>
                      <w:rFonts w:ascii="Arial" w:hAnsi="Arial" w:cs="Arial"/>
                      <w:b/>
                      <w:sz w:val="16"/>
                      <w:szCs w:val="16"/>
                    </w:rPr>
                  </w:pPr>
                  <w:r w:rsidRPr="00580DCF">
                    <w:rPr>
                      <w:rFonts w:ascii="Arial" w:hAnsi="Arial" w:cs="Arial"/>
                      <w:b/>
                      <w:sz w:val="16"/>
                      <w:szCs w:val="16"/>
                    </w:rPr>
                    <w:t>Fecha de Impartición</w:t>
                  </w:r>
                  <w:r>
                    <w:rPr>
                      <w:rFonts w:ascii="Arial" w:hAnsi="Arial" w:cs="Arial"/>
                      <w:b/>
                      <w:sz w:val="16"/>
                      <w:szCs w:val="16"/>
                    </w:rPr>
                    <w:t xml:space="preserve"> y Modalidad</w:t>
                  </w:r>
                </w:p>
              </w:tc>
            </w:tr>
            <w:tr w:rsidR="009545D2" w:rsidTr="004F2B40">
              <w:trPr>
                <w:jc w:val="center"/>
              </w:trPr>
              <w:tc>
                <w:tcPr>
                  <w:tcW w:w="2213" w:type="dxa"/>
                  <w:vMerge w:val="restart"/>
                  <w:vAlign w:val="center"/>
                </w:tcPr>
                <w:p w:rsidR="009545D2" w:rsidRDefault="009545D2" w:rsidP="009545D2">
                  <w:pPr>
                    <w:spacing w:line="276" w:lineRule="auto"/>
                    <w:jc w:val="both"/>
                    <w:rPr>
                      <w:rFonts w:ascii="Arial" w:hAnsi="Arial" w:cs="Arial"/>
                      <w:sz w:val="16"/>
                      <w:szCs w:val="16"/>
                    </w:rPr>
                  </w:pPr>
                  <w:r>
                    <w:rPr>
                      <w:rFonts w:ascii="Arial" w:hAnsi="Arial" w:cs="Arial"/>
                      <w:sz w:val="16"/>
                      <w:szCs w:val="16"/>
                    </w:rPr>
                    <w:t>Brindar los conocimiento</w:t>
                  </w:r>
                  <w:r w:rsidR="00F44B08">
                    <w:rPr>
                      <w:rFonts w:ascii="Arial" w:hAnsi="Arial" w:cs="Arial"/>
                      <w:sz w:val="16"/>
                      <w:szCs w:val="16"/>
                    </w:rPr>
                    <w:t>s</w:t>
                  </w:r>
                  <w:r>
                    <w:rPr>
                      <w:rFonts w:ascii="Arial" w:hAnsi="Arial" w:cs="Arial"/>
                      <w:sz w:val="16"/>
                      <w:szCs w:val="16"/>
                    </w:rPr>
                    <w:t xml:space="preserve"> necesarios sobre el manejo y captura adecuada de la plataforma SIPASEV a los enlaces oficiales de las instituciones, dependencias, entidades y organismos estatales y municipales que conforman el Sistema Estatal PASEVCM; así como, la importancia del Sistema Estatal.</w:t>
                  </w:r>
                </w:p>
              </w:tc>
              <w:tc>
                <w:tcPr>
                  <w:tcW w:w="2552" w:type="dxa"/>
                </w:tcPr>
                <w:p w:rsidR="009545D2" w:rsidRDefault="009545D2" w:rsidP="009545D2">
                  <w:pPr>
                    <w:spacing w:line="276" w:lineRule="auto"/>
                    <w:jc w:val="both"/>
                    <w:rPr>
                      <w:rFonts w:ascii="Arial" w:hAnsi="Arial" w:cs="Arial"/>
                      <w:sz w:val="16"/>
                      <w:szCs w:val="16"/>
                    </w:rPr>
                  </w:pPr>
                  <w:r>
                    <w:rPr>
                      <w:rFonts w:ascii="Arial" w:hAnsi="Arial" w:cs="Arial"/>
                      <w:sz w:val="16"/>
                      <w:szCs w:val="16"/>
                    </w:rPr>
                    <w:t>Reunión de trabajo presencial</w:t>
                  </w:r>
                  <w:r w:rsidR="00F44B08">
                    <w:rPr>
                      <w:rFonts w:ascii="Arial" w:hAnsi="Arial" w:cs="Arial"/>
                      <w:sz w:val="16"/>
                      <w:szCs w:val="16"/>
                    </w:rPr>
                    <w:t xml:space="preserve"> en las oficinas de la Secretarí</w:t>
                  </w:r>
                  <w:r>
                    <w:rPr>
                      <w:rFonts w:ascii="Arial" w:hAnsi="Arial" w:cs="Arial"/>
                      <w:sz w:val="16"/>
                      <w:szCs w:val="16"/>
                    </w:rPr>
                    <w:t>a Técnica del IQM con el enlace oficial de la Comisión de Igualdad de Género del Congreso del Estado, con el objeto de brindarle los conocimientos necesarios con respecto al Sistema Estatal PASEVCM y su plataforma SIPASEV.</w:t>
                  </w:r>
                </w:p>
                <w:p w:rsidR="00F06737" w:rsidRPr="00E2312A" w:rsidRDefault="00F06737" w:rsidP="009545D2">
                  <w:pPr>
                    <w:spacing w:line="276" w:lineRule="auto"/>
                    <w:jc w:val="both"/>
                    <w:rPr>
                      <w:rFonts w:ascii="Arial" w:hAnsi="Arial" w:cs="Arial"/>
                      <w:sz w:val="8"/>
                      <w:szCs w:val="16"/>
                    </w:rPr>
                  </w:pPr>
                </w:p>
              </w:tc>
              <w:tc>
                <w:tcPr>
                  <w:tcW w:w="1824" w:type="dxa"/>
                  <w:vAlign w:val="center"/>
                </w:tcPr>
                <w:p w:rsidR="009545D2" w:rsidRDefault="009545D2" w:rsidP="009545D2">
                  <w:pPr>
                    <w:spacing w:line="276" w:lineRule="auto"/>
                    <w:jc w:val="center"/>
                    <w:rPr>
                      <w:rFonts w:ascii="Arial" w:hAnsi="Arial" w:cs="Arial"/>
                      <w:sz w:val="16"/>
                      <w:szCs w:val="16"/>
                    </w:rPr>
                  </w:pPr>
                  <w:r>
                    <w:rPr>
                      <w:rFonts w:ascii="Arial" w:hAnsi="Arial" w:cs="Arial"/>
                      <w:sz w:val="16"/>
                      <w:szCs w:val="16"/>
                    </w:rPr>
                    <w:t>15 de junio de 2022, modalidad presencial.</w:t>
                  </w:r>
                </w:p>
              </w:tc>
            </w:tr>
            <w:tr w:rsidR="009545D2" w:rsidTr="004F2B40">
              <w:trPr>
                <w:trHeight w:val="1619"/>
                <w:jc w:val="center"/>
              </w:trPr>
              <w:tc>
                <w:tcPr>
                  <w:tcW w:w="2213" w:type="dxa"/>
                  <w:vMerge/>
                </w:tcPr>
                <w:p w:rsidR="009545D2" w:rsidRDefault="009545D2" w:rsidP="009545D2">
                  <w:pPr>
                    <w:spacing w:line="276" w:lineRule="auto"/>
                    <w:jc w:val="both"/>
                    <w:rPr>
                      <w:rFonts w:ascii="Arial" w:hAnsi="Arial" w:cs="Arial"/>
                      <w:sz w:val="16"/>
                      <w:szCs w:val="16"/>
                    </w:rPr>
                  </w:pPr>
                </w:p>
              </w:tc>
              <w:tc>
                <w:tcPr>
                  <w:tcW w:w="2552" w:type="dxa"/>
                </w:tcPr>
                <w:p w:rsidR="009545D2" w:rsidRDefault="009545D2" w:rsidP="009545D2">
                  <w:pPr>
                    <w:spacing w:line="276" w:lineRule="auto"/>
                    <w:jc w:val="both"/>
                    <w:rPr>
                      <w:rFonts w:ascii="Arial" w:hAnsi="Arial" w:cs="Arial"/>
                      <w:sz w:val="16"/>
                      <w:szCs w:val="16"/>
                    </w:rPr>
                  </w:pPr>
                  <w:r>
                    <w:rPr>
                      <w:rFonts w:ascii="Arial" w:hAnsi="Arial" w:cs="Arial"/>
                      <w:sz w:val="16"/>
                      <w:szCs w:val="16"/>
                    </w:rPr>
                    <w:t xml:space="preserve">Reunión de trabajo presencial en las oficinas de la Secretaría Técnica del IQM con el enlace oficial del Tribunal Electoral de Quintana Roo, con el objeto de brindarle los conocimientos necesarios con respecto al Sistema Estatal PASEVCM y su plataforma SIPASEV. </w:t>
                  </w:r>
                </w:p>
                <w:p w:rsidR="00F06737" w:rsidRPr="00F06737" w:rsidRDefault="00F06737" w:rsidP="009545D2">
                  <w:pPr>
                    <w:spacing w:line="276" w:lineRule="auto"/>
                    <w:jc w:val="both"/>
                    <w:rPr>
                      <w:rFonts w:ascii="Arial" w:hAnsi="Arial" w:cs="Arial"/>
                      <w:sz w:val="10"/>
                      <w:szCs w:val="16"/>
                    </w:rPr>
                  </w:pPr>
                </w:p>
              </w:tc>
              <w:tc>
                <w:tcPr>
                  <w:tcW w:w="1824" w:type="dxa"/>
                  <w:vAlign w:val="center"/>
                </w:tcPr>
                <w:p w:rsidR="009545D2" w:rsidRDefault="009545D2" w:rsidP="009545D2">
                  <w:pPr>
                    <w:spacing w:line="276" w:lineRule="auto"/>
                    <w:jc w:val="center"/>
                    <w:rPr>
                      <w:rFonts w:ascii="Arial" w:hAnsi="Arial" w:cs="Arial"/>
                      <w:sz w:val="16"/>
                      <w:szCs w:val="16"/>
                    </w:rPr>
                  </w:pPr>
                  <w:r>
                    <w:rPr>
                      <w:rFonts w:ascii="Arial" w:hAnsi="Arial" w:cs="Arial"/>
                      <w:sz w:val="16"/>
                      <w:szCs w:val="16"/>
                    </w:rPr>
                    <w:t>15 de junio de 2022, modalidad presencial.</w:t>
                  </w:r>
                </w:p>
              </w:tc>
            </w:tr>
            <w:tr w:rsidR="009545D2" w:rsidTr="004F2B40">
              <w:trPr>
                <w:jc w:val="center"/>
              </w:trPr>
              <w:tc>
                <w:tcPr>
                  <w:tcW w:w="2213" w:type="dxa"/>
                  <w:vMerge/>
                </w:tcPr>
                <w:p w:rsidR="009545D2" w:rsidRDefault="009545D2" w:rsidP="009545D2">
                  <w:pPr>
                    <w:spacing w:line="276" w:lineRule="auto"/>
                    <w:jc w:val="both"/>
                    <w:rPr>
                      <w:rFonts w:ascii="Arial" w:hAnsi="Arial" w:cs="Arial"/>
                      <w:sz w:val="16"/>
                      <w:szCs w:val="16"/>
                    </w:rPr>
                  </w:pPr>
                </w:p>
              </w:tc>
              <w:tc>
                <w:tcPr>
                  <w:tcW w:w="2552" w:type="dxa"/>
                </w:tcPr>
                <w:p w:rsidR="009545D2" w:rsidRDefault="009545D2" w:rsidP="009545D2">
                  <w:pPr>
                    <w:spacing w:line="276" w:lineRule="auto"/>
                    <w:jc w:val="both"/>
                    <w:rPr>
                      <w:rFonts w:ascii="Arial" w:hAnsi="Arial" w:cs="Arial"/>
                      <w:sz w:val="16"/>
                      <w:szCs w:val="16"/>
                    </w:rPr>
                  </w:pPr>
                  <w:r>
                    <w:rPr>
                      <w:rFonts w:ascii="Arial" w:hAnsi="Arial" w:cs="Arial"/>
                      <w:sz w:val="16"/>
                      <w:szCs w:val="16"/>
                    </w:rPr>
                    <w:t>Reunión de trabajo con el enlace oficial del Sistema DIF Municipal de Tulum, con el objeto de brindarle los conocimientos necesarios con respecto al Sistema Estatal PASEVCM y su plataforma SIPASEV.</w:t>
                  </w:r>
                </w:p>
                <w:p w:rsidR="00F06737" w:rsidRPr="00F06737" w:rsidRDefault="00F06737" w:rsidP="009545D2">
                  <w:pPr>
                    <w:spacing w:line="276" w:lineRule="auto"/>
                    <w:jc w:val="both"/>
                    <w:rPr>
                      <w:rFonts w:ascii="Arial" w:hAnsi="Arial" w:cs="Arial"/>
                      <w:sz w:val="10"/>
                      <w:szCs w:val="16"/>
                    </w:rPr>
                  </w:pPr>
                </w:p>
              </w:tc>
              <w:tc>
                <w:tcPr>
                  <w:tcW w:w="1824" w:type="dxa"/>
                  <w:vAlign w:val="center"/>
                </w:tcPr>
                <w:p w:rsidR="009545D2" w:rsidRDefault="009545D2" w:rsidP="009545D2">
                  <w:pPr>
                    <w:spacing w:line="276" w:lineRule="auto"/>
                    <w:jc w:val="center"/>
                    <w:rPr>
                      <w:rFonts w:ascii="Arial" w:hAnsi="Arial" w:cs="Arial"/>
                      <w:sz w:val="16"/>
                      <w:szCs w:val="16"/>
                    </w:rPr>
                  </w:pPr>
                  <w:r>
                    <w:rPr>
                      <w:rFonts w:ascii="Arial" w:hAnsi="Arial" w:cs="Arial"/>
                      <w:sz w:val="16"/>
                      <w:szCs w:val="16"/>
                    </w:rPr>
                    <w:t>20 de junio de 2022, modalidad en línea a través de la Plataforma Google Meet.</w:t>
                  </w:r>
                </w:p>
              </w:tc>
            </w:tr>
            <w:tr w:rsidR="009545D2" w:rsidTr="004F2B40">
              <w:trPr>
                <w:jc w:val="center"/>
              </w:trPr>
              <w:tc>
                <w:tcPr>
                  <w:tcW w:w="2213" w:type="dxa"/>
                  <w:vMerge/>
                </w:tcPr>
                <w:p w:rsidR="009545D2" w:rsidRDefault="009545D2" w:rsidP="009545D2">
                  <w:pPr>
                    <w:spacing w:line="276" w:lineRule="auto"/>
                    <w:jc w:val="both"/>
                    <w:rPr>
                      <w:rFonts w:ascii="Arial" w:hAnsi="Arial" w:cs="Arial"/>
                      <w:sz w:val="16"/>
                      <w:szCs w:val="16"/>
                    </w:rPr>
                  </w:pPr>
                </w:p>
              </w:tc>
              <w:tc>
                <w:tcPr>
                  <w:tcW w:w="2552" w:type="dxa"/>
                </w:tcPr>
                <w:p w:rsidR="009545D2" w:rsidRDefault="009545D2" w:rsidP="009545D2">
                  <w:pPr>
                    <w:spacing w:line="276" w:lineRule="auto"/>
                    <w:jc w:val="both"/>
                    <w:rPr>
                      <w:rFonts w:ascii="Arial" w:hAnsi="Arial" w:cs="Arial"/>
                      <w:sz w:val="16"/>
                      <w:szCs w:val="16"/>
                    </w:rPr>
                  </w:pPr>
                  <w:r>
                    <w:rPr>
                      <w:rFonts w:ascii="Arial" w:hAnsi="Arial" w:cs="Arial"/>
                      <w:sz w:val="16"/>
                      <w:szCs w:val="16"/>
                    </w:rPr>
                    <w:t>Reunión de trabajo con el enlace oficial del Sistema DIF Municipal de Othón P. Blanco y el Instituto Municipal para la Igualdad entre Mujeres y Hombres, con el objeto de brindarle los conocimientos necesarios con respecto al Sistema Estatal PASEVCM y su plataforma SIPASEV.</w:t>
                  </w:r>
                </w:p>
                <w:p w:rsidR="00F06737" w:rsidRPr="00F06737" w:rsidRDefault="00F06737" w:rsidP="009545D2">
                  <w:pPr>
                    <w:spacing w:line="276" w:lineRule="auto"/>
                    <w:jc w:val="both"/>
                    <w:rPr>
                      <w:rFonts w:ascii="Arial" w:hAnsi="Arial" w:cs="Arial"/>
                      <w:sz w:val="12"/>
                      <w:szCs w:val="16"/>
                    </w:rPr>
                  </w:pPr>
                </w:p>
              </w:tc>
              <w:tc>
                <w:tcPr>
                  <w:tcW w:w="1824" w:type="dxa"/>
                  <w:vAlign w:val="center"/>
                </w:tcPr>
                <w:p w:rsidR="009545D2" w:rsidRDefault="009545D2" w:rsidP="009545D2">
                  <w:pPr>
                    <w:spacing w:line="276" w:lineRule="auto"/>
                    <w:jc w:val="center"/>
                    <w:rPr>
                      <w:rFonts w:ascii="Arial" w:hAnsi="Arial" w:cs="Arial"/>
                      <w:sz w:val="16"/>
                      <w:szCs w:val="16"/>
                    </w:rPr>
                  </w:pPr>
                  <w:r>
                    <w:rPr>
                      <w:rFonts w:ascii="Arial" w:hAnsi="Arial" w:cs="Arial"/>
                      <w:sz w:val="16"/>
                      <w:szCs w:val="16"/>
                    </w:rPr>
                    <w:t>23 de junio de 2022, modalidad en línea a través de la Plataforma Google Meet.</w:t>
                  </w:r>
                </w:p>
              </w:tc>
            </w:tr>
            <w:tr w:rsidR="009545D2" w:rsidTr="004F2B40">
              <w:trPr>
                <w:jc w:val="center"/>
              </w:trPr>
              <w:tc>
                <w:tcPr>
                  <w:tcW w:w="2213" w:type="dxa"/>
                  <w:vMerge/>
                </w:tcPr>
                <w:p w:rsidR="009545D2" w:rsidRDefault="009545D2" w:rsidP="009545D2">
                  <w:pPr>
                    <w:spacing w:line="276" w:lineRule="auto"/>
                    <w:jc w:val="both"/>
                    <w:rPr>
                      <w:rFonts w:ascii="Arial" w:hAnsi="Arial" w:cs="Arial"/>
                      <w:sz w:val="16"/>
                      <w:szCs w:val="16"/>
                    </w:rPr>
                  </w:pPr>
                </w:p>
              </w:tc>
              <w:tc>
                <w:tcPr>
                  <w:tcW w:w="2552" w:type="dxa"/>
                </w:tcPr>
                <w:p w:rsidR="009545D2" w:rsidRDefault="009545D2" w:rsidP="009545D2">
                  <w:pPr>
                    <w:spacing w:line="276" w:lineRule="auto"/>
                    <w:jc w:val="both"/>
                    <w:rPr>
                      <w:rFonts w:ascii="Arial" w:hAnsi="Arial" w:cs="Arial"/>
                      <w:sz w:val="16"/>
                      <w:szCs w:val="16"/>
                    </w:rPr>
                  </w:pPr>
                  <w:r>
                    <w:rPr>
                      <w:rFonts w:ascii="Arial" w:hAnsi="Arial" w:cs="Arial"/>
                      <w:sz w:val="16"/>
                      <w:szCs w:val="16"/>
                    </w:rPr>
                    <w:t>Presentación del marco legal, integración, obligaciones dentro del Sistema Estatal para Prevenir, Atender, Sancionar y Erradicar la Violencia contra las Mujeres, manejo y captura de información en la plataforma SIPASEV.</w:t>
                  </w:r>
                </w:p>
                <w:p w:rsidR="00F06737" w:rsidRPr="00E2312A" w:rsidRDefault="00F06737" w:rsidP="009545D2">
                  <w:pPr>
                    <w:spacing w:line="276" w:lineRule="auto"/>
                    <w:jc w:val="both"/>
                    <w:rPr>
                      <w:rFonts w:ascii="Arial" w:hAnsi="Arial" w:cs="Arial"/>
                      <w:sz w:val="8"/>
                      <w:szCs w:val="16"/>
                    </w:rPr>
                  </w:pPr>
                </w:p>
              </w:tc>
              <w:tc>
                <w:tcPr>
                  <w:tcW w:w="1824" w:type="dxa"/>
                  <w:vAlign w:val="center"/>
                </w:tcPr>
                <w:p w:rsidR="009545D2" w:rsidRDefault="009545D2" w:rsidP="009545D2">
                  <w:pPr>
                    <w:spacing w:line="276" w:lineRule="auto"/>
                    <w:jc w:val="center"/>
                    <w:rPr>
                      <w:rFonts w:ascii="Arial" w:hAnsi="Arial" w:cs="Arial"/>
                      <w:sz w:val="16"/>
                      <w:szCs w:val="16"/>
                    </w:rPr>
                  </w:pPr>
                  <w:r>
                    <w:rPr>
                      <w:rFonts w:ascii="Arial" w:hAnsi="Arial" w:cs="Arial"/>
                      <w:sz w:val="16"/>
                      <w:szCs w:val="16"/>
                    </w:rPr>
                    <w:t>18 de noviembre de 2022, modalidad presencial.</w:t>
                  </w:r>
                </w:p>
              </w:tc>
            </w:tr>
          </w:tbl>
          <w:p w:rsidR="009545D2" w:rsidRPr="00A829EB" w:rsidRDefault="009545D2" w:rsidP="009545D2">
            <w:pPr>
              <w:spacing w:line="276" w:lineRule="auto"/>
              <w:jc w:val="center"/>
              <w:rPr>
                <w:rFonts w:ascii="Arial" w:hAnsi="Arial" w:cs="Arial"/>
                <w:sz w:val="14"/>
                <w:szCs w:val="16"/>
              </w:rPr>
            </w:pPr>
            <w:r w:rsidRPr="00A829EB">
              <w:rPr>
                <w:rFonts w:ascii="Arial" w:hAnsi="Arial" w:cs="Arial"/>
                <w:b/>
                <w:sz w:val="14"/>
                <w:szCs w:val="16"/>
              </w:rPr>
              <w:t>Fuente:</w:t>
            </w:r>
            <w:r w:rsidRPr="00A829EB">
              <w:rPr>
                <w:rFonts w:ascii="Arial" w:hAnsi="Arial" w:cs="Arial"/>
                <w:sz w:val="14"/>
                <w:szCs w:val="16"/>
              </w:rPr>
              <w:t xml:space="preserve"> </w:t>
            </w:r>
            <w:r w:rsidR="00F44B08">
              <w:rPr>
                <w:rFonts w:ascii="Arial" w:hAnsi="Arial" w:cs="Arial"/>
                <w:sz w:val="14"/>
                <w:szCs w:val="16"/>
              </w:rPr>
              <w:t>Información proporcionada por el</w:t>
            </w:r>
            <w:r w:rsidRPr="00A829EB">
              <w:rPr>
                <w:rFonts w:ascii="Arial" w:hAnsi="Arial" w:cs="Arial"/>
                <w:sz w:val="14"/>
                <w:szCs w:val="16"/>
              </w:rPr>
              <w:t xml:space="preserve"> Instituto Quintanarroense de la Mujer</w:t>
            </w:r>
            <w:r w:rsidR="003855C5">
              <w:rPr>
                <w:rFonts w:ascii="Arial" w:hAnsi="Arial" w:cs="Arial"/>
                <w:sz w:val="14"/>
                <w:szCs w:val="16"/>
              </w:rPr>
              <w:t>.</w:t>
            </w:r>
          </w:p>
          <w:p w:rsidR="009545D2" w:rsidRPr="004F2B40" w:rsidRDefault="009545D2" w:rsidP="004F2B40">
            <w:pPr>
              <w:spacing w:line="276" w:lineRule="auto"/>
              <w:rPr>
                <w:rFonts w:ascii="Arial" w:hAnsi="Arial" w:cs="Arial"/>
                <w:b/>
                <w:sz w:val="12"/>
                <w:szCs w:val="16"/>
              </w:rPr>
            </w:pPr>
          </w:p>
          <w:p w:rsidR="009545D2" w:rsidRPr="00A829EB" w:rsidRDefault="009545D2" w:rsidP="009545D2">
            <w:pPr>
              <w:spacing w:line="276" w:lineRule="auto"/>
              <w:jc w:val="center"/>
              <w:rPr>
                <w:noProof/>
              </w:rPr>
            </w:pPr>
            <w:r>
              <w:rPr>
                <w:rFonts w:ascii="Arial" w:hAnsi="Arial" w:cs="Arial"/>
                <w:b/>
                <w:sz w:val="16"/>
                <w:szCs w:val="16"/>
              </w:rPr>
              <w:lastRenderedPageBreak/>
              <w:t>Imagen</w:t>
            </w:r>
            <w:r w:rsidRPr="00A829EB">
              <w:rPr>
                <w:rFonts w:ascii="Arial" w:hAnsi="Arial" w:cs="Arial"/>
                <w:b/>
                <w:sz w:val="16"/>
                <w:szCs w:val="16"/>
              </w:rPr>
              <w:t xml:space="preserve"> 1.</w:t>
            </w:r>
            <w:r w:rsidR="00F44B08">
              <w:rPr>
                <w:rFonts w:ascii="Arial" w:hAnsi="Arial" w:cs="Arial"/>
                <w:sz w:val="16"/>
                <w:szCs w:val="16"/>
              </w:rPr>
              <w:t xml:space="preserve"> Evidencia de la l</w:t>
            </w:r>
            <w:r w:rsidRPr="00A829EB">
              <w:rPr>
                <w:rFonts w:ascii="Arial" w:hAnsi="Arial" w:cs="Arial"/>
                <w:sz w:val="16"/>
                <w:szCs w:val="16"/>
              </w:rPr>
              <w:t>ínea de acción 5.1.1</w:t>
            </w:r>
            <w:r w:rsidRPr="00A829EB">
              <w:rPr>
                <w:noProof/>
              </w:rPr>
              <w:t xml:space="preserve"> </w:t>
            </w:r>
          </w:p>
          <w:p w:rsidR="009545D2" w:rsidRPr="002B7EB4" w:rsidRDefault="009545D2" w:rsidP="009545D2">
            <w:pPr>
              <w:spacing w:line="276" w:lineRule="auto"/>
              <w:jc w:val="center"/>
              <w:rPr>
                <w:rFonts w:ascii="Arial" w:hAnsi="Arial" w:cs="Arial"/>
                <w:sz w:val="14"/>
                <w:szCs w:val="16"/>
              </w:rPr>
            </w:pPr>
            <w:r>
              <w:rPr>
                <w:noProof/>
              </w:rPr>
              <w:drawing>
                <wp:anchor distT="0" distB="0" distL="114300" distR="114300" simplePos="0" relativeHeight="251849728" behindDoc="1" locked="0" layoutInCell="1" allowOverlap="1" wp14:anchorId="57514B10" wp14:editId="64B99A26">
                  <wp:simplePos x="0" y="0"/>
                  <wp:positionH relativeFrom="column">
                    <wp:posOffset>2019935</wp:posOffset>
                  </wp:positionH>
                  <wp:positionV relativeFrom="paragraph">
                    <wp:posOffset>50165</wp:posOffset>
                  </wp:positionV>
                  <wp:extent cx="1575435" cy="887730"/>
                  <wp:effectExtent l="0" t="0" r="5715" b="7620"/>
                  <wp:wrapTight wrapText="bothSides">
                    <wp:wrapPolygon edited="0">
                      <wp:start x="0" y="0"/>
                      <wp:lineTo x="0" y="21322"/>
                      <wp:lineTo x="21417" y="21322"/>
                      <wp:lineTo x="21417"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7005" t="16012" r="23481" b="14903"/>
                          <a:stretch/>
                        </pic:blipFill>
                        <pic:spPr bwMode="auto">
                          <a:xfrm>
                            <a:off x="0" y="0"/>
                            <a:ext cx="1575435" cy="887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8704" behindDoc="1" locked="0" layoutInCell="1" allowOverlap="1" wp14:anchorId="3F5B8EE1" wp14:editId="368516DF">
                  <wp:simplePos x="0" y="0"/>
                  <wp:positionH relativeFrom="column">
                    <wp:posOffset>514985</wp:posOffset>
                  </wp:positionH>
                  <wp:positionV relativeFrom="paragraph">
                    <wp:posOffset>97155</wp:posOffset>
                  </wp:positionV>
                  <wp:extent cx="1454150" cy="1685925"/>
                  <wp:effectExtent l="0" t="0" r="0" b="9525"/>
                  <wp:wrapTight wrapText="bothSides">
                    <wp:wrapPolygon edited="0">
                      <wp:start x="0" y="0"/>
                      <wp:lineTo x="0" y="21478"/>
                      <wp:lineTo x="21223" y="21478"/>
                      <wp:lineTo x="21223" y="0"/>
                      <wp:lineTo x="0" y="0"/>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1674" t="24609" r="36986" b="10753"/>
                          <a:stretch/>
                        </pic:blipFill>
                        <pic:spPr bwMode="auto">
                          <a:xfrm>
                            <a:off x="0" y="0"/>
                            <a:ext cx="1454150" cy="1685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r>
              <w:rPr>
                <w:noProof/>
              </w:rPr>
              <w:drawing>
                <wp:anchor distT="0" distB="0" distL="114300" distR="114300" simplePos="0" relativeHeight="251850752" behindDoc="1" locked="0" layoutInCell="1" allowOverlap="1" wp14:anchorId="2ACB2747" wp14:editId="4EAEA675">
                  <wp:simplePos x="0" y="0"/>
                  <wp:positionH relativeFrom="column">
                    <wp:posOffset>2038985</wp:posOffset>
                  </wp:positionH>
                  <wp:positionV relativeFrom="paragraph">
                    <wp:posOffset>129540</wp:posOffset>
                  </wp:positionV>
                  <wp:extent cx="1581150" cy="960755"/>
                  <wp:effectExtent l="0" t="0" r="0" b="0"/>
                  <wp:wrapTight wrapText="bothSides">
                    <wp:wrapPolygon edited="0">
                      <wp:start x="0" y="0"/>
                      <wp:lineTo x="0" y="20986"/>
                      <wp:lineTo x="21340" y="20986"/>
                      <wp:lineTo x="21340" y="0"/>
                      <wp:lineTo x="0" y="0"/>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0838" t="15716" r="23483" b="24001"/>
                          <a:stretch/>
                        </pic:blipFill>
                        <pic:spPr bwMode="auto">
                          <a:xfrm>
                            <a:off x="0" y="0"/>
                            <a:ext cx="1581150" cy="960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Default="009545D2" w:rsidP="009545D2">
            <w:pPr>
              <w:spacing w:line="276" w:lineRule="auto"/>
              <w:jc w:val="both"/>
              <w:rPr>
                <w:rFonts w:ascii="Arial" w:hAnsi="Arial" w:cs="Arial"/>
                <w:sz w:val="16"/>
                <w:szCs w:val="16"/>
              </w:rPr>
            </w:pPr>
          </w:p>
          <w:p w:rsidR="009545D2" w:rsidRPr="004F2B40" w:rsidRDefault="009545D2" w:rsidP="009545D2">
            <w:pPr>
              <w:spacing w:line="276" w:lineRule="auto"/>
              <w:jc w:val="both"/>
              <w:rPr>
                <w:rFonts w:ascii="Arial" w:hAnsi="Arial" w:cs="Arial"/>
                <w:sz w:val="18"/>
                <w:szCs w:val="16"/>
              </w:rPr>
            </w:pPr>
          </w:p>
          <w:p w:rsidR="009545D2" w:rsidRPr="00A829EB" w:rsidRDefault="009545D2" w:rsidP="009545D2">
            <w:pPr>
              <w:spacing w:line="276" w:lineRule="auto"/>
              <w:jc w:val="center"/>
              <w:rPr>
                <w:rFonts w:ascii="Arial" w:hAnsi="Arial" w:cs="Arial"/>
                <w:sz w:val="14"/>
                <w:szCs w:val="16"/>
              </w:rPr>
            </w:pPr>
            <w:r w:rsidRPr="00A829EB">
              <w:rPr>
                <w:rFonts w:ascii="Arial" w:hAnsi="Arial" w:cs="Arial"/>
                <w:b/>
                <w:sz w:val="14"/>
                <w:szCs w:val="16"/>
              </w:rPr>
              <w:t>Fuente:</w:t>
            </w:r>
            <w:r w:rsidRPr="00A829EB">
              <w:rPr>
                <w:rFonts w:ascii="Arial" w:hAnsi="Arial" w:cs="Arial"/>
                <w:sz w:val="14"/>
                <w:szCs w:val="16"/>
              </w:rPr>
              <w:t xml:space="preserve"> Información proporcionada por el Instituto Quintanarroense de la Mujer.</w:t>
            </w:r>
          </w:p>
          <w:p w:rsidR="009545D2" w:rsidRPr="004F2B40" w:rsidRDefault="009545D2" w:rsidP="009545D2">
            <w:pPr>
              <w:spacing w:line="276" w:lineRule="auto"/>
              <w:jc w:val="both"/>
              <w:rPr>
                <w:rFonts w:ascii="Arial" w:hAnsi="Arial" w:cs="Arial"/>
                <w:sz w:val="12"/>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t>Derivado de lo anterior, se identificó que el Instituto Quintanarroense de la Mujer realizó cursos de capacitación y reuniones de trabajo relacionados al uso e implementación de la plataforma SIPASEV, por lo que entregó fichas informativas, evidencias fotográficas y captura de pantalla de las reuniones de trabajo de cada una de las actividades, por lo que se concluye que el ente público presenta evidencia para el cumpli</w:t>
            </w:r>
            <w:r w:rsidR="004F2B40">
              <w:rPr>
                <w:rFonts w:ascii="Arial" w:hAnsi="Arial" w:cs="Arial"/>
                <w:sz w:val="16"/>
                <w:szCs w:val="16"/>
              </w:rPr>
              <w:t>miento de esta línea de acción.</w:t>
            </w:r>
          </w:p>
          <w:p w:rsidR="00E2312A" w:rsidRPr="00E2312A" w:rsidRDefault="00E2312A" w:rsidP="009545D2">
            <w:pPr>
              <w:spacing w:line="276" w:lineRule="auto"/>
              <w:jc w:val="both"/>
              <w:rPr>
                <w:rFonts w:ascii="Arial" w:hAnsi="Arial" w:cs="Arial"/>
                <w:sz w:val="12"/>
                <w:szCs w:val="16"/>
              </w:rPr>
            </w:pPr>
          </w:p>
        </w:tc>
        <w:tc>
          <w:tcPr>
            <w:tcW w:w="1418" w:type="dxa"/>
            <w:vMerge/>
            <w:vAlign w:val="center"/>
          </w:tcPr>
          <w:p w:rsidR="009545D2" w:rsidRDefault="009545D2" w:rsidP="009545D2">
            <w:pPr>
              <w:spacing w:line="276" w:lineRule="auto"/>
              <w:jc w:val="both"/>
              <w:rPr>
                <w:rFonts w:ascii="Arial" w:hAnsi="Arial" w:cs="Arial"/>
                <w:sz w:val="16"/>
                <w:szCs w:val="16"/>
              </w:rPr>
            </w:pPr>
          </w:p>
        </w:tc>
      </w:tr>
      <w:tr w:rsidR="009545D2" w:rsidRPr="006E5614" w:rsidTr="00BF4982">
        <w:trPr>
          <w:trHeight w:val="624"/>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3532" w:type="dxa"/>
            <w:shd w:val="clear" w:color="auto" w:fill="DBE5F1" w:themeFill="accent1" w:themeFillTint="33"/>
            <w:vAlign w:val="center"/>
          </w:tcPr>
          <w:p w:rsidR="009545D2" w:rsidRPr="00F73874" w:rsidRDefault="009545D2" w:rsidP="009545D2">
            <w:pPr>
              <w:jc w:val="both"/>
              <w:rPr>
                <w:rFonts w:ascii="Arial" w:hAnsi="Arial" w:cs="Arial"/>
                <w:sz w:val="16"/>
                <w:szCs w:val="16"/>
              </w:rPr>
            </w:pPr>
            <w:r w:rsidRPr="00A13EFD">
              <w:rPr>
                <w:rFonts w:ascii="Arial" w:hAnsi="Arial" w:cs="Arial"/>
                <w:sz w:val="16"/>
              </w:rPr>
              <w:t>5.1.3 Consolidar los informes parciales de seguimiento del Programa Estatal y presentarlos ante el Sistema Estatal PASEVCM.</w:t>
            </w:r>
          </w:p>
        </w:tc>
        <w:tc>
          <w:tcPr>
            <w:tcW w:w="3413" w:type="dxa"/>
            <w:shd w:val="clear" w:color="auto" w:fill="DBE5F1" w:themeFill="accent1" w:themeFillTint="33"/>
          </w:tcPr>
          <w:p w:rsidR="009545D2" w:rsidRPr="00F73874" w:rsidRDefault="009545D2" w:rsidP="009545D2">
            <w:pPr>
              <w:jc w:val="both"/>
              <w:rPr>
                <w:rFonts w:ascii="Arial" w:hAnsi="Arial" w:cs="Arial"/>
                <w:sz w:val="16"/>
                <w:szCs w:val="16"/>
              </w:rPr>
            </w:pPr>
            <w:r>
              <w:rPr>
                <w:rFonts w:ascii="Arial" w:hAnsi="Arial" w:cs="Arial"/>
                <w:sz w:val="16"/>
                <w:szCs w:val="16"/>
              </w:rPr>
              <w:t>Informes cuantitativos y cualitativos del seguimiento al Programa Integral de Trabajo del Sistema Estatal PASEVCM.</w:t>
            </w:r>
          </w:p>
        </w:tc>
        <w:tc>
          <w:tcPr>
            <w:tcW w:w="1418" w:type="dxa"/>
            <w:vMerge w:val="restart"/>
          </w:tcPr>
          <w:p w:rsidR="009545D2" w:rsidRDefault="009545D2" w:rsidP="009545D2">
            <w:pPr>
              <w:spacing w:line="276" w:lineRule="auto"/>
              <w:jc w:val="both"/>
              <w:rPr>
                <w:rFonts w:ascii="Arial" w:hAnsi="Arial" w:cs="Arial"/>
                <w:sz w:val="16"/>
                <w:szCs w:val="16"/>
              </w:rPr>
            </w:pPr>
          </w:p>
          <w:p w:rsidR="009545D2" w:rsidRPr="00387854" w:rsidRDefault="009545D2" w:rsidP="009545D2">
            <w:pPr>
              <w:spacing w:line="276" w:lineRule="auto"/>
              <w:jc w:val="center"/>
              <w:rPr>
                <w:rFonts w:ascii="Arial" w:hAnsi="Arial" w:cs="Arial"/>
                <w:b/>
                <w:sz w:val="16"/>
                <w:szCs w:val="16"/>
              </w:rPr>
            </w:pPr>
            <w:r w:rsidRPr="00C15AF3">
              <w:rPr>
                <w:rFonts w:ascii="Arial" w:hAnsi="Arial" w:cs="Arial"/>
                <w:b/>
              </w:rPr>
              <w:t>X</w:t>
            </w:r>
          </w:p>
        </w:tc>
      </w:tr>
      <w:tr w:rsidR="009545D2" w:rsidRPr="006E5614" w:rsidTr="00BF4982">
        <w:trPr>
          <w:trHeight w:val="624"/>
          <w:jc w:val="center"/>
        </w:trPr>
        <w:tc>
          <w:tcPr>
            <w:tcW w:w="568" w:type="dxa"/>
            <w:vMerge/>
            <w:shd w:val="clear" w:color="auto" w:fill="DBE5F1" w:themeFill="accent1" w:themeFillTint="33"/>
          </w:tcPr>
          <w:p w:rsidR="009545D2" w:rsidRPr="006E5614" w:rsidRDefault="009545D2" w:rsidP="009545D2">
            <w:pPr>
              <w:spacing w:line="276" w:lineRule="auto"/>
              <w:jc w:val="both"/>
              <w:rPr>
                <w:rFonts w:ascii="Arial" w:hAnsi="Arial" w:cs="Arial"/>
                <w:sz w:val="16"/>
                <w:szCs w:val="16"/>
              </w:rPr>
            </w:pPr>
          </w:p>
        </w:tc>
        <w:tc>
          <w:tcPr>
            <w:tcW w:w="6945" w:type="dxa"/>
            <w:gridSpan w:val="2"/>
          </w:tcPr>
          <w:p w:rsidR="00E2312A" w:rsidRPr="00E2312A" w:rsidRDefault="00E2312A" w:rsidP="009545D2">
            <w:pPr>
              <w:spacing w:line="276" w:lineRule="auto"/>
              <w:jc w:val="both"/>
              <w:rPr>
                <w:rFonts w:ascii="Arial" w:hAnsi="Arial" w:cs="Arial"/>
                <w:sz w:val="10"/>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t xml:space="preserve">El ente público presentó una ficha informativa, relacionada al seguimiento </w:t>
            </w:r>
            <w:r w:rsidR="00F44B08">
              <w:rPr>
                <w:rFonts w:ascii="Arial" w:hAnsi="Arial" w:cs="Arial"/>
                <w:sz w:val="16"/>
                <w:szCs w:val="16"/>
              </w:rPr>
              <w:t>de</w:t>
            </w:r>
            <w:r>
              <w:rPr>
                <w:rFonts w:ascii="Arial" w:hAnsi="Arial" w:cs="Arial"/>
                <w:sz w:val="16"/>
                <w:szCs w:val="16"/>
              </w:rPr>
              <w:t xml:space="preserve">l cumplimiento </w:t>
            </w:r>
            <w:r w:rsidR="00F44B08">
              <w:rPr>
                <w:rFonts w:ascii="Arial" w:hAnsi="Arial" w:cs="Arial"/>
                <w:sz w:val="16"/>
                <w:szCs w:val="16"/>
              </w:rPr>
              <w:t>a</w:t>
            </w:r>
            <w:r>
              <w:rPr>
                <w:rFonts w:ascii="Arial" w:hAnsi="Arial" w:cs="Arial"/>
                <w:sz w:val="16"/>
                <w:szCs w:val="16"/>
              </w:rPr>
              <w:t xml:space="preserve">l Programa de Trabajo Integral del Sistema Estatal PASEVCM de fecha 13 de septiembre de 2022, así como, una presentación en el que demuestra avance del cumplimiento de las líneas de acción, desglosado por eje y dependencia responsable. De igual manera, entregó una presentación en formato PowerPoint denominado “XXI Sesión Ordinaria del Sistema Estatal para Prevenir, Atender, Sancionar y Erradicar la Violencia Contra las Mujeres”, la cual contiene la información general relacionada al Sistema Estatal y los resultados de los casos emitidos por el Banco Estatal de Datos e Información sobre casos de Violencia Contra las Mujeres del Estado de Quintana Roo. </w:t>
            </w:r>
          </w:p>
          <w:p w:rsidR="009545D2" w:rsidRPr="00E2312A" w:rsidRDefault="009545D2" w:rsidP="009545D2">
            <w:pPr>
              <w:spacing w:line="276" w:lineRule="auto"/>
              <w:jc w:val="both"/>
              <w:rPr>
                <w:rFonts w:ascii="Arial" w:hAnsi="Arial" w:cs="Arial"/>
                <w:sz w:val="18"/>
                <w:szCs w:val="16"/>
              </w:rPr>
            </w:pPr>
          </w:p>
          <w:p w:rsidR="00E2312A" w:rsidRPr="00E2312A" w:rsidRDefault="009545D2" w:rsidP="00E2312A">
            <w:pPr>
              <w:spacing w:line="276" w:lineRule="auto"/>
              <w:jc w:val="center"/>
              <w:rPr>
                <w:rFonts w:ascii="Arial" w:hAnsi="Arial" w:cs="Arial"/>
                <w:sz w:val="16"/>
                <w:szCs w:val="16"/>
              </w:rPr>
            </w:pPr>
            <w:r w:rsidRPr="0068755F">
              <w:rPr>
                <w:rFonts w:ascii="Arial" w:hAnsi="Arial" w:cs="Arial"/>
                <w:b/>
                <w:sz w:val="16"/>
                <w:szCs w:val="16"/>
              </w:rPr>
              <w:t>Imagen 1.</w:t>
            </w:r>
            <w:r w:rsidR="00EC55C3">
              <w:rPr>
                <w:rFonts w:ascii="Arial" w:hAnsi="Arial" w:cs="Arial"/>
                <w:sz w:val="16"/>
                <w:szCs w:val="16"/>
              </w:rPr>
              <w:t xml:space="preserve"> Evidencia de la l</w:t>
            </w:r>
            <w:r w:rsidRPr="0068755F">
              <w:rPr>
                <w:rFonts w:ascii="Arial" w:hAnsi="Arial" w:cs="Arial"/>
                <w:sz w:val="16"/>
                <w:szCs w:val="16"/>
              </w:rPr>
              <w:t>ínea de acción 5.1.3</w:t>
            </w:r>
          </w:p>
          <w:p w:rsidR="009545D2" w:rsidRPr="004F2B40" w:rsidRDefault="009545D2" w:rsidP="009545D2">
            <w:pPr>
              <w:spacing w:line="276" w:lineRule="auto"/>
              <w:jc w:val="center"/>
              <w:rPr>
                <w:rFonts w:ascii="Arial" w:hAnsi="Arial" w:cs="Arial"/>
                <w:b/>
                <w:sz w:val="8"/>
                <w:szCs w:val="16"/>
              </w:rPr>
            </w:pPr>
          </w:p>
          <w:p w:rsidR="00E2312A" w:rsidRDefault="00E2312A" w:rsidP="00FD179F">
            <w:pPr>
              <w:spacing w:line="276" w:lineRule="auto"/>
              <w:jc w:val="center"/>
              <w:rPr>
                <w:rFonts w:ascii="Arial" w:hAnsi="Arial" w:cs="Arial"/>
                <w:b/>
                <w:sz w:val="14"/>
                <w:szCs w:val="16"/>
              </w:rPr>
            </w:pPr>
            <w:r>
              <w:rPr>
                <w:noProof/>
              </w:rPr>
              <w:drawing>
                <wp:anchor distT="0" distB="0" distL="114300" distR="114300" simplePos="0" relativeHeight="251851776" behindDoc="1" locked="0" layoutInCell="1" allowOverlap="1" wp14:anchorId="056B76B3" wp14:editId="06B55BAA">
                  <wp:simplePos x="0" y="0"/>
                  <wp:positionH relativeFrom="column">
                    <wp:posOffset>-27940</wp:posOffset>
                  </wp:positionH>
                  <wp:positionV relativeFrom="paragraph">
                    <wp:posOffset>105410</wp:posOffset>
                  </wp:positionV>
                  <wp:extent cx="1466215" cy="1000125"/>
                  <wp:effectExtent l="0" t="0" r="635" b="9525"/>
                  <wp:wrapTight wrapText="bothSides">
                    <wp:wrapPolygon edited="0">
                      <wp:start x="0" y="0"/>
                      <wp:lineTo x="0" y="21394"/>
                      <wp:lineTo x="21329" y="21394"/>
                      <wp:lineTo x="21329" y="0"/>
                      <wp:lineTo x="0" y="0"/>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10836" t="15418" r="14315" b="9271"/>
                          <a:stretch/>
                        </pic:blipFill>
                        <pic:spPr bwMode="auto">
                          <a:xfrm>
                            <a:off x="0" y="0"/>
                            <a:ext cx="1466215" cy="1000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3824" behindDoc="1" locked="0" layoutInCell="1" allowOverlap="1" wp14:anchorId="093600E3" wp14:editId="77CCC340">
                  <wp:simplePos x="0" y="0"/>
                  <wp:positionH relativeFrom="column">
                    <wp:posOffset>1400810</wp:posOffset>
                  </wp:positionH>
                  <wp:positionV relativeFrom="paragraph">
                    <wp:posOffset>105410</wp:posOffset>
                  </wp:positionV>
                  <wp:extent cx="1438275" cy="1000125"/>
                  <wp:effectExtent l="0" t="0" r="9525" b="9525"/>
                  <wp:wrapTight wrapText="bothSides">
                    <wp:wrapPolygon edited="0">
                      <wp:start x="0" y="0"/>
                      <wp:lineTo x="0" y="21394"/>
                      <wp:lineTo x="21457" y="21394"/>
                      <wp:lineTo x="21457" y="0"/>
                      <wp:lineTo x="0" y="0"/>
                    </wp:wrapPolygon>
                  </wp:wrapTight>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18670" t="16901" r="25316" b="15497"/>
                          <a:stretch/>
                        </pic:blipFill>
                        <pic:spPr bwMode="auto">
                          <a:xfrm>
                            <a:off x="0" y="0"/>
                            <a:ext cx="1438275" cy="1000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2800" behindDoc="1" locked="0" layoutInCell="1" allowOverlap="1" wp14:anchorId="1D34C447" wp14:editId="0C5A8F3E">
                  <wp:simplePos x="0" y="0"/>
                  <wp:positionH relativeFrom="column">
                    <wp:posOffset>2820035</wp:posOffset>
                  </wp:positionH>
                  <wp:positionV relativeFrom="paragraph">
                    <wp:posOffset>114300</wp:posOffset>
                  </wp:positionV>
                  <wp:extent cx="1372870" cy="981075"/>
                  <wp:effectExtent l="0" t="0" r="0" b="9525"/>
                  <wp:wrapTight wrapText="bothSides">
                    <wp:wrapPolygon edited="0">
                      <wp:start x="0" y="0"/>
                      <wp:lineTo x="0" y="21390"/>
                      <wp:lineTo x="21280" y="21390"/>
                      <wp:lineTo x="21280" y="0"/>
                      <wp:lineTo x="0" y="0"/>
                    </wp:wrapPolygon>
                  </wp:wrapTight>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13503" t="15418" r="22816" b="16979"/>
                          <a:stretch/>
                        </pic:blipFill>
                        <pic:spPr bwMode="auto">
                          <a:xfrm>
                            <a:off x="0" y="0"/>
                            <a:ext cx="1372870" cy="981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45D2" w:rsidRPr="0068755F" w:rsidRDefault="009545D2" w:rsidP="009545D2">
            <w:pPr>
              <w:spacing w:line="276" w:lineRule="auto"/>
              <w:jc w:val="center"/>
              <w:rPr>
                <w:rFonts w:ascii="Arial" w:hAnsi="Arial" w:cs="Arial"/>
                <w:sz w:val="14"/>
                <w:szCs w:val="16"/>
              </w:rPr>
            </w:pPr>
            <w:r w:rsidRPr="0068755F">
              <w:rPr>
                <w:rFonts w:ascii="Arial" w:hAnsi="Arial" w:cs="Arial"/>
                <w:b/>
                <w:sz w:val="14"/>
                <w:szCs w:val="16"/>
              </w:rPr>
              <w:t>Fuente:</w:t>
            </w:r>
            <w:r w:rsidRPr="0068755F">
              <w:rPr>
                <w:rFonts w:ascii="Arial" w:hAnsi="Arial" w:cs="Arial"/>
                <w:sz w:val="14"/>
                <w:szCs w:val="16"/>
              </w:rPr>
              <w:t xml:space="preserve"> </w:t>
            </w:r>
            <w:r w:rsidR="00F44B08">
              <w:rPr>
                <w:rFonts w:ascii="Arial" w:hAnsi="Arial" w:cs="Arial"/>
                <w:sz w:val="14"/>
                <w:szCs w:val="16"/>
              </w:rPr>
              <w:t>Información proporcionada por el</w:t>
            </w:r>
            <w:r w:rsidRPr="0068755F">
              <w:rPr>
                <w:rFonts w:ascii="Arial" w:hAnsi="Arial" w:cs="Arial"/>
                <w:sz w:val="14"/>
                <w:szCs w:val="16"/>
              </w:rPr>
              <w:t xml:space="preserve"> Instituto Quintanarroense de la Mujer</w:t>
            </w:r>
            <w:r w:rsidR="0049559B">
              <w:rPr>
                <w:rFonts w:ascii="Arial" w:hAnsi="Arial" w:cs="Arial"/>
                <w:sz w:val="14"/>
                <w:szCs w:val="16"/>
              </w:rPr>
              <w:t>.</w:t>
            </w:r>
          </w:p>
          <w:p w:rsidR="004F2B40" w:rsidRDefault="004F2B40" w:rsidP="009545D2">
            <w:pPr>
              <w:spacing w:line="276" w:lineRule="auto"/>
              <w:jc w:val="both"/>
              <w:rPr>
                <w:rFonts w:ascii="Arial" w:hAnsi="Arial" w:cs="Arial"/>
                <w:sz w:val="10"/>
                <w:szCs w:val="16"/>
              </w:rPr>
            </w:pPr>
          </w:p>
          <w:p w:rsidR="00D50249" w:rsidRDefault="00D50249" w:rsidP="009545D2">
            <w:pPr>
              <w:spacing w:line="276" w:lineRule="auto"/>
              <w:jc w:val="both"/>
              <w:rPr>
                <w:rFonts w:ascii="Arial" w:hAnsi="Arial" w:cs="Arial"/>
                <w:sz w:val="10"/>
                <w:szCs w:val="16"/>
              </w:rPr>
            </w:pPr>
          </w:p>
          <w:p w:rsidR="00D50249" w:rsidRPr="004F2B40" w:rsidRDefault="00D50249" w:rsidP="009545D2">
            <w:pPr>
              <w:spacing w:line="276" w:lineRule="auto"/>
              <w:jc w:val="both"/>
              <w:rPr>
                <w:rFonts w:ascii="Arial" w:hAnsi="Arial" w:cs="Arial"/>
                <w:sz w:val="10"/>
                <w:szCs w:val="16"/>
              </w:rPr>
            </w:pPr>
          </w:p>
          <w:p w:rsidR="009545D2" w:rsidRDefault="009545D2" w:rsidP="009545D2">
            <w:pPr>
              <w:spacing w:line="276" w:lineRule="auto"/>
              <w:jc w:val="both"/>
              <w:rPr>
                <w:rFonts w:ascii="Arial" w:hAnsi="Arial" w:cs="Arial"/>
                <w:sz w:val="16"/>
                <w:szCs w:val="16"/>
              </w:rPr>
            </w:pPr>
            <w:r>
              <w:rPr>
                <w:rFonts w:ascii="Arial" w:hAnsi="Arial" w:cs="Arial"/>
                <w:sz w:val="16"/>
                <w:szCs w:val="16"/>
              </w:rPr>
              <w:lastRenderedPageBreak/>
              <w:t>El Instituto Quintanarroense de la Mujer, manifiesta que la plataforma SIPASEVCM emite información sobre el seguimiento del cumplimiento del Programa Estatal con base a las Líneas de Acción asignadas a cada integrante del Sistema, sin embargo, carece de informes cuantitativos y cualitativos del seguimiento al Programa Integral de Trabajo del Sistema Estatal PASEVCM.</w:t>
            </w:r>
          </w:p>
          <w:p w:rsidR="009545D2" w:rsidRPr="00117D97" w:rsidRDefault="009545D2" w:rsidP="009545D2">
            <w:pPr>
              <w:spacing w:line="276" w:lineRule="auto"/>
              <w:jc w:val="both"/>
              <w:rPr>
                <w:rFonts w:ascii="Arial" w:hAnsi="Arial" w:cs="Arial"/>
                <w:sz w:val="6"/>
                <w:szCs w:val="16"/>
              </w:rPr>
            </w:pPr>
          </w:p>
        </w:tc>
        <w:tc>
          <w:tcPr>
            <w:tcW w:w="1418" w:type="dxa"/>
            <w:vMerge/>
            <w:vAlign w:val="center"/>
          </w:tcPr>
          <w:p w:rsidR="009545D2" w:rsidRDefault="009545D2" w:rsidP="009545D2">
            <w:pPr>
              <w:spacing w:line="276" w:lineRule="auto"/>
              <w:jc w:val="both"/>
              <w:rPr>
                <w:rFonts w:ascii="Arial" w:hAnsi="Arial" w:cs="Arial"/>
                <w:sz w:val="16"/>
                <w:szCs w:val="16"/>
              </w:rPr>
            </w:pPr>
          </w:p>
        </w:tc>
      </w:tr>
    </w:tbl>
    <w:p w:rsidR="009545D2" w:rsidRDefault="009545D2" w:rsidP="009545D2">
      <w:pPr>
        <w:tabs>
          <w:tab w:val="left" w:pos="1665"/>
        </w:tabs>
        <w:spacing w:after="0"/>
        <w:jc w:val="center"/>
        <w:rPr>
          <w:rFonts w:ascii="Arial" w:hAnsi="Arial" w:cs="Arial"/>
          <w:sz w:val="16"/>
          <w:szCs w:val="16"/>
        </w:rPr>
      </w:pPr>
      <w:r w:rsidRPr="00B41327">
        <w:rPr>
          <w:rFonts w:ascii="Arial" w:hAnsi="Arial" w:cs="Arial"/>
          <w:b/>
          <w:sz w:val="16"/>
          <w:szCs w:val="16"/>
        </w:rPr>
        <w:t>Fuente:</w:t>
      </w:r>
      <w:r w:rsidRPr="00CF2411">
        <w:rPr>
          <w:rFonts w:ascii="Arial" w:hAnsi="Arial" w:cs="Arial"/>
          <w:sz w:val="16"/>
          <w:szCs w:val="16"/>
        </w:rPr>
        <w:t xml:space="preserve"> Elaborado por la ASEQROO con base en la </w:t>
      </w:r>
      <w:r w:rsidR="00F44B08">
        <w:rPr>
          <w:rFonts w:ascii="Arial" w:hAnsi="Arial" w:cs="Arial"/>
          <w:sz w:val="16"/>
          <w:szCs w:val="16"/>
        </w:rPr>
        <w:t>información proporcionada por el</w:t>
      </w:r>
      <w:r w:rsidRPr="00CF2411">
        <w:rPr>
          <w:rFonts w:ascii="Arial" w:hAnsi="Arial" w:cs="Arial"/>
          <w:sz w:val="16"/>
          <w:szCs w:val="16"/>
        </w:rPr>
        <w:t xml:space="preserve"> </w:t>
      </w:r>
      <w:r>
        <w:rPr>
          <w:rFonts w:ascii="Arial" w:hAnsi="Arial" w:cs="Arial"/>
          <w:sz w:val="16"/>
          <w:szCs w:val="16"/>
        </w:rPr>
        <w:t>Instituto Quintanarroense de la Mujer.</w:t>
      </w:r>
    </w:p>
    <w:p w:rsidR="009545D2" w:rsidRPr="00FD179F" w:rsidRDefault="009545D2" w:rsidP="009545D2">
      <w:pPr>
        <w:tabs>
          <w:tab w:val="left" w:pos="1665"/>
        </w:tabs>
        <w:spacing w:after="0"/>
        <w:jc w:val="both"/>
        <w:rPr>
          <w:rFonts w:ascii="Arial" w:hAnsi="Arial" w:cs="Arial"/>
          <w:sz w:val="24"/>
          <w:szCs w:val="24"/>
        </w:rPr>
      </w:pPr>
    </w:p>
    <w:p w:rsidR="009545D2" w:rsidRPr="00FE3926" w:rsidRDefault="009545D2" w:rsidP="009545D2">
      <w:pPr>
        <w:tabs>
          <w:tab w:val="left" w:pos="1665"/>
        </w:tabs>
        <w:spacing w:after="0"/>
        <w:jc w:val="both"/>
        <w:rPr>
          <w:rFonts w:ascii="Arial" w:hAnsi="Arial" w:cs="Arial"/>
          <w:b/>
          <w:sz w:val="24"/>
          <w:szCs w:val="18"/>
        </w:rPr>
      </w:pPr>
      <w:r w:rsidRPr="00FE3926">
        <w:rPr>
          <w:rFonts w:ascii="Arial" w:hAnsi="Arial" w:cs="Arial"/>
          <w:sz w:val="24"/>
          <w:szCs w:val="18"/>
        </w:rPr>
        <w:t>De acuerdo con lo expuesto anterior</w:t>
      </w:r>
      <w:r w:rsidR="00003EDE">
        <w:rPr>
          <w:rFonts w:ascii="Arial" w:hAnsi="Arial" w:cs="Arial"/>
          <w:sz w:val="24"/>
          <w:szCs w:val="18"/>
        </w:rPr>
        <w:t xml:space="preserve">mente, se determinó que, </w:t>
      </w:r>
      <w:r w:rsidRPr="00FE3926">
        <w:rPr>
          <w:rFonts w:ascii="Arial" w:hAnsi="Arial" w:cs="Arial"/>
          <w:sz w:val="24"/>
          <w:szCs w:val="18"/>
        </w:rPr>
        <w:t>de las 27</w:t>
      </w:r>
      <w:r w:rsidR="00003EDE">
        <w:rPr>
          <w:rFonts w:ascii="Arial" w:hAnsi="Arial" w:cs="Arial"/>
          <w:sz w:val="24"/>
          <w:szCs w:val="18"/>
        </w:rPr>
        <w:t xml:space="preserve"> </w:t>
      </w:r>
      <w:r w:rsidR="007124BB">
        <w:rPr>
          <w:rFonts w:ascii="Arial" w:hAnsi="Arial" w:cs="Arial"/>
          <w:sz w:val="24"/>
          <w:szCs w:val="18"/>
        </w:rPr>
        <w:t>líneas</w:t>
      </w:r>
      <w:r w:rsidR="00003EDE">
        <w:rPr>
          <w:rFonts w:ascii="Arial" w:hAnsi="Arial" w:cs="Arial"/>
          <w:sz w:val="24"/>
          <w:szCs w:val="18"/>
        </w:rPr>
        <w:t xml:space="preserve"> de acción</w:t>
      </w:r>
      <w:r w:rsidRPr="00FE3926">
        <w:rPr>
          <w:rFonts w:ascii="Arial" w:hAnsi="Arial" w:cs="Arial"/>
          <w:sz w:val="24"/>
          <w:szCs w:val="18"/>
        </w:rPr>
        <w:t xml:space="preserve"> que se verificaron del Programa Estatal para Prevenir</w:t>
      </w:r>
      <w:r w:rsidR="00525F6C">
        <w:rPr>
          <w:rFonts w:ascii="Arial" w:hAnsi="Arial" w:cs="Arial"/>
          <w:sz w:val="24"/>
          <w:szCs w:val="18"/>
        </w:rPr>
        <w:t>,</w:t>
      </w:r>
      <w:r w:rsidRPr="00FE3926">
        <w:rPr>
          <w:rFonts w:ascii="Arial" w:hAnsi="Arial" w:cs="Arial"/>
          <w:sz w:val="24"/>
          <w:szCs w:val="18"/>
        </w:rPr>
        <w:t xml:space="preserve"> Atender</w:t>
      </w:r>
      <w:r w:rsidR="00525F6C">
        <w:rPr>
          <w:rFonts w:ascii="Arial" w:hAnsi="Arial" w:cs="Arial"/>
          <w:sz w:val="24"/>
          <w:szCs w:val="18"/>
        </w:rPr>
        <w:t>,</w:t>
      </w:r>
      <w:r w:rsidRPr="00FE3926">
        <w:rPr>
          <w:rFonts w:ascii="Arial" w:hAnsi="Arial" w:cs="Arial"/>
          <w:sz w:val="24"/>
          <w:szCs w:val="18"/>
        </w:rPr>
        <w:t xml:space="preserve"> Sancionar y Erradicar la Violencia contra las Mujeres e</w:t>
      </w:r>
      <w:r>
        <w:rPr>
          <w:rFonts w:ascii="Arial" w:hAnsi="Arial" w:cs="Arial"/>
          <w:sz w:val="24"/>
          <w:szCs w:val="18"/>
        </w:rPr>
        <w:t>n las cuales</w:t>
      </w:r>
      <w:r w:rsidR="006877C4">
        <w:rPr>
          <w:rFonts w:ascii="Arial" w:hAnsi="Arial" w:cs="Arial"/>
          <w:sz w:val="24"/>
          <w:szCs w:val="18"/>
        </w:rPr>
        <w:t xml:space="preserve"> el IQM</w:t>
      </w:r>
      <w:r>
        <w:rPr>
          <w:rFonts w:ascii="Arial" w:hAnsi="Arial" w:cs="Arial"/>
          <w:sz w:val="24"/>
          <w:szCs w:val="18"/>
        </w:rPr>
        <w:t xml:space="preserve"> figura como ente público</w:t>
      </w:r>
      <w:r w:rsidR="006877C4">
        <w:rPr>
          <w:rFonts w:ascii="Arial" w:hAnsi="Arial" w:cs="Arial"/>
          <w:sz w:val="24"/>
          <w:szCs w:val="18"/>
        </w:rPr>
        <w:t xml:space="preserve"> responsable, reportaron 9 líneas de acción cumplidas;</w:t>
      </w:r>
      <w:r w:rsidRPr="00FE3926">
        <w:rPr>
          <w:rFonts w:ascii="Arial" w:hAnsi="Arial" w:cs="Arial"/>
          <w:sz w:val="24"/>
          <w:szCs w:val="18"/>
        </w:rPr>
        <w:t xml:space="preserve"> el Instituto Quintanarroense de la Mujer no sustentó con evidencia suficie</w:t>
      </w:r>
      <w:r w:rsidRPr="00DF0EF3">
        <w:rPr>
          <w:rFonts w:ascii="Arial" w:hAnsi="Arial" w:cs="Arial"/>
          <w:sz w:val="24"/>
          <w:szCs w:val="18"/>
        </w:rPr>
        <w:t>nte el cumplimiento de las líneas de acción</w:t>
      </w:r>
      <w:r>
        <w:rPr>
          <w:rFonts w:ascii="Arial" w:hAnsi="Arial" w:cs="Arial"/>
          <w:sz w:val="24"/>
          <w:szCs w:val="18"/>
        </w:rPr>
        <w:t xml:space="preserve"> 1.1.4 </w:t>
      </w:r>
      <w:r w:rsidRPr="00DF0EF3">
        <w:rPr>
          <w:rFonts w:ascii="Arial" w:hAnsi="Arial" w:cs="Arial"/>
          <w:sz w:val="24"/>
          <w:szCs w:val="18"/>
        </w:rPr>
        <w:t>y 5.1.3.</w:t>
      </w:r>
    </w:p>
    <w:p w:rsidR="00BC39DF" w:rsidRPr="00FD179F" w:rsidRDefault="00BC39DF" w:rsidP="00BC39DF">
      <w:pPr>
        <w:spacing w:after="0"/>
        <w:jc w:val="both"/>
        <w:rPr>
          <w:rFonts w:ascii="Arial" w:eastAsia="Times New Roman" w:hAnsi="Arial" w:cs="Arial"/>
          <w:sz w:val="24"/>
          <w:szCs w:val="24"/>
          <w:lang w:eastAsia="es-ES"/>
        </w:rPr>
      </w:pPr>
    </w:p>
    <w:p w:rsidR="00BC39DF" w:rsidRPr="00BC39DF" w:rsidRDefault="00BC39DF" w:rsidP="00364B0C">
      <w:pPr>
        <w:autoSpaceDE w:val="0"/>
        <w:autoSpaceDN w:val="0"/>
        <w:adjustRightInd w:val="0"/>
        <w:spacing w:after="0"/>
        <w:contextualSpacing/>
        <w:jc w:val="both"/>
        <w:rPr>
          <w:rFonts w:ascii="Arial" w:eastAsia="Times New Roman" w:hAnsi="Arial" w:cs="Arial"/>
          <w:bCs/>
          <w:sz w:val="24"/>
          <w:szCs w:val="24"/>
          <w:lang w:eastAsia="es-ES"/>
        </w:rPr>
      </w:pPr>
      <w:r w:rsidRPr="005B0CAF">
        <w:rPr>
          <w:rFonts w:ascii="Arial" w:eastAsia="Times New Roman" w:hAnsi="Arial" w:cs="Arial"/>
          <w:bCs/>
          <w:sz w:val="24"/>
          <w:szCs w:val="24"/>
          <w:lang w:eastAsia="es-ES"/>
        </w:rPr>
        <w:t>Derivado del análisis anterior se determinaron las siguientes observaciones:</w:t>
      </w:r>
    </w:p>
    <w:p w:rsidR="00BC39DF" w:rsidRPr="00FD179F" w:rsidRDefault="00BC39DF" w:rsidP="00364B0C">
      <w:pPr>
        <w:spacing w:after="0"/>
        <w:jc w:val="both"/>
        <w:rPr>
          <w:rFonts w:ascii="Arial" w:eastAsia="Times New Roman" w:hAnsi="Arial" w:cs="Arial"/>
          <w:sz w:val="24"/>
          <w:szCs w:val="25"/>
          <w:lang w:eastAsia="es-ES"/>
        </w:rPr>
      </w:pPr>
    </w:p>
    <w:p w:rsidR="005B0CAF" w:rsidRPr="00757C94" w:rsidRDefault="005B0CAF" w:rsidP="00757C94">
      <w:pPr>
        <w:pStyle w:val="Prrafodelista"/>
        <w:numPr>
          <w:ilvl w:val="0"/>
          <w:numId w:val="35"/>
        </w:numPr>
        <w:spacing w:after="0"/>
        <w:jc w:val="both"/>
        <w:rPr>
          <w:rFonts w:ascii="Arial" w:eastAsia="Times New Roman" w:hAnsi="Arial" w:cs="Arial"/>
          <w:sz w:val="24"/>
          <w:szCs w:val="24"/>
          <w:lang w:eastAsia="es-ES"/>
        </w:rPr>
      </w:pPr>
      <w:r w:rsidRPr="00757C94">
        <w:rPr>
          <w:rFonts w:ascii="Arial" w:eastAsia="Times New Roman" w:hAnsi="Arial" w:cs="Arial"/>
          <w:sz w:val="24"/>
          <w:szCs w:val="24"/>
          <w:lang w:eastAsia="es-ES"/>
        </w:rPr>
        <w:t>El Instituto Quintanarroense de la Mujer presentó el cumplimiento de 9 líneas de acción de las 27 establecidas en el Programa Estatal para Prevenir, Atender, Sancionar y Erradicar la Violencia contra las Mujeres, lo que representa un 33.33% de cumplimiento.</w:t>
      </w:r>
    </w:p>
    <w:p w:rsidR="00BC39DF" w:rsidRPr="00FD179F" w:rsidRDefault="00BC39DF" w:rsidP="00364B0C">
      <w:pPr>
        <w:spacing w:after="0"/>
        <w:ind w:left="284"/>
        <w:contextualSpacing/>
        <w:jc w:val="both"/>
        <w:rPr>
          <w:rFonts w:ascii="Arial" w:eastAsia="Times New Roman" w:hAnsi="Arial" w:cs="Arial"/>
          <w:sz w:val="24"/>
          <w:szCs w:val="24"/>
          <w:lang w:eastAsia="es-ES"/>
        </w:rPr>
      </w:pPr>
    </w:p>
    <w:p w:rsidR="00BC39DF" w:rsidRPr="00902DAE" w:rsidRDefault="00902DAE" w:rsidP="00364B0C">
      <w:pPr>
        <w:spacing w:after="0"/>
        <w:contextualSpacing/>
        <w:jc w:val="both"/>
        <w:rPr>
          <w:rFonts w:ascii="Arial" w:hAnsi="Arial" w:cs="Arial"/>
          <w:sz w:val="24"/>
          <w:szCs w:val="18"/>
        </w:rPr>
      </w:pPr>
      <w:r w:rsidRPr="00902DAE">
        <w:rPr>
          <w:rFonts w:ascii="Arial" w:hAnsi="Arial" w:cs="Arial"/>
          <w:sz w:val="24"/>
          <w:szCs w:val="18"/>
        </w:rPr>
        <w:t>Con motivo de la reunión de trabajo efectuada para la presentación de resultados finales de auditoría y observaciones preliminares, el Instituto Quintanarroense de la Mujer presenta</w:t>
      </w:r>
      <w:r w:rsidR="00003EDE">
        <w:rPr>
          <w:rFonts w:ascii="Arial" w:hAnsi="Arial" w:cs="Arial"/>
          <w:sz w:val="24"/>
          <w:szCs w:val="18"/>
        </w:rPr>
        <w:t xml:space="preserve"> por medio del</w:t>
      </w:r>
      <w:r w:rsidRPr="00902DAE">
        <w:rPr>
          <w:rFonts w:ascii="Arial" w:hAnsi="Arial" w:cs="Arial"/>
          <w:sz w:val="24"/>
          <w:szCs w:val="18"/>
        </w:rPr>
        <w:t xml:space="preserve"> oficio número I</w:t>
      </w:r>
      <w:r w:rsidR="00003EDE">
        <w:rPr>
          <w:rFonts w:ascii="Arial" w:hAnsi="Arial" w:cs="Arial"/>
          <w:sz w:val="24"/>
          <w:szCs w:val="18"/>
        </w:rPr>
        <w:t>QM/DG/ST/1227/2023, con fecha 02 de octubre de 2023;</w:t>
      </w:r>
      <w:r w:rsidRPr="00902DAE">
        <w:rPr>
          <w:rFonts w:ascii="Arial" w:hAnsi="Arial" w:cs="Arial"/>
          <w:sz w:val="24"/>
          <w:szCs w:val="18"/>
        </w:rPr>
        <w:t xml:space="preserve"> manifestó que, el IQM no programó actividades en 9 líneas de acción del Programa Estatal para Prevenir, Atender, Sancionar y Erradicar la Violencia contra las Mujeres 2019-2022, debido a que la operatividad del Instituto se encuentra limitada al presupuesto asignado po</w:t>
      </w:r>
      <w:r w:rsidR="00003EDE">
        <w:rPr>
          <w:rFonts w:ascii="Arial" w:hAnsi="Arial" w:cs="Arial"/>
          <w:sz w:val="24"/>
          <w:szCs w:val="18"/>
        </w:rPr>
        <w:t>r el Estado;</w:t>
      </w:r>
      <w:r w:rsidR="00F44B08">
        <w:rPr>
          <w:rFonts w:ascii="Arial" w:hAnsi="Arial" w:cs="Arial"/>
          <w:sz w:val="24"/>
          <w:szCs w:val="18"/>
        </w:rPr>
        <w:t xml:space="preserve"> así mismo, indicó</w:t>
      </w:r>
      <w:r w:rsidRPr="00902DAE">
        <w:rPr>
          <w:rFonts w:ascii="Arial" w:hAnsi="Arial" w:cs="Arial"/>
          <w:sz w:val="24"/>
          <w:szCs w:val="18"/>
        </w:rPr>
        <w:t xml:space="preserve"> que el Programa Estatal Integral del Sistema Estatal para Prevenir, Atender, Sancionar y Erradicar la Violencia contra las Mujeres (PEI PASEVCM) 2019-2022 ya no se encuentra vigente, por lo que fue sustituido por el PEI PASEVCM 2023-2027, mismo que se anexa en archivo digital con formato Word, el cual ya se encuentra aprobado por quienes conforman el Sistema Estatal PASEVCM e implementado en la plataforma SIPASEV para su observancia; en este tenor, el IQM ha implementado estrategias al interior para atender la totalidad de </w:t>
      </w:r>
      <w:r w:rsidRPr="00902DAE">
        <w:rPr>
          <w:rFonts w:ascii="Arial" w:hAnsi="Arial" w:cs="Arial"/>
          <w:sz w:val="24"/>
          <w:szCs w:val="18"/>
        </w:rPr>
        <w:lastRenderedPageBreak/>
        <w:t xml:space="preserve">las líneas de acción que tiene asignadas en el Programa, por lo antes expuesto, la observación queda </w:t>
      </w:r>
      <w:r w:rsidRPr="00902DAE">
        <w:rPr>
          <w:rFonts w:ascii="Arial" w:hAnsi="Arial" w:cs="Arial"/>
          <w:b/>
          <w:sz w:val="24"/>
          <w:szCs w:val="18"/>
        </w:rPr>
        <w:t>atendida.</w:t>
      </w:r>
    </w:p>
    <w:p w:rsidR="00902DAE" w:rsidRPr="00FD179F" w:rsidRDefault="00902DAE" w:rsidP="00BC39DF">
      <w:pPr>
        <w:spacing w:after="0" w:line="240" w:lineRule="auto"/>
        <w:contextualSpacing/>
        <w:jc w:val="both"/>
        <w:rPr>
          <w:rFonts w:ascii="Arial" w:eastAsia="Times New Roman" w:hAnsi="Arial" w:cs="Arial"/>
          <w:sz w:val="24"/>
          <w:szCs w:val="24"/>
          <w:lang w:eastAsia="es-ES"/>
        </w:rPr>
      </w:pPr>
    </w:p>
    <w:p w:rsidR="005B0CAF" w:rsidRPr="00757C94" w:rsidRDefault="005B0CAF" w:rsidP="00757C94">
      <w:pPr>
        <w:pStyle w:val="Prrafodelista"/>
        <w:numPr>
          <w:ilvl w:val="0"/>
          <w:numId w:val="35"/>
        </w:numPr>
        <w:spacing w:after="0"/>
        <w:jc w:val="both"/>
        <w:rPr>
          <w:rFonts w:ascii="Arial" w:hAnsi="Arial" w:cs="Arial"/>
          <w:b/>
          <w:sz w:val="24"/>
          <w:szCs w:val="24"/>
        </w:rPr>
      </w:pPr>
      <w:r w:rsidRPr="00757C94">
        <w:rPr>
          <w:rFonts w:ascii="Arial" w:hAnsi="Arial" w:cs="Arial"/>
          <w:sz w:val="24"/>
          <w:szCs w:val="24"/>
        </w:rPr>
        <w:t>El Instituto Quintanarroense de la Mujer presentó debilidades al no sustentar con evidencia suficiente 2 líneas de acción del Sistema Estatal para Prevenir, Atender, Sancionar y Erradicar la Violencia contra las Mujeres correspondientes a la 1.1.4, debido a que no se identificó la priorización de la impartición de talleres a comunidades indígenas y la 5.1.3, debido a que no presentó informes cuantitativos y cualitativos que den seguimiento al Programa Integral de Trabajo del Sistema Estatal ejecutadas en el ejercicio fiscal 2022.</w:t>
      </w:r>
    </w:p>
    <w:p w:rsidR="00BC39DF" w:rsidRPr="00FD179F" w:rsidRDefault="00BC39DF" w:rsidP="00BC39DF">
      <w:pPr>
        <w:spacing w:after="0"/>
        <w:ind w:left="284"/>
        <w:contextualSpacing/>
        <w:jc w:val="both"/>
        <w:rPr>
          <w:rFonts w:ascii="Arial" w:eastAsiaTheme="minorHAnsi" w:hAnsi="Arial" w:cs="Arial"/>
          <w:sz w:val="24"/>
          <w:lang w:val="es-ES" w:eastAsia="en-US"/>
        </w:rPr>
      </w:pPr>
    </w:p>
    <w:p w:rsidR="00902DAE" w:rsidRPr="00902DAE" w:rsidRDefault="00902DAE" w:rsidP="00902DAE">
      <w:pPr>
        <w:spacing w:after="0"/>
        <w:jc w:val="both"/>
        <w:rPr>
          <w:rFonts w:ascii="Arial" w:hAnsi="Arial" w:cs="Arial"/>
          <w:sz w:val="24"/>
          <w:szCs w:val="18"/>
        </w:rPr>
      </w:pPr>
      <w:r w:rsidRPr="00902DAE">
        <w:rPr>
          <w:rFonts w:ascii="Arial" w:hAnsi="Arial" w:cs="Arial"/>
          <w:sz w:val="24"/>
          <w:szCs w:val="18"/>
        </w:rPr>
        <w:t>Con motivo de la reunión de trabajo efectuada para la presentación de resultados finales de auditoría y observaciones preliminares, el Instituto Quintanarroense de la Mujer presenta oficio número IQM/DG/ST/1227/2023, con fecha de 02 de octubre de 2023, en el que manifiesta que,  durante el periodo 2022, respecto a la línea de acciones 1.1.4 se impartieron temas de “Derechos de las Mujeres y Derechos Humanos de las personas indígenas y/o migrantes” como parte del programa de capacitación sobre igualdad entre hombres y mujeres, asimismo, cuentan con personal maya hablante que participa en las actividades de preven</w:t>
      </w:r>
      <w:r w:rsidR="00861C9C">
        <w:rPr>
          <w:rFonts w:ascii="Arial" w:hAnsi="Arial" w:cs="Arial"/>
          <w:sz w:val="24"/>
          <w:szCs w:val="18"/>
        </w:rPr>
        <w:t>ción y atención llevadas a cabo;</w:t>
      </w:r>
      <w:r w:rsidRPr="00902DAE">
        <w:rPr>
          <w:rFonts w:ascii="Arial" w:hAnsi="Arial" w:cs="Arial"/>
          <w:sz w:val="24"/>
          <w:szCs w:val="18"/>
        </w:rPr>
        <w:t xml:space="preserve"> entregó listas de asistencia que reflejan la participación de personas con diferentes lenguas indígenas en la capacitación en los temas “Derechos de las Mujeres y Derechos Humanos de las personas indígenas y/o migrantes”, “Alerta de violencia de género contra las mujeres” y “Violencia contra las mujer</w:t>
      </w:r>
      <w:r w:rsidR="00861C9C">
        <w:rPr>
          <w:rFonts w:ascii="Arial" w:hAnsi="Arial" w:cs="Arial"/>
          <w:sz w:val="24"/>
          <w:szCs w:val="18"/>
        </w:rPr>
        <w:t xml:space="preserve">es, prevención del feminicidio”; </w:t>
      </w:r>
      <w:r w:rsidRPr="00902DAE">
        <w:rPr>
          <w:rFonts w:ascii="Arial" w:hAnsi="Arial" w:cs="Arial"/>
          <w:sz w:val="24"/>
          <w:szCs w:val="18"/>
        </w:rPr>
        <w:t>adjuntó memoria fotográfica de las actividades realizadas y cartas bajo protesta de decir la verdad, de las personas Maya hablantes que participaron en las actividades impartidas por el Instituto, relacionadas al programa “Quintana Roo transforma la convivencia social a través de la construcción de una cultura de paz justa, activa, basada en la interculturalidad, el respeto y la protección a los derechos humanos y sociales de las mujeres y niñas”.</w:t>
      </w:r>
    </w:p>
    <w:p w:rsidR="00161521" w:rsidRPr="00FD179F" w:rsidRDefault="00161521" w:rsidP="00161521">
      <w:pPr>
        <w:spacing w:after="0"/>
        <w:jc w:val="both"/>
        <w:rPr>
          <w:rFonts w:ascii="Arial" w:hAnsi="Arial" w:cs="Arial"/>
          <w:sz w:val="24"/>
          <w:szCs w:val="18"/>
        </w:rPr>
      </w:pPr>
    </w:p>
    <w:p w:rsidR="00902DAE" w:rsidRPr="00902DAE" w:rsidRDefault="00902DAE" w:rsidP="00902DAE">
      <w:pPr>
        <w:spacing w:after="0"/>
        <w:jc w:val="both"/>
        <w:rPr>
          <w:rFonts w:ascii="Arial" w:hAnsi="Arial" w:cs="Arial"/>
          <w:sz w:val="24"/>
          <w:szCs w:val="18"/>
        </w:rPr>
      </w:pPr>
      <w:r w:rsidRPr="00902DAE">
        <w:rPr>
          <w:rFonts w:ascii="Arial" w:hAnsi="Arial" w:cs="Arial"/>
          <w:sz w:val="24"/>
          <w:szCs w:val="18"/>
        </w:rPr>
        <w:t>En atención a la línea de acción 5.1.3, el Instituto Quintanarroense de la Mujer manifestó que, a través de la Dirección de Sistemas Informáticos, desarrolló la plataforma SIPASEV, la cual genera los reportes cuantitativos y cualitativos de manera automática con la información que capturan los integrantes en la plataforma, mismos que se presentan en las Sesiones Ordinarias del Sistema Estatal y de sus Comisiones, dando seguimiento al cumplimiento,  así como las fortalezas y debilidades de</w:t>
      </w:r>
      <w:r w:rsidR="00861C9C">
        <w:rPr>
          <w:rFonts w:ascii="Arial" w:hAnsi="Arial" w:cs="Arial"/>
          <w:sz w:val="24"/>
          <w:szCs w:val="18"/>
        </w:rPr>
        <w:t xml:space="preserve">l PEIPASEVCM; </w:t>
      </w:r>
      <w:r w:rsidRPr="00902DAE">
        <w:rPr>
          <w:rFonts w:ascii="Arial" w:hAnsi="Arial" w:cs="Arial"/>
          <w:sz w:val="24"/>
          <w:szCs w:val="18"/>
        </w:rPr>
        <w:lastRenderedPageBreak/>
        <w:t xml:space="preserve">el ente público entregó el Acta de la Décimo Octava Sesión Ordinaria, con fecha de 25 de mayo de 2022, Acta Décimo Novena Sesión Ordinaria, con fecha de 13 de septiembre de 2022 y el Acta de la Vigésimo Primera Sesión Ordinaria, con fecha de 28 de febrero de 2023, en las que presentan y aprueban los Informes del Programa de Trabajo del Sistema Estatal para Prevenir, Atender, Sancionar y Erradicar </w:t>
      </w:r>
      <w:r w:rsidR="00FD179F">
        <w:rPr>
          <w:rFonts w:ascii="Arial" w:hAnsi="Arial" w:cs="Arial"/>
          <w:sz w:val="24"/>
          <w:szCs w:val="18"/>
        </w:rPr>
        <w:t>la Violencia Contra las Mujeres</w:t>
      </w:r>
      <w:r w:rsidR="00861C9C">
        <w:rPr>
          <w:rFonts w:ascii="Arial" w:hAnsi="Arial" w:cs="Arial"/>
          <w:sz w:val="24"/>
          <w:szCs w:val="18"/>
        </w:rPr>
        <w:t>;</w:t>
      </w:r>
      <w:r w:rsidRPr="00902DAE">
        <w:rPr>
          <w:rFonts w:ascii="Arial" w:hAnsi="Arial" w:cs="Arial"/>
          <w:sz w:val="24"/>
          <w:szCs w:val="18"/>
        </w:rPr>
        <w:t xml:space="preserve"> de igual manera, adjuntan las presentaciones en PowerPoint que fueron proyectadas durante</w:t>
      </w:r>
      <w:r w:rsidR="00861C9C">
        <w:rPr>
          <w:rFonts w:ascii="Arial" w:hAnsi="Arial" w:cs="Arial"/>
          <w:sz w:val="24"/>
          <w:szCs w:val="18"/>
        </w:rPr>
        <w:t xml:space="preserve"> las sesiones antes mencionadas. P</w:t>
      </w:r>
      <w:r w:rsidRPr="00902DAE">
        <w:rPr>
          <w:rFonts w:ascii="Arial" w:hAnsi="Arial" w:cs="Arial"/>
          <w:sz w:val="24"/>
          <w:szCs w:val="18"/>
        </w:rPr>
        <w:t xml:space="preserve">or lo antes expuesto, la observación queda </w:t>
      </w:r>
      <w:r w:rsidRPr="00902DAE">
        <w:rPr>
          <w:rFonts w:ascii="Arial" w:hAnsi="Arial" w:cs="Arial"/>
          <w:b/>
          <w:sz w:val="24"/>
          <w:szCs w:val="18"/>
        </w:rPr>
        <w:t>atendida.</w:t>
      </w:r>
    </w:p>
    <w:p w:rsidR="002A2AB5" w:rsidRPr="00FD179F" w:rsidRDefault="002A2AB5" w:rsidP="002F3DA7">
      <w:pPr>
        <w:spacing w:after="0"/>
        <w:contextualSpacing/>
        <w:jc w:val="both"/>
        <w:rPr>
          <w:rFonts w:ascii="Arial" w:eastAsia="Times New Roman" w:hAnsi="Arial" w:cs="Arial"/>
          <w:sz w:val="24"/>
          <w:szCs w:val="24"/>
          <w:lang w:eastAsia="es-ES"/>
        </w:rPr>
      </w:pPr>
    </w:p>
    <w:p w:rsidR="005B0CAF" w:rsidRPr="00961C55" w:rsidRDefault="005B0CAF" w:rsidP="005B0CAF">
      <w:pPr>
        <w:spacing w:after="0"/>
        <w:jc w:val="both"/>
        <w:rPr>
          <w:rFonts w:ascii="Arial" w:hAnsi="Arial" w:cs="Arial"/>
          <w:b/>
          <w:sz w:val="24"/>
          <w:szCs w:val="24"/>
        </w:rPr>
      </w:pPr>
      <w:r w:rsidRPr="00961C55">
        <w:rPr>
          <w:rFonts w:ascii="Arial" w:hAnsi="Arial" w:cs="Arial"/>
          <w:b/>
          <w:sz w:val="24"/>
          <w:szCs w:val="24"/>
        </w:rPr>
        <w:t xml:space="preserve">Normatividad </w:t>
      </w:r>
      <w:r>
        <w:rPr>
          <w:rFonts w:ascii="Arial" w:hAnsi="Arial" w:cs="Arial"/>
          <w:b/>
          <w:sz w:val="24"/>
          <w:szCs w:val="24"/>
        </w:rPr>
        <w:t>relacionada con las observaciones</w:t>
      </w:r>
    </w:p>
    <w:p w:rsidR="005B0CAF" w:rsidRPr="00FD179F" w:rsidRDefault="005B0CAF" w:rsidP="00364B0C">
      <w:pPr>
        <w:spacing w:after="0"/>
        <w:jc w:val="both"/>
        <w:rPr>
          <w:rFonts w:ascii="Arial" w:hAnsi="Arial" w:cs="Arial"/>
          <w:sz w:val="24"/>
          <w:szCs w:val="24"/>
        </w:rPr>
      </w:pPr>
    </w:p>
    <w:p w:rsidR="005B0CAF" w:rsidRPr="00001E4E" w:rsidRDefault="005B0CAF" w:rsidP="00364B0C">
      <w:pPr>
        <w:spacing w:after="0"/>
        <w:jc w:val="both"/>
        <w:rPr>
          <w:rFonts w:ascii="Arial" w:hAnsi="Arial" w:cs="Arial"/>
          <w:color w:val="000000" w:themeColor="text1"/>
          <w:sz w:val="24"/>
          <w:szCs w:val="18"/>
        </w:rPr>
      </w:pPr>
      <w:r w:rsidRPr="00001E4E">
        <w:rPr>
          <w:rFonts w:ascii="Arial" w:hAnsi="Arial" w:cs="Arial"/>
          <w:color w:val="000000" w:themeColor="text1"/>
          <w:sz w:val="24"/>
          <w:szCs w:val="18"/>
        </w:rPr>
        <w:t>Ley de Acceso de las Mujeres a una Vida Libre de Violencia del Estado d</w:t>
      </w:r>
      <w:r>
        <w:rPr>
          <w:rFonts w:ascii="Arial" w:hAnsi="Arial" w:cs="Arial"/>
          <w:color w:val="000000" w:themeColor="text1"/>
          <w:sz w:val="24"/>
          <w:szCs w:val="18"/>
        </w:rPr>
        <w:t>e Quintana Roo, artículos 34</w:t>
      </w:r>
      <w:r w:rsidRPr="00001E4E">
        <w:rPr>
          <w:rFonts w:ascii="Arial" w:hAnsi="Arial" w:cs="Arial"/>
          <w:color w:val="000000" w:themeColor="text1"/>
          <w:sz w:val="24"/>
          <w:szCs w:val="18"/>
        </w:rPr>
        <w:t xml:space="preserve">, 36 y 46. </w:t>
      </w:r>
    </w:p>
    <w:p w:rsidR="005B0CAF" w:rsidRPr="00001E4E" w:rsidRDefault="005B0CAF" w:rsidP="00364B0C">
      <w:pPr>
        <w:spacing w:after="0"/>
        <w:jc w:val="both"/>
        <w:rPr>
          <w:rFonts w:ascii="Arial" w:hAnsi="Arial" w:cs="Arial"/>
          <w:color w:val="000000" w:themeColor="text1"/>
          <w:sz w:val="24"/>
          <w:szCs w:val="18"/>
        </w:rPr>
      </w:pPr>
      <w:r w:rsidRPr="00001E4E">
        <w:rPr>
          <w:rFonts w:ascii="Arial" w:hAnsi="Arial" w:cs="Arial"/>
          <w:color w:val="000000" w:themeColor="text1"/>
          <w:sz w:val="24"/>
          <w:szCs w:val="18"/>
        </w:rPr>
        <w:t>Ley del Instituto Quintanarroense de la Muje</w:t>
      </w:r>
      <w:r>
        <w:rPr>
          <w:rFonts w:ascii="Arial" w:hAnsi="Arial" w:cs="Arial"/>
          <w:color w:val="000000" w:themeColor="text1"/>
          <w:sz w:val="24"/>
          <w:szCs w:val="18"/>
        </w:rPr>
        <w:t>r, artículos 13, 14 y 32</w:t>
      </w:r>
      <w:r w:rsidRPr="00001E4E">
        <w:rPr>
          <w:rFonts w:ascii="Arial" w:hAnsi="Arial" w:cs="Arial"/>
          <w:color w:val="000000" w:themeColor="text1"/>
          <w:sz w:val="24"/>
          <w:szCs w:val="18"/>
        </w:rPr>
        <w:t>.</w:t>
      </w:r>
    </w:p>
    <w:p w:rsidR="005B0CAF" w:rsidRPr="00B03FC1" w:rsidRDefault="005B0CAF" w:rsidP="00364B0C">
      <w:pPr>
        <w:spacing w:after="0"/>
        <w:jc w:val="both"/>
        <w:rPr>
          <w:rFonts w:ascii="Arial" w:hAnsi="Arial" w:cs="Arial"/>
          <w:color w:val="000000" w:themeColor="text1"/>
          <w:sz w:val="24"/>
          <w:szCs w:val="18"/>
        </w:rPr>
      </w:pPr>
      <w:r w:rsidRPr="00001E4E">
        <w:rPr>
          <w:rFonts w:ascii="Arial" w:hAnsi="Arial" w:cs="Arial"/>
          <w:color w:val="000000" w:themeColor="text1"/>
          <w:sz w:val="24"/>
          <w:szCs w:val="18"/>
        </w:rPr>
        <w:t>Reglamento Interior del Instituto Quintanarroense de la Mujer, artículos 23, 24</w:t>
      </w:r>
      <w:r>
        <w:rPr>
          <w:rFonts w:ascii="Arial" w:hAnsi="Arial" w:cs="Arial"/>
          <w:color w:val="000000" w:themeColor="text1"/>
          <w:sz w:val="24"/>
          <w:szCs w:val="18"/>
        </w:rPr>
        <w:t xml:space="preserve"> fracciones I y IX y</w:t>
      </w:r>
      <w:r w:rsidRPr="00001E4E">
        <w:rPr>
          <w:rFonts w:ascii="Arial" w:hAnsi="Arial" w:cs="Arial"/>
          <w:color w:val="000000" w:themeColor="text1"/>
          <w:sz w:val="24"/>
          <w:szCs w:val="18"/>
        </w:rPr>
        <w:t xml:space="preserve"> 30.</w:t>
      </w:r>
    </w:p>
    <w:p w:rsidR="005B0CAF" w:rsidRDefault="005B0CAF" w:rsidP="00364B0C">
      <w:pPr>
        <w:spacing w:after="0"/>
        <w:jc w:val="both"/>
        <w:rPr>
          <w:rFonts w:ascii="Arial" w:hAnsi="Arial" w:cs="Arial"/>
          <w:color w:val="000000" w:themeColor="text1"/>
          <w:sz w:val="24"/>
          <w:szCs w:val="18"/>
        </w:rPr>
      </w:pPr>
      <w:r w:rsidRPr="00001E4E">
        <w:rPr>
          <w:rFonts w:ascii="Arial" w:hAnsi="Arial" w:cs="Arial"/>
          <w:color w:val="000000" w:themeColor="text1"/>
          <w:sz w:val="24"/>
          <w:szCs w:val="18"/>
        </w:rPr>
        <w:t>Programa Estatal para Prevenir, Atender, Sancionar y Erradicar la Violencia contra las Mujeres (PASEVCM) en el Estado de Qu</w:t>
      </w:r>
      <w:r>
        <w:rPr>
          <w:rFonts w:ascii="Arial" w:hAnsi="Arial" w:cs="Arial"/>
          <w:color w:val="000000" w:themeColor="text1"/>
          <w:sz w:val="24"/>
          <w:szCs w:val="18"/>
        </w:rPr>
        <w:t>intana Roo 2019-2022 Modificado</w:t>
      </w:r>
      <w:r w:rsidR="00364B0C">
        <w:rPr>
          <w:rFonts w:ascii="Arial" w:hAnsi="Arial" w:cs="Arial"/>
          <w:color w:val="000000" w:themeColor="text1"/>
          <w:sz w:val="24"/>
          <w:szCs w:val="18"/>
        </w:rPr>
        <w:t>.</w:t>
      </w:r>
    </w:p>
    <w:p w:rsidR="00AC06E3" w:rsidRPr="00FD179F" w:rsidRDefault="00AC06E3" w:rsidP="00364B0C">
      <w:pPr>
        <w:autoSpaceDE w:val="0"/>
        <w:autoSpaceDN w:val="0"/>
        <w:adjustRightInd w:val="0"/>
        <w:spacing w:after="0"/>
        <w:jc w:val="both"/>
        <w:rPr>
          <w:rFonts w:ascii="Arial" w:hAnsi="Arial" w:cs="Arial"/>
          <w:sz w:val="24"/>
          <w:szCs w:val="24"/>
        </w:rPr>
      </w:pPr>
    </w:p>
    <w:p w:rsidR="004C484A" w:rsidRPr="00343C83" w:rsidRDefault="00AC06E3" w:rsidP="00AF600B">
      <w:pPr>
        <w:pStyle w:val="Ttulo2"/>
        <w:spacing w:before="0"/>
        <w:jc w:val="both"/>
        <w:rPr>
          <w:szCs w:val="24"/>
        </w:rPr>
      </w:pPr>
      <w:bookmarkStart w:id="18" w:name="_Toc148368485"/>
      <w:r w:rsidRPr="00343C83">
        <w:rPr>
          <w:szCs w:val="24"/>
        </w:rPr>
        <w:t>I</w:t>
      </w:r>
      <w:r w:rsidR="004C484A" w:rsidRPr="00343C83">
        <w:rPr>
          <w:szCs w:val="24"/>
        </w:rPr>
        <w:t>.</w:t>
      </w:r>
      <w:r w:rsidRPr="00343C83">
        <w:rPr>
          <w:szCs w:val="24"/>
        </w:rPr>
        <w:t xml:space="preserve">4. </w:t>
      </w:r>
      <w:r w:rsidR="00663877" w:rsidRPr="00343C83">
        <w:rPr>
          <w:szCs w:val="24"/>
        </w:rPr>
        <w:t>SÍ</w:t>
      </w:r>
      <w:r w:rsidR="004C484A" w:rsidRPr="00343C83">
        <w:rPr>
          <w:szCs w:val="24"/>
        </w:rPr>
        <w:t>NTESIS DE LAS JUSTIFICACIONES Y ACLARAC</w:t>
      </w:r>
      <w:r w:rsidR="00D50249">
        <w:rPr>
          <w:szCs w:val="24"/>
        </w:rPr>
        <w:t>IONES PRESENTADAS POR EL ENTE</w:t>
      </w:r>
      <w:r w:rsidR="004C484A" w:rsidRPr="00343C83">
        <w:rPr>
          <w:szCs w:val="24"/>
        </w:rPr>
        <w:t xml:space="preserve"> FISCALIZAD</w:t>
      </w:r>
      <w:r w:rsidR="00D50249">
        <w:rPr>
          <w:szCs w:val="24"/>
        </w:rPr>
        <w:t>O</w:t>
      </w:r>
      <w:bookmarkEnd w:id="18"/>
    </w:p>
    <w:p w:rsidR="004C484A" w:rsidRPr="00FD179F" w:rsidRDefault="004C484A" w:rsidP="00364B0C">
      <w:pPr>
        <w:spacing w:after="0"/>
        <w:jc w:val="both"/>
        <w:rPr>
          <w:sz w:val="24"/>
          <w:szCs w:val="24"/>
          <w:lang w:val="es-ES"/>
        </w:rPr>
      </w:pPr>
    </w:p>
    <w:p w:rsidR="00FD179F" w:rsidRDefault="00BC39DF" w:rsidP="00364B0C">
      <w:pPr>
        <w:spacing w:after="0"/>
        <w:jc w:val="both"/>
        <w:rPr>
          <w:rFonts w:ascii="Arial" w:hAnsi="Arial" w:cs="Arial"/>
          <w:sz w:val="24"/>
          <w:szCs w:val="24"/>
          <w:lang w:val="es-ES"/>
        </w:rPr>
      </w:pPr>
      <w:r w:rsidRPr="00343C83">
        <w:rPr>
          <w:rFonts w:ascii="Arial" w:hAnsi="Arial" w:cs="Arial"/>
          <w:sz w:val="24"/>
          <w:szCs w:val="24"/>
          <w:lang w:val="es-ES"/>
        </w:rPr>
        <w:t>Derivado de la fiscalización realizada por esta Auditoría Superior del Estado y en cumplimiento al artículo 38 fracción VI de la Ley de Fiscalización y Rendición de Cuentas del Estado de Quintana Roo, se notificó al ente auditado los resultados finales de auditoría y observaciones preliminares, presentando las justificaciones y aclaraciones correspondientes en reunión de trabajo efectuada, las cuales fueron analizadas y valoradas con el fin de determinar la procedencia de eliminar, rectificar o ratificar los resultados y las observaciones referidas, realizando una síntesis de ellas y emitiendo conforme lo es</w:t>
      </w:r>
      <w:r w:rsidR="007E4A57">
        <w:rPr>
          <w:rFonts w:ascii="Arial" w:hAnsi="Arial" w:cs="Arial"/>
          <w:sz w:val="24"/>
          <w:szCs w:val="24"/>
          <w:lang w:val="es-ES"/>
        </w:rPr>
        <w:t>tablece la Ley en mención, las r</w:t>
      </w:r>
      <w:r w:rsidRPr="00343C83">
        <w:rPr>
          <w:rFonts w:ascii="Arial" w:hAnsi="Arial" w:cs="Arial"/>
          <w:sz w:val="24"/>
          <w:szCs w:val="24"/>
          <w:lang w:val="es-ES"/>
        </w:rPr>
        <w:t>ecomendaciones para efectos del Informe Individual de Auditoría de la Cuenta Pública del ejercicio 2022</w:t>
      </w:r>
      <w:r w:rsidRPr="005142CD">
        <w:rPr>
          <w:rFonts w:ascii="Arial" w:hAnsi="Arial" w:cs="Arial"/>
          <w:sz w:val="24"/>
          <w:szCs w:val="24"/>
          <w:lang w:val="es-ES"/>
        </w:rPr>
        <w:t>.</w:t>
      </w:r>
    </w:p>
    <w:p w:rsidR="00FD179F" w:rsidRDefault="00FD179F" w:rsidP="00364B0C">
      <w:pPr>
        <w:spacing w:after="0"/>
        <w:jc w:val="both"/>
        <w:rPr>
          <w:rFonts w:ascii="Arial" w:hAnsi="Arial" w:cs="Arial"/>
          <w:sz w:val="24"/>
          <w:szCs w:val="24"/>
          <w:lang w:val="es-ES"/>
        </w:rPr>
      </w:pPr>
    </w:p>
    <w:p w:rsidR="00FD179F" w:rsidRDefault="00FD179F" w:rsidP="004C484A">
      <w:pPr>
        <w:spacing w:after="0"/>
        <w:jc w:val="both"/>
        <w:rPr>
          <w:rFonts w:ascii="Arial" w:hAnsi="Arial" w:cs="Arial"/>
          <w:sz w:val="24"/>
          <w:szCs w:val="24"/>
          <w:lang w:val="es-ES"/>
        </w:rPr>
      </w:pPr>
    </w:p>
    <w:p w:rsidR="00FD179F" w:rsidRDefault="00FD179F" w:rsidP="004C484A">
      <w:pPr>
        <w:spacing w:after="0"/>
        <w:jc w:val="both"/>
        <w:rPr>
          <w:rFonts w:ascii="Arial" w:hAnsi="Arial" w:cs="Arial"/>
          <w:sz w:val="24"/>
          <w:szCs w:val="24"/>
          <w:lang w:val="es-ES"/>
        </w:rPr>
      </w:pPr>
    </w:p>
    <w:p w:rsidR="00FD179F" w:rsidRPr="00FD179F" w:rsidRDefault="00FD179F" w:rsidP="004C484A">
      <w:pPr>
        <w:spacing w:after="0"/>
        <w:jc w:val="both"/>
        <w:rPr>
          <w:rFonts w:ascii="Arial" w:hAnsi="Arial" w:cs="Arial"/>
          <w:sz w:val="24"/>
          <w:szCs w:val="24"/>
          <w:lang w:val="es-ES"/>
        </w:rPr>
      </w:pPr>
    </w:p>
    <w:p w:rsidR="00FD179F" w:rsidRDefault="00AC06E3" w:rsidP="00FD179F">
      <w:pPr>
        <w:pStyle w:val="Ttulo2"/>
        <w:spacing w:before="0"/>
        <w:jc w:val="both"/>
      </w:pPr>
      <w:bookmarkStart w:id="19" w:name="_Toc148368486"/>
      <w:r w:rsidRPr="00AF600B">
        <w:lastRenderedPageBreak/>
        <w:t>I.5.  TABLA DE JUSTIFICACIONES Y ACLARACIONES DE LOS RESULTADOS</w:t>
      </w:r>
      <w:bookmarkEnd w:id="19"/>
    </w:p>
    <w:p w:rsidR="00FD179F" w:rsidRPr="00FD179F" w:rsidRDefault="00FD179F" w:rsidP="00FD179F">
      <w:pPr>
        <w:spacing w:after="0"/>
        <w:rPr>
          <w:sz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112"/>
        <w:gridCol w:w="4437"/>
        <w:gridCol w:w="1655"/>
      </w:tblGrid>
      <w:tr w:rsidR="00BC39DF" w:rsidRPr="00BC39DF" w:rsidTr="00BC39DF">
        <w:trPr>
          <w:trHeight w:val="381"/>
          <w:tblHeader/>
          <w:jc w:val="center"/>
        </w:trPr>
        <w:tc>
          <w:tcPr>
            <w:tcW w:w="5000" w:type="pct"/>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noWrap/>
            <w:vAlign w:val="center"/>
            <w:hideMark/>
          </w:tcPr>
          <w:p w:rsidR="00BC39DF" w:rsidRPr="00BC39DF" w:rsidRDefault="00BC39DF" w:rsidP="00AD72EC">
            <w:pPr>
              <w:spacing w:after="0"/>
              <w:jc w:val="both"/>
              <w:rPr>
                <w:rFonts w:ascii="Arial" w:hAnsi="Arial" w:cs="Arial"/>
                <w:b/>
                <w:bCs/>
                <w:szCs w:val="24"/>
                <w:lang w:val="es-ES"/>
              </w:rPr>
            </w:pPr>
            <w:r w:rsidRPr="00BC39DF">
              <w:rPr>
                <w:rFonts w:ascii="Arial" w:hAnsi="Arial" w:cs="Arial"/>
                <w:b/>
                <w:bCs/>
                <w:szCs w:val="24"/>
              </w:rPr>
              <w:t xml:space="preserve">Auditoría </w:t>
            </w:r>
            <w:r w:rsidR="00AD72EC">
              <w:rPr>
                <w:rFonts w:ascii="Arial" w:hAnsi="Arial" w:cs="Arial"/>
                <w:b/>
                <w:bCs/>
                <w:szCs w:val="24"/>
              </w:rPr>
              <w:t>de Desempeño al cumplimiento de las funciones y acciones relacionadas al Acceso de las Mujeres a una Vida Libre de Violencia, 22-AEMD-C-GOB-041-084</w:t>
            </w:r>
          </w:p>
        </w:tc>
      </w:tr>
      <w:tr w:rsidR="00AD72EC" w:rsidRPr="00BC39DF" w:rsidTr="001B5D74">
        <w:trPr>
          <w:trHeight w:val="307"/>
          <w:tblHeader/>
          <w:jc w:val="center"/>
        </w:trPr>
        <w:tc>
          <w:tcPr>
            <w:tcW w:w="1691" w:type="pct"/>
            <w:tcBorders>
              <w:top w:val="single" w:sz="4" w:space="0" w:color="BFBFBF" w:themeColor="background1" w:themeShade="BF"/>
              <w:left w:val="single" w:sz="4" w:space="0" w:color="BFBFBF" w:themeColor="background1" w:themeShade="BF"/>
              <w:bottom w:val="nil"/>
              <w:right w:val="nil"/>
            </w:tcBorders>
            <w:shd w:val="clear" w:color="auto" w:fill="D9D9D9"/>
            <w:noWrap/>
            <w:vAlign w:val="center"/>
            <w:hideMark/>
          </w:tcPr>
          <w:p w:rsidR="00BC39DF" w:rsidRPr="00EC19EE" w:rsidRDefault="00BC39DF" w:rsidP="00BC39DF">
            <w:pPr>
              <w:spacing w:after="0"/>
              <w:jc w:val="center"/>
              <w:rPr>
                <w:rFonts w:ascii="Arial" w:hAnsi="Arial" w:cs="Arial"/>
                <w:b/>
                <w:bCs/>
                <w:szCs w:val="24"/>
                <w:lang w:val="es-ES"/>
              </w:rPr>
            </w:pPr>
            <w:r w:rsidRPr="00EC19EE">
              <w:rPr>
                <w:rFonts w:ascii="Arial" w:hAnsi="Arial" w:cs="Arial"/>
                <w:b/>
                <w:bCs/>
                <w:szCs w:val="24"/>
                <w:lang w:val="es-ES"/>
              </w:rPr>
              <w:t>Concepto</w:t>
            </w:r>
          </w:p>
        </w:tc>
        <w:tc>
          <w:tcPr>
            <w:tcW w:w="2427" w:type="pct"/>
            <w:tcBorders>
              <w:top w:val="single" w:sz="4" w:space="0" w:color="BFBFBF" w:themeColor="background1" w:themeShade="BF"/>
              <w:left w:val="nil"/>
              <w:bottom w:val="nil"/>
              <w:right w:val="single" w:sz="4" w:space="0" w:color="BFBFBF" w:themeColor="background1" w:themeShade="BF"/>
            </w:tcBorders>
            <w:shd w:val="clear" w:color="auto" w:fill="D9D9D9"/>
            <w:noWrap/>
            <w:vAlign w:val="center"/>
            <w:hideMark/>
          </w:tcPr>
          <w:p w:rsidR="00BC39DF" w:rsidRPr="00BC39DF" w:rsidRDefault="00BC39DF" w:rsidP="00BC39DF">
            <w:pPr>
              <w:spacing w:after="0"/>
              <w:jc w:val="center"/>
              <w:rPr>
                <w:rFonts w:ascii="Arial" w:hAnsi="Arial" w:cs="Arial"/>
                <w:b/>
                <w:bCs/>
                <w:szCs w:val="24"/>
                <w:lang w:val="es-ES"/>
              </w:rPr>
            </w:pPr>
            <w:r w:rsidRPr="00BC39DF">
              <w:rPr>
                <w:rFonts w:ascii="Arial" w:hAnsi="Arial" w:cs="Arial"/>
                <w:b/>
                <w:bCs/>
                <w:szCs w:val="24"/>
                <w:lang w:val="es-ES"/>
              </w:rPr>
              <w:t>Justificación, Aclaración y/o Acuerdos</w:t>
            </w:r>
          </w:p>
        </w:tc>
        <w:tc>
          <w:tcPr>
            <w:tcW w:w="882" w:type="pct"/>
            <w:tcBorders>
              <w:top w:val="single" w:sz="4" w:space="0" w:color="BFBFBF" w:themeColor="background1" w:themeShade="BF"/>
              <w:left w:val="nil"/>
              <w:bottom w:val="nil"/>
              <w:right w:val="single" w:sz="4" w:space="0" w:color="BFBFBF" w:themeColor="background1" w:themeShade="BF"/>
            </w:tcBorders>
            <w:shd w:val="clear" w:color="auto" w:fill="D9D9D9"/>
            <w:hideMark/>
          </w:tcPr>
          <w:p w:rsidR="00BC39DF" w:rsidRPr="00BC39DF" w:rsidRDefault="00BC39DF" w:rsidP="00BC39DF">
            <w:pPr>
              <w:spacing w:after="0"/>
              <w:jc w:val="center"/>
              <w:rPr>
                <w:rFonts w:ascii="Arial" w:hAnsi="Arial" w:cs="Arial"/>
                <w:b/>
                <w:bCs/>
                <w:szCs w:val="24"/>
                <w:lang w:val="es-ES"/>
              </w:rPr>
            </w:pPr>
            <w:r w:rsidRPr="00BC39DF">
              <w:rPr>
                <w:rFonts w:ascii="Arial" w:hAnsi="Arial" w:cs="Arial"/>
                <w:b/>
                <w:bCs/>
                <w:szCs w:val="24"/>
                <w:lang w:val="es-ES"/>
              </w:rPr>
              <w:t>Atención</w:t>
            </w:r>
          </w:p>
        </w:tc>
      </w:tr>
      <w:tr w:rsidR="00AD72EC" w:rsidRPr="00BC39DF" w:rsidTr="00CA5C6B">
        <w:trPr>
          <w:trHeight w:val="1275"/>
          <w:jc w:val="center"/>
        </w:trPr>
        <w:tc>
          <w:tcPr>
            <w:tcW w:w="1691" w:type="pct"/>
            <w:tcBorders>
              <w:top w:val="nil"/>
              <w:left w:val="single" w:sz="4" w:space="0" w:color="BFBFBF" w:themeColor="background1" w:themeShade="BF"/>
              <w:right w:val="nil"/>
            </w:tcBorders>
            <w:vAlign w:val="center"/>
          </w:tcPr>
          <w:p w:rsidR="005142CD" w:rsidRPr="00EC19EE" w:rsidRDefault="00AD72EC" w:rsidP="001A3D6F">
            <w:pPr>
              <w:spacing w:after="0"/>
              <w:ind w:right="215"/>
              <w:jc w:val="both"/>
              <w:rPr>
                <w:rFonts w:ascii="Arial" w:hAnsi="Arial" w:cs="Arial"/>
              </w:rPr>
            </w:pPr>
            <w:r w:rsidRPr="00EC19EE">
              <w:rPr>
                <w:rFonts w:ascii="Arial" w:hAnsi="Arial" w:cs="Arial"/>
              </w:rPr>
              <w:t>1.   Control Interno</w:t>
            </w:r>
            <w:r w:rsidR="005142CD" w:rsidRPr="00EC19EE">
              <w:rPr>
                <w:rFonts w:ascii="Arial" w:hAnsi="Arial" w:cs="Arial"/>
              </w:rPr>
              <w:t>.</w:t>
            </w:r>
          </w:p>
          <w:p w:rsidR="005142CD" w:rsidRPr="00EC19EE" w:rsidRDefault="007D1883" w:rsidP="007D1883">
            <w:pPr>
              <w:pStyle w:val="Prrafodelista"/>
              <w:numPr>
                <w:ilvl w:val="0"/>
                <w:numId w:val="15"/>
              </w:numPr>
              <w:spacing w:after="0"/>
              <w:ind w:left="776" w:right="215" w:hanging="425"/>
              <w:jc w:val="both"/>
              <w:rPr>
                <w:rFonts w:ascii="Arial" w:hAnsi="Arial" w:cs="Arial"/>
              </w:rPr>
            </w:pPr>
            <w:r>
              <w:rPr>
                <w:rFonts w:ascii="Arial" w:hAnsi="Arial" w:cs="Arial"/>
              </w:rPr>
              <w:t xml:space="preserve"> </w:t>
            </w:r>
            <w:r w:rsidR="001B5D74" w:rsidRPr="00EC19EE">
              <w:rPr>
                <w:rFonts w:ascii="Arial" w:hAnsi="Arial" w:cs="Arial"/>
              </w:rPr>
              <w:t>Ambiente de Control</w:t>
            </w:r>
            <w:r>
              <w:rPr>
                <w:rFonts w:ascii="Arial" w:hAnsi="Arial" w:cs="Arial"/>
              </w:rPr>
              <w:t>.</w:t>
            </w:r>
          </w:p>
          <w:p w:rsidR="001B5D74" w:rsidRPr="00EC19EE" w:rsidRDefault="001B5D74" w:rsidP="001A3D6F">
            <w:pPr>
              <w:pStyle w:val="Prrafodelista"/>
              <w:numPr>
                <w:ilvl w:val="1"/>
                <w:numId w:val="17"/>
              </w:numPr>
              <w:ind w:left="784" w:hanging="424"/>
              <w:jc w:val="both"/>
              <w:rPr>
                <w:rFonts w:ascii="Arial" w:hAnsi="Arial" w:cs="Arial"/>
              </w:rPr>
            </w:pPr>
            <w:r w:rsidRPr="00EC19EE">
              <w:rPr>
                <w:rFonts w:ascii="Arial" w:hAnsi="Arial" w:cs="Arial"/>
              </w:rPr>
              <w:t>P</w:t>
            </w:r>
            <w:r w:rsidR="007D1883">
              <w:rPr>
                <w:rFonts w:ascii="Arial" w:hAnsi="Arial" w:cs="Arial"/>
              </w:rPr>
              <w:t>olítica de Integridad.</w:t>
            </w:r>
          </w:p>
        </w:tc>
        <w:tc>
          <w:tcPr>
            <w:tcW w:w="2427" w:type="pct"/>
            <w:tcBorders>
              <w:top w:val="nil"/>
              <w:left w:val="nil"/>
              <w:bottom w:val="single" w:sz="4" w:space="0" w:color="BFBFBF" w:themeColor="background1" w:themeShade="BF"/>
              <w:right w:val="nil"/>
            </w:tcBorders>
          </w:tcPr>
          <w:p w:rsidR="005142CD" w:rsidRPr="00EC19EE" w:rsidRDefault="005142CD" w:rsidP="00856177">
            <w:pPr>
              <w:spacing w:after="0"/>
              <w:jc w:val="both"/>
              <w:rPr>
                <w:rFonts w:ascii="Arial" w:hAnsi="Arial" w:cs="Arial"/>
                <w:color w:val="000000" w:themeColor="text1"/>
                <w:sz w:val="20"/>
                <w:szCs w:val="24"/>
                <w:lang w:val="es-ES"/>
              </w:rPr>
            </w:pPr>
            <w:r w:rsidRPr="00EC19EE">
              <w:rPr>
                <w:rFonts w:ascii="Arial" w:hAnsi="Arial" w:cs="Arial"/>
                <w:color w:val="000000" w:themeColor="text1"/>
                <w:sz w:val="20"/>
                <w:szCs w:val="24"/>
                <w:lang w:val="es-ES"/>
              </w:rPr>
              <w:t>Se estableció como fecha compromiso para</w:t>
            </w:r>
            <w:r w:rsidR="00EC19EE" w:rsidRPr="00EC19EE">
              <w:rPr>
                <w:rFonts w:ascii="Arial" w:hAnsi="Arial" w:cs="Arial"/>
                <w:color w:val="000000" w:themeColor="text1"/>
                <w:sz w:val="20"/>
                <w:szCs w:val="24"/>
                <w:lang w:val="es-ES"/>
              </w:rPr>
              <w:t xml:space="preserve"> la atención de las </w:t>
            </w:r>
            <w:r w:rsidR="00856177">
              <w:rPr>
                <w:rFonts w:ascii="Arial" w:hAnsi="Arial" w:cs="Arial"/>
                <w:color w:val="000000" w:themeColor="text1"/>
                <w:sz w:val="20"/>
                <w:szCs w:val="24"/>
                <w:lang w:val="es-ES"/>
              </w:rPr>
              <w:t>recomendaciones</w:t>
            </w:r>
            <w:r w:rsidRPr="00EC19EE">
              <w:rPr>
                <w:rFonts w:ascii="Arial" w:hAnsi="Arial" w:cs="Arial"/>
                <w:color w:val="000000" w:themeColor="text1"/>
                <w:sz w:val="20"/>
                <w:szCs w:val="24"/>
                <w:lang w:val="es-ES"/>
              </w:rPr>
              <w:t xml:space="preserve"> </w:t>
            </w:r>
            <w:r w:rsidR="00EC19EE" w:rsidRPr="00EC19EE">
              <w:rPr>
                <w:rFonts w:ascii="Arial" w:hAnsi="Arial" w:cs="Arial"/>
                <w:b/>
                <w:color w:val="000000" w:themeColor="text1"/>
                <w:sz w:val="20"/>
                <w:szCs w:val="24"/>
              </w:rPr>
              <w:t>22-AEMD-C-041-084-R01-01</w:t>
            </w:r>
            <w:r w:rsidR="00EC19EE">
              <w:rPr>
                <w:rFonts w:ascii="Arial" w:hAnsi="Arial" w:cs="Arial"/>
                <w:b/>
                <w:color w:val="000000" w:themeColor="text1"/>
                <w:sz w:val="20"/>
                <w:szCs w:val="24"/>
              </w:rPr>
              <w:t>,</w:t>
            </w:r>
            <w:r w:rsidR="00EC19EE" w:rsidRPr="00EC19EE">
              <w:rPr>
                <w:rFonts w:ascii="Arial" w:hAnsi="Arial" w:cs="Arial"/>
                <w:b/>
                <w:sz w:val="24"/>
                <w:szCs w:val="24"/>
              </w:rPr>
              <w:t xml:space="preserve"> </w:t>
            </w:r>
            <w:r w:rsidR="00EC19EE" w:rsidRPr="00EC19EE">
              <w:rPr>
                <w:rFonts w:ascii="Arial" w:hAnsi="Arial" w:cs="Arial"/>
                <w:b/>
                <w:color w:val="000000" w:themeColor="text1"/>
                <w:sz w:val="20"/>
                <w:szCs w:val="24"/>
              </w:rPr>
              <w:t>22-AEMD-C-041-084</w:t>
            </w:r>
            <w:r w:rsidR="00EC19EE">
              <w:rPr>
                <w:rFonts w:ascii="Arial" w:hAnsi="Arial" w:cs="Arial"/>
                <w:b/>
                <w:color w:val="000000" w:themeColor="text1"/>
                <w:sz w:val="20"/>
                <w:szCs w:val="24"/>
              </w:rPr>
              <w:t xml:space="preserve">-R01-02 </w:t>
            </w:r>
            <w:r w:rsidR="00EC19EE">
              <w:rPr>
                <w:rFonts w:ascii="Arial" w:hAnsi="Arial" w:cs="Arial"/>
                <w:color w:val="000000" w:themeColor="text1"/>
                <w:sz w:val="20"/>
                <w:szCs w:val="24"/>
              </w:rPr>
              <w:t xml:space="preserve">y </w:t>
            </w:r>
            <w:r w:rsidR="00EC19EE" w:rsidRPr="00EC19EE">
              <w:rPr>
                <w:rFonts w:ascii="Arial" w:hAnsi="Arial" w:cs="Arial"/>
                <w:b/>
                <w:color w:val="000000" w:themeColor="text1"/>
                <w:sz w:val="20"/>
                <w:szCs w:val="24"/>
              </w:rPr>
              <w:t>22-AEMD-C-041-084</w:t>
            </w:r>
            <w:r w:rsidR="00EC19EE">
              <w:rPr>
                <w:rFonts w:ascii="Arial" w:hAnsi="Arial" w:cs="Arial"/>
                <w:b/>
                <w:color w:val="000000" w:themeColor="text1"/>
                <w:sz w:val="20"/>
                <w:szCs w:val="24"/>
              </w:rPr>
              <w:t>-R01-03</w:t>
            </w:r>
            <w:r w:rsidR="00EC19EE" w:rsidRPr="00EC19EE">
              <w:rPr>
                <w:rFonts w:ascii="Arial" w:hAnsi="Arial" w:cs="Arial"/>
                <w:b/>
                <w:color w:val="000000" w:themeColor="text1"/>
                <w:sz w:val="20"/>
                <w:szCs w:val="24"/>
              </w:rPr>
              <w:t xml:space="preserve"> </w:t>
            </w:r>
            <w:r w:rsidR="00EC19EE" w:rsidRPr="00EC19EE">
              <w:rPr>
                <w:rFonts w:ascii="Arial" w:hAnsi="Arial" w:cs="Arial"/>
                <w:color w:val="000000" w:themeColor="text1"/>
                <w:sz w:val="20"/>
                <w:szCs w:val="24"/>
                <w:lang w:val="es-ES"/>
              </w:rPr>
              <w:t xml:space="preserve">el </w:t>
            </w:r>
            <w:r w:rsidR="00EC19EE" w:rsidRPr="00E82694">
              <w:rPr>
                <w:rFonts w:ascii="Arial" w:hAnsi="Arial" w:cs="Arial"/>
                <w:color w:val="000000" w:themeColor="text1"/>
                <w:sz w:val="20"/>
                <w:szCs w:val="24"/>
                <w:lang w:val="es-ES"/>
              </w:rPr>
              <w:t>28 de junio</w:t>
            </w:r>
            <w:r w:rsidR="00E82694" w:rsidRPr="00E82694">
              <w:rPr>
                <w:rFonts w:ascii="Arial" w:hAnsi="Arial" w:cs="Arial"/>
                <w:color w:val="000000" w:themeColor="text1"/>
                <w:sz w:val="20"/>
                <w:szCs w:val="24"/>
                <w:lang w:val="es-ES"/>
              </w:rPr>
              <w:t xml:space="preserve"> de 2024</w:t>
            </w:r>
            <w:r w:rsidRPr="00E82694">
              <w:rPr>
                <w:rFonts w:ascii="Arial" w:hAnsi="Arial" w:cs="Arial"/>
                <w:color w:val="000000" w:themeColor="text1"/>
                <w:sz w:val="20"/>
                <w:szCs w:val="24"/>
                <w:lang w:val="es-ES"/>
              </w:rPr>
              <w:t>.</w:t>
            </w:r>
          </w:p>
        </w:tc>
        <w:tc>
          <w:tcPr>
            <w:tcW w:w="882" w:type="pct"/>
            <w:tcBorders>
              <w:top w:val="nil"/>
              <w:left w:val="nil"/>
              <w:bottom w:val="single" w:sz="4" w:space="0" w:color="BFBFBF" w:themeColor="background1" w:themeShade="BF"/>
              <w:right w:val="single" w:sz="4" w:space="0" w:color="BFBFBF" w:themeColor="background1" w:themeShade="BF"/>
            </w:tcBorders>
          </w:tcPr>
          <w:p w:rsidR="005142CD" w:rsidRPr="00EC19EE" w:rsidRDefault="005142CD" w:rsidP="00D54A76">
            <w:pPr>
              <w:spacing w:after="0"/>
              <w:jc w:val="center"/>
              <w:rPr>
                <w:rFonts w:ascii="Arial" w:hAnsi="Arial" w:cs="Arial"/>
                <w:color w:val="000000" w:themeColor="text1"/>
                <w:szCs w:val="24"/>
                <w:lang w:val="es-ES"/>
              </w:rPr>
            </w:pPr>
            <w:r w:rsidRPr="00EC19EE">
              <w:rPr>
                <w:rFonts w:ascii="Arial" w:hAnsi="Arial" w:cs="Arial"/>
                <w:bCs/>
                <w:color w:val="000000" w:themeColor="text1"/>
                <w:szCs w:val="24"/>
                <w:lang w:val="es-ES"/>
              </w:rPr>
              <w:t>Seguimiento</w:t>
            </w:r>
          </w:p>
        </w:tc>
      </w:tr>
      <w:tr w:rsidR="00AD72EC" w:rsidRPr="00BC39DF" w:rsidTr="00CA5C6B">
        <w:trPr>
          <w:trHeight w:val="628"/>
          <w:jc w:val="center"/>
        </w:trPr>
        <w:tc>
          <w:tcPr>
            <w:tcW w:w="1691" w:type="pct"/>
            <w:tcBorders>
              <w:top w:val="single" w:sz="4" w:space="0" w:color="BFBFBF" w:themeColor="background1" w:themeShade="BF"/>
              <w:left w:val="single" w:sz="4" w:space="0" w:color="BFBFBF" w:themeColor="background1" w:themeShade="BF"/>
              <w:right w:val="nil"/>
            </w:tcBorders>
            <w:vAlign w:val="center"/>
          </w:tcPr>
          <w:p w:rsidR="001B5D74" w:rsidRPr="001B5D74" w:rsidRDefault="001B5D74" w:rsidP="001A3D6F">
            <w:pPr>
              <w:pStyle w:val="Prrafodelista"/>
              <w:numPr>
                <w:ilvl w:val="0"/>
                <w:numId w:val="30"/>
              </w:numPr>
              <w:ind w:left="359" w:hanging="284"/>
              <w:jc w:val="both"/>
              <w:rPr>
                <w:rFonts w:ascii="Arial" w:hAnsi="Arial" w:cs="Arial"/>
              </w:rPr>
            </w:pPr>
            <w:r w:rsidRPr="001B5D74">
              <w:rPr>
                <w:rFonts w:ascii="Arial" w:hAnsi="Arial" w:cs="Arial"/>
              </w:rPr>
              <w:t>Cumplimiento de las funciones y acciones relacionadas al Acceso de las Mujere</w:t>
            </w:r>
            <w:r w:rsidR="007D1883">
              <w:rPr>
                <w:rFonts w:ascii="Arial" w:hAnsi="Arial" w:cs="Arial"/>
              </w:rPr>
              <w:t>s a una Vida Libre de Violencia.</w:t>
            </w:r>
          </w:p>
          <w:p w:rsidR="005142CD" w:rsidRPr="0055574B" w:rsidRDefault="001B5D74" w:rsidP="001B5D74">
            <w:pPr>
              <w:pStyle w:val="Prrafodelista"/>
              <w:numPr>
                <w:ilvl w:val="1"/>
                <w:numId w:val="30"/>
              </w:numPr>
              <w:spacing w:after="0"/>
              <w:ind w:left="784" w:hanging="424"/>
              <w:jc w:val="both"/>
              <w:rPr>
                <w:rFonts w:ascii="Arial" w:hAnsi="Arial" w:cs="Arial"/>
              </w:rPr>
            </w:pPr>
            <w:r w:rsidRPr="0055574B">
              <w:rPr>
                <w:rFonts w:ascii="Arial" w:hAnsi="Arial" w:cs="Arial"/>
              </w:rPr>
              <w:t>Leyes específicas para atención del Acceso de las Mujeres a una vida libre de violencia</w:t>
            </w:r>
            <w:r w:rsidR="007D1883">
              <w:rPr>
                <w:rFonts w:ascii="Arial" w:hAnsi="Arial" w:cs="Arial"/>
              </w:rPr>
              <w:t>.</w:t>
            </w:r>
          </w:p>
          <w:p w:rsidR="001B5D74" w:rsidRPr="001B5D74" w:rsidRDefault="001B5D74" w:rsidP="001A3D6F">
            <w:pPr>
              <w:pStyle w:val="Prrafodelista"/>
              <w:numPr>
                <w:ilvl w:val="1"/>
                <w:numId w:val="30"/>
              </w:numPr>
              <w:ind w:left="784" w:hanging="425"/>
              <w:jc w:val="both"/>
              <w:rPr>
                <w:rFonts w:ascii="Arial" w:hAnsi="Arial" w:cs="Arial"/>
              </w:rPr>
            </w:pPr>
            <w:r w:rsidRPr="001B5D74">
              <w:rPr>
                <w:rFonts w:ascii="Arial" w:hAnsi="Arial" w:cs="Arial"/>
              </w:rPr>
              <w:t>Normatividad interna (Reglamento Interior del Instituto Quintanarroense de la Mujer).</w:t>
            </w:r>
          </w:p>
          <w:p w:rsidR="001B5D74" w:rsidRPr="001B5D74" w:rsidRDefault="001B5D74" w:rsidP="001A3D6F">
            <w:pPr>
              <w:pStyle w:val="Prrafodelista"/>
              <w:numPr>
                <w:ilvl w:val="1"/>
                <w:numId w:val="30"/>
              </w:numPr>
              <w:spacing w:after="0"/>
              <w:ind w:left="784" w:hanging="424"/>
              <w:jc w:val="both"/>
              <w:rPr>
                <w:rFonts w:ascii="Arial" w:hAnsi="Arial" w:cs="Arial"/>
              </w:rPr>
            </w:pPr>
            <w:r w:rsidRPr="001B5D74">
              <w:rPr>
                <w:rFonts w:ascii="Arial" w:hAnsi="Arial" w:cs="Arial"/>
              </w:rPr>
              <w:t>Inclusión de funciones y acciones relacionadas al Acceso de las Mujeres a una Vida Libre de Violencia del Estado de Quintana Roo, en sus programas presupuestarios.</w:t>
            </w:r>
          </w:p>
        </w:tc>
        <w:tc>
          <w:tcPr>
            <w:tcW w:w="2427" w:type="pct"/>
            <w:tcBorders>
              <w:top w:val="single" w:sz="4" w:space="0" w:color="BFBFBF" w:themeColor="background1" w:themeShade="BF"/>
              <w:left w:val="nil"/>
              <w:bottom w:val="single" w:sz="4" w:space="0" w:color="BFBFBF" w:themeColor="background1" w:themeShade="BF"/>
              <w:right w:val="nil"/>
            </w:tcBorders>
          </w:tcPr>
          <w:p w:rsidR="005142CD" w:rsidRPr="00AD72EC" w:rsidRDefault="0055574B" w:rsidP="001A12F9">
            <w:pPr>
              <w:spacing w:after="0"/>
              <w:jc w:val="both"/>
              <w:rPr>
                <w:rFonts w:ascii="Arial" w:hAnsi="Arial" w:cs="Arial"/>
                <w:sz w:val="20"/>
                <w:szCs w:val="24"/>
                <w:highlight w:val="red"/>
                <w:lang w:val="es-ES"/>
              </w:rPr>
            </w:pPr>
            <w:r w:rsidRPr="0055574B">
              <w:rPr>
                <w:rFonts w:ascii="Arial" w:hAnsi="Arial" w:cs="Arial"/>
                <w:sz w:val="20"/>
                <w:szCs w:val="24"/>
                <w:lang w:val="es-ES"/>
              </w:rPr>
              <w:t>Las observaciones fueron atendidas con la evidencia e información remitida por el ente público fiscalizado en atención a los resultados finales y las observaciones preliminares.</w:t>
            </w:r>
          </w:p>
        </w:tc>
        <w:tc>
          <w:tcPr>
            <w:tcW w:w="882" w:type="pc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rsidR="005142CD" w:rsidRPr="00AD72EC" w:rsidRDefault="0055574B" w:rsidP="00D54A76">
            <w:pPr>
              <w:spacing w:after="0"/>
              <w:jc w:val="center"/>
              <w:rPr>
                <w:rFonts w:ascii="Arial" w:hAnsi="Arial" w:cs="Arial"/>
                <w:szCs w:val="24"/>
                <w:highlight w:val="red"/>
                <w:lang w:val="es-ES"/>
              </w:rPr>
            </w:pPr>
            <w:r w:rsidRPr="0055574B">
              <w:rPr>
                <w:rFonts w:ascii="Arial" w:hAnsi="Arial" w:cs="Arial"/>
                <w:bCs/>
                <w:szCs w:val="24"/>
                <w:lang w:val="es-ES"/>
              </w:rPr>
              <w:t>Atendida</w:t>
            </w:r>
          </w:p>
        </w:tc>
      </w:tr>
      <w:tr w:rsidR="00AD72EC" w:rsidRPr="00BC39DF" w:rsidTr="00CA5C6B">
        <w:trPr>
          <w:trHeight w:val="4314"/>
          <w:jc w:val="center"/>
        </w:trPr>
        <w:tc>
          <w:tcPr>
            <w:tcW w:w="1691" w:type="pct"/>
            <w:tcBorders>
              <w:top w:val="nil"/>
              <w:left w:val="single" w:sz="4" w:space="0" w:color="BFBFBF" w:themeColor="background1" w:themeShade="BF"/>
              <w:bottom w:val="single" w:sz="4" w:space="0" w:color="BFBFBF" w:themeColor="background1" w:themeShade="BF"/>
              <w:right w:val="nil"/>
            </w:tcBorders>
          </w:tcPr>
          <w:p w:rsidR="001B5D74" w:rsidRPr="001B5D74" w:rsidRDefault="001B5D74" w:rsidP="001A3D6F">
            <w:pPr>
              <w:pStyle w:val="Prrafodelista"/>
              <w:numPr>
                <w:ilvl w:val="0"/>
                <w:numId w:val="30"/>
              </w:numPr>
              <w:ind w:left="359" w:hanging="359"/>
              <w:jc w:val="both"/>
              <w:rPr>
                <w:rFonts w:ascii="Arial" w:hAnsi="Arial" w:cs="Arial"/>
              </w:rPr>
            </w:pPr>
            <w:r w:rsidRPr="001B5D74">
              <w:rPr>
                <w:rFonts w:ascii="Arial" w:hAnsi="Arial" w:cs="Arial"/>
              </w:rPr>
              <w:lastRenderedPageBreak/>
              <w:t>Cumplimiento de las acciones relacionadas al Acceso de las Mujeres a una Vida Libre de Violencia</w:t>
            </w:r>
            <w:r w:rsidR="007D1883">
              <w:rPr>
                <w:rFonts w:ascii="Arial" w:hAnsi="Arial" w:cs="Arial"/>
              </w:rPr>
              <w:t>.</w:t>
            </w:r>
          </w:p>
          <w:p w:rsidR="00BC39DF" w:rsidRPr="001B5D74" w:rsidRDefault="001B5D74" w:rsidP="001A3D6F">
            <w:pPr>
              <w:pStyle w:val="Prrafodelista"/>
              <w:numPr>
                <w:ilvl w:val="1"/>
                <w:numId w:val="30"/>
              </w:numPr>
              <w:spacing w:after="0"/>
              <w:ind w:left="784" w:hanging="424"/>
              <w:jc w:val="both"/>
              <w:rPr>
                <w:rFonts w:ascii="Arial" w:hAnsi="Arial" w:cs="Arial"/>
              </w:rPr>
            </w:pPr>
            <w:r w:rsidRPr="001B5D74">
              <w:rPr>
                <w:rFonts w:ascii="Arial" w:hAnsi="Arial" w:cs="Arial"/>
              </w:rPr>
              <w:t>Seguimiento a las principales acciones que se realizan en el Programa Estatal para Prevenir, Atender, Sancionar y Erradicar la Violencia contra las Mujeres en el Estado de Quintana Roo.</w:t>
            </w:r>
          </w:p>
        </w:tc>
        <w:tc>
          <w:tcPr>
            <w:tcW w:w="2427" w:type="pct"/>
            <w:tcBorders>
              <w:top w:val="single" w:sz="4" w:space="0" w:color="BFBFBF" w:themeColor="background1" w:themeShade="BF"/>
              <w:left w:val="nil"/>
              <w:bottom w:val="single" w:sz="4" w:space="0" w:color="BFBFBF" w:themeColor="background1" w:themeShade="BF"/>
              <w:right w:val="nil"/>
            </w:tcBorders>
          </w:tcPr>
          <w:p w:rsidR="00BC39DF" w:rsidRPr="00AD72EC" w:rsidRDefault="0055574B" w:rsidP="001A12F9">
            <w:pPr>
              <w:spacing w:after="0"/>
              <w:jc w:val="both"/>
              <w:rPr>
                <w:rFonts w:ascii="Arial" w:hAnsi="Arial" w:cs="Arial"/>
                <w:sz w:val="20"/>
                <w:szCs w:val="24"/>
                <w:highlight w:val="red"/>
                <w:lang w:val="es-ES"/>
              </w:rPr>
            </w:pPr>
            <w:r w:rsidRPr="0055574B">
              <w:rPr>
                <w:rFonts w:ascii="Arial" w:hAnsi="Arial" w:cs="Arial"/>
                <w:sz w:val="20"/>
                <w:szCs w:val="24"/>
                <w:lang w:val="es-ES"/>
              </w:rPr>
              <w:t>Las observaciones fueron atendidas con la evidencia e información remitida por el ente público fiscalizado en atención a los resultados finales y las observaciones preliminares.</w:t>
            </w:r>
          </w:p>
        </w:tc>
        <w:tc>
          <w:tcPr>
            <w:tcW w:w="882" w:type="pct"/>
            <w:tcBorders>
              <w:top w:val="single" w:sz="4" w:space="0" w:color="BFBFBF" w:themeColor="background1" w:themeShade="BF"/>
              <w:left w:val="nil"/>
              <w:bottom w:val="nil"/>
              <w:right w:val="single" w:sz="4" w:space="0" w:color="BFBFBF" w:themeColor="background1" w:themeShade="BF"/>
            </w:tcBorders>
          </w:tcPr>
          <w:p w:rsidR="00BC39DF" w:rsidRPr="00AD72EC" w:rsidRDefault="0055574B" w:rsidP="0055574B">
            <w:pPr>
              <w:spacing w:after="0"/>
              <w:jc w:val="center"/>
              <w:rPr>
                <w:rFonts w:ascii="Arial" w:hAnsi="Arial" w:cs="Arial"/>
                <w:szCs w:val="24"/>
                <w:highlight w:val="red"/>
                <w:lang w:val="es-ES"/>
              </w:rPr>
            </w:pPr>
            <w:r w:rsidRPr="0055574B">
              <w:rPr>
                <w:rFonts w:ascii="Arial" w:hAnsi="Arial" w:cs="Arial"/>
                <w:bCs/>
                <w:szCs w:val="24"/>
                <w:lang w:val="es-ES"/>
              </w:rPr>
              <w:t>Atendida</w:t>
            </w:r>
          </w:p>
        </w:tc>
      </w:tr>
      <w:tr w:rsidR="00BC39DF" w:rsidRPr="00BC39DF" w:rsidTr="005142CD">
        <w:trPr>
          <w:trHeight w:val="1443"/>
          <w:jc w:val="center"/>
        </w:trPr>
        <w:tc>
          <w:tcPr>
            <w:tcW w:w="5000" w:type="pct"/>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BC39DF" w:rsidRPr="00BC39DF" w:rsidRDefault="00BC39DF" w:rsidP="00BC39DF">
            <w:pPr>
              <w:spacing w:after="0"/>
              <w:jc w:val="both"/>
              <w:rPr>
                <w:rFonts w:ascii="Arial" w:hAnsi="Arial" w:cs="Arial"/>
                <w:b/>
                <w:bCs/>
                <w:sz w:val="8"/>
                <w:szCs w:val="24"/>
                <w:lang w:val="es-ES"/>
              </w:rPr>
            </w:pPr>
          </w:p>
          <w:p w:rsidR="00BC39DF" w:rsidRPr="00BC39DF" w:rsidRDefault="00BC39DF" w:rsidP="00BC39DF">
            <w:pPr>
              <w:spacing w:after="0"/>
              <w:jc w:val="both"/>
              <w:rPr>
                <w:rFonts w:ascii="Arial" w:hAnsi="Arial" w:cs="Arial"/>
                <w:b/>
                <w:bCs/>
                <w:sz w:val="8"/>
                <w:szCs w:val="24"/>
                <w:lang w:val="es-ES"/>
              </w:rPr>
            </w:pPr>
            <w:r w:rsidRPr="00BC39DF">
              <w:rPr>
                <w:rFonts w:ascii="Arial" w:hAnsi="Arial" w:cs="Arial"/>
                <w:b/>
                <w:bCs/>
                <w:szCs w:val="24"/>
                <w:lang w:val="es-ES"/>
              </w:rPr>
              <w:t>Recomendación de Desempeño:</w:t>
            </w:r>
            <w:r w:rsidRPr="00BC39DF">
              <w:rPr>
                <w:rFonts w:ascii="Arial" w:hAnsi="Arial" w:cs="Arial"/>
                <w:szCs w:val="24"/>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230CDA" w:rsidRPr="00BC39DF" w:rsidTr="00AD72EC">
        <w:trPr>
          <w:trHeight w:val="1327"/>
          <w:jc w:val="center"/>
        </w:trPr>
        <w:tc>
          <w:tcPr>
            <w:tcW w:w="5000" w:type="pct"/>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30CDA" w:rsidRDefault="00230CDA" w:rsidP="00230CDA">
            <w:pPr>
              <w:spacing w:after="0"/>
              <w:jc w:val="both"/>
              <w:rPr>
                <w:rFonts w:ascii="Arial" w:hAnsi="Arial" w:cs="Arial"/>
                <w:szCs w:val="24"/>
                <w:lang w:val="es-ES"/>
              </w:rPr>
            </w:pPr>
            <w:r w:rsidRPr="00BC39DF">
              <w:rPr>
                <w:rFonts w:ascii="Arial" w:hAnsi="Arial" w:cs="Arial"/>
                <w:b/>
                <w:bCs/>
                <w:szCs w:val="24"/>
                <w:lang w:val="es-ES"/>
              </w:rPr>
              <w:t>Atendido</w:t>
            </w:r>
            <w:r w:rsidRPr="00BC39DF">
              <w:rPr>
                <w:rFonts w:ascii="Arial" w:hAnsi="Arial" w:cs="Arial"/>
                <w:szCs w:val="24"/>
                <w:lang w:val="es-ES"/>
              </w:rPr>
              <w:t>: Las observaciones que fueron atendidas con la información remitida o de acuerdo a las justificaciones presentadas por los Entes Públicos Fiscalizados en atención a los resultados finales y las observaciones preliminares.</w:t>
            </w:r>
          </w:p>
          <w:p w:rsidR="00230CDA" w:rsidRPr="00AD72EC" w:rsidRDefault="00230CDA" w:rsidP="00230CDA">
            <w:pPr>
              <w:spacing w:after="0"/>
              <w:jc w:val="both"/>
              <w:rPr>
                <w:rFonts w:ascii="Arial" w:hAnsi="Arial" w:cs="Arial"/>
                <w:szCs w:val="24"/>
                <w:lang w:val="es-ES"/>
              </w:rPr>
            </w:pPr>
            <w:r w:rsidRPr="00BC39DF">
              <w:rPr>
                <w:rFonts w:ascii="Arial" w:hAnsi="Arial" w:cs="Arial"/>
                <w:b/>
                <w:bCs/>
                <w:szCs w:val="24"/>
                <w:lang w:val="es-ES"/>
              </w:rPr>
              <w:t>No atendido</w:t>
            </w:r>
            <w:r w:rsidRPr="00BC39DF">
              <w:rPr>
                <w:rFonts w:ascii="Arial" w:hAnsi="Arial" w:cs="Arial"/>
                <w:szCs w:val="24"/>
                <w:lang w:val="es-ES"/>
              </w:rPr>
              <w:t>: Las observaciones que no se atendieron ni se justificaron en la reunión de trabajo por los Entes Públicos Fiscalizados.</w:t>
            </w:r>
          </w:p>
        </w:tc>
      </w:tr>
      <w:tr w:rsidR="00230CDA" w:rsidRPr="00BC39DF" w:rsidTr="00230CDA">
        <w:trPr>
          <w:trHeight w:val="381"/>
          <w:jc w:val="center"/>
        </w:trPr>
        <w:tc>
          <w:tcPr>
            <w:tcW w:w="5000" w:type="pct"/>
            <w:gridSpan w:val="3"/>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rsidR="00230CDA" w:rsidRPr="00230CDA" w:rsidRDefault="00230CDA" w:rsidP="00230CDA">
            <w:pPr>
              <w:spacing w:after="0"/>
              <w:jc w:val="both"/>
              <w:rPr>
                <w:rFonts w:ascii="Arial" w:hAnsi="Arial" w:cs="Arial"/>
                <w:szCs w:val="24"/>
                <w:lang w:val="es-ES"/>
              </w:rPr>
            </w:pPr>
            <w:r w:rsidRPr="00230CDA">
              <w:rPr>
                <w:rFonts w:ascii="Arial" w:hAnsi="Arial" w:cs="Arial"/>
                <w:b/>
                <w:szCs w:val="24"/>
                <w:lang w:val="es-ES"/>
              </w:rPr>
              <w:t>Seguimiento</w:t>
            </w:r>
            <w:r w:rsidRPr="00230CDA">
              <w:rPr>
                <w:rFonts w:ascii="Arial" w:hAnsi="Arial" w:cs="Arial"/>
                <w:szCs w:val="24"/>
                <w:lang w:val="es-ES"/>
              </w:rPr>
              <w:t>: Las observaciones en las que se estableció una fecha compromiso por parte de los Entes Públicos Fiscalizados para su atención en la mejora e implementación de las recomendaciones.</w:t>
            </w:r>
          </w:p>
        </w:tc>
      </w:tr>
      <w:tr w:rsidR="00230CDA" w:rsidRPr="00BC39DF" w:rsidTr="005142CD">
        <w:trPr>
          <w:trHeight w:val="87"/>
          <w:jc w:val="center"/>
        </w:trPr>
        <w:tc>
          <w:tcPr>
            <w:tcW w:w="5000" w:type="pct"/>
            <w:gridSpan w:val="3"/>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230CDA" w:rsidRPr="006E34DC" w:rsidRDefault="00230CDA" w:rsidP="00230CDA">
            <w:pPr>
              <w:spacing w:after="0"/>
              <w:jc w:val="both"/>
              <w:rPr>
                <w:rFonts w:ascii="Arial" w:hAnsi="Arial" w:cs="Arial"/>
                <w:b/>
                <w:bCs/>
                <w:sz w:val="2"/>
                <w:szCs w:val="24"/>
                <w:lang w:val="es-ES"/>
              </w:rPr>
            </w:pPr>
          </w:p>
        </w:tc>
      </w:tr>
    </w:tbl>
    <w:p w:rsidR="00AA1B33" w:rsidRDefault="00AA1B33" w:rsidP="009C0277">
      <w:pPr>
        <w:spacing w:after="0"/>
        <w:rPr>
          <w:rFonts w:ascii="Arial" w:hAnsi="Arial" w:cs="Arial"/>
        </w:rPr>
      </w:pPr>
    </w:p>
    <w:p w:rsidR="00FD179F" w:rsidRDefault="00FD179F" w:rsidP="009C0277">
      <w:pPr>
        <w:spacing w:after="0"/>
        <w:rPr>
          <w:rFonts w:ascii="Arial" w:hAnsi="Arial" w:cs="Arial"/>
        </w:rPr>
      </w:pPr>
    </w:p>
    <w:p w:rsidR="00FD179F" w:rsidRDefault="00FD179F" w:rsidP="009C0277">
      <w:pPr>
        <w:spacing w:after="0"/>
        <w:rPr>
          <w:rFonts w:ascii="Arial" w:hAnsi="Arial" w:cs="Arial"/>
        </w:rPr>
      </w:pPr>
    </w:p>
    <w:p w:rsidR="00FD179F" w:rsidRDefault="00FD179F" w:rsidP="009C0277">
      <w:pPr>
        <w:spacing w:after="0"/>
        <w:rPr>
          <w:rFonts w:ascii="Arial" w:hAnsi="Arial" w:cs="Arial"/>
        </w:rPr>
      </w:pPr>
    </w:p>
    <w:p w:rsidR="00FD179F" w:rsidRDefault="00FD179F" w:rsidP="009C0277">
      <w:pPr>
        <w:spacing w:after="0"/>
        <w:rPr>
          <w:rFonts w:ascii="Arial" w:hAnsi="Arial" w:cs="Arial"/>
        </w:rPr>
      </w:pPr>
    </w:p>
    <w:p w:rsidR="00FD179F" w:rsidRDefault="00FD179F" w:rsidP="009C0277">
      <w:pPr>
        <w:spacing w:after="0"/>
        <w:rPr>
          <w:rFonts w:ascii="Arial" w:hAnsi="Arial" w:cs="Arial"/>
        </w:rPr>
      </w:pPr>
    </w:p>
    <w:p w:rsidR="00FD179F" w:rsidRPr="00FD179F" w:rsidRDefault="00FD179F" w:rsidP="009C0277">
      <w:pPr>
        <w:spacing w:after="0"/>
        <w:rPr>
          <w:rFonts w:ascii="Arial" w:hAnsi="Arial" w:cs="Arial"/>
        </w:rPr>
      </w:pPr>
    </w:p>
    <w:p w:rsidR="006A282A" w:rsidRDefault="00AC06E3" w:rsidP="00AF600B">
      <w:pPr>
        <w:pStyle w:val="Ttulo1"/>
        <w:spacing w:before="0" w:line="276" w:lineRule="auto"/>
      </w:pPr>
      <w:bookmarkStart w:id="20" w:name="_Toc148368487"/>
      <w:r>
        <w:lastRenderedPageBreak/>
        <w:t>I</w:t>
      </w:r>
      <w:r w:rsidR="00544CEE" w:rsidRPr="001C5235">
        <w:t>I</w:t>
      </w:r>
      <w:r w:rsidR="00472422" w:rsidRPr="001C5235">
        <w:t xml:space="preserve">. </w:t>
      </w:r>
      <w:r w:rsidR="00472422" w:rsidRPr="00926351">
        <w:t>DICTAMEN</w:t>
      </w:r>
      <w:r w:rsidR="008716F7" w:rsidRPr="00926351">
        <w:t xml:space="preserve"> DEL INFORME INDIVIDUAL DE AUDITORÍA</w:t>
      </w:r>
      <w:bookmarkEnd w:id="20"/>
    </w:p>
    <w:p w:rsidR="00776711" w:rsidRDefault="00776711" w:rsidP="00776711">
      <w:pPr>
        <w:spacing w:after="0"/>
        <w:jc w:val="both"/>
        <w:rPr>
          <w:rFonts w:ascii="Arial" w:hAnsi="Arial" w:cs="Arial"/>
          <w:sz w:val="24"/>
          <w:szCs w:val="24"/>
        </w:rPr>
      </w:pPr>
    </w:p>
    <w:p w:rsidR="00776711" w:rsidRDefault="00776711" w:rsidP="00776711">
      <w:pPr>
        <w:spacing w:after="0"/>
        <w:jc w:val="both"/>
        <w:rPr>
          <w:rFonts w:ascii="Arial" w:hAnsi="Arial" w:cs="Arial"/>
          <w:sz w:val="24"/>
          <w:szCs w:val="24"/>
          <w:lang w:eastAsia="es-ES"/>
        </w:rPr>
      </w:pPr>
      <w:r>
        <w:rPr>
          <w:rFonts w:ascii="Arial" w:hAnsi="Arial" w:cs="Arial"/>
          <w:sz w:val="24"/>
          <w:szCs w:val="24"/>
        </w:rPr>
        <w:t>En cumplimiento con el artículo 38 fracción I</w:t>
      </w:r>
      <w:r w:rsidR="00603BA5" w:rsidRPr="00603BA5">
        <w:t xml:space="preserve"> </w:t>
      </w:r>
      <w:r w:rsidR="00603BA5" w:rsidRPr="00603BA5">
        <w:rPr>
          <w:rFonts w:ascii="Arial" w:hAnsi="Arial" w:cs="Arial"/>
          <w:sz w:val="24"/>
          <w:szCs w:val="24"/>
        </w:rPr>
        <w:t>de la Ley de Fiscalización y Rendición de Cuentas del Estado de Quintana Roo</w:t>
      </w:r>
      <w:r w:rsidR="00603BA5">
        <w:rPr>
          <w:rFonts w:ascii="Arial" w:hAnsi="Arial" w:cs="Arial"/>
          <w:sz w:val="24"/>
          <w:szCs w:val="24"/>
        </w:rPr>
        <w:t>, se emite el presente dictamen</w:t>
      </w:r>
      <w:r>
        <w:rPr>
          <w:rFonts w:ascii="Arial" w:hAnsi="Arial" w:cs="Arial"/>
          <w:sz w:val="24"/>
          <w:szCs w:val="24"/>
        </w:rPr>
        <w:t xml:space="preserve"> </w:t>
      </w:r>
      <w:r w:rsidR="00603BA5">
        <w:rPr>
          <w:rFonts w:ascii="Arial" w:hAnsi="Arial" w:cs="Arial"/>
          <w:sz w:val="24"/>
          <w:szCs w:val="24"/>
        </w:rPr>
        <w:t>el</w:t>
      </w:r>
      <w:r>
        <w:rPr>
          <w:rFonts w:ascii="Arial" w:hAnsi="Arial" w:cs="Arial"/>
          <w:sz w:val="24"/>
          <w:szCs w:val="24"/>
        </w:rPr>
        <w:t xml:space="preserve"> 11 de octubre de 2023, fecha de conclusión de los trabajos de auditoría, la cual se practicó sobre la información proporcionada por el ente público fiscalizado de cuya veracidad es responsable; </w:t>
      </w:r>
      <w:r w:rsidR="00924E45" w:rsidRPr="00924E45">
        <w:rPr>
          <w:rFonts w:ascii="Arial" w:hAnsi="Arial" w:cs="Arial"/>
          <w:sz w:val="24"/>
          <w:szCs w:val="24"/>
        </w:rPr>
        <w:t>fue planeada y desarrolla</w:t>
      </w:r>
      <w:r w:rsidR="00924E45">
        <w:rPr>
          <w:rFonts w:ascii="Arial" w:hAnsi="Arial" w:cs="Arial"/>
          <w:sz w:val="24"/>
          <w:szCs w:val="24"/>
        </w:rPr>
        <w:t>da con el fin de f</w:t>
      </w:r>
      <w:r w:rsidR="00924E45" w:rsidRPr="00924E45">
        <w:rPr>
          <w:rFonts w:ascii="Arial" w:hAnsi="Arial" w:cs="Arial"/>
          <w:sz w:val="24"/>
          <w:szCs w:val="24"/>
        </w:rPr>
        <w:t>iscalizar el cumplimiento de funciones y acciones relacionadas al acceso de las mujeres a una vida libre de violencia</w:t>
      </w:r>
      <w:r>
        <w:rPr>
          <w:rFonts w:ascii="Arial" w:hAnsi="Arial" w:cs="Arial"/>
          <w:sz w:val="24"/>
          <w:szCs w:val="24"/>
        </w:rPr>
        <w:t>.</w:t>
      </w:r>
    </w:p>
    <w:p w:rsidR="00776711" w:rsidRDefault="00776711" w:rsidP="00776711">
      <w:pPr>
        <w:spacing w:after="0"/>
        <w:jc w:val="both"/>
        <w:rPr>
          <w:rFonts w:ascii="Arial" w:hAnsi="Arial" w:cs="Arial"/>
          <w:sz w:val="24"/>
          <w:szCs w:val="24"/>
          <w:highlight w:val="red"/>
        </w:rPr>
      </w:pPr>
    </w:p>
    <w:p w:rsidR="00776711" w:rsidRDefault="00776711" w:rsidP="00776711">
      <w:pPr>
        <w:spacing w:after="0"/>
        <w:jc w:val="both"/>
        <w:rPr>
          <w:rFonts w:ascii="Arial" w:hAnsi="Arial" w:cs="Arial"/>
          <w:sz w:val="24"/>
          <w:szCs w:val="24"/>
        </w:rPr>
      </w:pPr>
      <w:r>
        <w:rPr>
          <w:rFonts w:ascii="Arial" w:hAnsi="Arial" w:cs="Arial"/>
          <w:sz w:val="24"/>
          <w:szCs w:val="24"/>
        </w:rPr>
        <w:t xml:space="preserve">En opinión de la Auditoría Superior del Estado de Quintana Roo se identificaron oportunidades, áreas de mejora, fortalezas y debilidades que se deberán atender como parte de las recomendaciones emitidas. </w:t>
      </w:r>
    </w:p>
    <w:p w:rsidR="00776711" w:rsidRDefault="00776711" w:rsidP="00776711">
      <w:pPr>
        <w:spacing w:after="0"/>
        <w:jc w:val="both"/>
        <w:rPr>
          <w:rFonts w:ascii="Arial" w:hAnsi="Arial" w:cs="Arial"/>
          <w:sz w:val="24"/>
          <w:szCs w:val="24"/>
          <w:highlight w:val="red"/>
        </w:rPr>
      </w:pPr>
    </w:p>
    <w:p w:rsidR="00776711" w:rsidRDefault="00776711" w:rsidP="00776711">
      <w:pPr>
        <w:spacing w:after="0"/>
        <w:jc w:val="both"/>
        <w:rPr>
          <w:rFonts w:ascii="Arial" w:hAnsi="Arial" w:cs="Arial"/>
          <w:sz w:val="24"/>
          <w:szCs w:val="24"/>
        </w:rPr>
      </w:pPr>
      <w:r>
        <w:rPr>
          <w:rFonts w:ascii="Arial" w:hAnsi="Arial" w:cs="Arial"/>
          <w:sz w:val="24"/>
          <w:szCs w:val="24"/>
        </w:rPr>
        <w:t>En la auditoría de desempeño al cumplimiento de las funciones y acciones relacionadas al Acceso de las Mujeres a una Vida Libre de Violencia, los resultados muestran que, si bien el Instituto Quintanarroense de la Mujer cuenta con su Reglamento Interior, Manual de Organización y estructura orgánica debidamente firmados, así como con el proyecto del manual de procedimientos, se encontraron áreas de mejora que deberán atender a fin de mejorar la eficiencia de sus funciones con un marco normativo homologado y actualizado, así como implementando un código de ética propio que coadyuve a la atención del Acceso de las Mujeres a una Vida Libre de Violencia.</w:t>
      </w:r>
    </w:p>
    <w:p w:rsidR="00776711" w:rsidRDefault="00776711" w:rsidP="00776711">
      <w:pPr>
        <w:spacing w:after="0"/>
        <w:jc w:val="both"/>
        <w:rPr>
          <w:rFonts w:ascii="Arial" w:hAnsi="Arial" w:cs="Arial"/>
          <w:sz w:val="24"/>
          <w:szCs w:val="24"/>
        </w:rPr>
      </w:pPr>
    </w:p>
    <w:p w:rsidR="00776711" w:rsidRDefault="00776711" w:rsidP="00776711">
      <w:pPr>
        <w:spacing w:after="0"/>
        <w:jc w:val="both"/>
        <w:rPr>
          <w:rFonts w:ascii="Arial" w:hAnsi="Arial" w:cs="Arial"/>
          <w:sz w:val="24"/>
          <w:szCs w:val="24"/>
        </w:rPr>
      </w:pPr>
      <w:r>
        <w:rPr>
          <w:rFonts w:ascii="Arial" w:hAnsi="Arial" w:cs="Arial"/>
          <w:sz w:val="24"/>
          <w:szCs w:val="24"/>
        </w:rPr>
        <w:t xml:space="preserve">En cuanto al Cumplimiento de las funciones y acciones relacionadas al Acceso de las Mujeres a una Vida Libre de Violencia se identificaron fortalezas al constatar que el Instituto Quintanarroense de la Mujer, en lo general cuenta con evidencia suficiente </w:t>
      </w:r>
      <w:r w:rsidR="00F44B08">
        <w:rPr>
          <w:rFonts w:ascii="Arial" w:hAnsi="Arial" w:cs="Arial"/>
          <w:sz w:val="24"/>
          <w:szCs w:val="24"/>
        </w:rPr>
        <w:t xml:space="preserve">de </w:t>
      </w:r>
      <w:r>
        <w:rPr>
          <w:rFonts w:ascii="Arial" w:hAnsi="Arial" w:cs="Arial"/>
          <w:sz w:val="24"/>
          <w:szCs w:val="24"/>
        </w:rPr>
        <w:t xml:space="preserve">la inclusión de funciones y acciones relacionadas al Acceso de las Mujeres a una Vida Libre de Violencia del Estado de Quintana Roo; así mismo cuentan con las funciones correspondientes establecidas en su normatividad interna y en sus programas presupuestarios. </w:t>
      </w:r>
    </w:p>
    <w:p w:rsidR="00776711" w:rsidRDefault="00776711" w:rsidP="00776711">
      <w:pPr>
        <w:spacing w:after="0"/>
        <w:jc w:val="both"/>
        <w:rPr>
          <w:rFonts w:ascii="Arial" w:hAnsi="Arial" w:cs="Arial"/>
          <w:sz w:val="24"/>
          <w:szCs w:val="24"/>
        </w:rPr>
      </w:pPr>
    </w:p>
    <w:p w:rsidR="00776711" w:rsidRDefault="00776711" w:rsidP="00776711">
      <w:pPr>
        <w:spacing w:after="0"/>
        <w:jc w:val="both"/>
        <w:rPr>
          <w:rFonts w:ascii="Arial" w:hAnsi="Arial" w:cs="Arial"/>
          <w:sz w:val="24"/>
          <w:szCs w:val="24"/>
        </w:rPr>
      </w:pPr>
      <w:r>
        <w:rPr>
          <w:rFonts w:ascii="Arial" w:hAnsi="Arial" w:cs="Arial"/>
          <w:sz w:val="24"/>
          <w:szCs w:val="24"/>
        </w:rPr>
        <w:t xml:space="preserve">Respecto al seguimiento que se realizó a las 27 líneas de acción de las cuales el Instituto es responsable de su cumplimiento en el Programa Estatal para Prevenir, Atender, Sancionar y Erradicar la Violencia contra las Mujeres en el Estado de Quintana Roo (PEPASEV), los resultados muestran debilidades al generar evidencia que </w:t>
      </w:r>
      <w:r>
        <w:rPr>
          <w:rFonts w:ascii="Arial" w:hAnsi="Arial" w:cs="Arial"/>
          <w:sz w:val="24"/>
          <w:szCs w:val="24"/>
        </w:rPr>
        <w:lastRenderedPageBreak/>
        <w:t xml:space="preserve">respalde las acciones implementadas, sin embargo, el PEPASEV ha sido actualizado e implementado en la plataforma SIPASEV, denominado como Programa Estatal Integral del Sistema Estatal para Prevenir, Atender, Sancionar y Erradicar la Violencia contra las Mujeres (PEI PASEVCM) 2023-2027, por lo que el ente público </w:t>
      </w:r>
      <w:r w:rsidR="00757C94">
        <w:rPr>
          <w:rFonts w:ascii="Arial" w:hAnsi="Arial" w:cs="Arial"/>
          <w:sz w:val="24"/>
          <w:szCs w:val="24"/>
        </w:rPr>
        <w:t>asume</w:t>
      </w:r>
      <w:r>
        <w:rPr>
          <w:rFonts w:ascii="Arial" w:hAnsi="Arial" w:cs="Arial"/>
          <w:sz w:val="24"/>
          <w:szCs w:val="24"/>
        </w:rPr>
        <w:t xml:space="preserve"> el  compromiso de cumplir con las Líneas de Acción que le corresponden.</w:t>
      </w:r>
    </w:p>
    <w:p w:rsidR="00776711" w:rsidRDefault="00776711" w:rsidP="00776711">
      <w:pPr>
        <w:spacing w:after="0"/>
        <w:jc w:val="both"/>
        <w:rPr>
          <w:rFonts w:ascii="Arial" w:hAnsi="Arial" w:cs="Arial"/>
          <w:sz w:val="24"/>
          <w:szCs w:val="24"/>
        </w:rPr>
      </w:pPr>
    </w:p>
    <w:p w:rsidR="00776711" w:rsidRDefault="00776711" w:rsidP="00776711">
      <w:pPr>
        <w:spacing w:after="0"/>
        <w:jc w:val="both"/>
        <w:rPr>
          <w:rFonts w:ascii="Arial" w:hAnsi="Arial" w:cs="Arial"/>
          <w:sz w:val="24"/>
          <w:szCs w:val="24"/>
        </w:rPr>
      </w:pPr>
      <w:r>
        <w:rPr>
          <w:rFonts w:ascii="Arial" w:hAnsi="Arial" w:cs="Arial"/>
          <w:sz w:val="24"/>
          <w:szCs w:val="24"/>
        </w:rPr>
        <w:t xml:space="preserve">Con la fiscalización y la atención de las recomendaciones de desempeño se contribuirá a que el Instituto Quintanarroense de la Mujer aplique las oportunidades de mejora detectadas en su Marco Normativo, Política de Integridad y cumplimiento del PEI PASEVCM 2023-2027, de manera que fortalezcan el cumplimiento </w:t>
      </w:r>
      <w:r w:rsidR="00F44B08">
        <w:rPr>
          <w:rFonts w:ascii="Arial" w:hAnsi="Arial" w:cs="Arial"/>
          <w:sz w:val="24"/>
          <w:szCs w:val="24"/>
        </w:rPr>
        <w:t>de</w:t>
      </w:r>
      <w:r>
        <w:rPr>
          <w:rFonts w:ascii="Arial" w:hAnsi="Arial" w:cs="Arial"/>
          <w:sz w:val="24"/>
          <w:szCs w:val="24"/>
        </w:rPr>
        <w:t xml:space="preserve"> las funciones y acciones relacionadas al Acceso de las Mujeres a una Vida Libre de Violencia.</w:t>
      </w:r>
    </w:p>
    <w:p w:rsidR="006E34DC" w:rsidRPr="00FD179F" w:rsidRDefault="006E34DC" w:rsidP="006E34DC">
      <w:pPr>
        <w:spacing w:after="0"/>
        <w:rPr>
          <w:rFonts w:ascii="Arial" w:hAnsi="Arial" w:cs="Arial"/>
          <w:szCs w:val="24"/>
          <w:lang w:eastAsia="es-ES"/>
        </w:rPr>
      </w:pPr>
    </w:p>
    <w:p w:rsidR="00BC39DF" w:rsidRDefault="00BC39DF" w:rsidP="006E34DC">
      <w:pPr>
        <w:rPr>
          <w:rFonts w:ascii="Calibri" w:hAnsi="Calibri" w:cs="Calibri"/>
          <w:lang w:eastAsia="en-US"/>
        </w:rPr>
      </w:pPr>
    </w:p>
    <w:p w:rsidR="00BC39DF" w:rsidRDefault="00BC39DF" w:rsidP="006E34DC">
      <w:pPr>
        <w:tabs>
          <w:tab w:val="left" w:pos="3975"/>
        </w:tabs>
        <w:spacing w:after="0"/>
        <w:jc w:val="both"/>
        <w:rPr>
          <w:rFonts w:ascii="Arial" w:hAnsi="Arial" w:cs="Arial"/>
          <w:sz w:val="24"/>
          <w:szCs w:val="24"/>
        </w:rPr>
      </w:pPr>
    </w:p>
    <w:p w:rsidR="00BC39DF" w:rsidRPr="009C0277" w:rsidRDefault="00BC39DF" w:rsidP="006E34DC">
      <w:pPr>
        <w:tabs>
          <w:tab w:val="left" w:pos="3975"/>
        </w:tabs>
        <w:spacing w:after="0"/>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BC39DF" w:rsidRPr="006C6FDB" w:rsidTr="00BC39DF">
        <w:trPr>
          <w:jc w:val="center"/>
        </w:trPr>
        <w:tc>
          <w:tcPr>
            <w:tcW w:w="5382" w:type="dxa"/>
          </w:tcPr>
          <w:p w:rsidR="00BC39DF" w:rsidRDefault="00BC39DF" w:rsidP="006E34DC">
            <w:pPr>
              <w:tabs>
                <w:tab w:val="left" w:pos="3975"/>
              </w:tabs>
              <w:jc w:val="center"/>
              <w:rPr>
                <w:rFonts w:ascii="Arial" w:hAnsi="Arial" w:cs="Arial"/>
                <w:b/>
                <w:sz w:val="24"/>
              </w:rPr>
            </w:pPr>
            <w:r w:rsidRPr="006C6FDB">
              <w:rPr>
                <w:rFonts w:ascii="Arial" w:hAnsi="Arial" w:cs="Arial"/>
                <w:b/>
                <w:sz w:val="24"/>
              </w:rPr>
              <w:t>EL AUDITOR SUPERIOR DEL ESTADO</w:t>
            </w:r>
          </w:p>
          <w:p w:rsidR="00BC39DF" w:rsidRDefault="00BC39DF" w:rsidP="006E34DC">
            <w:pPr>
              <w:tabs>
                <w:tab w:val="left" w:pos="3975"/>
              </w:tabs>
              <w:jc w:val="center"/>
              <w:rPr>
                <w:rFonts w:ascii="Arial" w:hAnsi="Arial" w:cs="Arial"/>
                <w:b/>
                <w:sz w:val="24"/>
              </w:rPr>
            </w:pPr>
          </w:p>
          <w:p w:rsidR="00BC39DF" w:rsidRDefault="00BC39DF" w:rsidP="006E34DC">
            <w:pPr>
              <w:tabs>
                <w:tab w:val="left" w:pos="3975"/>
              </w:tabs>
              <w:jc w:val="center"/>
              <w:rPr>
                <w:rFonts w:ascii="Arial" w:hAnsi="Arial" w:cs="Arial"/>
                <w:b/>
                <w:sz w:val="24"/>
              </w:rPr>
            </w:pPr>
          </w:p>
          <w:p w:rsidR="00BC39DF" w:rsidRDefault="00BC39DF" w:rsidP="006E34DC">
            <w:pPr>
              <w:tabs>
                <w:tab w:val="left" w:pos="3975"/>
              </w:tabs>
              <w:jc w:val="center"/>
              <w:rPr>
                <w:rFonts w:ascii="Arial" w:hAnsi="Arial" w:cs="Arial"/>
                <w:b/>
                <w:sz w:val="24"/>
              </w:rPr>
            </w:pPr>
          </w:p>
          <w:p w:rsidR="00BC39DF" w:rsidRDefault="00BC39DF" w:rsidP="006E34DC">
            <w:pPr>
              <w:tabs>
                <w:tab w:val="left" w:pos="3975"/>
              </w:tabs>
              <w:jc w:val="center"/>
              <w:rPr>
                <w:rFonts w:ascii="Arial" w:hAnsi="Arial" w:cs="Arial"/>
                <w:b/>
                <w:sz w:val="24"/>
              </w:rPr>
            </w:pPr>
          </w:p>
          <w:p w:rsidR="00BC39DF" w:rsidRPr="006C6FDB" w:rsidRDefault="00BC39DF" w:rsidP="006E34DC">
            <w:pPr>
              <w:tabs>
                <w:tab w:val="left" w:pos="3975"/>
              </w:tabs>
              <w:jc w:val="center"/>
              <w:rPr>
                <w:rFonts w:ascii="Arial" w:hAnsi="Arial" w:cs="Arial"/>
                <w:b/>
                <w:sz w:val="24"/>
              </w:rPr>
            </w:pPr>
          </w:p>
        </w:tc>
      </w:tr>
      <w:tr w:rsidR="00BC39DF" w:rsidRPr="006C6FDB" w:rsidTr="00BC39DF">
        <w:trPr>
          <w:jc w:val="center"/>
        </w:trPr>
        <w:tc>
          <w:tcPr>
            <w:tcW w:w="5382" w:type="dxa"/>
          </w:tcPr>
          <w:p w:rsidR="00BC39DF" w:rsidRPr="006C6FDB" w:rsidRDefault="00BC39DF" w:rsidP="006E34DC">
            <w:pPr>
              <w:tabs>
                <w:tab w:val="left" w:pos="3975"/>
              </w:tabs>
              <w:jc w:val="center"/>
              <w:rPr>
                <w:rFonts w:ascii="Arial" w:hAnsi="Arial" w:cs="Arial"/>
                <w:b/>
                <w:sz w:val="24"/>
              </w:rPr>
            </w:pPr>
            <w:r>
              <w:rPr>
                <w:rFonts w:ascii="Arial" w:hAnsi="Arial" w:cs="Arial"/>
                <w:b/>
                <w:sz w:val="24"/>
              </w:rPr>
              <w:t>M. EN AUD</w:t>
            </w:r>
            <w:r w:rsidRPr="006C6FDB">
              <w:rPr>
                <w:rFonts w:ascii="Arial" w:hAnsi="Arial" w:cs="Arial"/>
                <w:b/>
                <w:sz w:val="24"/>
              </w:rPr>
              <w:t>. MANUEL PALACIOS HERRERA</w:t>
            </w:r>
          </w:p>
        </w:tc>
      </w:tr>
    </w:tbl>
    <w:p w:rsidR="00E176F8" w:rsidRPr="00E52E77" w:rsidRDefault="00E176F8" w:rsidP="006E34DC">
      <w:pPr>
        <w:tabs>
          <w:tab w:val="left" w:pos="3975"/>
        </w:tabs>
        <w:spacing w:after="0"/>
        <w:jc w:val="both"/>
        <w:rPr>
          <w:rFonts w:ascii="Arial" w:hAnsi="Arial" w:cs="Arial"/>
          <w:szCs w:val="24"/>
        </w:rPr>
      </w:pPr>
    </w:p>
    <w:sectPr w:rsidR="00E176F8" w:rsidRPr="00E52E77" w:rsidSect="0051100E">
      <w:headerReference w:type="default" r:id="rId72"/>
      <w:footerReference w:type="default" r:id="rId73"/>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519F8" w:rsidRDefault="00A519F8" w:rsidP="00987D4F">
      <w:pPr>
        <w:spacing w:after="0" w:line="240" w:lineRule="auto"/>
      </w:pPr>
      <w:r>
        <w:separator/>
      </w:r>
    </w:p>
  </w:endnote>
  <w:endnote w:type="continuationSeparator" w:id="0">
    <w:p w:rsidR="00A519F8" w:rsidRDefault="00A519F8"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Calibri Light">
    <w:panose1 w:val="020F0302020204030204"/>
    <w:charset w:val="00"/>
    <w:family w:val="swiss"/>
    <w:pitch w:val="variable"/>
    <w:sig w:usb0="A0002AEF" w:usb1="4000207B" w:usb2="00000000" w:usb3="00000000" w:csb0="000001FF" w:csb1="00000000"/>
  </w:font>
  <w:font w:name="Soberana Sans">
    <w:altName w:val="Calibri"/>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Bahnschrift SemiBold">
    <w:panose1 w:val="020B0502040204020203"/>
    <w:charset w:val="00"/>
    <w:family w:val="swiss"/>
    <w:pitch w:val="variable"/>
    <w:sig w:usb0="A00002C7" w:usb1="00000002" w:usb2="00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4"/>
    </w:tblGrid>
    <w:tr w:rsidR="00907AC8" w:rsidRPr="00F43BCC" w:rsidTr="003E2682">
      <w:tc>
        <w:tcPr>
          <w:tcW w:w="9204" w:type="dxa"/>
        </w:tcPr>
        <w:sdt>
          <w:sdtPr>
            <w:rPr>
              <w:sz w:val="16"/>
            </w:rPr>
            <w:id w:val="995698400"/>
            <w:docPartObj>
              <w:docPartGallery w:val="Page Numbers (Bottom of Page)"/>
              <w:docPartUnique/>
            </w:docPartObj>
          </w:sdtPr>
          <w:sdtEndPr/>
          <w:sdtContent>
            <w:sdt>
              <w:sdtPr>
                <w:rPr>
                  <w:sz w:val="16"/>
                </w:rPr>
                <w:id w:val="-1769616900"/>
                <w:docPartObj>
                  <w:docPartGallery w:val="Page Numbers (Top of Page)"/>
                  <w:docPartUnique/>
                </w:docPartObj>
              </w:sdtPr>
              <w:sdtEndPr/>
              <w:sdtContent>
                <w:p w:rsidR="00907AC8" w:rsidRPr="00F43BCC" w:rsidRDefault="00907AC8" w:rsidP="00E22DC5">
                  <w:pPr>
                    <w:pStyle w:val="Piedepgina"/>
                    <w:jc w:val="right"/>
                    <w:rPr>
                      <w:sz w:val="16"/>
                    </w:rPr>
                  </w:pPr>
                  <w:r w:rsidRPr="00F43BCC">
                    <w:rPr>
                      <w:rFonts w:ascii="Arial" w:hAnsi="Arial" w:cs="Arial"/>
                      <w:sz w:val="16"/>
                      <w:szCs w:val="16"/>
                      <w:lang w:val="es-ES"/>
                    </w:rPr>
                    <w:t xml:space="preserve">Página </w:t>
                  </w:r>
                  <w:r w:rsidRPr="00F43BCC">
                    <w:rPr>
                      <w:rFonts w:ascii="Arial" w:hAnsi="Arial" w:cs="Arial"/>
                      <w:bCs/>
                      <w:sz w:val="16"/>
                      <w:szCs w:val="16"/>
                    </w:rPr>
                    <w:fldChar w:fldCharType="begin"/>
                  </w:r>
                  <w:r w:rsidRPr="00F43BCC">
                    <w:rPr>
                      <w:rFonts w:ascii="Arial" w:hAnsi="Arial" w:cs="Arial"/>
                      <w:bCs/>
                      <w:sz w:val="16"/>
                      <w:szCs w:val="16"/>
                    </w:rPr>
                    <w:instrText>PAGE</w:instrText>
                  </w:r>
                  <w:r w:rsidRPr="00F43BCC">
                    <w:rPr>
                      <w:rFonts w:ascii="Arial" w:hAnsi="Arial" w:cs="Arial"/>
                      <w:bCs/>
                      <w:sz w:val="16"/>
                      <w:szCs w:val="16"/>
                    </w:rPr>
                    <w:fldChar w:fldCharType="separate"/>
                  </w:r>
                  <w:r w:rsidR="00E06CCB">
                    <w:rPr>
                      <w:rFonts w:ascii="Arial" w:hAnsi="Arial" w:cs="Arial"/>
                      <w:bCs/>
                      <w:noProof/>
                      <w:sz w:val="16"/>
                      <w:szCs w:val="16"/>
                    </w:rPr>
                    <w:t>1</w:t>
                  </w:r>
                  <w:r w:rsidRPr="00F43BCC">
                    <w:rPr>
                      <w:rFonts w:ascii="Arial" w:hAnsi="Arial" w:cs="Arial"/>
                      <w:bCs/>
                      <w:sz w:val="16"/>
                      <w:szCs w:val="16"/>
                    </w:rPr>
                    <w:fldChar w:fldCharType="end"/>
                  </w:r>
                  <w:r w:rsidRPr="00F43BCC">
                    <w:rPr>
                      <w:rFonts w:ascii="Arial" w:hAnsi="Arial" w:cs="Arial"/>
                      <w:sz w:val="16"/>
                      <w:szCs w:val="16"/>
                      <w:lang w:val="es-ES"/>
                    </w:rPr>
                    <w:t xml:space="preserve"> de </w:t>
                  </w:r>
                  <w:r w:rsidRPr="00F43BCC">
                    <w:rPr>
                      <w:rFonts w:ascii="Arial" w:hAnsi="Arial" w:cs="Arial"/>
                      <w:bCs/>
                      <w:sz w:val="16"/>
                      <w:szCs w:val="16"/>
                    </w:rPr>
                    <w:fldChar w:fldCharType="begin"/>
                  </w:r>
                  <w:r w:rsidRPr="00F43BCC">
                    <w:rPr>
                      <w:rFonts w:ascii="Arial" w:hAnsi="Arial" w:cs="Arial"/>
                      <w:bCs/>
                      <w:sz w:val="16"/>
                      <w:szCs w:val="16"/>
                    </w:rPr>
                    <w:instrText>NUMPAGES</w:instrText>
                  </w:r>
                  <w:r w:rsidRPr="00F43BCC">
                    <w:rPr>
                      <w:rFonts w:ascii="Arial" w:hAnsi="Arial" w:cs="Arial"/>
                      <w:bCs/>
                      <w:sz w:val="16"/>
                      <w:szCs w:val="16"/>
                    </w:rPr>
                    <w:fldChar w:fldCharType="separate"/>
                  </w:r>
                  <w:r w:rsidR="00E06CCB">
                    <w:rPr>
                      <w:rFonts w:ascii="Arial" w:hAnsi="Arial" w:cs="Arial"/>
                      <w:bCs/>
                      <w:noProof/>
                      <w:sz w:val="16"/>
                      <w:szCs w:val="16"/>
                    </w:rPr>
                    <w:t>76</w:t>
                  </w:r>
                  <w:r w:rsidRPr="00F43BCC">
                    <w:rPr>
                      <w:rFonts w:ascii="Arial" w:hAnsi="Arial" w:cs="Arial"/>
                      <w:bCs/>
                      <w:sz w:val="16"/>
                      <w:szCs w:val="16"/>
                    </w:rPr>
                    <w:fldChar w:fldCharType="end"/>
                  </w:r>
                </w:p>
              </w:sdtContent>
            </w:sdt>
          </w:sdtContent>
        </w:sdt>
        <w:p w:rsidR="00907AC8" w:rsidRPr="00F43BCC" w:rsidRDefault="00907AC8" w:rsidP="00381472">
          <w:pPr>
            <w:jc w:val="both"/>
            <w:rPr>
              <w:sz w:val="16"/>
            </w:rPr>
          </w:pPr>
          <w:r>
            <w:rPr>
              <w:rFonts w:ascii="Arial" w:eastAsia="Times New Roman" w:hAnsi="Arial" w:cs="Arial"/>
              <w:sz w:val="16"/>
              <w:szCs w:val="18"/>
              <w:lang w:eastAsia="es-ES"/>
            </w:rPr>
            <w:t>22-AEMD-C-GOB-041-084</w:t>
          </w:r>
          <w:r w:rsidRPr="00F43BCC">
            <w:rPr>
              <w:rFonts w:ascii="Arial" w:eastAsia="Times New Roman" w:hAnsi="Arial" w:cs="Arial"/>
              <w:sz w:val="16"/>
              <w:szCs w:val="18"/>
              <w:lang w:eastAsia="es-ES"/>
            </w:rPr>
            <w:t xml:space="preserve"> / </w:t>
          </w:r>
          <w:r w:rsidRPr="001732C5">
            <w:rPr>
              <w:rFonts w:ascii="Arial" w:eastAsia="Times New Roman" w:hAnsi="Arial" w:cs="Arial"/>
              <w:sz w:val="18"/>
              <w:szCs w:val="18"/>
              <w:lang w:eastAsia="es-ES"/>
            </w:rPr>
            <w:t xml:space="preserve">Auditoría de Desempeño al cumplimiento de </w:t>
          </w:r>
          <w:r>
            <w:rPr>
              <w:rFonts w:ascii="Arial" w:eastAsia="Times New Roman" w:hAnsi="Arial" w:cs="Arial"/>
              <w:sz w:val="18"/>
              <w:szCs w:val="18"/>
              <w:lang w:eastAsia="es-ES"/>
            </w:rPr>
            <w:t>las funciones y acciones relacionadas al Acceso de las Mujeres a una Vida Libre de Violencia.</w:t>
          </w:r>
        </w:p>
      </w:tc>
    </w:tr>
  </w:tbl>
  <w:p w:rsidR="00907AC8" w:rsidRPr="00E22DC5" w:rsidRDefault="00907AC8" w:rsidP="00E22DC5">
    <w:pP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519F8" w:rsidRDefault="00A519F8" w:rsidP="00987D4F">
      <w:pPr>
        <w:spacing w:after="0" w:line="240" w:lineRule="auto"/>
      </w:pPr>
      <w:r>
        <w:separator/>
      </w:r>
    </w:p>
  </w:footnote>
  <w:footnote w:type="continuationSeparator" w:id="0">
    <w:p w:rsidR="00A519F8" w:rsidRDefault="00A519F8" w:rsidP="00987D4F">
      <w:pPr>
        <w:spacing w:after="0" w:line="240" w:lineRule="auto"/>
      </w:pPr>
      <w:r>
        <w:continuationSeparator/>
      </w:r>
    </w:p>
  </w:footnote>
  <w:footnote w:id="1">
    <w:p w:rsidR="00907AC8" w:rsidRPr="00E03532" w:rsidRDefault="00907AC8" w:rsidP="00512DB5">
      <w:pPr>
        <w:pStyle w:val="Textonotapie"/>
        <w:jc w:val="both"/>
        <w:rPr>
          <w:sz w:val="14"/>
          <w:szCs w:val="16"/>
        </w:rPr>
      </w:pPr>
      <w:r w:rsidRPr="00E03532">
        <w:rPr>
          <w:rStyle w:val="Refdenotaalpie"/>
          <w:rFonts w:ascii="Arial" w:hAnsi="Arial" w:cs="Arial"/>
          <w:sz w:val="14"/>
          <w:szCs w:val="16"/>
        </w:rPr>
        <w:footnoteRef/>
      </w:r>
      <w:r w:rsidRPr="00E03532">
        <w:rPr>
          <w:rFonts w:ascii="Arial" w:hAnsi="Arial" w:cs="Arial"/>
          <w:sz w:val="14"/>
          <w:szCs w:val="16"/>
          <w:vertAlign w:val="superscript"/>
        </w:rPr>
        <w:t xml:space="preserve"> y 2</w:t>
      </w:r>
      <w:r w:rsidRPr="00E03532">
        <w:rPr>
          <w:rFonts w:ascii="Arial" w:hAnsi="Arial" w:cs="Arial"/>
          <w:sz w:val="14"/>
          <w:szCs w:val="16"/>
        </w:rPr>
        <w:t xml:space="preserve"> Fortalecimiento del Programa Estatal para Prevenir, Atender, Sancionar y Erradicar la Violencia Contra las Mujeres de Quintana Roo, con un Enfoque de Gestión por Resultados de Desarrollo (GPRD), en el Marco de la Declaratoria de Alerta de Violencia de Género, página 2 y 3.</w:t>
      </w:r>
      <w:r w:rsidRPr="00E03532">
        <w:rPr>
          <w:sz w:val="14"/>
          <w:szCs w:val="16"/>
        </w:rPr>
        <w:t xml:space="preserve"> </w:t>
      </w:r>
    </w:p>
  </w:footnote>
  <w:footnote w:id="2">
    <w:p w:rsidR="00907AC8" w:rsidRPr="00607962" w:rsidRDefault="00907AC8" w:rsidP="00512DB5">
      <w:pPr>
        <w:pStyle w:val="Textonotapie"/>
        <w:jc w:val="both"/>
        <w:rPr>
          <w:rFonts w:ascii="Arial" w:hAnsi="Arial" w:cs="Arial"/>
          <w:sz w:val="2"/>
        </w:rPr>
      </w:pPr>
    </w:p>
  </w:footnote>
  <w:footnote w:id="3">
    <w:p w:rsidR="00907AC8" w:rsidRPr="00E03532" w:rsidRDefault="00907AC8" w:rsidP="00512DB5">
      <w:pPr>
        <w:pStyle w:val="Textonotapie"/>
        <w:jc w:val="both"/>
        <w:rPr>
          <w:rFonts w:ascii="Arial" w:hAnsi="Arial" w:cs="Arial"/>
          <w:sz w:val="14"/>
          <w:szCs w:val="16"/>
        </w:rPr>
      </w:pPr>
      <w:r w:rsidRPr="00E03532">
        <w:rPr>
          <w:rStyle w:val="Refdenotaalpie"/>
          <w:rFonts w:ascii="Arial" w:hAnsi="Arial" w:cs="Arial"/>
          <w:sz w:val="14"/>
          <w:szCs w:val="16"/>
        </w:rPr>
        <w:footnoteRef/>
      </w:r>
      <w:r w:rsidRPr="00E03532">
        <w:rPr>
          <w:rFonts w:ascii="Arial" w:hAnsi="Arial" w:cs="Arial"/>
          <w:sz w:val="14"/>
          <w:szCs w:val="16"/>
        </w:rPr>
        <w:t xml:space="preserve"> y </w:t>
      </w:r>
      <w:r w:rsidRPr="00E03532">
        <w:rPr>
          <w:rFonts w:ascii="Arial" w:hAnsi="Arial" w:cs="Arial"/>
          <w:sz w:val="14"/>
          <w:szCs w:val="16"/>
          <w:vertAlign w:val="superscript"/>
        </w:rPr>
        <w:t xml:space="preserve">4 </w:t>
      </w:r>
      <w:r w:rsidRPr="00E03532">
        <w:rPr>
          <w:rFonts w:ascii="Arial" w:hAnsi="Arial" w:cs="Arial"/>
          <w:sz w:val="14"/>
          <w:szCs w:val="16"/>
        </w:rPr>
        <w:t>Declaratoria de Alerta de Violencia de Género contra las Mujeres Estado de Quintana Roo, páginas 1 y 2.</w:t>
      </w:r>
    </w:p>
  </w:footnote>
  <w:footnote w:id="4">
    <w:p w:rsidR="00907AC8" w:rsidRPr="00963E3C" w:rsidRDefault="00907AC8" w:rsidP="00512DB5">
      <w:pPr>
        <w:pStyle w:val="Textonotapie"/>
        <w:jc w:val="both"/>
        <w:rPr>
          <w:rFonts w:ascii="Arial" w:hAnsi="Arial" w:cs="Arial"/>
          <w:sz w:val="2"/>
          <w:szCs w:val="16"/>
        </w:rPr>
      </w:pPr>
    </w:p>
  </w:footnote>
  <w:footnote w:id="5">
    <w:p w:rsidR="00907AC8" w:rsidRPr="0095212C" w:rsidRDefault="00907AC8" w:rsidP="00D93018">
      <w:pPr>
        <w:pStyle w:val="Textonotapie"/>
        <w:rPr>
          <w:rFonts w:ascii="Arial" w:hAnsi="Arial" w:cs="Arial"/>
          <w:sz w:val="14"/>
          <w:szCs w:val="14"/>
        </w:rPr>
      </w:pPr>
      <w:r w:rsidRPr="0095212C">
        <w:rPr>
          <w:rStyle w:val="Refdenotaalpie"/>
          <w:rFonts w:ascii="Arial" w:hAnsi="Arial" w:cs="Arial"/>
          <w:sz w:val="14"/>
          <w:szCs w:val="14"/>
        </w:rPr>
        <w:footnoteRef/>
      </w:r>
      <w:r w:rsidRPr="0095212C">
        <w:rPr>
          <w:rFonts w:ascii="Arial" w:hAnsi="Arial" w:cs="Arial"/>
          <w:sz w:val="14"/>
          <w:szCs w:val="14"/>
        </w:rPr>
        <w:t xml:space="preserve"> Modelo de Evaluación de Control Interno en la Administ</w:t>
      </w:r>
      <w:r>
        <w:rPr>
          <w:rFonts w:ascii="Arial" w:hAnsi="Arial" w:cs="Arial"/>
          <w:sz w:val="14"/>
          <w:szCs w:val="14"/>
        </w:rPr>
        <w:t>ración Pública Estatal, páginas 89 y 90.</w:t>
      </w:r>
    </w:p>
  </w:footnote>
  <w:footnote w:id="6">
    <w:p w:rsidR="00907AC8" w:rsidRPr="00FD06CD" w:rsidRDefault="00907AC8" w:rsidP="00D93018">
      <w:pPr>
        <w:pStyle w:val="Textonotapie"/>
        <w:rPr>
          <w:rFonts w:ascii="Arial" w:hAnsi="Arial" w:cs="Arial"/>
          <w:sz w:val="14"/>
          <w:szCs w:val="14"/>
        </w:rPr>
      </w:pPr>
      <w:r w:rsidRPr="00B00FB4">
        <w:rPr>
          <w:rStyle w:val="Refdenotaalpie"/>
          <w:rFonts w:ascii="Arial" w:hAnsi="Arial" w:cs="Arial"/>
          <w:sz w:val="14"/>
        </w:rPr>
        <w:footnoteRef/>
      </w:r>
      <w:r w:rsidRPr="00B00FB4">
        <w:rPr>
          <w:rFonts w:ascii="Arial" w:hAnsi="Arial" w:cs="Arial"/>
          <w:sz w:val="14"/>
        </w:rPr>
        <w:t xml:space="preserve"> </w:t>
      </w:r>
      <w:r w:rsidRPr="007A7D47">
        <w:rPr>
          <w:rFonts w:ascii="Arial" w:hAnsi="Arial" w:cs="Arial"/>
          <w:sz w:val="14"/>
          <w:szCs w:val="14"/>
        </w:rPr>
        <w:t>Acuerdo por el que se emiten las normas generales de control interno para la administración pública central y paraestatal del Estado de</w:t>
      </w:r>
      <w:r>
        <w:rPr>
          <w:rFonts w:ascii="Arial" w:hAnsi="Arial" w:cs="Arial"/>
          <w:sz w:val="14"/>
          <w:szCs w:val="14"/>
        </w:rPr>
        <w:t xml:space="preserve"> Quintana Roo, artículo 9.</w:t>
      </w:r>
    </w:p>
  </w:footnote>
  <w:footnote w:id="7">
    <w:p w:rsidR="00907AC8" w:rsidRPr="002A75EA" w:rsidRDefault="00907AC8" w:rsidP="004C43AB">
      <w:pPr>
        <w:pStyle w:val="Textonotapie"/>
        <w:jc w:val="both"/>
        <w:rPr>
          <w:rFonts w:ascii="Arial" w:hAnsi="Arial" w:cs="Arial"/>
          <w:sz w:val="14"/>
          <w:szCs w:val="14"/>
        </w:rPr>
      </w:pPr>
      <w:r w:rsidRPr="002A75EA">
        <w:rPr>
          <w:rStyle w:val="Refdenotaalpie"/>
          <w:rFonts w:ascii="Arial" w:hAnsi="Arial" w:cs="Arial"/>
          <w:sz w:val="14"/>
          <w:szCs w:val="14"/>
        </w:rPr>
        <w:footnoteRef/>
      </w:r>
      <w:r>
        <w:rPr>
          <w:rFonts w:ascii="Arial" w:hAnsi="Arial" w:cs="Arial"/>
          <w:sz w:val="14"/>
          <w:szCs w:val="14"/>
        </w:rPr>
        <w:t xml:space="preserve"> </w:t>
      </w:r>
      <w:r w:rsidRPr="002A75EA">
        <w:rPr>
          <w:rFonts w:ascii="Arial" w:hAnsi="Arial" w:cs="Arial"/>
          <w:sz w:val="14"/>
          <w:szCs w:val="14"/>
        </w:rPr>
        <w:t>Ley General del Sistema Nacional Anticorrupción</w:t>
      </w:r>
      <w:r>
        <w:rPr>
          <w:rFonts w:ascii="Arial" w:hAnsi="Arial" w:cs="Arial"/>
          <w:sz w:val="14"/>
          <w:szCs w:val="14"/>
        </w:rPr>
        <w:t>, artículo 5 párrafo 2</w:t>
      </w:r>
      <w:r w:rsidRPr="00426D5D">
        <w:rPr>
          <w:rFonts w:ascii="Arial" w:hAnsi="Arial" w:cs="Arial"/>
          <w:sz w:val="14"/>
          <w:szCs w:val="14"/>
        </w:rPr>
        <w:t>.</w:t>
      </w:r>
    </w:p>
  </w:footnote>
  <w:footnote w:id="8">
    <w:p w:rsidR="00907AC8" w:rsidRPr="00631DB2" w:rsidRDefault="00907AC8" w:rsidP="00D93018">
      <w:pPr>
        <w:pStyle w:val="Textonotapie"/>
        <w:jc w:val="both"/>
        <w:rPr>
          <w:sz w:val="16"/>
          <w:szCs w:val="16"/>
        </w:rPr>
      </w:pPr>
      <w:r w:rsidRPr="002A75EA">
        <w:rPr>
          <w:rStyle w:val="Refdenotaalpie"/>
          <w:rFonts w:ascii="Arial" w:hAnsi="Arial" w:cs="Arial"/>
          <w:sz w:val="14"/>
          <w:szCs w:val="14"/>
        </w:rPr>
        <w:footnoteRef/>
      </w:r>
      <w:r w:rsidRPr="002A75EA">
        <w:rPr>
          <w:rFonts w:ascii="Arial" w:hAnsi="Arial" w:cs="Arial"/>
          <w:sz w:val="14"/>
          <w:szCs w:val="14"/>
        </w:rPr>
        <w:t xml:space="preserve"> Ley General de Responsabilidades Administrativas, artículo 7</w:t>
      </w:r>
      <w:r>
        <w:rPr>
          <w:rFonts w:ascii="Arial" w:hAnsi="Arial" w:cs="Arial"/>
          <w:sz w:val="14"/>
          <w:szCs w:val="14"/>
        </w:rPr>
        <w:t>, fracciones</w:t>
      </w:r>
      <w:r w:rsidRPr="00770891">
        <w:rPr>
          <w:rFonts w:ascii="Arial" w:hAnsi="Arial" w:cs="Arial"/>
          <w:sz w:val="14"/>
          <w:szCs w:val="14"/>
        </w:rPr>
        <w:t xml:space="preserve"> </w:t>
      </w:r>
      <w:r w:rsidRPr="00ED3A30">
        <w:rPr>
          <w:rFonts w:ascii="Arial" w:hAnsi="Arial" w:cs="Arial"/>
          <w:sz w:val="14"/>
          <w:szCs w:val="14"/>
        </w:rPr>
        <w:t xml:space="preserve">I </w:t>
      </w:r>
      <w:r w:rsidRPr="00426D5D">
        <w:rPr>
          <w:rFonts w:ascii="Arial" w:hAnsi="Arial" w:cs="Arial"/>
          <w:sz w:val="14"/>
          <w:szCs w:val="14"/>
        </w:rPr>
        <w:t>y V.</w:t>
      </w:r>
    </w:p>
  </w:footnote>
  <w:footnote w:id="9">
    <w:p w:rsidR="00907AC8" w:rsidRPr="007B6EF3" w:rsidRDefault="00907AC8" w:rsidP="00D93018">
      <w:pPr>
        <w:pStyle w:val="Textonotapie"/>
        <w:rPr>
          <w:rFonts w:ascii="Arial" w:hAnsi="Arial" w:cs="Arial"/>
          <w:sz w:val="14"/>
          <w:szCs w:val="16"/>
        </w:rPr>
      </w:pPr>
      <w:r w:rsidRPr="007B6EF3">
        <w:rPr>
          <w:rStyle w:val="Refdenotaalpie"/>
          <w:rFonts w:ascii="Arial" w:hAnsi="Arial" w:cs="Arial"/>
          <w:sz w:val="14"/>
          <w:szCs w:val="16"/>
        </w:rPr>
        <w:footnoteRef/>
      </w:r>
      <w:r w:rsidRPr="007B6EF3">
        <w:rPr>
          <w:rFonts w:ascii="Arial" w:hAnsi="Arial" w:cs="Arial"/>
          <w:sz w:val="14"/>
          <w:szCs w:val="16"/>
        </w:rPr>
        <w:t xml:space="preserve"> Ley General de Responsabilidades Administrativas, artículo 25, fracción I.</w:t>
      </w:r>
    </w:p>
  </w:footnote>
  <w:footnote w:id="10">
    <w:p w:rsidR="00907AC8" w:rsidRPr="004A0B32" w:rsidRDefault="00907AC8" w:rsidP="00D93018">
      <w:pPr>
        <w:pStyle w:val="Textonotapie"/>
        <w:rPr>
          <w:rFonts w:ascii="Arial" w:hAnsi="Arial" w:cs="Arial"/>
          <w:sz w:val="14"/>
          <w:szCs w:val="16"/>
        </w:rPr>
      </w:pPr>
      <w:r w:rsidRPr="004A0B32">
        <w:rPr>
          <w:rStyle w:val="Refdenotaalpie"/>
          <w:rFonts w:ascii="Arial" w:hAnsi="Arial" w:cs="Arial"/>
          <w:sz w:val="14"/>
          <w:szCs w:val="16"/>
        </w:rPr>
        <w:footnoteRef/>
      </w:r>
      <w:r w:rsidRPr="004A0B32">
        <w:rPr>
          <w:rFonts w:ascii="Arial" w:hAnsi="Arial" w:cs="Arial"/>
          <w:sz w:val="14"/>
          <w:szCs w:val="16"/>
        </w:rPr>
        <w:t xml:space="preserve"> Estructura Orgánica del IQM</w:t>
      </w:r>
    </w:p>
  </w:footnote>
  <w:footnote w:id="11">
    <w:p w:rsidR="00907AC8" w:rsidRPr="004A0B32" w:rsidRDefault="00907AC8" w:rsidP="00D93018">
      <w:pPr>
        <w:pStyle w:val="Textonotapie"/>
        <w:rPr>
          <w:rFonts w:ascii="Arial" w:hAnsi="Arial" w:cs="Arial"/>
          <w:bCs/>
          <w:sz w:val="14"/>
          <w:szCs w:val="16"/>
        </w:rPr>
      </w:pPr>
      <w:r w:rsidRPr="004A0B32">
        <w:rPr>
          <w:rStyle w:val="Refdenotaalpie"/>
          <w:rFonts w:ascii="Arial" w:hAnsi="Arial" w:cs="Arial"/>
          <w:sz w:val="14"/>
          <w:szCs w:val="16"/>
        </w:rPr>
        <w:footnoteRef/>
      </w:r>
      <w:r w:rsidRPr="004A0B32">
        <w:rPr>
          <w:rFonts w:ascii="Arial" w:hAnsi="Arial" w:cs="Arial"/>
          <w:sz w:val="14"/>
          <w:szCs w:val="16"/>
        </w:rPr>
        <w:t xml:space="preserve"> Reglamento Interior del IQM</w:t>
      </w:r>
    </w:p>
  </w:footnote>
  <w:footnote w:id="12">
    <w:p w:rsidR="00907AC8" w:rsidRPr="004A0B32" w:rsidRDefault="00907AC8" w:rsidP="00D93018">
      <w:pPr>
        <w:pStyle w:val="Textonotapie"/>
        <w:rPr>
          <w:rFonts w:ascii="Arial" w:hAnsi="Arial" w:cs="Arial"/>
          <w:bCs/>
          <w:sz w:val="14"/>
          <w:szCs w:val="16"/>
        </w:rPr>
      </w:pPr>
      <w:r w:rsidRPr="004A0B32">
        <w:rPr>
          <w:rStyle w:val="Refdenotaalpie"/>
          <w:rFonts w:ascii="Arial" w:hAnsi="Arial" w:cs="Arial"/>
          <w:sz w:val="14"/>
          <w:szCs w:val="16"/>
        </w:rPr>
        <w:footnoteRef/>
      </w:r>
      <w:r w:rsidRPr="004A0B32">
        <w:rPr>
          <w:rFonts w:ascii="Arial" w:hAnsi="Arial" w:cs="Arial"/>
          <w:bCs/>
          <w:sz w:val="14"/>
          <w:szCs w:val="16"/>
        </w:rPr>
        <w:t xml:space="preserve"> Manual de Organización del IQM</w:t>
      </w:r>
    </w:p>
    <w:p w:rsidR="00907AC8" w:rsidRPr="00AA1F09" w:rsidRDefault="00907AC8" w:rsidP="00D93018">
      <w:pPr>
        <w:pStyle w:val="Textonotapie"/>
        <w:rPr>
          <w:rFonts w:ascii="Arial" w:hAnsi="Arial" w:cs="Arial"/>
          <w:sz w:val="16"/>
          <w:szCs w:val="16"/>
        </w:rPr>
      </w:pPr>
    </w:p>
  </w:footnote>
  <w:footnote w:id="13">
    <w:p w:rsidR="00907AC8" w:rsidRPr="00E333D7" w:rsidRDefault="00907AC8" w:rsidP="00D93018">
      <w:pPr>
        <w:pStyle w:val="Textonotapie"/>
        <w:rPr>
          <w:rFonts w:ascii="Arial" w:hAnsi="Arial" w:cs="Arial"/>
        </w:rPr>
      </w:pPr>
      <w:r w:rsidRPr="00E333D7">
        <w:rPr>
          <w:rStyle w:val="Refdenotaalpie"/>
          <w:rFonts w:ascii="Arial" w:hAnsi="Arial" w:cs="Arial"/>
          <w:sz w:val="14"/>
        </w:rPr>
        <w:footnoteRef/>
      </w:r>
      <w:r w:rsidRPr="00E333D7">
        <w:rPr>
          <w:rFonts w:ascii="Arial" w:hAnsi="Arial" w:cs="Arial"/>
          <w:sz w:val="14"/>
        </w:rPr>
        <w:t xml:space="preserve"> Presupuesto basado en Resultados</w:t>
      </w:r>
      <w:r>
        <w:rPr>
          <w:rFonts w:ascii="Arial" w:hAnsi="Arial" w:cs="Arial"/>
          <w:sz w:val="14"/>
        </w:rPr>
        <w:t>.</w:t>
      </w:r>
    </w:p>
  </w:footnote>
  <w:footnote w:id="14">
    <w:p w:rsidR="00907AC8" w:rsidRPr="00EA3AF9" w:rsidRDefault="00907AC8" w:rsidP="0020185F">
      <w:pPr>
        <w:pStyle w:val="Textonotapie"/>
        <w:rPr>
          <w:rFonts w:ascii="Arial" w:hAnsi="Arial" w:cs="Arial"/>
          <w:sz w:val="14"/>
          <w:szCs w:val="16"/>
        </w:rPr>
      </w:pPr>
      <w:r w:rsidRPr="00EA3AF9">
        <w:rPr>
          <w:rStyle w:val="Refdenotaalpie"/>
          <w:rFonts w:ascii="Arial" w:hAnsi="Arial" w:cs="Arial"/>
          <w:sz w:val="14"/>
          <w:szCs w:val="16"/>
        </w:rPr>
        <w:footnoteRef/>
      </w:r>
      <w:r w:rsidRPr="00EA3AF9">
        <w:rPr>
          <w:rFonts w:ascii="Arial" w:hAnsi="Arial" w:cs="Arial"/>
          <w:sz w:val="14"/>
          <w:szCs w:val="16"/>
        </w:rPr>
        <w:t xml:space="preserve"> Artículo 25, fracciones I, II y III. Transitorios primero, segundo, tercero y cuarto. </w:t>
      </w:r>
    </w:p>
  </w:footnote>
  <w:footnote w:id="15">
    <w:p w:rsidR="00907AC8" w:rsidRPr="003605FC" w:rsidRDefault="00907AC8" w:rsidP="0042173A">
      <w:pPr>
        <w:pStyle w:val="Textonotapie"/>
        <w:rPr>
          <w:rFonts w:ascii="Arial" w:hAnsi="Arial" w:cs="Arial"/>
          <w:sz w:val="14"/>
        </w:rPr>
      </w:pPr>
      <w:r w:rsidRPr="003605FC">
        <w:rPr>
          <w:rStyle w:val="Refdenotaalpie"/>
          <w:rFonts w:ascii="Arial" w:hAnsi="Arial" w:cs="Arial"/>
          <w:sz w:val="14"/>
        </w:rPr>
        <w:footnoteRef/>
      </w:r>
      <w:r>
        <w:rPr>
          <w:rFonts w:ascii="Arial" w:hAnsi="Arial" w:cs="Arial"/>
          <w:sz w:val="14"/>
        </w:rPr>
        <w:t xml:space="preserve"> Ley General d</w:t>
      </w:r>
      <w:r w:rsidRPr="003605FC">
        <w:rPr>
          <w:rFonts w:ascii="Arial" w:hAnsi="Arial" w:cs="Arial"/>
          <w:sz w:val="14"/>
        </w:rPr>
        <w:t>el Sistema Nacional Anticorrupción</w:t>
      </w:r>
      <w:r>
        <w:rPr>
          <w:rFonts w:ascii="Arial" w:hAnsi="Arial" w:cs="Arial"/>
          <w:sz w:val="14"/>
        </w:rPr>
        <w:t xml:space="preserve">, articulo 5. </w:t>
      </w:r>
    </w:p>
  </w:footnote>
  <w:footnote w:id="16">
    <w:p w:rsidR="00907AC8" w:rsidRPr="000B157E" w:rsidRDefault="00907AC8" w:rsidP="0042173A">
      <w:pPr>
        <w:pStyle w:val="Textonotapie"/>
        <w:rPr>
          <w:rFonts w:ascii="Arial" w:hAnsi="Arial" w:cs="Arial"/>
          <w:sz w:val="14"/>
        </w:rPr>
      </w:pPr>
      <w:r w:rsidRPr="000B157E">
        <w:rPr>
          <w:rStyle w:val="Refdenotaalpie"/>
          <w:rFonts w:ascii="Arial" w:hAnsi="Arial" w:cs="Arial"/>
          <w:sz w:val="14"/>
        </w:rPr>
        <w:footnoteRef/>
      </w:r>
      <w:r w:rsidRPr="000B157E">
        <w:rPr>
          <w:rFonts w:ascii="Arial" w:hAnsi="Arial" w:cs="Arial"/>
          <w:sz w:val="14"/>
        </w:rPr>
        <w:t xml:space="preserve"> Ley General de Responsabilidades Administrativas</w:t>
      </w:r>
      <w:r>
        <w:rPr>
          <w:rFonts w:ascii="Arial" w:hAnsi="Arial" w:cs="Arial"/>
          <w:sz w:val="14"/>
        </w:rPr>
        <w:t>, artículos 7 y 16.</w:t>
      </w:r>
      <w:r w:rsidRPr="000B157E">
        <w:rPr>
          <w:rFonts w:ascii="Arial" w:hAnsi="Arial" w:cs="Arial"/>
          <w:sz w:val="14"/>
        </w:rPr>
        <w:t xml:space="preserve"> </w:t>
      </w:r>
    </w:p>
  </w:footnote>
  <w:footnote w:id="17">
    <w:p w:rsidR="00907AC8" w:rsidRPr="005A2DCD" w:rsidRDefault="00907AC8" w:rsidP="005A2DCD">
      <w:pPr>
        <w:pStyle w:val="Textonotapie"/>
        <w:rPr>
          <w:rFonts w:ascii="Arial" w:hAnsi="Arial" w:cs="Arial"/>
          <w:sz w:val="14"/>
        </w:rPr>
      </w:pPr>
      <w:r w:rsidRPr="005A2DCD">
        <w:rPr>
          <w:rStyle w:val="Refdenotaalpie"/>
          <w:rFonts w:ascii="Arial" w:hAnsi="Arial" w:cs="Arial"/>
          <w:sz w:val="14"/>
        </w:rPr>
        <w:footnoteRef/>
      </w:r>
      <w:r w:rsidRPr="005A2DCD">
        <w:rPr>
          <w:rFonts w:ascii="Arial" w:hAnsi="Arial" w:cs="Arial"/>
          <w:sz w:val="14"/>
        </w:rPr>
        <w:t xml:space="preserve"> </w:t>
      </w:r>
      <w:r w:rsidRPr="00D50703">
        <w:rPr>
          <w:rFonts w:ascii="Arial" w:hAnsi="Arial" w:cs="Arial"/>
          <w:bCs/>
          <w:sz w:val="14"/>
        </w:rPr>
        <w:t>Acuerdo por el que se dan a conocer los Lineamientos para la emisión del Código de Ética a que se refiere el artículo 16 de la Ley General de Responsabilida</w:t>
      </w:r>
      <w:r>
        <w:rPr>
          <w:rFonts w:ascii="Arial" w:hAnsi="Arial" w:cs="Arial"/>
          <w:bCs/>
          <w:sz w:val="14"/>
        </w:rPr>
        <w:t xml:space="preserve">des Administrativas, artículo 4. </w:t>
      </w:r>
    </w:p>
  </w:footnote>
  <w:footnote w:id="18">
    <w:p w:rsidR="00907AC8" w:rsidRPr="00B06B49" w:rsidRDefault="00907AC8" w:rsidP="0042173A">
      <w:pPr>
        <w:pStyle w:val="Textonotapie"/>
        <w:rPr>
          <w:rFonts w:ascii="Arial" w:hAnsi="Arial" w:cs="Arial"/>
          <w:sz w:val="14"/>
        </w:rPr>
      </w:pPr>
      <w:r w:rsidRPr="00B06B49">
        <w:rPr>
          <w:rStyle w:val="Refdenotaalpie"/>
          <w:rFonts w:ascii="Arial" w:hAnsi="Arial" w:cs="Arial"/>
          <w:sz w:val="14"/>
        </w:rPr>
        <w:footnoteRef/>
      </w:r>
      <w:r w:rsidRPr="00B06B49">
        <w:rPr>
          <w:rFonts w:ascii="Arial" w:hAnsi="Arial" w:cs="Arial"/>
          <w:sz w:val="14"/>
        </w:rPr>
        <w:t xml:space="preserve"> </w:t>
      </w:r>
      <w:hyperlink r:id="rId1" w:history="1">
        <w:r w:rsidRPr="00B06B49">
          <w:rPr>
            <w:rStyle w:val="Hipervnculo"/>
            <w:rFonts w:ascii="Arial" w:hAnsi="Arial" w:cs="Arial"/>
            <w:sz w:val="14"/>
          </w:rPr>
          <w:t>https://qroo.gob.mx/iqm/marco-normativo/</w:t>
        </w:r>
      </w:hyperlink>
    </w:p>
  </w:footnote>
  <w:footnote w:id="19">
    <w:p w:rsidR="00907AC8" w:rsidRPr="0030753F" w:rsidRDefault="00907AC8" w:rsidP="00467BBF">
      <w:pPr>
        <w:pStyle w:val="Textonotapie"/>
        <w:spacing w:line="276" w:lineRule="auto"/>
        <w:jc w:val="both"/>
        <w:rPr>
          <w:rFonts w:ascii="Arial" w:hAnsi="Arial" w:cs="Arial"/>
          <w:sz w:val="14"/>
          <w:szCs w:val="16"/>
        </w:rPr>
      </w:pPr>
      <w:r w:rsidRPr="0030753F">
        <w:rPr>
          <w:rStyle w:val="Refdenotaalpie"/>
          <w:rFonts w:ascii="Arial" w:hAnsi="Arial" w:cs="Arial"/>
          <w:sz w:val="14"/>
          <w:szCs w:val="16"/>
        </w:rPr>
        <w:footnoteRef/>
      </w:r>
      <w:r w:rsidRPr="0030753F">
        <w:rPr>
          <w:rFonts w:ascii="Arial" w:hAnsi="Arial" w:cs="Arial"/>
          <w:sz w:val="14"/>
          <w:szCs w:val="16"/>
        </w:rPr>
        <w:t xml:space="preserve"> Ley General de Acceso de las Mujeres a una Vida Libre de Violencia, artículo 2.</w:t>
      </w:r>
    </w:p>
  </w:footnote>
  <w:footnote w:id="20">
    <w:p w:rsidR="00907AC8" w:rsidRPr="0030753F" w:rsidRDefault="00907AC8" w:rsidP="00467BBF">
      <w:pPr>
        <w:pStyle w:val="Textonotapie"/>
        <w:jc w:val="both"/>
        <w:rPr>
          <w:rFonts w:ascii="Arial" w:hAnsi="Arial" w:cs="Arial"/>
          <w:sz w:val="14"/>
          <w:szCs w:val="16"/>
        </w:rPr>
      </w:pPr>
      <w:r w:rsidRPr="0030753F">
        <w:rPr>
          <w:rStyle w:val="Refdenotaalpie"/>
          <w:rFonts w:ascii="Arial" w:hAnsi="Arial" w:cs="Arial"/>
          <w:sz w:val="14"/>
          <w:szCs w:val="16"/>
        </w:rPr>
        <w:footnoteRef/>
      </w:r>
      <w:r w:rsidRPr="0030753F">
        <w:rPr>
          <w:rFonts w:ascii="Arial" w:hAnsi="Arial" w:cs="Arial"/>
          <w:sz w:val="14"/>
          <w:szCs w:val="16"/>
        </w:rPr>
        <w:t xml:space="preserve"> Ley de Acceso de las Mujeres a una Vida Libre de Violencia del Estado de Quintana Roo, artículo 1.</w:t>
      </w:r>
    </w:p>
  </w:footnote>
  <w:footnote w:id="21">
    <w:p w:rsidR="00907AC8" w:rsidRPr="0030753F" w:rsidRDefault="00907AC8" w:rsidP="00467BBF">
      <w:pPr>
        <w:pStyle w:val="Textonotapie"/>
        <w:jc w:val="both"/>
        <w:rPr>
          <w:rFonts w:ascii="Arial" w:hAnsi="Arial" w:cs="Arial"/>
          <w:sz w:val="14"/>
          <w:szCs w:val="16"/>
        </w:rPr>
      </w:pPr>
      <w:r w:rsidRPr="0030753F">
        <w:rPr>
          <w:rFonts w:ascii="Arial" w:hAnsi="Arial" w:cs="Arial"/>
          <w:sz w:val="14"/>
          <w:szCs w:val="16"/>
          <w:vertAlign w:val="superscript"/>
        </w:rPr>
        <w:footnoteRef/>
      </w:r>
      <w:r w:rsidRPr="0030753F">
        <w:rPr>
          <w:rFonts w:ascii="Arial" w:hAnsi="Arial" w:cs="Arial"/>
          <w:sz w:val="14"/>
          <w:szCs w:val="16"/>
          <w:vertAlign w:val="superscript"/>
        </w:rPr>
        <w:t xml:space="preserve"> </w:t>
      </w:r>
      <w:r w:rsidRPr="0030753F">
        <w:rPr>
          <w:rFonts w:ascii="Arial" w:hAnsi="Arial" w:cs="Arial"/>
          <w:sz w:val="14"/>
          <w:szCs w:val="16"/>
        </w:rPr>
        <w:t>Reglamento de la Ley de Acceso de las Mujeres a una Vida Libre de Violencia del Estado de Quintana Roo, artículo 5.</w:t>
      </w:r>
    </w:p>
  </w:footnote>
  <w:footnote w:id="22">
    <w:p w:rsidR="00907AC8" w:rsidRPr="00D13F1C" w:rsidRDefault="00907AC8" w:rsidP="00467BBF">
      <w:pPr>
        <w:pStyle w:val="Textonotapie"/>
        <w:jc w:val="both"/>
        <w:rPr>
          <w:rFonts w:ascii="Arial" w:hAnsi="Arial" w:cs="Arial"/>
          <w:sz w:val="16"/>
          <w:szCs w:val="16"/>
        </w:rPr>
      </w:pPr>
      <w:r w:rsidRPr="0030753F">
        <w:rPr>
          <w:rFonts w:ascii="Arial" w:hAnsi="Arial" w:cs="Arial"/>
          <w:sz w:val="14"/>
          <w:szCs w:val="16"/>
          <w:vertAlign w:val="superscript"/>
        </w:rPr>
        <w:footnoteRef/>
      </w:r>
      <w:r w:rsidRPr="0030753F">
        <w:rPr>
          <w:rFonts w:ascii="Arial" w:hAnsi="Arial" w:cs="Arial"/>
          <w:sz w:val="14"/>
          <w:szCs w:val="16"/>
        </w:rPr>
        <w:t xml:space="preserve"> Reglamento de la Ley de Acceso de las Mujeres a una Vida Libre de Violencia del Estado de Quintana Roo, artículo 8.</w:t>
      </w:r>
    </w:p>
  </w:footnote>
  <w:footnote w:id="23">
    <w:p w:rsidR="00907AC8" w:rsidRPr="00E03532" w:rsidRDefault="00907AC8" w:rsidP="00467BBF">
      <w:pPr>
        <w:pStyle w:val="Textonotapie"/>
        <w:rPr>
          <w:rFonts w:ascii="Arial" w:hAnsi="Arial" w:cs="Arial"/>
          <w:sz w:val="14"/>
        </w:rPr>
      </w:pPr>
      <w:r w:rsidRPr="00E03532">
        <w:rPr>
          <w:rStyle w:val="Refdenotaalpie"/>
          <w:rFonts w:ascii="Arial" w:hAnsi="Arial" w:cs="Arial"/>
          <w:sz w:val="14"/>
          <w:szCs w:val="16"/>
        </w:rPr>
        <w:footnoteRef/>
      </w:r>
      <w:r w:rsidRPr="00E03532">
        <w:rPr>
          <w:rFonts w:ascii="Arial" w:hAnsi="Arial" w:cs="Arial"/>
          <w:sz w:val="14"/>
          <w:szCs w:val="16"/>
        </w:rPr>
        <w:t xml:space="preserve"> </w:t>
      </w:r>
      <w:r w:rsidRPr="00E03532">
        <w:rPr>
          <w:rFonts w:ascii="Arial" w:hAnsi="Arial" w:cs="Arial"/>
          <w:sz w:val="14"/>
        </w:rPr>
        <w:t>Sistema Estatal de Prevención, Atención, Sanción y Erradicación de la Violencia Contra las Mujeres.</w:t>
      </w:r>
    </w:p>
  </w:footnote>
  <w:footnote w:id="24">
    <w:p w:rsidR="00907AC8" w:rsidRPr="0030753F" w:rsidRDefault="00907AC8" w:rsidP="00467BBF">
      <w:pPr>
        <w:pStyle w:val="Textonotapie"/>
        <w:rPr>
          <w:rFonts w:ascii="Arial" w:hAnsi="Arial" w:cs="Arial"/>
          <w:sz w:val="14"/>
          <w:szCs w:val="16"/>
        </w:rPr>
      </w:pPr>
      <w:r w:rsidRPr="0030753F">
        <w:rPr>
          <w:rStyle w:val="Refdenotaalpie"/>
          <w:rFonts w:ascii="Arial" w:hAnsi="Arial" w:cs="Arial"/>
          <w:sz w:val="14"/>
          <w:szCs w:val="16"/>
        </w:rPr>
        <w:footnoteRef/>
      </w:r>
      <w:r w:rsidRPr="0030753F">
        <w:rPr>
          <w:sz w:val="18"/>
        </w:rPr>
        <w:t xml:space="preserve"> </w:t>
      </w:r>
      <w:r w:rsidRPr="0030753F">
        <w:rPr>
          <w:rFonts w:ascii="Arial" w:hAnsi="Arial" w:cs="Arial"/>
          <w:sz w:val="14"/>
          <w:szCs w:val="16"/>
        </w:rPr>
        <w:t>Reglamento Interior del Instituto Quintanarroense de la Mujer, página 1.</w:t>
      </w:r>
    </w:p>
  </w:footnote>
  <w:footnote w:id="25">
    <w:p w:rsidR="00907AC8" w:rsidRPr="0030753F" w:rsidRDefault="00907AC8" w:rsidP="00467BBF">
      <w:pPr>
        <w:pStyle w:val="Textonotapie"/>
        <w:rPr>
          <w:sz w:val="18"/>
        </w:rPr>
      </w:pPr>
      <w:r w:rsidRPr="0030753F">
        <w:rPr>
          <w:rStyle w:val="Refdenotaalpie"/>
          <w:rFonts w:ascii="Arial" w:hAnsi="Arial" w:cs="Arial"/>
          <w:sz w:val="14"/>
          <w:szCs w:val="16"/>
        </w:rPr>
        <w:footnoteRef/>
      </w:r>
      <w:r w:rsidRPr="0030753F">
        <w:rPr>
          <w:rFonts w:ascii="Arial" w:hAnsi="Arial" w:cs="Arial"/>
          <w:sz w:val="14"/>
          <w:szCs w:val="16"/>
        </w:rPr>
        <w:t xml:space="preserve"> Ley del Instituto Quintanarroense de la Mujer, artículo 12.</w:t>
      </w:r>
    </w:p>
  </w:footnote>
  <w:footnote w:id="26">
    <w:p w:rsidR="00907AC8" w:rsidRPr="0030753F" w:rsidRDefault="00907AC8" w:rsidP="009545D2">
      <w:pPr>
        <w:pStyle w:val="Textonotapie"/>
        <w:rPr>
          <w:rFonts w:ascii="Arial" w:hAnsi="Arial" w:cs="Arial"/>
          <w:sz w:val="14"/>
          <w:szCs w:val="16"/>
        </w:rPr>
      </w:pPr>
      <w:r w:rsidRPr="0030753F">
        <w:rPr>
          <w:rStyle w:val="Refdenotaalpie"/>
          <w:rFonts w:ascii="Arial" w:hAnsi="Arial" w:cs="Arial"/>
          <w:sz w:val="14"/>
          <w:szCs w:val="16"/>
        </w:rPr>
        <w:footnoteRef/>
      </w:r>
      <w:r w:rsidRPr="0030753F">
        <w:rPr>
          <w:rFonts w:ascii="Arial" w:hAnsi="Arial" w:cs="Arial"/>
          <w:sz w:val="14"/>
          <w:szCs w:val="16"/>
        </w:rPr>
        <w:t xml:space="preserve"> Programa Especial para la Prevención y Atención de la Violencia de Género, página 4.</w:t>
      </w:r>
    </w:p>
  </w:footnote>
  <w:footnote w:id="27">
    <w:p w:rsidR="00907AC8" w:rsidRPr="001C4EE0" w:rsidRDefault="00907AC8" w:rsidP="009545D2">
      <w:pPr>
        <w:pStyle w:val="Textonotapie"/>
        <w:rPr>
          <w:rFonts w:ascii="Arial" w:hAnsi="Arial" w:cs="Arial"/>
          <w:sz w:val="16"/>
          <w:szCs w:val="16"/>
        </w:rPr>
      </w:pPr>
      <w:r w:rsidRPr="0030753F">
        <w:rPr>
          <w:rStyle w:val="Refdenotaalpie"/>
          <w:rFonts w:ascii="Arial" w:hAnsi="Arial" w:cs="Arial"/>
          <w:sz w:val="14"/>
          <w:szCs w:val="16"/>
        </w:rPr>
        <w:footnoteRef/>
      </w:r>
      <w:r w:rsidRPr="0030753F">
        <w:rPr>
          <w:rFonts w:ascii="Arial" w:hAnsi="Arial" w:cs="Arial"/>
          <w:sz w:val="14"/>
          <w:szCs w:val="16"/>
        </w:rPr>
        <w:t xml:space="preserve"> Programa Especial para la Prevención y Atención de la Violencia de Género, página 8.</w:t>
      </w:r>
    </w:p>
  </w:footnote>
  <w:footnote w:id="28">
    <w:p w:rsidR="00907AC8" w:rsidRPr="0030753F" w:rsidRDefault="00907AC8" w:rsidP="009545D2">
      <w:pPr>
        <w:pStyle w:val="Textonotapie"/>
        <w:rPr>
          <w:rFonts w:ascii="Arial" w:hAnsi="Arial" w:cs="Arial"/>
          <w:sz w:val="14"/>
          <w:szCs w:val="16"/>
        </w:rPr>
      </w:pPr>
      <w:r w:rsidRPr="0030753F">
        <w:rPr>
          <w:rStyle w:val="Refdenotaalpie"/>
          <w:rFonts w:ascii="Arial" w:hAnsi="Arial" w:cs="Arial"/>
          <w:sz w:val="14"/>
          <w:szCs w:val="16"/>
        </w:rPr>
        <w:footnoteRef/>
      </w:r>
      <w:r w:rsidRPr="0030753F">
        <w:rPr>
          <w:rStyle w:val="Refdenotaalpie"/>
          <w:sz w:val="18"/>
        </w:rPr>
        <w:t xml:space="preserve"> </w:t>
      </w:r>
      <w:r w:rsidRPr="0030753F">
        <w:rPr>
          <w:rFonts w:ascii="Arial" w:hAnsi="Arial" w:cs="Arial"/>
          <w:sz w:val="14"/>
          <w:szCs w:val="16"/>
        </w:rPr>
        <w:t>Programa Institucional de Igualdad de Género, página 4.</w:t>
      </w:r>
    </w:p>
  </w:footnote>
  <w:footnote w:id="29">
    <w:p w:rsidR="00907AC8" w:rsidRPr="0030753F" w:rsidRDefault="00907AC8" w:rsidP="009545D2">
      <w:pPr>
        <w:pStyle w:val="Textonotapie"/>
        <w:rPr>
          <w:rFonts w:ascii="Arial" w:hAnsi="Arial" w:cs="Arial"/>
          <w:sz w:val="14"/>
          <w:szCs w:val="16"/>
        </w:rPr>
      </w:pPr>
      <w:r w:rsidRPr="0030753F">
        <w:rPr>
          <w:rStyle w:val="Refdenotaalpie"/>
          <w:rFonts w:ascii="Arial" w:hAnsi="Arial" w:cs="Arial"/>
          <w:sz w:val="14"/>
          <w:szCs w:val="16"/>
        </w:rPr>
        <w:footnoteRef/>
      </w:r>
      <w:r w:rsidRPr="0030753F">
        <w:rPr>
          <w:rFonts w:ascii="Arial" w:hAnsi="Arial" w:cs="Arial"/>
          <w:sz w:val="14"/>
          <w:szCs w:val="16"/>
        </w:rPr>
        <w:t xml:space="preserve"> Programa Especial para la Prevención y Atención de la Violencia de Género, página 8.</w:t>
      </w:r>
    </w:p>
  </w:footnote>
  <w:footnote w:id="30">
    <w:p w:rsidR="00907AC8" w:rsidRPr="0030753F" w:rsidRDefault="00907AC8" w:rsidP="009545D2">
      <w:pPr>
        <w:pStyle w:val="Textonotapie"/>
        <w:jc w:val="both"/>
        <w:rPr>
          <w:rFonts w:ascii="Arial" w:hAnsi="Arial" w:cs="Arial"/>
          <w:sz w:val="14"/>
          <w:szCs w:val="16"/>
        </w:rPr>
      </w:pPr>
      <w:r w:rsidRPr="0030753F">
        <w:rPr>
          <w:rStyle w:val="Refdenotaalpie"/>
          <w:rFonts w:ascii="Arial" w:hAnsi="Arial" w:cs="Arial"/>
          <w:sz w:val="14"/>
          <w:szCs w:val="16"/>
        </w:rPr>
        <w:footnoteRef/>
      </w:r>
      <w:r w:rsidRPr="0030753F">
        <w:rPr>
          <w:rFonts w:ascii="Arial" w:hAnsi="Arial" w:cs="Arial"/>
          <w:sz w:val="14"/>
          <w:szCs w:val="16"/>
        </w:rPr>
        <w:t xml:space="preserve"> Fortalecimiento del Programa Estatal para Prevenir, Atender, Sancionar y Erradicar la Violencia contra las Mujeres de Quintana Roo, página 11.</w:t>
      </w:r>
    </w:p>
  </w:footnote>
  <w:footnote w:id="31">
    <w:p w:rsidR="00907AC8" w:rsidRPr="0030753F" w:rsidRDefault="00907AC8" w:rsidP="009545D2">
      <w:pPr>
        <w:pStyle w:val="Textonotapie"/>
        <w:jc w:val="both"/>
        <w:rPr>
          <w:rFonts w:ascii="Arial" w:hAnsi="Arial" w:cs="Arial"/>
          <w:sz w:val="14"/>
          <w:szCs w:val="16"/>
        </w:rPr>
      </w:pPr>
      <w:r w:rsidRPr="0030753F">
        <w:rPr>
          <w:rStyle w:val="Refdenotaalpie"/>
          <w:rFonts w:ascii="Arial" w:hAnsi="Arial" w:cs="Arial"/>
          <w:sz w:val="14"/>
          <w:szCs w:val="16"/>
        </w:rPr>
        <w:footnoteRef/>
      </w:r>
      <w:r w:rsidRPr="0030753F">
        <w:rPr>
          <w:rFonts w:ascii="Arial" w:hAnsi="Arial" w:cs="Arial"/>
          <w:sz w:val="14"/>
          <w:szCs w:val="16"/>
        </w:rPr>
        <w:t xml:space="preserve"> Fortalecimiento del Programa Estatal para Prevenir, Atender, Sancionar y Erradicar la Violencia contra las Mujeres de Quintana Roo, páginas 2 y 3.</w:t>
      </w:r>
    </w:p>
  </w:footnote>
  <w:footnote w:id="32">
    <w:p w:rsidR="00907AC8" w:rsidRPr="0030753F" w:rsidRDefault="00907AC8" w:rsidP="009545D2">
      <w:pPr>
        <w:pStyle w:val="Textonotapie"/>
        <w:jc w:val="both"/>
        <w:rPr>
          <w:rFonts w:ascii="Arial" w:hAnsi="Arial" w:cs="Arial"/>
          <w:sz w:val="14"/>
          <w:szCs w:val="16"/>
        </w:rPr>
      </w:pPr>
      <w:r w:rsidRPr="0030753F">
        <w:rPr>
          <w:rStyle w:val="Refdenotaalpie"/>
          <w:rFonts w:ascii="Arial" w:hAnsi="Arial" w:cs="Arial"/>
          <w:sz w:val="14"/>
          <w:szCs w:val="16"/>
        </w:rPr>
        <w:footnoteRef/>
      </w:r>
      <w:r w:rsidRPr="0030753F">
        <w:rPr>
          <w:rFonts w:ascii="Arial" w:hAnsi="Arial" w:cs="Arial"/>
          <w:sz w:val="14"/>
          <w:szCs w:val="16"/>
        </w:rPr>
        <w:t xml:space="preserve"> Ley de Acceso de las Mujeres a una Vida Libre de Violencia del Estado de Quintana Roo, artículo 34.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7AC8" w:rsidRPr="00A347DA" w:rsidRDefault="00907AC8" w:rsidP="002705ED">
    <w:pPr>
      <w:pStyle w:val="Encabezado"/>
      <w:spacing w:after="240"/>
      <w:jc w:val="right"/>
      <w:rPr>
        <w:rFonts w:ascii="Arial" w:hAnsi="Arial" w:cs="Arial"/>
        <w:sz w:val="18"/>
        <w:szCs w:val="20"/>
      </w:rPr>
    </w:pPr>
    <w:r w:rsidRPr="00696AF3">
      <w:rPr>
        <w:noProof/>
      </w:rPr>
      <w:drawing>
        <wp:anchor distT="0" distB="0" distL="114300" distR="114300" simplePos="0" relativeHeight="251665408" behindDoc="0" locked="0" layoutInCell="1" allowOverlap="1" wp14:anchorId="265C147D" wp14:editId="358AB848">
          <wp:simplePos x="0" y="0"/>
          <wp:positionH relativeFrom="margin">
            <wp:posOffset>185058</wp:posOffset>
          </wp:positionH>
          <wp:positionV relativeFrom="paragraph">
            <wp:posOffset>6985</wp:posOffset>
          </wp:positionV>
          <wp:extent cx="815546" cy="1130068"/>
          <wp:effectExtent l="0" t="0" r="3810" b="0"/>
          <wp:wrapSquare wrapText="bothSides"/>
          <wp:docPr id="24" name="Imagen 24" descr="C:\Users\alejandra.alcocer\AppData\Local\Microsoft\Windows\INetCache\Content.Outlook\U6XF3A2R\IMG-20220903-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jandra.alcocer\AppData\Local\Microsoft\Windows\INetCache\Content.Outlook\U6XF3A2R\IMG-20220903-WA0028.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3136" t="11351" r="23020" b="14040"/>
                  <a:stretch/>
                </pic:blipFill>
                <pic:spPr bwMode="auto">
                  <a:xfrm>
                    <a:off x="0" y="0"/>
                    <a:ext cx="815546" cy="1130068"/>
                  </a:xfrm>
                  <a:prstGeom prst="rect">
                    <a:avLst/>
                  </a:prstGeom>
                  <a:noFill/>
                  <a:ln>
                    <a:noFill/>
                  </a:ln>
                  <a:extLst>
                    <a:ext uri="{53640926-AAD7-44D8-BBD7-CCE9431645EC}">
                      <a14:shadowObscured xmlns:a14="http://schemas.microsoft.com/office/drawing/2010/main"/>
                    </a:ext>
                  </a:extLst>
                </pic:spPr>
              </pic:pic>
            </a:graphicData>
          </a:graphic>
        </wp:anchor>
      </w:drawing>
    </w:r>
    <w:r w:rsidRPr="00FA4488">
      <w:rPr>
        <w:noProof/>
        <w:sz w:val="40"/>
      </w:rPr>
      <w:drawing>
        <wp:anchor distT="0" distB="0" distL="114300" distR="114300" simplePos="0" relativeHeight="251663360" behindDoc="0" locked="0" layoutInCell="1" allowOverlap="1" wp14:anchorId="25CC76D4" wp14:editId="2FF7603C">
          <wp:simplePos x="0" y="0"/>
          <wp:positionH relativeFrom="column">
            <wp:posOffset>4736465</wp:posOffset>
          </wp:positionH>
          <wp:positionV relativeFrom="paragraph">
            <wp:posOffset>248286</wp:posOffset>
          </wp:positionV>
          <wp:extent cx="998855" cy="939800"/>
          <wp:effectExtent l="0" t="0" r="0" b="0"/>
          <wp:wrapNone/>
          <wp:docPr id="21" name="Imagen 21"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8"/>
        <w:szCs w:val="20"/>
      </w:rPr>
      <w:t>AEMD-FO-018-R03</w:t>
    </w:r>
  </w:p>
  <w:p w:rsidR="00907AC8" w:rsidRDefault="00907AC8" w:rsidP="00867CF3">
    <w:pPr>
      <w:pStyle w:val="Encabezado"/>
      <w:rPr>
        <w:rFonts w:ascii="Algerian" w:hAnsi="Algerian" w:cs="Arial"/>
        <w:b/>
        <w:sz w:val="48"/>
        <w:szCs w:val="20"/>
      </w:rPr>
    </w:pPr>
    <w:r>
      <w:rPr>
        <w:rFonts w:cs="Arial"/>
        <w:b/>
        <w:sz w:val="48"/>
        <w:szCs w:val="20"/>
      </w:rPr>
      <w:t xml:space="preserve">     </w:t>
    </w:r>
    <w:r w:rsidRPr="00386091">
      <w:rPr>
        <w:rFonts w:ascii="Algerian" w:hAnsi="Algerian" w:cs="Arial"/>
        <w:b/>
        <w:sz w:val="48"/>
        <w:szCs w:val="20"/>
      </w:rPr>
      <w:t>AUDITORÍA SUPERIOR</w:t>
    </w:r>
  </w:p>
  <w:p w:rsidR="00907AC8" w:rsidRPr="00867CF3" w:rsidRDefault="00907AC8" w:rsidP="00867CF3">
    <w:pPr>
      <w:pStyle w:val="Encabezado"/>
      <w:rPr>
        <w:rFonts w:ascii="Algerian" w:hAnsi="Algerian" w:cs="Arial"/>
        <w:b/>
        <w:sz w:val="48"/>
        <w:szCs w:val="20"/>
      </w:rPr>
    </w:pPr>
    <w:r>
      <w:rPr>
        <w:rFonts w:ascii="Algerian" w:hAnsi="Algerian" w:cs="Arial"/>
        <w:b/>
        <w:sz w:val="48"/>
        <w:szCs w:val="20"/>
      </w:rPr>
      <w:t xml:space="preserve">               </w:t>
    </w:r>
    <w:r w:rsidRPr="00386091">
      <w:rPr>
        <w:rFonts w:ascii="Algerian" w:hAnsi="Algerian" w:cs="Arial"/>
        <w:b/>
        <w:sz w:val="48"/>
        <w:szCs w:val="20"/>
      </w:rPr>
      <w:t>DEL ESTADO</w:t>
    </w:r>
  </w:p>
  <w:p w:rsidR="00907AC8" w:rsidRPr="00DF2B4A" w:rsidRDefault="00907AC8"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4384" behindDoc="0" locked="0" layoutInCell="1" allowOverlap="1" wp14:anchorId="4033A0A2" wp14:editId="17A64198">
              <wp:simplePos x="0" y="0"/>
              <wp:positionH relativeFrom="margin">
                <wp:posOffset>-48260</wp:posOffset>
              </wp:positionH>
              <wp:positionV relativeFrom="paragraph">
                <wp:posOffset>137160</wp:posOffset>
              </wp:positionV>
              <wp:extent cx="5940000" cy="7620"/>
              <wp:effectExtent l="57150" t="38100" r="41910" b="125730"/>
              <wp:wrapNone/>
              <wp:docPr id="38" name="Conector recto 38"/>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526CED" id="Conector recto 3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" strokecolor="#761010" strokeweight="3pt">
              <v:shadow on="t" color="black" opacity="31457f" origin=",-.5" offset="0,3pt"/>
              <w10:wrap anchorx="margin"/>
            </v:line>
          </w:pict>
        </mc:Fallback>
      </mc:AlternateContent>
    </w:r>
  </w:p>
  <w:p w:rsidR="00907AC8" w:rsidRDefault="00907AC8" w:rsidP="001F510D">
    <w:pPr>
      <w:pStyle w:val="Encabezado"/>
      <w:tabs>
        <w:tab w:val="clear" w:pos="4419"/>
        <w:tab w:val="clear" w:pos="8838"/>
        <w:tab w:val="left" w:pos="772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667FB"/>
    <w:multiLevelType w:val="hybridMultilevel"/>
    <w:tmpl w:val="9550C3B8"/>
    <w:styleLink w:val="Estilo21"/>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083AF3"/>
    <w:multiLevelType w:val="hybridMultilevel"/>
    <w:tmpl w:val="79C285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6FF2371"/>
    <w:multiLevelType w:val="hybridMultilevel"/>
    <w:tmpl w:val="BDBEB71E"/>
    <w:lvl w:ilvl="0" w:tplc="8828D41E">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8037D5C"/>
    <w:multiLevelType w:val="multilevel"/>
    <w:tmpl w:val="CFBE2F0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311161A"/>
    <w:multiLevelType w:val="multilevel"/>
    <w:tmpl w:val="5AE438CA"/>
    <w:lvl w:ilvl="0">
      <w:start w:val="1"/>
      <w:numFmt w:val="decimal"/>
      <w:lvlText w:val="%1."/>
      <w:lvlJc w:val="left"/>
      <w:pPr>
        <w:ind w:left="720"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5" w15:restartNumberingAfterBreak="0">
    <w:nsid w:val="13C638D9"/>
    <w:multiLevelType w:val="hybridMultilevel"/>
    <w:tmpl w:val="E090B486"/>
    <w:lvl w:ilvl="0" w:tplc="0F36E844">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886E27"/>
    <w:multiLevelType w:val="hybridMultilevel"/>
    <w:tmpl w:val="79CC16A6"/>
    <w:lvl w:ilvl="0" w:tplc="2174C7B8">
      <w:start w:val="1"/>
      <w:numFmt w:val="upperLetter"/>
      <w:lvlText w:val="%1."/>
      <w:lvlJc w:val="left"/>
      <w:pPr>
        <w:ind w:left="717" w:hanging="360"/>
      </w:pPr>
      <w:rPr>
        <w:rFonts w:hint="default"/>
      </w:rPr>
    </w:lvl>
    <w:lvl w:ilvl="1" w:tplc="080A0019" w:tentative="1">
      <w:start w:val="1"/>
      <w:numFmt w:val="lowerLetter"/>
      <w:lvlText w:val="%2."/>
      <w:lvlJc w:val="left"/>
      <w:pPr>
        <w:ind w:left="1437" w:hanging="360"/>
      </w:pPr>
    </w:lvl>
    <w:lvl w:ilvl="2" w:tplc="080A001B" w:tentative="1">
      <w:start w:val="1"/>
      <w:numFmt w:val="lowerRoman"/>
      <w:lvlText w:val="%3."/>
      <w:lvlJc w:val="right"/>
      <w:pPr>
        <w:ind w:left="2157" w:hanging="180"/>
      </w:pPr>
    </w:lvl>
    <w:lvl w:ilvl="3" w:tplc="080A000F" w:tentative="1">
      <w:start w:val="1"/>
      <w:numFmt w:val="decimal"/>
      <w:lvlText w:val="%4."/>
      <w:lvlJc w:val="left"/>
      <w:pPr>
        <w:ind w:left="2877" w:hanging="360"/>
      </w:pPr>
    </w:lvl>
    <w:lvl w:ilvl="4" w:tplc="080A0019" w:tentative="1">
      <w:start w:val="1"/>
      <w:numFmt w:val="lowerLetter"/>
      <w:lvlText w:val="%5."/>
      <w:lvlJc w:val="left"/>
      <w:pPr>
        <w:ind w:left="3597" w:hanging="360"/>
      </w:pPr>
    </w:lvl>
    <w:lvl w:ilvl="5" w:tplc="080A001B" w:tentative="1">
      <w:start w:val="1"/>
      <w:numFmt w:val="lowerRoman"/>
      <w:lvlText w:val="%6."/>
      <w:lvlJc w:val="right"/>
      <w:pPr>
        <w:ind w:left="4317" w:hanging="180"/>
      </w:pPr>
    </w:lvl>
    <w:lvl w:ilvl="6" w:tplc="080A000F" w:tentative="1">
      <w:start w:val="1"/>
      <w:numFmt w:val="decimal"/>
      <w:lvlText w:val="%7."/>
      <w:lvlJc w:val="left"/>
      <w:pPr>
        <w:ind w:left="5037" w:hanging="360"/>
      </w:pPr>
    </w:lvl>
    <w:lvl w:ilvl="7" w:tplc="080A0019" w:tentative="1">
      <w:start w:val="1"/>
      <w:numFmt w:val="lowerLetter"/>
      <w:lvlText w:val="%8."/>
      <w:lvlJc w:val="left"/>
      <w:pPr>
        <w:ind w:left="5757" w:hanging="360"/>
      </w:pPr>
    </w:lvl>
    <w:lvl w:ilvl="8" w:tplc="080A001B" w:tentative="1">
      <w:start w:val="1"/>
      <w:numFmt w:val="lowerRoman"/>
      <w:lvlText w:val="%9."/>
      <w:lvlJc w:val="right"/>
      <w:pPr>
        <w:ind w:left="6477" w:hanging="180"/>
      </w:pPr>
    </w:lvl>
  </w:abstractNum>
  <w:abstractNum w:abstractNumId="7" w15:restartNumberingAfterBreak="0">
    <w:nsid w:val="21171663"/>
    <w:multiLevelType w:val="multilevel"/>
    <w:tmpl w:val="CE344DDC"/>
    <w:lvl w:ilvl="0">
      <w:start w:val="6"/>
      <w:numFmt w:val="decimal"/>
      <w:lvlText w:val="%1."/>
      <w:lvlJc w:val="left"/>
      <w:pPr>
        <w:ind w:left="720" w:hanging="360"/>
      </w:pPr>
      <w:rPr>
        <w:rFonts w:hint="default"/>
        <w:b w:val="0"/>
        <w:sz w:val="24"/>
        <w:szCs w:val="24"/>
      </w:rPr>
    </w:lvl>
    <w:lvl w:ilvl="1">
      <w:start w:val="1"/>
      <w:numFmt w:val="decimal"/>
      <w:isLgl/>
      <w:lvlText w:val="%1.%2."/>
      <w:lvlJc w:val="left"/>
      <w:pPr>
        <w:ind w:left="792" w:hanging="432"/>
      </w:pPr>
      <w:rPr>
        <w:rFonts w:hint="default"/>
      </w:rPr>
    </w:lvl>
    <w:lvl w:ilvl="2">
      <w:start w:val="1"/>
      <w:numFmt w:val="decimal"/>
      <w:lvlText w:val="%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C6C6D76"/>
    <w:multiLevelType w:val="multilevel"/>
    <w:tmpl w:val="4CB05AD2"/>
    <w:lvl w:ilvl="0">
      <w:start w:val="1"/>
      <w:numFmt w:val="decimal"/>
      <w:lvlText w:val="%1."/>
      <w:lvlJc w:val="left"/>
      <w:pPr>
        <w:ind w:left="675" w:hanging="675"/>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DCF20E0"/>
    <w:multiLevelType w:val="multilevel"/>
    <w:tmpl w:val="497A6126"/>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ED67AAC"/>
    <w:multiLevelType w:val="multilevel"/>
    <w:tmpl w:val="D81A01B0"/>
    <w:lvl w:ilvl="0">
      <w:start w:val="3"/>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4B95257"/>
    <w:multiLevelType w:val="hybridMultilevel"/>
    <w:tmpl w:val="D3FC0994"/>
    <w:lvl w:ilvl="0" w:tplc="403EFCCE">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5B103E4"/>
    <w:multiLevelType w:val="multilevel"/>
    <w:tmpl w:val="D4DEBF04"/>
    <w:lvl w:ilvl="0">
      <w:start w:val="1"/>
      <w:numFmt w:val="decimal"/>
      <w:lvlText w:val="%1.1."/>
      <w:lvlJc w:val="left"/>
      <w:pPr>
        <w:ind w:left="360" w:hanging="360"/>
      </w:pPr>
      <w:rPr>
        <w:rFonts w:hint="default"/>
        <w:b w:val="0"/>
        <w:sz w:val="24"/>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15:restartNumberingAfterBreak="0">
    <w:nsid w:val="39053664"/>
    <w:multiLevelType w:val="multilevel"/>
    <w:tmpl w:val="1C9602A8"/>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D105B0A"/>
    <w:multiLevelType w:val="hybridMultilevel"/>
    <w:tmpl w:val="1258183E"/>
    <w:styleLink w:val="Estilo11"/>
    <w:lvl w:ilvl="0" w:tplc="80FEEFF2">
      <w:start w:val="1"/>
      <w:numFmt w:val="lowerLetter"/>
      <w:lvlText w:val="%1)"/>
      <w:lvlJc w:val="left"/>
      <w:pPr>
        <w:ind w:left="502" w:hanging="360"/>
      </w:pPr>
      <w:rPr>
        <w:b/>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7"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5EC2A6C"/>
    <w:multiLevelType w:val="multilevel"/>
    <w:tmpl w:val="8D488BE8"/>
    <w:lvl w:ilvl="0">
      <w:start w:val="2"/>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C32619D"/>
    <w:multiLevelType w:val="hybridMultilevel"/>
    <w:tmpl w:val="082AA59E"/>
    <w:lvl w:ilvl="0" w:tplc="C132406A">
      <w:start w:val="2"/>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D493EF2"/>
    <w:multiLevelType w:val="hybridMultilevel"/>
    <w:tmpl w:val="844CFE2C"/>
    <w:lvl w:ilvl="0" w:tplc="7D42B8A8">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F192615"/>
    <w:multiLevelType w:val="multilevel"/>
    <w:tmpl w:val="39D4C69A"/>
    <w:lvl w:ilvl="0">
      <w:start w:val="1"/>
      <w:numFmt w:val="decimal"/>
      <w:lvlText w:val="%1"/>
      <w:lvlJc w:val="left"/>
      <w:pPr>
        <w:ind w:left="405" w:hanging="405"/>
      </w:pPr>
      <w:rPr>
        <w:rFonts w:hint="default"/>
      </w:rPr>
    </w:lvl>
    <w:lvl w:ilvl="1">
      <w:start w:val="1"/>
      <w:numFmt w:val="decimal"/>
      <w:lvlText w:val="%2.1."/>
      <w:lvlJc w:val="left"/>
      <w:pPr>
        <w:ind w:left="547" w:hanging="40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22" w15:restartNumberingAfterBreak="0">
    <w:nsid w:val="500E6348"/>
    <w:multiLevelType w:val="multilevel"/>
    <w:tmpl w:val="FF946D7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56635992"/>
    <w:multiLevelType w:val="hybridMultilevel"/>
    <w:tmpl w:val="E97AB47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AED0A4F"/>
    <w:multiLevelType w:val="hybridMultilevel"/>
    <w:tmpl w:val="2C6A6B8E"/>
    <w:lvl w:ilvl="0" w:tplc="8D72B77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BA16978"/>
    <w:multiLevelType w:val="hybridMultilevel"/>
    <w:tmpl w:val="F690BD88"/>
    <w:lvl w:ilvl="0" w:tplc="E4788CC4">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0C35F2C"/>
    <w:multiLevelType w:val="multilevel"/>
    <w:tmpl w:val="173A6C4E"/>
    <w:styleLink w:val="Estilo31"/>
    <w:lvl w:ilvl="0">
      <w:start w:val="3"/>
      <w:numFmt w:val="decimal"/>
      <w:lvlText w:val="%1."/>
      <w:lvlJc w:val="left"/>
      <w:pPr>
        <w:ind w:left="720" w:hanging="360"/>
      </w:pPr>
      <w:rPr>
        <w:rFonts w:hint="default"/>
        <w:b w:val="0"/>
        <w:sz w:val="24"/>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6138779F"/>
    <w:multiLevelType w:val="hybridMultilevel"/>
    <w:tmpl w:val="A4FE54F2"/>
    <w:lvl w:ilvl="0" w:tplc="43D843E8">
      <w:start w:val="1"/>
      <w:numFmt w:val="decimal"/>
      <w:lvlText w:val="%1."/>
      <w:lvlJc w:val="left"/>
      <w:pPr>
        <w:ind w:left="719" w:hanging="360"/>
      </w:pPr>
      <w:rPr>
        <w:b w:val="0"/>
      </w:rPr>
    </w:lvl>
    <w:lvl w:ilvl="1" w:tplc="080A0019" w:tentative="1">
      <w:start w:val="1"/>
      <w:numFmt w:val="lowerLetter"/>
      <w:lvlText w:val="%2."/>
      <w:lvlJc w:val="left"/>
      <w:pPr>
        <w:ind w:left="1439" w:hanging="360"/>
      </w:pPr>
    </w:lvl>
    <w:lvl w:ilvl="2" w:tplc="080A001B" w:tentative="1">
      <w:start w:val="1"/>
      <w:numFmt w:val="lowerRoman"/>
      <w:lvlText w:val="%3."/>
      <w:lvlJc w:val="right"/>
      <w:pPr>
        <w:ind w:left="2159" w:hanging="180"/>
      </w:pPr>
    </w:lvl>
    <w:lvl w:ilvl="3" w:tplc="080A000F" w:tentative="1">
      <w:start w:val="1"/>
      <w:numFmt w:val="decimal"/>
      <w:lvlText w:val="%4."/>
      <w:lvlJc w:val="left"/>
      <w:pPr>
        <w:ind w:left="2879" w:hanging="360"/>
      </w:pPr>
    </w:lvl>
    <w:lvl w:ilvl="4" w:tplc="080A0019" w:tentative="1">
      <w:start w:val="1"/>
      <w:numFmt w:val="lowerLetter"/>
      <w:lvlText w:val="%5."/>
      <w:lvlJc w:val="left"/>
      <w:pPr>
        <w:ind w:left="3599" w:hanging="360"/>
      </w:pPr>
    </w:lvl>
    <w:lvl w:ilvl="5" w:tplc="080A001B" w:tentative="1">
      <w:start w:val="1"/>
      <w:numFmt w:val="lowerRoman"/>
      <w:lvlText w:val="%6."/>
      <w:lvlJc w:val="right"/>
      <w:pPr>
        <w:ind w:left="4319" w:hanging="180"/>
      </w:pPr>
    </w:lvl>
    <w:lvl w:ilvl="6" w:tplc="080A000F" w:tentative="1">
      <w:start w:val="1"/>
      <w:numFmt w:val="decimal"/>
      <w:lvlText w:val="%7."/>
      <w:lvlJc w:val="left"/>
      <w:pPr>
        <w:ind w:left="5039" w:hanging="360"/>
      </w:pPr>
    </w:lvl>
    <w:lvl w:ilvl="7" w:tplc="080A0019" w:tentative="1">
      <w:start w:val="1"/>
      <w:numFmt w:val="lowerLetter"/>
      <w:lvlText w:val="%8."/>
      <w:lvlJc w:val="left"/>
      <w:pPr>
        <w:ind w:left="5759" w:hanging="360"/>
      </w:pPr>
    </w:lvl>
    <w:lvl w:ilvl="8" w:tplc="080A001B" w:tentative="1">
      <w:start w:val="1"/>
      <w:numFmt w:val="lowerRoman"/>
      <w:lvlText w:val="%9."/>
      <w:lvlJc w:val="right"/>
      <w:pPr>
        <w:ind w:left="6479" w:hanging="180"/>
      </w:pPr>
    </w:lvl>
  </w:abstractNum>
  <w:abstractNum w:abstractNumId="29" w15:restartNumberingAfterBreak="0">
    <w:nsid w:val="6E197F0C"/>
    <w:multiLevelType w:val="hybridMultilevel"/>
    <w:tmpl w:val="A4E20B7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0FD5A4E"/>
    <w:multiLevelType w:val="hybridMultilevel"/>
    <w:tmpl w:val="3CD8991A"/>
    <w:lvl w:ilvl="0" w:tplc="63E22E76">
      <w:start w:val="4"/>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379368B"/>
    <w:multiLevelType w:val="hybridMultilevel"/>
    <w:tmpl w:val="8166B1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45A0490"/>
    <w:multiLevelType w:val="hybridMultilevel"/>
    <w:tmpl w:val="4A36901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7AC4572"/>
    <w:multiLevelType w:val="multilevel"/>
    <w:tmpl w:val="39D4C69A"/>
    <w:lvl w:ilvl="0">
      <w:start w:val="1"/>
      <w:numFmt w:val="decimal"/>
      <w:lvlText w:val="%1"/>
      <w:lvlJc w:val="left"/>
      <w:pPr>
        <w:ind w:left="405" w:hanging="405"/>
      </w:pPr>
      <w:rPr>
        <w:rFonts w:hint="default"/>
      </w:rPr>
    </w:lvl>
    <w:lvl w:ilvl="1">
      <w:start w:val="1"/>
      <w:numFmt w:val="decimal"/>
      <w:lvlText w:val="%2.1."/>
      <w:lvlJc w:val="left"/>
      <w:pPr>
        <w:ind w:left="547" w:hanging="40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34" w15:restartNumberingAfterBreak="0">
    <w:nsid w:val="7FCD3856"/>
    <w:multiLevelType w:val="multilevel"/>
    <w:tmpl w:val="D0945192"/>
    <w:lvl w:ilvl="0">
      <w:start w:val="3"/>
      <w:numFmt w:val="decimal"/>
      <w:lvlText w:val="%1.1."/>
      <w:lvlJc w:val="left"/>
      <w:pPr>
        <w:ind w:left="720" w:hanging="360"/>
      </w:pPr>
      <w:rPr>
        <w:rFonts w:hint="default"/>
        <w:b/>
        <w:sz w:val="24"/>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7"/>
  </w:num>
  <w:num w:numId="2">
    <w:abstractNumId w:val="9"/>
  </w:num>
  <w:num w:numId="3">
    <w:abstractNumId w:val="8"/>
  </w:num>
  <w:num w:numId="4">
    <w:abstractNumId w:val="26"/>
  </w:num>
  <w:num w:numId="5">
    <w:abstractNumId w:val="16"/>
  </w:num>
  <w:num w:numId="6">
    <w:abstractNumId w:val="0"/>
  </w:num>
  <w:num w:numId="7">
    <w:abstractNumId w:val="27"/>
  </w:num>
  <w:num w:numId="8">
    <w:abstractNumId w:val="34"/>
  </w:num>
  <w:num w:numId="9">
    <w:abstractNumId w:val="12"/>
  </w:num>
  <w:num w:numId="10">
    <w:abstractNumId w:val="21"/>
  </w:num>
  <w:num w:numId="11">
    <w:abstractNumId w:val="18"/>
  </w:num>
  <w:num w:numId="12">
    <w:abstractNumId w:val="10"/>
  </w:num>
  <w:num w:numId="13">
    <w:abstractNumId w:val="3"/>
  </w:num>
  <w:num w:numId="14">
    <w:abstractNumId w:val="6"/>
  </w:num>
  <w:num w:numId="15">
    <w:abstractNumId w:val="14"/>
  </w:num>
  <w:num w:numId="16">
    <w:abstractNumId w:val="33"/>
  </w:num>
  <w:num w:numId="17">
    <w:abstractNumId w:val="22"/>
  </w:num>
  <w:num w:numId="18">
    <w:abstractNumId w:val="20"/>
  </w:num>
  <w:num w:numId="19">
    <w:abstractNumId w:val="30"/>
  </w:num>
  <w:num w:numId="20">
    <w:abstractNumId w:val="31"/>
  </w:num>
  <w:num w:numId="21">
    <w:abstractNumId w:val="4"/>
  </w:num>
  <w:num w:numId="22">
    <w:abstractNumId w:val="19"/>
  </w:num>
  <w:num w:numId="23">
    <w:abstractNumId w:val="13"/>
  </w:num>
  <w:num w:numId="24">
    <w:abstractNumId w:val="32"/>
  </w:num>
  <w:num w:numId="25">
    <w:abstractNumId w:val="1"/>
  </w:num>
  <w:num w:numId="26">
    <w:abstractNumId w:val="5"/>
  </w:num>
  <w:num w:numId="27">
    <w:abstractNumId w:val="29"/>
  </w:num>
  <w:num w:numId="28">
    <w:abstractNumId w:val="25"/>
  </w:num>
  <w:num w:numId="29">
    <w:abstractNumId w:val="7"/>
  </w:num>
  <w:num w:numId="30">
    <w:abstractNumId w:val="11"/>
  </w:num>
  <w:num w:numId="31">
    <w:abstractNumId w:val="15"/>
  </w:num>
  <w:num w:numId="32">
    <w:abstractNumId w:val="28"/>
  </w:num>
  <w:num w:numId="33">
    <w:abstractNumId w:val="23"/>
  </w:num>
  <w:num w:numId="34">
    <w:abstractNumId w:val="2"/>
  </w:num>
  <w:num w:numId="35">
    <w:abstractNumId w:val="2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29C3"/>
    <w:rsid w:val="000039F3"/>
    <w:rsid w:val="00003EDE"/>
    <w:rsid w:val="000044D0"/>
    <w:rsid w:val="00004533"/>
    <w:rsid w:val="000045BA"/>
    <w:rsid w:val="00004796"/>
    <w:rsid w:val="00004BE8"/>
    <w:rsid w:val="00004E98"/>
    <w:rsid w:val="000052C5"/>
    <w:rsid w:val="000054E4"/>
    <w:rsid w:val="00005A82"/>
    <w:rsid w:val="00005BD8"/>
    <w:rsid w:val="00005DAC"/>
    <w:rsid w:val="00006216"/>
    <w:rsid w:val="0000635C"/>
    <w:rsid w:val="000064F7"/>
    <w:rsid w:val="000068B3"/>
    <w:rsid w:val="00006B2D"/>
    <w:rsid w:val="00006ED1"/>
    <w:rsid w:val="0000715D"/>
    <w:rsid w:val="00007301"/>
    <w:rsid w:val="000073BC"/>
    <w:rsid w:val="000073F9"/>
    <w:rsid w:val="000077F4"/>
    <w:rsid w:val="00010B86"/>
    <w:rsid w:val="00010C9B"/>
    <w:rsid w:val="00010E9A"/>
    <w:rsid w:val="00011555"/>
    <w:rsid w:val="00011B20"/>
    <w:rsid w:val="00012102"/>
    <w:rsid w:val="00012182"/>
    <w:rsid w:val="0001294B"/>
    <w:rsid w:val="00012A8D"/>
    <w:rsid w:val="00012C5E"/>
    <w:rsid w:val="00012E60"/>
    <w:rsid w:val="000133B9"/>
    <w:rsid w:val="000133D5"/>
    <w:rsid w:val="00013E09"/>
    <w:rsid w:val="00013F17"/>
    <w:rsid w:val="000144BC"/>
    <w:rsid w:val="00014683"/>
    <w:rsid w:val="0001472B"/>
    <w:rsid w:val="00014BB3"/>
    <w:rsid w:val="00015A9D"/>
    <w:rsid w:val="00015E4B"/>
    <w:rsid w:val="00016130"/>
    <w:rsid w:val="000163EF"/>
    <w:rsid w:val="0001669E"/>
    <w:rsid w:val="000175C5"/>
    <w:rsid w:val="00017625"/>
    <w:rsid w:val="00017B9B"/>
    <w:rsid w:val="00020FB9"/>
    <w:rsid w:val="00021336"/>
    <w:rsid w:val="00021824"/>
    <w:rsid w:val="000218BE"/>
    <w:rsid w:val="000218FB"/>
    <w:rsid w:val="00021B3A"/>
    <w:rsid w:val="00021B56"/>
    <w:rsid w:val="00022253"/>
    <w:rsid w:val="00023832"/>
    <w:rsid w:val="00023868"/>
    <w:rsid w:val="000239EB"/>
    <w:rsid w:val="00023C7A"/>
    <w:rsid w:val="00023CA7"/>
    <w:rsid w:val="00023D04"/>
    <w:rsid w:val="00023DFE"/>
    <w:rsid w:val="00024356"/>
    <w:rsid w:val="000244F0"/>
    <w:rsid w:val="00024550"/>
    <w:rsid w:val="00024CA2"/>
    <w:rsid w:val="00025B53"/>
    <w:rsid w:val="000260E2"/>
    <w:rsid w:val="00026170"/>
    <w:rsid w:val="000262E7"/>
    <w:rsid w:val="0002638E"/>
    <w:rsid w:val="000263FC"/>
    <w:rsid w:val="00026F4F"/>
    <w:rsid w:val="000270EF"/>
    <w:rsid w:val="0002750F"/>
    <w:rsid w:val="000278ED"/>
    <w:rsid w:val="00027C61"/>
    <w:rsid w:val="00030DED"/>
    <w:rsid w:val="00030EDE"/>
    <w:rsid w:val="000310BA"/>
    <w:rsid w:val="00031185"/>
    <w:rsid w:val="000315BC"/>
    <w:rsid w:val="0003165F"/>
    <w:rsid w:val="00031A61"/>
    <w:rsid w:val="00031CE5"/>
    <w:rsid w:val="00032333"/>
    <w:rsid w:val="00032AA7"/>
    <w:rsid w:val="0003303F"/>
    <w:rsid w:val="00033586"/>
    <w:rsid w:val="00033CEE"/>
    <w:rsid w:val="0003494D"/>
    <w:rsid w:val="00034A29"/>
    <w:rsid w:val="00035383"/>
    <w:rsid w:val="00035800"/>
    <w:rsid w:val="00035C52"/>
    <w:rsid w:val="00036495"/>
    <w:rsid w:val="00036782"/>
    <w:rsid w:val="00036B89"/>
    <w:rsid w:val="0003765C"/>
    <w:rsid w:val="000377AA"/>
    <w:rsid w:val="00040922"/>
    <w:rsid w:val="00040FE5"/>
    <w:rsid w:val="0004193B"/>
    <w:rsid w:val="00041B67"/>
    <w:rsid w:val="00041FD3"/>
    <w:rsid w:val="000423C4"/>
    <w:rsid w:val="000427EB"/>
    <w:rsid w:val="00042A41"/>
    <w:rsid w:val="0004348E"/>
    <w:rsid w:val="00043563"/>
    <w:rsid w:val="000439B5"/>
    <w:rsid w:val="000439FC"/>
    <w:rsid w:val="00043A61"/>
    <w:rsid w:val="0004413D"/>
    <w:rsid w:val="000442F9"/>
    <w:rsid w:val="0004436D"/>
    <w:rsid w:val="00044447"/>
    <w:rsid w:val="000446F1"/>
    <w:rsid w:val="0004493F"/>
    <w:rsid w:val="00044FFE"/>
    <w:rsid w:val="0004534C"/>
    <w:rsid w:val="0004603D"/>
    <w:rsid w:val="00046306"/>
    <w:rsid w:val="000463E2"/>
    <w:rsid w:val="0004671B"/>
    <w:rsid w:val="000473EB"/>
    <w:rsid w:val="0004770F"/>
    <w:rsid w:val="0005006B"/>
    <w:rsid w:val="000500DE"/>
    <w:rsid w:val="0005092C"/>
    <w:rsid w:val="00050D39"/>
    <w:rsid w:val="0005197F"/>
    <w:rsid w:val="00052129"/>
    <w:rsid w:val="00052F5A"/>
    <w:rsid w:val="0005364E"/>
    <w:rsid w:val="000538BE"/>
    <w:rsid w:val="00053ABA"/>
    <w:rsid w:val="00054084"/>
    <w:rsid w:val="000542B9"/>
    <w:rsid w:val="000543E5"/>
    <w:rsid w:val="000544CD"/>
    <w:rsid w:val="000550C5"/>
    <w:rsid w:val="0005530D"/>
    <w:rsid w:val="00055639"/>
    <w:rsid w:val="0005566E"/>
    <w:rsid w:val="00056577"/>
    <w:rsid w:val="000569B7"/>
    <w:rsid w:val="0005738C"/>
    <w:rsid w:val="00057B8E"/>
    <w:rsid w:val="00057C9B"/>
    <w:rsid w:val="00060803"/>
    <w:rsid w:val="00060D4A"/>
    <w:rsid w:val="000614AE"/>
    <w:rsid w:val="000619B7"/>
    <w:rsid w:val="00061B70"/>
    <w:rsid w:val="00061C99"/>
    <w:rsid w:val="00062A1B"/>
    <w:rsid w:val="00062C65"/>
    <w:rsid w:val="00062F13"/>
    <w:rsid w:val="000630CB"/>
    <w:rsid w:val="00063255"/>
    <w:rsid w:val="00063DC7"/>
    <w:rsid w:val="00063E8D"/>
    <w:rsid w:val="00064539"/>
    <w:rsid w:val="00064864"/>
    <w:rsid w:val="00064D97"/>
    <w:rsid w:val="000654AF"/>
    <w:rsid w:val="000655D3"/>
    <w:rsid w:val="00065B33"/>
    <w:rsid w:val="00065D54"/>
    <w:rsid w:val="00065DC5"/>
    <w:rsid w:val="00065F9C"/>
    <w:rsid w:val="00065FBA"/>
    <w:rsid w:val="00066450"/>
    <w:rsid w:val="00066550"/>
    <w:rsid w:val="000665A0"/>
    <w:rsid w:val="00066813"/>
    <w:rsid w:val="00066A04"/>
    <w:rsid w:val="000672C8"/>
    <w:rsid w:val="00067333"/>
    <w:rsid w:val="00067788"/>
    <w:rsid w:val="00070B58"/>
    <w:rsid w:val="00070C32"/>
    <w:rsid w:val="00071028"/>
    <w:rsid w:val="00071395"/>
    <w:rsid w:val="000714F6"/>
    <w:rsid w:val="00071671"/>
    <w:rsid w:val="00071782"/>
    <w:rsid w:val="00071932"/>
    <w:rsid w:val="00071A6C"/>
    <w:rsid w:val="00071B86"/>
    <w:rsid w:val="00071C4B"/>
    <w:rsid w:val="00072301"/>
    <w:rsid w:val="00072AEE"/>
    <w:rsid w:val="00072EBE"/>
    <w:rsid w:val="00073077"/>
    <w:rsid w:val="000735AB"/>
    <w:rsid w:val="000737C1"/>
    <w:rsid w:val="00073C0B"/>
    <w:rsid w:val="0007429A"/>
    <w:rsid w:val="0007431C"/>
    <w:rsid w:val="00074492"/>
    <w:rsid w:val="0007487C"/>
    <w:rsid w:val="000748DD"/>
    <w:rsid w:val="00074E85"/>
    <w:rsid w:val="00075EAA"/>
    <w:rsid w:val="000771BC"/>
    <w:rsid w:val="0007738A"/>
    <w:rsid w:val="00077B94"/>
    <w:rsid w:val="00077CE0"/>
    <w:rsid w:val="0008172F"/>
    <w:rsid w:val="000817BB"/>
    <w:rsid w:val="00081843"/>
    <w:rsid w:val="00081EDD"/>
    <w:rsid w:val="000825A8"/>
    <w:rsid w:val="00082970"/>
    <w:rsid w:val="00082C1A"/>
    <w:rsid w:val="0008311D"/>
    <w:rsid w:val="00084196"/>
    <w:rsid w:val="000846B1"/>
    <w:rsid w:val="000848AD"/>
    <w:rsid w:val="0008620B"/>
    <w:rsid w:val="00086459"/>
    <w:rsid w:val="0008677B"/>
    <w:rsid w:val="00086C25"/>
    <w:rsid w:val="0008768D"/>
    <w:rsid w:val="00087835"/>
    <w:rsid w:val="000879CA"/>
    <w:rsid w:val="00087A3B"/>
    <w:rsid w:val="000901E7"/>
    <w:rsid w:val="000902AF"/>
    <w:rsid w:val="00090578"/>
    <w:rsid w:val="00090B92"/>
    <w:rsid w:val="00090CAF"/>
    <w:rsid w:val="00090DEC"/>
    <w:rsid w:val="0009121A"/>
    <w:rsid w:val="000912BA"/>
    <w:rsid w:val="000915D8"/>
    <w:rsid w:val="0009172C"/>
    <w:rsid w:val="000921D8"/>
    <w:rsid w:val="0009256E"/>
    <w:rsid w:val="0009291F"/>
    <w:rsid w:val="0009304B"/>
    <w:rsid w:val="00093151"/>
    <w:rsid w:val="000932B7"/>
    <w:rsid w:val="000934D8"/>
    <w:rsid w:val="000938C1"/>
    <w:rsid w:val="00093CAE"/>
    <w:rsid w:val="00093EF7"/>
    <w:rsid w:val="000941F3"/>
    <w:rsid w:val="00094490"/>
    <w:rsid w:val="00094DCA"/>
    <w:rsid w:val="00095148"/>
    <w:rsid w:val="000955FD"/>
    <w:rsid w:val="000957AE"/>
    <w:rsid w:val="00095A7D"/>
    <w:rsid w:val="00095AD3"/>
    <w:rsid w:val="00095C3E"/>
    <w:rsid w:val="00095FA3"/>
    <w:rsid w:val="0009619C"/>
    <w:rsid w:val="00096F2D"/>
    <w:rsid w:val="000970AB"/>
    <w:rsid w:val="00097104"/>
    <w:rsid w:val="00097A56"/>
    <w:rsid w:val="00097C9C"/>
    <w:rsid w:val="00097DDA"/>
    <w:rsid w:val="00097FDD"/>
    <w:rsid w:val="000A0141"/>
    <w:rsid w:val="000A02B4"/>
    <w:rsid w:val="000A09E6"/>
    <w:rsid w:val="000A1946"/>
    <w:rsid w:val="000A1C10"/>
    <w:rsid w:val="000A286D"/>
    <w:rsid w:val="000A29D3"/>
    <w:rsid w:val="000A2B61"/>
    <w:rsid w:val="000A3118"/>
    <w:rsid w:val="000A33EB"/>
    <w:rsid w:val="000A433E"/>
    <w:rsid w:val="000A4587"/>
    <w:rsid w:val="000A481E"/>
    <w:rsid w:val="000A5170"/>
    <w:rsid w:val="000A545B"/>
    <w:rsid w:val="000A5888"/>
    <w:rsid w:val="000A58E5"/>
    <w:rsid w:val="000A5C7D"/>
    <w:rsid w:val="000A6751"/>
    <w:rsid w:val="000B17A5"/>
    <w:rsid w:val="000B18E3"/>
    <w:rsid w:val="000B1961"/>
    <w:rsid w:val="000B24C9"/>
    <w:rsid w:val="000B33C5"/>
    <w:rsid w:val="000B33F4"/>
    <w:rsid w:val="000B343B"/>
    <w:rsid w:val="000B3781"/>
    <w:rsid w:val="000B3835"/>
    <w:rsid w:val="000B3F10"/>
    <w:rsid w:val="000B5157"/>
    <w:rsid w:val="000B550D"/>
    <w:rsid w:val="000B5DB2"/>
    <w:rsid w:val="000B6B7D"/>
    <w:rsid w:val="000B6C6E"/>
    <w:rsid w:val="000C049D"/>
    <w:rsid w:val="000C1335"/>
    <w:rsid w:val="000C142F"/>
    <w:rsid w:val="000C14D6"/>
    <w:rsid w:val="000C1A23"/>
    <w:rsid w:val="000C1E41"/>
    <w:rsid w:val="000C1F1C"/>
    <w:rsid w:val="000C1F5B"/>
    <w:rsid w:val="000C2DD2"/>
    <w:rsid w:val="000C3456"/>
    <w:rsid w:val="000C34EE"/>
    <w:rsid w:val="000C38D5"/>
    <w:rsid w:val="000C4E3F"/>
    <w:rsid w:val="000C55D2"/>
    <w:rsid w:val="000C5771"/>
    <w:rsid w:val="000C660F"/>
    <w:rsid w:val="000C6829"/>
    <w:rsid w:val="000C6982"/>
    <w:rsid w:val="000C6995"/>
    <w:rsid w:val="000C7AC2"/>
    <w:rsid w:val="000C7B88"/>
    <w:rsid w:val="000D01C2"/>
    <w:rsid w:val="000D03DC"/>
    <w:rsid w:val="000D047C"/>
    <w:rsid w:val="000D057C"/>
    <w:rsid w:val="000D081C"/>
    <w:rsid w:val="000D09B2"/>
    <w:rsid w:val="000D0C21"/>
    <w:rsid w:val="000D25AA"/>
    <w:rsid w:val="000D25D2"/>
    <w:rsid w:val="000D2847"/>
    <w:rsid w:val="000D2880"/>
    <w:rsid w:val="000D2C05"/>
    <w:rsid w:val="000D34B9"/>
    <w:rsid w:val="000D3E30"/>
    <w:rsid w:val="000D405D"/>
    <w:rsid w:val="000D44B5"/>
    <w:rsid w:val="000D4A70"/>
    <w:rsid w:val="000D52C3"/>
    <w:rsid w:val="000D5BFC"/>
    <w:rsid w:val="000D5DE3"/>
    <w:rsid w:val="000D601D"/>
    <w:rsid w:val="000D63C5"/>
    <w:rsid w:val="000D65AB"/>
    <w:rsid w:val="000D6647"/>
    <w:rsid w:val="000D682E"/>
    <w:rsid w:val="000D6A01"/>
    <w:rsid w:val="000D6C58"/>
    <w:rsid w:val="000D6E75"/>
    <w:rsid w:val="000D73BA"/>
    <w:rsid w:val="000E0609"/>
    <w:rsid w:val="000E0684"/>
    <w:rsid w:val="000E0DC6"/>
    <w:rsid w:val="000E0F72"/>
    <w:rsid w:val="000E13EB"/>
    <w:rsid w:val="000E163B"/>
    <w:rsid w:val="000E18BD"/>
    <w:rsid w:val="000E1E50"/>
    <w:rsid w:val="000E1F65"/>
    <w:rsid w:val="000E211A"/>
    <w:rsid w:val="000E2CEF"/>
    <w:rsid w:val="000E2DDA"/>
    <w:rsid w:val="000E3AE5"/>
    <w:rsid w:val="000E3ED3"/>
    <w:rsid w:val="000E4195"/>
    <w:rsid w:val="000E44F9"/>
    <w:rsid w:val="000E509B"/>
    <w:rsid w:val="000E53C3"/>
    <w:rsid w:val="000E58BF"/>
    <w:rsid w:val="000E668F"/>
    <w:rsid w:val="000E6DB8"/>
    <w:rsid w:val="000E6ED3"/>
    <w:rsid w:val="000E775E"/>
    <w:rsid w:val="000E7ED4"/>
    <w:rsid w:val="000F0381"/>
    <w:rsid w:val="000F075A"/>
    <w:rsid w:val="000F0855"/>
    <w:rsid w:val="000F0C3B"/>
    <w:rsid w:val="000F0DF6"/>
    <w:rsid w:val="000F13FD"/>
    <w:rsid w:val="000F1480"/>
    <w:rsid w:val="000F1D45"/>
    <w:rsid w:val="000F1EEA"/>
    <w:rsid w:val="000F24A2"/>
    <w:rsid w:val="000F2535"/>
    <w:rsid w:val="000F2CCB"/>
    <w:rsid w:val="000F2D46"/>
    <w:rsid w:val="000F39EF"/>
    <w:rsid w:val="000F3E4C"/>
    <w:rsid w:val="000F4033"/>
    <w:rsid w:val="000F409A"/>
    <w:rsid w:val="000F4114"/>
    <w:rsid w:val="000F43B0"/>
    <w:rsid w:val="000F4833"/>
    <w:rsid w:val="000F4EBF"/>
    <w:rsid w:val="000F5362"/>
    <w:rsid w:val="000F5480"/>
    <w:rsid w:val="000F60F9"/>
    <w:rsid w:val="000F6147"/>
    <w:rsid w:val="000F62B7"/>
    <w:rsid w:val="000F6717"/>
    <w:rsid w:val="000F7174"/>
    <w:rsid w:val="000F781B"/>
    <w:rsid w:val="00100033"/>
    <w:rsid w:val="00100483"/>
    <w:rsid w:val="00100500"/>
    <w:rsid w:val="00100744"/>
    <w:rsid w:val="00100885"/>
    <w:rsid w:val="00101216"/>
    <w:rsid w:val="001012B4"/>
    <w:rsid w:val="00101378"/>
    <w:rsid w:val="00101759"/>
    <w:rsid w:val="001024E7"/>
    <w:rsid w:val="00102563"/>
    <w:rsid w:val="00102FEF"/>
    <w:rsid w:val="00103E24"/>
    <w:rsid w:val="0010405F"/>
    <w:rsid w:val="001046DB"/>
    <w:rsid w:val="00104FC1"/>
    <w:rsid w:val="0010559C"/>
    <w:rsid w:val="001055CD"/>
    <w:rsid w:val="001063DF"/>
    <w:rsid w:val="00106914"/>
    <w:rsid w:val="00106995"/>
    <w:rsid w:val="00106DD0"/>
    <w:rsid w:val="00106E3C"/>
    <w:rsid w:val="00106F28"/>
    <w:rsid w:val="00106F33"/>
    <w:rsid w:val="00107C0B"/>
    <w:rsid w:val="0011078F"/>
    <w:rsid w:val="00110E95"/>
    <w:rsid w:val="00110E97"/>
    <w:rsid w:val="00112029"/>
    <w:rsid w:val="00112537"/>
    <w:rsid w:val="00112719"/>
    <w:rsid w:val="0011284D"/>
    <w:rsid w:val="001132CB"/>
    <w:rsid w:val="00113361"/>
    <w:rsid w:val="00114DB1"/>
    <w:rsid w:val="00114DEF"/>
    <w:rsid w:val="0011590A"/>
    <w:rsid w:val="0011627C"/>
    <w:rsid w:val="00116662"/>
    <w:rsid w:val="00116777"/>
    <w:rsid w:val="00117BE5"/>
    <w:rsid w:val="001202AD"/>
    <w:rsid w:val="00121383"/>
    <w:rsid w:val="001215D8"/>
    <w:rsid w:val="001217E3"/>
    <w:rsid w:val="00122249"/>
    <w:rsid w:val="00122950"/>
    <w:rsid w:val="00123D1E"/>
    <w:rsid w:val="00123EFD"/>
    <w:rsid w:val="00123F9C"/>
    <w:rsid w:val="00124261"/>
    <w:rsid w:val="0012439E"/>
    <w:rsid w:val="00124C2B"/>
    <w:rsid w:val="00124CEB"/>
    <w:rsid w:val="0012534B"/>
    <w:rsid w:val="00125555"/>
    <w:rsid w:val="001259D7"/>
    <w:rsid w:val="00125A1D"/>
    <w:rsid w:val="00125A20"/>
    <w:rsid w:val="00125B18"/>
    <w:rsid w:val="00125FEB"/>
    <w:rsid w:val="00126CC9"/>
    <w:rsid w:val="001272BF"/>
    <w:rsid w:val="00130148"/>
    <w:rsid w:val="001307F0"/>
    <w:rsid w:val="00130EF6"/>
    <w:rsid w:val="00131460"/>
    <w:rsid w:val="00131475"/>
    <w:rsid w:val="00131E21"/>
    <w:rsid w:val="00131EBA"/>
    <w:rsid w:val="00131F83"/>
    <w:rsid w:val="00132110"/>
    <w:rsid w:val="0013219F"/>
    <w:rsid w:val="0013238D"/>
    <w:rsid w:val="00132B9A"/>
    <w:rsid w:val="00133124"/>
    <w:rsid w:val="0013423B"/>
    <w:rsid w:val="0013461E"/>
    <w:rsid w:val="0013480A"/>
    <w:rsid w:val="00134A7E"/>
    <w:rsid w:val="00134B2D"/>
    <w:rsid w:val="00135412"/>
    <w:rsid w:val="00135644"/>
    <w:rsid w:val="00135B83"/>
    <w:rsid w:val="00135E6E"/>
    <w:rsid w:val="00136052"/>
    <w:rsid w:val="00136695"/>
    <w:rsid w:val="00136D3F"/>
    <w:rsid w:val="00137C90"/>
    <w:rsid w:val="00137DC3"/>
    <w:rsid w:val="00140092"/>
    <w:rsid w:val="00140A5F"/>
    <w:rsid w:val="00140B4D"/>
    <w:rsid w:val="001415FD"/>
    <w:rsid w:val="0014172E"/>
    <w:rsid w:val="00141FFE"/>
    <w:rsid w:val="001420FD"/>
    <w:rsid w:val="001421B4"/>
    <w:rsid w:val="001422B3"/>
    <w:rsid w:val="00142852"/>
    <w:rsid w:val="00142CF9"/>
    <w:rsid w:val="00143088"/>
    <w:rsid w:val="00143653"/>
    <w:rsid w:val="001438A1"/>
    <w:rsid w:val="00143C9D"/>
    <w:rsid w:val="001440C6"/>
    <w:rsid w:val="001454B3"/>
    <w:rsid w:val="00145602"/>
    <w:rsid w:val="001456D2"/>
    <w:rsid w:val="00145F78"/>
    <w:rsid w:val="001467EC"/>
    <w:rsid w:val="00146C58"/>
    <w:rsid w:val="00146D76"/>
    <w:rsid w:val="00146F33"/>
    <w:rsid w:val="00147B83"/>
    <w:rsid w:val="00147C04"/>
    <w:rsid w:val="00147C17"/>
    <w:rsid w:val="001506D3"/>
    <w:rsid w:val="00150E3E"/>
    <w:rsid w:val="00150EED"/>
    <w:rsid w:val="001516CD"/>
    <w:rsid w:val="00152012"/>
    <w:rsid w:val="00152AD2"/>
    <w:rsid w:val="001532AA"/>
    <w:rsid w:val="00153569"/>
    <w:rsid w:val="001538B7"/>
    <w:rsid w:val="0015393B"/>
    <w:rsid w:val="00153964"/>
    <w:rsid w:val="00153ADC"/>
    <w:rsid w:val="0015409D"/>
    <w:rsid w:val="001545BD"/>
    <w:rsid w:val="001546D9"/>
    <w:rsid w:val="00154878"/>
    <w:rsid w:val="001549C4"/>
    <w:rsid w:val="00154B1E"/>
    <w:rsid w:val="00154F4A"/>
    <w:rsid w:val="00155E6F"/>
    <w:rsid w:val="0015678B"/>
    <w:rsid w:val="00156882"/>
    <w:rsid w:val="00156B8A"/>
    <w:rsid w:val="00156DD7"/>
    <w:rsid w:val="00157800"/>
    <w:rsid w:val="00157AD9"/>
    <w:rsid w:val="00157B27"/>
    <w:rsid w:val="00157F2F"/>
    <w:rsid w:val="0016001B"/>
    <w:rsid w:val="0016137E"/>
    <w:rsid w:val="00161521"/>
    <w:rsid w:val="0016165A"/>
    <w:rsid w:val="00161AEF"/>
    <w:rsid w:val="001621E8"/>
    <w:rsid w:val="001622C6"/>
    <w:rsid w:val="00162491"/>
    <w:rsid w:val="001627AA"/>
    <w:rsid w:val="00162D80"/>
    <w:rsid w:val="001630F3"/>
    <w:rsid w:val="00163204"/>
    <w:rsid w:val="00163555"/>
    <w:rsid w:val="001644FF"/>
    <w:rsid w:val="00164918"/>
    <w:rsid w:val="00164CFC"/>
    <w:rsid w:val="00165776"/>
    <w:rsid w:val="00165BB1"/>
    <w:rsid w:val="001661B4"/>
    <w:rsid w:val="001663AB"/>
    <w:rsid w:val="001667A8"/>
    <w:rsid w:val="00166961"/>
    <w:rsid w:val="00166962"/>
    <w:rsid w:val="0016734E"/>
    <w:rsid w:val="001679C6"/>
    <w:rsid w:val="00167BFF"/>
    <w:rsid w:val="00167C61"/>
    <w:rsid w:val="00167CA5"/>
    <w:rsid w:val="0017011F"/>
    <w:rsid w:val="00170610"/>
    <w:rsid w:val="001706BC"/>
    <w:rsid w:val="00170AB1"/>
    <w:rsid w:val="00170E7C"/>
    <w:rsid w:val="00171695"/>
    <w:rsid w:val="0017178E"/>
    <w:rsid w:val="00171C29"/>
    <w:rsid w:val="001720AF"/>
    <w:rsid w:val="00172138"/>
    <w:rsid w:val="001728C6"/>
    <w:rsid w:val="00172DE5"/>
    <w:rsid w:val="00173231"/>
    <w:rsid w:val="001732C5"/>
    <w:rsid w:val="0017381D"/>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77BBA"/>
    <w:rsid w:val="0018004E"/>
    <w:rsid w:val="001801D0"/>
    <w:rsid w:val="0018048F"/>
    <w:rsid w:val="001804D3"/>
    <w:rsid w:val="00180994"/>
    <w:rsid w:val="00180CAC"/>
    <w:rsid w:val="0018176A"/>
    <w:rsid w:val="00181A60"/>
    <w:rsid w:val="00181FF6"/>
    <w:rsid w:val="001828D5"/>
    <w:rsid w:val="00183427"/>
    <w:rsid w:val="001836E5"/>
    <w:rsid w:val="0018380A"/>
    <w:rsid w:val="001840E4"/>
    <w:rsid w:val="00184107"/>
    <w:rsid w:val="00184328"/>
    <w:rsid w:val="00185461"/>
    <w:rsid w:val="001863AD"/>
    <w:rsid w:val="001869CD"/>
    <w:rsid w:val="00186E6A"/>
    <w:rsid w:val="00187091"/>
    <w:rsid w:val="0019003C"/>
    <w:rsid w:val="00190844"/>
    <w:rsid w:val="001913EF"/>
    <w:rsid w:val="00191802"/>
    <w:rsid w:val="00191861"/>
    <w:rsid w:val="00191973"/>
    <w:rsid w:val="00191C66"/>
    <w:rsid w:val="00191F87"/>
    <w:rsid w:val="001926A7"/>
    <w:rsid w:val="001928CF"/>
    <w:rsid w:val="0019301B"/>
    <w:rsid w:val="00193165"/>
    <w:rsid w:val="0019343E"/>
    <w:rsid w:val="00193524"/>
    <w:rsid w:val="0019360B"/>
    <w:rsid w:val="001944E0"/>
    <w:rsid w:val="00194E04"/>
    <w:rsid w:val="00195840"/>
    <w:rsid w:val="00196073"/>
    <w:rsid w:val="0019676E"/>
    <w:rsid w:val="00196FB7"/>
    <w:rsid w:val="001A00A0"/>
    <w:rsid w:val="001A0100"/>
    <w:rsid w:val="001A0272"/>
    <w:rsid w:val="001A05BE"/>
    <w:rsid w:val="001A091F"/>
    <w:rsid w:val="001A12F9"/>
    <w:rsid w:val="001A167C"/>
    <w:rsid w:val="001A1A39"/>
    <w:rsid w:val="001A1C19"/>
    <w:rsid w:val="001A1D64"/>
    <w:rsid w:val="001A2ED3"/>
    <w:rsid w:val="001A308F"/>
    <w:rsid w:val="001A3BF6"/>
    <w:rsid w:val="001A3D6F"/>
    <w:rsid w:val="001A4777"/>
    <w:rsid w:val="001A4B9F"/>
    <w:rsid w:val="001A5878"/>
    <w:rsid w:val="001A598D"/>
    <w:rsid w:val="001A59FF"/>
    <w:rsid w:val="001A5DD5"/>
    <w:rsid w:val="001A644F"/>
    <w:rsid w:val="001A6508"/>
    <w:rsid w:val="001A660D"/>
    <w:rsid w:val="001A686C"/>
    <w:rsid w:val="001A70EE"/>
    <w:rsid w:val="001A71C4"/>
    <w:rsid w:val="001A7899"/>
    <w:rsid w:val="001A7CC3"/>
    <w:rsid w:val="001B038A"/>
    <w:rsid w:val="001B07B2"/>
    <w:rsid w:val="001B0CE5"/>
    <w:rsid w:val="001B2293"/>
    <w:rsid w:val="001B233B"/>
    <w:rsid w:val="001B2459"/>
    <w:rsid w:val="001B2CB1"/>
    <w:rsid w:val="001B3724"/>
    <w:rsid w:val="001B3A44"/>
    <w:rsid w:val="001B42E8"/>
    <w:rsid w:val="001B44AF"/>
    <w:rsid w:val="001B45C4"/>
    <w:rsid w:val="001B477D"/>
    <w:rsid w:val="001B492E"/>
    <w:rsid w:val="001B4F39"/>
    <w:rsid w:val="001B5675"/>
    <w:rsid w:val="001B5C6B"/>
    <w:rsid w:val="001B5D74"/>
    <w:rsid w:val="001B60F5"/>
    <w:rsid w:val="001B73B2"/>
    <w:rsid w:val="001B791B"/>
    <w:rsid w:val="001B7929"/>
    <w:rsid w:val="001B7A46"/>
    <w:rsid w:val="001B7E97"/>
    <w:rsid w:val="001B7FD7"/>
    <w:rsid w:val="001C04E0"/>
    <w:rsid w:val="001C1087"/>
    <w:rsid w:val="001C19C9"/>
    <w:rsid w:val="001C1E4A"/>
    <w:rsid w:val="001C215C"/>
    <w:rsid w:val="001C2B10"/>
    <w:rsid w:val="001C379B"/>
    <w:rsid w:val="001C3803"/>
    <w:rsid w:val="001C3829"/>
    <w:rsid w:val="001C3ACF"/>
    <w:rsid w:val="001C4089"/>
    <w:rsid w:val="001C4167"/>
    <w:rsid w:val="001C4172"/>
    <w:rsid w:val="001C5055"/>
    <w:rsid w:val="001C5235"/>
    <w:rsid w:val="001C5579"/>
    <w:rsid w:val="001C5863"/>
    <w:rsid w:val="001C58E3"/>
    <w:rsid w:val="001C5BFE"/>
    <w:rsid w:val="001C6A92"/>
    <w:rsid w:val="001C6ACB"/>
    <w:rsid w:val="001C6E50"/>
    <w:rsid w:val="001C6E9B"/>
    <w:rsid w:val="001C7A50"/>
    <w:rsid w:val="001D1051"/>
    <w:rsid w:val="001D12E7"/>
    <w:rsid w:val="001D1720"/>
    <w:rsid w:val="001D1F64"/>
    <w:rsid w:val="001D226F"/>
    <w:rsid w:val="001D24BF"/>
    <w:rsid w:val="001D29B3"/>
    <w:rsid w:val="001D360D"/>
    <w:rsid w:val="001D42D8"/>
    <w:rsid w:val="001D489F"/>
    <w:rsid w:val="001D4BA1"/>
    <w:rsid w:val="001D537A"/>
    <w:rsid w:val="001D5DCB"/>
    <w:rsid w:val="001D5EEB"/>
    <w:rsid w:val="001D6673"/>
    <w:rsid w:val="001D6DF4"/>
    <w:rsid w:val="001D713A"/>
    <w:rsid w:val="001D7273"/>
    <w:rsid w:val="001D764E"/>
    <w:rsid w:val="001E000B"/>
    <w:rsid w:val="001E0268"/>
    <w:rsid w:val="001E0610"/>
    <w:rsid w:val="001E0912"/>
    <w:rsid w:val="001E093E"/>
    <w:rsid w:val="001E0DA0"/>
    <w:rsid w:val="001E10CD"/>
    <w:rsid w:val="001E12FC"/>
    <w:rsid w:val="001E18DC"/>
    <w:rsid w:val="001E1930"/>
    <w:rsid w:val="001E20AF"/>
    <w:rsid w:val="001E27CF"/>
    <w:rsid w:val="001E2B67"/>
    <w:rsid w:val="001E39FA"/>
    <w:rsid w:val="001E52F6"/>
    <w:rsid w:val="001E530F"/>
    <w:rsid w:val="001E5461"/>
    <w:rsid w:val="001E577A"/>
    <w:rsid w:val="001E589A"/>
    <w:rsid w:val="001E679B"/>
    <w:rsid w:val="001E6AF3"/>
    <w:rsid w:val="001E6C61"/>
    <w:rsid w:val="001E6D86"/>
    <w:rsid w:val="001E6F12"/>
    <w:rsid w:val="001E7A78"/>
    <w:rsid w:val="001E7BA0"/>
    <w:rsid w:val="001E7C09"/>
    <w:rsid w:val="001F03DD"/>
    <w:rsid w:val="001F131B"/>
    <w:rsid w:val="001F17C9"/>
    <w:rsid w:val="001F1F88"/>
    <w:rsid w:val="001F2805"/>
    <w:rsid w:val="001F28CB"/>
    <w:rsid w:val="001F32C5"/>
    <w:rsid w:val="001F375A"/>
    <w:rsid w:val="001F3997"/>
    <w:rsid w:val="001F3A7D"/>
    <w:rsid w:val="001F3F8C"/>
    <w:rsid w:val="001F3FC5"/>
    <w:rsid w:val="001F42CF"/>
    <w:rsid w:val="001F4635"/>
    <w:rsid w:val="001F49E9"/>
    <w:rsid w:val="001F4E9C"/>
    <w:rsid w:val="001F510D"/>
    <w:rsid w:val="001F511B"/>
    <w:rsid w:val="001F5CA6"/>
    <w:rsid w:val="001F6072"/>
    <w:rsid w:val="001F6541"/>
    <w:rsid w:val="001F66CF"/>
    <w:rsid w:val="001F7232"/>
    <w:rsid w:val="001F7556"/>
    <w:rsid w:val="001F7B50"/>
    <w:rsid w:val="002001E4"/>
    <w:rsid w:val="002001FE"/>
    <w:rsid w:val="00200591"/>
    <w:rsid w:val="00200C8D"/>
    <w:rsid w:val="00200D3D"/>
    <w:rsid w:val="00200F1A"/>
    <w:rsid w:val="00201426"/>
    <w:rsid w:val="0020185F"/>
    <w:rsid w:val="00201B6C"/>
    <w:rsid w:val="00201D33"/>
    <w:rsid w:val="0020282E"/>
    <w:rsid w:val="002029EC"/>
    <w:rsid w:val="00202AF8"/>
    <w:rsid w:val="0020360E"/>
    <w:rsid w:val="0020382B"/>
    <w:rsid w:val="00203C9A"/>
    <w:rsid w:val="00203F00"/>
    <w:rsid w:val="00203F6F"/>
    <w:rsid w:val="00204279"/>
    <w:rsid w:val="002042B6"/>
    <w:rsid w:val="00204612"/>
    <w:rsid w:val="0020497F"/>
    <w:rsid w:val="00204AFB"/>
    <w:rsid w:val="00205CF6"/>
    <w:rsid w:val="002060CE"/>
    <w:rsid w:val="00206A60"/>
    <w:rsid w:val="00206B2C"/>
    <w:rsid w:val="00207AD2"/>
    <w:rsid w:val="0021047F"/>
    <w:rsid w:val="002105DF"/>
    <w:rsid w:val="0021066A"/>
    <w:rsid w:val="0021070E"/>
    <w:rsid w:val="00210EBA"/>
    <w:rsid w:val="00211205"/>
    <w:rsid w:val="00211276"/>
    <w:rsid w:val="00211310"/>
    <w:rsid w:val="00211941"/>
    <w:rsid w:val="00213C2E"/>
    <w:rsid w:val="00214196"/>
    <w:rsid w:val="00215C20"/>
    <w:rsid w:val="00215C47"/>
    <w:rsid w:val="00215DDB"/>
    <w:rsid w:val="002164CA"/>
    <w:rsid w:val="00216FAB"/>
    <w:rsid w:val="00217895"/>
    <w:rsid w:val="00217C54"/>
    <w:rsid w:val="00217FA4"/>
    <w:rsid w:val="00220262"/>
    <w:rsid w:val="0022060B"/>
    <w:rsid w:val="00220762"/>
    <w:rsid w:val="002207E4"/>
    <w:rsid w:val="00220DFA"/>
    <w:rsid w:val="00221234"/>
    <w:rsid w:val="00221422"/>
    <w:rsid w:val="00221BC3"/>
    <w:rsid w:val="00222068"/>
    <w:rsid w:val="002221C3"/>
    <w:rsid w:val="002223D5"/>
    <w:rsid w:val="00222B9F"/>
    <w:rsid w:val="0022316F"/>
    <w:rsid w:val="00223355"/>
    <w:rsid w:val="00223747"/>
    <w:rsid w:val="00224291"/>
    <w:rsid w:val="0022443A"/>
    <w:rsid w:val="002255A1"/>
    <w:rsid w:val="0022584F"/>
    <w:rsid w:val="00225A81"/>
    <w:rsid w:val="0022631D"/>
    <w:rsid w:val="00226CE9"/>
    <w:rsid w:val="00227883"/>
    <w:rsid w:val="00227D9C"/>
    <w:rsid w:val="00230350"/>
    <w:rsid w:val="002303C1"/>
    <w:rsid w:val="0023048C"/>
    <w:rsid w:val="00230CDA"/>
    <w:rsid w:val="00230CF9"/>
    <w:rsid w:val="00230FD4"/>
    <w:rsid w:val="00231050"/>
    <w:rsid w:val="00231E3F"/>
    <w:rsid w:val="00231E7F"/>
    <w:rsid w:val="00232A1A"/>
    <w:rsid w:val="00233337"/>
    <w:rsid w:val="002334CE"/>
    <w:rsid w:val="002339B4"/>
    <w:rsid w:val="00234609"/>
    <w:rsid w:val="0023462B"/>
    <w:rsid w:val="00234E55"/>
    <w:rsid w:val="00235895"/>
    <w:rsid w:val="00235902"/>
    <w:rsid w:val="00235A9D"/>
    <w:rsid w:val="00235E92"/>
    <w:rsid w:val="0023670D"/>
    <w:rsid w:val="00236D1F"/>
    <w:rsid w:val="00237880"/>
    <w:rsid w:val="00237A03"/>
    <w:rsid w:val="00237FFD"/>
    <w:rsid w:val="002403A7"/>
    <w:rsid w:val="002405D3"/>
    <w:rsid w:val="00240622"/>
    <w:rsid w:val="00240C6C"/>
    <w:rsid w:val="00241228"/>
    <w:rsid w:val="002412B4"/>
    <w:rsid w:val="00241647"/>
    <w:rsid w:val="002417F8"/>
    <w:rsid w:val="00241B8C"/>
    <w:rsid w:val="00241DA9"/>
    <w:rsid w:val="00241F9D"/>
    <w:rsid w:val="00243013"/>
    <w:rsid w:val="0024324C"/>
    <w:rsid w:val="0024351A"/>
    <w:rsid w:val="00243EE0"/>
    <w:rsid w:val="00244620"/>
    <w:rsid w:val="002447F0"/>
    <w:rsid w:val="00245425"/>
    <w:rsid w:val="00245671"/>
    <w:rsid w:val="00245DD5"/>
    <w:rsid w:val="00245E93"/>
    <w:rsid w:val="00245F7A"/>
    <w:rsid w:val="00245FD2"/>
    <w:rsid w:val="002466CE"/>
    <w:rsid w:val="002472A2"/>
    <w:rsid w:val="00247BE9"/>
    <w:rsid w:val="002507B9"/>
    <w:rsid w:val="00250B3C"/>
    <w:rsid w:val="002511A9"/>
    <w:rsid w:val="002513F3"/>
    <w:rsid w:val="00251427"/>
    <w:rsid w:val="0025187B"/>
    <w:rsid w:val="00251C83"/>
    <w:rsid w:val="0025237B"/>
    <w:rsid w:val="002523A8"/>
    <w:rsid w:val="00252D65"/>
    <w:rsid w:val="00253059"/>
    <w:rsid w:val="0025370C"/>
    <w:rsid w:val="00253967"/>
    <w:rsid w:val="0025398F"/>
    <w:rsid w:val="002549C7"/>
    <w:rsid w:val="00254F0C"/>
    <w:rsid w:val="00255095"/>
    <w:rsid w:val="00255311"/>
    <w:rsid w:val="00255A3D"/>
    <w:rsid w:val="00255CFA"/>
    <w:rsid w:val="00256281"/>
    <w:rsid w:val="00256783"/>
    <w:rsid w:val="002569A6"/>
    <w:rsid w:val="002569B2"/>
    <w:rsid w:val="00257C8F"/>
    <w:rsid w:val="00257D29"/>
    <w:rsid w:val="002601DA"/>
    <w:rsid w:val="00260BC8"/>
    <w:rsid w:val="002611AE"/>
    <w:rsid w:val="00261465"/>
    <w:rsid w:val="00261483"/>
    <w:rsid w:val="002614D9"/>
    <w:rsid w:val="00261F71"/>
    <w:rsid w:val="0026200E"/>
    <w:rsid w:val="002620D3"/>
    <w:rsid w:val="00262288"/>
    <w:rsid w:val="002625ED"/>
    <w:rsid w:val="00262672"/>
    <w:rsid w:val="00262BAC"/>
    <w:rsid w:val="00262DF8"/>
    <w:rsid w:val="002631DA"/>
    <w:rsid w:val="0026369F"/>
    <w:rsid w:val="00263B46"/>
    <w:rsid w:val="00263C6C"/>
    <w:rsid w:val="002643DB"/>
    <w:rsid w:val="002648DE"/>
    <w:rsid w:val="002651AC"/>
    <w:rsid w:val="00265284"/>
    <w:rsid w:val="00265453"/>
    <w:rsid w:val="00265C27"/>
    <w:rsid w:val="002660A0"/>
    <w:rsid w:val="002669B3"/>
    <w:rsid w:val="00267080"/>
    <w:rsid w:val="002672CC"/>
    <w:rsid w:val="002676C3"/>
    <w:rsid w:val="00267860"/>
    <w:rsid w:val="002700F0"/>
    <w:rsid w:val="0027053D"/>
    <w:rsid w:val="002705C9"/>
    <w:rsid w:val="002705ED"/>
    <w:rsid w:val="002709F4"/>
    <w:rsid w:val="00270CDC"/>
    <w:rsid w:val="002713BD"/>
    <w:rsid w:val="00271607"/>
    <w:rsid w:val="00271CE7"/>
    <w:rsid w:val="0027250E"/>
    <w:rsid w:val="00273333"/>
    <w:rsid w:val="0027341D"/>
    <w:rsid w:val="0027360C"/>
    <w:rsid w:val="002743DD"/>
    <w:rsid w:val="0027484E"/>
    <w:rsid w:val="00275175"/>
    <w:rsid w:val="00275278"/>
    <w:rsid w:val="0027567D"/>
    <w:rsid w:val="002757FA"/>
    <w:rsid w:val="00275B39"/>
    <w:rsid w:val="00275C8C"/>
    <w:rsid w:val="00275F20"/>
    <w:rsid w:val="0027602C"/>
    <w:rsid w:val="002760B3"/>
    <w:rsid w:val="00277167"/>
    <w:rsid w:val="002773CF"/>
    <w:rsid w:val="002805E8"/>
    <w:rsid w:val="002808D1"/>
    <w:rsid w:val="00280912"/>
    <w:rsid w:val="00280DA2"/>
    <w:rsid w:val="002819CA"/>
    <w:rsid w:val="00281E9A"/>
    <w:rsid w:val="00282ABF"/>
    <w:rsid w:val="00282D4A"/>
    <w:rsid w:val="002839CD"/>
    <w:rsid w:val="00283D80"/>
    <w:rsid w:val="00284290"/>
    <w:rsid w:val="00284412"/>
    <w:rsid w:val="00284660"/>
    <w:rsid w:val="00284836"/>
    <w:rsid w:val="00284A96"/>
    <w:rsid w:val="0028515E"/>
    <w:rsid w:val="0028529B"/>
    <w:rsid w:val="002853BF"/>
    <w:rsid w:val="002853DC"/>
    <w:rsid w:val="00285578"/>
    <w:rsid w:val="002855A0"/>
    <w:rsid w:val="00285BB5"/>
    <w:rsid w:val="00285CCE"/>
    <w:rsid w:val="00287484"/>
    <w:rsid w:val="002875DD"/>
    <w:rsid w:val="00287751"/>
    <w:rsid w:val="00287E86"/>
    <w:rsid w:val="00290785"/>
    <w:rsid w:val="00290A87"/>
    <w:rsid w:val="002910FD"/>
    <w:rsid w:val="002911BF"/>
    <w:rsid w:val="00291571"/>
    <w:rsid w:val="00291AA9"/>
    <w:rsid w:val="00291E48"/>
    <w:rsid w:val="0029229B"/>
    <w:rsid w:val="00293874"/>
    <w:rsid w:val="00293A63"/>
    <w:rsid w:val="00293B39"/>
    <w:rsid w:val="00293D5A"/>
    <w:rsid w:val="00294158"/>
    <w:rsid w:val="00294440"/>
    <w:rsid w:val="00294686"/>
    <w:rsid w:val="00295FC3"/>
    <w:rsid w:val="00296765"/>
    <w:rsid w:val="00296816"/>
    <w:rsid w:val="00296A34"/>
    <w:rsid w:val="0029702F"/>
    <w:rsid w:val="002974ED"/>
    <w:rsid w:val="002977BF"/>
    <w:rsid w:val="002977E3"/>
    <w:rsid w:val="002A085E"/>
    <w:rsid w:val="002A1169"/>
    <w:rsid w:val="002A1250"/>
    <w:rsid w:val="002A19B2"/>
    <w:rsid w:val="002A1D8D"/>
    <w:rsid w:val="002A2395"/>
    <w:rsid w:val="002A2AB5"/>
    <w:rsid w:val="002A2C86"/>
    <w:rsid w:val="002A2CB8"/>
    <w:rsid w:val="002A2EC6"/>
    <w:rsid w:val="002A3102"/>
    <w:rsid w:val="002A3611"/>
    <w:rsid w:val="002A3CC9"/>
    <w:rsid w:val="002A4533"/>
    <w:rsid w:val="002A453C"/>
    <w:rsid w:val="002A474B"/>
    <w:rsid w:val="002A4864"/>
    <w:rsid w:val="002A5363"/>
    <w:rsid w:val="002A553E"/>
    <w:rsid w:val="002A561F"/>
    <w:rsid w:val="002A60D2"/>
    <w:rsid w:val="002A6609"/>
    <w:rsid w:val="002A6B2C"/>
    <w:rsid w:val="002A7833"/>
    <w:rsid w:val="002A7C50"/>
    <w:rsid w:val="002A7EF1"/>
    <w:rsid w:val="002A7F58"/>
    <w:rsid w:val="002B048F"/>
    <w:rsid w:val="002B06A5"/>
    <w:rsid w:val="002B06C5"/>
    <w:rsid w:val="002B0A2C"/>
    <w:rsid w:val="002B0C60"/>
    <w:rsid w:val="002B1BA7"/>
    <w:rsid w:val="002B1CDD"/>
    <w:rsid w:val="002B24A5"/>
    <w:rsid w:val="002B27F8"/>
    <w:rsid w:val="002B2A15"/>
    <w:rsid w:val="002B30A4"/>
    <w:rsid w:val="002B3512"/>
    <w:rsid w:val="002B359C"/>
    <w:rsid w:val="002B37CC"/>
    <w:rsid w:val="002B4F0E"/>
    <w:rsid w:val="002B52E3"/>
    <w:rsid w:val="002B56E9"/>
    <w:rsid w:val="002B62B9"/>
    <w:rsid w:val="002B67E9"/>
    <w:rsid w:val="002B6B92"/>
    <w:rsid w:val="002B7B3B"/>
    <w:rsid w:val="002B7E31"/>
    <w:rsid w:val="002C060E"/>
    <w:rsid w:val="002C08A1"/>
    <w:rsid w:val="002C0AB5"/>
    <w:rsid w:val="002C1326"/>
    <w:rsid w:val="002C1444"/>
    <w:rsid w:val="002C14A5"/>
    <w:rsid w:val="002C15BC"/>
    <w:rsid w:val="002C1934"/>
    <w:rsid w:val="002C1D41"/>
    <w:rsid w:val="002C2123"/>
    <w:rsid w:val="002C2299"/>
    <w:rsid w:val="002C399B"/>
    <w:rsid w:val="002C3BEC"/>
    <w:rsid w:val="002C3C4F"/>
    <w:rsid w:val="002C46F8"/>
    <w:rsid w:val="002C4AF5"/>
    <w:rsid w:val="002C53F8"/>
    <w:rsid w:val="002C54DB"/>
    <w:rsid w:val="002C56D2"/>
    <w:rsid w:val="002C61C7"/>
    <w:rsid w:val="002C6768"/>
    <w:rsid w:val="002C6B68"/>
    <w:rsid w:val="002C7009"/>
    <w:rsid w:val="002C7470"/>
    <w:rsid w:val="002C766E"/>
    <w:rsid w:val="002C76CE"/>
    <w:rsid w:val="002C79F4"/>
    <w:rsid w:val="002D05FE"/>
    <w:rsid w:val="002D0865"/>
    <w:rsid w:val="002D0AA8"/>
    <w:rsid w:val="002D0DEE"/>
    <w:rsid w:val="002D17A0"/>
    <w:rsid w:val="002D21D4"/>
    <w:rsid w:val="002D278D"/>
    <w:rsid w:val="002D27DE"/>
    <w:rsid w:val="002D2834"/>
    <w:rsid w:val="002D3077"/>
    <w:rsid w:val="002D35BA"/>
    <w:rsid w:val="002D3F34"/>
    <w:rsid w:val="002D40AC"/>
    <w:rsid w:val="002D4343"/>
    <w:rsid w:val="002D4436"/>
    <w:rsid w:val="002D4638"/>
    <w:rsid w:val="002D475D"/>
    <w:rsid w:val="002D491C"/>
    <w:rsid w:val="002D4D96"/>
    <w:rsid w:val="002D55A4"/>
    <w:rsid w:val="002D5FF8"/>
    <w:rsid w:val="002D65A3"/>
    <w:rsid w:val="002D65BE"/>
    <w:rsid w:val="002D69CD"/>
    <w:rsid w:val="002D6A0F"/>
    <w:rsid w:val="002D6B3D"/>
    <w:rsid w:val="002D792B"/>
    <w:rsid w:val="002D7984"/>
    <w:rsid w:val="002D7AC7"/>
    <w:rsid w:val="002E09D4"/>
    <w:rsid w:val="002E1ECD"/>
    <w:rsid w:val="002E2425"/>
    <w:rsid w:val="002E3265"/>
    <w:rsid w:val="002E3A54"/>
    <w:rsid w:val="002E3C8B"/>
    <w:rsid w:val="002E3DE1"/>
    <w:rsid w:val="002E3F74"/>
    <w:rsid w:val="002E4BF6"/>
    <w:rsid w:val="002E4D74"/>
    <w:rsid w:val="002E4EE3"/>
    <w:rsid w:val="002E57A8"/>
    <w:rsid w:val="002E5C59"/>
    <w:rsid w:val="002E6554"/>
    <w:rsid w:val="002E6A6B"/>
    <w:rsid w:val="002E701C"/>
    <w:rsid w:val="002E7600"/>
    <w:rsid w:val="002E7C65"/>
    <w:rsid w:val="002E7F16"/>
    <w:rsid w:val="002F012F"/>
    <w:rsid w:val="002F0727"/>
    <w:rsid w:val="002F0D5B"/>
    <w:rsid w:val="002F1753"/>
    <w:rsid w:val="002F1B7B"/>
    <w:rsid w:val="002F2658"/>
    <w:rsid w:val="002F278B"/>
    <w:rsid w:val="002F2B58"/>
    <w:rsid w:val="002F31A4"/>
    <w:rsid w:val="002F35AD"/>
    <w:rsid w:val="002F36ED"/>
    <w:rsid w:val="002F3902"/>
    <w:rsid w:val="002F3DA7"/>
    <w:rsid w:val="002F3E70"/>
    <w:rsid w:val="002F443E"/>
    <w:rsid w:val="002F4456"/>
    <w:rsid w:val="002F4A32"/>
    <w:rsid w:val="002F4C1A"/>
    <w:rsid w:val="002F50E1"/>
    <w:rsid w:val="002F54DF"/>
    <w:rsid w:val="002F5BA8"/>
    <w:rsid w:val="002F5BBB"/>
    <w:rsid w:val="002F6904"/>
    <w:rsid w:val="002F738D"/>
    <w:rsid w:val="002F77B3"/>
    <w:rsid w:val="002F7B3E"/>
    <w:rsid w:val="002F7CA5"/>
    <w:rsid w:val="002F7E8C"/>
    <w:rsid w:val="0030067F"/>
    <w:rsid w:val="0030097E"/>
    <w:rsid w:val="00300A54"/>
    <w:rsid w:val="00301254"/>
    <w:rsid w:val="003017CC"/>
    <w:rsid w:val="00301E75"/>
    <w:rsid w:val="0030255F"/>
    <w:rsid w:val="00302712"/>
    <w:rsid w:val="00302F98"/>
    <w:rsid w:val="00303C25"/>
    <w:rsid w:val="00303CD6"/>
    <w:rsid w:val="00303F70"/>
    <w:rsid w:val="0030433D"/>
    <w:rsid w:val="00304844"/>
    <w:rsid w:val="00304885"/>
    <w:rsid w:val="00304DE7"/>
    <w:rsid w:val="003050E5"/>
    <w:rsid w:val="00305E5F"/>
    <w:rsid w:val="0030650F"/>
    <w:rsid w:val="003072CA"/>
    <w:rsid w:val="0030753F"/>
    <w:rsid w:val="003077E1"/>
    <w:rsid w:val="0030796A"/>
    <w:rsid w:val="00307C9D"/>
    <w:rsid w:val="00307D1E"/>
    <w:rsid w:val="00307FCE"/>
    <w:rsid w:val="00310148"/>
    <w:rsid w:val="003101C0"/>
    <w:rsid w:val="00310712"/>
    <w:rsid w:val="00310ABD"/>
    <w:rsid w:val="00310EA6"/>
    <w:rsid w:val="00311377"/>
    <w:rsid w:val="003116A7"/>
    <w:rsid w:val="00311700"/>
    <w:rsid w:val="00311C79"/>
    <w:rsid w:val="00311E45"/>
    <w:rsid w:val="00311EEC"/>
    <w:rsid w:val="00311FBE"/>
    <w:rsid w:val="003120A9"/>
    <w:rsid w:val="0031284D"/>
    <w:rsid w:val="00312AC5"/>
    <w:rsid w:val="00312E09"/>
    <w:rsid w:val="00312F2E"/>
    <w:rsid w:val="003131A5"/>
    <w:rsid w:val="0031404C"/>
    <w:rsid w:val="003140AB"/>
    <w:rsid w:val="0031415B"/>
    <w:rsid w:val="0031435C"/>
    <w:rsid w:val="003143E6"/>
    <w:rsid w:val="003150D9"/>
    <w:rsid w:val="00315361"/>
    <w:rsid w:val="00315602"/>
    <w:rsid w:val="003158ED"/>
    <w:rsid w:val="00315C2B"/>
    <w:rsid w:val="00315C45"/>
    <w:rsid w:val="00316490"/>
    <w:rsid w:val="00316711"/>
    <w:rsid w:val="00316CC9"/>
    <w:rsid w:val="0031724E"/>
    <w:rsid w:val="003179BF"/>
    <w:rsid w:val="003216F9"/>
    <w:rsid w:val="00321853"/>
    <w:rsid w:val="00321941"/>
    <w:rsid w:val="00321D63"/>
    <w:rsid w:val="00322270"/>
    <w:rsid w:val="00322336"/>
    <w:rsid w:val="00322429"/>
    <w:rsid w:val="00322B90"/>
    <w:rsid w:val="00322C3F"/>
    <w:rsid w:val="00322CDF"/>
    <w:rsid w:val="00322E38"/>
    <w:rsid w:val="00322FE0"/>
    <w:rsid w:val="00323644"/>
    <w:rsid w:val="003236CF"/>
    <w:rsid w:val="00323B08"/>
    <w:rsid w:val="00323D33"/>
    <w:rsid w:val="00324522"/>
    <w:rsid w:val="00324E06"/>
    <w:rsid w:val="003251B4"/>
    <w:rsid w:val="003253AF"/>
    <w:rsid w:val="00326A83"/>
    <w:rsid w:val="00326C65"/>
    <w:rsid w:val="00327146"/>
    <w:rsid w:val="00327D1A"/>
    <w:rsid w:val="00331861"/>
    <w:rsid w:val="00332131"/>
    <w:rsid w:val="00332237"/>
    <w:rsid w:val="00332298"/>
    <w:rsid w:val="00332AB7"/>
    <w:rsid w:val="00332B04"/>
    <w:rsid w:val="00332F64"/>
    <w:rsid w:val="00333151"/>
    <w:rsid w:val="00335348"/>
    <w:rsid w:val="00336833"/>
    <w:rsid w:val="00336C5B"/>
    <w:rsid w:val="00336CCF"/>
    <w:rsid w:val="00337123"/>
    <w:rsid w:val="0033715E"/>
    <w:rsid w:val="0033719E"/>
    <w:rsid w:val="0033720F"/>
    <w:rsid w:val="0033724C"/>
    <w:rsid w:val="003376EB"/>
    <w:rsid w:val="003379E6"/>
    <w:rsid w:val="00337A48"/>
    <w:rsid w:val="00340124"/>
    <w:rsid w:val="00340A96"/>
    <w:rsid w:val="00340BAF"/>
    <w:rsid w:val="003416D2"/>
    <w:rsid w:val="00341829"/>
    <w:rsid w:val="00342164"/>
    <w:rsid w:val="00342528"/>
    <w:rsid w:val="00342778"/>
    <w:rsid w:val="003428EC"/>
    <w:rsid w:val="0034309D"/>
    <w:rsid w:val="00343626"/>
    <w:rsid w:val="00343A51"/>
    <w:rsid w:val="00343C83"/>
    <w:rsid w:val="00343DF1"/>
    <w:rsid w:val="0034402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AB"/>
    <w:rsid w:val="0035072A"/>
    <w:rsid w:val="00350EA9"/>
    <w:rsid w:val="00351481"/>
    <w:rsid w:val="003516B6"/>
    <w:rsid w:val="00352010"/>
    <w:rsid w:val="003533FE"/>
    <w:rsid w:val="003534F4"/>
    <w:rsid w:val="003537C9"/>
    <w:rsid w:val="00353ABA"/>
    <w:rsid w:val="00353E0D"/>
    <w:rsid w:val="00353F53"/>
    <w:rsid w:val="00353F8F"/>
    <w:rsid w:val="003543EF"/>
    <w:rsid w:val="003545E3"/>
    <w:rsid w:val="003547F3"/>
    <w:rsid w:val="00354B9E"/>
    <w:rsid w:val="00354DD3"/>
    <w:rsid w:val="00355D42"/>
    <w:rsid w:val="00355DE1"/>
    <w:rsid w:val="00355EAB"/>
    <w:rsid w:val="00355F38"/>
    <w:rsid w:val="00356223"/>
    <w:rsid w:val="00356F6C"/>
    <w:rsid w:val="00356F98"/>
    <w:rsid w:val="00357427"/>
    <w:rsid w:val="00357CA6"/>
    <w:rsid w:val="00357D55"/>
    <w:rsid w:val="0036028B"/>
    <w:rsid w:val="00360981"/>
    <w:rsid w:val="00360A59"/>
    <w:rsid w:val="00361076"/>
    <w:rsid w:val="0036142E"/>
    <w:rsid w:val="00361656"/>
    <w:rsid w:val="00361B58"/>
    <w:rsid w:val="00361D3E"/>
    <w:rsid w:val="00361FF4"/>
    <w:rsid w:val="00362C02"/>
    <w:rsid w:val="00362C4C"/>
    <w:rsid w:val="0036306B"/>
    <w:rsid w:val="00363166"/>
    <w:rsid w:val="003635FD"/>
    <w:rsid w:val="00364217"/>
    <w:rsid w:val="0036439C"/>
    <w:rsid w:val="00364658"/>
    <w:rsid w:val="003646BE"/>
    <w:rsid w:val="00364B0C"/>
    <w:rsid w:val="00364DE1"/>
    <w:rsid w:val="00364E9F"/>
    <w:rsid w:val="00366166"/>
    <w:rsid w:val="00367689"/>
    <w:rsid w:val="003679B4"/>
    <w:rsid w:val="00367D8E"/>
    <w:rsid w:val="003709A2"/>
    <w:rsid w:val="00370B76"/>
    <w:rsid w:val="00370CBC"/>
    <w:rsid w:val="003715D5"/>
    <w:rsid w:val="003719CB"/>
    <w:rsid w:val="00371AEE"/>
    <w:rsid w:val="00371F25"/>
    <w:rsid w:val="003720D4"/>
    <w:rsid w:val="003727D7"/>
    <w:rsid w:val="00372B1D"/>
    <w:rsid w:val="00373339"/>
    <w:rsid w:val="0037345D"/>
    <w:rsid w:val="0037364D"/>
    <w:rsid w:val="003737F3"/>
    <w:rsid w:val="003741B9"/>
    <w:rsid w:val="003746E8"/>
    <w:rsid w:val="003748E3"/>
    <w:rsid w:val="00375446"/>
    <w:rsid w:val="003756B6"/>
    <w:rsid w:val="003758DE"/>
    <w:rsid w:val="00375FBC"/>
    <w:rsid w:val="003760D9"/>
    <w:rsid w:val="00376574"/>
    <w:rsid w:val="003774BD"/>
    <w:rsid w:val="00377B60"/>
    <w:rsid w:val="0038001C"/>
    <w:rsid w:val="00380118"/>
    <w:rsid w:val="003805F3"/>
    <w:rsid w:val="00380629"/>
    <w:rsid w:val="00380796"/>
    <w:rsid w:val="00381472"/>
    <w:rsid w:val="003815AE"/>
    <w:rsid w:val="00381F07"/>
    <w:rsid w:val="0038230B"/>
    <w:rsid w:val="003826B7"/>
    <w:rsid w:val="0038270A"/>
    <w:rsid w:val="00382B3C"/>
    <w:rsid w:val="003837B4"/>
    <w:rsid w:val="003845C1"/>
    <w:rsid w:val="00384E4C"/>
    <w:rsid w:val="00384F05"/>
    <w:rsid w:val="003855C5"/>
    <w:rsid w:val="00385DF6"/>
    <w:rsid w:val="00386091"/>
    <w:rsid w:val="00386203"/>
    <w:rsid w:val="00386853"/>
    <w:rsid w:val="00386A79"/>
    <w:rsid w:val="00386E15"/>
    <w:rsid w:val="00387097"/>
    <w:rsid w:val="00387E41"/>
    <w:rsid w:val="00390242"/>
    <w:rsid w:val="00390361"/>
    <w:rsid w:val="00390954"/>
    <w:rsid w:val="00390ABA"/>
    <w:rsid w:val="00392222"/>
    <w:rsid w:val="00392351"/>
    <w:rsid w:val="0039283B"/>
    <w:rsid w:val="00392E5C"/>
    <w:rsid w:val="00393086"/>
    <w:rsid w:val="0039315E"/>
    <w:rsid w:val="00393B14"/>
    <w:rsid w:val="00393ED8"/>
    <w:rsid w:val="003940A7"/>
    <w:rsid w:val="003943C2"/>
    <w:rsid w:val="00394579"/>
    <w:rsid w:val="00394808"/>
    <w:rsid w:val="00394998"/>
    <w:rsid w:val="00394AC4"/>
    <w:rsid w:val="00394D2F"/>
    <w:rsid w:val="00395480"/>
    <w:rsid w:val="0039551A"/>
    <w:rsid w:val="00395838"/>
    <w:rsid w:val="00395AF8"/>
    <w:rsid w:val="00395EBD"/>
    <w:rsid w:val="00396809"/>
    <w:rsid w:val="00396F8B"/>
    <w:rsid w:val="003974DB"/>
    <w:rsid w:val="00397743"/>
    <w:rsid w:val="00397A8F"/>
    <w:rsid w:val="00397BD0"/>
    <w:rsid w:val="00397C14"/>
    <w:rsid w:val="003A188C"/>
    <w:rsid w:val="003A1F51"/>
    <w:rsid w:val="003A318D"/>
    <w:rsid w:val="003A4378"/>
    <w:rsid w:val="003A5193"/>
    <w:rsid w:val="003A533E"/>
    <w:rsid w:val="003A5476"/>
    <w:rsid w:val="003A572D"/>
    <w:rsid w:val="003A5937"/>
    <w:rsid w:val="003A6071"/>
    <w:rsid w:val="003A615C"/>
    <w:rsid w:val="003A6518"/>
    <w:rsid w:val="003A673D"/>
    <w:rsid w:val="003A74A8"/>
    <w:rsid w:val="003B0D86"/>
    <w:rsid w:val="003B1257"/>
    <w:rsid w:val="003B1367"/>
    <w:rsid w:val="003B136B"/>
    <w:rsid w:val="003B147C"/>
    <w:rsid w:val="003B15AD"/>
    <w:rsid w:val="003B1BFA"/>
    <w:rsid w:val="003B223C"/>
    <w:rsid w:val="003B24D9"/>
    <w:rsid w:val="003B28BE"/>
    <w:rsid w:val="003B2D09"/>
    <w:rsid w:val="003B2D6C"/>
    <w:rsid w:val="003B30C6"/>
    <w:rsid w:val="003B3539"/>
    <w:rsid w:val="003B3638"/>
    <w:rsid w:val="003B3A73"/>
    <w:rsid w:val="003B3B97"/>
    <w:rsid w:val="003B3C6A"/>
    <w:rsid w:val="003B3E4E"/>
    <w:rsid w:val="003B49E3"/>
    <w:rsid w:val="003B5299"/>
    <w:rsid w:val="003B548D"/>
    <w:rsid w:val="003B6B73"/>
    <w:rsid w:val="003B6B83"/>
    <w:rsid w:val="003B7C38"/>
    <w:rsid w:val="003C012B"/>
    <w:rsid w:val="003C0455"/>
    <w:rsid w:val="003C070E"/>
    <w:rsid w:val="003C0886"/>
    <w:rsid w:val="003C0A68"/>
    <w:rsid w:val="003C1388"/>
    <w:rsid w:val="003C16E3"/>
    <w:rsid w:val="003C1983"/>
    <w:rsid w:val="003C1992"/>
    <w:rsid w:val="003C1DE4"/>
    <w:rsid w:val="003C1E3D"/>
    <w:rsid w:val="003C20F2"/>
    <w:rsid w:val="003C236E"/>
    <w:rsid w:val="003C26A8"/>
    <w:rsid w:val="003C29A0"/>
    <w:rsid w:val="003C35F7"/>
    <w:rsid w:val="003C370D"/>
    <w:rsid w:val="003C396A"/>
    <w:rsid w:val="003C3A58"/>
    <w:rsid w:val="003C41E9"/>
    <w:rsid w:val="003C4692"/>
    <w:rsid w:val="003C47AA"/>
    <w:rsid w:val="003C51C2"/>
    <w:rsid w:val="003C52BB"/>
    <w:rsid w:val="003C5447"/>
    <w:rsid w:val="003C65C7"/>
    <w:rsid w:val="003C674D"/>
    <w:rsid w:val="003C683E"/>
    <w:rsid w:val="003C6960"/>
    <w:rsid w:val="003C6C9B"/>
    <w:rsid w:val="003C7F45"/>
    <w:rsid w:val="003D0EA7"/>
    <w:rsid w:val="003D0EAB"/>
    <w:rsid w:val="003D1083"/>
    <w:rsid w:val="003D13C4"/>
    <w:rsid w:val="003D2291"/>
    <w:rsid w:val="003D26C9"/>
    <w:rsid w:val="003D3861"/>
    <w:rsid w:val="003D3D4A"/>
    <w:rsid w:val="003D462A"/>
    <w:rsid w:val="003D4BD0"/>
    <w:rsid w:val="003D4F19"/>
    <w:rsid w:val="003D5B55"/>
    <w:rsid w:val="003D6992"/>
    <w:rsid w:val="003D6B8A"/>
    <w:rsid w:val="003D7177"/>
    <w:rsid w:val="003D786F"/>
    <w:rsid w:val="003D7ED6"/>
    <w:rsid w:val="003E01E7"/>
    <w:rsid w:val="003E0E3D"/>
    <w:rsid w:val="003E224C"/>
    <w:rsid w:val="003E23EB"/>
    <w:rsid w:val="003E2682"/>
    <w:rsid w:val="003E3860"/>
    <w:rsid w:val="003E3BB3"/>
    <w:rsid w:val="003E4490"/>
    <w:rsid w:val="003E45D6"/>
    <w:rsid w:val="003E494A"/>
    <w:rsid w:val="003E4C16"/>
    <w:rsid w:val="003E4EDF"/>
    <w:rsid w:val="003E58C7"/>
    <w:rsid w:val="003E5BD8"/>
    <w:rsid w:val="003E5BF6"/>
    <w:rsid w:val="003E5CA5"/>
    <w:rsid w:val="003E5F4A"/>
    <w:rsid w:val="003E62CF"/>
    <w:rsid w:val="003E6367"/>
    <w:rsid w:val="003E677B"/>
    <w:rsid w:val="003E6BCD"/>
    <w:rsid w:val="003E716F"/>
    <w:rsid w:val="003E75CA"/>
    <w:rsid w:val="003F0068"/>
    <w:rsid w:val="003F02D8"/>
    <w:rsid w:val="003F0DAF"/>
    <w:rsid w:val="003F12D9"/>
    <w:rsid w:val="003F1880"/>
    <w:rsid w:val="003F189D"/>
    <w:rsid w:val="003F25A8"/>
    <w:rsid w:val="003F2D5D"/>
    <w:rsid w:val="003F2E14"/>
    <w:rsid w:val="003F2F05"/>
    <w:rsid w:val="003F32AD"/>
    <w:rsid w:val="003F3312"/>
    <w:rsid w:val="003F37E6"/>
    <w:rsid w:val="003F45CD"/>
    <w:rsid w:val="003F45FB"/>
    <w:rsid w:val="003F4B84"/>
    <w:rsid w:val="003F6028"/>
    <w:rsid w:val="003F6545"/>
    <w:rsid w:val="003F6D12"/>
    <w:rsid w:val="003F6E1A"/>
    <w:rsid w:val="003F6F6B"/>
    <w:rsid w:val="003F7176"/>
    <w:rsid w:val="003F7195"/>
    <w:rsid w:val="003F793E"/>
    <w:rsid w:val="003F7B16"/>
    <w:rsid w:val="003F7B55"/>
    <w:rsid w:val="003F7E6D"/>
    <w:rsid w:val="00400197"/>
    <w:rsid w:val="004002D0"/>
    <w:rsid w:val="00400580"/>
    <w:rsid w:val="00400A48"/>
    <w:rsid w:val="00401049"/>
    <w:rsid w:val="00401C9D"/>
    <w:rsid w:val="00402188"/>
    <w:rsid w:val="004026FB"/>
    <w:rsid w:val="004029CA"/>
    <w:rsid w:val="00402B28"/>
    <w:rsid w:val="0040362F"/>
    <w:rsid w:val="00403904"/>
    <w:rsid w:val="0040407B"/>
    <w:rsid w:val="00404157"/>
    <w:rsid w:val="00405920"/>
    <w:rsid w:val="00405CCF"/>
    <w:rsid w:val="00406210"/>
    <w:rsid w:val="0040624E"/>
    <w:rsid w:val="004067D4"/>
    <w:rsid w:val="00406D8E"/>
    <w:rsid w:val="00406DE8"/>
    <w:rsid w:val="0041021C"/>
    <w:rsid w:val="004114E5"/>
    <w:rsid w:val="00411FAF"/>
    <w:rsid w:val="00412311"/>
    <w:rsid w:val="00412626"/>
    <w:rsid w:val="0041265D"/>
    <w:rsid w:val="00412F57"/>
    <w:rsid w:val="004131DA"/>
    <w:rsid w:val="00413B79"/>
    <w:rsid w:val="00414021"/>
    <w:rsid w:val="0041457E"/>
    <w:rsid w:val="00414B89"/>
    <w:rsid w:val="00414E73"/>
    <w:rsid w:val="004150B5"/>
    <w:rsid w:val="00415188"/>
    <w:rsid w:val="00415680"/>
    <w:rsid w:val="00415AD9"/>
    <w:rsid w:val="00415CD7"/>
    <w:rsid w:val="00417C02"/>
    <w:rsid w:val="00417C89"/>
    <w:rsid w:val="00417E28"/>
    <w:rsid w:val="00420231"/>
    <w:rsid w:val="0042093D"/>
    <w:rsid w:val="0042120C"/>
    <w:rsid w:val="0042173A"/>
    <w:rsid w:val="00421D43"/>
    <w:rsid w:val="0042244F"/>
    <w:rsid w:val="0042281D"/>
    <w:rsid w:val="00423C8C"/>
    <w:rsid w:val="00423E4E"/>
    <w:rsid w:val="0042469D"/>
    <w:rsid w:val="00424945"/>
    <w:rsid w:val="004254BB"/>
    <w:rsid w:val="00426193"/>
    <w:rsid w:val="00426405"/>
    <w:rsid w:val="004264F1"/>
    <w:rsid w:val="00426609"/>
    <w:rsid w:val="00426AC6"/>
    <w:rsid w:val="00426ED3"/>
    <w:rsid w:val="004270F1"/>
    <w:rsid w:val="00430A55"/>
    <w:rsid w:val="00430B2C"/>
    <w:rsid w:val="00431607"/>
    <w:rsid w:val="00431894"/>
    <w:rsid w:val="00432C7E"/>
    <w:rsid w:val="00432F39"/>
    <w:rsid w:val="0043338B"/>
    <w:rsid w:val="00433AF1"/>
    <w:rsid w:val="00433D10"/>
    <w:rsid w:val="00433E30"/>
    <w:rsid w:val="00434120"/>
    <w:rsid w:val="004343E3"/>
    <w:rsid w:val="0043440B"/>
    <w:rsid w:val="00434A64"/>
    <w:rsid w:val="0043563D"/>
    <w:rsid w:val="004359AA"/>
    <w:rsid w:val="00435F31"/>
    <w:rsid w:val="0043650D"/>
    <w:rsid w:val="004365B4"/>
    <w:rsid w:val="00437651"/>
    <w:rsid w:val="004376BB"/>
    <w:rsid w:val="00437883"/>
    <w:rsid w:val="00437C32"/>
    <w:rsid w:val="00437C54"/>
    <w:rsid w:val="00437DD6"/>
    <w:rsid w:val="004405DD"/>
    <w:rsid w:val="0044154C"/>
    <w:rsid w:val="00441A59"/>
    <w:rsid w:val="004422FA"/>
    <w:rsid w:val="00443179"/>
    <w:rsid w:val="004436C5"/>
    <w:rsid w:val="00443740"/>
    <w:rsid w:val="00443EBD"/>
    <w:rsid w:val="00444B19"/>
    <w:rsid w:val="00444E0F"/>
    <w:rsid w:val="00445457"/>
    <w:rsid w:val="00445A24"/>
    <w:rsid w:val="00446048"/>
    <w:rsid w:val="004465B8"/>
    <w:rsid w:val="00446D29"/>
    <w:rsid w:val="00446DDA"/>
    <w:rsid w:val="00446DDC"/>
    <w:rsid w:val="00447231"/>
    <w:rsid w:val="00447246"/>
    <w:rsid w:val="00447BA2"/>
    <w:rsid w:val="004500CE"/>
    <w:rsid w:val="00450199"/>
    <w:rsid w:val="00450369"/>
    <w:rsid w:val="0045076D"/>
    <w:rsid w:val="00450E9B"/>
    <w:rsid w:val="004518EF"/>
    <w:rsid w:val="0045194E"/>
    <w:rsid w:val="00451A5E"/>
    <w:rsid w:val="00451DF9"/>
    <w:rsid w:val="00451FA9"/>
    <w:rsid w:val="004523DD"/>
    <w:rsid w:val="00452476"/>
    <w:rsid w:val="00452B61"/>
    <w:rsid w:val="004536EC"/>
    <w:rsid w:val="00453AE4"/>
    <w:rsid w:val="00454CC9"/>
    <w:rsid w:val="00455004"/>
    <w:rsid w:val="00455374"/>
    <w:rsid w:val="00456425"/>
    <w:rsid w:val="0045650D"/>
    <w:rsid w:val="004565A5"/>
    <w:rsid w:val="0045668E"/>
    <w:rsid w:val="0045748C"/>
    <w:rsid w:val="00457821"/>
    <w:rsid w:val="004604E8"/>
    <w:rsid w:val="0046092D"/>
    <w:rsid w:val="004619A1"/>
    <w:rsid w:val="00461CD9"/>
    <w:rsid w:val="0046212D"/>
    <w:rsid w:val="00462492"/>
    <w:rsid w:val="00462743"/>
    <w:rsid w:val="00463211"/>
    <w:rsid w:val="00463964"/>
    <w:rsid w:val="004639A8"/>
    <w:rsid w:val="00464277"/>
    <w:rsid w:val="004649C1"/>
    <w:rsid w:val="00464E03"/>
    <w:rsid w:val="004650E5"/>
    <w:rsid w:val="00465932"/>
    <w:rsid w:val="00465C85"/>
    <w:rsid w:val="00465E85"/>
    <w:rsid w:val="0046654C"/>
    <w:rsid w:val="004666AC"/>
    <w:rsid w:val="0046684A"/>
    <w:rsid w:val="00466EF0"/>
    <w:rsid w:val="004670A2"/>
    <w:rsid w:val="00467307"/>
    <w:rsid w:val="00467BBF"/>
    <w:rsid w:val="00467DFD"/>
    <w:rsid w:val="00470ABE"/>
    <w:rsid w:val="004713CD"/>
    <w:rsid w:val="004714CD"/>
    <w:rsid w:val="0047162A"/>
    <w:rsid w:val="0047199E"/>
    <w:rsid w:val="00471BCB"/>
    <w:rsid w:val="00471EB6"/>
    <w:rsid w:val="00471FA5"/>
    <w:rsid w:val="00472095"/>
    <w:rsid w:val="004721CB"/>
    <w:rsid w:val="00472215"/>
    <w:rsid w:val="004722D2"/>
    <w:rsid w:val="00472413"/>
    <w:rsid w:val="00472422"/>
    <w:rsid w:val="00472432"/>
    <w:rsid w:val="0047283B"/>
    <w:rsid w:val="00473ADA"/>
    <w:rsid w:val="00473C76"/>
    <w:rsid w:val="00473D9F"/>
    <w:rsid w:val="004742D8"/>
    <w:rsid w:val="004743C5"/>
    <w:rsid w:val="00474568"/>
    <w:rsid w:val="00474BB6"/>
    <w:rsid w:val="00474D79"/>
    <w:rsid w:val="004750F1"/>
    <w:rsid w:val="0047533A"/>
    <w:rsid w:val="004758A6"/>
    <w:rsid w:val="004761F8"/>
    <w:rsid w:val="004762DE"/>
    <w:rsid w:val="00476E9D"/>
    <w:rsid w:val="00477920"/>
    <w:rsid w:val="00477E0C"/>
    <w:rsid w:val="0048003C"/>
    <w:rsid w:val="004803AA"/>
    <w:rsid w:val="004807C2"/>
    <w:rsid w:val="00480A18"/>
    <w:rsid w:val="00480BDB"/>
    <w:rsid w:val="00480CF5"/>
    <w:rsid w:val="004812D3"/>
    <w:rsid w:val="0048233F"/>
    <w:rsid w:val="004826C1"/>
    <w:rsid w:val="0048315B"/>
    <w:rsid w:val="00483E84"/>
    <w:rsid w:val="00483ED1"/>
    <w:rsid w:val="004845EA"/>
    <w:rsid w:val="00484BC6"/>
    <w:rsid w:val="00484ED1"/>
    <w:rsid w:val="00485263"/>
    <w:rsid w:val="00485B61"/>
    <w:rsid w:val="00485B67"/>
    <w:rsid w:val="00485CB1"/>
    <w:rsid w:val="00486C62"/>
    <w:rsid w:val="00486D9D"/>
    <w:rsid w:val="00487722"/>
    <w:rsid w:val="00487753"/>
    <w:rsid w:val="00487BBB"/>
    <w:rsid w:val="00487C38"/>
    <w:rsid w:val="004900F6"/>
    <w:rsid w:val="00490208"/>
    <w:rsid w:val="00490340"/>
    <w:rsid w:val="00490585"/>
    <w:rsid w:val="004907BE"/>
    <w:rsid w:val="004907C6"/>
    <w:rsid w:val="00490811"/>
    <w:rsid w:val="00490899"/>
    <w:rsid w:val="004909C6"/>
    <w:rsid w:val="00491B18"/>
    <w:rsid w:val="00491FF9"/>
    <w:rsid w:val="004924CA"/>
    <w:rsid w:val="00493049"/>
    <w:rsid w:val="00493180"/>
    <w:rsid w:val="00493491"/>
    <w:rsid w:val="004935FE"/>
    <w:rsid w:val="00493901"/>
    <w:rsid w:val="00493A0C"/>
    <w:rsid w:val="004947D6"/>
    <w:rsid w:val="00494AB0"/>
    <w:rsid w:val="00494C16"/>
    <w:rsid w:val="00494E0A"/>
    <w:rsid w:val="0049559B"/>
    <w:rsid w:val="00495B50"/>
    <w:rsid w:val="00495F65"/>
    <w:rsid w:val="0049682D"/>
    <w:rsid w:val="00496901"/>
    <w:rsid w:val="00496EDE"/>
    <w:rsid w:val="00496F58"/>
    <w:rsid w:val="00497093"/>
    <w:rsid w:val="004970DB"/>
    <w:rsid w:val="00497ACE"/>
    <w:rsid w:val="00497BAA"/>
    <w:rsid w:val="00497BB2"/>
    <w:rsid w:val="004A0375"/>
    <w:rsid w:val="004A0900"/>
    <w:rsid w:val="004A15D4"/>
    <w:rsid w:val="004A170A"/>
    <w:rsid w:val="004A1C67"/>
    <w:rsid w:val="004A1DE2"/>
    <w:rsid w:val="004A1E2B"/>
    <w:rsid w:val="004A2628"/>
    <w:rsid w:val="004A26D9"/>
    <w:rsid w:val="004A2D3E"/>
    <w:rsid w:val="004A2EFC"/>
    <w:rsid w:val="004A3522"/>
    <w:rsid w:val="004A35B3"/>
    <w:rsid w:val="004A37B7"/>
    <w:rsid w:val="004A48C3"/>
    <w:rsid w:val="004A4C7C"/>
    <w:rsid w:val="004A4D02"/>
    <w:rsid w:val="004A5348"/>
    <w:rsid w:val="004A5F5B"/>
    <w:rsid w:val="004A5FCD"/>
    <w:rsid w:val="004A6B14"/>
    <w:rsid w:val="004B02F4"/>
    <w:rsid w:val="004B07D3"/>
    <w:rsid w:val="004B0A49"/>
    <w:rsid w:val="004B0ADF"/>
    <w:rsid w:val="004B0BAB"/>
    <w:rsid w:val="004B0EBA"/>
    <w:rsid w:val="004B219B"/>
    <w:rsid w:val="004B2200"/>
    <w:rsid w:val="004B2794"/>
    <w:rsid w:val="004B292A"/>
    <w:rsid w:val="004B2BF9"/>
    <w:rsid w:val="004B3052"/>
    <w:rsid w:val="004B3268"/>
    <w:rsid w:val="004B38D6"/>
    <w:rsid w:val="004B3D2A"/>
    <w:rsid w:val="004B506E"/>
    <w:rsid w:val="004B561D"/>
    <w:rsid w:val="004B5B6F"/>
    <w:rsid w:val="004B5D9F"/>
    <w:rsid w:val="004B5F23"/>
    <w:rsid w:val="004B7A10"/>
    <w:rsid w:val="004B7DFE"/>
    <w:rsid w:val="004C0A2D"/>
    <w:rsid w:val="004C0CD6"/>
    <w:rsid w:val="004C1002"/>
    <w:rsid w:val="004C1114"/>
    <w:rsid w:val="004C1267"/>
    <w:rsid w:val="004C128C"/>
    <w:rsid w:val="004C19CF"/>
    <w:rsid w:val="004C1EEA"/>
    <w:rsid w:val="004C2259"/>
    <w:rsid w:val="004C2CF2"/>
    <w:rsid w:val="004C2D1A"/>
    <w:rsid w:val="004C3A4C"/>
    <w:rsid w:val="004C3DD3"/>
    <w:rsid w:val="004C3FCD"/>
    <w:rsid w:val="004C43AB"/>
    <w:rsid w:val="004C43BD"/>
    <w:rsid w:val="004C484A"/>
    <w:rsid w:val="004C4AC6"/>
    <w:rsid w:val="004C4D11"/>
    <w:rsid w:val="004C5AE8"/>
    <w:rsid w:val="004C60EC"/>
    <w:rsid w:val="004C644B"/>
    <w:rsid w:val="004C647C"/>
    <w:rsid w:val="004C64D0"/>
    <w:rsid w:val="004C68CD"/>
    <w:rsid w:val="004C6937"/>
    <w:rsid w:val="004C6BF4"/>
    <w:rsid w:val="004C700E"/>
    <w:rsid w:val="004C7330"/>
    <w:rsid w:val="004C73E0"/>
    <w:rsid w:val="004C74E6"/>
    <w:rsid w:val="004C7525"/>
    <w:rsid w:val="004C797E"/>
    <w:rsid w:val="004C7ADB"/>
    <w:rsid w:val="004C7CC7"/>
    <w:rsid w:val="004C7E27"/>
    <w:rsid w:val="004D1612"/>
    <w:rsid w:val="004D1F52"/>
    <w:rsid w:val="004D2906"/>
    <w:rsid w:val="004D2CCB"/>
    <w:rsid w:val="004D30A1"/>
    <w:rsid w:val="004D3466"/>
    <w:rsid w:val="004D3636"/>
    <w:rsid w:val="004D4199"/>
    <w:rsid w:val="004D42E0"/>
    <w:rsid w:val="004D482B"/>
    <w:rsid w:val="004D5601"/>
    <w:rsid w:val="004D5D80"/>
    <w:rsid w:val="004D64F8"/>
    <w:rsid w:val="004D6B48"/>
    <w:rsid w:val="004D6DDA"/>
    <w:rsid w:val="004D6F05"/>
    <w:rsid w:val="004D7384"/>
    <w:rsid w:val="004D7D8F"/>
    <w:rsid w:val="004E09A6"/>
    <w:rsid w:val="004E1091"/>
    <w:rsid w:val="004E11C9"/>
    <w:rsid w:val="004E1278"/>
    <w:rsid w:val="004E151E"/>
    <w:rsid w:val="004E161D"/>
    <w:rsid w:val="004E194F"/>
    <w:rsid w:val="004E1A75"/>
    <w:rsid w:val="004E23B9"/>
    <w:rsid w:val="004E2A6D"/>
    <w:rsid w:val="004E33B2"/>
    <w:rsid w:val="004E38BD"/>
    <w:rsid w:val="004E50A7"/>
    <w:rsid w:val="004E5407"/>
    <w:rsid w:val="004E57A6"/>
    <w:rsid w:val="004E5A4E"/>
    <w:rsid w:val="004E664F"/>
    <w:rsid w:val="004E679D"/>
    <w:rsid w:val="004E6864"/>
    <w:rsid w:val="004E7183"/>
    <w:rsid w:val="004E7393"/>
    <w:rsid w:val="004E74FA"/>
    <w:rsid w:val="004E76AA"/>
    <w:rsid w:val="004E773B"/>
    <w:rsid w:val="004F02B7"/>
    <w:rsid w:val="004F044D"/>
    <w:rsid w:val="004F09DC"/>
    <w:rsid w:val="004F1D27"/>
    <w:rsid w:val="004F1E9D"/>
    <w:rsid w:val="004F276E"/>
    <w:rsid w:val="004F2A44"/>
    <w:rsid w:val="004F2B40"/>
    <w:rsid w:val="004F316A"/>
    <w:rsid w:val="004F316D"/>
    <w:rsid w:val="004F353B"/>
    <w:rsid w:val="004F3E38"/>
    <w:rsid w:val="004F444D"/>
    <w:rsid w:val="004F44B6"/>
    <w:rsid w:val="004F480D"/>
    <w:rsid w:val="004F4999"/>
    <w:rsid w:val="004F49B5"/>
    <w:rsid w:val="004F5279"/>
    <w:rsid w:val="004F6558"/>
    <w:rsid w:val="004F6871"/>
    <w:rsid w:val="004F6996"/>
    <w:rsid w:val="004F6F95"/>
    <w:rsid w:val="004F7D41"/>
    <w:rsid w:val="004F7DA9"/>
    <w:rsid w:val="004F7EBD"/>
    <w:rsid w:val="00500472"/>
    <w:rsid w:val="0050090A"/>
    <w:rsid w:val="00500ED3"/>
    <w:rsid w:val="005012F3"/>
    <w:rsid w:val="005017E9"/>
    <w:rsid w:val="00502E14"/>
    <w:rsid w:val="00503632"/>
    <w:rsid w:val="005038A9"/>
    <w:rsid w:val="00503F5B"/>
    <w:rsid w:val="005042F0"/>
    <w:rsid w:val="0050444B"/>
    <w:rsid w:val="005046FE"/>
    <w:rsid w:val="00504835"/>
    <w:rsid w:val="00504A73"/>
    <w:rsid w:val="005054A9"/>
    <w:rsid w:val="00505D83"/>
    <w:rsid w:val="00505EF4"/>
    <w:rsid w:val="00506BF3"/>
    <w:rsid w:val="00507F71"/>
    <w:rsid w:val="005103AF"/>
    <w:rsid w:val="005105B8"/>
    <w:rsid w:val="005109F1"/>
    <w:rsid w:val="00510D62"/>
    <w:rsid w:val="0051100E"/>
    <w:rsid w:val="005113D6"/>
    <w:rsid w:val="00511472"/>
    <w:rsid w:val="0051151B"/>
    <w:rsid w:val="00511558"/>
    <w:rsid w:val="0051164C"/>
    <w:rsid w:val="005116DD"/>
    <w:rsid w:val="00511F33"/>
    <w:rsid w:val="00511F73"/>
    <w:rsid w:val="00512110"/>
    <w:rsid w:val="0051258B"/>
    <w:rsid w:val="00512AD4"/>
    <w:rsid w:val="00512DB5"/>
    <w:rsid w:val="0051355C"/>
    <w:rsid w:val="00513E70"/>
    <w:rsid w:val="005142CD"/>
    <w:rsid w:val="0051430C"/>
    <w:rsid w:val="005144AC"/>
    <w:rsid w:val="0051462A"/>
    <w:rsid w:val="00515003"/>
    <w:rsid w:val="005151DA"/>
    <w:rsid w:val="005151EE"/>
    <w:rsid w:val="00515291"/>
    <w:rsid w:val="005159DB"/>
    <w:rsid w:val="00515AA7"/>
    <w:rsid w:val="005160FE"/>
    <w:rsid w:val="00516AA1"/>
    <w:rsid w:val="00520890"/>
    <w:rsid w:val="0052123B"/>
    <w:rsid w:val="005217EB"/>
    <w:rsid w:val="00521E2A"/>
    <w:rsid w:val="005221FC"/>
    <w:rsid w:val="005228E7"/>
    <w:rsid w:val="00522F5C"/>
    <w:rsid w:val="0052358A"/>
    <w:rsid w:val="00523C22"/>
    <w:rsid w:val="00523F4A"/>
    <w:rsid w:val="00523F5A"/>
    <w:rsid w:val="00524C09"/>
    <w:rsid w:val="00524C58"/>
    <w:rsid w:val="00524EC7"/>
    <w:rsid w:val="005250CC"/>
    <w:rsid w:val="005255D9"/>
    <w:rsid w:val="00525950"/>
    <w:rsid w:val="00525A30"/>
    <w:rsid w:val="00525ACA"/>
    <w:rsid w:val="00525BAA"/>
    <w:rsid w:val="00525F6C"/>
    <w:rsid w:val="00525FBC"/>
    <w:rsid w:val="005267BC"/>
    <w:rsid w:val="00526B1D"/>
    <w:rsid w:val="00527395"/>
    <w:rsid w:val="0052755D"/>
    <w:rsid w:val="0052771A"/>
    <w:rsid w:val="0052790D"/>
    <w:rsid w:val="00527EC9"/>
    <w:rsid w:val="00530B95"/>
    <w:rsid w:val="00531228"/>
    <w:rsid w:val="00531A4E"/>
    <w:rsid w:val="00531B4C"/>
    <w:rsid w:val="00532A15"/>
    <w:rsid w:val="00533097"/>
    <w:rsid w:val="00533344"/>
    <w:rsid w:val="00533CDB"/>
    <w:rsid w:val="005341EB"/>
    <w:rsid w:val="00534825"/>
    <w:rsid w:val="00534967"/>
    <w:rsid w:val="00534977"/>
    <w:rsid w:val="00534EF8"/>
    <w:rsid w:val="0053564C"/>
    <w:rsid w:val="00535F5A"/>
    <w:rsid w:val="00535F83"/>
    <w:rsid w:val="00536372"/>
    <w:rsid w:val="0053665B"/>
    <w:rsid w:val="00536830"/>
    <w:rsid w:val="00536B13"/>
    <w:rsid w:val="00536DF1"/>
    <w:rsid w:val="00537310"/>
    <w:rsid w:val="00537E62"/>
    <w:rsid w:val="005401C6"/>
    <w:rsid w:val="00541578"/>
    <w:rsid w:val="00541714"/>
    <w:rsid w:val="00542C5B"/>
    <w:rsid w:val="00544641"/>
    <w:rsid w:val="005446C4"/>
    <w:rsid w:val="00544C26"/>
    <w:rsid w:val="00544C2A"/>
    <w:rsid w:val="00544CEE"/>
    <w:rsid w:val="00545C99"/>
    <w:rsid w:val="00546C15"/>
    <w:rsid w:val="00546CF1"/>
    <w:rsid w:val="00547050"/>
    <w:rsid w:val="00547282"/>
    <w:rsid w:val="0054747C"/>
    <w:rsid w:val="005479C4"/>
    <w:rsid w:val="00547AFE"/>
    <w:rsid w:val="00547BA9"/>
    <w:rsid w:val="005500AC"/>
    <w:rsid w:val="00550126"/>
    <w:rsid w:val="005503AD"/>
    <w:rsid w:val="00550466"/>
    <w:rsid w:val="005507CC"/>
    <w:rsid w:val="0055080F"/>
    <w:rsid w:val="005515F5"/>
    <w:rsid w:val="005516E6"/>
    <w:rsid w:val="00551CE0"/>
    <w:rsid w:val="00551DA1"/>
    <w:rsid w:val="00551E90"/>
    <w:rsid w:val="00552685"/>
    <w:rsid w:val="0055292F"/>
    <w:rsid w:val="005532FF"/>
    <w:rsid w:val="00553E60"/>
    <w:rsid w:val="00554492"/>
    <w:rsid w:val="00554F0A"/>
    <w:rsid w:val="0055543D"/>
    <w:rsid w:val="005555B5"/>
    <w:rsid w:val="005555BF"/>
    <w:rsid w:val="00555727"/>
    <w:rsid w:val="0055574B"/>
    <w:rsid w:val="005558C7"/>
    <w:rsid w:val="00555A64"/>
    <w:rsid w:val="00555C6F"/>
    <w:rsid w:val="00555F58"/>
    <w:rsid w:val="005567DD"/>
    <w:rsid w:val="00556D29"/>
    <w:rsid w:val="0055756C"/>
    <w:rsid w:val="005577E5"/>
    <w:rsid w:val="00557FD3"/>
    <w:rsid w:val="00560798"/>
    <w:rsid w:val="005608B0"/>
    <w:rsid w:val="00560A35"/>
    <w:rsid w:val="00560A8C"/>
    <w:rsid w:val="00561327"/>
    <w:rsid w:val="005615D2"/>
    <w:rsid w:val="00561682"/>
    <w:rsid w:val="0056261F"/>
    <w:rsid w:val="005626C2"/>
    <w:rsid w:val="0056275F"/>
    <w:rsid w:val="005639FD"/>
    <w:rsid w:val="00563E65"/>
    <w:rsid w:val="00563F78"/>
    <w:rsid w:val="00564E85"/>
    <w:rsid w:val="00566125"/>
    <w:rsid w:val="0056627B"/>
    <w:rsid w:val="00566295"/>
    <w:rsid w:val="005665F0"/>
    <w:rsid w:val="00567503"/>
    <w:rsid w:val="00567772"/>
    <w:rsid w:val="005679D5"/>
    <w:rsid w:val="00567C19"/>
    <w:rsid w:val="00570101"/>
    <w:rsid w:val="0057066B"/>
    <w:rsid w:val="00570900"/>
    <w:rsid w:val="00570B25"/>
    <w:rsid w:val="00570CDD"/>
    <w:rsid w:val="005710D9"/>
    <w:rsid w:val="00571151"/>
    <w:rsid w:val="0057198F"/>
    <w:rsid w:val="00571EAE"/>
    <w:rsid w:val="00572473"/>
    <w:rsid w:val="0057267A"/>
    <w:rsid w:val="00572803"/>
    <w:rsid w:val="00572EF7"/>
    <w:rsid w:val="00573F04"/>
    <w:rsid w:val="00573F34"/>
    <w:rsid w:val="005741E6"/>
    <w:rsid w:val="005744E1"/>
    <w:rsid w:val="00574BA1"/>
    <w:rsid w:val="0057511D"/>
    <w:rsid w:val="005753C9"/>
    <w:rsid w:val="00576376"/>
    <w:rsid w:val="00576CAD"/>
    <w:rsid w:val="00577108"/>
    <w:rsid w:val="00577930"/>
    <w:rsid w:val="00577CB7"/>
    <w:rsid w:val="005813BD"/>
    <w:rsid w:val="00581D28"/>
    <w:rsid w:val="005822B6"/>
    <w:rsid w:val="0058253C"/>
    <w:rsid w:val="00582F50"/>
    <w:rsid w:val="005834A1"/>
    <w:rsid w:val="005835CE"/>
    <w:rsid w:val="00583792"/>
    <w:rsid w:val="00583B3B"/>
    <w:rsid w:val="00583BAA"/>
    <w:rsid w:val="00583C10"/>
    <w:rsid w:val="00584561"/>
    <w:rsid w:val="00584774"/>
    <w:rsid w:val="00585106"/>
    <w:rsid w:val="00585A96"/>
    <w:rsid w:val="00585C99"/>
    <w:rsid w:val="005862F6"/>
    <w:rsid w:val="005863BA"/>
    <w:rsid w:val="00586469"/>
    <w:rsid w:val="00586A09"/>
    <w:rsid w:val="00586E45"/>
    <w:rsid w:val="00587048"/>
    <w:rsid w:val="0058750B"/>
    <w:rsid w:val="0059000B"/>
    <w:rsid w:val="00591BA1"/>
    <w:rsid w:val="00592263"/>
    <w:rsid w:val="0059242A"/>
    <w:rsid w:val="00592593"/>
    <w:rsid w:val="0059261D"/>
    <w:rsid w:val="0059286B"/>
    <w:rsid w:val="005930C4"/>
    <w:rsid w:val="005933FC"/>
    <w:rsid w:val="005939BA"/>
    <w:rsid w:val="005940EB"/>
    <w:rsid w:val="00594767"/>
    <w:rsid w:val="0059488F"/>
    <w:rsid w:val="0059572A"/>
    <w:rsid w:val="00595B93"/>
    <w:rsid w:val="00595CD2"/>
    <w:rsid w:val="00595E0E"/>
    <w:rsid w:val="00596F11"/>
    <w:rsid w:val="00597624"/>
    <w:rsid w:val="00597987"/>
    <w:rsid w:val="00597BF7"/>
    <w:rsid w:val="005A013A"/>
    <w:rsid w:val="005A0A04"/>
    <w:rsid w:val="005A2479"/>
    <w:rsid w:val="005A2789"/>
    <w:rsid w:val="005A2DCD"/>
    <w:rsid w:val="005A3260"/>
    <w:rsid w:val="005A34A8"/>
    <w:rsid w:val="005A37C8"/>
    <w:rsid w:val="005A3BDB"/>
    <w:rsid w:val="005A46FF"/>
    <w:rsid w:val="005A54C7"/>
    <w:rsid w:val="005A5544"/>
    <w:rsid w:val="005A6037"/>
    <w:rsid w:val="005A624F"/>
    <w:rsid w:val="005A628C"/>
    <w:rsid w:val="005A62D5"/>
    <w:rsid w:val="005A6DE1"/>
    <w:rsid w:val="005A705C"/>
    <w:rsid w:val="005A7B9C"/>
    <w:rsid w:val="005A7F2D"/>
    <w:rsid w:val="005B004B"/>
    <w:rsid w:val="005B0895"/>
    <w:rsid w:val="005B0CAF"/>
    <w:rsid w:val="005B150A"/>
    <w:rsid w:val="005B1751"/>
    <w:rsid w:val="005B1FF7"/>
    <w:rsid w:val="005B281B"/>
    <w:rsid w:val="005B2FF6"/>
    <w:rsid w:val="005B376F"/>
    <w:rsid w:val="005B3CB4"/>
    <w:rsid w:val="005B4947"/>
    <w:rsid w:val="005B4CDC"/>
    <w:rsid w:val="005B4D0C"/>
    <w:rsid w:val="005B4F5B"/>
    <w:rsid w:val="005B5455"/>
    <w:rsid w:val="005B55AB"/>
    <w:rsid w:val="005B5844"/>
    <w:rsid w:val="005B66E9"/>
    <w:rsid w:val="005B72C8"/>
    <w:rsid w:val="005B73C3"/>
    <w:rsid w:val="005B7C1E"/>
    <w:rsid w:val="005B7D16"/>
    <w:rsid w:val="005C04B4"/>
    <w:rsid w:val="005C0B18"/>
    <w:rsid w:val="005C0F3B"/>
    <w:rsid w:val="005C14DE"/>
    <w:rsid w:val="005C1934"/>
    <w:rsid w:val="005C19E2"/>
    <w:rsid w:val="005C1A11"/>
    <w:rsid w:val="005C1A2F"/>
    <w:rsid w:val="005C1F76"/>
    <w:rsid w:val="005C2309"/>
    <w:rsid w:val="005C246D"/>
    <w:rsid w:val="005C262D"/>
    <w:rsid w:val="005C2710"/>
    <w:rsid w:val="005C2744"/>
    <w:rsid w:val="005C2955"/>
    <w:rsid w:val="005C3C51"/>
    <w:rsid w:val="005C3EBF"/>
    <w:rsid w:val="005C40EC"/>
    <w:rsid w:val="005C4177"/>
    <w:rsid w:val="005C419B"/>
    <w:rsid w:val="005C45DE"/>
    <w:rsid w:val="005C4E79"/>
    <w:rsid w:val="005C50FB"/>
    <w:rsid w:val="005C565D"/>
    <w:rsid w:val="005C57F7"/>
    <w:rsid w:val="005C6030"/>
    <w:rsid w:val="005C696D"/>
    <w:rsid w:val="005D01BA"/>
    <w:rsid w:val="005D050E"/>
    <w:rsid w:val="005D0534"/>
    <w:rsid w:val="005D0B43"/>
    <w:rsid w:val="005D0DAE"/>
    <w:rsid w:val="005D0DC8"/>
    <w:rsid w:val="005D12ED"/>
    <w:rsid w:val="005D17D5"/>
    <w:rsid w:val="005D1A70"/>
    <w:rsid w:val="005D26DF"/>
    <w:rsid w:val="005D307E"/>
    <w:rsid w:val="005D3938"/>
    <w:rsid w:val="005D44FF"/>
    <w:rsid w:val="005D4A1B"/>
    <w:rsid w:val="005D4A8C"/>
    <w:rsid w:val="005D4B2F"/>
    <w:rsid w:val="005D4F36"/>
    <w:rsid w:val="005D52BE"/>
    <w:rsid w:val="005D55D5"/>
    <w:rsid w:val="005D5A61"/>
    <w:rsid w:val="005D5CC9"/>
    <w:rsid w:val="005D5E17"/>
    <w:rsid w:val="005D60D0"/>
    <w:rsid w:val="005D685B"/>
    <w:rsid w:val="005D6AB3"/>
    <w:rsid w:val="005D7109"/>
    <w:rsid w:val="005D7256"/>
    <w:rsid w:val="005D73D4"/>
    <w:rsid w:val="005D78BF"/>
    <w:rsid w:val="005D7B7D"/>
    <w:rsid w:val="005D7F82"/>
    <w:rsid w:val="005E00CC"/>
    <w:rsid w:val="005E1555"/>
    <w:rsid w:val="005E20F6"/>
    <w:rsid w:val="005E241E"/>
    <w:rsid w:val="005E2803"/>
    <w:rsid w:val="005E2D58"/>
    <w:rsid w:val="005E3762"/>
    <w:rsid w:val="005E386E"/>
    <w:rsid w:val="005E3C72"/>
    <w:rsid w:val="005E43BD"/>
    <w:rsid w:val="005E4471"/>
    <w:rsid w:val="005E4CA6"/>
    <w:rsid w:val="005E5388"/>
    <w:rsid w:val="005E5659"/>
    <w:rsid w:val="005E57E4"/>
    <w:rsid w:val="005E5879"/>
    <w:rsid w:val="005E5B60"/>
    <w:rsid w:val="005E615A"/>
    <w:rsid w:val="005E66FE"/>
    <w:rsid w:val="005E6EFF"/>
    <w:rsid w:val="005E6F9E"/>
    <w:rsid w:val="005E6FDE"/>
    <w:rsid w:val="005E7F12"/>
    <w:rsid w:val="005F04EF"/>
    <w:rsid w:val="005F097B"/>
    <w:rsid w:val="005F0D52"/>
    <w:rsid w:val="005F115D"/>
    <w:rsid w:val="005F1236"/>
    <w:rsid w:val="005F16C8"/>
    <w:rsid w:val="005F1975"/>
    <w:rsid w:val="005F1C6A"/>
    <w:rsid w:val="005F20DD"/>
    <w:rsid w:val="005F21DF"/>
    <w:rsid w:val="005F2F10"/>
    <w:rsid w:val="005F32B7"/>
    <w:rsid w:val="005F4231"/>
    <w:rsid w:val="005F466E"/>
    <w:rsid w:val="005F52C3"/>
    <w:rsid w:val="005F5D09"/>
    <w:rsid w:val="005F6349"/>
    <w:rsid w:val="005F6425"/>
    <w:rsid w:val="005F67D0"/>
    <w:rsid w:val="005F6C59"/>
    <w:rsid w:val="005F7405"/>
    <w:rsid w:val="005F7B26"/>
    <w:rsid w:val="005F7F83"/>
    <w:rsid w:val="0060032F"/>
    <w:rsid w:val="00600AD3"/>
    <w:rsid w:val="00600E07"/>
    <w:rsid w:val="00600EE8"/>
    <w:rsid w:val="006010D7"/>
    <w:rsid w:val="0060133E"/>
    <w:rsid w:val="006014CE"/>
    <w:rsid w:val="006016C0"/>
    <w:rsid w:val="006016DE"/>
    <w:rsid w:val="0060228E"/>
    <w:rsid w:val="006023F6"/>
    <w:rsid w:val="006027BC"/>
    <w:rsid w:val="00602A61"/>
    <w:rsid w:val="00603698"/>
    <w:rsid w:val="00603905"/>
    <w:rsid w:val="00603BA5"/>
    <w:rsid w:val="00604516"/>
    <w:rsid w:val="00604574"/>
    <w:rsid w:val="00604A57"/>
    <w:rsid w:val="00604B1B"/>
    <w:rsid w:val="00604F76"/>
    <w:rsid w:val="006052A9"/>
    <w:rsid w:val="0060562D"/>
    <w:rsid w:val="00605763"/>
    <w:rsid w:val="00605973"/>
    <w:rsid w:val="00605CFD"/>
    <w:rsid w:val="00606A65"/>
    <w:rsid w:val="00606EEE"/>
    <w:rsid w:val="00607392"/>
    <w:rsid w:val="00607BD7"/>
    <w:rsid w:val="00607CD3"/>
    <w:rsid w:val="00610D13"/>
    <w:rsid w:val="00611391"/>
    <w:rsid w:val="006115EB"/>
    <w:rsid w:val="006119C0"/>
    <w:rsid w:val="006127C3"/>
    <w:rsid w:val="00612DCF"/>
    <w:rsid w:val="00612EC7"/>
    <w:rsid w:val="00613D8C"/>
    <w:rsid w:val="006143CD"/>
    <w:rsid w:val="006144C9"/>
    <w:rsid w:val="00614AA6"/>
    <w:rsid w:val="00614B3C"/>
    <w:rsid w:val="00615220"/>
    <w:rsid w:val="0061585E"/>
    <w:rsid w:val="00615B79"/>
    <w:rsid w:val="00615EFF"/>
    <w:rsid w:val="0061742F"/>
    <w:rsid w:val="00617647"/>
    <w:rsid w:val="006178D6"/>
    <w:rsid w:val="006200CC"/>
    <w:rsid w:val="00620329"/>
    <w:rsid w:val="0062084D"/>
    <w:rsid w:val="00620A48"/>
    <w:rsid w:val="00620C51"/>
    <w:rsid w:val="006210F8"/>
    <w:rsid w:val="0062111A"/>
    <w:rsid w:val="0062134E"/>
    <w:rsid w:val="00621814"/>
    <w:rsid w:val="00621B5D"/>
    <w:rsid w:val="00621BCD"/>
    <w:rsid w:val="00621D97"/>
    <w:rsid w:val="006225C0"/>
    <w:rsid w:val="0062348C"/>
    <w:rsid w:val="006235FE"/>
    <w:rsid w:val="00623778"/>
    <w:rsid w:val="00623856"/>
    <w:rsid w:val="00623FCA"/>
    <w:rsid w:val="006241F2"/>
    <w:rsid w:val="006249E6"/>
    <w:rsid w:val="006249FA"/>
    <w:rsid w:val="00624C35"/>
    <w:rsid w:val="00624F06"/>
    <w:rsid w:val="0062524D"/>
    <w:rsid w:val="006257F2"/>
    <w:rsid w:val="0062583E"/>
    <w:rsid w:val="00625E11"/>
    <w:rsid w:val="006263CA"/>
    <w:rsid w:val="0062694D"/>
    <w:rsid w:val="00626AD7"/>
    <w:rsid w:val="00626BF1"/>
    <w:rsid w:val="00626E49"/>
    <w:rsid w:val="00626F03"/>
    <w:rsid w:val="006274BF"/>
    <w:rsid w:val="00627634"/>
    <w:rsid w:val="00627DCB"/>
    <w:rsid w:val="006302F5"/>
    <w:rsid w:val="006303E1"/>
    <w:rsid w:val="006305FB"/>
    <w:rsid w:val="00630ACB"/>
    <w:rsid w:val="00630BF9"/>
    <w:rsid w:val="006310D7"/>
    <w:rsid w:val="00631FB3"/>
    <w:rsid w:val="00632D03"/>
    <w:rsid w:val="00632D6E"/>
    <w:rsid w:val="00632EEE"/>
    <w:rsid w:val="00633EAC"/>
    <w:rsid w:val="00633FEC"/>
    <w:rsid w:val="006340D4"/>
    <w:rsid w:val="00634152"/>
    <w:rsid w:val="00634F88"/>
    <w:rsid w:val="006351B7"/>
    <w:rsid w:val="0063548A"/>
    <w:rsid w:val="006365ED"/>
    <w:rsid w:val="00636ABA"/>
    <w:rsid w:val="00636C54"/>
    <w:rsid w:val="00636C83"/>
    <w:rsid w:val="00640DD1"/>
    <w:rsid w:val="00640FB8"/>
    <w:rsid w:val="00641BA7"/>
    <w:rsid w:val="00641C44"/>
    <w:rsid w:val="0064206E"/>
    <w:rsid w:val="0064250E"/>
    <w:rsid w:val="00643505"/>
    <w:rsid w:val="006436C3"/>
    <w:rsid w:val="00643F0C"/>
    <w:rsid w:val="00644168"/>
    <w:rsid w:val="006448A9"/>
    <w:rsid w:val="006449D3"/>
    <w:rsid w:val="006457F3"/>
    <w:rsid w:val="00645B58"/>
    <w:rsid w:val="00645CDC"/>
    <w:rsid w:val="00645EE4"/>
    <w:rsid w:val="00646891"/>
    <w:rsid w:val="00646E8C"/>
    <w:rsid w:val="0064752B"/>
    <w:rsid w:val="00647F0E"/>
    <w:rsid w:val="006503C1"/>
    <w:rsid w:val="006505B3"/>
    <w:rsid w:val="006507C9"/>
    <w:rsid w:val="00650E81"/>
    <w:rsid w:val="006514BC"/>
    <w:rsid w:val="0065165A"/>
    <w:rsid w:val="00652CA4"/>
    <w:rsid w:val="006530B2"/>
    <w:rsid w:val="00653410"/>
    <w:rsid w:val="00653931"/>
    <w:rsid w:val="0065394C"/>
    <w:rsid w:val="00653DFB"/>
    <w:rsid w:val="00653E73"/>
    <w:rsid w:val="006542BA"/>
    <w:rsid w:val="006542D2"/>
    <w:rsid w:val="0065455E"/>
    <w:rsid w:val="0065483A"/>
    <w:rsid w:val="00654D6D"/>
    <w:rsid w:val="00654FA1"/>
    <w:rsid w:val="006552BD"/>
    <w:rsid w:val="00655348"/>
    <w:rsid w:val="006553BB"/>
    <w:rsid w:val="00655813"/>
    <w:rsid w:val="00655AD9"/>
    <w:rsid w:val="00655F04"/>
    <w:rsid w:val="00656066"/>
    <w:rsid w:val="006561CA"/>
    <w:rsid w:val="00656227"/>
    <w:rsid w:val="00656B2C"/>
    <w:rsid w:val="00657145"/>
    <w:rsid w:val="0065729F"/>
    <w:rsid w:val="006575ED"/>
    <w:rsid w:val="00660966"/>
    <w:rsid w:val="00660BA3"/>
    <w:rsid w:val="00660D51"/>
    <w:rsid w:val="006615B8"/>
    <w:rsid w:val="006615E7"/>
    <w:rsid w:val="0066224C"/>
    <w:rsid w:val="00662E87"/>
    <w:rsid w:val="00662FED"/>
    <w:rsid w:val="00663877"/>
    <w:rsid w:val="00664495"/>
    <w:rsid w:val="0066463C"/>
    <w:rsid w:val="006652D4"/>
    <w:rsid w:val="0066534A"/>
    <w:rsid w:val="0066540F"/>
    <w:rsid w:val="0066565F"/>
    <w:rsid w:val="00666164"/>
    <w:rsid w:val="00666E0E"/>
    <w:rsid w:val="00667942"/>
    <w:rsid w:val="00667EAF"/>
    <w:rsid w:val="00667EE4"/>
    <w:rsid w:val="006700B8"/>
    <w:rsid w:val="006701D3"/>
    <w:rsid w:val="00670743"/>
    <w:rsid w:val="00671084"/>
    <w:rsid w:val="006713C7"/>
    <w:rsid w:val="00671DF6"/>
    <w:rsid w:val="00671FE0"/>
    <w:rsid w:val="00672B01"/>
    <w:rsid w:val="006735C4"/>
    <w:rsid w:val="0067385C"/>
    <w:rsid w:val="0067414E"/>
    <w:rsid w:val="00674318"/>
    <w:rsid w:val="0067478C"/>
    <w:rsid w:val="00674C86"/>
    <w:rsid w:val="00674D3F"/>
    <w:rsid w:val="00674F97"/>
    <w:rsid w:val="0067517D"/>
    <w:rsid w:val="00675356"/>
    <w:rsid w:val="006755FA"/>
    <w:rsid w:val="00676059"/>
    <w:rsid w:val="00676B15"/>
    <w:rsid w:val="00677D3A"/>
    <w:rsid w:val="00677F81"/>
    <w:rsid w:val="006804B9"/>
    <w:rsid w:val="006805D3"/>
    <w:rsid w:val="00680B65"/>
    <w:rsid w:val="00680D3F"/>
    <w:rsid w:val="00681508"/>
    <w:rsid w:val="006819FC"/>
    <w:rsid w:val="00681E78"/>
    <w:rsid w:val="006822EB"/>
    <w:rsid w:val="0068243B"/>
    <w:rsid w:val="006827D3"/>
    <w:rsid w:val="006829D5"/>
    <w:rsid w:val="00683527"/>
    <w:rsid w:val="0068377C"/>
    <w:rsid w:val="0068383C"/>
    <w:rsid w:val="006839D1"/>
    <w:rsid w:val="00683C23"/>
    <w:rsid w:val="00683E75"/>
    <w:rsid w:val="006848BB"/>
    <w:rsid w:val="00684AF7"/>
    <w:rsid w:val="006858C0"/>
    <w:rsid w:val="00685FA1"/>
    <w:rsid w:val="00686552"/>
    <w:rsid w:val="00686A09"/>
    <w:rsid w:val="00686A7E"/>
    <w:rsid w:val="00686DBD"/>
    <w:rsid w:val="00686F26"/>
    <w:rsid w:val="00687278"/>
    <w:rsid w:val="00687368"/>
    <w:rsid w:val="006877C4"/>
    <w:rsid w:val="00687E1D"/>
    <w:rsid w:val="00690228"/>
    <w:rsid w:val="00692401"/>
    <w:rsid w:val="006928F7"/>
    <w:rsid w:val="0069320B"/>
    <w:rsid w:val="00693701"/>
    <w:rsid w:val="00693B30"/>
    <w:rsid w:val="006954D8"/>
    <w:rsid w:val="00696938"/>
    <w:rsid w:val="00697198"/>
    <w:rsid w:val="00697748"/>
    <w:rsid w:val="00697FB1"/>
    <w:rsid w:val="006A0038"/>
    <w:rsid w:val="006A00CA"/>
    <w:rsid w:val="006A0DC4"/>
    <w:rsid w:val="006A1503"/>
    <w:rsid w:val="006A1649"/>
    <w:rsid w:val="006A209F"/>
    <w:rsid w:val="006A260B"/>
    <w:rsid w:val="006A282A"/>
    <w:rsid w:val="006A298B"/>
    <w:rsid w:val="006A3418"/>
    <w:rsid w:val="006A3495"/>
    <w:rsid w:val="006A3685"/>
    <w:rsid w:val="006A406E"/>
    <w:rsid w:val="006A4314"/>
    <w:rsid w:val="006A4CF6"/>
    <w:rsid w:val="006A5131"/>
    <w:rsid w:val="006A5994"/>
    <w:rsid w:val="006A5CAC"/>
    <w:rsid w:val="006A5ED4"/>
    <w:rsid w:val="006A6064"/>
    <w:rsid w:val="006A6DF6"/>
    <w:rsid w:val="006A764B"/>
    <w:rsid w:val="006A7E47"/>
    <w:rsid w:val="006B015C"/>
    <w:rsid w:val="006B08B9"/>
    <w:rsid w:val="006B1468"/>
    <w:rsid w:val="006B1501"/>
    <w:rsid w:val="006B157B"/>
    <w:rsid w:val="006B1923"/>
    <w:rsid w:val="006B1A7A"/>
    <w:rsid w:val="006B260F"/>
    <w:rsid w:val="006B28B5"/>
    <w:rsid w:val="006B2C1E"/>
    <w:rsid w:val="006B31E4"/>
    <w:rsid w:val="006B3719"/>
    <w:rsid w:val="006B3995"/>
    <w:rsid w:val="006B39DF"/>
    <w:rsid w:val="006B3DCA"/>
    <w:rsid w:val="006B3E86"/>
    <w:rsid w:val="006B40B2"/>
    <w:rsid w:val="006B52AC"/>
    <w:rsid w:val="006B5645"/>
    <w:rsid w:val="006B5824"/>
    <w:rsid w:val="006B5D61"/>
    <w:rsid w:val="006B6585"/>
    <w:rsid w:val="006B6C3B"/>
    <w:rsid w:val="006B75BA"/>
    <w:rsid w:val="006B7901"/>
    <w:rsid w:val="006B7E56"/>
    <w:rsid w:val="006B7E88"/>
    <w:rsid w:val="006C0437"/>
    <w:rsid w:val="006C1245"/>
    <w:rsid w:val="006C13F2"/>
    <w:rsid w:val="006C13F8"/>
    <w:rsid w:val="006C1824"/>
    <w:rsid w:val="006C1BE7"/>
    <w:rsid w:val="006C274A"/>
    <w:rsid w:val="006C3570"/>
    <w:rsid w:val="006C3659"/>
    <w:rsid w:val="006C3F9B"/>
    <w:rsid w:val="006C450C"/>
    <w:rsid w:val="006C462E"/>
    <w:rsid w:val="006C47FF"/>
    <w:rsid w:val="006C5BF3"/>
    <w:rsid w:val="006C5E67"/>
    <w:rsid w:val="006C652C"/>
    <w:rsid w:val="006C6FDB"/>
    <w:rsid w:val="006C711D"/>
    <w:rsid w:val="006C766E"/>
    <w:rsid w:val="006C79E9"/>
    <w:rsid w:val="006D0A52"/>
    <w:rsid w:val="006D1723"/>
    <w:rsid w:val="006D1B42"/>
    <w:rsid w:val="006D1FDB"/>
    <w:rsid w:val="006D2181"/>
    <w:rsid w:val="006D2C46"/>
    <w:rsid w:val="006D2DAD"/>
    <w:rsid w:val="006D31E7"/>
    <w:rsid w:val="006D327A"/>
    <w:rsid w:val="006D39AC"/>
    <w:rsid w:val="006D3ED6"/>
    <w:rsid w:val="006D4216"/>
    <w:rsid w:val="006D58D2"/>
    <w:rsid w:val="006D5D80"/>
    <w:rsid w:val="006D5DEB"/>
    <w:rsid w:val="006D600D"/>
    <w:rsid w:val="006D608F"/>
    <w:rsid w:val="006D60F7"/>
    <w:rsid w:val="006D6522"/>
    <w:rsid w:val="006D6901"/>
    <w:rsid w:val="006D6F5B"/>
    <w:rsid w:val="006D6FC8"/>
    <w:rsid w:val="006D765B"/>
    <w:rsid w:val="006D7DE4"/>
    <w:rsid w:val="006E0B23"/>
    <w:rsid w:val="006E0DB2"/>
    <w:rsid w:val="006E0F72"/>
    <w:rsid w:val="006E17FA"/>
    <w:rsid w:val="006E2244"/>
    <w:rsid w:val="006E34DC"/>
    <w:rsid w:val="006E3507"/>
    <w:rsid w:val="006E35AD"/>
    <w:rsid w:val="006E38C5"/>
    <w:rsid w:val="006E3F68"/>
    <w:rsid w:val="006E4B8E"/>
    <w:rsid w:val="006E4C0C"/>
    <w:rsid w:val="006E55B5"/>
    <w:rsid w:val="006E56DC"/>
    <w:rsid w:val="006E61ED"/>
    <w:rsid w:val="006E6663"/>
    <w:rsid w:val="006E68BC"/>
    <w:rsid w:val="006E6D9E"/>
    <w:rsid w:val="006E7241"/>
    <w:rsid w:val="006E7275"/>
    <w:rsid w:val="006E7C1C"/>
    <w:rsid w:val="006F009B"/>
    <w:rsid w:val="006F0442"/>
    <w:rsid w:val="006F0A94"/>
    <w:rsid w:val="006F0C09"/>
    <w:rsid w:val="006F0EA1"/>
    <w:rsid w:val="006F1045"/>
    <w:rsid w:val="006F2BE7"/>
    <w:rsid w:val="006F2EA5"/>
    <w:rsid w:val="006F329C"/>
    <w:rsid w:val="006F345F"/>
    <w:rsid w:val="006F3B5D"/>
    <w:rsid w:val="006F4686"/>
    <w:rsid w:val="006F4A41"/>
    <w:rsid w:val="006F4EB4"/>
    <w:rsid w:val="006F4EF3"/>
    <w:rsid w:val="006F5817"/>
    <w:rsid w:val="006F5E0B"/>
    <w:rsid w:val="006F5F72"/>
    <w:rsid w:val="006F6014"/>
    <w:rsid w:val="006F6595"/>
    <w:rsid w:val="006F6784"/>
    <w:rsid w:val="006F6926"/>
    <w:rsid w:val="006F6983"/>
    <w:rsid w:val="006F6CF3"/>
    <w:rsid w:val="006F72D8"/>
    <w:rsid w:val="006F7641"/>
    <w:rsid w:val="0070031A"/>
    <w:rsid w:val="00700BD0"/>
    <w:rsid w:val="00700D8E"/>
    <w:rsid w:val="00700DB1"/>
    <w:rsid w:val="00700FF6"/>
    <w:rsid w:val="0070170D"/>
    <w:rsid w:val="00701FFC"/>
    <w:rsid w:val="0070215F"/>
    <w:rsid w:val="0070299F"/>
    <w:rsid w:val="00702A03"/>
    <w:rsid w:val="00702D55"/>
    <w:rsid w:val="00702DCE"/>
    <w:rsid w:val="00703EF8"/>
    <w:rsid w:val="0070454C"/>
    <w:rsid w:val="00704AA9"/>
    <w:rsid w:val="00704C41"/>
    <w:rsid w:val="00705059"/>
    <w:rsid w:val="00707001"/>
    <w:rsid w:val="007070DB"/>
    <w:rsid w:val="00707468"/>
    <w:rsid w:val="007102F0"/>
    <w:rsid w:val="007103B7"/>
    <w:rsid w:val="0071048D"/>
    <w:rsid w:val="00710D98"/>
    <w:rsid w:val="00710F66"/>
    <w:rsid w:val="00711833"/>
    <w:rsid w:val="00711DE5"/>
    <w:rsid w:val="007124BB"/>
    <w:rsid w:val="00713223"/>
    <w:rsid w:val="00713D15"/>
    <w:rsid w:val="00714D3E"/>
    <w:rsid w:val="0071544A"/>
    <w:rsid w:val="00715454"/>
    <w:rsid w:val="007154F2"/>
    <w:rsid w:val="00715957"/>
    <w:rsid w:val="0071619A"/>
    <w:rsid w:val="007164B7"/>
    <w:rsid w:val="00717EAF"/>
    <w:rsid w:val="00717F38"/>
    <w:rsid w:val="00720BF5"/>
    <w:rsid w:val="00721590"/>
    <w:rsid w:val="007215D2"/>
    <w:rsid w:val="00721DAC"/>
    <w:rsid w:val="007220A6"/>
    <w:rsid w:val="007222A8"/>
    <w:rsid w:val="00722B2B"/>
    <w:rsid w:val="00723729"/>
    <w:rsid w:val="00723B75"/>
    <w:rsid w:val="00723EFC"/>
    <w:rsid w:val="007240D2"/>
    <w:rsid w:val="0072420B"/>
    <w:rsid w:val="00724309"/>
    <w:rsid w:val="007243FA"/>
    <w:rsid w:val="00724791"/>
    <w:rsid w:val="00724D2C"/>
    <w:rsid w:val="00725022"/>
    <w:rsid w:val="00725496"/>
    <w:rsid w:val="00725DF7"/>
    <w:rsid w:val="00726F7D"/>
    <w:rsid w:val="00730352"/>
    <w:rsid w:val="00730392"/>
    <w:rsid w:val="00730F82"/>
    <w:rsid w:val="00731312"/>
    <w:rsid w:val="007328C7"/>
    <w:rsid w:val="00733082"/>
    <w:rsid w:val="0073309F"/>
    <w:rsid w:val="0073382C"/>
    <w:rsid w:val="00734B8F"/>
    <w:rsid w:val="00735392"/>
    <w:rsid w:val="00735639"/>
    <w:rsid w:val="00735696"/>
    <w:rsid w:val="00735BD2"/>
    <w:rsid w:val="00735D8E"/>
    <w:rsid w:val="007360A3"/>
    <w:rsid w:val="0073633A"/>
    <w:rsid w:val="0073700D"/>
    <w:rsid w:val="007374D3"/>
    <w:rsid w:val="00737538"/>
    <w:rsid w:val="00737CE2"/>
    <w:rsid w:val="007400AF"/>
    <w:rsid w:val="00740877"/>
    <w:rsid w:val="00740ADE"/>
    <w:rsid w:val="00741E38"/>
    <w:rsid w:val="00742864"/>
    <w:rsid w:val="0074332D"/>
    <w:rsid w:val="00743A35"/>
    <w:rsid w:val="00743C6A"/>
    <w:rsid w:val="007441E7"/>
    <w:rsid w:val="0074467E"/>
    <w:rsid w:val="00744D07"/>
    <w:rsid w:val="00745360"/>
    <w:rsid w:val="007454C8"/>
    <w:rsid w:val="00745727"/>
    <w:rsid w:val="007467F5"/>
    <w:rsid w:val="0074698C"/>
    <w:rsid w:val="00747E61"/>
    <w:rsid w:val="00750665"/>
    <w:rsid w:val="00750A4B"/>
    <w:rsid w:val="007510FE"/>
    <w:rsid w:val="0075156F"/>
    <w:rsid w:val="007516E0"/>
    <w:rsid w:val="00751916"/>
    <w:rsid w:val="0075224D"/>
    <w:rsid w:val="00752418"/>
    <w:rsid w:val="00752E72"/>
    <w:rsid w:val="00752F6C"/>
    <w:rsid w:val="00752F87"/>
    <w:rsid w:val="00753049"/>
    <w:rsid w:val="007532F1"/>
    <w:rsid w:val="0075330E"/>
    <w:rsid w:val="00753398"/>
    <w:rsid w:val="007533A1"/>
    <w:rsid w:val="007545D9"/>
    <w:rsid w:val="00754C3F"/>
    <w:rsid w:val="00754D07"/>
    <w:rsid w:val="00755027"/>
    <w:rsid w:val="0075510D"/>
    <w:rsid w:val="007553C9"/>
    <w:rsid w:val="00755B26"/>
    <w:rsid w:val="007560F3"/>
    <w:rsid w:val="00756303"/>
    <w:rsid w:val="0075661E"/>
    <w:rsid w:val="007566ED"/>
    <w:rsid w:val="0075687C"/>
    <w:rsid w:val="007572AF"/>
    <w:rsid w:val="00757656"/>
    <w:rsid w:val="00757BD1"/>
    <w:rsid w:val="00757C94"/>
    <w:rsid w:val="00757D62"/>
    <w:rsid w:val="00760181"/>
    <w:rsid w:val="00760D48"/>
    <w:rsid w:val="007613B3"/>
    <w:rsid w:val="00761EBB"/>
    <w:rsid w:val="007623B2"/>
    <w:rsid w:val="00762792"/>
    <w:rsid w:val="00762B90"/>
    <w:rsid w:val="00762FF7"/>
    <w:rsid w:val="0076318B"/>
    <w:rsid w:val="0076355F"/>
    <w:rsid w:val="007641C8"/>
    <w:rsid w:val="00764AF2"/>
    <w:rsid w:val="00764EC8"/>
    <w:rsid w:val="00764FA5"/>
    <w:rsid w:val="00765093"/>
    <w:rsid w:val="007657B8"/>
    <w:rsid w:val="00766204"/>
    <w:rsid w:val="00766CAE"/>
    <w:rsid w:val="0076701F"/>
    <w:rsid w:val="00767E6F"/>
    <w:rsid w:val="00770275"/>
    <w:rsid w:val="007703EE"/>
    <w:rsid w:val="007705F4"/>
    <w:rsid w:val="0077070E"/>
    <w:rsid w:val="00770F71"/>
    <w:rsid w:val="00772435"/>
    <w:rsid w:val="00772770"/>
    <w:rsid w:val="007729E0"/>
    <w:rsid w:val="00773A3B"/>
    <w:rsid w:val="00773D53"/>
    <w:rsid w:val="0077428D"/>
    <w:rsid w:val="00774432"/>
    <w:rsid w:val="0077448D"/>
    <w:rsid w:val="0077482A"/>
    <w:rsid w:val="00775847"/>
    <w:rsid w:val="00776255"/>
    <w:rsid w:val="00776711"/>
    <w:rsid w:val="00777185"/>
    <w:rsid w:val="0077773C"/>
    <w:rsid w:val="00777798"/>
    <w:rsid w:val="00777897"/>
    <w:rsid w:val="00781851"/>
    <w:rsid w:val="00782713"/>
    <w:rsid w:val="007828E1"/>
    <w:rsid w:val="007828F1"/>
    <w:rsid w:val="00782ABE"/>
    <w:rsid w:val="00782E52"/>
    <w:rsid w:val="0078323D"/>
    <w:rsid w:val="007834E1"/>
    <w:rsid w:val="007835CB"/>
    <w:rsid w:val="00784264"/>
    <w:rsid w:val="00784AF7"/>
    <w:rsid w:val="00784D1C"/>
    <w:rsid w:val="007851AD"/>
    <w:rsid w:val="00785318"/>
    <w:rsid w:val="007853B6"/>
    <w:rsid w:val="00785820"/>
    <w:rsid w:val="00785A8A"/>
    <w:rsid w:val="00785EC9"/>
    <w:rsid w:val="00786E08"/>
    <w:rsid w:val="0078748A"/>
    <w:rsid w:val="0078798E"/>
    <w:rsid w:val="00790056"/>
    <w:rsid w:val="0079043B"/>
    <w:rsid w:val="00790B82"/>
    <w:rsid w:val="00790E34"/>
    <w:rsid w:val="00790FA9"/>
    <w:rsid w:val="00791A99"/>
    <w:rsid w:val="00791C69"/>
    <w:rsid w:val="00792843"/>
    <w:rsid w:val="00793515"/>
    <w:rsid w:val="00793609"/>
    <w:rsid w:val="00793657"/>
    <w:rsid w:val="00793EC3"/>
    <w:rsid w:val="00794068"/>
    <w:rsid w:val="007940F9"/>
    <w:rsid w:val="007948DF"/>
    <w:rsid w:val="007948E9"/>
    <w:rsid w:val="00795879"/>
    <w:rsid w:val="007964C3"/>
    <w:rsid w:val="00796BCF"/>
    <w:rsid w:val="00796F32"/>
    <w:rsid w:val="007974A5"/>
    <w:rsid w:val="00797540"/>
    <w:rsid w:val="00797F48"/>
    <w:rsid w:val="007A092C"/>
    <w:rsid w:val="007A0F8A"/>
    <w:rsid w:val="007A10B9"/>
    <w:rsid w:val="007A10E4"/>
    <w:rsid w:val="007A14A4"/>
    <w:rsid w:val="007A19D1"/>
    <w:rsid w:val="007A1BEF"/>
    <w:rsid w:val="007A1FE3"/>
    <w:rsid w:val="007A2793"/>
    <w:rsid w:val="007A288A"/>
    <w:rsid w:val="007A29B7"/>
    <w:rsid w:val="007A2A6E"/>
    <w:rsid w:val="007A2E98"/>
    <w:rsid w:val="007A38A6"/>
    <w:rsid w:val="007A3A85"/>
    <w:rsid w:val="007A3DEA"/>
    <w:rsid w:val="007A3ED6"/>
    <w:rsid w:val="007A45C6"/>
    <w:rsid w:val="007A4735"/>
    <w:rsid w:val="007A49FE"/>
    <w:rsid w:val="007A5440"/>
    <w:rsid w:val="007A567A"/>
    <w:rsid w:val="007A56C2"/>
    <w:rsid w:val="007A5816"/>
    <w:rsid w:val="007A594B"/>
    <w:rsid w:val="007A614C"/>
    <w:rsid w:val="007A6737"/>
    <w:rsid w:val="007A6811"/>
    <w:rsid w:val="007A6816"/>
    <w:rsid w:val="007A7CE9"/>
    <w:rsid w:val="007B007A"/>
    <w:rsid w:val="007B08F7"/>
    <w:rsid w:val="007B0FFE"/>
    <w:rsid w:val="007B1827"/>
    <w:rsid w:val="007B2017"/>
    <w:rsid w:val="007B2196"/>
    <w:rsid w:val="007B2932"/>
    <w:rsid w:val="007B2BF2"/>
    <w:rsid w:val="007B320B"/>
    <w:rsid w:val="007B3559"/>
    <w:rsid w:val="007B3711"/>
    <w:rsid w:val="007B3AD7"/>
    <w:rsid w:val="007B4024"/>
    <w:rsid w:val="007B44E6"/>
    <w:rsid w:val="007B499A"/>
    <w:rsid w:val="007B4A6E"/>
    <w:rsid w:val="007B50DB"/>
    <w:rsid w:val="007B651A"/>
    <w:rsid w:val="007B6A44"/>
    <w:rsid w:val="007B6E9F"/>
    <w:rsid w:val="007B71E1"/>
    <w:rsid w:val="007B7A52"/>
    <w:rsid w:val="007C0432"/>
    <w:rsid w:val="007C09D8"/>
    <w:rsid w:val="007C0DD6"/>
    <w:rsid w:val="007C0F6C"/>
    <w:rsid w:val="007C1DEB"/>
    <w:rsid w:val="007C1F7D"/>
    <w:rsid w:val="007C3020"/>
    <w:rsid w:val="007C336F"/>
    <w:rsid w:val="007C3CD4"/>
    <w:rsid w:val="007C4C53"/>
    <w:rsid w:val="007C5076"/>
    <w:rsid w:val="007C53B2"/>
    <w:rsid w:val="007C55B1"/>
    <w:rsid w:val="007C58E9"/>
    <w:rsid w:val="007C6280"/>
    <w:rsid w:val="007C6896"/>
    <w:rsid w:val="007C74C8"/>
    <w:rsid w:val="007C754F"/>
    <w:rsid w:val="007C7602"/>
    <w:rsid w:val="007C7899"/>
    <w:rsid w:val="007C7941"/>
    <w:rsid w:val="007C797D"/>
    <w:rsid w:val="007C7B12"/>
    <w:rsid w:val="007D0223"/>
    <w:rsid w:val="007D0A1E"/>
    <w:rsid w:val="007D0BEC"/>
    <w:rsid w:val="007D0F04"/>
    <w:rsid w:val="007D0F1F"/>
    <w:rsid w:val="007D1155"/>
    <w:rsid w:val="007D1883"/>
    <w:rsid w:val="007D18A7"/>
    <w:rsid w:val="007D1D35"/>
    <w:rsid w:val="007D1E7C"/>
    <w:rsid w:val="007D21CF"/>
    <w:rsid w:val="007D24F2"/>
    <w:rsid w:val="007D2CEE"/>
    <w:rsid w:val="007D2E5D"/>
    <w:rsid w:val="007D31E8"/>
    <w:rsid w:val="007D32BE"/>
    <w:rsid w:val="007D3594"/>
    <w:rsid w:val="007D3910"/>
    <w:rsid w:val="007D39DE"/>
    <w:rsid w:val="007D3D0A"/>
    <w:rsid w:val="007D3EC5"/>
    <w:rsid w:val="007D4782"/>
    <w:rsid w:val="007D4B0D"/>
    <w:rsid w:val="007D4D3C"/>
    <w:rsid w:val="007D51C9"/>
    <w:rsid w:val="007D5563"/>
    <w:rsid w:val="007D57F1"/>
    <w:rsid w:val="007D651B"/>
    <w:rsid w:val="007D6923"/>
    <w:rsid w:val="007D6ED9"/>
    <w:rsid w:val="007D6F9C"/>
    <w:rsid w:val="007D704B"/>
    <w:rsid w:val="007D7120"/>
    <w:rsid w:val="007D7165"/>
    <w:rsid w:val="007D78BE"/>
    <w:rsid w:val="007D7BFF"/>
    <w:rsid w:val="007D7CD3"/>
    <w:rsid w:val="007E0241"/>
    <w:rsid w:val="007E07F2"/>
    <w:rsid w:val="007E0DA0"/>
    <w:rsid w:val="007E1261"/>
    <w:rsid w:val="007E1CC9"/>
    <w:rsid w:val="007E2411"/>
    <w:rsid w:val="007E2CBF"/>
    <w:rsid w:val="007E3677"/>
    <w:rsid w:val="007E3A07"/>
    <w:rsid w:val="007E4A57"/>
    <w:rsid w:val="007E4ADD"/>
    <w:rsid w:val="007E513A"/>
    <w:rsid w:val="007E56EE"/>
    <w:rsid w:val="007E5A13"/>
    <w:rsid w:val="007E61D6"/>
    <w:rsid w:val="007E6677"/>
    <w:rsid w:val="007E6745"/>
    <w:rsid w:val="007E6974"/>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1E2"/>
    <w:rsid w:val="007F3200"/>
    <w:rsid w:val="007F330E"/>
    <w:rsid w:val="007F34C0"/>
    <w:rsid w:val="007F3A57"/>
    <w:rsid w:val="007F3B3D"/>
    <w:rsid w:val="007F3F58"/>
    <w:rsid w:val="007F3FD3"/>
    <w:rsid w:val="007F403B"/>
    <w:rsid w:val="007F4273"/>
    <w:rsid w:val="007F49B3"/>
    <w:rsid w:val="007F4C6C"/>
    <w:rsid w:val="007F5490"/>
    <w:rsid w:val="007F58FB"/>
    <w:rsid w:val="007F5A50"/>
    <w:rsid w:val="007F5BE6"/>
    <w:rsid w:val="007F5FFB"/>
    <w:rsid w:val="007F62EA"/>
    <w:rsid w:val="007F689D"/>
    <w:rsid w:val="007F68FC"/>
    <w:rsid w:val="007F7672"/>
    <w:rsid w:val="007F7902"/>
    <w:rsid w:val="007F7AB7"/>
    <w:rsid w:val="007F7C2E"/>
    <w:rsid w:val="008003D3"/>
    <w:rsid w:val="00800433"/>
    <w:rsid w:val="008006E9"/>
    <w:rsid w:val="00800759"/>
    <w:rsid w:val="00800D6D"/>
    <w:rsid w:val="00800FE6"/>
    <w:rsid w:val="0080165E"/>
    <w:rsid w:val="00801D64"/>
    <w:rsid w:val="00801E4E"/>
    <w:rsid w:val="00802530"/>
    <w:rsid w:val="0080302D"/>
    <w:rsid w:val="00803434"/>
    <w:rsid w:val="008038A0"/>
    <w:rsid w:val="00804C74"/>
    <w:rsid w:val="00805D80"/>
    <w:rsid w:val="00805E2F"/>
    <w:rsid w:val="00806659"/>
    <w:rsid w:val="00806D95"/>
    <w:rsid w:val="0080735E"/>
    <w:rsid w:val="008073B0"/>
    <w:rsid w:val="008100AB"/>
    <w:rsid w:val="0081025B"/>
    <w:rsid w:val="008102FE"/>
    <w:rsid w:val="008112FD"/>
    <w:rsid w:val="0081143D"/>
    <w:rsid w:val="008116A8"/>
    <w:rsid w:val="00811B6C"/>
    <w:rsid w:val="00811DA1"/>
    <w:rsid w:val="008122C6"/>
    <w:rsid w:val="008122F5"/>
    <w:rsid w:val="00812383"/>
    <w:rsid w:val="008124DF"/>
    <w:rsid w:val="00812621"/>
    <w:rsid w:val="00812C8C"/>
    <w:rsid w:val="008139A1"/>
    <w:rsid w:val="00814865"/>
    <w:rsid w:val="00814918"/>
    <w:rsid w:val="00814BFD"/>
    <w:rsid w:val="00814CDB"/>
    <w:rsid w:val="00814FFE"/>
    <w:rsid w:val="008150A0"/>
    <w:rsid w:val="00816916"/>
    <w:rsid w:val="0081718E"/>
    <w:rsid w:val="00817253"/>
    <w:rsid w:val="00817843"/>
    <w:rsid w:val="00817B1B"/>
    <w:rsid w:val="00817B98"/>
    <w:rsid w:val="00820F07"/>
    <w:rsid w:val="0082174C"/>
    <w:rsid w:val="00821B17"/>
    <w:rsid w:val="008223E4"/>
    <w:rsid w:val="00822523"/>
    <w:rsid w:val="00822D5E"/>
    <w:rsid w:val="0082303B"/>
    <w:rsid w:val="008234B0"/>
    <w:rsid w:val="00823BA9"/>
    <w:rsid w:val="00823CD5"/>
    <w:rsid w:val="00824B8D"/>
    <w:rsid w:val="0082530D"/>
    <w:rsid w:val="00825387"/>
    <w:rsid w:val="008253B2"/>
    <w:rsid w:val="008254F8"/>
    <w:rsid w:val="008255B9"/>
    <w:rsid w:val="00825929"/>
    <w:rsid w:val="00825953"/>
    <w:rsid w:val="00825DB8"/>
    <w:rsid w:val="00826AA0"/>
    <w:rsid w:val="00826D66"/>
    <w:rsid w:val="0082763F"/>
    <w:rsid w:val="008277AC"/>
    <w:rsid w:val="008279C0"/>
    <w:rsid w:val="00827C00"/>
    <w:rsid w:val="00827F2B"/>
    <w:rsid w:val="00831280"/>
    <w:rsid w:val="00832B80"/>
    <w:rsid w:val="00832E9F"/>
    <w:rsid w:val="00833126"/>
    <w:rsid w:val="00833623"/>
    <w:rsid w:val="00833B0C"/>
    <w:rsid w:val="00834010"/>
    <w:rsid w:val="008341DC"/>
    <w:rsid w:val="008343EB"/>
    <w:rsid w:val="008344A2"/>
    <w:rsid w:val="0083511C"/>
    <w:rsid w:val="00835E33"/>
    <w:rsid w:val="008361D4"/>
    <w:rsid w:val="00836870"/>
    <w:rsid w:val="00837102"/>
    <w:rsid w:val="00837B20"/>
    <w:rsid w:val="00840761"/>
    <w:rsid w:val="00840DB9"/>
    <w:rsid w:val="00840E1A"/>
    <w:rsid w:val="00841350"/>
    <w:rsid w:val="008419D5"/>
    <w:rsid w:val="00841C3D"/>
    <w:rsid w:val="00841E24"/>
    <w:rsid w:val="008420B4"/>
    <w:rsid w:val="00842709"/>
    <w:rsid w:val="00842FC0"/>
    <w:rsid w:val="0084324C"/>
    <w:rsid w:val="0084400A"/>
    <w:rsid w:val="00844216"/>
    <w:rsid w:val="00844F91"/>
    <w:rsid w:val="00845495"/>
    <w:rsid w:val="00845A90"/>
    <w:rsid w:val="00845C68"/>
    <w:rsid w:val="0084646A"/>
    <w:rsid w:val="00846993"/>
    <w:rsid w:val="00846DEF"/>
    <w:rsid w:val="00847863"/>
    <w:rsid w:val="00847BDF"/>
    <w:rsid w:val="00850321"/>
    <w:rsid w:val="00850584"/>
    <w:rsid w:val="00850714"/>
    <w:rsid w:val="008511F0"/>
    <w:rsid w:val="00851239"/>
    <w:rsid w:val="0085129D"/>
    <w:rsid w:val="00851548"/>
    <w:rsid w:val="00851705"/>
    <w:rsid w:val="00851828"/>
    <w:rsid w:val="00851B45"/>
    <w:rsid w:val="00851DEE"/>
    <w:rsid w:val="00852653"/>
    <w:rsid w:val="008532B6"/>
    <w:rsid w:val="00853309"/>
    <w:rsid w:val="00853556"/>
    <w:rsid w:val="00854559"/>
    <w:rsid w:val="0085469A"/>
    <w:rsid w:val="0085485D"/>
    <w:rsid w:val="008552BB"/>
    <w:rsid w:val="008554D9"/>
    <w:rsid w:val="00855C3D"/>
    <w:rsid w:val="00855EC0"/>
    <w:rsid w:val="00856177"/>
    <w:rsid w:val="008564AD"/>
    <w:rsid w:val="008568B7"/>
    <w:rsid w:val="00856C7A"/>
    <w:rsid w:val="00856E59"/>
    <w:rsid w:val="00857043"/>
    <w:rsid w:val="00857046"/>
    <w:rsid w:val="008573F3"/>
    <w:rsid w:val="008576BD"/>
    <w:rsid w:val="0085775F"/>
    <w:rsid w:val="00857C0A"/>
    <w:rsid w:val="008604FC"/>
    <w:rsid w:val="00860749"/>
    <w:rsid w:val="00860837"/>
    <w:rsid w:val="00860ADF"/>
    <w:rsid w:val="00860EE0"/>
    <w:rsid w:val="0086108A"/>
    <w:rsid w:val="0086113A"/>
    <w:rsid w:val="0086133E"/>
    <w:rsid w:val="00861752"/>
    <w:rsid w:val="00861C9C"/>
    <w:rsid w:val="00861F05"/>
    <w:rsid w:val="00862012"/>
    <w:rsid w:val="008629DF"/>
    <w:rsid w:val="00862AD2"/>
    <w:rsid w:val="0086306D"/>
    <w:rsid w:val="00864018"/>
    <w:rsid w:val="00864467"/>
    <w:rsid w:val="008647C2"/>
    <w:rsid w:val="00864A07"/>
    <w:rsid w:val="00865027"/>
    <w:rsid w:val="0086569D"/>
    <w:rsid w:val="0086615E"/>
    <w:rsid w:val="00866203"/>
    <w:rsid w:val="00866256"/>
    <w:rsid w:val="00866281"/>
    <w:rsid w:val="0086659F"/>
    <w:rsid w:val="008669BC"/>
    <w:rsid w:val="00866FCC"/>
    <w:rsid w:val="008676D3"/>
    <w:rsid w:val="00867785"/>
    <w:rsid w:val="00867ACA"/>
    <w:rsid w:val="00867CF3"/>
    <w:rsid w:val="00867F8D"/>
    <w:rsid w:val="0087025C"/>
    <w:rsid w:val="00870649"/>
    <w:rsid w:val="008709B0"/>
    <w:rsid w:val="00870DCB"/>
    <w:rsid w:val="00870F62"/>
    <w:rsid w:val="00871413"/>
    <w:rsid w:val="008716C8"/>
    <w:rsid w:val="008716F7"/>
    <w:rsid w:val="00871882"/>
    <w:rsid w:val="00871B31"/>
    <w:rsid w:val="0087202D"/>
    <w:rsid w:val="008720DC"/>
    <w:rsid w:val="00872C34"/>
    <w:rsid w:val="008731D1"/>
    <w:rsid w:val="008732AF"/>
    <w:rsid w:val="00874009"/>
    <w:rsid w:val="008744F7"/>
    <w:rsid w:val="00875403"/>
    <w:rsid w:val="00875726"/>
    <w:rsid w:val="00875BAA"/>
    <w:rsid w:val="008762AD"/>
    <w:rsid w:val="008766AE"/>
    <w:rsid w:val="0087700D"/>
    <w:rsid w:val="00877013"/>
    <w:rsid w:val="00877897"/>
    <w:rsid w:val="008778F0"/>
    <w:rsid w:val="00877A44"/>
    <w:rsid w:val="00877E71"/>
    <w:rsid w:val="0088050E"/>
    <w:rsid w:val="00880EFC"/>
    <w:rsid w:val="00881681"/>
    <w:rsid w:val="00881D12"/>
    <w:rsid w:val="008825E6"/>
    <w:rsid w:val="0088385B"/>
    <w:rsid w:val="00883978"/>
    <w:rsid w:val="00884059"/>
    <w:rsid w:val="00884095"/>
    <w:rsid w:val="00884222"/>
    <w:rsid w:val="00884385"/>
    <w:rsid w:val="008849C4"/>
    <w:rsid w:val="00884AE6"/>
    <w:rsid w:val="00884DDF"/>
    <w:rsid w:val="00885F95"/>
    <w:rsid w:val="00886099"/>
    <w:rsid w:val="00886B96"/>
    <w:rsid w:val="008878EF"/>
    <w:rsid w:val="0088799D"/>
    <w:rsid w:val="0089158F"/>
    <w:rsid w:val="008915C3"/>
    <w:rsid w:val="0089194D"/>
    <w:rsid w:val="00892412"/>
    <w:rsid w:val="008936DE"/>
    <w:rsid w:val="00893878"/>
    <w:rsid w:val="008938BC"/>
    <w:rsid w:val="00894063"/>
    <w:rsid w:val="0089438F"/>
    <w:rsid w:val="008944FF"/>
    <w:rsid w:val="008950F2"/>
    <w:rsid w:val="0089512D"/>
    <w:rsid w:val="0089530A"/>
    <w:rsid w:val="008954C3"/>
    <w:rsid w:val="00895EAA"/>
    <w:rsid w:val="00896514"/>
    <w:rsid w:val="00896B6A"/>
    <w:rsid w:val="00897316"/>
    <w:rsid w:val="00897540"/>
    <w:rsid w:val="008A05DD"/>
    <w:rsid w:val="008A0CC2"/>
    <w:rsid w:val="008A0D57"/>
    <w:rsid w:val="008A16BD"/>
    <w:rsid w:val="008A23AD"/>
    <w:rsid w:val="008A23D8"/>
    <w:rsid w:val="008A2417"/>
    <w:rsid w:val="008A2752"/>
    <w:rsid w:val="008A2EB6"/>
    <w:rsid w:val="008A3297"/>
    <w:rsid w:val="008A3463"/>
    <w:rsid w:val="008A3805"/>
    <w:rsid w:val="008A3F4D"/>
    <w:rsid w:val="008A431E"/>
    <w:rsid w:val="008A45C6"/>
    <w:rsid w:val="008A4C10"/>
    <w:rsid w:val="008A5DAA"/>
    <w:rsid w:val="008A67B1"/>
    <w:rsid w:val="008A67C2"/>
    <w:rsid w:val="008A6F4E"/>
    <w:rsid w:val="008A706D"/>
    <w:rsid w:val="008A799F"/>
    <w:rsid w:val="008A7A06"/>
    <w:rsid w:val="008A7C1B"/>
    <w:rsid w:val="008B0193"/>
    <w:rsid w:val="008B07B6"/>
    <w:rsid w:val="008B0F0E"/>
    <w:rsid w:val="008B21F6"/>
    <w:rsid w:val="008B2587"/>
    <w:rsid w:val="008B2989"/>
    <w:rsid w:val="008B309A"/>
    <w:rsid w:val="008B3AC2"/>
    <w:rsid w:val="008B41EF"/>
    <w:rsid w:val="008B4729"/>
    <w:rsid w:val="008B5A12"/>
    <w:rsid w:val="008B5ED2"/>
    <w:rsid w:val="008B6247"/>
    <w:rsid w:val="008B67E4"/>
    <w:rsid w:val="008B6BCD"/>
    <w:rsid w:val="008B70ED"/>
    <w:rsid w:val="008B725F"/>
    <w:rsid w:val="008C0141"/>
    <w:rsid w:val="008C03C0"/>
    <w:rsid w:val="008C0514"/>
    <w:rsid w:val="008C0B66"/>
    <w:rsid w:val="008C11E1"/>
    <w:rsid w:val="008C129D"/>
    <w:rsid w:val="008C145D"/>
    <w:rsid w:val="008C16E9"/>
    <w:rsid w:val="008C18D0"/>
    <w:rsid w:val="008C1D38"/>
    <w:rsid w:val="008C2B68"/>
    <w:rsid w:val="008C2D7C"/>
    <w:rsid w:val="008C2F45"/>
    <w:rsid w:val="008C2FB1"/>
    <w:rsid w:val="008C30D5"/>
    <w:rsid w:val="008C3C74"/>
    <w:rsid w:val="008C3E43"/>
    <w:rsid w:val="008C4A67"/>
    <w:rsid w:val="008C4A9A"/>
    <w:rsid w:val="008C4EF8"/>
    <w:rsid w:val="008C5349"/>
    <w:rsid w:val="008C598C"/>
    <w:rsid w:val="008C61DF"/>
    <w:rsid w:val="008C6558"/>
    <w:rsid w:val="008C6693"/>
    <w:rsid w:val="008C783B"/>
    <w:rsid w:val="008C7876"/>
    <w:rsid w:val="008C79A9"/>
    <w:rsid w:val="008D02A6"/>
    <w:rsid w:val="008D03CB"/>
    <w:rsid w:val="008D04A6"/>
    <w:rsid w:val="008D0AB3"/>
    <w:rsid w:val="008D17E7"/>
    <w:rsid w:val="008D18D9"/>
    <w:rsid w:val="008D267D"/>
    <w:rsid w:val="008D2803"/>
    <w:rsid w:val="008D28DB"/>
    <w:rsid w:val="008D2A32"/>
    <w:rsid w:val="008D33BE"/>
    <w:rsid w:val="008D453B"/>
    <w:rsid w:val="008D4CE4"/>
    <w:rsid w:val="008D5CFC"/>
    <w:rsid w:val="008D5E82"/>
    <w:rsid w:val="008D6328"/>
    <w:rsid w:val="008D6399"/>
    <w:rsid w:val="008D695D"/>
    <w:rsid w:val="008D7670"/>
    <w:rsid w:val="008E0598"/>
    <w:rsid w:val="008E1067"/>
    <w:rsid w:val="008E1349"/>
    <w:rsid w:val="008E16FF"/>
    <w:rsid w:val="008E17E2"/>
    <w:rsid w:val="008E18F9"/>
    <w:rsid w:val="008E1BFE"/>
    <w:rsid w:val="008E1D6F"/>
    <w:rsid w:val="008E1FF6"/>
    <w:rsid w:val="008E2109"/>
    <w:rsid w:val="008E2406"/>
    <w:rsid w:val="008E286A"/>
    <w:rsid w:val="008E292F"/>
    <w:rsid w:val="008E3844"/>
    <w:rsid w:val="008E40DC"/>
    <w:rsid w:val="008E41C4"/>
    <w:rsid w:val="008E4568"/>
    <w:rsid w:val="008E4D62"/>
    <w:rsid w:val="008E5458"/>
    <w:rsid w:val="008E565F"/>
    <w:rsid w:val="008E58BB"/>
    <w:rsid w:val="008E5AB1"/>
    <w:rsid w:val="008E5EB0"/>
    <w:rsid w:val="008E628D"/>
    <w:rsid w:val="008E6EFE"/>
    <w:rsid w:val="008E6FED"/>
    <w:rsid w:val="008E714B"/>
    <w:rsid w:val="008E7840"/>
    <w:rsid w:val="008E7AE0"/>
    <w:rsid w:val="008E7C8F"/>
    <w:rsid w:val="008F002E"/>
    <w:rsid w:val="008F0055"/>
    <w:rsid w:val="008F077F"/>
    <w:rsid w:val="008F07E0"/>
    <w:rsid w:val="008F0D74"/>
    <w:rsid w:val="008F0DCB"/>
    <w:rsid w:val="008F0E98"/>
    <w:rsid w:val="008F132F"/>
    <w:rsid w:val="008F1CC3"/>
    <w:rsid w:val="008F23AA"/>
    <w:rsid w:val="008F2F28"/>
    <w:rsid w:val="008F2F38"/>
    <w:rsid w:val="008F33A5"/>
    <w:rsid w:val="008F386A"/>
    <w:rsid w:val="008F38BB"/>
    <w:rsid w:val="008F3C8E"/>
    <w:rsid w:val="008F3FEF"/>
    <w:rsid w:val="008F4033"/>
    <w:rsid w:val="008F411F"/>
    <w:rsid w:val="008F5A1E"/>
    <w:rsid w:val="008F5B70"/>
    <w:rsid w:val="008F673B"/>
    <w:rsid w:val="008F680D"/>
    <w:rsid w:val="008F690C"/>
    <w:rsid w:val="008F6BCD"/>
    <w:rsid w:val="008F7122"/>
    <w:rsid w:val="008F7E8A"/>
    <w:rsid w:val="008F7EA8"/>
    <w:rsid w:val="009007A5"/>
    <w:rsid w:val="00901516"/>
    <w:rsid w:val="0090164E"/>
    <w:rsid w:val="009019CB"/>
    <w:rsid w:val="00901C43"/>
    <w:rsid w:val="0090211F"/>
    <w:rsid w:val="0090218C"/>
    <w:rsid w:val="009021B9"/>
    <w:rsid w:val="00902DAE"/>
    <w:rsid w:val="00903210"/>
    <w:rsid w:val="00903701"/>
    <w:rsid w:val="00903C54"/>
    <w:rsid w:val="00903D01"/>
    <w:rsid w:val="00903E76"/>
    <w:rsid w:val="00904008"/>
    <w:rsid w:val="00904890"/>
    <w:rsid w:val="00904A87"/>
    <w:rsid w:val="00904AB5"/>
    <w:rsid w:val="009057B7"/>
    <w:rsid w:val="00905C76"/>
    <w:rsid w:val="009063CB"/>
    <w:rsid w:val="009068F0"/>
    <w:rsid w:val="00907824"/>
    <w:rsid w:val="00907954"/>
    <w:rsid w:val="00907AC8"/>
    <w:rsid w:val="009102BE"/>
    <w:rsid w:val="009103D4"/>
    <w:rsid w:val="0091041B"/>
    <w:rsid w:val="00910B4F"/>
    <w:rsid w:val="009113CB"/>
    <w:rsid w:val="00911727"/>
    <w:rsid w:val="00911B3C"/>
    <w:rsid w:val="00911C4E"/>
    <w:rsid w:val="00912777"/>
    <w:rsid w:val="00913190"/>
    <w:rsid w:val="009132AF"/>
    <w:rsid w:val="0091392C"/>
    <w:rsid w:val="00913B79"/>
    <w:rsid w:val="00913BE7"/>
    <w:rsid w:val="00913C97"/>
    <w:rsid w:val="00913ECC"/>
    <w:rsid w:val="0091419F"/>
    <w:rsid w:val="00914686"/>
    <w:rsid w:val="0091491D"/>
    <w:rsid w:val="0091522A"/>
    <w:rsid w:val="009157CD"/>
    <w:rsid w:val="00915F3B"/>
    <w:rsid w:val="00916195"/>
    <w:rsid w:val="0091649F"/>
    <w:rsid w:val="0091673A"/>
    <w:rsid w:val="0091746C"/>
    <w:rsid w:val="00917E88"/>
    <w:rsid w:val="009202D1"/>
    <w:rsid w:val="00921611"/>
    <w:rsid w:val="00921D02"/>
    <w:rsid w:val="00921EB7"/>
    <w:rsid w:val="009222DA"/>
    <w:rsid w:val="009229D7"/>
    <w:rsid w:val="00923234"/>
    <w:rsid w:val="009234AF"/>
    <w:rsid w:val="00923799"/>
    <w:rsid w:val="009238AA"/>
    <w:rsid w:val="00923B0D"/>
    <w:rsid w:val="00923FB2"/>
    <w:rsid w:val="00924544"/>
    <w:rsid w:val="00924E45"/>
    <w:rsid w:val="00925047"/>
    <w:rsid w:val="009250B0"/>
    <w:rsid w:val="00925197"/>
    <w:rsid w:val="0092535B"/>
    <w:rsid w:val="00925568"/>
    <w:rsid w:val="00925CB1"/>
    <w:rsid w:val="00925EB4"/>
    <w:rsid w:val="00926342"/>
    <w:rsid w:val="00926351"/>
    <w:rsid w:val="009268D1"/>
    <w:rsid w:val="00926B18"/>
    <w:rsid w:val="00926B36"/>
    <w:rsid w:val="00926EC3"/>
    <w:rsid w:val="00927101"/>
    <w:rsid w:val="009313BA"/>
    <w:rsid w:val="00932D51"/>
    <w:rsid w:val="0093318C"/>
    <w:rsid w:val="00933212"/>
    <w:rsid w:val="00933656"/>
    <w:rsid w:val="00933971"/>
    <w:rsid w:val="00933A44"/>
    <w:rsid w:val="00933AF3"/>
    <w:rsid w:val="00933BC0"/>
    <w:rsid w:val="0093406D"/>
    <w:rsid w:val="00934907"/>
    <w:rsid w:val="00934B39"/>
    <w:rsid w:val="00935438"/>
    <w:rsid w:val="0093550D"/>
    <w:rsid w:val="00935718"/>
    <w:rsid w:val="00935887"/>
    <w:rsid w:val="009360B8"/>
    <w:rsid w:val="009364F5"/>
    <w:rsid w:val="00936E01"/>
    <w:rsid w:val="0093717D"/>
    <w:rsid w:val="009371D8"/>
    <w:rsid w:val="00937743"/>
    <w:rsid w:val="00937DA1"/>
    <w:rsid w:val="00937F17"/>
    <w:rsid w:val="00940AB7"/>
    <w:rsid w:val="00940F43"/>
    <w:rsid w:val="0094145F"/>
    <w:rsid w:val="00941653"/>
    <w:rsid w:val="00942E97"/>
    <w:rsid w:val="00945000"/>
    <w:rsid w:val="00945408"/>
    <w:rsid w:val="00945569"/>
    <w:rsid w:val="009457F6"/>
    <w:rsid w:val="00945957"/>
    <w:rsid w:val="00945CED"/>
    <w:rsid w:val="00945DA1"/>
    <w:rsid w:val="009461BB"/>
    <w:rsid w:val="009462B3"/>
    <w:rsid w:val="009462C5"/>
    <w:rsid w:val="009472F0"/>
    <w:rsid w:val="00947789"/>
    <w:rsid w:val="00947BEE"/>
    <w:rsid w:val="00950A48"/>
    <w:rsid w:val="00950A9E"/>
    <w:rsid w:val="0095132B"/>
    <w:rsid w:val="00951629"/>
    <w:rsid w:val="009523D0"/>
    <w:rsid w:val="00952DE8"/>
    <w:rsid w:val="00952EFF"/>
    <w:rsid w:val="00953271"/>
    <w:rsid w:val="00953904"/>
    <w:rsid w:val="009539C2"/>
    <w:rsid w:val="00953F46"/>
    <w:rsid w:val="0095443A"/>
    <w:rsid w:val="009545D2"/>
    <w:rsid w:val="0095464D"/>
    <w:rsid w:val="0095465C"/>
    <w:rsid w:val="0095470F"/>
    <w:rsid w:val="0095480E"/>
    <w:rsid w:val="009548BA"/>
    <w:rsid w:val="00955054"/>
    <w:rsid w:val="00955B42"/>
    <w:rsid w:val="00955B92"/>
    <w:rsid w:val="00955E38"/>
    <w:rsid w:val="009563D4"/>
    <w:rsid w:val="00956687"/>
    <w:rsid w:val="009567D6"/>
    <w:rsid w:val="009578BD"/>
    <w:rsid w:val="0095790E"/>
    <w:rsid w:val="0095790F"/>
    <w:rsid w:val="00957C12"/>
    <w:rsid w:val="00957DDA"/>
    <w:rsid w:val="009600CB"/>
    <w:rsid w:val="00960FFA"/>
    <w:rsid w:val="0096103D"/>
    <w:rsid w:val="0096154B"/>
    <w:rsid w:val="009615E0"/>
    <w:rsid w:val="009621CC"/>
    <w:rsid w:val="0096233B"/>
    <w:rsid w:val="00963B0B"/>
    <w:rsid w:val="00963CDA"/>
    <w:rsid w:val="00963E3C"/>
    <w:rsid w:val="009644A6"/>
    <w:rsid w:val="0096545B"/>
    <w:rsid w:val="00965637"/>
    <w:rsid w:val="00965BAA"/>
    <w:rsid w:val="00966203"/>
    <w:rsid w:val="009665A4"/>
    <w:rsid w:val="00966945"/>
    <w:rsid w:val="00966CC8"/>
    <w:rsid w:val="009704CE"/>
    <w:rsid w:val="0097055A"/>
    <w:rsid w:val="009705BA"/>
    <w:rsid w:val="0097089B"/>
    <w:rsid w:val="009708CF"/>
    <w:rsid w:val="00971001"/>
    <w:rsid w:val="00971839"/>
    <w:rsid w:val="00972847"/>
    <w:rsid w:val="00972F52"/>
    <w:rsid w:val="009735C2"/>
    <w:rsid w:val="00973932"/>
    <w:rsid w:val="00973B3A"/>
    <w:rsid w:val="00973E37"/>
    <w:rsid w:val="00974489"/>
    <w:rsid w:val="00974741"/>
    <w:rsid w:val="009759DE"/>
    <w:rsid w:val="009763E7"/>
    <w:rsid w:val="00976BDC"/>
    <w:rsid w:val="00976C57"/>
    <w:rsid w:val="00976DA1"/>
    <w:rsid w:val="00976EFA"/>
    <w:rsid w:val="00977515"/>
    <w:rsid w:val="00980219"/>
    <w:rsid w:val="00980436"/>
    <w:rsid w:val="00980F7E"/>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5D5"/>
    <w:rsid w:val="0098592F"/>
    <w:rsid w:val="00985A5B"/>
    <w:rsid w:val="00986419"/>
    <w:rsid w:val="009867C1"/>
    <w:rsid w:val="00986883"/>
    <w:rsid w:val="0098690F"/>
    <w:rsid w:val="009869C9"/>
    <w:rsid w:val="00986AF6"/>
    <w:rsid w:val="00986FCC"/>
    <w:rsid w:val="0098716E"/>
    <w:rsid w:val="00987890"/>
    <w:rsid w:val="00987D4F"/>
    <w:rsid w:val="00987E94"/>
    <w:rsid w:val="00990134"/>
    <w:rsid w:val="00990196"/>
    <w:rsid w:val="00991DE5"/>
    <w:rsid w:val="00992033"/>
    <w:rsid w:val="00992E93"/>
    <w:rsid w:val="00993614"/>
    <w:rsid w:val="00993A45"/>
    <w:rsid w:val="00993B9A"/>
    <w:rsid w:val="009947C5"/>
    <w:rsid w:val="0099512B"/>
    <w:rsid w:val="00995340"/>
    <w:rsid w:val="009958D6"/>
    <w:rsid w:val="0099664D"/>
    <w:rsid w:val="009967F9"/>
    <w:rsid w:val="00996998"/>
    <w:rsid w:val="00996B2F"/>
    <w:rsid w:val="0099730D"/>
    <w:rsid w:val="00997508"/>
    <w:rsid w:val="00997FB5"/>
    <w:rsid w:val="009A0400"/>
    <w:rsid w:val="009A081B"/>
    <w:rsid w:val="009A0D47"/>
    <w:rsid w:val="009A10A7"/>
    <w:rsid w:val="009A12AB"/>
    <w:rsid w:val="009A1461"/>
    <w:rsid w:val="009A19FF"/>
    <w:rsid w:val="009A279A"/>
    <w:rsid w:val="009A2C97"/>
    <w:rsid w:val="009A338A"/>
    <w:rsid w:val="009A3419"/>
    <w:rsid w:val="009A345D"/>
    <w:rsid w:val="009A373A"/>
    <w:rsid w:val="009A3B2A"/>
    <w:rsid w:val="009A3CBB"/>
    <w:rsid w:val="009A3EAD"/>
    <w:rsid w:val="009A44BB"/>
    <w:rsid w:val="009A4DED"/>
    <w:rsid w:val="009A500D"/>
    <w:rsid w:val="009A5BB1"/>
    <w:rsid w:val="009A6269"/>
    <w:rsid w:val="009A64C6"/>
    <w:rsid w:val="009A6525"/>
    <w:rsid w:val="009A6837"/>
    <w:rsid w:val="009A6921"/>
    <w:rsid w:val="009A6B26"/>
    <w:rsid w:val="009A7203"/>
    <w:rsid w:val="009A779E"/>
    <w:rsid w:val="009A7910"/>
    <w:rsid w:val="009A7A3A"/>
    <w:rsid w:val="009A7C82"/>
    <w:rsid w:val="009B06BD"/>
    <w:rsid w:val="009B11C1"/>
    <w:rsid w:val="009B147A"/>
    <w:rsid w:val="009B1864"/>
    <w:rsid w:val="009B1AA5"/>
    <w:rsid w:val="009B2155"/>
    <w:rsid w:val="009B2252"/>
    <w:rsid w:val="009B2A75"/>
    <w:rsid w:val="009B2FAD"/>
    <w:rsid w:val="009B32E6"/>
    <w:rsid w:val="009B3917"/>
    <w:rsid w:val="009B3946"/>
    <w:rsid w:val="009B40A1"/>
    <w:rsid w:val="009B4164"/>
    <w:rsid w:val="009B4531"/>
    <w:rsid w:val="009B4562"/>
    <w:rsid w:val="009B46DC"/>
    <w:rsid w:val="009B5617"/>
    <w:rsid w:val="009B5792"/>
    <w:rsid w:val="009B582C"/>
    <w:rsid w:val="009B5D3F"/>
    <w:rsid w:val="009B629B"/>
    <w:rsid w:val="009B6A28"/>
    <w:rsid w:val="009B717B"/>
    <w:rsid w:val="009B74B5"/>
    <w:rsid w:val="009B7702"/>
    <w:rsid w:val="009B7A38"/>
    <w:rsid w:val="009B7D33"/>
    <w:rsid w:val="009C01FB"/>
    <w:rsid w:val="009C0277"/>
    <w:rsid w:val="009C0367"/>
    <w:rsid w:val="009C071B"/>
    <w:rsid w:val="009C0C8E"/>
    <w:rsid w:val="009C0E50"/>
    <w:rsid w:val="009C0ED3"/>
    <w:rsid w:val="009C1B2E"/>
    <w:rsid w:val="009C2A24"/>
    <w:rsid w:val="009C31D2"/>
    <w:rsid w:val="009C3814"/>
    <w:rsid w:val="009C3875"/>
    <w:rsid w:val="009C392F"/>
    <w:rsid w:val="009C3A72"/>
    <w:rsid w:val="009C3CA6"/>
    <w:rsid w:val="009C43C0"/>
    <w:rsid w:val="009C52E5"/>
    <w:rsid w:val="009C5348"/>
    <w:rsid w:val="009C5BCC"/>
    <w:rsid w:val="009C5C78"/>
    <w:rsid w:val="009C5C84"/>
    <w:rsid w:val="009C5FEA"/>
    <w:rsid w:val="009C6612"/>
    <w:rsid w:val="009C66B8"/>
    <w:rsid w:val="009C6B45"/>
    <w:rsid w:val="009C6E4F"/>
    <w:rsid w:val="009C6F69"/>
    <w:rsid w:val="009C7366"/>
    <w:rsid w:val="009D0072"/>
    <w:rsid w:val="009D0D06"/>
    <w:rsid w:val="009D113C"/>
    <w:rsid w:val="009D1E1B"/>
    <w:rsid w:val="009D2391"/>
    <w:rsid w:val="009D3727"/>
    <w:rsid w:val="009D4170"/>
    <w:rsid w:val="009D535B"/>
    <w:rsid w:val="009D5854"/>
    <w:rsid w:val="009D5CCA"/>
    <w:rsid w:val="009D7CF0"/>
    <w:rsid w:val="009D7F09"/>
    <w:rsid w:val="009E01E4"/>
    <w:rsid w:val="009E06DC"/>
    <w:rsid w:val="009E07E3"/>
    <w:rsid w:val="009E0F9F"/>
    <w:rsid w:val="009E0FE2"/>
    <w:rsid w:val="009E1692"/>
    <w:rsid w:val="009E16E1"/>
    <w:rsid w:val="009E1859"/>
    <w:rsid w:val="009E2E99"/>
    <w:rsid w:val="009E3061"/>
    <w:rsid w:val="009E36F3"/>
    <w:rsid w:val="009E42DB"/>
    <w:rsid w:val="009E4936"/>
    <w:rsid w:val="009E585A"/>
    <w:rsid w:val="009E5E90"/>
    <w:rsid w:val="009E60CA"/>
    <w:rsid w:val="009E64CA"/>
    <w:rsid w:val="009E70D1"/>
    <w:rsid w:val="009E74D7"/>
    <w:rsid w:val="009F0693"/>
    <w:rsid w:val="009F14D8"/>
    <w:rsid w:val="009F15BF"/>
    <w:rsid w:val="009F1AA8"/>
    <w:rsid w:val="009F24F4"/>
    <w:rsid w:val="009F27E0"/>
    <w:rsid w:val="009F2A03"/>
    <w:rsid w:val="009F32BE"/>
    <w:rsid w:val="009F38E9"/>
    <w:rsid w:val="009F4663"/>
    <w:rsid w:val="009F596B"/>
    <w:rsid w:val="009F679A"/>
    <w:rsid w:val="009F7691"/>
    <w:rsid w:val="009F7A73"/>
    <w:rsid w:val="009F7EA0"/>
    <w:rsid w:val="009F7EF2"/>
    <w:rsid w:val="00A00830"/>
    <w:rsid w:val="00A00955"/>
    <w:rsid w:val="00A00A85"/>
    <w:rsid w:val="00A01C4B"/>
    <w:rsid w:val="00A01CCC"/>
    <w:rsid w:val="00A022C2"/>
    <w:rsid w:val="00A022C9"/>
    <w:rsid w:val="00A02480"/>
    <w:rsid w:val="00A03090"/>
    <w:rsid w:val="00A039E7"/>
    <w:rsid w:val="00A046E6"/>
    <w:rsid w:val="00A050D5"/>
    <w:rsid w:val="00A054C3"/>
    <w:rsid w:val="00A055FB"/>
    <w:rsid w:val="00A05782"/>
    <w:rsid w:val="00A05B2D"/>
    <w:rsid w:val="00A05D26"/>
    <w:rsid w:val="00A065F6"/>
    <w:rsid w:val="00A06AC7"/>
    <w:rsid w:val="00A071F8"/>
    <w:rsid w:val="00A07D6A"/>
    <w:rsid w:val="00A10124"/>
    <w:rsid w:val="00A10290"/>
    <w:rsid w:val="00A1092C"/>
    <w:rsid w:val="00A10B93"/>
    <w:rsid w:val="00A10DF8"/>
    <w:rsid w:val="00A11198"/>
    <w:rsid w:val="00A1137A"/>
    <w:rsid w:val="00A11E40"/>
    <w:rsid w:val="00A126B3"/>
    <w:rsid w:val="00A12CCF"/>
    <w:rsid w:val="00A1396C"/>
    <w:rsid w:val="00A14E6E"/>
    <w:rsid w:val="00A15AAF"/>
    <w:rsid w:val="00A16B89"/>
    <w:rsid w:val="00A16F26"/>
    <w:rsid w:val="00A1744E"/>
    <w:rsid w:val="00A175A6"/>
    <w:rsid w:val="00A175CD"/>
    <w:rsid w:val="00A17B15"/>
    <w:rsid w:val="00A2001B"/>
    <w:rsid w:val="00A20751"/>
    <w:rsid w:val="00A213F9"/>
    <w:rsid w:val="00A21785"/>
    <w:rsid w:val="00A21A62"/>
    <w:rsid w:val="00A21E0D"/>
    <w:rsid w:val="00A22291"/>
    <w:rsid w:val="00A2251A"/>
    <w:rsid w:val="00A22A23"/>
    <w:rsid w:val="00A22D9A"/>
    <w:rsid w:val="00A2340A"/>
    <w:rsid w:val="00A243F3"/>
    <w:rsid w:val="00A24450"/>
    <w:rsid w:val="00A251BF"/>
    <w:rsid w:val="00A25439"/>
    <w:rsid w:val="00A255A2"/>
    <w:rsid w:val="00A25695"/>
    <w:rsid w:val="00A25AE6"/>
    <w:rsid w:val="00A25B31"/>
    <w:rsid w:val="00A261BF"/>
    <w:rsid w:val="00A263DE"/>
    <w:rsid w:val="00A265CE"/>
    <w:rsid w:val="00A272D6"/>
    <w:rsid w:val="00A27476"/>
    <w:rsid w:val="00A30D5B"/>
    <w:rsid w:val="00A31AF9"/>
    <w:rsid w:val="00A31BFB"/>
    <w:rsid w:val="00A31F60"/>
    <w:rsid w:val="00A3292F"/>
    <w:rsid w:val="00A33169"/>
    <w:rsid w:val="00A331CB"/>
    <w:rsid w:val="00A336BB"/>
    <w:rsid w:val="00A33E21"/>
    <w:rsid w:val="00A33F1A"/>
    <w:rsid w:val="00A33F74"/>
    <w:rsid w:val="00A33F7E"/>
    <w:rsid w:val="00A34486"/>
    <w:rsid w:val="00A347DA"/>
    <w:rsid w:val="00A34926"/>
    <w:rsid w:val="00A34973"/>
    <w:rsid w:val="00A34FF0"/>
    <w:rsid w:val="00A35676"/>
    <w:rsid w:val="00A35914"/>
    <w:rsid w:val="00A35A73"/>
    <w:rsid w:val="00A3609B"/>
    <w:rsid w:val="00A371AC"/>
    <w:rsid w:val="00A374D9"/>
    <w:rsid w:val="00A375E2"/>
    <w:rsid w:val="00A37AFA"/>
    <w:rsid w:val="00A37F28"/>
    <w:rsid w:val="00A4033A"/>
    <w:rsid w:val="00A40725"/>
    <w:rsid w:val="00A408F7"/>
    <w:rsid w:val="00A4200E"/>
    <w:rsid w:val="00A420B7"/>
    <w:rsid w:val="00A42C31"/>
    <w:rsid w:val="00A42DFB"/>
    <w:rsid w:val="00A42F03"/>
    <w:rsid w:val="00A4346A"/>
    <w:rsid w:val="00A43859"/>
    <w:rsid w:val="00A43B86"/>
    <w:rsid w:val="00A44A56"/>
    <w:rsid w:val="00A45205"/>
    <w:rsid w:val="00A45312"/>
    <w:rsid w:val="00A458FE"/>
    <w:rsid w:val="00A46751"/>
    <w:rsid w:val="00A4689B"/>
    <w:rsid w:val="00A46BB4"/>
    <w:rsid w:val="00A4705F"/>
    <w:rsid w:val="00A4722E"/>
    <w:rsid w:val="00A47310"/>
    <w:rsid w:val="00A47668"/>
    <w:rsid w:val="00A476F1"/>
    <w:rsid w:val="00A47799"/>
    <w:rsid w:val="00A477A2"/>
    <w:rsid w:val="00A47836"/>
    <w:rsid w:val="00A47FCC"/>
    <w:rsid w:val="00A50135"/>
    <w:rsid w:val="00A502B3"/>
    <w:rsid w:val="00A505E0"/>
    <w:rsid w:val="00A5067A"/>
    <w:rsid w:val="00A50770"/>
    <w:rsid w:val="00A519F8"/>
    <w:rsid w:val="00A51AB2"/>
    <w:rsid w:val="00A51BDD"/>
    <w:rsid w:val="00A52027"/>
    <w:rsid w:val="00A53A46"/>
    <w:rsid w:val="00A53DC9"/>
    <w:rsid w:val="00A54BF6"/>
    <w:rsid w:val="00A550FD"/>
    <w:rsid w:val="00A55148"/>
    <w:rsid w:val="00A55E1A"/>
    <w:rsid w:val="00A56C9D"/>
    <w:rsid w:val="00A56F97"/>
    <w:rsid w:val="00A570E7"/>
    <w:rsid w:val="00A5712F"/>
    <w:rsid w:val="00A57659"/>
    <w:rsid w:val="00A577BB"/>
    <w:rsid w:val="00A5797A"/>
    <w:rsid w:val="00A600DE"/>
    <w:rsid w:val="00A602C8"/>
    <w:rsid w:val="00A603D5"/>
    <w:rsid w:val="00A60460"/>
    <w:rsid w:val="00A608C8"/>
    <w:rsid w:val="00A60ACB"/>
    <w:rsid w:val="00A60C70"/>
    <w:rsid w:val="00A60E6F"/>
    <w:rsid w:val="00A61BA6"/>
    <w:rsid w:val="00A6289E"/>
    <w:rsid w:val="00A628D9"/>
    <w:rsid w:val="00A62DDC"/>
    <w:rsid w:val="00A63226"/>
    <w:rsid w:val="00A63243"/>
    <w:rsid w:val="00A63C42"/>
    <w:rsid w:val="00A64138"/>
    <w:rsid w:val="00A644D7"/>
    <w:rsid w:val="00A6458A"/>
    <w:rsid w:val="00A64F63"/>
    <w:rsid w:val="00A650C6"/>
    <w:rsid w:val="00A65411"/>
    <w:rsid w:val="00A65689"/>
    <w:rsid w:val="00A65838"/>
    <w:rsid w:val="00A65AFC"/>
    <w:rsid w:val="00A65DA4"/>
    <w:rsid w:val="00A65F30"/>
    <w:rsid w:val="00A665E6"/>
    <w:rsid w:val="00A67078"/>
    <w:rsid w:val="00A670CC"/>
    <w:rsid w:val="00A677FD"/>
    <w:rsid w:val="00A67DD6"/>
    <w:rsid w:val="00A702D8"/>
    <w:rsid w:val="00A7030D"/>
    <w:rsid w:val="00A704DC"/>
    <w:rsid w:val="00A70773"/>
    <w:rsid w:val="00A713DF"/>
    <w:rsid w:val="00A71AF5"/>
    <w:rsid w:val="00A71C43"/>
    <w:rsid w:val="00A73127"/>
    <w:rsid w:val="00A73307"/>
    <w:rsid w:val="00A73483"/>
    <w:rsid w:val="00A74042"/>
    <w:rsid w:val="00A74359"/>
    <w:rsid w:val="00A743B2"/>
    <w:rsid w:val="00A75463"/>
    <w:rsid w:val="00A75524"/>
    <w:rsid w:val="00A76145"/>
    <w:rsid w:val="00A765AC"/>
    <w:rsid w:val="00A7681E"/>
    <w:rsid w:val="00A76983"/>
    <w:rsid w:val="00A77281"/>
    <w:rsid w:val="00A77E64"/>
    <w:rsid w:val="00A807B1"/>
    <w:rsid w:val="00A80AC4"/>
    <w:rsid w:val="00A80B44"/>
    <w:rsid w:val="00A81606"/>
    <w:rsid w:val="00A81A75"/>
    <w:rsid w:val="00A8213E"/>
    <w:rsid w:val="00A8311A"/>
    <w:rsid w:val="00A833EA"/>
    <w:rsid w:val="00A83F1E"/>
    <w:rsid w:val="00A84063"/>
    <w:rsid w:val="00A84958"/>
    <w:rsid w:val="00A84C2B"/>
    <w:rsid w:val="00A84EF8"/>
    <w:rsid w:val="00A857BD"/>
    <w:rsid w:val="00A861D1"/>
    <w:rsid w:val="00A86449"/>
    <w:rsid w:val="00A869BE"/>
    <w:rsid w:val="00A86C5B"/>
    <w:rsid w:val="00A87830"/>
    <w:rsid w:val="00A8794E"/>
    <w:rsid w:val="00A9052D"/>
    <w:rsid w:val="00A90D0A"/>
    <w:rsid w:val="00A911AD"/>
    <w:rsid w:val="00A92976"/>
    <w:rsid w:val="00A937C9"/>
    <w:rsid w:val="00A93DFB"/>
    <w:rsid w:val="00A93E5F"/>
    <w:rsid w:val="00A94109"/>
    <w:rsid w:val="00A9415D"/>
    <w:rsid w:val="00A94C1E"/>
    <w:rsid w:val="00A95267"/>
    <w:rsid w:val="00A955E8"/>
    <w:rsid w:val="00A95A87"/>
    <w:rsid w:val="00A95C68"/>
    <w:rsid w:val="00A960B1"/>
    <w:rsid w:val="00A96147"/>
    <w:rsid w:val="00A968AF"/>
    <w:rsid w:val="00A96DF3"/>
    <w:rsid w:val="00A96FC9"/>
    <w:rsid w:val="00A97326"/>
    <w:rsid w:val="00A97387"/>
    <w:rsid w:val="00A9742E"/>
    <w:rsid w:val="00AA0282"/>
    <w:rsid w:val="00AA117B"/>
    <w:rsid w:val="00AA16D3"/>
    <w:rsid w:val="00AA17B3"/>
    <w:rsid w:val="00AA18FA"/>
    <w:rsid w:val="00AA1B33"/>
    <w:rsid w:val="00AA1BAA"/>
    <w:rsid w:val="00AA1DE4"/>
    <w:rsid w:val="00AA1ED1"/>
    <w:rsid w:val="00AA2152"/>
    <w:rsid w:val="00AA2234"/>
    <w:rsid w:val="00AA2916"/>
    <w:rsid w:val="00AA2936"/>
    <w:rsid w:val="00AA298C"/>
    <w:rsid w:val="00AA29DE"/>
    <w:rsid w:val="00AA3C95"/>
    <w:rsid w:val="00AA3FCC"/>
    <w:rsid w:val="00AA4CCD"/>
    <w:rsid w:val="00AA5E0E"/>
    <w:rsid w:val="00AA63F6"/>
    <w:rsid w:val="00AA6CD4"/>
    <w:rsid w:val="00AA730C"/>
    <w:rsid w:val="00AB0BF5"/>
    <w:rsid w:val="00AB0EED"/>
    <w:rsid w:val="00AB1147"/>
    <w:rsid w:val="00AB11D6"/>
    <w:rsid w:val="00AB14A1"/>
    <w:rsid w:val="00AB187F"/>
    <w:rsid w:val="00AB2303"/>
    <w:rsid w:val="00AB2332"/>
    <w:rsid w:val="00AB24AD"/>
    <w:rsid w:val="00AB268D"/>
    <w:rsid w:val="00AB2735"/>
    <w:rsid w:val="00AB2C67"/>
    <w:rsid w:val="00AB2FB2"/>
    <w:rsid w:val="00AB310B"/>
    <w:rsid w:val="00AB325F"/>
    <w:rsid w:val="00AB3A3F"/>
    <w:rsid w:val="00AB4CF5"/>
    <w:rsid w:val="00AB4DFF"/>
    <w:rsid w:val="00AB4E2B"/>
    <w:rsid w:val="00AB52F6"/>
    <w:rsid w:val="00AB584B"/>
    <w:rsid w:val="00AB5BC4"/>
    <w:rsid w:val="00AB5E70"/>
    <w:rsid w:val="00AB6CB3"/>
    <w:rsid w:val="00AB6F05"/>
    <w:rsid w:val="00AB70B6"/>
    <w:rsid w:val="00AB7C63"/>
    <w:rsid w:val="00AB7DE8"/>
    <w:rsid w:val="00AC06E3"/>
    <w:rsid w:val="00AC0AD3"/>
    <w:rsid w:val="00AC0CA8"/>
    <w:rsid w:val="00AC10CC"/>
    <w:rsid w:val="00AC197E"/>
    <w:rsid w:val="00AC1C50"/>
    <w:rsid w:val="00AC2021"/>
    <w:rsid w:val="00AC2061"/>
    <w:rsid w:val="00AC2204"/>
    <w:rsid w:val="00AC22EB"/>
    <w:rsid w:val="00AC2E3E"/>
    <w:rsid w:val="00AC36BA"/>
    <w:rsid w:val="00AC3E3E"/>
    <w:rsid w:val="00AC40D5"/>
    <w:rsid w:val="00AC59A6"/>
    <w:rsid w:val="00AC5E1F"/>
    <w:rsid w:val="00AC6659"/>
    <w:rsid w:val="00AC6E95"/>
    <w:rsid w:val="00AC7527"/>
    <w:rsid w:val="00AC7A9A"/>
    <w:rsid w:val="00AC7E77"/>
    <w:rsid w:val="00AC7F90"/>
    <w:rsid w:val="00AD03F1"/>
    <w:rsid w:val="00AD0474"/>
    <w:rsid w:val="00AD08F6"/>
    <w:rsid w:val="00AD1096"/>
    <w:rsid w:val="00AD15C2"/>
    <w:rsid w:val="00AD2397"/>
    <w:rsid w:val="00AD258A"/>
    <w:rsid w:val="00AD25EA"/>
    <w:rsid w:val="00AD26AC"/>
    <w:rsid w:val="00AD2E61"/>
    <w:rsid w:val="00AD314C"/>
    <w:rsid w:val="00AD31A2"/>
    <w:rsid w:val="00AD33D3"/>
    <w:rsid w:val="00AD35F2"/>
    <w:rsid w:val="00AD35F4"/>
    <w:rsid w:val="00AD3D8A"/>
    <w:rsid w:val="00AD42AA"/>
    <w:rsid w:val="00AD4525"/>
    <w:rsid w:val="00AD578E"/>
    <w:rsid w:val="00AD5AF3"/>
    <w:rsid w:val="00AD5EB6"/>
    <w:rsid w:val="00AD60DD"/>
    <w:rsid w:val="00AD6B44"/>
    <w:rsid w:val="00AD6BAA"/>
    <w:rsid w:val="00AD6FF8"/>
    <w:rsid w:val="00AD72EC"/>
    <w:rsid w:val="00AD7487"/>
    <w:rsid w:val="00AD7A46"/>
    <w:rsid w:val="00AD7A8E"/>
    <w:rsid w:val="00AE02F7"/>
    <w:rsid w:val="00AE14A4"/>
    <w:rsid w:val="00AE185D"/>
    <w:rsid w:val="00AE1A0A"/>
    <w:rsid w:val="00AE21A9"/>
    <w:rsid w:val="00AE2BCA"/>
    <w:rsid w:val="00AE39DB"/>
    <w:rsid w:val="00AE3E82"/>
    <w:rsid w:val="00AE3EBB"/>
    <w:rsid w:val="00AE418B"/>
    <w:rsid w:val="00AE449A"/>
    <w:rsid w:val="00AE4F9C"/>
    <w:rsid w:val="00AE4FDA"/>
    <w:rsid w:val="00AE54ED"/>
    <w:rsid w:val="00AE58B3"/>
    <w:rsid w:val="00AE6A9F"/>
    <w:rsid w:val="00AE6BA1"/>
    <w:rsid w:val="00AE6CD8"/>
    <w:rsid w:val="00AE77A7"/>
    <w:rsid w:val="00AE7E2A"/>
    <w:rsid w:val="00AF07BD"/>
    <w:rsid w:val="00AF0A72"/>
    <w:rsid w:val="00AF11AF"/>
    <w:rsid w:val="00AF16B7"/>
    <w:rsid w:val="00AF1E89"/>
    <w:rsid w:val="00AF1EED"/>
    <w:rsid w:val="00AF200B"/>
    <w:rsid w:val="00AF2F3D"/>
    <w:rsid w:val="00AF3065"/>
    <w:rsid w:val="00AF3264"/>
    <w:rsid w:val="00AF3DC2"/>
    <w:rsid w:val="00AF4204"/>
    <w:rsid w:val="00AF4455"/>
    <w:rsid w:val="00AF4600"/>
    <w:rsid w:val="00AF4763"/>
    <w:rsid w:val="00AF5444"/>
    <w:rsid w:val="00AF55A9"/>
    <w:rsid w:val="00AF56DC"/>
    <w:rsid w:val="00AF59A2"/>
    <w:rsid w:val="00AF600B"/>
    <w:rsid w:val="00AF6050"/>
    <w:rsid w:val="00AF61A8"/>
    <w:rsid w:val="00AF64F1"/>
    <w:rsid w:val="00AF6527"/>
    <w:rsid w:val="00AF68D8"/>
    <w:rsid w:val="00AF6CFF"/>
    <w:rsid w:val="00AF6DB6"/>
    <w:rsid w:val="00AF783E"/>
    <w:rsid w:val="00AF787C"/>
    <w:rsid w:val="00AF7ACE"/>
    <w:rsid w:val="00B0030F"/>
    <w:rsid w:val="00B00F38"/>
    <w:rsid w:val="00B00FB4"/>
    <w:rsid w:val="00B0151B"/>
    <w:rsid w:val="00B01B60"/>
    <w:rsid w:val="00B0240F"/>
    <w:rsid w:val="00B0290E"/>
    <w:rsid w:val="00B03291"/>
    <w:rsid w:val="00B03FDE"/>
    <w:rsid w:val="00B052A7"/>
    <w:rsid w:val="00B0545D"/>
    <w:rsid w:val="00B05636"/>
    <w:rsid w:val="00B05928"/>
    <w:rsid w:val="00B05A06"/>
    <w:rsid w:val="00B05AA6"/>
    <w:rsid w:val="00B05C4D"/>
    <w:rsid w:val="00B0601B"/>
    <w:rsid w:val="00B065CA"/>
    <w:rsid w:val="00B067A1"/>
    <w:rsid w:val="00B071B4"/>
    <w:rsid w:val="00B074CD"/>
    <w:rsid w:val="00B07C5A"/>
    <w:rsid w:val="00B10382"/>
    <w:rsid w:val="00B10519"/>
    <w:rsid w:val="00B10692"/>
    <w:rsid w:val="00B108C8"/>
    <w:rsid w:val="00B1123F"/>
    <w:rsid w:val="00B113AF"/>
    <w:rsid w:val="00B11AFB"/>
    <w:rsid w:val="00B12339"/>
    <w:rsid w:val="00B12927"/>
    <w:rsid w:val="00B129C0"/>
    <w:rsid w:val="00B12D01"/>
    <w:rsid w:val="00B12EF7"/>
    <w:rsid w:val="00B12F52"/>
    <w:rsid w:val="00B133D2"/>
    <w:rsid w:val="00B141F6"/>
    <w:rsid w:val="00B146EA"/>
    <w:rsid w:val="00B14BEA"/>
    <w:rsid w:val="00B1523D"/>
    <w:rsid w:val="00B1535E"/>
    <w:rsid w:val="00B15396"/>
    <w:rsid w:val="00B15A3F"/>
    <w:rsid w:val="00B15B2C"/>
    <w:rsid w:val="00B160E3"/>
    <w:rsid w:val="00B16974"/>
    <w:rsid w:val="00B170E6"/>
    <w:rsid w:val="00B20EE1"/>
    <w:rsid w:val="00B20F18"/>
    <w:rsid w:val="00B211A4"/>
    <w:rsid w:val="00B21D59"/>
    <w:rsid w:val="00B2216E"/>
    <w:rsid w:val="00B22629"/>
    <w:rsid w:val="00B22B27"/>
    <w:rsid w:val="00B22FDA"/>
    <w:rsid w:val="00B24325"/>
    <w:rsid w:val="00B24D37"/>
    <w:rsid w:val="00B24EC2"/>
    <w:rsid w:val="00B24F5B"/>
    <w:rsid w:val="00B257B7"/>
    <w:rsid w:val="00B25EA5"/>
    <w:rsid w:val="00B27DD2"/>
    <w:rsid w:val="00B30136"/>
    <w:rsid w:val="00B302C1"/>
    <w:rsid w:val="00B303FF"/>
    <w:rsid w:val="00B30724"/>
    <w:rsid w:val="00B30990"/>
    <w:rsid w:val="00B30A9F"/>
    <w:rsid w:val="00B31530"/>
    <w:rsid w:val="00B31799"/>
    <w:rsid w:val="00B31B92"/>
    <w:rsid w:val="00B31FD0"/>
    <w:rsid w:val="00B3210C"/>
    <w:rsid w:val="00B324EB"/>
    <w:rsid w:val="00B32688"/>
    <w:rsid w:val="00B32751"/>
    <w:rsid w:val="00B329FC"/>
    <w:rsid w:val="00B32B62"/>
    <w:rsid w:val="00B32BB6"/>
    <w:rsid w:val="00B34127"/>
    <w:rsid w:val="00B34A0F"/>
    <w:rsid w:val="00B34ECA"/>
    <w:rsid w:val="00B360C9"/>
    <w:rsid w:val="00B37290"/>
    <w:rsid w:val="00B402E7"/>
    <w:rsid w:val="00B403E7"/>
    <w:rsid w:val="00B4066E"/>
    <w:rsid w:val="00B40930"/>
    <w:rsid w:val="00B417F6"/>
    <w:rsid w:val="00B42074"/>
    <w:rsid w:val="00B426F4"/>
    <w:rsid w:val="00B429F0"/>
    <w:rsid w:val="00B42E1D"/>
    <w:rsid w:val="00B43099"/>
    <w:rsid w:val="00B43499"/>
    <w:rsid w:val="00B43679"/>
    <w:rsid w:val="00B437D7"/>
    <w:rsid w:val="00B43CA7"/>
    <w:rsid w:val="00B43FAF"/>
    <w:rsid w:val="00B44EBC"/>
    <w:rsid w:val="00B450D5"/>
    <w:rsid w:val="00B451F8"/>
    <w:rsid w:val="00B4575A"/>
    <w:rsid w:val="00B458CD"/>
    <w:rsid w:val="00B46221"/>
    <w:rsid w:val="00B467D9"/>
    <w:rsid w:val="00B46B33"/>
    <w:rsid w:val="00B4789F"/>
    <w:rsid w:val="00B47A55"/>
    <w:rsid w:val="00B47BC2"/>
    <w:rsid w:val="00B504AB"/>
    <w:rsid w:val="00B509EF"/>
    <w:rsid w:val="00B50DFB"/>
    <w:rsid w:val="00B50F3B"/>
    <w:rsid w:val="00B5109B"/>
    <w:rsid w:val="00B518F3"/>
    <w:rsid w:val="00B526EF"/>
    <w:rsid w:val="00B5285A"/>
    <w:rsid w:val="00B5375B"/>
    <w:rsid w:val="00B53FAB"/>
    <w:rsid w:val="00B54DA4"/>
    <w:rsid w:val="00B55A06"/>
    <w:rsid w:val="00B56D3D"/>
    <w:rsid w:val="00B56E22"/>
    <w:rsid w:val="00B57197"/>
    <w:rsid w:val="00B57876"/>
    <w:rsid w:val="00B57DCE"/>
    <w:rsid w:val="00B609B7"/>
    <w:rsid w:val="00B60BEB"/>
    <w:rsid w:val="00B60D2B"/>
    <w:rsid w:val="00B60E1E"/>
    <w:rsid w:val="00B60FAE"/>
    <w:rsid w:val="00B615A4"/>
    <w:rsid w:val="00B616F7"/>
    <w:rsid w:val="00B618AE"/>
    <w:rsid w:val="00B61CEE"/>
    <w:rsid w:val="00B621AA"/>
    <w:rsid w:val="00B62248"/>
    <w:rsid w:val="00B622CA"/>
    <w:rsid w:val="00B623F2"/>
    <w:rsid w:val="00B62752"/>
    <w:rsid w:val="00B62DB1"/>
    <w:rsid w:val="00B63712"/>
    <w:rsid w:val="00B63D9E"/>
    <w:rsid w:val="00B63F59"/>
    <w:rsid w:val="00B640FC"/>
    <w:rsid w:val="00B64692"/>
    <w:rsid w:val="00B657BC"/>
    <w:rsid w:val="00B65FE8"/>
    <w:rsid w:val="00B6601A"/>
    <w:rsid w:val="00B6621B"/>
    <w:rsid w:val="00B66312"/>
    <w:rsid w:val="00B66564"/>
    <w:rsid w:val="00B66862"/>
    <w:rsid w:val="00B66F07"/>
    <w:rsid w:val="00B672D5"/>
    <w:rsid w:val="00B674DC"/>
    <w:rsid w:val="00B678BF"/>
    <w:rsid w:val="00B70020"/>
    <w:rsid w:val="00B700B8"/>
    <w:rsid w:val="00B70F05"/>
    <w:rsid w:val="00B710A2"/>
    <w:rsid w:val="00B71539"/>
    <w:rsid w:val="00B72B81"/>
    <w:rsid w:val="00B7317B"/>
    <w:rsid w:val="00B7318A"/>
    <w:rsid w:val="00B733FA"/>
    <w:rsid w:val="00B734A4"/>
    <w:rsid w:val="00B73667"/>
    <w:rsid w:val="00B7388B"/>
    <w:rsid w:val="00B744E5"/>
    <w:rsid w:val="00B74FF2"/>
    <w:rsid w:val="00B753A8"/>
    <w:rsid w:val="00B755B6"/>
    <w:rsid w:val="00B75A0E"/>
    <w:rsid w:val="00B75CF5"/>
    <w:rsid w:val="00B75D92"/>
    <w:rsid w:val="00B762B1"/>
    <w:rsid w:val="00B77380"/>
    <w:rsid w:val="00B777C0"/>
    <w:rsid w:val="00B802AC"/>
    <w:rsid w:val="00B807B7"/>
    <w:rsid w:val="00B80B64"/>
    <w:rsid w:val="00B81D7D"/>
    <w:rsid w:val="00B82050"/>
    <w:rsid w:val="00B82132"/>
    <w:rsid w:val="00B825DB"/>
    <w:rsid w:val="00B8265C"/>
    <w:rsid w:val="00B82CDB"/>
    <w:rsid w:val="00B82D0B"/>
    <w:rsid w:val="00B84ACB"/>
    <w:rsid w:val="00B84D8D"/>
    <w:rsid w:val="00B85375"/>
    <w:rsid w:val="00B853A4"/>
    <w:rsid w:val="00B90179"/>
    <w:rsid w:val="00B9256A"/>
    <w:rsid w:val="00B92C1F"/>
    <w:rsid w:val="00B92D16"/>
    <w:rsid w:val="00B92D69"/>
    <w:rsid w:val="00B92F39"/>
    <w:rsid w:val="00B92F7B"/>
    <w:rsid w:val="00B93C51"/>
    <w:rsid w:val="00B93C93"/>
    <w:rsid w:val="00B9438C"/>
    <w:rsid w:val="00B94A78"/>
    <w:rsid w:val="00B94DF1"/>
    <w:rsid w:val="00B94F33"/>
    <w:rsid w:val="00B955AB"/>
    <w:rsid w:val="00B95DF5"/>
    <w:rsid w:val="00B95E7D"/>
    <w:rsid w:val="00B96564"/>
    <w:rsid w:val="00B96828"/>
    <w:rsid w:val="00B97EC8"/>
    <w:rsid w:val="00BA03A6"/>
    <w:rsid w:val="00BA09ED"/>
    <w:rsid w:val="00BA11A3"/>
    <w:rsid w:val="00BA1A11"/>
    <w:rsid w:val="00BA1FB5"/>
    <w:rsid w:val="00BA2476"/>
    <w:rsid w:val="00BA2525"/>
    <w:rsid w:val="00BA2C92"/>
    <w:rsid w:val="00BA2DE1"/>
    <w:rsid w:val="00BA2F75"/>
    <w:rsid w:val="00BA2FB7"/>
    <w:rsid w:val="00BA3338"/>
    <w:rsid w:val="00BA3483"/>
    <w:rsid w:val="00BA4AD1"/>
    <w:rsid w:val="00BA4E6A"/>
    <w:rsid w:val="00BA53D9"/>
    <w:rsid w:val="00BA5580"/>
    <w:rsid w:val="00BA563F"/>
    <w:rsid w:val="00BA5796"/>
    <w:rsid w:val="00BA5E05"/>
    <w:rsid w:val="00BA5F37"/>
    <w:rsid w:val="00BA6946"/>
    <w:rsid w:val="00BA6CD6"/>
    <w:rsid w:val="00BA7B16"/>
    <w:rsid w:val="00BB05E5"/>
    <w:rsid w:val="00BB09DE"/>
    <w:rsid w:val="00BB101D"/>
    <w:rsid w:val="00BB2E8B"/>
    <w:rsid w:val="00BB395A"/>
    <w:rsid w:val="00BB3D66"/>
    <w:rsid w:val="00BB4054"/>
    <w:rsid w:val="00BB43B9"/>
    <w:rsid w:val="00BB4ABC"/>
    <w:rsid w:val="00BB4B30"/>
    <w:rsid w:val="00BB4C38"/>
    <w:rsid w:val="00BB52CA"/>
    <w:rsid w:val="00BB54AF"/>
    <w:rsid w:val="00BB5750"/>
    <w:rsid w:val="00BB5936"/>
    <w:rsid w:val="00BB6192"/>
    <w:rsid w:val="00BB64FE"/>
    <w:rsid w:val="00BB7475"/>
    <w:rsid w:val="00BB7743"/>
    <w:rsid w:val="00BB7EBC"/>
    <w:rsid w:val="00BC0018"/>
    <w:rsid w:val="00BC18F7"/>
    <w:rsid w:val="00BC2B56"/>
    <w:rsid w:val="00BC31F4"/>
    <w:rsid w:val="00BC39DF"/>
    <w:rsid w:val="00BC3BC3"/>
    <w:rsid w:val="00BC3BE0"/>
    <w:rsid w:val="00BC4035"/>
    <w:rsid w:val="00BC4E0F"/>
    <w:rsid w:val="00BC50B9"/>
    <w:rsid w:val="00BC50E5"/>
    <w:rsid w:val="00BC6BDA"/>
    <w:rsid w:val="00BC6C9C"/>
    <w:rsid w:val="00BC783D"/>
    <w:rsid w:val="00BC7B47"/>
    <w:rsid w:val="00BC7E11"/>
    <w:rsid w:val="00BD0409"/>
    <w:rsid w:val="00BD073C"/>
    <w:rsid w:val="00BD0873"/>
    <w:rsid w:val="00BD0A61"/>
    <w:rsid w:val="00BD1A19"/>
    <w:rsid w:val="00BD22F5"/>
    <w:rsid w:val="00BD243E"/>
    <w:rsid w:val="00BD24DF"/>
    <w:rsid w:val="00BD2CF2"/>
    <w:rsid w:val="00BD2F6C"/>
    <w:rsid w:val="00BD2F96"/>
    <w:rsid w:val="00BD3221"/>
    <w:rsid w:val="00BD398C"/>
    <w:rsid w:val="00BD3D56"/>
    <w:rsid w:val="00BD419F"/>
    <w:rsid w:val="00BD44A8"/>
    <w:rsid w:val="00BD468B"/>
    <w:rsid w:val="00BD5722"/>
    <w:rsid w:val="00BD5747"/>
    <w:rsid w:val="00BD59CA"/>
    <w:rsid w:val="00BD5BB6"/>
    <w:rsid w:val="00BD5BC6"/>
    <w:rsid w:val="00BD5CFF"/>
    <w:rsid w:val="00BD5D2E"/>
    <w:rsid w:val="00BD5DBA"/>
    <w:rsid w:val="00BD6289"/>
    <w:rsid w:val="00BD68F1"/>
    <w:rsid w:val="00BD6E2F"/>
    <w:rsid w:val="00BD71F2"/>
    <w:rsid w:val="00BE0528"/>
    <w:rsid w:val="00BE05EE"/>
    <w:rsid w:val="00BE07D4"/>
    <w:rsid w:val="00BE0C08"/>
    <w:rsid w:val="00BE173B"/>
    <w:rsid w:val="00BE2308"/>
    <w:rsid w:val="00BE279F"/>
    <w:rsid w:val="00BE2AE5"/>
    <w:rsid w:val="00BE369E"/>
    <w:rsid w:val="00BE3E95"/>
    <w:rsid w:val="00BE4698"/>
    <w:rsid w:val="00BE5030"/>
    <w:rsid w:val="00BE5287"/>
    <w:rsid w:val="00BE54D2"/>
    <w:rsid w:val="00BE57BC"/>
    <w:rsid w:val="00BE5DF4"/>
    <w:rsid w:val="00BE608E"/>
    <w:rsid w:val="00BE77C1"/>
    <w:rsid w:val="00BE7806"/>
    <w:rsid w:val="00BE7CAE"/>
    <w:rsid w:val="00BF0024"/>
    <w:rsid w:val="00BF0534"/>
    <w:rsid w:val="00BF07DC"/>
    <w:rsid w:val="00BF0EAE"/>
    <w:rsid w:val="00BF16A0"/>
    <w:rsid w:val="00BF20DC"/>
    <w:rsid w:val="00BF23B9"/>
    <w:rsid w:val="00BF2702"/>
    <w:rsid w:val="00BF3BB8"/>
    <w:rsid w:val="00BF3BBA"/>
    <w:rsid w:val="00BF4088"/>
    <w:rsid w:val="00BF45F9"/>
    <w:rsid w:val="00BF4624"/>
    <w:rsid w:val="00BF4982"/>
    <w:rsid w:val="00BF5002"/>
    <w:rsid w:val="00BF5174"/>
    <w:rsid w:val="00BF5277"/>
    <w:rsid w:val="00BF6171"/>
    <w:rsid w:val="00BF6E0F"/>
    <w:rsid w:val="00BF7219"/>
    <w:rsid w:val="00BF7E6B"/>
    <w:rsid w:val="00C0031C"/>
    <w:rsid w:val="00C01FBA"/>
    <w:rsid w:val="00C0201F"/>
    <w:rsid w:val="00C02873"/>
    <w:rsid w:val="00C02B52"/>
    <w:rsid w:val="00C02E4A"/>
    <w:rsid w:val="00C03758"/>
    <w:rsid w:val="00C03A2A"/>
    <w:rsid w:val="00C03A93"/>
    <w:rsid w:val="00C04DE6"/>
    <w:rsid w:val="00C04ECC"/>
    <w:rsid w:val="00C04FB2"/>
    <w:rsid w:val="00C0502A"/>
    <w:rsid w:val="00C057AD"/>
    <w:rsid w:val="00C05FA1"/>
    <w:rsid w:val="00C061AD"/>
    <w:rsid w:val="00C062B8"/>
    <w:rsid w:val="00C073EA"/>
    <w:rsid w:val="00C07414"/>
    <w:rsid w:val="00C0780F"/>
    <w:rsid w:val="00C07A51"/>
    <w:rsid w:val="00C10368"/>
    <w:rsid w:val="00C10403"/>
    <w:rsid w:val="00C109D2"/>
    <w:rsid w:val="00C10E2D"/>
    <w:rsid w:val="00C111CA"/>
    <w:rsid w:val="00C11449"/>
    <w:rsid w:val="00C117CC"/>
    <w:rsid w:val="00C11CF9"/>
    <w:rsid w:val="00C12023"/>
    <w:rsid w:val="00C12202"/>
    <w:rsid w:val="00C1224A"/>
    <w:rsid w:val="00C125D6"/>
    <w:rsid w:val="00C1288F"/>
    <w:rsid w:val="00C128DA"/>
    <w:rsid w:val="00C12A53"/>
    <w:rsid w:val="00C12EAE"/>
    <w:rsid w:val="00C133CC"/>
    <w:rsid w:val="00C13730"/>
    <w:rsid w:val="00C140D4"/>
    <w:rsid w:val="00C164F9"/>
    <w:rsid w:val="00C16DA3"/>
    <w:rsid w:val="00C16DC2"/>
    <w:rsid w:val="00C16FCC"/>
    <w:rsid w:val="00C171DB"/>
    <w:rsid w:val="00C1721B"/>
    <w:rsid w:val="00C20023"/>
    <w:rsid w:val="00C2060A"/>
    <w:rsid w:val="00C20EBF"/>
    <w:rsid w:val="00C2121D"/>
    <w:rsid w:val="00C21339"/>
    <w:rsid w:val="00C216D4"/>
    <w:rsid w:val="00C21D28"/>
    <w:rsid w:val="00C2280E"/>
    <w:rsid w:val="00C22A76"/>
    <w:rsid w:val="00C22A7A"/>
    <w:rsid w:val="00C23264"/>
    <w:rsid w:val="00C2396D"/>
    <w:rsid w:val="00C23B77"/>
    <w:rsid w:val="00C23BB2"/>
    <w:rsid w:val="00C2448E"/>
    <w:rsid w:val="00C2486E"/>
    <w:rsid w:val="00C24B7C"/>
    <w:rsid w:val="00C253D4"/>
    <w:rsid w:val="00C25896"/>
    <w:rsid w:val="00C2634C"/>
    <w:rsid w:val="00C2655C"/>
    <w:rsid w:val="00C26588"/>
    <w:rsid w:val="00C26DFB"/>
    <w:rsid w:val="00C275C6"/>
    <w:rsid w:val="00C2787F"/>
    <w:rsid w:val="00C27B75"/>
    <w:rsid w:val="00C27F55"/>
    <w:rsid w:val="00C3057E"/>
    <w:rsid w:val="00C305CD"/>
    <w:rsid w:val="00C30765"/>
    <w:rsid w:val="00C30E09"/>
    <w:rsid w:val="00C31024"/>
    <w:rsid w:val="00C312D2"/>
    <w:rsid w:val="00C31461"/>
    <w:rsid w:val="00C315C0"/>
    <w:rsid w:val="00C315E0"/>
    <w:rsid w:val="00C3169B"/>
    <w:rsid w:val="00C31D5B"/>
    <w:rsid w:val="00C322D6"/>
    <w:rsid w:val="00C32604"/>
    <w:rsid w:val="00C32962"/>
    <w:rsid w:val="00C32B3E"/>
    <w:rsid w:val="00C33F6D"/>
    <w:rsid w:val="00C34002"/>
    <w:rsid w:val="00C3400B"/>
    <w:rsid w:val="00C3466E"/>
    <w:rsid w:val="00C34A72"/>
    <w:rsid w:val="00C35192"/>
    <w:rsid w:val="00C35864"/>
    <w:rsid w:val="00C35BCE"/>
    <w:rsid w:val="00C360ED"/>
    <w:rsid w:val="00C36635"/>
    <w:rsid w:val="00C36BBA"/>
    <w:rsid w:val="00C37061"/>
    <w:rsid w:val="00C37097"/>
    <w:rsid w:val="00C3737D"/>
    <w:rsid w:val="00C373A2"/>
    <w:rsid w:val="00C37761"/>
    <w:rsid w:val="00C377F8"/>
    <w:rsid w:val="00C378EE"/>
    <w:rsid w:val="00C40C85"/>
    <w:rsid w:val="00C40F5A"/>
    <w:rsid w:val="00C41218"/>
    <w:rsid w:val="00C41C89"/>
    <w:rsid w:val="00C42032"/>
    <w:rsid w:val="00C42A07"/>
    <w:rsid w:val="00C42C48"/>
    <w:rsid w:val="00C45550"/>
    <w:rsid w:val="00C4610B"/>
    <w:rsid w:val="00C469CC"/>
    <w:rsid w:val="00C4743E"/>
    <w:rsid w:val="00C500CA"/>
    <w:rsid w:val="00C50368"/>
    <w:rsid w:val="00C50B6F"/>
    <w:rsid w:val="00C511EF"/>
    <w:rsid w:val="00C51264"/>
    <w:rsid w:val="00C5238B"/>
    <w:rsid w:val="00C52998"/>
    <w:rsid w:val="00C531D4"/>
    <w:rsid w:val="00C53309"/>
    <w:rsid w:val="00C53FFB"/>
    <w:rsid w:val="00C55563"/>
    <w:rsid w:val="00C55C77"/>
    <w:rsid w:val="00C55EC1"/>
    <w:rsid w:val="00C55EC7"/>
    <w:rsid w:val="00C562A2"/>
    <w:rsid w:val="00C56449"/>
    <w:rsid w:val="00C5654F"/>
    <w:rsid w:val="00C574EA"/>
    <w:rsid w:val="00C6050C"/>
    <w:rsid w:val="00C60721"/>
    <w:rsid w:val="00C60906"/>
    <w:rsid w:val="00C6144E"/>
    <w:rsid w:val="00C61ED0"/>
    <w:rsid w:val="00C62669"/>
    <w:rsid w:val="00C62968"/>
    <w:rsid w:val="00C634A2"/>
    <w:rsid w:val="00C635AF"/>
    <w:rsid w:val="00C63CD9"/>
    <w:rsid w:val="00C642D2"/>
    <w:rsid w:val="00C64444"/>
    <w:rsid w:val="00C659E1"/>
    <w:rsid w:val="00C65C60"/>
    <w:rsid w:val="00C65F58"/>
    <w:rsid w:val="00C664F0"/>
    <w:rsid w:val="00C6660C"/>
    <w:rsid w:val="00C66D18"/>
    <w:rsid w:val="00C66E43"/>
    <w:rsid w:val="00C66E96"/>
    <w:rsid w:val="00C6705D"/>
    <w:rsid w:val="00C67368"/>
    <w:rsid w:val="00C67A36"/>
    <w:rsid w:val="00C711E1"/>
    <w:rsid w:val="00C711F9"/>
    <w:rsid w:val="00C71BC8"/>
    <w:rsid w:val="00C71CD5"/>
    <w:rsid w:val="00C71D73"/>
    <w:rsid w:val="00C7229C"/>
    <w:rsid w:val="00C7261E"/>
    <w:rsid w:val="00C72CC8"/>
    <w:rsid w:val="00C731EA"/>
    <w:rsid w:val="00C7410B"/>
    <w:rsid w:val="00C74B3E"/>
    <w:rsid w:val="00C74D8D"/>
    <w:rsid w:val="00C751E1"/>
    <w:rsid w:val="00C7569D"/>
    <w:rsid w:val="00C75DC6"/>
    <w:rsid w:val="00C767D9"/>
    <w:rsid w:val="00C7682D"/>
    <w:rsid w:val="00C76A6B"/>
    <w:rsid w:val="00C76E36"/>
    <w:rsid w:val="00C76ED5"/>
    <w:rsid w:val="00C80107"/>
    <w:rsid w:val="00C8074C"/>
    <w:rsid w:val="00C808A3"/>
    <w:rsid w:val="00C809B1"/>
    <w:rsid w:val="00C80C18"/>
    <w:rsid w:val="00C80DC1"/>
    <w:rsid w:val="00C81AEA"/>
    <w:rsid w:val="00C8237D"/>
    <w:rsid w:val="00C8254E"/>
    <w:rsid w:val="00C8262B"/>
    <w:rsid w:val="00C8280D"/>
    <w:rsid w:val="00C83802"/>
    <w:rsid w:val="00C83840"/>
    <w:rsid w:val="00C85060"/>
    <w:rsid w:val="00C850CD"/>
    <w:rsid w:val="00C8587F"/>
    <w:rsid w:val="00C85C60"/>
    <w:rsid w:val="00C85C8C"/>
    <w:rsid w:val="00C85D16"/>
    <w:rsid w:val="00C85D7E"/>
    <w:rsid w:val="00C86810"/>
    <w:rsid w:val="00C868A4"/>
    <w:rsid w:val="00C86BDC"/>
    <w:rsid w:val="00C87074"/>
    <w:rsid w:val="00C870E8"/>
    <w:rsid w:val="00C874D3"/>
    <w:rsid w:val="00C877C8"/>
    <w:rsid w:val="00C87F13"/>
    <w:rsid w:val="00C90D54"/>
    <w:rsid w:val="00C91B27"/>
    <w:rsid w:val="00C922DB"/>
    <w:rsid w:val="00C92474"/>
    <w:rsid w:val="00C92EF4"/>
    <w:rsid w:val="00C93070"/>
    <w:rsid w:val="00C93123"/>
    <w:rsid w:val="00C9369E"/>
    <w:rsid w:val="00C93B8B"/>
    <w:rsid w:val="00C93E1C"/>
    <w:rsid w:val="00C947F4"/>
    <w:rsid w:val="00C94912"/>
    <w:rsid w:val="00C94F74"/>
    <w:rsid w:val="00C95402"/>
    <w:rsid w:val="00C956CF"/>
    <w:rsid w:val="00C95B6F"/>
    <w:rsid w:val="00C95D9F"/>
    <w:rsid w:val="00C9648F"/>
    <w:rsid w:val="00C967FC"/>
    <w:rsid w:val="00C97219"/>
    <w:rsid w:val="00C978C1"/>
    <w:rsid w:val="00C97DA1"/>
    <w:rsid w:val="00C97ED6"/>
    <w:rsid w:val="00CA047D"/>
    <w:rsid w:val="00CA09BB"/>
    <w:rsid w:val="00CA0ADF"/>
    <w:rsid w:val="00CA0C5D"/>
    <w:rsid w:val="00CA0D4B"/>
    <w:rsid w:val="00CA111E"/>
    <w:rsid w:val="00CA1305"/>
    <w:rsid w:val="00CA13C1"/>
    <w:rsid w:val="00CA1421"/>
    <w:rsid w:val="00CA1719"/>
    <w:rsid w:val="00CA1C90"/>
    <w:rsid w:val="00CA313A"/>
    <w:rsid w:val="00CA320F"/>
    <w:rsid w:val="00CA36D9"/>
    <w:rsid w:val="00CA3FD8"/>
    <w:rsid w:val="00CA3FE9"/>
    <w:rsid w:val="00CA4669"/>
    <w:rsid w:val="00CA475A"/>
    <w:rsid w:val="00CA55C5"/>
    <w:rsid w:val="00CA5AF2"/>
    <w:rsid w:val="00CA5C6B"/>
    <w:rsid w:val="00CA61A9"/>
    <w:rsid w:val="00CA642B"/>
    <w:rsid w:val="00CA71C1"/>
    <w:rsid w:val="00CA7205"/>
    <w:rsid w:val="00CA72C2"/>
    <w:rsid w:val="00CA7CB4"/>
    <w:rsid w:val="00CA7D90"/>
    <w:rsid w:val="00CB0475"/>
    <w:rsid w:val="00CB0F17"/>
    <w:rsid w:val="00CB10CF"/>
    <w:rsid w:val="00CB1585"/>
    <w:rsid w:val="00CB17A7"/>
    <w:rsid w:val="00CB17C0"/>
    <w:rsid w:val="00CB2562"/>
    <w:rsid w:val="00CB2A9B"/>
    <w:rsid w:val="00CB2CA3"/>
    <w:rsid w:val="00CB304E"/>
    <w:rsid w:val="00CB361C"/>
    <w:rsid w:val="00CB3918"/>
    <w:rsid w:val="00CB3C8F"/>
    <w:rsid w:val="00CB42D9"/>
    <w:rsid w:val="00CB44AA"/>
    <w:rsid w:val="00CB51AF"/>
    <w:rsid w:val="00CB52C3"/>
    <w:rsid w:val="00CB5D52"/>
    <w:rsid w:val="00CB6028"/>
    <w:rsid w:val="00CB6CE8"/>
    <w:rsid w:val="00CB7070"/>
    <w:rsid w:val="00CB714E"/>
    <w:rsid w:val="00CB75F1"/>
    <w:rsid w:val="00CB7625"/>
    <w:rsid w:val="00CB786E"/>
    <w:rsid w:val="00CB7A88"/>
    <w:rsid w:val="00CB7BB9"/>
    <w:rsid w:val="00CC007F"/>
    <w:rsid w:val="00CC054F"/>
    <w:rsid w:val="00CC0ACC"/>
    <w:rsid w:val="00CC0D5E"/>
    <w:rsid w:val="00CC15D8"/>
    <w:rsid w:val="00CC18DF"/>
    <w:rsid w:val="00CC29ED"/>
    <w:rsid w:val="00CC2ED6"/>
    <w:rsid w:val="00CC2F5E"/>
    <w:rsid w:val="00CC3C39"/>
    <w:rsid w:val="00CC3F69"/>
    <w:rsid w:val="00CC4570"/>
    <w:rsid w:val="00CC45EC"/>
    <w:rsid w:val="00CC482B"/>
    <w:rsid w:val="00CC4AB1"/>
    <w:rsid w:val="00CC4B86"/>
    <w:rsid w:val="00CC4F2D"/>
    <w:rsid w:val="00CC541A"/>
    <w:rsid w:val="00CC54B3"/>
    <w:rsid w:val="00CC58EC"/>
    <w:rsid w:val="00CC676B"/>
    <w:rsid w:val="00CC7769"/>
    <w:rsid w:val="00CD0259"/>
    <w:rsid w:val="00CD0414"/>
    <w:rsid w:val="00CD0953"/>
    <w:rsid w:val="00CD1501"/>
    <w:rsid w:val="00CD1BC5"/>
    <w:rsid w:val="00CD20FF"/>
    <w:rsid w:val="00CD2372"/>
    <w:rsid w:val="00CD2956"/>
    <w:rsid w:val="00CD2D4B"/>
    <w:rsid w:val="00CD36B0"/>
    <w:rsid w:val="00CD3B46"/>
    <w:rsid w:val="00CD3EBD"/>
    <w:rsid w:val="00CD48ED"/>
    <w:rsid w:val="00CD5C69"/>
    <w:rsid w:val="00CD624E"/>
    <w:rsid w:val="00CD64CF"/>
    <w:rsid w:val="00CD6736"/>
    <w:rsid w:val="00CD6B6D"/>
    <w:rsid w:val="00CD6DFA"/>
    <w:rsid w:val="00CD6E18"/>
    <w:rsid w:val="00CD6E55"/>
    <w:rsid w:val="00CD7329"/>
    <w:rsid w:val="00CD7C1B"/>
    <w:rsid w:val="00CE0299"/>
    <w:rsid w:val="00CE0BFA"/>
    <w:rsid w:val="00CE0EA0"/>
    <w:rsid w:val="00CE12D4"/>
    <w:rsid w:val="00CE14FE"/>
    <w:rsid w:val="00CE1F86"/>
    <w:rsid w:val="00CE2035"/>
    <w:rsid w:val="00CE2DAB"/>
    <w:rsid w:val="00CE3357"/>
    <w:rsid w:val="00CE36F4"/>
    <w:rsid w:val="00CE3763"/>
    <w:rsid w:val="00CE48EE"/>
    <w:rsid w:val="00CE572B"/>
    <w:rsid w:val="00CE582A"/>
    <w:rsid w:val="00CE63FB"/>
    <w:rsid w:val="00CE6566"/>
    <w:rsid w:val="00CE67A8"/>
    <w:rsid w:val="00CE6976"/>
    <w:rsid w:val="00CE6996"/>
    <w:rsid w:val="00CE6D4B"/>
    <w:rsid w:val="00CE6F0F"/>
    <w:rsid w:val="00CE6F37"/>
    <w:rsid w:val="00CE72F5"/>
    <w:rsid w:val="00CE747F"/>
    <w:rsid w:val="00CE7544"/>
    <w:rsid w:val="00CE76F7"/>
    <w:rsid w:val="00CE7803"/>
    <w:rsid w:val="00CF070D"/>
    <w:rsid w:val="00CF0861"/>
    <w:rsid w:val="00CF09CB"/>
    <w:rsid w:val="00CF153C"/>
    <w:rsid w:val="00CF165E"/>
    <w:rsid w:val="00CF1CF5"/>
    <w:rsid w:val="00CF1F98"/>
    <w:rsid w:val="00CF2295"/>
    <w:rsid w:val="00CF2A7D"/>
    <w:rsid w:val="00CF3011"/>
    <w:rsid w:val="00CF38DD"/>
    <w:rsid w:val="00CF3EED"/>
    <w:rsid w:val="00CF431F"/>
    <w:rsid w:val="00CF48FA"/>
    <w:rsid w:val="00CF4C67"/>
    <w:rsid w:val="00CF52FB"/>
    <w:rsid w:val="00CF64BD"/>
    <w:rsid w:val="00CF6AF5"/>
    <w:rsid w:val="00CF7178"/>
    <w:rsid w:val="00CF7344"/>
    <w:rsid w:val="00CF771C"/>
    <w:rsid w:val="00CF7954"/>
    <w:rsid w:val="00CF7F31"/>
    <w:rsid w:val="00D00054"/>
    <w:rsid w:val="00D001A0"/>
    <w:rsid w:val="00D00D0C"/>
    <w:rsid w:val="00D010F6"/>
    <w:rsid w:val="00D023AB"/>
    <w:rsid w:val="00D025C7"/>
    <w:rsid w:val="00D02D4F"/>
    <w:rsid w:val="00D03291"/>
    <w:rsid w:val="00D03676"/>
    <w:rsid w:val="00D039A5"/>
    <w:rsid w:val="00D03BAC"/>
    <w:rsid w:val="00D03BD1"/>
    <w:rsid w:val="00D042A1"/>
    <w:rsid w:val="00D045F2"/>
    <w:rsid w:val="00D04C41"/>
    <w:rsid w:val="00D04E60"/>
    <w:rsid w:val="00D04FB9"/>
    <w:rsid w:val="00D058A7"/>
    <w:rsid w:val="00D05D60"/>
    <w:rsid w:val="00D05FAA"/>
    <w:rsid w:val="00D0669F"/>
    <w:rsid w:val="00D067DA"/>
    <w:rsid w:val="00D068C3"/>
    <w:rsid w:val="00D06B11"/>
    <w:rsid w:val="00D07585"/>
    <w:rsid w:val="00D075F9"/>
    <w:rsid w:val="00D079D0"/>
    <w:rsid w:val="00D104D9"/>
    <w:rsid w:val="00D1128A"/>
    <w:rsid w:val="00D112A7"/>
    <w:rsid w:val="00D11A8B"/>
    <w:rsid w:val="00D11AD4"/>
    <w:rsid w:val="00D11B20"/>
    <w:rsid w:val="00D11EC5"/>
    <w:rsid w:val="00D12477"/>
    <w:rsid w:val="00D12A9A"/>
    <w:rsid w:val="00D12C4F"/>
    <w:rsid w:val="00D1425C"/>
    <w:rsid w:val="00D1446A"/>
    <w:rsid w:val="00D144B2"/>
    <w:rsid w:val="00D15825"/>
    <w:rsid w:val="00D15896"/>
    <w:rsid w:val="00D160F1"/>
    <w:rsid w:val="00D167DE"/>
    <w:rsid w:val="00D16ADA"/>
    <w:rsid w:val="00D16C1D"/>
    <w:rsid w:val="00D16F42"/>
    <w:rsid w:val="00D179ED"/>
    <w:rsid w:val="00D2033A"/>
    <w:rsid w:val="00D204CC"/>
    <w:rsid w:val="00D207C0"/>
    <w:rsid w:val="00D2090B"/>
    <w:rsid w:val="00D20DB0"/>
    <w:rsid w:val="00D21337"/>
    <w:rsid w:val="00D22827"/>
    <w:rsid w:val="00D228C2"/>
    <w:rsid w:val="00D23327"/>
    <w:rsid w:val="00D23D02"/>
    <w:rsid w:val="00D244D1"/>
    <w:rsid w:val="00D24568"/>
    <w:rsid w:val="00D24963"/>
    <w:rsid w:val="00D24B96"/>
    <w:rsid w:val="00D25267"/>
    <w:rsid w:val="00D25433"/>
    <w:rsid w:val="00D275EA"/>
    <w:rsid w:val="00D27856"/>
    <w:rsid w:val="00D27872"/>
    <w:rsid w:val="00D279F1"/>
    <w:rsid w:val="00D302C9"/>
    <w:rsid w:val="00D307C5"/>
    <w:rsid w:val="00D307D8"/>
    <w:rsid w:val="00D3080F"/>
    <w:rsid w:val="00D30C6E"/>
    <w:rsid w:val="00D30DA3"/>
    <w:rsid w:val="00D30DD8"/>
    <w:rsid w:val="00D32A01"/>
    <w:rsid w:val="00D33110"/>
    <w:rsid w:val="00D33CA1"/>
    <w:rsid w:val="00D3433B"/>
    <w:rsid w:val="00D34394"/>
    <w:rsid w:val="00D34CC2"/>
    <w:rsid w:val="00D35474"/>
    <w:rsid w:val="00D3573F"/>
    <w:rsid w:val="00D36333"/>
    <w:rsid w:val="00D36BB9"/>
    <w:rsid w:val="00D36E3E"/>
    <w:rsid w:val="00D37346"/>
    <w:rsid w:val="00D37356"/>
    <w:rsid w:val="00D40B16"/>
    <w:rsid w:val="00D40ED3"/>
    <w:rsid w:val="00D415EC"/>
    <w:rsid w:val="00D41827"/>
    <w:rsid w:val="00D41BD6"/>
    <w:rsid w:val="00D421A4"/>
    <w:rsid w:val="00D424F8"/>
    <w:rsid w:val="00D4265E"/>
    <w:rsid w:val="00D445E0"/>
    <w:rsid w:val="00D44825"/>
    <w:rsid w:val="00D4540B"/>
    <w:rsid w:val="00D4574E"/>
    <w:rsid w:val="00D45B41"/>
    <w:rsid w:val="00D45E35"/>
    <w:rsid w:val="00D45FCA"/>
    <w:rsid w:val="00D460F1"/>
    <w:rsid w:val="00D46350"/>
    <w:rsid w:val="00D46665"/>
    <w:rsid w:val="00D4668F"/>
    <w:rsid w:val="00D468ED"/>
    <w:rsid w:val="00D469C1"/>
    <w:rsid w:val="00D50249"/>
    <w:rsid w:val="00D5044C"/>
    <w:rsid w:val="00D50703"/>
    <w:rsid w:val="00D514FF"/>
    <w:rsid w:val="00D51996"/>
    <w:rsid w:val="00D5209F"/>
    <w:rsid w:val="00D5215D"/>
    <w:rsid w:val="00D52BD5"/>
    <w:rsid w:val="00D53456"/>
    <w:rsid w:val="00D535D2"/>
    <w:rsid w:val="00D53D00"/>
    <w:rsid w:val="00D53D68"/>
    <w:rsid w:val="00D53EC8"/>
    <w:rsid w:val="00D5437D"/>
    <w:rsid w:val="00D54452"/>
    <w:rsid w:val="00D544BE"/>
    <w:rsid w:val="00D54A76"/>
    <w:rsid w:val="00D54D62"/>
    <w:rsid w:val="00D557EB"/>
    <w:rsid w:val="00D55A2A"/>
    <w:rsid w:val="00D55B8A"/>
    <w:rsid w:val="00D5624D"/>
    <w:rsid w:val="00D56282"/>
    <w:rsid w:val="00D5659D"/>
    <w:rsid w:val="00D56704"/>
    <w:rsid w:val="00D56833"/>
    <w:rsid w:val="00D569D0"/>
    <w:rsid w:val="00D57228"/>
    <w:rsid w:val="00D57827"/>
    <w:rsid w:val="00D57C84"/>
    <w:rsid w:val="00D60BB9"/>
    <w:rsid w:val="00D6113B"/>
    <w:rsid w:val="00D61973"/>
    <w:rsid w:val="00D61A10"/>
    <w:rsid w:val="00D61C19"/>
    <w:rsid w:val="00D62153"/>
    <w:rsid w:val="00D62201"/>
    <w:rsid w:val="00D623BB"/>
    <w:rsid w:val="00D62B49"/>
    <w:rsid w:val="00D638D3"/>
    <w:rsid w:val="00D63A72"/>
    <w:rsid w:val="00D63B0C"/>
    <w:rsid w:val="00D63F58"/>
    <w:rsid w:val="00D63F81"/>
    <w:rsid w:val="00D646E6"/>
    <w:rsid w:val="00D64831"/>
    <w:rsid w:val="00D64A1A"/>
    <w:rsid w:val="00D6582D"/>
    <w:rsid w:val="00D6589A"/>
    <w:rsid w:val="00D65953"/>
    <w:rsid w:val="00D66015"/>
    <w:rsid w:val="00D66191"/>
    <w:rsid w:val="00D66232"/>
    <w:rsid w:val="00D663D5"/>
    <w:rsid w:val="00D6649A"/>
    <w:rsid w:val="00D672FA"/>
    <w:rsid w:val="00D702E8"/>
    <w:rsid w:val="00D704AD"/>
    <w:rsid w:val="00D70FD8"/>
    <w:rsid w:val="00D71B71"/>
    <w:rsid w:val="00D71DA3"/>
    <w:rsid w:val="00D71E52"/>
    <w:rsid w:val="00D720A5"/>
    <w:rsid w:val="00D722DD"/>
    <w:rsid w:val="00D7288E"/>
    <w:rsid w:val="00D72C18"/>
    <w:rsid w:val="00D72F0B"/>
    <w:rsid w:val="00D73061"/>
    <w:rsid w:val="00D731C5"/>
    <w:rsid w:val="00D7380D"/>
    <w:rsid w:val="00D73E0C"/>
    <w:rsid w:val="00D752CB"/>
    <w:rsid w:val="00D75686"/>
    <w:rsid w:val="00D756EC"/>
    <w:rsid w:val="00D76026"/>
    <w:rsid w:val="00D761FC"/>
    <w:rsid w:val="00D764AA"/>
    <w:rsid w:val="00D7681B"/>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39C8"/>
    <w:rsid w:val="00D8447A"/>
    <w:rsid w:val="00D84A23"/>
    <w:rsid w:val="00D85013"/>
    <w:rsid w:val="00D85458"/>
    <w:rsid w:val="00D8595B"/>
    <w:rsid w:val="00D85A6E"/>
    <w:rsid w:val="00D85C27"/>
    <w:rsid w:val="00D86089"/>
    <w:rsid w:val="00D86096"/>
    <w:rsid w:val="00D862EF"/>
    <w:rsid w:val="00D862FC"/>
    <w:rsid w:val="00D8670E"/>
    <w:rsid w:val="00D86919"/>
    <w:rsid w:val="00D86E08"/>
    <w:rsid w:val="00D8783D"/>
    <w:rsid w:val="00D904E8"/>
    <w:rsid w:val="00D90720"/>
    <w:rsid w:val="00D908C3"/>
    <w:rsid w:val="00D91450"/>
    <w:rsid w:val="00D914EF"/>
    <w:rsid w:val="00D9187B"/>
    <w:rsid w:val="00D91B38"/>
    <w:rsid w:val="00D91E63"/>
    <w:rsid w:val="00D92035"/>
    <w:rsid w:val="00D93018"/>
    <w:rsid w:val="00D930DD"/>
    <w:rsid w:val="00D944CE"/>
    <w:rsid w:val="00D94660"/>
    <w:rsid w:val="00D94716"/>
    <w:rsid w:val="00D952D6"/>
    <w:rsid w:val="00D96165"/>
    <w:rsid w:val="00D96413"/>
    <w:rsid w:val="00D9676B"/>
    <w:rsid w:val="00D96DB2"/>
    <w:rsid w:val="00D97329"/>
    <w:rsid w:val="00D97348"/>
    <w:rsid w:val="00DA1502"/>
    <w:rsid w:val="00DA1ADD"/>
    <w:rsid w:val="00DA1BED"/>
    <w:rsid w:val="00DA1FF8"/>
    <w:rsid w:val="00DA2352"/>
    <w:rsid w:val="00DA3617"/>
    <w:rsid w:val="00DA3B34"/>
    <w:rsid w:val="00DA3D82"/>
    <w:rsid w:val="00DA3F11"/>
    <w:rsid w:val="00DA4045"/>
    <w:rsid w:val="00DA4127"/>
    <w:rsid w:val="00DA451D"/>
    <w:rsid w:val="00DA568D"/>
    <w:rsid w:val="00DA5FCB"/>
    <w:rsid w:val="00DA60D0"/>
    <w:rsid w:val="00DA6361"/>
    <w:rsid w:val="00DA6390"/>
    <w:rsid w:val="00DA658D"/>
    <w:rsid w:val="00DA71A6"/>
    <w:rsid w:val="00DA7A4F"/>
    <w:rsid w:val="00DA7D29"/>
    <w:rsid w:val="00DB008A"/>
    <w:rsid w:val="00DB00ED"/>
    <w:rsid w:val="00DB0159"/>
    <w:rsid w:val="00DB019F"/>
    <w:rsid w:val="00DB0C40"/>
    <w:rsid w:val="00DB0C92"/>
    <w:rsid w:val="00DB0F40"/>
    <w:rsid w:val="00DB0FF2"/>
    <w:rsid w:val="00DB12A6"/>
    <w:rsid w:val="00DB172C"/>
    <w:rsid w:val="00DB1EB0"/>
    <w:rsid w:val="00DB24C8"/>
    <w:rsid w:val="00DB28AE"/>
    <w:rsid w:val="00DB2BB1"/>
    <w:rsid w:val="00DB2CD6"/>
    <w:rsid w:val="00DB3202"/>
    <w:rsid w:val="00DB37E3"/>
    <w:rsid w:val="00DB3A71"/>
    <w:rsid w:val="00DB43D0"/>
    <w:rsid w:val="00DB45E7"/>
    <w:rsid w:val="00DB4CC2"/>
    <w:rsid w:val="00DB51F6"/>
    <w:rsid w:val="00DB562F"/>
    <w:rsid w:val="00DB5AC9"/>
    <w:rsid w:val="00DB61C6"/>
    <w:rsid w:val="00DB68BC"/>
    <w:rsid w:val="00DB6BA9"/>
    <w:rsid w:val="00DB7A27"/>
    <w:rsid w:val="00DC1627"/>
    <w:rsid w:val="00DC17C9"/>
    <w:rsid w:val="00DC1B8D"/>
    <w:rsid w:val="00DC1C8A"/>
    <w:rsid w:val="00DC27B3"/>
    <w:rsid w:val="00DC2977"/>
    <w:rsid w:val="00DC2F16"/>
    <w:rsid w:val="00DC3633"/>
    <w:rsid w:val="00DC3954"/>
    <w:rsid w:val="00DC3BA2"/>
    <w:rsid w:val="00DC3DFD"/>
    <w:rsid w:val="00DC4134"/>
    <w:rsid w:val="00DC47D3"/>
    <w:rsid w:val="00DC497C"/>
    <w:rsid w:val="00DC4B0F"/>
    <w:rsid w:val="00DC4E3B"/>
    <w:rsid w:val="00DC58C3"/>
    <w:rsid w:val="00DC6926"/>
    <w:rsid w:val="00DC6B10"/>
    <w:rsid w:val="00DC7D44"/>
    <w:rsid w:val="00DD04D8"/>
    <w:rsid w:val="00DD050F"/>
    <w:rsid w:val="00DD08FC"/>
    <w:rsid w:val="00DD1F29"/>
    <w:rsid w:val="00DD27DB"/>
    <w:rsid w:val="00DD2A78"/>
    <w:rsid w:val="00DD333D"/>
    <w:rsid w:val="00DD346C"/>
    <w:rsid w:val="00DD36FF"/>
    <w:rsid w:val="00DD40E1"/>
    <w:rsid w:val="00DD41E9"/>
    <w:rsid w:val="00DD4BA7"/>
    <w:rsid w:val="00DD5564"/>
    <w:rsid w:val="00DD5773"/>
    <w:rsid w:val="00DD5EF4"/>
    <w:rsid w:val="00DD665A"/>
    <w:rsid w:val="00DD760A"/>
    <w:rsid w:val="00DD774C"/>
    <w:rsid w:val="00DD776E"/>
    <w:rsid w:val="00DD7B76"/>
    <w:rsid w:val="00DD7D25"/>
    <w:rsid w:val="00DE0169"/>
    <w:rsid w:val="00DE02AC"/>
    <w:rsid w:val="00DE05BC"/>
    <w:rsid w:val="00DE081C"/>
    <w:rsid w:val="00DE10C0"/>
    <w:rsid w:val="00DE29F2"/>
    <w:rsid w:val="00DE2AD2"/>
    <w:rsid w:val="00DE34E5"/>
    <w:rsid w:val="00DE3860"/>
    <w:rsid w:val="00DE39B8"/>
    <w:rsid w:val="00DE3FE9"/>
    <w:rsid w:val="00DE427C"/>
    <w:rsid w:val="00DE485C"/>
    <w:rsid w:val="00DE495C"/>
    <w:rsid w:val="00DE553A"/>
    <w:rsid w:val="00DE55DB"/>
    <w:rsid w:val="00DE5DE0"/>
    <w:rsid w:val="00DE6100"/>
    <w:rsid w:val="00DE644C"/>
    <w:rsid w:val="00DE6496"/>
    <w:rsid w:val="00DE656B"/>
    <w:rsid w:val="00DE65FC"/>
    <w:rsid w:val="00DE6C5D"/>
    <w:rsid w:val="00DE6DA6"/>
    <w:rsid w:val="00DE75B2"/>
    <w:rsid w:val="00DE7D89"/>
    <w:rsid w:val="00DF0640"/>
    <w:rsid w:val="00DF064E"/>
    <w:rsid w:val="00DF0D99"/>
    <w:rsid w:val="00DF0FEC"/>
    <w:rsid w:val="00DF1C9E"/>
    <w:rsid w:val="00DF26A6"/>
    <w:rsid w:val="00DF280A"/>
    <w:rsid w:val="00DF2B4A"/>
    <w:rsid w:val="00DF2BBC"/>
    <w:rsid w:val="00DF3373"/>
    <w:rsid w:val="00DF3539"/>
    <w:rsid w:val="00DF3D92"/>
    <w:rsid w:val="00DF4876"/>
    <w:rsid w:val="00DF5165"/>
    <w:rsid w:val="00DF529E"/>
    <w:rsid w:val="00DF52DA"/>
    <w:rsid w:val="00DF56B9"/>
    <w:rsid w:val="00DF56DC"/>
    <w:rsid w:val="00DF580B"/>
    <w:rsid w:val="00DF5D6C"/>
    <w:rsid w:val="00DF605B"/>
    <w:rsid w:val="00DF6C0B"/>
    <w:rsid w:val="00DF6DE6"/>
    <w:rsid w:val="00E01CCD"/>
    <w:rsid w:val="00E0260F"/>
    <w:rsid w:val="00E02859"/>
    <w:rsid w:val="00E03192"/>
    <w:rsid w:val="00E03532"/>
    <w:rsid w:val="00E03881"/>
    <w:rsid w:val="00E04588"/>
    <w:rsid w:val="00E04EDE"/>
    <w:rsid w:val="00E05671"/>
    <w:rsid w:val="00E05CD9"/>
    <w:rsid w:val="00E06312"/>
    <w:rsid w:val="00E06A6D"/>
    <w:rsid w:val="00E06CCB"/>
    <w:rsid w:val="00E06D74"/>
    <w:rsid w:val="00E075F7"/>
    <w:rsid w:val="00E1016F"/>
    <w:rsid w:val="00E10371"/>
    <w:rsid w:val="00E104C0"/>
    <w:rsid w:val="00E10937"/>
    <w:rsid w:val="00E10EB1"/>
    <w:rsid w:val="00E116B8"/>
    <w:rsid w:val="00E11769"/>
    <w:rsid w:val="00E11B9A"/>
    <w:rsid w:val="00E127FE"/>
    <w:rsid w:val="00E133B3"/>
    <w:rsid w:val="00E133DD"/>
    <w:rsid w:val="00E138B3"/>
    <w:rsid w:val="00E138E0"/>
    <w:rsid w:val="00E13ACC"/>
    <w:rsid w:val="00E14203"/>
    <w:rsid w:val="00E14DC5"/>
    <w:rsid w:val="00E15521"/>
    <w:rsid w:val="00E166AF"/>
    <w:rsid w:val="00E16BEE"/>
    <w:rsid w:val="00E16E5C"/>
    <w:rsid w:val="00E16F5B"/>
    <w:rsid w:val="00E1735B"/>
    <w:rsid w:val="00E176F8"/>
    <w:rsid w:val="00E17CDB"/>
    <w:rsid w:val="00E17D42"/>
    <w:rsid w:val="00E2013E"/>
    <w:rsid w:val="00E2054A"/>
    <w:rsid w:val="00E206D8"/>
    <w:rsid w:val="00E2080A"/>
    <w:rsid w:val="00E21505"/>
    <w:rsid w:val="00E21D5F"/>
    <w:rsid w:val="00E21D9E"/>
    <w:rsid w:val="00E22039"/>
    <w:rsid w:val="00E2214E"/>
    <w:rsid w:val="00E22594"/>
    <w:rsid w:val="00E22DC5"/>
    <w:rsid w:val="00E2312A"/>
    <w:rsid w:val="00E23165"/>
    <w:rsid w:val="00E2321A"/>
    <w:rsid w:val="00E23BD5"/>
    <w:rsid w:val="00E23E26"/>
    <w:rsid w:val="00E23E8C"/>
    <w:rsid w:val="00E248C9"/>
    <w:rsid w:val="00E24A64"/>
    <w:rsid w:val="00E24DA3"/>
    <w:rsid w:val="00E25981"/>
    <w:rsid w:val="00E25EF8"/>
    <w:rsid w:val="00E25F1F"/>
    <w:rsid w:val="00E26576"/>
    <w:rsid w:val="00E27099"/>
    <w:rsid w:val="00E276E3"/>
    <w:rsid w:val="00E27C90"/>
    <w:rsid w:val="00E27D5A"/>
    <w:rsid w:val="00E27FE3"/>
    <w:rsid w:val="00E3007D"/>
    <w:rsid w:val="00E304F5"/>
    <w:rsid w:val="00E307CA"/>
    <w:rsid w:val="00E30882"/>
    <w:rsid w:val="00E30A15"/>
    <w:rsid w:val="00E31432"/>
    <w:rsid w:val="00E3179F"/>
    <w:rsid w:val="00E31D33"/>
    <w:rsid w:val="00E32F28"/>
    <w:rsid w:val="00E332FC"/>
    <w:rsid w:val="00E33340"/>
    <w:rsid w:val="00E33DB6"/>
    <w:rsid w:val="00E34219"/>
    <w:rsid w:val="00E35013"/>
    <w:rsid w:val="00E35317"/>
    <w:rsid w:val="00E3542E"/>
    <w:rsid w:val="00E35483"/>
    <w:rsid w:val="00E355D3"/>
    <w:rsid w:val="00E35A95"/>
    <w:rsid w:val="00E35D71"/>
    <w:rsid w:val="00E3609C"/>
    <w:rsid w:val="00E36D5B"/>
    <w:rsid w:val="00E37264"/>
    <w:rsid w:val="00E372F3"/>
    <w:rsid w:val="00E3739F"/>
    <w:rsid w:val="00E37B1F"/>
    <w:rsid w:val="00E37D99"/>
    <w:rsid w:val="00E37EEE"/>
    <w:rsid w:val="00E37EF2"/>
    <w:rsid w:val="00E40030"/>
    <w:rsid w:val="00E40892"/>
    <w:rsid w:val="00E40912"/>
    <w:rsid w:val="00E40AD6"/>
    <w:rsid w:val="00E40AFC"/>
    <w:rsid w:val="00E41D81"/>
    <w:rsid w:val="00E41EE3"/>
    <w:rsid w:val="00E4205D"/>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7AF"/>
    <w:rsid w:val="00E47D9E"/>
    <w:rsid w:val="00E47E55"/>
    <w:rsid w:val="00E50262"/>
    <w:rsid w:val="00E5032E"/>
    <w:rsid w:val="00E5078C"/>
    <w:rsid w:val="00E50896"/>
    <w:rsid w:val="00E50B4E"/>
    <w:rsid w:val="00E50EAC"/>
    <w:rsid w:val="00E5132B"/>
    <w:rsid w:val="00E515A2"/>
    <w:rsid w:val="00E516AC"/>
    <w:rsid w:val="00E51BA8"/>
    <w:rsid w:val="00E5228C"/>
    <w:rsid w:val="00E522C7"/>
    <w:rsid w:val="00E5244C"/>
    <w:rsid w:val="00E52A7F"/>
    <w:rsid w:val="00E52B40"/>
    <w:rsid w:val="00E52C7D"/>
    <w:rsid w:val="00E52E77"/>
    <w:rsid w:val="00E5303B"/>
    <w:rsid w:val="00E53284"/>
    <w:rsid w:val="00E533FD"/>
    <w:rsid w:val="00E53497"/>
    <w:rsid w:val="00E540C5"/>
    <w:rsid w:val="00E54378"/>
    <w:rsid w:val="00E547F2"/>
    <w:rsid w:val="00E55914"/>
    <w:rsid w:val="00E55D8A"/>
    <w:rsid w:val="00E55F0C"/>
    <w:rsid w:val="00E56158"/>
    <w:rsid w:val="00E56A6E"/>
    <w:rsid w:val="00E56FDE"/>
    <w:rsid w:val="00E57170"/>
    <w:rsid w:val="00E57B29"/>
    <w:rsid w:val="00E57C4F"/>
    <w:rsid w:val="00E60008"/>
    <w:rsid w:val="00E60582"/>
    <w:rsid w:val="00E606A7"/>
    <w:rsid w:val="00E60A73"/>
    <w:rsid w:val="00E623D8"/>
    <w:rsid w:val="00E626BD"/>
    <w:rsid w:val="00E62887"/>
    <w:rsid w:val="00E628FC"/>
    <w:rsid w:val="00E62E21"/>
    <w:rsid w:val="00E630BA"/>
    <w:rsid w:val="00E634DA"/>
    <w:rsid w:val="00E63732"/>
    <w:rsid w:val="00E6373F"/>
    <w:rsid w:val="00E6392D"/>
    <w:rsid w:val="00E644CD"/>
    <w:rsid w:val="00E64616"/>
    <w:rsid w:val="00E6486C"/>
    <w:rsid w:val="00E64BA9"/>
    <w:rsid w:val="00E65246"/>
    <w:rsid w:val="00E6618E"/>
    <w:rsid w:val="00E66C76"/>
    <w:rsid w:val="00E66E83"/>
    <w:rsid w:val="00E66EE5"/>
    <w:rsid w:val="00E67F33"/>
    <w:rsid w:val="00E707DE"/>
    <w:rsid w:val="00E70AF1"/>
    <w:rsid w:val="00E71141"/>
    <w:rsid w:val="00E71237"/>
    <w:rsid w:val="00E71598"/>
    <w:rsid w:val="00E7172F"/>
    <w:rsid w:val="00E72076"/>
    <w:rsid w:val="00E722CD"/>
    <w:rsid w:val="00E72548"/>
    <w:rsid w:val="00E725CB"/>
    <w:rsid w:val="00E72715"/>
    <w:rsid w:val="00E72CA2"/>
    <w:rsid w:val="00E739F5"/>
    <w:rsid w:val="00E75721"/>
    <w:rsid w:val="00E757CE"/>
    <w:rsid w:val="00E759C8"/>
    <w:rsid w:val="00E75C82"/>
    <w:rsid w:val="00E76077"/>
    <w:rsid w:val="00E76315"/>
    <w:rsid w:val="00E774A9"/>
    <w:rsid w:val="00E77779"/>
    <w:rsid w:val="00E77D66"/>
    <w:rsid w:val="00E800BD"/>
    <w:rsid w:val="00E800F0"/>
    <w:rsid w:val="00E80147"/>
    <w:rsid w:val="00E8014C"/>
    <w:rsid w:val="00E8059A"/>
    <w:rsid w:val="00E814E7"/>
    <w:rsid w:val="00E81BA6"/>
    <w:rsid w:val="00E823F9"/>
    <w:rsid w:val="00E8252F"/>
    <w:rsid w:val="00E82694"/>
    <w:rsid w:val="00E826B4"/>
    <w:rsid w:val="00E8292E"/>
    <w:rsid w:val="00E82C19"/>
    <w:rsid w:val="00E83E87"/>
    <w:rsid w:val="00E843F3"/>
    <w:rsid w:val="00E8444A"/>
    <w:rsid w:val="00E84C8C"/>
    <w:rsid w:val="00E85F3C"/>
    <w:rsid w:val="00E85F4B"/>
    <w:rsid w:val="00E86884"/>
    <w:rsid w:val="00E86F8B"/>
    <w:rsid w:val="00E870F8"/>
    <w:rsid w:val="00E90991"/>
    <w:rsid w:val="00E91B51"/>
    <w:rsid w:val="00E921E7"/>
    <w:rsid w:val="00E92536"/>
    <w:rsid w:val="00E92602"/>
    <w:rsid w:val="00E9261D"/>
    <w:rsid w:val="00E92A2D"/>
    <w:rsid w:val="00E92D6E"/>
    <w:rsid w:val="00E94102"/>
    <w:rsid w:val="00E94C39"/>
    <w:rsid w:val="00E95053"/>
    <w:rsid w:val="00E95851"/>
    <w:rsid w:val="00E95AF5"/>
    <w:rsid w:val="00E95C7A"/>
    <w:rsid w:val="00E95ECF"/>
    <w:rsid w:val="00E95FBC"/>
    <w:rsid w:val="00E9652F"/>
    <w:rsid w:val="00E96993"/>
    <w:rsid w:val="00E96DBD"/>
    <w:rsid w:val="00E972AF"/>
    <w:rsid w:val="00E975FB"/>
    <w:rsid w:val="00E9778A"/>
    <w:rsid w:val="00E97AD6"/>
    <w:rsid w:val="00E97CA2"/>
    <w:rsid w:val="00EA0313"/>
    <w:rsid w:val="00EA07BE"/>
    <w:rsid w:val="00EA0DE5"/>
    <w:rsid w:val="00EA0F27"/>
    <w:rsid w:val="00EA110B"/>
    <w:rsid w:val="00EA113D"/>
    <w:rsid w:val="00EA14C5"/>
    <w:rsid w:val="00EA1571"/>
    <w:rsid w:val="00EA1611"/>
    <w:rsid w:val="00EA1DDA"/>
    <w:rsid w:val="00EA2944"/>
    <w:rsid w:val="00EA2C0F"/>
    <w:rsid w:val="00EA301F"/>
    <w:rsid w:val="00EA3330"/>
    <w:rsid w:val="00EA347B"/>
    <w:rsid w:val="00EA3F9F"/>
    <w:rsid w:val="00EA3FA6"/>
    <w:rsid w:val="00EA42F6"/>
    <w:rsid w:val="00EA4C7E"/>
    <w:rsid w:val="00EA526F"/>
    <w:rsid w:val="00EA59E0"/>
    <w:rsid w:val="00EA5CA7"/>
    <w:rsid w:val="00EA612C"/>
    <w:rsid w:val="00EA639B"/>
    <w:rsid w:val="00EA67FE"/>
    <w:rsid w:val="00EA6A34"/>
    <w:rsid w:val="00EA6E5F"/>
    <w:rsid w:val="00EA72F6"/>
    <w:rsid w:val="00EA742E"/>
    <w:rsid w:val="00EA754D"/>
    <w:rsid w:val="00EA7BBF"/>
    <w:rsid w:val="00EA7E85"/>
    <w:rsid w:val="00EA7F1D"/>
    <w:rsid w:val="00EB064A"/>
    <w:rsid w:val="00EB0884"/>
    <w:rsid w:val="00EB0924"/>
    <w:rsid w:val="00EB0C52"/>
    <w:rsid w:val="00EB0EE4"/>
    <w:rsid w:val="00EB0F0F"/>
    <w:rsid w:val="00EB13F8"/>
    <w:rsid w:val="00EB1CA2"/>
    <w:rsid w:val="00EB215B"/>
    <w:rsid w:val="00EB2238"/>
    <w:rsid w:val="00EB2DCD"/>
    <w:rsid w:val="00EB32A9"/>
    <w:rsid w:val="00EB39B1"/>
    <w:rsid w:val="00EB3ED9"/>
    <w:rsid w:val="00EB4015"/>
    <w:rsid w:val="00EB4658"/>
    <w:rsid w:val="00EB4D8E"/>
    <w:rsid w:val="00EB505B"/>
    <w:rsid w:val="00EB5392"/>
    <w:rsid w:val="00EB5A3B"/>
    <w:rsid w:val="00EB5E07"/>
    <w:rsid w:val="00EB7601"/>
    <w:rsid w:val="00EB76E0"/>
    <w:rsid w:val="00EB7F25"/>
    <w:rsid w:val="00EC0565"/>
    <w:rsid w:val="00EC0B23"/>
    <w:rsid w:val="00EC0C37"/>
    <w:rsid w:val="00EC0E05"/>
    <w:rsid w:val="00EC1498"/>
    <w:rsid w:val="00EC19EE"/>
    <w:rsid w:val="00EC1C7B"/>
    <w:rsid w:val="00EC210A"/>
    <w:rsid w:val="00EC2D12"/>
    <w:rsid w:val="00EC304A"/>
    <w:rsid w:val="00EC3269"/>
    <w:rsid w:val="00EC36E1"/>
    <w:rsid w:val="00EC4048"/>
    <w:rsid w:val="00EC41F6"/>
    <w:rsid w:val="00EC51E3"/>
    <w:rsid w:val="00EC52BD"/>
    <w:rsid w:val="00EC53B8"/>
    <w:rsid w:val="00EC5441"/>
    <w:rsid w:val="00EC55C3"/>
    <w:rsid w:val="00EC60CF"/>
    <w:rsid w:val="00EC616C"/>
    <w:rsid w:val="00EC634B"/>
    <w:rsid w:val="00EC677B"/>
    <w:rsid w:val="00EC6FDA"/>
    <w:rsid w:val="00EC78AA"/>
    <w:rsid w:val="00EC7F25"/>
    <w:rsid w:val="00ED0568"/>
    <w:rsid w:val="00ED0644"/>
    <w:rsid w:val="00ED0AD6"/>
    <w:rsid w:val="00ED0B4D"/>
    <w:rsid w:val="00ED113F"/>
    <w:rsid w:val="00ED14AF"/>
    <w:rsid w:val="00ED229D"/>
    <w:rsid w:val="00ED2AE9"/>
    <w:rsid w:val="00ED2EA5"/>
    <w:rsid w:val="00ED2EAA"/>
    <w:rsid w:val="00ED34E6"/>
    <w:rsid w:val="00ED414C"/>
    <w:rsid w:val="00ED43C7"/>
    <w:rsid w:val="00ED4B74"/>
    <w:rsid w:val="00ED4F26"/>
    <w:rsid w:val="00ED4FBC"/>
    <w:rsid w:val="00ED5215"/>
    <w:rsid w:val="00ED53DF"/>
    <w:rsid w:val="00ED5D17"/>
    <w:rsid w:val="00ED6B04"/>
    <w:rsid w:val="00ED6EFC"/>
    <w:rsid w:val="00ED6F43"/>
    <w:rsid w:val="00ED7260"/>
    <w:rsid w:val="00ED72AB"/>
    <w:rsid w:val="00ED74A5"/>
    <w:rsid w:val="00ED78E4"/>
    <w:rsid w:val="00ED79DE"/>
    <w:rsid w:val="00ED7C47"/>
    <w:rsid w:val="00ED7DC6"/>
    <w:rsid w:val="00ED7ED1"/>
    <w:rsid w:val="00EE00D7"/>
    <w:rsid w:val="00EE087C"/>
    <w:rsid w:val="00EE0A23"/>
    <w:rsid w:val="00EE0B8D"/>
    <w:rsid w:val="00EE0C6A"/>
    <w:rsid w:val="00EE0CB8"/>
    <w:rsid w:val="00EE0DED"/>
    <w:rsid w:val="00EE1231"/>
    <w:rsid w:val="00EE1416"/>
    <w:rsid w:val="00EE158E"/>
    <w:rsid w:val="00EE16E0"/>
    <w:rsid w:val="00EE1F22"/>
    <w:rsid w:val="00EE21EF"/>
    <w:rsid w:val="00EE359D"/>
    <w:rsid w:val="00EE4046"/>
    <w:rsid w:val="00EE49C6"/>
    <w:rsid w:val="00EE4AA5"/>
    <w:rsid w:val="00EE5400"/>
    <w:rsid w:val="00EE615F"/>
    <w:rsid w:val="00EE6427"/>
    <w:rsid w:val="00EE6D32"/>
    <w:rsid w:val="00EE71E3"/>
    <w:rsid w:val="00EE7547"/>
    <w:rsid w:val="00EE7EFB"/>
    <w:rsid w:val="00EF02D9"/>
    <w:rsid w:val="00EF056D"/>
    <w:rsid w:val="00EF083E"/>
    <w:rsid w:val="00EF0B28"/>
    <w:rsid w:val="00EF0CD3"/>
    <w:rsid w:val="00EF0F5D"/>
    <w:rsid w:val="00EF1498"/>
    <w:rsid w:val="00EF14B9"/>
    <w:rsid w:val="00EF1C3B"/>
    <w:rsid w:val="00EF212F"/>
    <w:rsid w:val="00EF2660"/>
    <w:rsid w:val="00EF26C2"/>
    <w:rsid w:val="00EF29DB"/>
    <w:rsid w:val="00EF2A73"/>
    <w:rsid w:val="00EF3661"/>
    <w:rsid w:val="00EF3DD6"/>
    <w:rsid w:val="00EF4F1D"/>
    <w:rsid w:val="00EF5592"/>
    <w:rsid w:val="00EF6455"/>
    <w:rsid w:val="00EF6A3C"/>
    <w:rsid w:val="00EF71E3"/>
    <w:rsid w:val="00EF74C1"/>
    <w:rsid w:val="00EF7F64"/>
    <w:rsid w:val="00F010F3"/>
    <w:rsid w:val="00F0123D"/>
    <w:rsid w:val="00F015FD"/>
    <w:rsid w:val="00F01FCB"/>
    <w:rsid w:val="00F02130"/>
    <w:rsid w:val="00F02530"/>
    <w:rsid w:val="00F0261F"/>
    <w:rsid w:val="00F02A5C"/>
    <w:rsid w:val="00F02B1A"/>
    <w:rsid w:val="00F03494"/>
    <w:rsid w:val="00F03533"/>
    <w:rsid w:val="00F03870"/>
    <w:rsid w:val="00F03BC2"/>
    <w:rsid w:val="00F04134"/>
    <w:rsid w:val="00F04346"/>
    <w:rsid w:val="00F04C13"/>
    <w:rsid w:val="00F04E33"/>
    <w:rsid w:val="00F0530F"/>
    <w:rsid w:val="00F056A1"/>
    <w:rsid w:val="00F05772"/>
    <w:rsid w:val="00F0598B"/>
    <w:rsid w:val="00F06737"/>
    <w:rsid w:val="00F072B9"/>
    <w:rsid w:val="00F10344"/>
    <w:rsid w:val="00F109B2"/>
    <w:rsid w:val="00F11EBE"/>
    <w:rsid w:val="00F125F3"/>
    <w:rsid w:val="00F12B49"/>
    <w:rsid w:val="00F12E85"/>
    <w:rsid w:val="00F137B1"/>
    <w:rsid w:val="00F13960"/>
    <w:rsid w:val="00F14475"/>
    <w:rsid w:val="00F1473A"/>
    <w:rsid w:val="00F14CB6"/>
    <w:rsid w:val="00F15764"/>
    <w:rsid w:val="00F15928"/>
    <w:rsid w:val="00F159C7"/>
    <w:rsid w:val="00F15DB7"/>
    <w:rsid w:val="00F15E62"/>
    <w:rsid w:val="00F168A0"/>
    <w:rsid w:val="00F16D52"/>
    <w:rsid w:val="00F17006"/>
    <w:rsid w:val="00F171DA"/>
    <w:rsid w:val="00F1765A"/>
    <w:rsid w:val="00F176A2"/>
    <w:rsid w:val="00F20273"/>
    <w:rsid w:val="00F203BE"/>
    <w:rsid w:val="00F21A38"/>
    <w:rsid w:val="00F21BD6"/>
    <w:rsid w:val="00F22536"/>
    <w:rsid w:val="00F22810"/>
    <w:rsid w:val="00F22AEB"/>
    <w:rsid w:val="00F22B21"/>
    <w:rsid w:val="00F2327D"/>
    <w:rsid w:val="00F23359"/>
    <w:rsid w:val="00F235C6"/>
    <w:rsid w:val="00F23B7E"/>
    <w:rsid w:val="00F23C89"/>
    <w:rsid w:val="00F23E5A"/>
    <w:rsid w:val="00F2465A"/>
    <w:rsid w:val="00F2467C"/>
    <w:rsid w:val="00F24F0F"/>
    <w:rsid w:val="00F250D1"/>
    <w:rsid w:val="00F25E24"/>
    <w:rsid w:val="00F26024"/>
    <w:rsid w:val="00F26C35"/>
    <w:rsid w:val="00F272E0"/>
    <w:rsid w:val="00F2755B"/>
    <w:rsid w:val="00F3041B"/>
    <w:rsid w:val="00F30811"/>
    <w:rsid w:val="00F31432"/>
    <w:rsid w:val="00F317B9"/>
    <w:rsid w:val="00F31DC3"/>
    <w:rsid w:val="00F31E35"/>
    <w:rsid w:val="00F3202E"/>
    <w:rsid w:val="00F32201"/>
    <w:rsid w:val="00F32371"/>
    <w:rsid w:val="00F3251C"/>
    <w:rsid w:val="00F32819"/>
    <w:rsid w:val="00F32943"/>
    <w:rsid w:val="00F32F9D"/>
    <w:rsid w:val="00F33300"/>
    <w:rsid w:val="00F3331C"/>
    <w:rsid w:val="00F33621"/>
    <w:rsid w:val="00F337F7"/>
    <w:rsid w:val="00F3389F"/>
    <w:rsid w:val="00F33D47"/>
    <w:rsid w:val="00F35ACD"/>
    <w:rsid w:val="00F36B7C"/>
    <w:rsid w:val="00F36EA9"/>
    <w:rsid w:val="00F40489"/>
    <w:rsid w:val="00F408FC"/>
    <w:rsid w:val="00F40AA6"/>
    <w:rsid w:val="00F40B3E"/>
    <w:rsid w:val="00F40E3E"/>
    <w:rsid w:val="00F40F94"/>
    <w:rsid w:val="00F4161A"/>
    <w:rsid w:val="00F41A54"/>
    <w:rsid w:val="00F41ED8"/>
    <w:rsid w:val="00F420B1"/>
    <w:rsid w:val="00F42285"/>
    <w:rsid w:val="00F42E92"/>
    <w:rsid w:val="00F43932"/>
    <w:rsid w:val="00F43B49"/>
    <w:rsid w:val="00F43BCC"/>
    <w:rsid w:val="00F44412"/>
    <w:rsid w:val="00F44607"/>
    <w:rsid w:val="00F44B08"/>
    <w:rsid w:val="00F44E8F"/>
    <w:rsid w:val="00F45763"/>
    <w:rsid w:val="00F457C2"/>
    <w:rsid w:val="00F4594D"/>
    <w:rsid w:val="00F45C28"/>
    <w:rsid w:val="00F463BC"/>
    <w:rsid w:val="00F4713C"/>
    <w:rsid w:val="00F471D4"/>
    <w:rsid w:val="00F47389"/>
    <w:rsid w:val="00F47431"/>
    <w:rsid w:val="00F478CE"/>
    <w:rsid w:val="00F47D8B"/>
    <w:rsid w:val="00F47F73"/>
    <w:rsid w:val="00F50345"/>
    <w:rsid w:val="00F518B7"/>
    <w:rsid w:val="00F519E1"/>
    <w:rsid w:val="00F51C60"/>
    <w:rsid w:val="00F521FB"/>
    <w:rsid w:val="00F526DD"/>
    <w:rsid w:val="00F52768"/>
    <w:rsid w:val="00F54003"/>
    <w:rsid w:val="00F545ED"/>
    <w:rsid w:val="00F54A95"/>
    <w:rsid w:val="00F54CDA"/>
    <w:rsid w:val="00F55328"/>
    <w:rsid w:val="00F55CA0"/>
    <w:rsid w:val="00F55F1E"/>
    <w:rsid w:val="00F56224"/>
    <w:rsid w:val="00F56AD9"/>
    <w:rsid w:val="00F572A5"/>
    <w:rsid w:val="00F574D9"/>
    <w:rsid w:val="00F60B6C"/>
    <w:rsid w:val="00F60C4D"/>
    <w:rsid w:val="00F60EF0"/>
    <w:rsid w:val="00F61462"/>
    <w:rsid w:val="00F614D4"/>
    <w:rsid w:val="00F6170A"/>
    <w:rsid w:val="00F61975"/>
    <w:rsid w:val="00F61DB2"/>
    <w:rsid w:val="00F6245B"/>
    <w:rsid w:val="00F629E9"/>
    <w:rsid w:val="00F62A1C"/>
    <w:rsid w:val="00F62BB5"/>
    <w:rsid w:val="00F64C4D"/>
    <w:rsid w:val="00F6600D"/>
    <w:rsid w:val="00F670D5"/>
    <w:rsid w:val="00F67CF3"/>
    <w:rsid w:val="00F702FB"/>
    <w:rsid w:val="00F70C67"/>
    <w:rsid w:val="00F70C82"/>
    <w:rsid w:val="00F70F83"/>
    <w:rsid w:val="00F718CA"/>
    <w:rsid w:val="00F71BFB"/>
    <w:rsid w:val="00F72421"/>
    <w:rsid w:val="00F726F3"/>
    <w:rsid w:val="00F72BCA"/>
    <w:rsid w:val="00F730E8"/>
    <w:rsid w:val="00F7317B"/>
    <w:rsid w:val="00F734D4"/>
    <w:rsid w:val="00F73B02"/>
    <w:rsid w:val="00F73E56"/>
    <w:rsid w:val="00F7400B"/>
    <w:rsid w:val="00F74091"/>
    <w:rsid w:val="00F740FB"/>
    <w:rsid w:val="00F741AB"/>
    <w:rsid w:val="00F752B9"/>
    <w:rsid w:val="00F755CF"/>
    <w:rsid w:val="00F7573E"/>
    <w:rsid w:val="00F76251"/>
    <w:rsid w:val="00F768D2"/>
    <w:rsid w:val="00F7771A"/>
    <w:rsid w:val="00F809AB"/>
    <w:rsid w:val="00F82760"/>
    <w:rsid w:val="00F83473"/>
    <w:rsid w:val="00F84F9A"/>
    <w:rsid w:val="00F85F4D"/>
    <w:rsid w:val="00F87ECC"/>
    <w:rsid w:val="00F9061F"/>
    <w:rsid w:val="00F90E60"/>
    <w:rsid w:val="00F917E1"/>
    <w:rsid w:val="00F91982"/>
    <w:rsid w:val="00F91D5A"/>
    <w:rsid w:val="00F937FE"/>
    <w:rsid w:val="00F939C2"/>
    <w:rsid w:val="00F945E0"/>
    <w:rsid w:val="00F94C56"/>
    <w:rsid w:val="00F952D0"/>
    <w:rsid w:val="00F9532A"/>
    <w:rsid w:val="00F95406"/>
    <w:rsid w:val="00F95863"/>
    <w:rsid w:val="00F96530"/>
    <w:rsid w:val="00F969A3"/>
    <w:rsid w:val="00F96A39"/>
    <w:rsid w:val="00F96D61"/>
    <w:rsid w:val="00F96DFF"/>
    <w:rsid w:val="00F973F4"/>
    <w:rsid w:val="00F97760"/>
    <w:rsid w:val="00F97925"/>
    <w:rsid w:val="00F97B0B"/>
    <w:rsid w:val="00F97D4D"/>
    <w:rsid w:val="00F97F66"/>
    <w:rsid w:val="00FA107F"/>
    <w:rsid w:val="00FA205D"/>
    <w:rsid w:val="00FA2198"/>
    <w:rsid w:val="00FA2301"/>
    <w:rsid w:val="00FA2B4D"/>
    <w:rsid w:val="00FA2C45"/>
    <w:rsid w:val="00FA2D2B"/>
    <w:rsid w:val="00FA2DD7"/>
    <w:rsid w:val="00FA33AB"/>
    <w:rsid w:val="00FA33B5"/>
    <w:rsid w:val="00FA34A3"/>
    <w:rsid w:val="00FA34F2"/>
    <w:rsid w:val="00FA3523"/>
    <w:rsid w:val="00FA380B"/>
    <w:rsid w:val="00FA3EF7"/>
    <w:rsid w:val="00FA4488"/>
    <w:rsid w:val="00FA4854"/>
    <w:rsid w:val="00FA4BFF"/>
    <w:rsid w:val="00FA4C18"/>
    <w:rsid w:val="00FA4ED3"/>
    <w:rsid w:val="00FA54A7"/>
    <w:rsid w:val="00FA5C28"/>
    <w:rsid w:val="00FA5CB5"/>
    <w:rsid w:val="00FA6228"/>
    <w:rsid w:val="00FA63C3"/>
    <w:rsid w:val="00FA72E5"/>
    <w:rsid w:val="00FA7547"/>
    <w:rsid w:val="00FB0621"/>
    <w:rsid w:val="00FB06D5"/>
    <w:rsid w:val="00FB06E2"/>
    <w:rsid w:val="00FB06F3"/>
    <w:rsid w:val="00FB1602"/>
    <w:rsid w:val="00FB2696"/>
    <w:rsid w:val="00FB291D"/>
    <w:rsid w:val="00FB2A0B"/>
    <w:rsid w:val="00FB2ABC"/>
    <w:rsid w:val="00FB33CF"/>
    <w:rsid w:val="00FB3542"/>
    <w:rsid w:val="00FB45FF"/>
    <w:rsid w:val="00FB4B38"/>
    <w:rsid w:val="00FB56D6"/>
    <w:rsid w:val="00FB5B90"/>
    <w:rsid w:val="00FB61DE"/>
    <w:rsid w:val="00FB6E9C"/>
    <w:rsid w:val="00FB748B"/>
    <w:rsid w:val="00FB7F7A"/>
    <w:rsid w:val="00FC1A08"/>
    <w:rsid w:val="00FC23FD"/>
    <w:rsid w:val="00FC3179"/>
    <w:rsid w:val="00FC35DE"/>
    <w:rsid w:val="00FC4349"/>
    <w:rsid w:val="00FC4592"/>
    <w:rsid w:val="00FC4F30"/>
    <w:rsid w:val="00FC5292"/>
    <w:rsid w:val="00FC52D6"/>
    <w:rsid w:val="00FC5AF6"/>
    <w:rsid w:val="00FC5FAC"/>
    <w:rsid w:val="00FC5FBC"/>
    <w:rsid w:val="00FC6C2D"/>
    <w:rsid w:val="00FC70C1"/>
    <w:rsid w:val="00FC786B"/>
    <w:rsid w:val="00FC789F"/>
    <w:rsid w:val="00FC7D38"/>
    <w:rsid w:val="00FD042C"/>
    <w:rsid w:val="00FD179F"/>
    <w:rsid w:val="00FD17EE"/>
    <w:rsid w:val="00FD2A22"/>
    <w:rsid w:val="00FD2AC2"/>
    <w:rsid w:val="00FD3720"/>
    <w:rsid w:val="00FD38BE"/>
    <w:rsid w:val="00FD3972"/>
    <w:rsid w:val="00FD3984"/>
    <w:rsid w:val="00FD3F43"/>
    <w:rsid w:val="00FD3F56"/>
    <w:rsid w:val="00FD43D6"/>
    <w:rsid w:val="00FD4D04"/>
    <w:rsid w:val="00FD4F12"/>
    <w:rsid w:val="00FD5093"/>
    <w:rsid w:val="00FD555E"/>
    <w:rsid w:val="00FD6705"/>
    <w:rsid w:val="00FD680A"/>
    <w:rsid w:val="00FD7021"/>
    <w:rsid w:val="00FD7310"/>
    <w:rsid w:val="00FD78C2"/>
    <w:rsid w:val="00FE070B"/>
    <w:rsid w:val="00FE0A22"/>
    <w:rsid w:val="00FE11D9"/>
    <w:rsid w:val="00FE13CA"/>
    <w:rsid w:val="00FE15A9"/>
    <w:rsid w:val="00FE1D60"/>
    <w:rsid w:val="00FE2771"/>
    <w:rsid w:val="00FE31BE"/>
    <w:rsid w:val="00FE3617"/>
    <w:rsid w:val="00FE3853"/>
    <w:rsid w:val="00FE44FA"/>
    <w:rsid w:val="00FE452E"/>
    <w:rsid w:val="00FE46AD"/>
    <w:rsid w:val="00FE4A2D"/>
    <w:rsid w:val="00FE4ED1"/>
    <w:rsid w:val="00FE59B3"/>
    <w:rsid w:val="00FE5AAB"/>
    <w:rsid w:val="00FE6312"/>
    <w:rsid w:val="00FE6386"/>
    <w:rsid w:val="00FE6F0E"/>
    <w:rsid w:val="00FE76EC"/>
    <w:rsid w:val="00FE7946"/>
    <w:rsid w:val="00FF0036"/>
    <w:rsid w:val="00FF0385"/>
    <w:rsid w:val="00FF09F3"/>
    <w:rsid w:val="00FF0C3A"/>
    <w:rsid w:val="00FF16EC"/>
    <w:rsid w:val="00FF19D5"/>
    <w:rsid w:val="00FF1C02"/>
    <w:rsid w:val="00FF1F6B"/>
    <w:rsid w:val="00FF2286"/>
    <w:rsid w:val="00FF25EF"/>
    <w:rsid w:val="00FF277F"/>
    <w:rsid w:val="00FF28AC"/>
    <w:rsid w:val="00FF3365"/>
    <w:rsid w:val="00FF3B76"/>
    <w:rsid w:val="00FF443C"/>
    <w:rsid w:val="00FF4FD9"/>
    <w:rsid w:val="00FF5025"/>
    <w:rsid w:val="00FF5199"/>
    <w:rsid w:val="00FF59CE"/>
    <w:rsid w:val="00FF5D51"/>
    <w:rsid w:val="00FF6365"/>
    <w:rsid w:val="00FF6438"/>
    <w:rsid w:val="00FF6D4F"/>
    <w:rsid w:val="00FF6E7A"/>
    <w:rsid w:val="00FF7076"/>
    <w:rsid w:val="00FF722E"/>
    <w:rsid w:val="00FF73B2"/>
    <w:rsid w:val="00FF74E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3A97F7B5-241A-4C3D-BBD5-A8EDA7F44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lsdException w:name="heading 8" w:semiHidden="1" w:uiPriority="9" w:unhideWhenUsed="1" w:qFormat="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uiPriority="61"/>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0020"/>
  </w:style>
  <w:style w:type="paragraph" w:styleId="Ttulo1">
    <w:name w:val="heading 1"/>
    <w:basedOn w:val="Normal"/>
    <w:next w:val="Normal"/>
    <w:link w:val="Ttulo1Car"/>
    <w:qFormat/>
    <w:rsid w:val="00AF600B"/>
    <w:pPr>
      <w:spacing w:before="40" w:after="0" w:line="360" w:lineRule="auto"/>
      <w:jc w:val="both"/>
      <w:outlineLvl w:val="0"/>
    </w:pPr>
    <w:rPr>
      <w:rFonts w:ascii="Arial" w:eastAsia="Times New Roman" w:hAnsi="Arial" w:cs="Arial"/>
      <w:b/>
      <w:bCs/>
      <w:caps/>
      <w:sz w:val="24"/>
      <w:szCs w:val="28"/>
      <w:lang w:eastAsia="es-ES"/>
    </w:rPr>
  </w:style>
  <w:style w:type="paragraph" w:styleId="Ttulo2">
    <w:name w:val="heading 2"/>
    <w:basedOn w:val="Normal"/>
    <w:next w:val="Normal"/>
    <w:link w:val="Ttulo2Car"/>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qFormat/>
    <w:rsid w:val="00AF600B"/>
    <w:pPr>
      <w:spacing w:before="40" w:after="0"/>
      <w:ind w:left="357"/>
      <w:outlineLvl w:val="2"/>
    </w:pPr>
    <w:rPr>
      <w:rFonts w:ascii="Arial" w:eastAsia="Times New Roman" w:hAnsi="Arial" w:cs="Times New Roman"/>
      <w:b/>
      <w:bCs/>
      <w:sz w:val="24"/>
      <w:szCs w:val="27"/>
    </w:rPr>
  </w:style>
  <w:style w:type="paragraph" w:styleId="Ttulo4">
    <w:name w:val="heading 4"/>
    <w:basedOn w:val="Normal"/>
    <w:next w:val="Normal"/>
    <w:link w:val="Ttulo4Car"/>
    <w:uiPriority w:val="9"/>
    <w:qFormat/>
    <w:rsid w:val="000C1335"/>
    <w:pPr>
      <w:keepNext/>
      <w:keepLines/>
      <w:spacing w:before="240" w:after="40" w:line="240" w:lineRule="auto"/>
      <w:outlineLvl w:val="3"/>
    </w:pPr>
    <w:rPr>
      <w:rFonts w:ascii="Times New Roman" w:eastAsia="Times New Roman" w:hAnsi="Times New Roman" w:cs="Times New Roman"/>
      <w:b/>
      <w:sz w:val="24"/>
      <w:szCs w:val="24"/>
      <w:lang w:eastAsia="es-ES"/>
    </w:rPr>
  </w:style>
  <w:style w:type="paragraph" w:styleId="Ttulo5">
    <w:name w:val="heading 5"/>
    <w:basedOn w:val="Normal"/>
    <w:next w:val="Normal"/>
    <w:link w:val="Ttulo5Car"/>
    <w:uiPriority w:val="99"/>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9"/>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paragraph" w:styleId="Ttulo8">
    <w:name w:val="heading 8"/>
    <w:basedOn w:val="Normal"/>
    <w:next w:val="Normal"/>
    <w:link w:val="Ttulo8Car"/>
    <w:uiPriority w:val="9"/>
    <w:semiHidden/>
    <w:unhideWhenUsed/>
    <w:qFormat/>
    <w:rsid w:val="00EC0C37"/>
    <w:pPr>
      <w:keepNext/>
      <w:keepLines/>
      <w:spacing w:before="40" w:after="0" w:line="240" w:lineRule="auto"/>
      <w:outlineLvl w:val="7"/>
    </w:pPr>
    <w:rPr>
      <w:rFonts w:asciiTheme="majorHAnsi" w:eastAsiaTheme="majorEastAsia" w:hAnsiTheme="majorHAnsi" w:cstheme="majorBidi"/>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nhideWhenUsed/>
    <w:rsid w:val="00DD346C"/>
    <w:pPr>
      <w:spacing w:line="240" w:lineRule="auto"/>
    </w:pPr>
    <w:rPr>
      <w:sz w:val="20"/>
      <w:szCs w:val="20"/>
    </w:rPr>
  </w:style>
  <w:style w:type="character" w:customStyle="1" w:styleId="TextocomentarioCar">
    <w:name w:val="Texto comentario Car"/>
    <w:basedOn w:val="Fuentedeprrafopredeter"/>
    <w:link w:val="Textocomentario"/>
    <w:rsid w:val="00DD346C"/>
    <w:rPr>
      <w:sz w:val="20"/>
      <w:szCs w:val="20"/>
    </w:rPr>
  </w:style>
  <w:style w:type="paragraph" w:styleId="Asuntodelcomentario">
    <w:name w:val="annotation subject"/>
    <w:basedOn w:val="Textocomentario"/>
    <w:next w:val="Textocomentario"/>
    <w:link w:val="AsuntodelcomentarioCar"/>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aliases w:val="encabezado"/>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uiPriority w:val="20"/>
    <w:qFormat/>
    <w:rsid w:val="003101C0"/>
    <w:rPr>
      <w:i/>
      <w:iCs/>
    </w:rPr>
  </w:style>
  <w:style w:type="character" w:customStyle="1" w:styleId="Ttulo3Car">
    <w:name w:val="Título 3 Car"/>
    <w:basedOn w:val="Fuentedeprrafopredeter"/>
    <w:link w:val="Ttulo3"/>
    <w:rsid w:val="00AF600B"/>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AF600B"/>
    <w:rPr>
      <w:rFonts w:ascii="Arial" w:eastAsia="Times New Roman" w:hAnsi="Arial" w:cs="Arial"/>
      <w:b/>
      <w:bCs/>
      <w:caps/>
      <w:sz w:val="24"/>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spacing w:before="240" w:line="259" w:lineRule="auto"/>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420231"/>
    <w:pPr>
      <w:tabs>
        <w:tab w:val="right" w:pos="9214"/>
      </w:tabs>
      <w:spacing w:after="0" w:line="360" w:lineRule="auto"/>
      <w:ind w:left="703" w:right="646" w:hanging="346"/>
      <w:jc w:val="both"/>
    </w:pPr>
    <w:rPr>
      <w:rFonts w:ascii="Arial" w:hAnsi="Arial"/>
      <w:b/>
    </w:rPr>
  </w:style>
  <w:style w:type="paragraph" w:styleId="TDC3">
    <w:name w:val="toc 3"/>
    <w:basedOn w:val="Normal"/>
    <w:next w:val="Normal"/>
    <w:autoRedefine/>
    <w:uiPriority w:val="39"/>
    <w:unhideWhenUsed/>
    <w:rsid w:val="00420231"/>
    <w:pPr>
      <w:tabs>
        <w:tab w:val="right" w:pos="9202"/>
      </w:tabs>
      <w:spacing w:after="0" w:line="360" w:lineRule="auto"/>
      <w:ind w:left="1083" w:right="646" w:hanging="346"/>
      <w:jc w:val="both"/>
    </w:pPr>
    <w:rPr>
      <w:rFonts w:ascii="Arial" w:hAnsi="Arial"/>
      <w:b/>
    </w:r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CE12D4"/>
    <w:pPr>
      <w:tabs>
        <w:tab w:val="right" w:pos="9204"/>
      </w:tabs>
      <w:spacing w:after="0" w:line="360" w:lineRule="auto"/>
      <w:ind w:left="284" w:right="510" w:hanging="284"/>
      <w:jc w:val="both"/>
    </w:pPr>
    <w:rPr>
      <w:rFonts w:ascii="Arial" w:hAnsi="Arial"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uiPriority w:val="99"/>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uiPriority w:val="99"/>
    <w:rsid w:val="002705ED"/>
    <w:rPr>
      <w:rFonts w:asciiTheme="majorHAnsi" w:eastAsiaTheme="majorEastAsia" w:hAnsiTheme="majorHAnsi" w:cstheme="majorBidi"/>
      <w:color w:val="243F60" w:themeColor="accent1" w:themeShade="7F"/>
    </w:rPr>
  </w:style>
  <w:style w:type="table" w:customStyle="1" w:styleId="Tablaconcuadrcula1">
    <w:name w:val="Tabla con cuadrícula1"/>
    <w:basedOn w:val="Tablanormal"/>
    <w:next w:val="Tablaconcuadrcula"/>
    <w:uiPriority w:val="39"/>
    <w:rsid w:val="00CF1CF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CA71C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3A547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044FF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044FF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3801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1">
    <w:name w:val="Grid Table 4 Accent 1"/>
    <w:basedOn w:val="Tablanormal"/>
    <w:uiPriority w:val="49"/>
    <w:rsid w:val="00624F06"/>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6concolores-nfasis5">
    <w:name w:val="Grid Table 6 Colorful Accent 5"/>
    <w:basedOn w:val="Tablanormal"/>
    <w:uiPriority w:val="51"/>
    <w:rsid w:val="000D682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6concolores-nfasis51">
    <w:name w:val="Tabla de cuadrícula 6 con colores - Énfasis 51"/>
    <w:basedOn w:val="Tablanormal"/>
    <w:next w:val="Tabladecuadrcula6concolores-nfasis5"/>
    <w:uiPriority w:val="51"/>
    <w:rsid w:val="000D682E"/>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decuadrcula2-nfasis6">
    <w:name w:val="Grid Table 2 Accent 6"/>
    <w:basedOn w:val="Tablanormal"/>
    <w:uiPriority w:val="47"/>
    <w:rsid w:val="006D2C46"/>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4-nfasis2">
    <w:name w:val="Grid Table 4 Accent 2"/>
    <w:basedOn w:val="Tablanormal"/>
    <w:uiPriority w:val="49"/>
    <w:rsid w:val="00512110"/>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9">
    <w:name w:val="Tabla con cuadrícula9"/>
    <w:basedOn w:val="Tablanormal"/>
    <w:next w:val="Tablaconcuadrcula"/>
    <w:uiPriority w:val="39"/>
    <w:rsid w:val="006B564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79360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39"/>
    <w:rsid w:val="00547AF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7F3200"/>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311FBE"/>
    <w:rPr>
      <w:color w:val="800080" w:themeColor="followedHyperlink"/>
      <w:u w:val="single"/>
    </w:rPr>
  </w:style>
  <w:style w:type="character" w:customStyle="1" w:styleId="Ttulo8Car">
    <w:name w:val="Título 8 Car"/>
    <w:basedOn w:val="Fuentedeprrafopredeter"/>
    <w:link w:val="Ttulo8"/>
    <w:uiPriority w:val="9"/>
    <w:semiHidden/>
    <w:rsid w:val="00EC0C37"/>
    <w:rPr>
      <w:rFonts w:asciiTheme="majorHAnsi" w:eastAsiaTheme="majorEastAsia" w:hAnsiTheme="majorHAnsi" w:cstheme="majorBidi"/>
      <w:color w:val="272727" w:themeColor="text1" w:themeTint="D8"/>
      <w:sz w:val="21"/>
      <w:szCs w:val="21"/>
      <w:lang w:eastAsia="es-ES"/>
    </w:rPr>
  </w:style>
  <w:style w:type="table" w:styleId="Cuadrculadetablaclara">
    <w:name w:val="Grid Table Light"/>
    <w:basedOn w:val="Tablanormal"/>
    <w:uiPriority w:val="40"/>
    <w:rsid w:val="00EC0C37"/>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EC0C37"/>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EC0C37"/>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EC0C37"/>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ECTITULARES">
    <w:name w:val="SEC TITULARES"/>
    <w:basedOn w:val="Normal"/>
    <w:link w:val="SECTITULARESCar"/>
    <w:qFormat/>
    <w:rsid w:val="00EC0C37"/>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EC0C37"/>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EC0C37"/>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EC0C37"/>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EC0C37"/>
    <w:rPr>
      <w:vertAlign w:val="superscript"/>
    </w:rPr>
  </w:style>
  <w:style w:type="paragraph" w:styleId="Descripcin">
    <w:name w:val="caption"/>
    <w:basedOn w:val="Normal"/>
    <w:next w:val="Normal"/>
    <w:uiPriority w:val="35"/>
    <w:unhideWhenUsed/>
    <w:qFormat/>
    <w:rsid w:val="00EC0C37"/>
    <w:pPr>
      <w:spacing w:line="240" w:lineRule="auto"/>
    </w:pPr>
    <w:rPr>
      <w:rFonts w:ascii="Times New Roman" w:eastAsia="Times New Roman" w:hAnsi="Times New Roman" w:cs="Times New Roman"/>
      <w:i/>
      <w:iCs/>
      <w:color w:val="1F497D" w:themeColor="text2"/>
      <w:sz w:val="18"/>
      <w:szCs w:val="18"/>
      <w:lang w:eastAsia="es-ES"/>
    </w:rPr>
  </w:style>
  <w:style w:type="table" w:styleId="Listaclara-nfasis3">
    <w:name w:val="Light List Accent 3"/>
    <w:basedOn w:val="Tablanormal"/>
    <w:uiPriority w:val="61"/>
    <w:rsid w:val="00EC0C37"/>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Tablaconcuadrcula11">
    <w:name w:val="Tabla con cuadrícula11"/>
    <w:basedOn w:val="Tablanormal"/>
    <w:next w:val="Tablaconcuadrcula"/>
    <w:uiPriority w:val="39"/>
    <w:rsid w:val="00EC0C3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EC0C3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2F3DA7"/>
  </w:style>
  <w:style w:type="table" w:customStyle="1" w:styleId="TableGridPHPDOCX1">
    <w:name w:val="Table Grid PHPDOCX1"/>
    <w:uiPriority w:val="59"/>
    <w:rsid w:val="002F3DA7"/>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
    <w:name w:val="Tabla con cuadrícula13"/>
    <w:basedOn w:val="Tablanormal"/>
    <w:next w:val="Tablaconcuadrcula"/>
    <w:uiPriority w:val="39"/>
    <w:rsid w:val="002F3DA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next w:val="Cuadrculadetablaclara"/>
    <w:uiPriority w:val="40"/>
    <w:rsid w:val="002F3DA7"/>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
    <w:name w:val="Tabla de cuadrícula 21"/>
    <w:basedOn w:val="Tablanormal"/>
    <w:next w:val="Tabladecuadrcula2"/>
    <w:uiPriority w:val="47"/>
    <w:rsid w:val="002F3DA7"/>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
    <w:name w:val="Tabla normal 31"/>
    <w:basedOn w:val="Tablanormal"/>
    <w:next w:val="Tablanormal3"/>
    <w:uiPriority w:val="43"/>
    <w:rsid w:val="002F3DA7"/>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
    <w:name w:val="Tabla normal 12"/>
    <w:basedOn w:val="Tablanormal"/>
    <w:next w:val="Tablanormal1"/>
    <w:uiPriority w:val="41"/>
    <w:rsid w:val="002F3DA7"/>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
    <w:name w:val="Tabla normal 111"/>
    <w:basedOn w:val="Tablanormal"/>
    <w:uiPriority w:val="41"/>
    <w:rsid w:val="002F3DA7"/>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4">
    <w:name w:val="Tabla con cuadrícula14"/>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11">
    <w:name w:val="Tabla de cuadrícula 4 - Énfasis 11"/>
    <w:basedOn w:val="Tablanormal"/>
    <w:next w:val="Tabladecuadrcula4-nfasis1"/>
    <w:uiPriority w:val="49"/>
    <w:rsid w:val="002F3DA7"/>
    <w:pPr>
      <w:spacing w:after="0" w:line="240" w:lineRule="auto"/>
    </w:pPr>
    <w:rPr>
      <w:rFonts w:eastAsia="Calibri"/>
      <w:lang w:eastAsia="en-US"/>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aconcuadrcula41">
    <w:name w:val="Tabla con cuadrícula4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6concolores-nfasis52">
    <w:name w:val="Tabla de cuadrícula 6 con colores - Énfasis 52"/>
    <w:basedOn w:val="Tablanormal"/>
    <w:next w:val="Tabladecuadrcula6concolores-nfasis5"/>
    <w:uiPriority w:val="51"/>
    <w:rsid w:val="002F3DA7"/>
    <w:pPr>
      <w:spacing w:after="0" w:line="240" w:lineRule="auto"/>
    </w:pPr>
    <w:rPr>
      <w:color w:val="417A84"/>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6concolores-nfasis511">
    <w:name w:val="Tabla de cuadrícula 6 con colores - Énfasis 511"/>
    <w:basedOn w:val="Tablanormal"/>
    <w:next w:val="Tabladecuadrcula6concolores-nfasis5"/>
    <w:uiPriority w:val="51"/>
    <w:rsid w:val="002F3DA7"/>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aclara-nfasis31">
    <w:name w:val="Lista clara - Énfasis 31"/>
    <w:basedOn w:val="Tablanormal"/>
    <w:next w:val="Listaclara-nfasis3"/>
    <w:uiPriority w:val="61"/>
    <w:rsid w:val="002F3DA7"/>
    <w:pPr>
      <w:spacing w:after="0" w:line="240" w:lineRule="auto"/>
    </w:pPr>
    <w:tblPr>
      <w:tblStyleRowBandSize w:val="1"/>
      <w:tblStyleColBandSize w:val="1"/>
      <w:tblBorders>
        <w:top w:val="single" w:sz="8" w:space="0" w:color="297FD5"/>
        <w:left w:val="single" w:sz="8" w:space="0" w:color="297FD5"/>
        <w:bottom w:val="single" w:sz="8" w:space="0" w:color="297FD5"/>
        <w:right w:val="single" w:sz="8" w:space="0" w:color="297FD5"/>
      </w:tblBorders>
    </w:tblPr>
    <w:tblStylePr w:type="firstRow">
      <w:pPr>
        <w:spacing w:before="0" w:after="0" w:line="240" w:lineRule="auto"/>
      </w:pPr>
      <w:rPr>
        <w:b/>
        <w:bCs/>
        <w:color w:val="FFFFFF"/>
      </w:rPr>
      <w:tblPr/>
      <w:tcPr>
        <w:shd w:val="clear" w:color="auto" w:fill="297FD5"/>
      </w:tcPr>
    </w:tblStylePr>
    <w:tblStylePr w:type="lastRow">
      <w:pPr>
        <w:spacing w:before="0" w:after="0" w:line="240" w:lineRule="auto"/>
      </w:pPr>
      <w:rPr>
        <w:b/>
        <w:bCs/>
      </w:rPr>
      <w:tblPr/>
      <w:tcPr>
        <w:tcBorders>
          <w:top w:val="double" w:sz="6" w:space="0" w:color="297FD5"/>
          <w:left w:val="single" w:sz="8" w:space="0" w:color="297FD5"/>
          <w:bottom w:val="single" w:sz="8" w:space="0" w:color="297FD5"/>
          <w:right w:val="single" w:sz="8" w:space="0" w:color="297FD5"/>
        </w:tcBorders>
      </w:tcPr>
    </w:tblStylePr>
    <w:tblStylePr w:type="firstCol">
      <w:rPr>
        <w:b/>
        <w:bCs/>
      </w:rPr>
    </w:tblStylePr>
    <w:tblStylePr w:type="lastCol">
      <w:rPr>
        <w:b/>
        <w:bCs/>
      </w:rPr>
    </w:tblStylePr>
    <w:tblStylePr w:type="band1Vert">
      <w:tblPr/>
      <w:tcPr>
        <w:tcBorders>
          <w:top w:val="single" w:sz="8" w:space="0" w:color="297FD5"/>
          <w:left w:val="single" w:sz="8" w:space="0" w:color="297FD5"/>
          <w:bottom w:val="single" w:sz="8" w:space="0" w:color="297FD5"/>
          <w:right w:val="single" w:sz="8" w:space="0" w:color="297FD5"/>
        </w:tcBorders>
      </w:tcPr>
    </w:tblStylePr>
    <w:tblStylePr w:type="band1Horz">
      <w:tblPr/>
      <w:tcPr>
        <w:tcBorders>
          <w:top w:val="single" w:sz="8" w:space="0" w:color="297FD5"/>
          <w:left w:val="single" w:sz="8" w:space="0" w:color="297FD5"/>
          <w:bottom w:val="single" w:sz="8" w:space="0" w:color="297FD5"/>
          <w:right w:val="single" w:sz="8" w:space="0" w:color="297FD5"/>
        </w:tcBorders>
      </w:tcPr>
    </w:tblStylePr>
  </w:style>
  <w:style w:type="table" w:customStyle="1" w:styleId="Tablaconcuadrcula81">
    <w:name w:val="Tabla con cuadrícula81"/>
    <w:basedOn w:val="Tablanormal"/>
    <w:next w:val="Tablaconcuadrcula"/>
    <w:uiPriority w:val="39"/>
    <w:rsid w:val="002F3DA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39"/>
    <w:rsid w:val="002F3DA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2F3DA7"/>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1">
    <w:name w:val="Tabla de cuadrícula 2 - Énfasis 61"/>
    <w:basedOn w:val="Tablanormal"/>
    <w:next w:val="Tabladecuadrcula2-nfasis6"/>
    <w:uiPriority w:val="47"/>
    <w:rsid w:val="002F3DA7"/>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decuadrcula4-nfasis21">
    <w:name w:val="Tabla de cuadrícula 4 - Énfasis 21"/>
    <w:basedOn w:val="Tablanormal"/>
    <w:next w:val="Tabladecuadrcula4-nfasis2"/>
    <w:uiPriority w:val="49"/>
    <w:rsid w:val="002F3DA7"/>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concuadrcula15">
    <w:name w:val="Tabla con cuadrícula15"/>
    <w:basedOn w:val="Tablanormal"/>
    <w:next w:val="Tablaconcuadrcula"/>
    <w:uiPriority w:val="39"/>
    <w:rsid w:val="00BF3BB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9250B0"/>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2">
    <w:name w:val="Tabla de cuadrícula 2 - Énfasis 62"/>
    <w:basedOn w:val="Tablanormal"/>
    <w:next w:val="Tabladecuadrcula2-nfasis6"/>
    <w:uiPriority w:val="47"/>
    <w:rsid w:val="00496EDE"/>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character" w:customStyle="1" w:styleId="Ttulo4Car">
    <w:name w:val="Título 4 Car"/>
    <w:basedOn w:val="Fuentedeprrafopredeter"/>
    <w:link w:val="Ttulo4"/>
    <w:uiPriority w:val="9"/>
    <w:rsid w:val="000C1335"/>
    <w:rPr>
      <w:rFonts w:ascii="Times New Roman" w:eastAsia="Times New Roman" w:hAnsi="Times New Roman" w:cs="Times New Roman"/>
      <w:b/>
      <w:sz w:val="24"/>
      <w:szCs w:val="24"/>
      <w:lang w:eastAsia="es-ES"/>
    </w:rPr>
  </w:style>
  <w:style w:type="numbering" w:customStyle="1" w:styleId="Sinlista2">
    <w:name w:val="Sin lista2"/>
    <w:next w:val="Sinlista"/>
    <w:uiPriority w:val="99"/>
    <w:semiHidden/>
    <w:unhideWhenUsed/>
    <w:rsid w:val="000C1335"/>
  </w:style>
  <w:style w:type="table" w:customStyle="1" w:styleId="TableGridPHPDOCX2">
    <w:name w:val="Table Grid PHPDOCX2"/>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6">
    <w:name w:val="Tabla con cuadrícula16"/>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21">
    <w:name w:val="Tabla de cuadrícula 2 - Énfasis 621"/>
    <w:basedOn w:val="Tablanormal"/>
    <w:next w:val="Tabladecuadrcula2-nfasis6"/>
    <w:uiPriority w:val="47"/>
    <w:rsid w:val="000C1335"/>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paragraph" w:customStyle="1" w:styleId="Subttulo1">
    <w:name w:val="Subtítulo1"/>
    <w:basedOn w:val="Normal"/>
    <w:next w:val="Normal"/>
    <w:qFormat/>
    <w:rsid w:val="000C1335"/>
    <w:pPr>
      <w:numPr>
        <w:ilvl w:val="1"/>
      </w:numPr>
      <w:spacing w:after="160" w:line="259" w:lineRule="auto"/>
    </w:pPr>
    <w:rPr>
      <w:color w:val="5A5A5A"/>
      <w:spacing w:val="15"/>
      <w:lang w:eastAsia="en-US"/>
    </w:rPr>
  </w:style>
  <w:style w:type="character" w:customStyle="1" w:styleId="SubttuloCar">
    <w:name w:val="Subtítulo Car"/>
    <w:basedOn w:val="Fuentedeprrafopredeter"/>
    <w:link w:val="Subttulo"/>
    <w:rsid w:val="000C1335"/>
    <w:rPr>
      <w:rFonts w:eastAsia="Times New Roman"/>
      <w:color w:val="5A5A5A"/>
      <w:spacing w:val="15"/>
    </w:rPr>
  </w:style>
  <w:style w:type="table" w:customStyle="1" w:styleId="Tablanormal41">
    <w:name w:val="Tabla normal 41"/>
    <w:basedOn w:val="Tablanormal"/>
    <w:next w:val="Tablanormal4"/>
    <w:uiPriority w:val="44"/>
    <w:rsid w:val="000C1335"/>
    <w:pPr>
      <w:spacing w:after="0" w:line="240" w:lineRule="auto"/>
    </w:pPr>
    <w:rPr>
      <w:rFonts w:eastAsia="Calibr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PHPDOCX1">
    <w:name w:val="No List PHPDOCX1"/>
    <w:uiPriority w:val="99"/>
    <w:semiHidden/>
    <w:unhideWhenUsed/>
    <w:rsid w:val="000C1335"/>
  </w:style>
  <w:style w:type="table" w:customStyle="1" w:styleId="LightListPHPDOCX1">
    <w:name w:val="Light List PHPDOCX1"/>
    <w:uiPriority w:val="61"/>
    <w:rsid w:val="000C1335"/>
    <w:pPr>
      <w:spacing w:after="0" w:line="240" w:lineRule="auto"/>
    </w:pPr>
    <w:rPr>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PHPDOCX1">
    <w:name w:val="Light List Accent 1 PHPDOCX1"/>
    <w:uiPriority w:val="61"/>
    <w:rsid w:val="000C1335"/>
    <w:pPr>
      <w:spacing w:after="0" w:line="240" w:lineRule="auto"/>
    </w:pPr>
    <w:rPr>
      <w:sz w:val="20"/>
      <w:szCs w:val="20"/>
    </w:rPr>
    <w:tblPr>
      <w:tblStyleRowBandSize w:val="1"/>
      <w:tblStyleColBandSize w:val="1"/>
      <w:tblInd w:w="0" w:type="dxa"/>
      <w:tblBorders>
        <w:top w:val="single" w:sz="8" w:space="0" w:color="4A66AC"/>
        <w:left w:val="single" w:sz="8" w:space="0" w:color="4A66AC"/>
        <w:bottom w:val="single" w:sz="8" w:space="0" w:color="4A66AC"/>
        <w:right w:val="single" w:sz="8" w:space="0" w:color="4A66AC"/>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A66AC"/>
      </w:tcPr>
    </w:tblStylePr>
    <w:tblStylePr w:type="lastRow">
      <w:pPr>
        <w:spacing w:before="0" w:after="0" w:line="240" w:lineRule="auto"/>
      </w:pPr>
      <w:rPr>
        <w:b/>
        <w:bCs/>
      </w:rPr>
      <w:tblPr/>
      <w:tcPr>
        <w:tcBorders>
          <w:top w:val="double" w:sz="6" w:space="0" w:color="4A66AC"/>
          <w:left w:val="single" w:sz="8" w:space="0" w:color="4A66AC"/>
          <w:bottom w:val="single" w:sz="8" w:space="0" w:color="4A66AC"/>
          <w:right w:val="single" w:sz="8" w:space="0" w:color="4A66AC"/>
        </w:tcBorders>
      </w:tcPr>
    </w:tblStylePr>
    <w:tblStylePr w:type="firstCol">
      <w:rPr>
        <w:b/>
        <w:bCs/>
      </w:rPr>
    </w:tblStylePr>
    <w:tblStylePr w:type="lastCol">
      <w:rPr>
        <w:b/>
        <w:bCs/>
      </w:rPr>
    </w:tblStylePr>
    <w:tblStylePr w:type="band1Vert">
      <w:tblPr/>
      <w:tcPr>
        <w:tcBorders>
          <w:top w:val="single" w:sz="8" w:space="0" w:color="4A66AC"/>
          <w:left w:val="single" w:sz="8" w:space="0" w:color="4A66AC"/>
          <w:bottom w:val="single" w:sz="8" w:space="0" w:color="4A66AC"/>
          <w:right w:val="single" w:sz="8" w:space="0" w:color="4A66AC"/>
        </w:tcBorders>
      </w:tcPr>
    </w:tblStylePr>
    <w:tblStylePr w:type="band1Horz">
      <w:tblPr/>
      <w:tcPr>
        <w:tcBorders>
          <w:top w:val="single" w:sz="8" w:space="0" w:color="4A66AC"/>
          <w:left w:val="single" w:sz="8" w:space="0" w:color="4A66AC"/>
          <w:bottom w:val="single" w:sz="8" w:space="0" w:color="4A66AC"/>
          <w:right w:val="single" w:sz="8" w:space="0" w:color="4A66AC"/>
        </w:tcBorders>
      </w:tcPr>
    </w:tblStylePr>
  </w:style>
  <w:style w:type="table" w:customStyle="1" w:styleId="LightListAccent2PHPDOCX1">
    <w:name w:val="Light List Accent 2 PHPDOCX1"/>
    <w:uiPriority w:val="61"/>
    <w:rsid w:val="000C1335"/>
    <w:pPr>
      <w:spacing w:after="0" w:line="240" w:lineRule="auto"/>
    </w:pPr>
    <w:rPr>
      <w:sz w:val="20"/>
      <w:szCs w:val="20"/>
    </w:rPr>
    <w:tblPr>
      <w:tblStyleRowBandSize w:val="1"/>
      <w:tblStyleColBandSize w:val="1"/>
      <w:tblInd w:w="0" w:type="dxa"/>
      <w:tblBorders>
        <w:top w:val="single" w:sz="8" w:space="0" w:color="629DD1"/>
        <w:left w:val="single" w:sz="8" w:space="0" w:color="629DD1"/>
        <w:bottom w:val="single" w:sz="8" w:space="0" w:color="629DD1"/>
        <w:right w:val="single" w:sz="8" w:space="0" w:color="629DD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629DD1"/>
      </w:tcPr>
    </w:tblStylePr>
    <w:tblStylePr w:type="lastRow">
      <w:pPr>
        <w:spacing w:before="0" w:after="0" w:line="240" w:lineRule="auto"/>
      </w:pPr>
      <w:rPr>
        <w:b/>
        <w:bCs/>
      </w:rPr>
      <w:tblPr/>
      <w:tcPr>
        <w:tcBorders>
          <w:top w:val="double" w:sz="6" w:space="0" w:color="629DD1"/>
          <w:left w:val="single" w:sz="8" w:space="0" w:color="629DD1"/>
          <w:bottom w:val="single" w:sz="8" w:space="0" w:color="629DD1"/>
          <w:right w:val="single" w:sz="8" w:space="0" w:color="629DD1"/>
        </w:tcBorders>
      </w:tcPr>
    </w:tblStylePr>
    <w:tblStylePr w:type="firstCol">
      <w:rPr>
        <w:b/>
        <w:bCs/>
      </w:rPr>
    </w:tblStylePr>
    <w:tblStylePr w:type="lastCol">
      <w:rPr>
        <w:b/>
        <w:bCs/>
      </w:rPr>
    </w:tblStylePr>
    <w:tblStylePr w:type="band1Vert">
      <w:tblPr/>
      <w:tcPr>
        <w:tcBorders>
          <w:top w:val="single" w:sz="8" w:space="0" w:color="629DD1"/>
          <w:left w:val="single" w:sz="8" w:space="0" w:color="629DD1"/>
          <w:bottom w:val="single" w:sz="8" w:space="0" w:color="629DD1"/>
          <w:right w:val="single" w:sz="8" w:space="0" w:color="629DD1"/>
        </w:tcBorders>
      </w:tcPr>
    </w:tblStylePr>
    <w:tblStylePr w:type="band1Horz">
      <w:tblPr/>
      <w:tcPr>
        <w:tcBorders>
          <w:top w:val="single" w:sz="8" w:space="0" w:color="629DD1"/>
          <w:left w:val="single" w:sz="8" w:space="0" w:color="629DD1"/>
          <w:bottom w:val="single" w:sz="8" w:space="0" w:color="629DD1"/>
          <w:right w:val="single" w:sz="8" w:space="0" w:color="629DD1"/>
        </w:tcBorders>
      </w:tcPr>
    </w:tblStylePr>
  </w:style>
  <w:style w:type="table" w:customStyle="1" w:styleId="LightListAccent3PHPDOCX1">
    <w:name w:val="Light List Accent 3 PHPDOCX1"/>
    <w:uiPriority w:val="61"/>
    <w:rsid w:val="000C1335"/>
    <w:pPr>
      <w:spacing w:after="0" w:line="240" w:lineRule="auto"/>
    </w:pPr>
    <w:rPr>
      <w:sz w:val="20"/>
      <w:szCs w:val="20"/>
    </w:rPr>
    <w:tblPr>
      <w:tblStyleRowBandSize w:val="1"/>
      <w:tblStyleColBandSize w:val="1"/>
      <w:tblInd w:w="0" w:type="dxa"/>
      <w:tblBorders>
        <w:top w:val="single" w:sz="8" w:space="0" w:color="297FD5"/>
        <w:left w:val="single" w:sz="8" w:space="0" w:color="297FD5"/>
        <w:bottom w:val="single" w:sz="8" w:space="0" w:color="297FD5"/>
        <w:right w:val="single" w:sz="8" w:space="0" w:color="297F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297FD5"/>
      </w:tcPr>
    </w:tblStylePr>
    <w:tblStylePr w:type="lastRow">
      <w:pPr>
        <w:spacing w:before="0" w:after="0" w:line="240" w:lineRule="auto"/>
      </w:pPr>
      <w:rPr>
        <w:b/>
        <w:bCs/>
      </w:rPr>
      <w:tblPr/>
      <w:tcPr>
        <w:tcBorders>
          <w:top w:val="double" w:sz="6" w:space="0" w:color="297FD5"/>
          <w:left w:val="single" w:sz="8" w:space="0" w:color="297FD5"/>
          <w:bottom w:val="single" w:sz="8" w:space="0" w:color="297FD5"/>
          <w:right w:val="single" w:sz="8" w:space="0" w:color="297FD5"/>
        </w:tcBorders>
      </w:tcPr>
    </w:tblStylePr>
    <w:tblStylePr w:type="firstCol">
      <w:rPr>
        <w:b/>
        <w:bCs/>
      </w:rPr>
    </w:tblStylePr>
    <w:tblStylePr w:type="lastCol">
      <w:rPr>
        <w:b/>
        <w:bCs/>
      </w:rPr>
    </w:tblStylePr>
    <w:tblStylePr w:type="band1Vert">
      <w:tblPr/>
      <w:tcPr>
        <w:tcBorders>
          <w:top w:val="single" w:sz="8" w:space="0" w:color="297FD5"/>
          <w:left w:val="single" w:sz="8" w:space="0" w:color="297FD5"/>
          <w:bottom w:val="single" w:sz="8" w:space="0" w:color="297FD5"/>
          <w:right w:val="single" w:sz="8" w:space="0" w:color="297FD5"/>
        </w:tcBorders>
      </w:tcPr>
    </w:tblStylePr>
    <w:tblStylePr w:type="band1Horz">
      <w:tblPr/>
      <w:tcPr>
        <w:tcBorders>
          <w:top w:val="single" w:sz="8" w:space="0" w:color="297FD5"/>
          <w:left w:val="single" w:sz="8" w:space="0" w:color="297FD5"/>
          <w:bottom w:val="single" w:sz="8" w:space="0" w:color="297FD5"/>
          <w:right w:val="single" w:sz="8" w:space="0" w:color="297FD5"/>
        </w:tcBorders>
      </w:tcPr>
    </w:tblStylePr>
  </w:style>
  <w:style w:type="table" w:customStyle="1" w:styleId="LightListAccent4PHPDOCX1">
    <w:name w:val="Light List Accent 4 PHPDOCX1"/>
    <w:uiPriority w:val="61"/>
    <w:rsid w:val="000C1335"/>
    <w:pPr>
      <w:spacing w:after="0" w:line="240" w:lineRule="auto"/>
    </w:pPr>
    <w:rPr>
      <w:sz w:val="20"/>
      <w:szCs w:val="20"/>
    </w:rPr>
    <w:tblPr>
      <w:tblStyleRowBandSize w:val="1"/>
      <w:tblStyleColBandSize w:val="1"/>
      <w:tblInd w:w="0" w:type="dxa"/>
      <w:tblBorders>
        <w:top w:val="single" w:sz="8" w:space="0" w:color="7F8FA9"/>
        <w:left w:val="single" w:sz="8" w:space="0" w:color="7F8FA9"/>
        <w:bottom w:val="single" w:sz="8" w:space="0" w:color="7F8FA9"/>
        <w:right w:val="single" w:sz="8" w:space="0" w:color="7F8FA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F8FA9"/>
      </w:tcPr>
    </w:tblStylePr>
    <w:tblStylePr w:type="lastRow">
      <w:pPr>
        <w:spacing w:before="0" w:after="0" w:line="240" w:lineRule="auto"/>
      </w:pPr>
      <w:rPr>
        <w:b/>
        <w:bCs/>
      </w:rPr>
      <w:tblPr/>
      <w:tcPr>
        <w:tcBorders>
          <w:top w:val="double" w:sz="6" w:space="0" w:color="7F8FA9"/>
          <w:left w:val="single" w:sz="8" w:space="0" w:color="7F8FA9"/>
          <w:bottom w:val="single" w:sz="8" w:space="0" w:color="7F8FA9"/>
          <w:right w:val="single" w:sz="8" w:space="0" w:color="7F8FA9"/>
        </w:tcBorders>
      </w:tcPr>
    </w:tblStylePr>
    <w:tblStylePr w:type="firstCol">
      <w:rPr>
        <w:b/>
        <w:bCs/>
      </w:rPr>
    </w:tblStylePr>
    <w:tblStylePr w:type="lastCol">
      <w:rPr>
        <w:b/>
        <w:bCs/>
      </w:rPr>
    </w:tblStylePr>
    <w:tblStylePr w:type="band1Vert">
      <w:tblPr/>
      <w:tcPr>
        <w:tcBorders>
          <w:top w:val="single" w:sz="8" w:space="0" w:color="7F8FA9"/>
          <w:left w:val="single" w:sz="8" w:space="0" w:color="7F8FA9"/>
          <w:bottom w:val="single" w:sz="8" w:space="0" w:color="7F8FA9"/>
          <w:right w:val="single" w:sz="8" w:space="0" w:color="7F8FA9"/>
        </w:tcBorders>
      </w:tcPr>
    </w:tblStylePr>
    <w:tblStylePr w:type="band1Horz">
      <w:tblPr/>
      <w:tcPr>
        <w:tcBorders>
          <w:top w:val="single" w:sz="8" w:space="0" w:color="7F8FA9"/>
          <w:left w:val="single" w:sz="8" w:space="0" w:color="7F8FA9"/>
          <w:bottom w:val="single" w:sz="8" w:space="0" w:color="7F8FA9"/>
          <w:right w:val="single" w:sz="8" w:space="0" w:color="7F8FA9"/>
        </w:tcBorders>
      </w:tcPr>
    </w:tblStylePr>
  </w:style>
  <w:style w:type="table" w:customStyle="1" w:styleId="LightListAccent5PHPDOCX1">
    <w:name w:val="Light List Accent 5 PHPDOCX1"/>
    <w:uiPriority w:val="61"/>
    <w:rsid w:val="000C1335"/>
    <w:pPr>
      <w:spacing w:after="0" w:line="240" w:lineRule="auto"/>
    </w:pPr>
    <w:rPr>
      <w:sz w:val="20"/>
      <w:szCs w:val="20"/>
    </w:rPr>
    <w:tblPr>
      <w:tblStyleRowBandSize w:val="1"/>
      <w:tblStyleColBandSize w:val="1"/>
      <w:tblInd w:w="0" w:type="dxa"/>
      <w:tblBorders>
        <w:top w:val="single" w:sz="8" w:space="0" w:color="5AA2AE"/>
        <w:left w:val="single" w:sz="8" w:space="0" w:color="5AA2AE"/>
        <w:bottom w:val="single" w:sz="8" w:space="0" w:color="5AA2AE"/>
        <w:right w:val="single" w:sz="8" w:space="0" w:color="5AA2AE"/>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AA2AE"/>
      </w:tcPr>
    </w:tblStylePr>
    <w:tblStylePr w:type="lastRow">
      <w:pPr>
        <w:spacing w:before="0" w:after="0" w:line="240" w:lineRule="auto"/>
      </w:pPr>
      <w:rPr>
        <w:b/>
        <w:bCs/>
      </w:rPr>
      <w:tblPr/>
      <w:tcPr>
        <w:tcBorders>
          <w:top w:val="double" w:sz="6" w:space="0" w:color="5AA2AE"/>
          <w:left w:val="single" w:sz="8" w:space="0" w:color="5AA2AE"/>
          <w:bottom w:val="single" w:sz="8" w:space="0" w:color="5AA2AE"/>
          <w:right w:val="single" w:sz="8" w:space="0" w:color="5AA2AE"/>
        </w:tcBorders>
      </w:tcPr>
    </w:tblStylePr>
    <w:tblStylePr w:type="firstCol">
      <w:rPr>
        <w:b/>
        <w:bCs/>
      </w:rPr>
    </w:tblStylePr>
    <w:tblStylePr w:type="lastCol">
      <w:rPr>
        <w:b/>
        <w:bCs/>
      </w:rPr>
    </w:tblStylePr>
    <w:tblStylePr w:type="band1Vert">
      <w:tblPr/>
      <w:tcPr>
        <w:tcBorders>
          <w:top w:val="single" w:sz="8" w:space="0" w:color="5AA2AE"/>
          <w:left w:val="single" w:sz="8" w:space="0" w:color="5AA2AE"/>
          <w:bottom w:val="single" w:sz="8" w:space="0" w:color="5AA2AE"/>
          <w:right w:val="single" w:sz="8" w:space="0" w:color="5AA2AE"/>
        </w:tcBorders>
      </w:tcPr>
    </w:tblStylePr>
    <w:tblStylePr w:type="band1Horz">
      <w:tblPr/>
      <w:tcPr>
        <w:tcBorders>
          <w:top w:val="single" w:sz="8" w:space="0" w:color="5AA2AE"/>
          <w:left w:val="single" w:sz="8" w:space="0" w:color="5AA2AE"/>
          <w:bottom w:val="single" w:sz="8" w:space="0" w:color="5AA2AE"/>
          <w:right w:val="single" w:sz="8" w:space="0" w:color="5AA2AE"/>
        </w:tcBorders>
      </w:tcPr>
    </w:tblStylePr>
  </w:style>
  <w:style w:type="table" w:customStyle="1" w:styleId="LightListAccent6PHPDOCX1">
    <w:name w:val="Light List Accent 6 PHPDOCX1"/>
    <w:uiPriority w:val="61"/>
    <w:rsid w:val="000C1335"/>
    <w:pPr>
      <w:spacing w:after="0" w:line="240" w:lineRule="auto"/>
    </w:pPr>
    <w:rPr>
      <w:sz w:val="20"/>
      <w:szCs w:val="20"/>
    </w:rPr>
    <w:tblPr>
      <w:tblStyleRowBandSize w:val="1"/>
      <w:tblStyleColBandSize w:val="1"/>
      <w:tblInd w:w="0" w:type="dxa"/>
      <w:tblBorders>
        <w:top w:val="single" w:sz="8" w:space="0" w:color="9D90A0"/>
        <w:left w:val="single" w:sz="8" w:space="0" w:color="9D90A0"/>
        <w:bottom w:val="single" w:sz="8" w:space="0" w:color="9D90A0"/>
        <w:right w:val="single" w:sz="8" w:space="0" w:color="9D90A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D90A0"/>
      </w:tcPr>
    </w:tblStylePr>
    <w:tblStylePr w:type="lastRow">
      <w:pPr>
        <w:spacing w:before="0" w:after="0" w:line="240" w:lineRule="auto"/>
      </w:pPr>
      <w:rPr>
        <w:b/>
        <w:bCs/>
      </w:rPr>
      <w:tblPr/>
      <w:tcPr>
        <w:tcBorders>
          <w:top w:val="double" w:sz="6" w:space="0" w:color="9D90A0"/>
          <w:left w:val="single" w:sz="8" w:space="0" w:color="9D90A0"/>
          <w:bottom w:val="single" w:sz="8" w:space="0" w:color="9D90A0"/>
          <w:right w:val="single" w:sz="8" w:space="0" w:color="9D90A0"/>
        </w:tcBorders>
      </w:tcPr>
    </w:tblStylePr>
    <w:tblStylePr w:type="firstCol">
      <w:rPr>
        <w:b/>
        <w:bCs/>
      </w:rPr>
    </w:tblStylePr>
    <w:tblStylePr w:type="lastCol">
      <w:rPr>
        <w:b/>
        <w:bCs/>
      </w:rPr>
    </w:tblStylePr>
    <w:tblStylePr w:type="band1Vert">
      <w:tblPr/>
      <w:tcPr>
        <w:tcBorders>
          <w:top w:val="single" w:sz="8" w:space="0" w:color="9D90A0"/>
          <w:left w:val="single" w:sz="8" w:space="0" w:color="9D90A0"/>
          <w:bottom w:val="single" w:sz="8" w:space="0" w:color="9D90A0"/>
          <w:right w:val="single" w:sz="8" w:space="0" w:color="9D90A0"/>
        </w:tcBorders>
      </w:tcPr>
    </w:tblStylePr>
    <w:tblStylePr w:type="band1Horz">
      <w:tblPr/>
      <w:tcPr>
        <w:tcBorders>
          <w:top w:val="single" w:sz="8" w:space="0" w:color="9D90A0"/>
          <w:left w:val="single" w:sz="8" w:space="0" w:color="9D90A0"/>
          <w:bottom w:val="single" w:sz="8" w:space="0" w:color="9D90A0"/>
          <w:right w:val="single" w:sz="8" w:space="0" w:color="9D90A0"/>
        </w:tcBorders>
      </w:tcPr>
    </w:tblStylePr>
  </w:style>
  <w:style w:type="table" w:customStyle="1" w:styleId="LightGridPHPDOCX1">
    <w:name w:val="Light Grid PHPDOCX1"/>
    <w:uiPriority w:val="62"/>
    <w:rsid w:val="000C1335"/>
    <w:pPr>
      <w:spacing w:after="0" w:line="240" w:lineRule="auto"/>
    </w:pPr>
    <w:rPr>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1PHPDOCX1">
    <w:name w:val="Light Grid 1 PHPDOCX1"/>
    <w:uiPriority w:val="62"/>
    <w:rsid w:val="000C1335"/>
    <w:pPr>
      <w:spacing w:after="0" w:line="240" w:lineRule="auto"/>
    </w:pPr>
    <w:rPr>
      <w:sz w:val="20"/>
      <w:szCs w:val="20"/>
    </w:rPr>
    <w:tblPr>
      <w:tblStyleRowBandSize w:val="1"/>
      <w:tblStyleColBandSize w:val="1"/>
      <w:tblInd w:w="0" w:type="dxa"/>
      <w:tblBorders>
        <w:top w:val="single" w:sz="8" w:space="0" w:color="4A66AC"/>
        <w:left w:val="single" w:sz="8" w:space="0" w:color="4A66AC"/>
        <w:bottom w:val="single" w:sz="8" w:space="0" w:color="4A66AC"/>
        <w:right w:val="single" w:sz="8" w:space="0" w:color="4A66AC"/>
        <w:insideH w:val="single" w:sz="8" w:space="0" w:color="4A66AC"/>
        <w:insideV w:val="single" w:sz="8" w:space="0" w:color="4A66AC"/>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A66AC"/>
          <w:left w:val="single" w:sz="8" w:space="0" w:color="4A66AC"/>
          <w:bottom w:val="single" w:sz="18" w:space="0" w:color="4A66AC"/>
          <w:right w:val="single" w:sz="8" w:space="0" w:color="4A66AC"/>
          <w:insideH w:val="nil"/>
          <w:insideV w:val="single" w:sz="8" w:space="0" w:color="4A66AC"/>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A66AC"/>
          <w:left w:val="single" w:sz="8" w:space="0" w:color="4A66AC"/>
          <w:bottom w:val="single" w:sz="8" w:space="0" w:color="4A66AC"/>
          <w:right w:val="single" w:sz="8" w:space="0" w:color="4A66AC"/>
          <w:insideH w:val="nil"/>
          <w:insideV w:val="single" w:sz="8" w:space="0" w:color="4A66AC"/>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A66AC"/>
          <w:left w:val="single" w:sz="8" w:space="0" w:color="4A66AC"/>
          <w:bottom w:val="single" w:sz="8" w:space="0" w:color="4A66AC"/>
          <w:right w:val="single" w:sz="8" w:space="0" w:color="4A66AC"/>
        </w:tcBorders>
      </w:tcPr>
    </w:tblStylePr>
    <w:tblStylePr w:type="band1Vert">
      <w:tblPr/>
      <w:tcPr>
        <w:tcBorders>
          <w:top w:val="single" w:sz="8" w:space="0" w:color="4A66AC"/>
          <w:left w:val="single" w:sz="8" w:space="0" w:color="4A66AC"/>
          <w:bottom w:val="single" w:sz="8" w:space="0" w:color="4A66AC"/>
          <w:right w:val="single" w:sz="8" w:space="0" w:color="4A66AC"/>
        </w:tcBorders>
        <w:shd w:val="clear" w:color="auto" w:fill="D1D8EB"/>
      </w:tcPr>
    </w:tblStylePr>
    <w:tblStylePr w:type="band1Horz">
      <w:tblPr/>
      <w:tcPr>
        <w:tcBorders>
          <w:top w:val="single" w:sz="8" w:space="0" w:color="4A66AC"/>
          <w:left w:val="single" w:sz="8" w:space="0" w:color="4A66AC"/>
          <w:bottom w:val="single" w:sz="8" w:space="0" w:color="4A66AC"/>
          <w:right w:val="single" w:sz="8" w:space="0" w:color="4A66AC"/>
          <w:insideV w:val="single" w:sz="8" w:space="0" w:color="4A66AC"/>
        </w:tcBorders>
        <w:shd w:val="clear" w:color="auto" w:fill="D1D8EB"/>
      </w:tcPr>
    </w:tblStylePr>
    <w:tblStylePr w:type="band2Horz">
      <w:tblPr/>
      <w:tcPr>
        <w:tcBorders>
          <w:top w:val="single" w:sz="8" w:space="0" w:color="4A66AC"/>
          <w:left w:val="single" w:sz="8" w:space="0" w:color="4A66AC"/>
          <w:bottom w:val="single" w:sz="8" w:space="0" w:color="4A66AC"/>
          <w:right w:val="single" w:sz="8" w:space="0" w:color="4A66AC"/>
          <w:insideV w:val="single" w:sz="8" w:space="0" w:color="4A66AC"/>
        </w:tcBorders>
      </w:tcPr>
    </w:tblStylePr>
  </w:style>
  <w:style w:type="table" w:customStyle="1" w:styleId="LightGrid2PHPDOCX1">
    <w:name w:val="Light Grid 2 PHPDOCX1"/>
    <w:uiPriority w:val="62"/>
    <w:rsid w:val="000C1335"/>
    <w:pPr>
      <w:spacing w:after="0" w:line="240" w:lineRule="auto"/>
    </w:pPr>
    <w:rPr>
      <w:sz w:val="20"/>
      <w:szCs w:val="20"/>
    </w:rPr>
    <w:tblPr>
      <w:tblStyleRowBandSize w:val="1"/>
      <w:tblStyleColBandSize w:val="1"/>
      <w:tblInd w:w="0" w:type="dxa"/>
      <w:tblBorders>
        <w:top w:val="single" w:sz="8" w:space="0" w:color="629DD1"/>
        <w:left w:val="single" w:sz="8" w:space="0" w:color="629DD1"/>
        <w:bottom w:val="single" w:sz="8" w:space="0" w:color="629DD1"/>
        <w:right w:val="single" w:sz="8" w:space="0" w:color="629DD1"/>
        <w:insideH w:val="single" w:sz="8" w:space="0" w:color="629DD1"/>
        <w:insideV w:val="single" w:sz="8" w:space="0" w:color="629DD1"/>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629DD1"/>
          <w:left w:val="single" w:sz="8" w:space="0" w:color="629DD1"/>
          <w:bottom w:val="single" w:sz="18" w:space="0" w:color="629DD1"/>
          <w:right w:val="single" w:sz="8" w:space="0" w:color="629DD1"/>
          <w:insideH w:val="nil"/>
          <w:insideV w:val="single" w:sz="8" w:space="0" w:color="629DD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629DD1"/>
          <w:left w:val="single" w:sz="8" w:space="0" w:color="629DD1"/>
          <w:bottom w:val="single" w:sz="8" w:space="0" w:color="629DD1"/>
          <w:right w:val="single" w:sz="8" w:space="0" w:color="629DD1"/>
          <w:insideH w:val="nil"/>
          <w:insideV w:val="single" w:sz="8" w:space="0" w:color="629DD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629DD1"/>
          <w:left w:val="single" w:sz="8" w:space="0" w:color="629DD1"/>
          <w:bottom w:val="single" w:sz="8" w:space="0" w:color="629DD1"/>
          <w:right w:val="single" w:sz="8" w:space="0" w:color="629DD1"/>
        </w:tcBorders>
      </w:tcPr>
    </w:tblStylePr>
    <w:tblStylePr w:type="band1Vert">
      <w:tblPr/>
      <w:tcPr>
        <w:tcBorders>
          <w:top w:val="single" w:sz="8" w:space="0" w:color="629DD1"/>
          <w:left w:val="single" w:sz="8" w:space="0" w:color="629DD1"/>
          <w:bottom w:val="single" w:sz="8" w:space="0" w:color="629DD1"/>
          <w:right w:val="single" w:sz="8" w:space="0" w:color="629DD1"/>
        </w:tcBorders>
        <w:shd w:val="clear" w:color="auto" w:fill="D8E6F3"/>
      </w:tcPr>
    </w:tblStylePr>
    <w:tblStylePr w:type="band1Horz">
      <w:tblPr/>
      <w:tcPr>
        <w:tcBorders>
          <w:top w:val="single" w:sz="8" w:space="0" w:color="629DD1"/>
          <w:left w:val="single" w:sz="8" w:space="0" w:color="629DD1"/>
          <w:bottom w:val="single" w:sz="8" w:space="0" w:color="629DD1"/>
          <w:right w:val="single" w:sz="8" w:space="0" w:color="629DD1"/>
          <w:insideV w:val="single" w:sz="8" w:space="0" w:color="629DD1"/>
        </w:tcBorders>
        <w:shd w:val="clear" w:color="auto" w:fill="D8E6F3"/>
      </w:tcPr>
    </w:tblStylePr>
    <w:tblStylePr w:type="band2Horz">
      <w:tblPr/>
      <w:tcPr>
        <w:tcBorders>
          <w:top w:val="single" w:sz="8" w:space="0" w:color="629DD1"/>
          <w:left w:val="single" w:sz="8" w:space="0" w:color="629DD1"/>
          <w:bottom w:val="single" w:sz="8" w:space="0" w:color="629DD1"/>
          <w:right w:val="single" w:sz="8" w:space="0" w:color="629DD1"/>
          <w:insideV w:val="single" w:sz="8" w:space="0" w:color="629DD1"/>
        </w:tcBorders>
      </w:tcPr>
    </w:tblStylePr>
  </w:style>
  <w:style w:type="table" w:customStyle="1" w:styleId="LightGrid3PHPDOCX1">
    <w:name w:val="Light Grid 3 PHPDOCX1"/>
    <w:uiPriority w:val="62"/>
    <w:rsid w:val="000C1335"/>
    <w:pPr>
      <w:spacing w:after="0" w:line="240" w:lineRule="auto"/>
    </w:pPr>
    <w:rPr>
      <w:sz w:val="20"/>
      <w:szCs w:val="20"/>
    </w:rPr>
    <w:tblPr>
      <w:tblStyleRowBandSize w:val="1"/>
      <w:tblStyleColBandSize w:val="1"/>
      <w:tblInd w:w="0" w:type="dxa"/>
      <w:tblBorders>
        <w:top w:val="single" w:sz="8" w:space="0" w:color="297FD5"/>
        <w:left w:val="single" w:sz="8" w:space="0" w:color="297FD5"/>
        <w:bottom w:val="single" w:sz="8" w:space="0" w:color="297FD5"/>
        <w:right w:val="single" w:sz="8" w:space="0" w:color="297FD5"/>
        <w:insideH w:val="single" w:sz="8" w:space="0" w:color="297FD5"/>
        <w:insideV w:val="single" w:sz="8" w:space="0" w:color="297F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297FD5"/>
          <w:left w:val="single" w:sz="8" w:space="0" w:color="297FD5"/>
          <w:bottom w:val="single" w:sz="18" w:space="0" w:color="297FD5"/>
          <w:right w:val="single" w:sz="8" w:space="0" w:color="297FD5"/>
          <w:insideH w:val="nil"/>
          <w:insideV w:val="single" w:sz="8" w:space="0" w:color="297F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297FD5"/>
          <w:left w:val="single" w:sz="8" w:space="0" w:color="297FD5"/>
          <w:bottom w:val="single" w:sz="8" w:space="0" w:color="297FD5"/>
          <w:right w:val="single" w:sz="8" w:space="0" w:color="297FD5"/>
          <w:insideH w:val="nil"/>
          <w:insideV w:val="single" w:sz="8" w:space="0" w:color="297F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297FD5"/>
          <w:left w:val="single" w:sz="8" w:space="0" w:color="297FD5"/>
          <w:bottom w:val="single" w:sz="8" w:space="0" w:color="297FD5"/>
          <w:right w:val="single" w:sz="8" w:space="0" w:color="297FD5"/>
        </w:tcBorders>
      </w:tcPr>
    </w:tblStylePr>
    <w:tblStylePr w:type="band1Vert">
      <w:tblPr/>
      <w:tcPr>
        <w:tcBorders>
          <w:top w:val="single" w:sz="8" w:space="0" w:color="297FD5"/>
          <w:left w:val="single" w:sz="8" w:space="0" w:color="297FD5"/>
          <w:bottom w:val="single" w:sz="8" w:space="0" w:color="297FD5"/>
          <w:right w:val="single" w:sz="8" w:space="0" w:color="297FD5"/>
        </w:tcBorders>
        <w:shd w:val="clear" w:color="auto" w:fill="C9DFF4"/>
      </w:tcPr>
    </w:tblStylePr>
    <w:tblStylePr w:type="band1Horz">
      <w:tblPr/>
      <w:tcPr>
        <w:tcBorders>
          <w:top w:val="single" w:sz="8" w:space="0" w:color="297FD5"/>
          <w:left w:val="single" w:sz="8" w:space="0" w:color="297FD5"/>
          <w:bottom w:val="single" w:sz="8" w:space="0" w:color="297FD5"/>
          <w:right w:val="single" w:sz="8" w:space="0" w:color="297FD5"/>
          <w:insideV w:val="single" w:sz="8" w:space="0" w:color="297FD5"/>
        </w:tcBorders>
        <w:shd w:val="clear" w:color="auto" w:fill="C9DFF4"/>
      </w:tcPr>
    </w:tblStylePr>
    <w:tblStylePr w:type="band2Horz">
      <w:tblPr/>
      <w:tcPr>
        <w:tcBorders>
          <w:top w:val="single" w:sz="8" w:space="0" w:color="297FD5"/>
          <w:left w:val="single" w:sz="8" w:space="0" w:color="297FD5"/>
          <w:bottom w:val="single" w:sz="8" w:space="0" w:color="297FD5"/>
          <w:right w:val="single" w:sz="8" w:space="0" w:color="297FD5"/>
          <w:insideV w:val="single" w:sz="8" w:space="0" w:color="297FD5"/>
        </w:tcBorders>
      </w:tcPr>
    </w:tblStylePr>
  </w:style>
  <w:style w:type="table" w:customStyle="1" w:styleId="LightGrid4PHPDOCX1">
    <w:name w:val="Light Grid 4 PHPDOCX1"/>
    <w:uiPriority w:val="62"/>
    <w:rsid w:val="000C1335"/>
    <w:pPr>
      <w:spacing w:after="0" w:line="240" w:lineRule="auto"/>
    </w:pPr>
    <w:rPr>
      <w:sz w:val="20"/>
      <w:szCs w:val="20"/>
    </w:rPr>
    <w:tblPr>
      <w:tblStyleRowBandSize w:val="1"/>
      <w:tblStyleColBandSize w:val="1"/>
      <w:tblInd w:w="0" w:type="dxa"/>
      <w:tblBorders>
        <w:top w:val="single" w:sz="8" w:space="0" w:color="7F8FA9"/>
        <w:left w:val="single" w:sz="8" w:space="0" w:color="7F8FA9"/>
        <w:bottom w:val="single" w:sz="8" w:space="0" w:color="7F8FA9"/>
        <w:right w:val="single" w:sz="8" w:space="0" w:color="7F8FA9"/>
        <w:insideH w:val="single" w:sz="8" w:space="0" w:color="7F8FA9"/>
        <w:insideV w:val="single" w:sz="8" w:space="0" w:color="7F8FA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7F8FA9"/>
          <w:left w:val="single" w:sz="8" w:space="0" w:color="7F8FA9"/>
          <w:bottom w:val="single" w:sz="18" w:space="0" w:color="7F8FA9"/>
          <w:right w:val="single" w:sz="8" w:space="0" w:color="7F8FA9"/>
          <w:insideH w:val="nil"/>
          <w:insideV w:val="single" w:sz="8" w:space="0" w:color="7F8FA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F8FA9"/>
          <w:left w:val="single" w:sz="8" w:space="0" w:color="7F8FA9"/>
          <w:bottom w:val="single" w:sz="8" w:space="0" w:color="7F8FA9"/>
          <w:right w:val="single" w:sz="8" w:space="0" w:color="7F8FA9"/>
          <w:insideH w:val="nil"/>
          <w:insideV w:val="single" w:sz="8" w:space="0" w:color="7F8FA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F8FA9"/>
          <w:left w:val="single" w:sz="8" w:space="0" w:color="7F8FA9"/>
          <w:bottom w:val="single" w:sz="8" w:space="0" w:color="7F8FA9"/>
          <w:right w:val="single" w:sz="8" w:space="0" w:color="7F8FA9"/>
        </w:tcBorders>
      </w:tcPr>
    </w:tblStylePr>
    <w:tblStylePr w:type="band1Vert">
      <w:tblPr/>
      <w:tcPr>
        <w:tcBorders>
          <w:top w:val="single" w:sz="8" w:space="0" w:color="7F8FA9"/>
          <w:left w:val="single" w:sz="8" w:space="0" w:color="7F8FA9"/>
          <w:bottom w:val="single" w:sz="8" w:space="0" w:color="7F8FA9"/>
          <w:right w:val="single" w:sz="8" w:space="0" w:color="7F8FA9"/>
        </w:tcBorders>
        <w:shd w:val="clear" w:color="auto" w:fill="DFE3E9"/>
      </w:tcPr>
    </w:tblStylePr>
    <w:tblStylePr w:type="band1Horz">
      <w:tblPr/>
      <w:tcPr>
        <w:tcBorders>
          <w:top w:val="single" w:sz="8" w:space="0" w:color="7F8FA9"/>
          <w:left w:val="single" w:sz="8" w:space="0" w:color="7F8FA9"/>
          <w:bottom w:val="single" w:sz="8" w:space="0" w:color="7F8FA9"/>
          <w:right w:val="single" w:sz="8" w:space="0" w:color="7F8FA9"/>
          <w:insideV w:val="single" w:sz="8" w:space="0" w:color="7F8FA9"/>
        </w:tcBorders>
        <w:shd w:val="clear" w:color="auto" w:fill="DFE3E9"/>
      </w:tcPr>
    </w:tblStylePr>
    <w:tblStylePr w:type="band2Horz">
      <w:tblPr/>
      <w:tcPr>
        <w:tcBorders>
          <w:top w:val="single" w:sz="8" w:space="0" w:color="7F8FA9"/>
          <w:left w:val="single" w:sz="8" w:space="0" w:color="7F8FA9"/>
          <w:bottom w:val="single" w:sz="8" w:space="0" w:color="7F8FA9"/>
          <w:right w:val="single" w:sz="8" w:space="0" w:color="7F8FA9"/>
          <w:insideV w:val="single" w:sz="8" w:space="0" w:color="7F8FA9"/>
        </w:tcBorders>
      </w:tcPr>
    </w:tblStylePr>
  </w:style>
  <w:style w:type="table" w:customStyle="1" w:styleId="LightGrid5PHPDOCX1">
    <w:name w:val="Light Grid 5 PHPDOCX1"/>
    <w:uiPriority w:val="62"/>
    <w:rsid w:val="000C1335"/>
    <w:pPr>
      <w:spacing w:after="0" w:line="240" w:lineRule="auto"/>
    </w:pPr>
    <w:rPr>
      <w:sz w:val="20"/>
      <w:szCs w:val="20"/>
    </w:rPr>
    <w:tblPr>
      <w:tblStyleRowBandSize w:val="1"/>
      <w:tblStyleColBandSize w:val="1"/>
      <w:tblInd w:w="0" w:type="dxa"/>
      <w:tblBorders>
        <w:top w:val="single" w:sz="8" w:space="0" w:color="5AA2AE"/>
        <w:left w:val="single" w:sz="8" w:space="0" w:color="5AA2AE"/>
        <w:bottom w:val="single" w:sz="8" w:space="0" w:color="5AA2AE"/>
        <w:right w:val="single" w:sz="8" w:space="0" w:color="5AA2AE"/>
        <w:insideH w:val="single" w:sz="8" w:space="0" w:color="5AA2AE"/>
        <w:insideV w:val="single" w:sz="8" w:space="0" w:color="5AA2AE"/>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AA2AE"/>
          <w:left w:val="single" w:sz="8" w:space="0" w:color="5AA2AE"/>
          <w:bottom w:val="single" w:sz="18" w:space="0" w:color="5AA2AE"/>
          <w:right w:val="single" w:sz="8" w:space="0" w:color="5AA2AE"/>
          <w:insideH w:val="nil"/>
          <w:insideV w:val="single" w:sz="8" w:space="0" w:color="5AA2AE"/>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AA2AE"/>
          <w:left w:val="single" w:sz="8" w:space="0" w:color="5AA2AE"/>
          <w:bottom w:val="single" w:sz="8" w:space="0" w:color="5AA2AE"/>
          <w:right w:val="single" w:sz="8" w:space="0" w:color="5AA2AE"/>
          <w:insideH w:val="nil"/>
          <w:insideV w:val="single" w:sz="8" w:space="0" w:color="5AA2AE"/>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AA2AE"/>
          <w:left w:val="single" w:sz="8" w:space="0" w:color="5AA2AE"/>
          <w:bottom w:val="single" w:sz="8" w:space="0" w:color="5AA2AE"/>
          <w:right w:val="single" w:sz="8" w:space="0" w:color="5AA2AE"/>
        </w:tcBorders>
      </w:tcPr>
    </w:tblStylePr>
    <w:tblStylePr w:type="band1Vert">
      <w:tblPr/>
      <w:tcPr>
        <w:tcBorders>
          <w:top w:val="single" w:sz="8" w:space="0" w:color="5AA2AE"/>
          <w:left w:val="single" w:sz="8" w:space="0" w:color="5AA2AE"/>
          <w:bottom w:val="single" w:sz="8" w:space="0" w:color="5AA2AE"/>
          <w:right w:val="single" w:sz="8" w:space="0" w:color="5AA2AE"/>
        </w:tcBorders>
        <w:shd w:val="clear" w:color="auto" w:fill="D6E7EB"/>
      </w:tcPr>
    </w:tblStylePr>
    <w:tblStylePr w:type="band1Horz">
      <w:tblPr/>
      <w:tcPr>
        <w:tcBorders>
          <w:top w:val="single" w:sz="8" w:space="0" w:color="5AA2AE"/>
          <w:left w:val="single" w:sz="8" w:space="0" w:color="5AA2AE"/>
          <w:bottom w:val="single" w:sz="8" w:space="0" w:color="5AA2AE"/>
          <w:right w:val="single" w:sz="8" w:space="0" w:color="5AA2AE"/>
          <w:insideV w:val="single" w:sz="8" w:space="0" w:color="5AA2AE"/>
        </w:tcBorders>
        <w:shd w:val="clear" w:color="auto" w:fill="D6E7EB"/>
      </w:tcPr>
    </w:tblStylePr>
    <w:tblStylePr w:type="band2Horz">
      <w:tblPr/>
      <w:tcPr>
        <w:tcBorders>
          <w:top w:val="single" w:sz="8" w:space="0" w:color="5AA2AE"/>
          <w:left w:val="single" w:sz="8" w:space="0" w:color="5AA2AE"/>
          <w:bottom w:val="single" w:sz="8" w:space="0" w:color="5AA2AE"/>
          <w:right w:val="single" w:sz="8" w:space="0" w:color="5AA2AE"/>
          <w:insideV w:val="single" w:sz="8" w:space="0" w:color="5AA2AE"/>
        </w:tcBorders>
      </w:tcPr>
    </w:tblStylePr>
  </w:style>
  <w:style w:type="table" w:customStyle="1" w:styleId="LightGrid6PHPDOCX1">
    <w:name w:val="Light Grid 6 PHPDOCX1"/>
    <w:uiPriority w:val="62"/>
    <w:rsid w:val="000C1335"/>
    <w:pPr>
      <w:spacing w:after="0" w:line="240" w:lineRule="auto"/>
    </w:pPr>
    <w:rPr>
      <w:sz w:val="20"/>
      <w:szCs w:val="20"/>
    </w:rPr>
    <w:tblPr>
      <w:tblStyleRowBandSize w:val="1"/>
      <w:tblStyleColBandSize w:val="1"/>
      <w:tblInd w:w="0" w:type="dxa"/>
      <w:tblBorders>
        <w:top w:val="single" w:sz="8" w:space="0" w:color="9D90A0"/>
        <w:left w:val="single" w:sz="8" w:space="0" w:color="9D90A0"/>
        <w:bottom w:val="single" w:sz="8" w:space="0" w:color="9D90A0"/>
        <w:right w:val="single" w:sz="8" w:space="0" w:color="9D90A0"/>
        <w:insideH w:val="single" w:sz="8" w:space="0" w:color="9D90A0"/>
        <w:insideV w:val="single" w:sz="8" w:space="0" w:color="9D90A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D90A0"/>
          <w:left w:val="single" w:sz="8" w:space="0" w:color="9D90A0"/>
          <w:bottom w:val="single" w:sz="18" w:space="0" w:color="9D90A0"/>
          <w:right w:val="single" w:sz="8" w:space="0" w:color="9D90A0"/>
          <w:insideH w:val="nil"/>
          <w:insideV w:val="single" w:sz="8" w:space="0" w:color="9D90A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D90A0"/>
          <w:left w:val="single" w:sz="8" w:space="0" w:color="9D90A0"/>
          <w:bottom w:val="single" w:sz="8" w:space="0" w:color="9D90A0"/>
          <w:right w:val="single" w:sz="8" w:space="0" w:color="9D90A0"/>
          <w:insideH w:val="nil"/>
          <w:insideV w:val="single" w:sz="8" w:space="0" w:color="9D90A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D90A0"/>
          <w:left w:val="single" w:sz="8" w:space="0" w:color="9D90A0"/>
          <w:bottom w:val="single" w:sz="8" w:space="0" w:color="9D90A0"/>
          <w:right w:val="single" w:sz="8" w:space="0" w:color="9D90A0"/>
        </w:tcBorders>
      </w:tcPr>
    </w:tblStylePr>
    <w:tblStylePr w:type="band1Vert">
      <w:tblPr/>
      <w:tcPr>
        <w:tcBorders>
          <w:top w:val="single" w:sz="8" w:space="0" w:color="9D90A0"/>
          <w:left w:val="single" w:sz="8" w:space="0" w:color="9D90A0"/>
          <w:bottom w:val="single" w:sz="8" w:space="0" w:color="9D90A0"/>
          <w:right w:val="single" w:sz="8" w:space="0" w:color="9D90A0"/>
        </w:tcBorders>
        <w:shd w:val="clear" w:color="auto" w:fill="E6E3E7"/>
      </w:tcPr>
    </w:tblStylePr>
    <w:tblStylePr w:type="band1Horz">
      <w:tblPr/>
      <w:tcPr>
        <w:tcBorders>
          <w:top w:val="single" w:sz="8" w:space="0" w:color="9D90A0"/>
          <w:left w:val="single" w:sz="8" w:space="0" w:color="9D90A0"/>
          <w:bottom w:val="single" w:sz="8" w:space="0" w:color="9D90A0"/>
          <w:right w:val="single" w:sz="8" w:space="0" w:color="9D90A0"/>
          <w:insideV w:val="single" w:sz="8" w:space="0" w:color="9D90A0"/>
        </w:tcBorders>
        <w:shd w:val="clear" w:color="auto" w:fill="E6E3E7"/>
      </w:tcPr>
    </w:tblStylePr>
    <w:tblStylePr w:type="band2Horz">
      <w:tblPr/>
      <w:tcPr>
        <w:tcBorders>
          <w:top w:val="single" w:sz="8" w:space="0" w:color="9D90A0"/>
          <w:left w:val="single" w:sz="8" w:space="0" w:color="9D90A0"/>
          <w:bottom w:val="single" w:sz="8" w:space="0" w:color="9D90A0"/>
          <w:right w:val="single" w:sz="8" w:space="0" w:color="9D90A0"/>
          <w:insideV w:val="single" w:sz="8" w:space="0" w:color="9D90A0"/>
        </w:tcBorders>
      </w:tcPr>
    </w:tblStylePr>
  </w:style>
  <w:style w:type="table" w:customStyle="1" w:styleId="MediumShading1PHPDOCX1">
    <w:name w:val="Medium Shading 1 PHPDOCX1"/>
    <w:uiPriority w:val="63"/>
    <w:rsid w:val="000C1335"/>
    <w:pPr>
      <w:spacing w:after="0" w:line="240" w:lineRule="auto"/>
    </w:pPr>
    <w:rPr>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PHPDOCX1">
    <w:name w:val="Medium Shading 1 Accent 1 PHPDOCX1"/>
    <w:uiPriority w:val="63"/>
    <w:rsid w:val="000C1335"/>
    <w:pPr>
      <w:spacing w:after="0" w:line="240" w:lineRule="auto"/>
    </w:pPr>
    <w:rPr>
      <w:sz w:val="20"/>
      <w:szCs w:val="20"/>
    </w:rPr>
    <w:tblPr>
      <w:tblStyleRowBandSize w:val="1"/>
      <w:tblStyleColBandSize w:val="1"/>
      <w:tblInd w:w="0" w:type="dxa"/>
      <w:tblBorders>
        <w:top w:val="single" w:sz="8" w:space="0" w:color="748AC3"/>
        <w:left w:val="single" w:sz="8" w:space="0" w:color="748AC3"/>
        <w:bottom w:val="single" w:sz="8" w:space="0" w:color="748AC3"/>
        <w:right w:val="single" w:sz="8" w:space="0" w:color="748AC3"/>
        <w:insideH w:val="single" w:sz="8" w:space="0" w:color="748AC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48AC3"/>
          <w:left w:val="single" w:sz="8" w:space="0" w:color="748AC3"/>
          <w:bottom w:val="single" w:sz="8" w:space="0" w:color="748AC3"/>
          <w:right w:val="single" w:sz="8" w:space="0" w:color="748AC3"/>
          <w:insideH w:val="nil"/>
          <w:insideV w:val="nil"/>
        </w:tcBorders>
        <w:shd w:val="clear" w:color="auto" w:fill="4A66AC"/>
      </w:tcPr>
    </w:tblStylePr>
    <w:tblStylePr w:type="lastRow">
      <w:pPr>
        <w:spacing w:before="0" w:after="0" w:line="240" w:lineRule="auto"/>
      </w:pPr>
      <w:rPr>
        <w:b/>
        <w:bCs/>
      </w:rPr>
      <w:tblPr/>
      <w:tcPr>
        <w:tcBorders>
          <w:top w:val="double" w:sz="6" w:space="0" w:color="748AC3"/>
          <w:left w:val="single" w:sz="8" w:space="0" w:color="748AC3"/>
          <w:bottom w:val="single" w:sz="8" w:space="0" w:color="748AC3"/>
          <w:right w:val="single" w:sz="8" w:space="0" w:color="748AC3"/>
          <w:insideH w:val="nil"/>
          <w:insideV w:val="nil"/>
        </w:tcBorders>
      </w:tcPr>
    </w:tblStylePr>
    <w:tblStylePr w:type="firstCol">
      <w:rPr>
        <w:b/>
        <w:bCs/>
      </w:rPr>
    </w:tblStylePr>
    <w:tblStylePr w:type="lastCol">
      <w:rPr>
        <w:b/>
        <w:bCs/>
      </w:rPr>
    </w:tblStylePr>
    <w:tblStylePr w:type="band1Vert">
      <w:tblPr/>
      <w:tcPr>
        <w:shd w:val="clear" w:color="auto" w:fill="D1D8EB"/>
      </w:tcPr>
    </w:tblStylePr>
    <w:tblStylePr w:type="band1Horz">
      <w:tblPr/>
      <w:tcPr>
        <w:tcBorders>
          <w:insideH w:val="nil"/>
          <w:insideV w:val="nil"/>
        </w:tcBorders>
        <w:shd w:val="clear" w:color="auto" w:fill="D1D8EB"/>
      </w:tcPr>
    </w:tblStylePr>
    <w:tblStylePr w:type="band2Horz">
      <w:tblPr/>
      <w:tcPr>
        <w:tcBorders>
          <w:insideH w:val="nil"/>
          <w:insideV w:val="nil"/>
        </w:tcBorders>
      </w:tcPr>
    </w:tblStylePr>
  </w:style>
  <w:style w:type="table" w:customStyle="1" w:styleId="MediumShading1Accent2PHPDOCX1">
    <w:name w:val="Medium Shading 1 Accent 2 PHPDOCX1"/>
    <w:uiPriority w:val="63"/>
    <w:rsid w:val="000C1335"/>
    <w:pPr>
      <w:spacing w:after="0" w:line="240" w:lineRule="auto"/>
    </w:pPr>
    <w:rPr>
      <w:sz w:val="20"/>
      <w:szCs w:val="20"/>
    </w:rPr>
    <w:tblPr>
      <w:tblStyleRowBandSize w:val="1"/>
      <w:tblStyleColBandSize w:val="1"/>
      <w:tblInd w:w="0" w:type="dxa"/>
      <w:tblBorders>
        <w:top w:val="single" w:sz="8" w:space="0" w:color="89B5DC"/>
        <w:left w:val="single" w:sz="8" w:space="0" w:color="89B5DC"/>
        <w:bottom w:val="single" w:sz="8" w:space="0" w:color="89B5DC"/>
        <w:right w:val="single" w:sz="8" w:space="0" w:color="89B5DC"/>
        <w:insideH w:val="single" w:sz="8" w:space="0" w:color="89B5DC"/>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89B5DC"/>
          <w:left w:val="single" w:sz="8" w:space="0" w:color="89B5DC"/>
          <w:bottom w:val="single" w:sz="8" w:space="0" w:color="89B5DC"/>
          <w:right w:val="single" w:sz="8" w:space="0" w:color="89B5DC"/>
          <w:insideH w:val="nil"/>
          <w:insideV w:val="nil"/>
        </w:tcBorders>
        <w:shd w:val="clear" w:color="auto" w:fill="629DD1"/>
      </w:tcPr>
    </w:tblStylePr>
    <w:tblStylePr w:type="lastRow">
      <w:pPr>
        <w:spacing w:before="0" w:after="0" w:line="240" w:lineRule="auto"/>
      </w:pPr>
      <w:rPr>
        <w:b/>
        <w:bCs/>
      </w:rPr>
      <w:tblPr/>
      <w:tcPr>
        <w:tcBorders>
          <w:top w:val="double" w:sz="6" w:space="0" w:color="89B5DC"/>
          <w:left w:val="single" w:sz="8" w:space="0" w:color="89B5DC"/>
          <w:bottom w:val="single" w:sz="8" w:space="0" w:color="89B5DC"/>
          <w:right w:val="single" w:sz="8" w:space="0" w:color="89B5DC"/>
          <w:insideH w:val="nil"/>
          <w:insideV w:val="nil"/>
        </w:tcBorders>
      </w:tcPr>
    </w:tblStylePr>
    <w:tblStylePr w:type="firstCol">
      <w:rPr>
        <w:b/>
        <w:bCs/>
      </w:rPr>
    </w:tblStylePr>
    <w:tblStylePr w:type="lastCol">
      <w:rPr>
        <w:b/>
        <w:bCs/>
      </w:rPr>
    </w:tblStylePr>
    <w:tblStylePr w:type="band1Vert">
      <w:tblPr/>
      <w:tcPr>
        <w:shd w:val="clear" w:color="auto" w:fill="D8E6F3"/>
      </w:tcPr>
    </w:tblStylePr>
    <w:tblStylePr w:type="band1Horz">
      <w:tblPr/>
      <w:tcPr>
        <w:tcBorders>
          <w:insideH w:val="nil"/>
          <w:insideV w:val="nil"/>
        </w:tcBorders>
        <w:shd w:val="clear" w:color="auto" w:fill="D8E6F3"/>
      </w:tcPr>
    </w:tblStylePr>
    <w:tblStylePr w:type="band2Horz">
      <w:tblPr/>
      <w:tcPr>
        <w:tcBorders>
          <w:insideH w:val="nil"/>
          <w:insideV w:val="nil"/>
        </w:tcBorders>
      </w:tcPr>
    </w:tblStylePr>
  </w:style>
  <w:style w:type="table" w:customStyle="1" w:styleId="MediumShading1Accent3PHPDOCX1">
    <w:name w:val="Medium Shading 1 Accent 3 PHPDOCX1"/>
    <w:uiPriority w:val="63"/>
    <w:rsid w:val="000C1335"/>
    <w:pPr>
      <w:spacing w:after="0" w:line="240" w:lineRule="auto"/>
    </w:pPr>
    <w:rPr>
      <w:sz w:val="20"/>
      <w:szCs w:val="20"/>
    </w:rPr>
    <w:tblPr>
      <w:tblStyleRowBandSize w:val="1"/>
      <w:tblStyleColBandSize w:val="1"/>
      <w:tblInd w:w="0" w:type="dxa"/>
      <w:tblBorders>
        <w:top w:val="single" w:sz="8" w:space="0" w:color="5D9EE0"/>
        <w:left w:val="single" w:sz="8" w:space="0" w:color="5D9EE0"/>
        <w:bottom w:val="single" w:sz="8" w:space="0" w:color="5D9EE0"/>
        <w:right w:val="single" w:sz="8" w:space="0" w:color="5D9EE0"/>
        <w:insideH w:val="single" w:sz="8" w:space="0" w:color="5D9E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5D9EE0"/>
          <w:left w:val="single" w:sz="8" w:space="0" w:color="5D9EE0"/>
          <w:bottom w:val="single" w:sz="8" w:space="0" w:color="5D9EE0"/>
          <w:right w:val="single" w:sz="8" w:space="0" w:color="5D9EE0"/>
          <w:insideH w:val="nil"/>
          <w:insideV w:val="nil"/>
        </w:tcBorders>
        <w:shd w:val="clear" w:color="auto" w:fill="297FD5"/>
      </w:tcPr>
    </w:tblStylePr>
    <w:tblStylePr w:type="lastRow">
      <w:pPr>
        <w:spacing w:before="0" w:after="0" w:line="240" w:lineRule="auto"/>
      </w:pPr>
      <w:rPr>
        <w:b/>
        <w:bCs/>
      </w:rPr>
      <w:tblPr/>
      <w:tcPr>
        <w:tcBorders>
          <w:top w:val="double" w:sz="6" w:space="0" w:color="5D9EE0"/>
          <w:left w:val="single" w:sz="8" w:space="0" w:color="5D9EE0"/>
          <w:bottom w:val="single" w:sz="8" w:space="0" w:color="5D9EE0"/>
          <w:right w:val="single" w:sz="8" w:space="0" w:color="5D9EE0"/>
          <w:insideH w:val="nil"/>
          <w:insideV w:val="nil"/>
        </w:tcBorders>
      </w:tcPr>
    </w:tblStylePr>
    <w:tblStylePr w:type="firstCol">
      <w:rPr>
        <w:b/>
        <w:bCs/>
      </w:rPr>
    </w:tblStylePr>
    <w:tblStylePr w:type="lastCol">
      <w:rPr>
        <w:b/>
        <w:bCs/>
      </w:rPr>
    </w:tblStylePr>
    <w:tblStylePr w:type="band1Vert">
      <w:tblPr/>
      <w:tcPr>
        <w:shd w:val="clear" w:color="auto" w:fill="C9DFF4"/>
      </w:tcPr>
    </w:tblStylePr>
    <w:tblStylePr w:type="band1Horz">
      <w:tblPr/>
      <w:tcPr>
        <w:tcBorders>
          <w:insideH w:val="nil"/>
          <w:insideV w:val="nil"/>
        </w:tcBorders>
        <w:shd w:val="clear" w:color="auto" w:fill="C9DFF4"/>
      </w:tcPr>
    </w:tblStylePr>
    <w:tblStylePr w:type="band2Horz">
      <w:tblPr/>
      <w:tcPr>
        <w:tcBorders>
          <w:insideH w:val="nil"/>
          <w:insideV w:val="nil"/>
        </w:tcBorders>
      </w:tcPr>
    </w:tblStylePr>
  </w:style>
  <w:style w:type="table" w:customStyle="1" w:styleId="MediumShading1Accent4PHPDOCX1">
    <w:name w:val="Medium Shading 1 Accent 4 PHPDOCX1"/>
    <w:uiPriority w:val="63"/>
    <w:rsid w:val="000C1335"/>
    <w:pPr>
      <w:spacing w:after="0" w:line="240" w:lineRule="auto"/>
    </w:pPr>
    <w:rPr>
      <w:sz w:val="20"/>
      <w:szCs w:val="20"/>
    </w:rPr>
    <w:tblPr>
      <w:tblStyleRowBandSize w:val="1"/>
      <w:tblStyleColBandSize w:val="1"/>
      <w:tblInd w:w="0" w:type="dxa"/>
      <w:tblBorders>
        <w:top w:val="single" w:sz="8" w:space="0" w:color="9FABBE"/>
        <w:left w:val="single" w:sz="8" w:space="0" w:color="9FABBE"/>
        <w:bottom w:val="single" w:sz="8" w:space="0" w:color="9FABBE"/>
        <w:right w:val="single" w:sz="8" w:space="0" w:color="9FABBE"/>
        <w:insideH w:val="single" w:sz="8" w:space="0" w:color="9FABBE"/>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ABBE"/>
          <w:left w:val="single" w:sz="8" w:space="0" w:color="9FABBE"/>
          <w:bottom w:val="single" w:sz="8" w:space="0" w:color="9FABBE"/>
          <w:right w:val="single" w:sz="8" w:space="0" w:color="9FABBE"/>
          <w:insideH w:val="nil"/>
          <w:insideV w:val="nil"/>
        </w:tcBorders>
        <w:shd w:val="clear" w:color="auto" w:fill="7F8FA9"/>
      </w:tcPr>
    </w:tblStylePr>
    <w:tblStylePr w:type="lastRow">
      <w:pPr>
        <w:spacing w:before="0" w:after="0" w:line="240" w:lineRule="auto"/>
      </w:pPr>
      <w:rPr>
        <w:b/>
        <w:bCs/>
      </w:rPr>
      <w:tblPr/>
      <w:tcPr>
        <w:tcBorders>
          <w:top w:val="double" w:sz="6" w:space="0" w:color="9FABBE"/>
          <w:left w:val="single" w:sz="8" w:space="0" w:color="9FABBE"/>
          <w:bottom w:val="single" w:sz="8" w:space="0" w:color="9FABBE"/>
          <w:right w:val="single" w:sz="8" w:space="0" w:color="9FABBE"/>
          <w:insideH w:val="nil"/>
          <w:insideV w:val="nil"/>
        </w:tcBorders>
      </w:tcPr>
    </w:tblStylePr>
    <w:tblStylePr w:type="firstCol">
      <w:rPr>
        <w:b/>
        <w:bCs/>
      </w:rPr>
    </w:tblStylePr>
    <w:tblStylePr w:type="lastCol">
      <w:rPr>
        <w:b/>
        <w:bCs/>
      </w:rPr>
    </w:tblStylePr>
    <w:tblStylePr w:type="band1Vert">
      <w:tblPr/>
      <w:tcPr>
        <w:shd w:val="clear" w:color="auto" w:fill="DFE3E9"/>
      </w:tcPr>
    </w:tblStylePr>
    <w:tblStylePr w:type="band1Horz">
      <w:tblPr/>
      <w:tcPr>
        <w:tcBorders>
          <w:insideH w:val="nil"/>
          <w:insideV w:val="nil"/>
        </w:tcBorders>
        <w:shd w:val="clear" w:color="auto" w:fill="DFE3E9"/>
      </w:tcPr>
    </w:tblStylePr>
    <w:tblStylePr w:type="band2Horz">
      <w:tblPr/>
      <w:tcPr>
        <w:tcBorders>
          <w:insideH w:val="nil"/>
          <w:insideV w:val="nil"/>
        </w:tcBorders>
      </w:tcPr>
    </w:tblStylePr>
  </w:style>
  <w:style w:type="table" w:customStyle="1" w:styleId="MediumShading1Accent5PHPDOCX1">
    <w:name w:val="Medium Shading 1 Accent 5 PHPDOCX1"/>
    <w:uiPriority w:val="63"/>
    <w:rsid w:val="000C1335"/>
    <w:pPr>
      <w:spacing w:after="0" w:line="240" w:lineRule="auto"/>
    </w:pPr>
    <w:rPr>
      <w:sz w:val="20"/>
      <w:szCs w:val="20"/>
    </w:rPr>
    <w:tblPr>
      <w:tblStyleRowBandSize w:val="1"/>
      <w:tblStyleColBandSize w:val="1"/>
      <w:tblInd w:w="0" w:type="dxa"/>
      <w:tblBorders>
        <w:top w:val="single" w:sz="8" w:space="0" w:color="83B9C2"/>
        <w:left w:val="single" w:sz="8" w:space="0" w:color="83B9C2"/>
        <w:bottom w:val="single" w:sz="8" w:space="0" w:color="83B9C2"/>
        <w:right w:val="single" w:sz="8" w:space="0" w:color="83B9C2"/>
        <w:insideH w:val="single" w:sz="8" w:space="0" w:color="83B9C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83B9C2"/>
          <w:left w:val="single" w:sz="8" w:space="0" w:color="83B9C2"/>
          <w:bottom w:val="single" w:sz="8" w:space="0" w:color="83B9C2"/>
          <w:right w:val="single" w:sz="8" w:space="0" w:color="83B9C2"/>
          <w:insideH w:val="nil"/>
          <w:insideV w:val="nil"/>
        </w:tcBorders>
        <w:shd w:val="clear" w:color="auto" w:fill="5AA2AE"/>
      </w:tcPr>
    </w:tblStylePr>
    <w:tblStylePr w:type="lastRow">
      <w:pPr>
        <w:spacing w:before="0" w:after="0" w:line="240" w:lineRule="auto"/>
      </w:pPr>
      <w:rPr>
        <w:b/>
        <w:bCs/>
      </w:rPr>
      <w:tblPr/>
      <w:tcPr>
        <w:tcBorders>
          <w:top w:val="double" w:sz="6" w:space="0" w:color="83B9C2"/>
          <w:left w:val="single" w:sz="8" w:space="0" w:color="83B9C2"/>
          <w:bottom w:val="single" w:sz="8" w:space="0" w:color="83B9C2"/>
          <w:right w:val="single" w:sz="8" w:space="0" w:color="83B9C2"/>
          <w:insideH w:val="nil"/>
          <w:insideV w:val="nil"/>
        </w:tcBorders>
      </w:tcPr>
    </w:tblStylePr>
    <w:tblStylePr w:type="firstCol">
      <w:rPr>
        <w:b/>
        <w:bCs/>
      </w:rPr>
    </w:tblStylePr>
    <w:tblStylePr w:type="lastCol">
      <w:rPr>
        <w:b/>
        <w:bCs/>
      </w:rPr>
    </w:tblStylePr>
    <w:tblStylePr w:type="band1Vert">
      <w:tblPr/>
      <w:tcPr>
        <w:shd w:val="clear" w:color="auto" w:fill="D6E7EB"/>
      </w:tcPr>
    </w:tblStylePr>
    <w:tblStylePr w:type="band1Horz">
      <w:tblPr/>
      <w:tcPr>
        <w:tcBorders>
          <w:insideH w:val="nil"/>
          <w:insideV w:val="nil"/>
        </w:tcBorders>
        <w:shd w:val="clear" w:color="auto" w:fill="D6E7EB"/>
      </w:tcPr>
    </w:tblStylePr>
    <w:tblStylePr w:type="band2Horz">
      <w:tblPr/>
      <w:tcPr>
        <w:tcBorders>
          <w:insideH w:val="nil"/>
          <w:insideV w:val="nil"/>
        </w:tcBorders>
      </w:tcPr>
    </w:tblStylePr>
  </w:style>
  <w:style w:type="table" w:customStyle="1" w:styleId="MediumShading1Accent6PHPDOCX1">
    <w:name w:val="Medium Shading 1 Accent 6 PHPDOCX1"/>
    <w:uiPriority w:val="63"/>
    <w:rsid w:val="000C1335"/>
    <w:pPr>
      <w:spacing w:after="0" w:line="240" w:lineRule="auto"/>
    </w:pPr>
    <w:rPr>
      <w:sz w:val="20"/>
      <w:szCs w:val="20"/>
    </w:rPr>
    <w:tblPr>
      <w:tblStyleRowBandSize w:val="1"/>
      <w:tblStyleColBandSize w:val="1"/>
      <w:tblInd w:w="0" w:type="dxa"/>
      <w:tblBorders>
        <w:top w:val="single" w:sz="8" w:space="0" w:color="B5ABB7"/>
        <w:left w:val="single" w:sz="8" w:space="0" w:color="B5ABB7"/>
        <w:bottom w:val="single" w:sz="8" w:space="0" w:color="B5ABB7"/>
        <w:right w:val="single" w:sz="8" w:space="0" w:color="B5ABB7"/>
        <w:insideH w:val="single" w:sz="8" w:space="0" w:color="B5ABB7"/>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5ABB7"/>
          <w:left w:val="single" w:sz="8" w:space="0" w:color="B5ABB7"/>
          <w:bottom w:val="single" w:sz="8" w:space="0" w:color="B5ABB7"/>
          <w:right w:val="single" w:sz="8" w:space="0" w:color="B5ABB7"/>
          <w:insideH w:val="nil"/>
          <w:insideV w:val="nil"/>
        </w:tcBorders>
        <w:shd w:val="clear" w:color="auto" w:fill="9D90A0"/>
      </w:tcPr>
    </w:tblStylePr>
    <w:tblStylePr w:type="lastRow">
      <w:pPr>
        <w:spacing w:before="0" w:after="0" w:line="240" w:lineRule="auto"/>
      </w:pPr>
      <w:rPr>
        <w:b/>
        <w:bCs/>
      </w:rPr>
      <w:tblPr/>
      <w:tcPr>
        <w:tcBorders>
          <w:top w:val="double" w:sz="6" w:space="0" w:color="B5ABB7"/>
          <w:left w:val="single" w:sz="8" w:space="0" w:color="B5ABB7"/>
          <w:bottom w:val="single" w:sz="8" w:space="0" w:color="B5ABB7"/>
          <w:right w:val="single" w:sz="8" w:space="0" w:color="B5ABB7"/>
          <w:insideH w:val="nil"/>
          <w:insideV w:val="nil"/>
        </w:tcBorders>
      </w:tcPr>
    </w:tblStylePr>
    <w:tblStylePr w:type="firstCol">
      <w:rPr>
        <w:b/>
        <w:bCs/>
      </w:rPr>
    </w:tblStylePr>
    <w:tblStylePr w:type="lastCol">
      <w:rPr>
        <w:b/>
        <w:bCs/>
      </w:rPr>
    </w:tblStylePr>
    <w:tblStylePr w:type="band1Vert">
      <w:tblPr/>
      <w:tcPr>
        <w:shd w:val="clear" w:color="auto" w:fill="E6E3E7"/>
      </w:tcPr>
    </w:tblStylePr>
    <w:tblStylePr w:type="band1Horz">
      <w:tblPr/>
      <w:tcPr>
        <w:tcBorders>
          <w:insideH w:val="nil"/>
          <w:insideV w:val="nil"/>
        </w:tcBorders>
        <w:shd w:val="clear" w:color="auto" w:fill="E6E3E7"/>
      </w:tcPr>
    </w:tblStylePr>
    <w:tblStylePr w:type="band2Horz">
      <w:tblPr/>
      <w:tcPr>
        <w:tcBorders>
          <w:insideH w:val="nil"/>
          <w:insideV w:val="nil"/>
        </w:tcBorders>
      </w:tcPr>
    </w:tblStylePr>
  </w:style>
  <w:style w:type="table" w:customStyle="1" w:styleId="MediumShading2PHPDOCX1">
    <w:name w:val="Medium Shading 2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1">
    <w:name w:val="Medium Shading 2 Accent 1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A66AC"/>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A66AC"/>
      </w:tcPr>
    </w:tblStylePr>
    <w:tblStylePr w:type="lastCol">
      <w:rPr>
        <w:b/>
        <w:bCs/>
        <w:color w:val="FFFFFF"/>
      </w:rPr>
      <w:tblPr/>
      <w:tcPr>
        <w:tcBorders>
          <w:left w:val="nil"/>
          <w:right w:val="nil"/>
          <w:insideH w:val="nil"/>
          <w:insideV w:val="nil"/>
        </w:tcBorders>
        <w:shd w:val="clear" w:color="auto" w:fill="4A66AC"/>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1">
    <w:name w:val="Medium Shading 2 Accent 2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629DD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629DD1"/>
      </w:tcPr>
    </w:tblStylePr>
    <w:tblStylePr w:type="lastCol">
      <w:rPr>
        <w:b/>
        <w:bCs/>
        <w:color w:val="FFFFFF"/>
      </w:rPr>
      <w:tblPr/>
      <w:tcPr>
        <w:tcBorders>
          <w:left w:val="nil"/>
          <w:right w:val="nil"/>
          <w:insideH w:val="nil"/>
          <w:insideV w:val="nil"/>
        </w:tcBorders>
        <w:shd w:val="clear" w:color="auto" w:fill="629DD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1">
    <w:name w:val="Medium Shading 2 Accent 3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297F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297FD5"/>
      </w:tcPr>
    </w:tblStylePr>
    <w:tblStylePr w:type="lastCol">
      <w:rPr>
        <w:b/>
        <w:bCs/>
        <w:color w:val="FFFFFF"/>
      </w:rPr>
      <w:tblPr/>
      <w:tcPr>
        <w:tcBorders>
          <w:left w:val="nil"/>
          <w:right w:val="nil"/>
          <w:insideH w:val="nil"/>
          <w:insideV w:val="nil"/>
        </w:tcBorders>
        <w:shd w:val="clear" w:color="auto" w:fill="297F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1">
    <w:name w:val="Medium Shading 2 Accent 4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F8FA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F8FA9"/>
      </w:tcPr>
    </w:tblStylePr>
    <w:tblStylePr w:type="lastCol">
      <w:rPr>
        <w:b/>
        <w:bCs/>
        <w:color w:val="FFFFFF"/>
      </w:rPr>
      <w:tblPr/>
      <w:tcPr>
        <w:tcBorders>
          <w:left w:val="nil"/>
          <w:right w:val="nil"/>
          <w:insideH w:val="nil"/>
          <w:insideV w:val="nil"/>
        </w:tcBorders>
        <w:shd w:val="clear" w:color="auto" w:fill="7F8FA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1">
    <w:name w:val="Medium Shading 2 Accent 5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AA2AE"/>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AA2AE"/>
      </w:tcPr>
    </w:tblStylePr>
    <w:tblStylePr w:type="lastCol">
      <w:rPr>
        <w:b/>
        <w:bCs/>
        <w:color w:val="FFFFFF"/>
      </w:rPr>
      <w:tblPr/>
      <w:tcPr>
        <w:tcBorders>
          <w:left w:val="nil"/>
          <w:right w:val="nil"/>
          <w:insideH w:val="nil"/>
          <w:insideV w:val="nil"/>
        </w:tcBorders>
        <w:shd w:val="clear" w:color="auto" w:fill="5AA2AE"/>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1">
    <w:name w:val="Medium Shading 2 Accent 6 PHPDOCX1"/>
    <w:uiPriority w:val="64"/>
    <w:rsid w:val="000C1335"/>
    <w:pPr>
      <w:spacing w:after="0" w:line="240" w:lineRule="auto"/>
    </w:pPr>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D90A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D90A0"/>
      </w:tcPr>
    </w:tblStylePr>
    <w:tblStylePr w:type="lastCol">
      <w:rPr>
        <w:b/>
        <w:bCs/>
        <w:color w:val="FFFFFF"/>
      </w:rPr>
      <w:tblPr/>
      <w:tcPr>
        <w:tcBorders>
          <w:left w:val="nil"/>
          <w:right w:val="nil"/>
          <w:insideH w:val="nil"/>
          <w:insideV w:val="nil"/>
        </w:tcBorders>
        <w:shd w:val="clear" w:color="auto" w:fill="9D90A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PHPDOCX1">
    <w:name w:val="Medium Grid 1 PHPDOCX1"/>
    <w:uiPriority w:val="67"/>
    <w:rsid w:val="000C1335"/>
    <w:pPr>
      <w:spacing w:after="0" w:line="240" w:lineRule="auto"/>
    </w:pPr>
    <w:rPr>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PHPDOCX1">
    <w:name w:val="Medium Grid 1 Accent 1 PHPDOCX1"/>
    <w:uiPriority w:val="67"/>
    <w:rsid w:val="000C1335"/>
    <w:pPr>
      <w:spacing w:after="0" w:line="240" w:lineRule="auto"/>
    </w:pPr>
    <w:rPr>
      <w:sz w:val="20"/>
      <w:szCs w:val="20"/>
    </w:rPr>
    <w:tblPr>
      <w:tblStyleRowBandSize w:val="1"/>
      <w:tblStyleColBandSize w:val="1"/>
      <w:tblInd w:w="0" w:type="dxa"/>
      <w:tblBorders>
        <w:top w:val="single" w:sz="8" w:space="0" w:color="748AC3"/>
        <w:left w:val="single" w:sz="8" w:space="0" w:color="748AC3"/>
        <w:bottom w:val="single" w:sz="8" w:space="0" w:color="748AC3"/>
        <w:right w:val="single" w:sz="8" w:space="0" w:color="748AC3"/>
        <w:insideH w:val="single" w:sz="8" w:space="0" w:color="748AC3"/>
        <w:insideV w:val="single" w:sz="8" w:space="0" w:color="748AC3"/>
      </w:tblBorders>
      <w:tblCellMar>
        <w:top w:w="0" w:type="dxa"/>
        <w:left w:w="108" w:type="dxa"/>
        <w:bottom w:w="0" w:type="dxa"/>
        <w:right w:w="108" w:type="dxa"/>
      </w:tblCellMar>
    </w:tblPr>
    <w:tcPr>
      <w:shd w:val="clear" w:color="auto" w:fill="D1D8EB"/>
    </w:tcPr>
    <w:tblStylePr w:type="firstRow">
      <w:rPr>
        <w:b/>
        <w:bCs/>
      </w:rPr>
    </w:tblStylePr>
    <w:tblStylePr w:type="lastRow">
      <w:rPr>
        <w:b/>
        <w:bCs/>
      </w:rPr>
      <w:tblPr/>
      <w:tcPr>
        <w:tcBorders>
          <w:top w:val="single" w:sz="18" w:space="0" w:color="748AC3"/>
        </w:tcBorders>
      </w:tcPr>
    </w:tblStylePr>
    <w:tblStylePr w:type="firstCol">
      <w:rPr>
        <w:b/>
        <w:bCs/>
      </w:rPr>
    </w:tblStylePr>
    <w:tblStylePr w:type="lastCol">
      <w:rPr>
        <w:b/>
        <w:bCs/>
      </w:rPr>
    </w:tblStylePr>
    <w:tblStylePr w:type="band1Vert">
      <w:tblPr/>
      <w:tcPr>
        <w:shd w:val="clear" w:color="auto" w:fill="A2B1D7"/>
      </w:tcPr>
    </w:tblStylePr>
    <w:tblStylePr w:type="band1Horz">
      <w:tblPr/>
      <w:tcPr>
        <w:shd w:val="clear" w:color="auto" w:fill="A2B1D7"/>
      </w:tcPr>
    </w:tblStylePr>
  </w:style>
  <w:style w:type="table" w:customStyle="1" w:styleId="MediumGrid1Accent2PHPDOCX1">
    <w:name w:val="Medium Grid 1 Accent 2 PHPDOCX1"/>
    <w:uiPriority w:val="67"/>
    <w:rsid w:val="000C1335"/>
    <w:pPr>
      <w:spacing w:after="0" w:line="240" w:lineRule="auto"/>
    </w:pPr>
    <w:rPr>
      <w:sz w:val="20"/>
      <w:szCs w:val="20"/>
    </w:rPr>
    <w:tblPr>
      <w:tblStyleRowBandSize w:val="1"/>
      <w:tblStyleColBandSize w:val="1"/>
      <w:tblInd w:w="0" w:type="dxa"/>
      <w:tblBorders>
        <w:top w:val="single" w:sz="8" w:space="0" w:color="89B5DC"/>
        <w:left w:val="single" w:sz="8" w:space="0" w:color="89B5DC"/>
        <w:bottom w:val="single" w:sz="8" w:space="0" w:color="89B5DC"/>
        <w:right w:val="single" w:sz="8" w:space="0" w:color="89B5DC"/>
        <w:insideH w:val="single" w:sz="8" w:space="0" w:color="89B5DC"/>
        <w:insideV w:val="single" w:sz="8" w:space="0" w:color="89B5DC"/>
      </w:tblBorders>
      <w:tblCellMar>
        <w:top w:w="0" w:type="dxa"/>
        <w:left w:w="108" w:type="dxa"/>
        <w:bottom w:w="0" w:type="dxa"/>
        <w:right w:w="108" w:type="dxa"/>
      </w:tblCellMar>
    </w:tblPr>
    <w:tcPr>
      <w:shd w:val="clear" w:color="auto" w:fill="D8E6F3"/>
    </w:tcPr>
    <w:tblStylePr w:type="firstRow">
      <w:rPr>
        <w:b/>
        <w:bCs/>
      </w:rPr>
    </w:tblStylePr>
    <w:tblStylePr w:type="lastRow">
      <w:rPr>
        <w:b/>
        <w:bCs/>
      </w:rPr>
      <w:tblPr/>
      <w:tcPr>
        <w:tcBorders>
          <w:top w:val="single" w:sz="18" w:space="0" w:color="89B5DC"/>
        </w:tcBorders>
      </w:tcPr>
    </w:tblStylePr>
    <w:tblStylePr w:type="firstCol">
      <w:rPr>
        <w:b/>
        <w:bCs/>
      </w:rPr>
    </w:tblStylePr>
    <w:tblStylePr w:type="lastCol">
      <w:rPr>
        <w:b/>
        <w:bCs/>
      </w:rPr>
    </w:tblStylePr>
    <w:tblStylePr w:type="band1Vert">
      <w:tblPr/>
      <w:tcPr>
        <w:shd w:val="clear" w:color="auto" w:fill="B0CDE8"/>
      </w:tcPr>
    </w:tblStylePr>
    <w:tblStylePr w:type="band1Horz">
      <w:tblPr/>
      <w:tcPr>
        <w:shd w:val="clear" w:color="auto" w:fill="B0CDE8"/>
      </w:tcPr>
    </w:tblStylePr>
  </w:style>
  <w:style w:type="table" w:customStyle="1" w:styleId="MediumGrid1Accent3PHPDOCX1">
    <w:name w:val="Medium Grid 1 Accent 3 PHPDOCX1"/>
    <w:uiPriority w:val="67"/>
    <w:rsid w:val="000C1335"/>
    <w:pPr>
      <w:spacing w:after="0" w:line="240" w:lineRule="auto"/>
    </w:pPr>
    <w:rPr>
      <w:sz w:val="20"/>
      <w:szCs w:val="20"/>
    </w:rPr>
    <w:tblPr>
      <w:tblStyleRowBandSize w:val="1"/>
      <w:tblStyleColBandSize w:val="1"/>
      <w:tblInd w:w="0" w:type="dxa"/>
      <w:tblBorders>
        <w:top w:val="single" w:sz="8" w:space="0" w:color="5D9EE0"/>
        <w:left w:val="single" w:sz="8" w:space="0" w:color="5D9EE0"/>
        <w:bottom w:val="single" w:sz="8" w:space="0" w:color="5D9EE0"/>
        <w:right w:val="single" w:sz="8" w:space="0" w:color="5D9EE0"/>
        <w:insideH w:val="single" w:sz="8" w:space="0" w:color="5D9EE0"/>
        <w:insideV w:val="single" w:sz="8" w:space="0" w:color="5D9EE0"/>
      </w:tblBorders>
      <w:tblCellMar>
        <w:top w:w="0" w:type="dxa"/>
        <w:left w:w="108" w:type="dxa"/>
        <w:bottom w:w="0" w:type="dxa"/>
        <w:right w:w="108" w:type="dxa"/>
      </w:tblCellMar>
    </w:tblPr>
    <w:tcPr>
      <w:shd w:val="clear" w:color="auto" w:fill="C9DFF4"/>
    </w:tcPr>
    <w:tblStylePr w:type="firstRow">
      <w:rPr>
        <w:b/>
        <w:bCs/>
      </w:rPr>
    </w:tblStylePr>
    <w:tblStylePr w:type="lastRow">
      <w:rPr>
        <w:b/>
        <w:bCs/>
      </w:rPr>
      <w:tblPr/>
      <w:tcPr>
        <w:tcBorders>
          <w:top w:val="single" w:sz="18" w:space="0" w:color="5D9EE0"/>
        </w:tcBorders>
      </w:tcPr>
    </w:tblStylePr>
    <w:tblStylePr w:type="firstCol">
      <w:rPr>
        <w:b/>
        <w:bCs/>
      </w:rPr>
    </w:tblStylePr>
    <w:tblStylePr w:type="lastCol">
      <w:rPr>
        <w:b/>
        <w:bCs/>
      </w:rPr>
    </w:tblStylePr>
    <w:tblStylePr w:type="band1Vert">
      <w:tblPr/>
      <w:tcPr>
        <w:shd w:val="clear" w:color="auto" w:fill="93BEEA"/>
      </w:tcPr>
    </w:tblStylePr>
    <w:tblStylePr w:type="band1Horz">
      <w:tblPr/>
      <w:tcPr>
        <w:shd w:val="clear" w:color="auto" w:fill="93BEEA"/>
      </w:tcPr>
    </w:tblStylePr>
  </w:style>
  <w:style w:type="table" w:customStyle="1" w:styleId="MediumGrid1Accent4PHPDOCX1">
    <w:name w:val="Medium Grid 1 Accent 4 PHPDOCX1"/>
    <w:uiPriority w:val="67"/>
    <w:rsid w:val="000C1335"/>
    <w:pPr>
      <w:spacing w:after="0" w:line="240" w:lineRule="auto"/>
    </w:pPr>
    <w:rPr>
      <w:sz w:val="20"/>
      <w:szCs w:val="20"/>
    </w:rPr>
    <w:tblPr>
      <w:tblStyleRowBandSize w:val="1"/>
      <w:tblStyleColBandSize w:val="1"/>
      <w:tblInd w:w="0" w:type="dxa"/>
      <w:tblBorders>
        <w:top w:val="single" w:sz="8" w:space="0" w:color="9FABBE"/>
        <w:left w:val="single" w:sz="8" w:space="0" w:color="9FABBE"/>
        <w:bottom w:val="single" w:sz="8" w:space="0" w:color="9FABBE"/>
        <w:right w:val="single" w:sz="8" w:space="0" w:color="9FABBE"/>
        <w:insideH w:val="single" w:sz="8" w:space="0" w:color="9FABBE"/>
        <w:insideV w:val="single" w:sz="8" w:space="0" w:color="9FABBE"/>
      </w:tblBorders>
      <w:tblCellMar>
        <w:top w:w="0" w:type="dxa"/>
        <w:left w:w="108" w:type="dxa"/>
        <w:bottom w:w="0" w:type="dxa"/>
        <w:right w:w="108" w:type="dxa"/>
      </w:tblCellMar>
    </w:tblPr>
    <w:tcPr>
      <w:shd w:val="clear" w:color="auto" w:fill="DFE3E9"/>
    </w:tcPr>
    <w:tblStylePr w:type="firstRow">
      <w:rPr>
        <w:b/>
        <w:bCs/>
      </w:rPr>
    </w:tblStylePr>
    <w:tblStylePr w:type="lastRow">
      <w:rPr>
        <w:b/>
        <w:bCs/>
      </w:rPr>
      <w:tblPr/>
      <w:tcPr>
        <w:tcBorders>
          <w:top w:val="single" w:sz="18" w:space="0" w:color="9FABBE"/>
        </w:tcBorders>
      </w:tcPr>
    </w:tblStylePr>
    <w:tblStylePr w:type="firstCol">
      <w:rPr>
        <w:b/>
        <w:bCs/>
      </w:rPr>
    </w:tblStylePr>
    <w:tblStylePr w:type="lastCol">
      <w:rPr>
        <w:b/>
        <w:bCs/>
      </w:rPr>
    </w:tblStylePr>
    <w:tblStylePr w:type="band1Vert">
      <w:tblPr/>
      <w:tcPr>
        <w:shd w:val="clear" w:color="auto" w:fill="BFC7D4"/>
      </w:tcPr>
    </w:tblStylePr>
    <w:tblStylePr w:type="band1Horz">
      <w:tblPr/>
      <w:tcPr>
        <w:shd w:val="clear" w:color="auto" w:fill="BFC7D4"/>
      </w:tcPr>
    </w:tblStylePr>
  </w:style>
  <w:style w:type="table" w:customStyle="1" w:styleId="MediumGrid1Accent5PHPDOCX1">
    <w:name w:val="Medium Grid 1 Accent 5 PHPDOCX1"/>
    <w:uiPriority w:val="67"/>
    <w:rsid w:val="000C1335"/>
    <w:pPr>
      <w:spacing w:after="0" w:line="240" w:lineRule="auto"/>
    </w:pPr>
    <w:rPr>
      <w:sz w:val="20"/>
      <w:szCs w:val="20"/>
    </w:rPr>
    <w:tblPr>
      <w:tblStyleRowBandSize w:val="1"/>
      <w:tblStyleColBandSize w:val="1"/>
      <w:tblInd w:w="0" w:type="dxa"/>
      <w:tblBorders>
        <w:top w:val="single" w:sz="8" w:space="0" w:color="83B9C2"/>
        <w:left w:val="single" w:sz="8" w:space="0" w:color="83B9C2"/>
        <w:bottom w:val="single" w:sz="8" w:space="0" w:color="83B9C2"/>
        <w:right w:val="single" w:sz="8" w:space="0" w:color="83B9C2"/>
        <w:insideH w:val="single" w:sz="8" w:space="0" w:color="83B9C2"/>
        <w:insideV w:val="single" w:sz="8" w:space="0" w:color="83B9C2"/>
      </w:tblBorders>
      <w:tblCellMar>
        <w:top w:w="0" w:type="dxa"/>
        <w:left w:w="108" w:type="dxa"/>
        <w:bottom w:w="0" w:type="dxa"/>
        <w:right w:w="108" w:type="dxa"/>
      </w:tblCellMar>
    </w:tblPr>
    <w:tcPr>
      <w:shd w:val="clear" w:color="auto" w:fill="D6E7EB"/>
    </w:tcPr>
    <w:tblStylePr w:type="firstRow">
      <w:rPr>
        <w:b/>
        <w:bCs/>
      </w:rPr>
    </w:tblStylePr>
    <w:tblStylePr w:type="lastRow">
      <w:rPr>
        <w:b/>
        <w:bCs/>
      </w:rPr>
      <w:tblPr/>
      <w:tcPr>
        <w:tcBorders>
          <w:top w:val="single" w:sz="18" w:space="0" w:color="83B9C2"/>
        </w:tcBorders>
      </w:tcPr>
    </w:tblStylePr>
    <w:tblStylePr w:type="firstCol">
      <w:rPr>
        <w:b/>
        <w:bCs/>
      </w:rPr>
    </w:tblStylePr>
    <w:tblStylePr w:type="lastCol">
      <w:rPr>
        <w:b/>
        <w:bCs/>
      </w:rPr>
    </w:tblStylePr>
    <w:tblStylePr w:type="band1Vert">
      <w:tblPr/>
      <w:tcPr>
        <w:shd w:val="clear" w:color="auto" w:fill="ACD0D6"/>
      </w:tcPr>
    </w:tblStylePr>
    <w:tblStylePr w:type="band1Horz">
      <w:tblPr/>
      <w:tcPr>
        <w:shd w:val="clear" w:color="auto" w:fill="ACD0D6"/>
      </w:tcPr>
    </w:tblStylePr>
  </w:style>
  <w:style w:type="table" w:customStyle="1" w:styleId="MediumGrid1Accent6PHPDOCX1">
    <w:name w:val="Medium Grid 1 Accent 6 PHPDOCX1"/>
    <w:uiPriority w:val="67"/>
    <w:rsid w:val="000C1335"/>
    <w:pPr>
      <w:spacing w:after="0" w:line="240" w:lineRule="auto"/>
    </w:pPr>
    <w:rPr>
      <w:sz w:val="20"/>
      <w:szCs w:val="20"/>
    </w:rPr>
    <w:tblPr>
      <w:tblStyleRowBandSize w:val="1"/>
      <w:tblStyleColBandSize w:val="1"/>
      <w:tblInd w:w="0" w:type="dxa"/>
      <w:tblBorders>
        <w:top w:val="single" w:sz="8" w:space="0" w:color="B5ABB7"/>
        <w:left w:val="single" w:sz="8" w:space="0" w:color="B5ABB7"/>
        <w:bottom w:val="single" w:sz="8" w:space="0" w:color="B5ABB7"/>
        <w:right w:val="single" w:sz="8" w:space="0" w:color="B5ABB7"/>
        <w:insideH w:val="single" w:sz="8" w:space="0" w:color="B5ABB7"/>
        <w:insideV w:val="single" w:sz="8" w:space="0" w:color="B5ABB7"/>
      </w:tblBorders>
      <w:tblCellMar>
        <w:top w:w="0" w:type="dxa"/>
        <w:left w:w="108" w:type="dxa"/>
        <w:bottom w:w="0" w:type="dxa"/>
        <w:right w:w="108" w:type="dxa"/>
      </w:tblCellMar>
    </w:tblPr>
    <w:tcPr>
      <w:shd w:val="clear" w:color="auto" w:fill="E6E3E7"/>
    </w:tcPr>
    <w:tblStylePr w:type="firstRow">
      <w:rPr>
        <w:b/>
        <w:bCs/>
      </w:rPr>
    </w:tblStylePr>
    <w:tblStylePr w:type="lastRow">
      <w:rPr>
        <w:b/>
        <w:bCs/>
      </w:rPr>
      <w:tblPr/>
      <w:tcPr>
        <w:tcBorders>
          <w:top w:val="single" w:sz="18" w:space="0" w:color="B5ABB7"/>
        </w:tcBorders>
      </w:tcPr>
    </w:tblStylePr>
    <w:tblStylePr w:type="firstCol">
      <w:rPr>
        <w:b/>
        <w:bCs/>
      </w:rPr>
    </w:tblStylePr>
    <w:tblStylePr w:type="lastCol">
      <w:rPr>
        <w:b/>
        <w:bCs/>
      </w:rPr>
    </w:tblStylePr>
    <w:tblStylePr w:type="band1Vert">
      <w:tblPr/>
      <w:tcPr>
        <w:shd w:val="clear" w:color="auto" w:fill="CEC7CF"/>
      </w:tcPr>
    </w:tblStylePr>
    <w:tblStylePr w:type="band1Horz">
      <w:tblPr/>
      <w:tcPr>
        <w:shd w:val="clear" w:color="auto" w:fill="CEC7CF"/>
      </w:tcPr>
    </w:tblStylePr>
  </w:style>
  <w:style w:type="table" w:customStyle="1" w:styleId="MediumGrid3PHPDOCX1">
    <w:name w:val="Medium Grid 3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PHPDOCX1">
    <w:name w:val="Medium Grid 3 Accent 1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1D8E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A66AC"/>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A66AC"/>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A66AC"/>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A66AC"/>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2B1D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2B1D7"/>
      </w:tcPr>
    </w:tblStylePr>
  </w:style>
  <w:style w:type="table" w:customStyle="1" w:styleId="MediumGrid3Accent2PHPDOCX1">
    <w:name w:val="Medium Grid 3 Accent 2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8E6F3"/>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29DD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29DD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629DD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629DD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0CDE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0CDE8"/>
      </w:tcPr>
    </w:tblStylePr>
  </w:style>
  <w:style w:type="table" w:customStyle="1" w:styleId="MediumGrid3Accent3PHPDOCX1">
    <w:name w:val="Medium Grid 3 Accent 3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9DF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97F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97F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297F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297F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93BE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93BEEA"/>
      </w:tcPr>
    </w:tblStylePr>
  </w:style>
  <w:style w:type="table" w:customStyle="1" w:styleId="MediumGrid3Accent5PHPDOCX1">
    <w:name w:val="Medium Grid 3 Accent 5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6E7E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AA2AE"/>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AA2AE"/>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AA2AE"/>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AA2AE"/>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CD0D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CD0D6"/>
      </w:tcPr>
    </w:tblStylePr>
  </w:style>
  <w:style w:type="table" w:customStyle="1" w:styleId="MediumGrid3Accent4PHPDOCX1">
    <w:name w:val="Medium Grid 3 Accent 4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E3E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F8FA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F8FA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F8FA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F8FA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C7D4"/>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C7D4"/>
      </w:tcPr>
    </w:tblStylePr>
  </w:style>
  <w:style w:type="table" w:customStyle="1" w:styleId="MediumGrid3Accent6PHPDOCX1">
    <w:name w:val="Medium Grid 3 Accent 6 PHPDOCX1"/>
    <w:uiPriority w:val="69"/>
    <w:rsid w:val="000C1335"/>
    <w:pPr>
      <w:spacing w:after="0" w:line="240" w:lineRule="auto"/>
    </w:pPr>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3E7"/>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D90A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D90A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D90A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D90A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EC7C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EC7CF"/>
      </w:tcPr>
    </w:tblStylePr>
  </w:style>
  <w:style w:type="numbering" w:customStyle="1" w:styleId="Estilo11">
    <w:name w:val="Estilo11"/>
    <w:uiPriority w:val="99"/>
    <w:rsid w:val="000C1335"/>
    <w:pPr>
      <w:numPr>
        <w:numId w:val="5"/>
      </w:numPr>
    </w:pPr>
  </w:style>
  <w:style w:type="numbering" w:customStyle="1" w:styleId="Estilo21">
    <w:name w:val="Estilo21"/>
    <w:uiPriority w:val="99"/>
    <w:rsid w:val="000C1335"/>
    <w:pPr>
      <w:numPr>
        <w:numId w:val="6"/>
      </w:numPr>
    </w:pPr>
  </w:style>
  <w:style w:type="numbering" w:customStyle="1" w:styleId="Estilo31">
    <w:name w:val="Estilo31"/>
    <w:uiPriority w:val="99"/>
    <w:rsid w:val="000C1335"/>
    <w:pPr>
      <w:numPr>
        <w:numId w:val="7"/>
      </w:numPr>
    </w:pPr>
  </w:style>
  <w:style w:type="table" w:customStyle="1" w:styleId="TableNormal1">
    <w:name w:val="Table Normal1"/>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1">
    <w:name w:val="Sin lista11"/>
    <w:next w:val="Sinlista"/>
    <w:uiPriority w:val="99"/>
    <w:semiHidden/>
    <w:unhideWhenUsed/>
    <w:rsid w:val="000C1335"/>
  </w:style>
  <w:style w:type="table" w:customStyle="1" w:styleId="Tabladecuadrcula3-nfasis51">
    <w:name w:val="Tabla de cuadrícula 3 - Énfasis 51"/>
    <w:basedOn w:val="Tablanormal"/>
    <w:next w:val="Tabladecuadrcula3-nfasis5"/>
    <w:uiPriority w:val="48"/>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DECEE"/>
      </w:tcPr>
    </w:tblStylePr>
    <w:tblStylePr w:type="band1Horz">
      <w:tblPr/>
      <w:tcPr>
        <w:shd w:val="clear" w:color="auto" w:fill="DDECEE"/>
      </w:tcPr>
    </w:tblStylePr>
    <w:tblStylePr w:type="neCell">
      <w:tblPr/>
      <w:tcPr>
        <w:tcBorders>
          <w:bottom w:val="single" w:sz="4" w:space="0" w:color="9BC7CE"/>
        </w:tcBorders>
      </w:tcPr>
    </w:tblStylePr>
    <w:tblStylePr w:type="nwCell">
      <w:tblPr/>
      <w:tcPr>
        <w:tcBorders>
          <w:bottom w:val="single" w:sz="4" w:space="0" w:color="9BC7CE"/>
        </w:tcBorders>
      </w:tcPr>
    </w:tblStylePr>
    <w:tblStylePr w:type="seCell">
      <w:tblPr/>
      <w:tcPr>
        <w:tcBorders>
          <w:top w:val="single" w:sz="4" w:space="0" w:color="9BC7CE"/>
        </w:tcBorders>
      </w:tcPr>
    </w:tblStylePr>
    <w:tblStylePr w:type="swCell">
      <w:tblPr/>
      <w:tcPr>
        <w:tcBorders>
          <w:top w:val="single" w:sz="4" w:space="0" w:color="9BC7CE"/>
        </w:tcBorders>
      </w:tcPr>
    </w:tblStylePr>
  </w:style>
  <w:style w:type="table" w:customStyle="1" w:styleId="Tablanormal121">
    <w:name w:val="Tabla normal 121"/>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2-nfasis51">
    <w:name w:val="Tabla de cuadrícula 2 - Énfasis 51"/>
    <w:basedOn w:val="Tablanormal"/>
    <w:next w:val="Tabladecuadrcula2-nfasis5"/>
    <w:uiPriority w:val="47"/>
    <w:rsid w:val="000C1335"/>
    <w:pPr>
      <w:spacing w:after="0" w:line="240" w:lineRule="auto"/>
    </w:pPr>
    <w:rPr>
      <w:rFonts w:eastAsia="Calibri"/>
      <w:lang w:eastAsia="en-US"/>
    </w:rPr>
    <w:tblPr>
      <w:tblStyleRowBandSize w:val="1"/>
      <w:tblStyleColBandSize w:val="1"/>
      <w:tblBorders>
        <w:top w:val="single" w:sz="2" w:space="0" w:color="9BC7CE"/>
        <w:bottom w:val="single" w:sz="2" w:space="0" w:color="9BC7CE"/>
        <w:insideH w:val="single" w:sz="2" w:space="0" w:color="9BC7CE"/>
        <w:insideV w:val="single" w:sz="2" w:space="0" w:color="9BC7CE"/>
      </w:tblBorders>
    </w:tblPr>
    <w:tblStylePr w:type="firstRow">
      <w:rPr>
        <w:b/>
        <w:bCs/>
      </w:rPr>
      <w:tblPr/>
      <w:tcPr>
        <w:tcBorders>
          <w:top w:val="nil"/>
          <w:bottom w:val="single" w:sz="12" w:space="0" w:color="9BC7CE"/>
          <w:insideH w:val="nil"/>
          <w:insideV w:val="nil"/>
        </w:tcBorders>
        <w:shd w:val="clear" w:color="auto" w:fill="FFFFFF"/>
      </w:tcPr>
    </w:tblStylePr>
    <w:tblStylePr w:type="lastRow">
      <w:rPr>
        <w:b/>
        <w:bCs/>
      </w:rPr>
      <w:tblPr/>
      <w:tcPr>
        <w:tcBorders>
          <w:top w:val="double" w:sz="2" w:space="0" w:color="9BC7C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4-nfasis51">
    <w:name w:val="Tabla de cuadrícula 4 - Énfasis 51"/>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2-nfasis611">
    <w:name w:val="Tabla de cuadrícula 2 - Énfasis 611"/>
    <w:basedOn w:val="Tablanormal"/>
    <w:next w:val="Tabladecuadrcula2-nfasis6"/>
    <w:uiPriority w:val="47"/>
    <w:rsid w:val="000C1335"/>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character" w:customStyle="1" w:styleId="apple-tab-span">
    <w:name w:val="apple-tab-span"/>
    <w:basedOn w:val="Fuentedeprrafopredeter"/>
    <w:rsid w:val="000C1335"/>
  </w:style>
  <w:style w:type="table" w:customStyle="1" w:styleId="TableNormal2">
    <w:name w:val="Table Normal2"/>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paragraph" w:styleId="Ttulo">
    <w:name w:val="Title"/>
    <w:basedOn w:val="Normal"/>
    <w:next w:val="Normal"/>
    <w:link w:val="TtuloCar"/>
    <w:rsid w:val="000C1335"/>
    <w:pPr>
      <w:keepNext/>
      <w:keepLines/>
      <w:spacing w:before="480" w:after="120" w:line="240" w:lineRule="auto"/>
    </w:pPr>
    <w:rPr>
      <w:rFonts w:ascii="Times New Roman" w:eastAsia="Times New Roman" w:hAnsi="Times New Roman" w:cs="Times New Roman"/>
      <w:b/>
      <w:sz w:val="72"/>
      <w:szCs w:val="72"/>
      <w:lang w:eastAsia="es-ES"/>
    </w:rPr>
  </w:style>
  <w:style w:type="character" w:customStyle="1" w:styleId="TtuloCar">
    <w:name w:val="Título Car"/>
    <w:basedOn w:val="Fuentedeprrafopredeter"/>
    <w:link w:val="Ttulo"/>
    <w:rsid w:val="000C1335"/>
    <w:rPr>
      <w:rFonts w:ascii="Times New Roman" w:eastAsia="Times New Roman" w:hAnsi="Times New Roman" w:cs="Times New Roman"/>
      <w:b/>
      <w:sz w:val="72"/>
      <w:szCs w:val="72"/>
      <w:lang w:eastAsia="es-ES"/>
    </w:rPr>
  </w:style>
  <w:style w:type="table" w:customStyle="1" w:styleId="TableGridPHPDOCX11">
    <w:name w:val="Table Grid PHPDOCX11"/>
    <w:uiPriority w:val="59"/>
    <w:rsid w:val="000C1335"/>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1">
    <w:name w:val="Cuadrícula de tabla clara11"/>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1">
    <w:name w:val="Tabla de cuadrícula 211"/>
    <w:basedOn w:val="Tablanormal"/>
    <w:next w:val="Tabladecuadrcula2"/>
    <w:uiPriority w:val="47"/>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1">
    <w:name w:val="Tabla normal 311"/>
    <w:basedOn w:val="Tablanormal"/>
    <w:next w:val="Tablanormal3"/>
    <w:uiPriority w:val="43"/>
    <w:rsid w:val="000C1335"/>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11">
    <w:name w:val="Tabla normal 1111"/>
    <w:basedOn w:val="Tablanormal"/>
    <w:uiPriority w:val="41"/>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211">
    <w:name w:val="Tabla con cuadrícula211"/>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5">
    <w:name w:val="Pa5"/>
    <w:basedOn w:val="Normal"/>
    <w:next w:val="Normal"/>
    <w:uiPriority w:val="99"/>
    <w:rsid w:val="000C1335"/>
    <w:pPr>
      <w:autoSpaceDE w:val="0"/>
      <w:autoSpaceDN w:val="0"/>
      <w:adjustRightInd w:val="0"/>
      <w:spacing w:after="0" w:line="181" w:lineRule="atLeast"/>
    </w:pPr>
    <w:rPr>
      <w:rFonts w:ascii="Soberana Sans" w:eastAsia="Calibri" w:hAnsi="Soberana Sans"/>
      <w:sz w:val="24"/>
      <w:szCs w:val="24"/>
      <w:lang w:eastAsia="en-US"/>
    </w:rPr>
  </w:style>
  <w:style w:type="character" w:customStyle="1" w:styleId="A0">
    <w:name w:val="A0"/>
    <w:uiPriority w:val="99"/>
    <w:rsid w:val="000C1335"/>
    <w:rPr>
      <w:rFonts w:cs="Soberana Sans"/>
      <w:color w:val="000000"/>
      <w:sz w:val="16"/>
      <w:szCs w:val="16"/>
    </w:rPr>
  </w:style>
  <w:style w:type="numbering" w:customStyle="1" w:styleId="Sinlista111">
    <w:name w:val="Sin lista111"/>
    <w:next w:val="Sinlista"/>
    <w:uiPriority w:val="99"/>
    <w:semiHidden/>
    <w:unhideWhenUsed/>
    <w:rsid w:val="000C1335"/>
  </w:style>
  <w:style w:type="table" w:customStyle="1" w:styleId="Tablaconcuadrcula311">
    <w:name w:val="Tabla con cuadrícula311"/>
    <w:basedOn w:val="Tablanormal"/>
    <w:next w:val="Tablaconcuadrcula"/>
    <w:uiPriority w:val="39"/>
    <w:locked/>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1">
    <w:name w:val="Tabla normal 1211"/>
    <w:basedOn w:val="Tablanormal"/>
    <w:next w:val="Tablanormal1"/>
    <w:uiPriority w:val="41"/>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211">
    <w:name w:val="Tabla de cuadrícula 4 - Énfasis 211"/>
    <w:basedOn w:val="Tablanormal"/>
    <w:next w:val="Tabladecuadrcula4-nfasis2"/>
    <w:uiPriority w:val="49"/>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11">
    <w:name w:val="Tabla de cuadrícula 4 - Énfasis 511"/>
    <w:basedOn w:val="Tablanormal"/>
    <w:next w:val="Tabladecuadrcula4-nfasis5"/>
    <w:uiPriority w:val="49"/>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character" w:customStyle="1" w:styleId="Mencinsinresolver1">
    <w:name w:val="Mención sin resolver1"/>
    <w:basedOn w:val="Fuentedeprrafopredeter"/>
    <w:uiPriority w:val="99"/>
    <w:semiHidden/>
    <w:unhideWhenUsed/>
    <w:rsid w:val="000C1335"/>
    <w:rPr>
      <w:color w:val="605E5C"/>
      <w:shd w:val="clear" w:color="auto" w:fill="E1DFDD"/>
    </w:rPr>
  </w:style>
  <w:style w:type="character" w:customStyle="1" w:styleId="SinespaciadoCar">
    <w:name w:val="Sin espaciado Car"/>
    <w:basedOn w:val="Fuentedeprrafopredeter"/>
    <w:link w:val="Sinespaciado"/>
    <w:uiPriority w:val="1"/>
    <w:rsid w:val="000C1335"/>
    <w:rPr>
      <w:rFonts w:ascii="Calibri" w:eastAsia="Calibri" w:hAnsi="Calibri" w:cs="Times New Roman"/>
      <w:lang w:eastAsia="en-US"/>
    </w:rPr>
  </w:style>
  <w:style w:type="paragraph" w:customStyle="1" w:styleId="text-align-justify">
    <w:name w:val="text-align-justify"/>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concuadrcula411">
    <w:name w:val="Tabla con cuadrícula411"/>
    <w:basedOn w:val="Tablanormal"/>
    <w:next w:val="Tablaconcuadrcula"/>
    <w:uiPriority w:val="39"/>
    <w:rsid w:val="000C1335"/>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l-align-justify">
    <w:name w:val="ql-align-justify"/>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character" w:styleId="Textodelmarcadordeposicin">
    <w:name w:val="Placeholder Text"/>
    <w:basedOn w:val="Fuentedeprrafopredeter"/>
    <w:uiPriority w:val="99"/>
    <w:semiHidden/>
    <w:rsid w:val="000C1335"/>
    <w:rPr>
      <w:color w:val="808080"/>
    </w:rPr>
  </w:style>
  <w:style w:type="paragraph" w:styleId="TDC6">
    <w:name w:val="toc 6"/>
    <w:basedOn w:val="Normal"/>
    <w:next w:val="Normal"/>
    <w:autoRedefine/>
    <w:uiPriority w:val="39"/>
    <w:unhideWhenUsed/>
    <w:rsid w:val="000C1335"/>
    <w:pPr>
      <w:spacing w:after="100" w:line="240" w:lineRule="auto"/>
      <w:ind w:left="1200"/>
    </w:pPr>
    <w:rPr>
      <w:rFonts w:ascii="Times New Roman" w:eastAsia="Times New Roman" w:hAnsi="Times New Roman" w:cs="Times New Roman"/>
      <w:sz w:val="24"/>
      <w:szCs w:val="24"/>
      <w:lang w:eastAsia="es-ES"/>
    </w:rPr>
  </w:style>
  <w:style w:type="paragraph" w:styleId="TDC5">
    <w:name w:val="toc 5"/>
    <w:basedOn w:val="Normal"/>
    <w:next w:val="Normal"/>
    <w:autoRedefine/>
    <w:uiPriority w:val="39"/>
    <w:unhideWhenUsed/>
    <w:rsid w:val="000C1335"/>
    <w:pPr>
      <w:spacing w:after="100" w:line="240" w:lineRule="auto"/>
      <w:ind w:left="960"/>
    </w:pPr>
    <w:rPr>
      <w:rFonts w:ascii="Times New Roman" w:eastAsia="Times New Roman" w:hAnsi="Times New Roman" w:cs="Times New Roman"/>
      <w:sz w:val="24"/>
      <w:szCs w:val="24"/>
      <w:lang w:eastAsia="es-ES"/>
    </w:rPr>
  </w:style>
  <w:style w:type="table" w:customStyle="1" w:styleId="Tablaconcuadrcula33">
    <w:name w:val="Tabla con cuadrícula33"/>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
    <w:name w:val="Tabla de cuadrícula 4 - Énfasis 22"/>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2">
    <w:name w:val="Tabla de cuadrícula 4 - Énfasis 52"/>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91">
    <w:name w:val="Tabla con cuadrícula9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0C1335"/>
  </w:style>
  <w:style w:type="table" w:customStyle="1" w:styleId="Cuadrculadetablaclara2">
    <w:name w:val="Cuadrícula de tabla clara2"/>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2">
    <w:name w:val="Tabla de cuadrícula 22"/>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2">
    <w:name w:val="Tabla normal 32"/>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3">
    <w:name w:val="Tabla normal 13"/>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2">
    <w:name w:val="Tabla normal 112"/>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Normal3">
    <w:name w:val="Table Normal3"/>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34">
    <w:name w:val="Tabla con cuadrícula34"/>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2">
    <w:name w:val="Sin lista12"/>
    <w:next w:val="Sinlista"/>
    <w:uiPriority w:val="99"/>
    <w:semiHidden/>
    <w:unhideWhenUsed/>
    <w:rsid w:val="000C1335"/>
  </w:style>
  <w:style w:type="table" w:customStyle="1" w:styleId="Tablanormal122">
    <w:name w:val="Tabla normal 122"/>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nfasis111">
    <w:name w:val="Tabla de cuadrícula 4 - Énfasis 111"/>
    <w:basedOn w:val="Tablanormal"/>
    <w:next w:val="Tabladecuadrcula4-nfasis1"/>
    <w:uiPriority w:val="49"/>
    <w:rsid w:val="000C1335"/>
    <w:pPr>
      <w:spacing w:after="0" w:line="240" w:lineRule="auto"/>
    </w:pPr>
    <w:rPr>
      <w:rFonts w:eastAsia="Calibri"/>
      <w:lang w:eastAsia="en-US"/>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ladecuadrcula4-nfasis53">
    <w:name w:val="Tabla de cuadrícula 4 - Énfasis 53"/>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eNormal21">
    <w:name w:val="Table Normal21"/>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4-nfasis23">
    <w:name w:val="Tabla de cuadrícula 4 - Énfasis 23"/>
    <w:basedOn w:val="Tablanormal"/>
    <w:next w:val="Tabladecuadrcula4-nfasis2"/>
    <w:uiPriority w:val="49"/>
    <w:rsid w:val="000C1335"/>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numbering" w:customStyle="1" w:styleId="Sinlista1111">
    <w:name w:val="Sin lista1111"/>
    <w:next w:val="Sinlista"/>
    <w:uiPriority w:val="99"/>
    <w:semiHidden/>
    <w:unhideWhenUsed/>
    <w:rsid w:val="000C1335"/>
  </w:style>
  <w:style w:type="table" w:customStyle="1" w:styleId="Tablaconcuadrcula321">
    <w:name w:val="Tabla con cuadrícula32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
    <w:name w:val="Tabla con cuadrícula33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1">
    <w:name w:val="Tabla de cuadrícula 4 - Énfasis 221"/>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21">
    <w:name w:val="Tabla de cuadrícula 4 - Énfasis 521"/>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711">
    <w:name w:val="Tabla con cuadrícula71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1">
    <w:name w:val="Tabla con cuadrícula81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msofootnotereference">
    <w:name w:val="x_msofootnotereference"/>
    <w:basedOn w:val="Fuentedeprrafopredeter"/>
    <w:rsid w:val="000C1335"/>
  </w:style>
  <w:style w:type="paragraph" w:customStyle="1" w:styleId="xmsofootnotetext">
    <w:name w:val="x_msofootnotetext"/>
    <w:basedOn w:val="Normal"/>
    <w:rsid w:val="000C1335"/>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decuadrcula2-nfasis63">
    <w:name w:val="Tabla de cuadrícula 2 - Énfasis 63"/>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concuadrcula43">
    <w:name w:val="Tabla con cuadrícula43"/>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4">
    <w:name w:val="Tabla de cuadrícula 2 - Énfasis 64"/>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concuadrcula44">
    <w:name w:val="Tabla con cuadrícula44"/>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0C1335"/>
  </w:style>
  <w:style w:type="table" w:customStyle="1" w:styleId="Tablaconcuadrcula151">
    <w:name w:val="Tabla con cuadrícula15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
    <w:name w:val="Tabla con cuadrícula45"/>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PHPDOCX3">
    <w:name w:val="Table Grid PHPDOCX3"/>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3">
    <w:name w:val="Cuadrícula de tabla clara3"/>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3">
    <w:name w:val="Tabla de cuadrícula 23"/>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3">
    <w:name w:val="Tabla normal 33"/>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4">
    <w:name w:val="Tabla normal 14"/>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3">
    <w:name w:val="Tabla normal 113"/>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61">
    <w:name w:val="Tabla con cuadrícula16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4">
    <w:name w:val="Tabla de cuadrícula 4 - Énfasis 24"/>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4">
    <w:name w:val="Tabla de cuadrícula 4 - Énfasis 54"/>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3">
    <w:name w:val="Tabla con cuadrícula23"/>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0C1335"/>
  </w:style>
  <w:style w:type="table" w:customStyle="1" w:styleId="TableGridPHPDOCX12">
    <w:name w:val="Table Grid PHPDOCX12"/>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5">
    <w:name w:val="Tabla con cuadrícula35"/>
    <w:basedOn w:val="Tablanormal"/>
    <w:next w:val="Tablaconcuadrcula"/>
    <w:uiPriority w:val="39"/>
    <w:locked/>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2">
    <w:name w:val="Cuadrícula de tabla clara12"/>
    <w:basedOn w:val="Tablanormal"/>
    <w:next w:val="Cuadrculadetablaclara"/>
    <w:uiPriority w:val="40"/>
    <w:locked/>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2">
    <w:name w:val="Tabla de cuadrícula 212"/>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2">
    <w:name w:val="Tabla normal 312"/>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3">
    <w:name w:val="Tabla normal 123"/>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2">
    <w:name w:val="Tabla normal 1112"/>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21">
    <w:name w:val="Tabla con cuadrícula112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12">
    <w:name w:val="Tabla de cuadrícula 4 - Énfasis 212"/>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12">
    <w:name w:val="Tabla de cuadrícula 4 - Énfasis 512"/>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6concolores-nfasis521">
    <w:name w:val="Tabla de cuadrícula 6 con colores - Énfasis 521"/>
    <w:basedOn w:val="Tablanormal"/>
    <w:next w:val="Tabladecuadrcula6concolores-nfasis5"/>
    <w:uiPriority w:val="51"/>
    <w:rsid w:val="000C1335"/>
    <w:pPr>
      <w:spacing w:after="0" w:line="240" w:lineRule="auto"/>
    </w:pPr>
    <w:rPr>
      <w:rFonts w:eastAsia="Calibri"/>
      <w:color w:val="417A84"/>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12">
    <w:name w:val="Tabla con cuadrícula212"/>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5">
    <w:name w:val="Tabla de cuadrícula 2 - Énfasis 65"/>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concuadrcula17">
    <w:name w:val="Tabla con cuadrícula17"/>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0C1335"/>
  </w:style>
  <w:style w:type="table" w:customStyle="1" w:styleId="Tablaconcuadrcula18">
    <w:name w:val="Tabla con cuadrícula18"/>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6">
    <w:name w:val="Tabla con cuadrícula46"/>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PHPDOCX4">
    <w:name w:val="Table Grid PHPDOCX4"/>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4">
    <w:name w:val="Cuadrícula de tabla clara4"/>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4">
    <w:name w:val="Tabla de cuadrícula 24"/>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4">
    <w:name w:val="Tabla normal 34"/>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5">
    <w:name w:val="Tabla normal 15"/>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4">
    <w:name w:val="Tabla normal 114"/>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9">
    <w:name w:val="Tabla con cuadrícula19"/>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5">
    <w:name w:val="Tabla de cuadrícula 4 - Énfasis 25"/>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5">
    <w:name w:val="Tabla de cuadrícula 4 - Énfasis 55"/>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4">
    <w:name w:val="Tabla con cuadrícula24"/>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
    <w:name w:val="Sin lista14"/>
    <w:next w:val="Sinlista"/>
    <w:uiPriority w:val="99"/>
    <w:semiHidden/>
    <w:unhideWhenUsed/>
    <w:rsid w:val="000C1335"/>
  </w:style>
  <w:style w:type="table" w:customStyle="1" w:styleId="TableGridPHPDOCX13">
    <w:name w:val="Table Grid PHPDOCX13"/>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6">
    <w:name w:val="Tabla con cuadrícula36"/>
    <w:basedOn w:val="Tablanormal"/>
    <w:next w:val="Tablaconcuadrcula"/>
    <w:uiPriority w:val="39"/>
    <w:locked/>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3">
    <w:name w:val="Cuadrícula de tabla clara13"/>
    <w:basedOn w:val="Tablanormal"/>
    <w:next w:val="Cuadrculadetablaclara"/>
    <w:uiPriority w:val="40"/>
    <w:locked/>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3">
    <w:name w:val="Tabla de cuadrícula 213"/>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3">
    <w:name w:val="Tabla normal 313"/>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4">
    <w:name w:val="Tabla normal 124"/>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3">
    <w:name w:val="Tabla normal 1113"/>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3">
    <w:name w:val="Tabla con cuadrícula113"/>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13">
    <w:name w:val="Tabla de cuadrícula 4 - Énfasis 213"/>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13">
    <w:name w:val="Tabla de cuadrícula 4 - Énfasis 513"/>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6concolores-nfasis53">
    <w:name w:val="Tabla de cuadrícula 6 con colores - Énfasis 53"/>
    <w:basedOn w:val="Tablanormal"/>
    <w:next w:val="Tabladecuadrcula6concolores-nfasis5"/>
    <w:uiPriority w:val="51"/>
    <w:rsid w:val="000C1335"/>
    <w:pPr>
      <w:spacing w:after="0" w:line="240" w:lineRule="auto"/>
    </w:pPr>
    <w:rPr>
      <w:rFonts w:eastAsia="Calibri"/>
      <w:color w:val="417A84"/>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13">
    <w:name w:val="Tabla con cuadrícula213"/>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6">
    <w:name w:val="Tabla de cuadrícula 2 - Énfasis 66"/>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numbering" w:customStyle="1" w:styleId="Sinlista5">
    <w:name w:val="Sin lista5"/>
    <w:next w:val="Sinlista"/>
    <w:uiPriority w:val="99"/>
    <w:semiHidden/>
    <w:unhideWhenUsed/>
    <w:rsid w:val="000C1335"/>
  </w:style>
  <w:style w:type="table" w:customStyle="1" w:styleId="Tablaconcuadrcula201">
    <w:name w:val="Tabla con cuadrícula201"/>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7">
    <w:name w:val="Tabla con cuadrícula47"/>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PHPDOCX5">
    <w:name w:val="Table Grid PHPDOCX5"/>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5">
    <w:name w:val="Cuadrícula de tabla clara5"/>
    <w:basedOn w:val="Tablanormal"/>
    <w:next w:val="Cuadrculadetablaclara"/>
    <w:uiPriority w:val="40"/>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5">
    <w:name w:val="Tabla de cuadrícula 25"/>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5">
    <w:name w:val="Tabla normal 35"/>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6">
    <w:name w:val="Tabla normal 16"/>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5">
    <w:name w:val="Tabla normal 115"/>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0">
    <w:name w:val="Tabla con cuadrícula110"/>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6">
    <w:name w:val="Tabla de cuadrícula 4 - Énfasis 26"/>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6">
    <w:name w:val="Tabla de cuadrícula 4 - Énfasis 56"/>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5">
    <w:name w:val="Tabla con cuadrícula25"/>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5">
    <w:name w:val="Sin lista15"/>
    <w:next w:val="Sinlista"/>
    <w:uiPriority w:val="99"/>
    <w:semiHidden/>
    <w:unhideWhenUsed/>
    <w:rsid w:val="000C1335"/>
  </w:style>
  <w:style w:type="table" w:customStyle="1" w:styleId="TableGridPHPDOCX14">
    <w:name w:val="Table Grid PHPDOCX14"/>
    <w:uiPriority w:val="59"/>
    <w:rsid w:val="000C1335"/>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7">
    <w:name w:val="Tabla con cuadrícula37"/>
    <w:basedOn w:val="Tablanormal"/>
    <w:next w:val="Tablaconcuadrcula"/>
    <w:uiPriority w:val="39"/>
    <w:locked/>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4">
    <w:name w:val="Cuadrícula de tabla clara14"/>
    <w:basedOn w:val="Tablanormal"/>
    <w:next w:val="Cuadrculadetablaclara"/>
    <w:uiPriority w:val="40"/>
    <w:locked/>
    <w:rsid w:val="000C1335"/>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4">
    <w:name w:val="Tabla de cuadrícula 214"/>
    <w:basedOn w:val="Tablanormal"/>
    <w:next w:val="Tabladecuadrcula2"/>
    <w:uiPriority w:val="47"/>
    <w:rsid w:val="000C1335"/>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4">
    <w:name w:val="Tabla normal 314"/>
    <w:basedOn w:val="Tablanormal"/>
    <w:next w:val="Tablanormal3"/>
    <w:uiPriority w:val="43"/>
    <w:rsid w:val="000C1335"/>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25">
    <w:name w:val="Tabla normal 125"/>
    <w:basedOn w:val="Tablanormal"/>
    <w:next w:val="Tablanormal1"/>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4">
    <w:name w:val="Tabla normal 1114"/>
    <w:basedOn w:val="Tablanormal"/>
    <w:uiPriority w:val="41"/>
    <w:rsid w:val="000C1335"/>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4">
    <w:name w:val="Tabla con cuadrícula114"/>
    <w:basedOn w:val="Tablanormal"/>
    <w:next w:val="Tablaconcuadrcula"/>
    <w:uiPriority w:val="39"/>
    <w:rsid w:val="000C133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14">
    <w:name w:val="Tabla de cuadrícula 4 - Énfasis 214"/>
    <w:basedOn w:val="Tablanormal"/>
    <w:next w:val="Tabladecuadrcula4-nfasis2"/>
    <w:uiPriority w:val="49"/>
    <w:rsid w:val="000C1335"/>
    <w:pPr>
      <w:spacing w:after="0" w:line="240" w:lineRule="auto"/>
    </w:pPr>
    <w:rPr>
      <w:rFonts w:eastAsia="Calibri"/>
      <w:lang w:eastAsia="en-US"/>
    </w:rPr>
    <w:tblPr>
      <w:tblStyleRowBandSize w:val="1"/>
      <w:tblStyleColBandSize w:val="1"/>
      <w:tblBorders>
        <w:top w:val="single" w:sz="4" w:space="0" w:color="A0C3E3"/>
        <w:left w:val="single" w:sz="4" w:space="0" w:color="A0C3E3"/>
        <w:bottom w:val="single" w:sz="4" w:space="0" w:color="A0C3E3"/>
        <w:right w:val="single" w:sz="4" w:space="0" w:color="A0C3E3"/>
        <w:insideH w:val="single" w:sz="4" w:space="0" w:color="A0C3E3"/>
        <w:insideV w:val="single" w:sz="4" w:space="0" w:color="A0C3E3"/>
      </w:tblBorders>
    </w:tblPr>
    <w:tblStylePr w:type="firstRow">
      <w:rPr>
        <w:b/>
        <w:bCs/>
        <w:color w:val="FFFFFF"/>
      </w:rPr>
      <w:tblPr/>
      <w:tcPr>
        <w:tcBorders>
          <w:top w:val="single" w:sz="4" w:space="0" w:color="629DD1"/>
          <w:left w:val="single" w:sz="4" w:space="0" w:color="629DD1"/>
          <w:bottom w:val="single" w:sz="4" w:space="0" w:color="629DD1"/>
          <w:right w:val="single" w:sz="4" w:space="0" w:color="629DD1"/>
          <w:insideH w:val="nil"/>
          <w:insideV w:val="nil"/>
        </w:tcBorders>
        <w:shd w:val="clear" w:color="auto" w:fill="629DD1"/>
      </w:tcPr>
    </w:tblStylePr>
    <w:tblStylePr w:type="lastRow">
      <w:rPr>
        <w:b/>
        <w:bCs/>
      </w:rPr>
      <w:tblPr/>
      <w:tcPr>
        <w:tcBorders>
          <w:top w:val="double" w:sz="4" w:space="0" w:color="629DD1"/>
        </w:tcBorders>
      </w:tcPr>
    </w:tblStylePr>
    <w:tblStylePr w:type="firstCol">
      <w:rPr>
        <w:b/>
        <w:bCs/>
      </w:rPr>
    </w:tblStylePr>
    <w:tblStylePr w:type="lastCol">
      <w:rPr>
        <w:b/>
        <w:bCs/>
      </w:rPr>
    </w:tblStylePr>
    <w:tblStylePr w:type="band1Vert">
      <w:tblPr/>
      <w:tcPr>
        <w:shd w:val="clear" w:color="auto" w:fill="DFEBF5"/>
      </w:tcPr>
    </w:tblStylePr>
    <w:tblStylePr w:type="band1Horz">
      <w:tblPr/>
      <w:tcPr>
        <w:shd w:val="clear" w:color="auto" w:fill="DFEBF5"/>
      </w:tcPr>
    </w:tblStylePr>
  </w:style>
  <w:style w:type="table" w:customStyle="1" w:styleId="Tabladecuadrcula4-nfasis514">
    <w:name w:val="Tabla de cuadrícula 4 - Énfasis 514"/>
    <w:basedOn w:val="Tablanormal"/>
    <w:next w:val="Tabladecuadrcula4-nfasis5"/>
    <w:uiPriority w:val="49"/>
    <w:rsid w:val="000C1335"/>
    <w:pPr>
      <w:spacing w:after="0" w:line="240" w:lineRule="auto"/>
    </w:pPr>
    <w:rPr>
      <w:rFonts w:eastAsia="Calibri"/>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color w:val="FFFFFF"/>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b/>
        <w:bCs/>
      </w:rPr>
      <w:tblPr/>
      <w:tcPr>
        <w:tcBorders>
          <w:top w:val="double" w:sz="4" w:space="0" w:color="5AA2A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decuadrcula6concolores-nfasis54">
    <w:name w:val="Tabla de cuadrícula 6 con colores - Énfasis 54"/>
    <w:basedOn w:val="Tablanormal"/>
    <w:next w:val="Tabladecuadrcula6concolores-nfasis5"/>
    <w:uiPriority w:val="51"/>
    <w:rsid w:val="000C1335"/>
    <w:pPr>
      <w:spacing w:after="0" w:line="240" w:lineRule="auto"/>
    </w:pPr>
    <w:rPr>
      <w:rFonts w:eastAsia="Calibri"/>
      <w:color w:val="417A84"/>
      <w:lang w:eastAsia="en-US"/>
    </w:rPr>
    <w:tblPr>
      <w:tblStyleRowBandSize w:val="1"/>
      <w:tblStyleColBandSize w:val="1"/>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Pr>
    <w:tblStylePr w:type="firstRow">
      <w:rPr>
        <w:b/>
        <w:bCs/>
      </w:rPr>
      <w:tblPr/>
      <w:tcPr>
        <w:tcBorders>
          <w:bottom w:val="single" w:sz="12" w:space="0" w:color="9BC7CE"/>
        </w:tcBorders>
      </w:tcPr>
    </w:tblStylePr>
    <w:tblStylePr w:type="lastRow">
      <w:rPr>
        <w:b/>
        <w:bCs/>
      </w:rPr>
      <w:tblPr/>
      <w:tcPr>
        <w:tcBorders>
          <w:top w:val="double" w:sz="4" w:space="0" w:color="9BC7CE"/>
        </w:tcBorders>
      </w:tcPr>
    </w:tblStylePr>
    <w:tblStylePr w:type="firstCol">
      <w:rPr>
        <w:b/>
        <w:bCs/>
      </w:rPr>
    </w:tblStylePr>
    <w:tblStylePr w:type="lastCol">
      <w:rPr>
        <w:b/>
        <w:bCs/>
      </w:rPr>
    </w:tblStylePr>
    <w:tblStylePr w:type="band1Vert">
      <w:tblPr/>
      <w:tcPr>
        <w:shd w:val="clear" w:color="auto" w:fill="DDECEE"/>
      </w:tcPr>
    </w:tblStylePr>
    <w:tblStylePr w:type="band1Horz">
      <w:tblPr/>
      <w:tcPr>
        <w:shd w:val="clear" w:color="auto" w:fill="DDECEE"/>
      </w:tcPr>
    </w:tblStylePr>
  </w:style>
  <w:style w:type="table" w:customStyle="1" w:styleId="Tablaconcuadrcula214">
    <w:name w:val="Tabla con cuadrícula214"/>
    <w:basedOn w:val="Tablanormal"/>
    <w:next w:val="Tablaconcuadrcula"/>
    <w:uiPriority w:val="39"/>
    <w:rsid w:val="000C13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rsid w:val="000C1335"/>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7">
    <w:name w:val="Tabla de cuadrícula 2 - Énfasis 67"/>
    <w:basedOn w:val="Tablanormal"/>
    <w:next w:val="Tabladecuadrcula2-nfasis6"/>
    <w:uiPriority w:val="47"/>
    <w:rsid w:val="000C1335"/>
    <w:pPr>
      <w:spacing w:after="0" w:line="240" w:lineRule="auto"/>
    </w:pPr>
    <w:rPr>
      <w:rFonts w:eastAsia="Calibri"/>
      <w:lang w:eastAsia="en-US"/>
    </w:rPr>
    <w:tblPr>
      <w:tblStyleRowBandSize w:val="1"/>
      <w:tblStyleColBandSize w:val="1"/>
      <w:tblInd w:w="0" w:type="nil"/>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 w:type="table" w:customStyle="1" w:styleId="Tablaconcuadrcula26">
    <w:name w:val="Tabla con cuadrícula26"/>
    <w:basedOn w:val="Tablanormal"/>
    <w:next w:val="Tablaconcuadrcula"/>
    <w:uiPriority w:val="39"/>
    <w:unhideWhenUsed/>
    <w:rsid w:val="000C13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39"/>
    <w:unhideWhenUsed/>
    <w:rsid w:val="000C13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semiHidden/>
    <w:unhideWhenUsed/>
    <w:rsid w:val="000C1335"/>
    <w:pPr>
      <w:numPr>
        <w:ilvl w:val="1"/>
      </w:numPr>
      <w:spacing w:after="160"/>
    </w:pPr>
    <w:rPr>
      <w:rFonts w:eastAsia="Times New Roman"/>
      <w:color w:val="5A5A5A"/>
      <w:spacing w:val="15"/>
    </w:rPr>
  </w:style>
  <w:style w:type="character" w:customStyle="1" w:styleId="SubttuloCar1">
    <w:name w:val="Subtítulo Car1"/>
    <w:basedOn w:val="Fuentedeprrafopredeter"/>
    <w:uiPriority w:val="99"/>
    <w:semiHidden/>
    <w:rsid w:val="000C1335"/>
    <w:rPr>
      <w:color w:val="5A5A5A" w:themeColor="text1" w:themeTint="A5"/>
      <w:spacing w:val="15"/>
    </w:rPr>
  </w:style>
  <w:style w:type="table" w:styleId="Tablanormal4">
    <w:name w:val="Plain Table 4"/>
    <w:basedOn w:val="Tablanormal"/>
    <w:uiPriority w:val="44"/>
    <w:rsid w:val="000C133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3-nfasis5">
    <w:name w:val="Grid Table 3 Accent 5"/>
    <w:basedOn w:val="Tablanormal"/>
    <w:uiPriority w:val="48"/>
    <w:rsid w:val="000C1335"/>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decuadrcula2-nfasis5">
    <w:name w:val="Grid Table 2 Accent 5"/>
    <w:basedOn w:val="Tablanormal"/>
    <w:uiPriority w:val="47"/>
    <w:rsid w:val="000C1335"/>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5">
    <w:name w:val="Grid Table 4 Accent 5"/>
    <w:basedOn w:val="Tablanormal"/>
    <w:uiPriority w:val="49"/>
    <w:rsid w:val="000C1335"/>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2-nfasis622">
    <w:name w:val="Tabla de cuadrícula 2 - Énfasis 622"/>
    <w:basedOn w:val="Tablanormal"/>
    <w:next w:val="Tabladecuadrcula2-nfasis6"/>
    <w:uiPriority w:val="47"/>
    <w:rsid w:val="00BC39DF"/>
    <w:pPr>
      <w:spacing w:after="0" w:line="240" w:lineRule="auto"/>
    </w:pPr>
    <w:rPr>
      <w:rFonts w:eastAsia="Calibri"/>
      <w:lang w:eastAsia="en-US"/>
    </w:rPr>
    <w:tblPr>
      <w:tblStyleRowBandSize w:val="1"/>
      <w:tblStyleColBandSize w:val="1"/>
      <w:tblBorders>
        <w:top w:val="single" w:sz="2" w:space="0" w:color="C4BCC6"/>
        <w:bottom w:val="single" w:sz="2" w:space="0" w:color="C4BCC6"/>
        <w:insideH w:val="single" w:sz="2" w:space="0" w:color="C4BCC6"/>
        <w:insideV w:val="single" w:sz="2" w:space="0" w:color="C4BCC6"/>
      </w:tblBorders>
    </w:tblPr>
    <w:tblStylePr w:type="firstRow">
      <w:rPr>
        <w:b/>
        <w:bCs/>
      </w:rPr>
      <w:tblPr/>
      <w:tcPr>
        <w:tcBorders>
          <w:top w:val="nil"/>
          <w:bottom w:val="single" w:sz="12" w:space="0" w:color="C4BCC6"/>
          <w:insideH w:val="nil"/>
          <w:insideV w:val="nil"/>
        </w:tcBorders>
        <w:shd w:val="clear" w:color="auto" w:fill="FFFFFF"/>
      </w:tcPr>
    </w:tblStylePr>
    <w:tblStylePr w:type="lastRow">
      <w:rPr>
        <w:b/>
        <w:bCs/>
      </w:rPr>
      <w:tblPr/>
      <w:tcPr>
        <w:tcBorders>
          <w:top w:val="double" w:sz="2" w:space="0" w:color="C4BCC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BE8EC"/>
      </w:tcPr>
    </w:tblStylePr>
    <w:tblStylePr w:type="band1Horz">
      <w:tblPr/>
      <w:tcPr>
        <w:shd w:val="clear" w:color="auto" w:fill="EBE8EC"/>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27363630">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6850810">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85304572">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6174126">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62147122">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4992359">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10959493">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57896378">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0810920">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82677962">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hyperlink" Target="https://www.cedulaprofesional.sep.gob.mx/cedula/presidencia/indexAvanzada.action" TargetMode="External"/><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0.jpeg"/><Relationship Id="rId14" Type="http://schemas.openxmlformats.org/officeDocument/2006/relationships/hyperlink" Target="https://qroo.gob.mx/iqm/investigaciones-y-estudiosv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1.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hyperlink" Target="https://qroo.gob.mx/iqm/derecho-de-las-mujeres/" TargetMode="External"/><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yperlink" Target="https://qroo.gob.mx/iqm/wp-content/iqm/uploads/2023/02/Codigo-de-Etica-para-los-Servidores-Publicos-del-Poder-Ejecutivo-a-que-se-refiere-el-articulo-16-de-la-Ley-General-de-Re.pdf"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9.jp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image" Target="media/image60.png"/></Relationships>
</file>

<file path=word/_rels/footnotes.xml.rels><?xml version="1.0" encoding="UTF-8" standalone="yes"?>
<Relationships xmlns="http://schemas.openxmlformats.org/package/2006/relationships"><Relationship Id="rId1" Type="http://schemas.openxmlformats.org/officeDocument/2006/relationships/hyperlink" Target="https://qroo.gob.mx/iqm/marco-normativo/"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62.png"/><Relationship Id="rId1" Type="http://schemas.openxmlformats.org/officeDocument/2006/relationships/image" Target="media/image6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098D4C-B3AC-48B0-876C-EC07032F3F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23755</Words>
  <Characters>130655</Characters>
  <Application>Microsoft Office Word</Application>
  <DocSecurity>0</DocSecurity>
  <Lines>1088</Lines>
  <Paragraphs>308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154102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Dora A. Alamilla Ovando</cp:lastModifiedBy>
  <cp:revision>3</cp:revision>
  <cp:lastPrinted>2023-10-20T15:55:00Z</cp:lastPrinted>
  <dcterms:created xsi:type="dcterms:W3CDTF">2023-10-20T15:55:00Z</dcterms:created>
  <dcterms:modified xsi:type="dcterms:W3CDTF">2023-10-20T15:56:00Z</dcterms:modified>
</cp:coreProperties>
</file>