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5A0A0A" w:rsidTr="00392E13">
        <w:trPr>
          <w:trHeight w:val="276"/>
        </w:trPr>
        <w:tc>
          <w:tcPr>
            <w:tcW w:w="4439" w:type="pct"/>
            <w:vMerge w:val="restart"/>
            <w:shd w:val="clear" w:color="auto" w:fill="auto"/>
            <w:hideMark/>
          </w:tcPr>
          <w:p w:rsidR="003F1CB6" w:rsidRPr="005A0A0A" w:rsidRDefault="003F1CB6" w:rsidP="00957658">
            <w:pPr>
              <w:jc w:val="center"/>
              <w:rPr>
                <w:rFonts w:ascii="Arial" w:hAnsi="Arial" w:cs="Arial"/>
                <w:b/>
                <w:bCs/>
              </w:rPr>
            </w:pPr>
            <w:r w:rsidRPr="005A0A0A">
              <w:rPr>
                <w:rFonts w:ascii="Arial" w:hAnsi="Arial" w:cs="Arial"/>
                <w:b/>
                <w:bCs/>
              </w:rPr>
              <w:t>Í   N   D   I   C   E</w:t>
            </w:r>
          </w:p>
        </w:tc>
        <w:tc>
          <w:tcPr>
            <w:tcW w:w="561" w:type="pct"/>
            <w:vMerge w:val="restart"/>
            <w:shd w:val="clear" w:color="auto" w:fill="auto"/>
            <w:hideMark/>
          </w:tcPr>
          <w:p w:rsidR="003F1CB6" w:rsidRPr="005A0A0A" w:rsidRDefault="003F1CB6" w:rsidP="00957658">
            <w:pPr>
              <w:ind w:left="-51"/>
              <w:jc w:val="center"/>
              <w:rPr>
                <w:rFonts w:ascii="Arial" w:hAnsi="Arial" w:cs="Arial"/>
                <w:b/>
              </w:rPr>
            </w:pPr>
            <w:r w:rsidRPr="005A0A0A">
              <w:rPr>
                <w:rFonts w:ascii="Arial" w:hAnsi="Arial" w:cs="Arial"/>
                <w:b/>
              </w:rPr>
              <w:t>PÁGINA</w:t>
            </w:r>
          </w:p>
        </w:tc>
      </w:tr>
      <w:tr w:rsidR="003F1CB6" w:rsidRPr="005A0A0A" w:rsidTr="00392E13">
        <w:trPr>
          <w:trHeight w:val="414"/>
        </w:trPr>
        <w:tc>
          <w:tcPr>
            <w:tcW w:w="4439" w:type="pct"/>
            <w:vMerge/>
            <w:shd w:val="clear" w:color="auto" w:fill="auto"/>
            <w:hideMark/>
          </w:tcPr>
          <w:p w:rsidR="003F1CB6" w:rsidRPr="005A0A0A" w:rsidRDefault="003F1CB6" w:rsidP="003F1CB6">
            <w:pPr>
              <w:spacing w:line="360" w:lineRule="auto"/>
              <w:rPr>
                <w:rFonts w:ascii="Arial" w:hAnsi="Arial" w:cs="Arial"/>
                <w:b/>
                <w:bCs/>
              </w:rPr>
            </w:pPr>
          </w:p>
        </w:tc>
        <w:tc>
          <w:tcPr>
            <w:tcW w:w="561" w:type="pct"/>
            <w:vMerge/>
            <w:shd w:val="clear" w:color="auto" w:fill="auto"/>
            <w:hideMark/>
          </w:tcPr>
          <w:p w:rsidR="003F1CB6" w:rsidRPr="005A0A0A" w:rsidRDefault="003F1CB6" w:rsidP="003F1CB6">
            <w:pPr>
              <w:spacing w:line="360" w:lineRule="auto"/>
              <w:jc w:val="center"/>
              <w:rPr>
                <w:rFonts w:ascii="Arial" w:hAnsi="Arial" w:cs="Arial"/>
              </w:rPr>
            </w:pPr>
          </w:p>
        </w:tc>
      </w:tr>
      <w:tr w:rsidR="003F1CB6" w:rsidRPr="005A0A0A" w:rsidTr="00392E13">
        <w:trPr>
          <w:trHeight w:val="414"/>
        </w:trPr>
        <w:tc>
          <w:tcPr>
            <w:tcW w:w="4439" w:type="pct"/>
            <w:vMerge w:val="restart"/>
            <w:shd w:val="clear" w:color="auto" w:fill="auto"/>
            <w:hideMark/>
          </w:tcPr>
          <w:p w:rsidR="007D48A8" w:rsidRPr="00BD60B6" w:rsidRDefault="003F1CB6" w:rsidP="000617CE">
            <w:pPr>
              <w:rPr>
                <w:rFonts w:ascii="Arial" w:hAnsi="Arial" w:cs="Arial"/>
                <w:b/>
                <w:bCs/>
              </w:rPr>
            </w:pPr>
            <w:r w:rsidRPr="00BD60B6">
              <w:rPr>
                <w:rFonts w:ascii="Arial" w:hAnsi="Arial" w:cs="Arial"/>
                <w:b/>
                <w:bCs/>
              </w:rPr>
              <w:t>INTRODUCCIÓN</w:t>
            </w:r>
          </w:p>
        </w:tc>
        <w:tc>
          <w:tcPr>
            <w:tcW w:w="561" w:type="pct"/>
            <w:vMerge w:val="restart"/>
            <w:shd w:val="clear" w:color="auto" w:fill="auto"/>
            <w:hideMark/>
          </w:tcPr>
          <w:p w:rsidR="005C73B3" w:rsidRPr="005A0A0A" w:rsidRDefault="00581E4F" w:rsidP="005C73B3">
            <w:pPr>
              <w:jc w:val="center"/>
              <w:rPr>
                <w:rFonts w:ascii="Arial" w:hAnsi="Arial" w:cs="Arial"/>
                <w:b/>
              </w:rPr>
            </w:pPr>
            <w:r w:rsidRPr="00BD60B6">
              <w:rPr>
                <w:rFonts w:ascii="Arial" w:hAnsi="Arial" w:cs="Arial"/>
                <w:b/>
              </w:rPr>
              <w:t>2</w:t>
            </w:r>
            <w:bookmarkStart w:id="0" w:name="_GoBack"/>
            <w:bookmarkEnd w:id="0"/>
          </w:p>
        </w:tc>
      </w:tr>
      <w:tr w:rsidR="003F1CB6" w:rsidRPr="005A0A0A" w:rsidTr="00392E13">
        <w:trPr>
          <w:trHeight w:val="276"/>
        </w:trPr>
        <w:tc>
          <w:tcPr>
            <w:tcW w:w="4439" w:type="pct"/>
            <w:vMerge/>
            <w:shd w:val="clear" w:color="auto" w:fill="auto"/>
            <w:hideMark/>
          </w:tcPr>
          <w:p w:rsidR="003F1CB6" w:rsidRPr="005A0A0A" w:rsidRDefault="003F1CB6" w:rsidP="000617CE">
            <w:pPr>
              <w:rPr>
                <w:rFonts w:ascii="Arial" w:hAnsi="Arial" w:cs="Arial"/>
                <w:b/>
                <w:bCs/>
              </w:rPr>
            </w:pPr>
          </w:p>
        </w:tc>
        <w:tc>
          <w:tcPr>
            <w:tcW w:w="561" w:type="pct"/>
            <w:vMerge/>
            <w:shd w:val="clear" w:color="auto" w:fill="auto"/>
            <w:hideMark/>
          </w:tcPr>
          <w:p w:rsidR="003F1CB6" w:rsidRPr="005A0A0A" w:rsidRDefault="003F1CB6" w:rsidP="000617CE">
            <w:pPr>
              <w:jc w:val="center"/>
              <w:rPr>
                <w:rFonts w:ascii="Arial" w:hAnsi="Arial" w:cs="Arial"/>
                <w:b/>
              </w:rPr>
            </w:pPr>
          </w:p>
        </w:tc>
      </w:tr>
      <w:tr w:rsidR="003F1CB6" w:rsidRPr="005A0A0A" w:rsidTr="00392E13">
        <w:trPr>
          <w:trHeight w:val="414"/>
        </w:trPr>
        <w:tc>
          <w:tcPr>
            <w:tcW w:w="4439" w:type="pct"/>
            <w:vMerge w:val="restart"/>
            <w:shd w:val="clear" w:color="auto" w:fill="auto"/>
            <w:hideMark/>
          </w:tcPr>
          <w:p w:rsidR="003F1CB6" w:rsidRPr="005A0A0A" w:rsidRDefault="003F1CB6" w:rsidP="000617CE">
            <w:pPr>
              <w:rPr>
                <w:rFonts w:ascii="Arial" w:hAnsi="Arial" w:cs="Arial"/>
                <w:b/>
                <w:bCs/>
              </w:rPr>
            </w:pPr>
            <w:r w:rsidRPr="005A0A0A">
              <w:rPr>
                <w:rFonts w:ascii="Arial" w:hAnsi="Arial" w:cs="Arial"/>
                <w:b/>
                <w:bCs/>
              </w:rPr>
              <w:t>ANTECEDENTES DE LA ENTIDAD FISCALIZADA</w:t>
            </w:r>
          </w:p>
        </w:tc>
        <w:tc>
          <w:tcPr>
            <w:tcW w:w="561" w:type="pct"/>
            <w:vMerge w:val="restart"/>
            <w:shd w:val="clear" w:color="auto" w:fill="auto"/>
            <w:hideMark/>
          </w:tcPr>
          <w:p w:rsidR="003F1CB6" w:rsidRPr="005A0A0A" w:rsidRDefault="00581E4F" w:rsidP="000617CE">
            <w:pPr>
              <w:tabs>
                <w:tab w:val="left" w:pos="380"/>
                <w:tab w:val="center" w:pos="455"/>
              </w:tabs>
              <w:jc w:val="center"/>
              <w:rPr>
                <w:rFonts w:ascii="Arial" w:hAnsi="Arial" w:cs="Arial"/>
                <w:b/>
              </w:rPr>
            </w:pPr>
            <w:r w:rsidRPr="005A0A0A">
              <w:rPr>
                <w:rFonts w:ascii="Arial" w:hAnsi="Arial" w:cs="Arial"/>
                <w:b/>
              </w:rPr>
              <w:t>4</w:t>
            </w:r>
          </w:p>
        </w:tc>
      </w:tr>
      <w:tr w:rsidR="003F1CB6" w:rsidRPr="005A0A0A" w:rsidTr="00392E13">
        <w:trPr>
          <w:trHeight w:val="276"/>
        </w:trPr>
        <w:tc>
          <w:tcPr>
            <w:tcW w:w="4439" w:type="pct"/>
            <w:vMerge/>
            <w:shd w:val="clear" w:color="auto" w:fill="auto"/>
            <w:hideMark/>
          </w:tcPr>
          <w:p w:rsidR="003F1CB6" w:rsidRPr="005A0A0A" w:rsidRDefault="003F1CB6" w:rsidP="000617CE">
            <w:pPr>
              <w:rPr>
                <w:rFonts w:ascii="Arial" w:hAnsi="Arial" w:cs="Arial"/>
                <w:b/>
                <w:bCs/>
              </w:rPr>
            </w:pPr>
          </w:p>
        </w:tc>
        <w:tc>
          <w:tcPr>
            <w:tcW w:w="561" w:type="pct"/>
            <w:vMerge/>
            <w:shd w:val="clear" w:color="auto" w:fill="auto"/>
            <w:hideMark/>
          </w:tcPr>
          <w:p w:rsidR="003F1CB6" w:rsidRPr="005A0A0A" w:rsidRDefault="003F1CB6" w:rsidP="000617CE">
            <w:pPr>
              <w:jc w:val="center"/>
              <w:rPr>
                <w:rFonts w:ascii="Arial" w:hAnsi="Arial" w:cs="Arial"/>
                <w:b/>
              </w:rPr>
            </w:pPr>
          </w:p>
        </w:tc>
      </w:tr>
      <w:tr w:rsidR="003F1CB6" w:rsidRPr="005A0A0A" w:rsidTr="00392E13">
        <w:trPr>
          <w:trHeight w:val="414"/>
        </w:trPr>
        <w:tc>
          <w:tcPr>
            <w:tcW w:w="4439" w:type="pct"/>
            <w:vMerge w:val="restart"/>
            <w:shd w:val="clear" w:color="auto" w:fill="auto"/>
            <w:hideMark/>
          </w:tcPr>
          <w:p w:rsidR="003F1CB6" w:rsidRPr="005A0A0A" w:rsidRDefault="003F1CB6" w:rsidP="00616961">
            <w:pPr>
              <w:rPr>
                <w:rFonts w:ascii="Arial" w:hAnsi="Arial" w:cs="Arial"/>
                <w:b/>
                <w:bCs/>
              </w:rPr>
            </w:pPr>
            <w:r w:rsidRPr="005A0A0A">
              <w:rPr>
                <w:rFonts w:ascii="Arial" w:hAnsi="Arial" w:cs="Arial"/>
                <w:b/>
                <w:bCs/>
              </w:rPr>
              <w:t>I. INFORME INDIVIDUAL DE AUDITORÍA RELATIVO A INGRESOS</w:t>
            </w:r>
            <w:r w:rsidR="00C447C2" w:rsidRPr="005A0A0A">
              <w:rPr>
                <w:rFonts w:ascii="Arial" w:hAnsi="Arial" w:cs="Arial"/>
                <w:b/>
                <w:bCs/>
              </w:rPr>
              <w:t xml:space="preserve"> Y </w:t>
            </w:r>
            <w:r w:rsidR="00616961" w:rsidRPr="005A0A0A">
              <w:rPr>
                <w:rFonts w:ascii="Arial" w:hAnsi="Arial" w:cs="Arial"/>
                <w:b/>
                <w:bCs/>
              </w:rPr>
              <w:t>GASTOS PÚBLICOS</w:t>
            </w:r>
          </w:p>
        </w:tc>
        <w:tc>
          <w:tcPr>
            <w:tcW w:w="561" w:type="pct"/>
            <w:vMerge w:val="restart"/>
            <w:shd w:val="clear" w:color="auto" w:fill="auto"/>
            <w:hideMark/>
          </w:tcPr>
          <w:p w:rsidR="003F1CB6" w:rsidRPr="005A0A0A" w:rsidRDefault="003F1CB6" w:rsidP="000617CE">
            <w:pPr>
              <w:jc w:val="center"/>
              <w:rPr>
                <w:rFonts w:ascii="Arial" w:hAnsi="Arial" w:cs="Arial"/>
                <w:b/>
              </w:rPr>
            </w:pPr>
          </w:p>
        </w:tc>
      </w:tr>
      <w:tr w:rsidR="003F1CB6" w:rsidRPr="005A0A0A" w:rsidTr="00392E13">
        <w:trPr>
          <w:trHeight w:val="414"/>
        </w:trPr>
        <w:tc>
          <w:tcPr>
            <w:tcW w:w="4439" w:type="pct"/>
            <w:vMerge/>
            <w:shd w:val="clear" w:color="auto" w:fill="auto"/>
            <w:hideMark/>
          </w:tcPr>
          <w:p w:rsidR="003F1CB6" w:rsidRPr="005A0A0A" w:rsidRDefault="003F1CB6" w:rsidP="003F1CB6">
            <w:pPr>
              <w:spacing w:line="360" w:lineRule="auto"/>
              <w:rPr>
                <w:rFonts w:ascii="Arial" w:hAnsi="Arial" w:cs="Arial"/>
                <w:b/>
                <w:bCs/>
              </w:rPr>
            </w:pPr>
          </w:p>
        </w:tc>
        <w:tc>
          <w:tcPr>
            <w:tcW w:w="561" w:type="pct"/>
            <w:vMerge/>
            <w:shd w:val="clear" w:color="auto" w:fill="auto"/>
            <w:hideMark/>
          </w:tcPr>
          <w:p w:rsidR="003F1CB6" w:rsidRPr="005A0A0A" w:rsidRDefault="003F1CB6" w:rsidP="003F1CB6">
            <w:pPr>
              <w:spacing w:line="360" w:lineRule="auto"/>
              <w:jc w:val="center"/>
              <w:rPr>
                <w:rFonts w:ascii="Arial" w:hAnsi="Arial" w:cs="Arial"/>
                <w:b/>
              </w:rPr>
            </w:pPr>
          </w:p>
        </w:tc>
      </w:tr>
      <w:tr w:rsidR="003F1CB6" w:rsidRPr="005A0A0A" w:rsidTr="00392E13">
        <w:trPr>
          <w:trHeight w:val="20"/>
        </w:trPr>
        <w:tc>
          <w:tcPr>
            <w:tcW w:w="4439" w:type="pct"/>
            <w:shd w:val="clear" w:color="auto" w:fill="auto"/>
            <w:hideMark/>
          </w:tcPr>
          <w:p w:rsidR="003F1CB6" w:rsidRPr="005A0A0A" w:rsidRDefault="003F1CB6" w:rsidP="003F1CB6">
            <w:pPr>
              <w:spacing w:after="180" w:line="360" w:lineRule="auto"/>
              <w:rPr>
                <w:rFonts w:ascii="Arial" w:hAnsi="Arial" w:cs="Arial"/>
                <w:b/>
                <w:bCs/>
              </w:rPr>
            </w:pPr>
            <w:bookmarkStart w:id="1" w:name="_Hlk74648644"/>
            <w:r w:rsidRPr="005A0A0A">
              <w:rPr>
                <w:rFonts w:ascii="Arial" w:hAnsi="Arial" w:cs="Arial"/>
                <w:b/>
                <w:bCs/>
              </w:rPr>
              <w:t>I.1. ASPECTOS GENERALES DE LA AUDITORÍA</w:t>
            </w:r>
          </w:p>
        </w:tc>
        <w:tc>
          <w:tcPr>
            <w:tcW w:w="561" w:type="pct"/>
            <w:shd w:val="clear" w:color="auto" w:fill="auto"/>
            <w:hideMark/>
          </w:tcPr>
          <w:p w:rsidR="003F1CB6" w:rsidRPr="005A0A0A" w:rsidRDefault="00581E4F" w:rsidP="003F1CB6">
            <w:pPr>
              <w:spacing w:line="360" w:lineRule="auto"/>
              <w:jc w:val="center"/>
              <w:rPr>
                <w:rFonts w:ascii="Arial" w:hAnsi="Arial" w:cs="Arial"/>
                <w:b/>
              </w:rPr>
            </w:pPr>
            <w:r w:rsidRPr="005A0A0A">
              <w:rPr>
                <w:rFonts w:ascii="Arial" w:hAnsi="Arial" w:cs="Arial"/>
                <w:b/>
              </w:rPr>
              <w:t>5</w:t>
            </w:r>
          </w:p>
        </w:tc>
      </w:tr>
      <w:bookmarkEnd w:id="1"/>
      <w:tr w:rsidR="003F1CB6" w:rsidRPr="005A0A0A" w:rsidTr="00392E13">
        <w:trPr>
          <w:trHeight w:val="20"/>
        </w:trPr>
        <w:tc>
          <w:tcPr>
            <w:tcW w:w="4439" w:type="pct"/>
            <w:shd w:val="clear" w:color="auto" w:fill="auto"/>
          </w:tcPr>
          <w:p w:rsidR="003F1CB6" w:rsidRPr="005A0A0A" w:rsidRDefault="003F1CB6" w:rsidP="003F1CB6">
            <w:pPr>
              <w:spacing w:after="180" w:line="360" w:lineRule="auto"/>
              <w:ind w:left="708"/>
              <w:rPr>
                <w:rFonts w:ascii="Arial" w:hAnsi="Arial" w:cs="Arial"/>
                <w:b/>
                <w:bCs/>
              </w:rPr>
            </w:pPr>
            <w:r w:rsidRPr="005A0A0A">
              <w:rPr>
                <w:rFonts w:ascii="Arial" w:hAnsi="Arial" w:cs="Arial"/>
                <w:b/>
                <w:bCs/>
              </w:rPr>
              <w:t>A. Título de la Auditoría</w:t>
            </w:r>
          </w:p>
        </w:tc>
        <w:tc>
          <w:tcPr>
            <w:tcW w:w="561" w:type="pct"/>
            <w:shd w:val="clear" w:color="auto" w:fill="auto"/>
          </w:tcPr>
          <w:p w:rsidR="003F1CB6" w:rsidRPr="005A0A0A" w:rsidRDefault="00581E4F" w:rsidP="003F1CB6">
            <w:pPr>
              <w:spacing w:line="360" w:lineRule="auto"/>
              <w:jc w:val="center"/>
              <w:rPr>
                <w:rFonts w:ascii="Arial" w:hAnsi="Arial" w:cs="Arial"/>
                <w:b/>
              </w:rPr>
            </w:pPr>
            <w:r w:rsidRPr="005A0A0A">
              <w:rPr>
                <w:rFonts w:ascii="Arial" w:hAnsi="Arial" w:cs="Arial"/>
                <w:b/>
              </w:rPr>
              <w:t>5</w:t>
            </w:r>
          </w:p>
        </w:tc>
      </w:tr>
      <w:tr w:rsidR="003F1CB6" w:rsidRPr="005A0A0A" w:rsidTr="00392E13">
        <w:trPr>
          <w:trHeight w:val="20"/>
        </w:trPr>
        <w:tc>
          <w:tcPr>
            <w:tcW w:w="4439" w:type="pct"/>
            <w:shd w:val="clear" w:color="auto" w:fill="auto"/>
          </w:tcPr>
          <w:p w:rsidR="003F1CB6" w:rsidRPr="005A0A0A" w:rsidRDefault="003F1CB6" w:rsidP="003F1CB6">
            <w:pPr>
              <w:tabs>
                <w:tab w:val="left" w:pos="1912"/>
              </w:tabs>
              <w:spacing w:after="180" w:line="360" w:lineRule="auto"/>
              <w:ind w:left="708"/>
              <w:rPr>
                <w:rFonts w:ascii="Arial" w:hAnsi="Arial" w:cs="Arial"/>
                <w:b/>
                <w:bCs/>
              </w:rPr>
            </w:pPr>
            <w:r w:rsidRPr="005A0A0A">
              <w:rPr>
                <w:rFonts w:ascii="Arial" w:hAnsi="Arial" w:cs="Arial"/>
                <w:b/>
                <w:bCs/>
              </w:rPr>
              <w:t>B. Objetivo</w:t>
            </w:r>
          </w:p>
        </w:tc>
        <w:tc>
          <w:tcPr>
            <w:tcW w:w="561" w:type="pct"/>
            <w:shd w:val="clear" w:color="auto" w:fill="auto"/>
          </w:tcPr>
          <w:p w:rsidR="003F1CB6" w:rsidRPr="005A0A0A" w:rsidRDefault="00581E4F" w:rsidP="003F1CB6">
            <w:pPr>
              <w:spacing w:line="360" w:lineRule="auto"/>
              <w:jc w:val="center"/>
              <w:rPr>
                <w:rFonts w:ascii="Arial" w:hAnsi="Arial" w:cs="Arial"/>
                <w:b/>
              </w:rPr>
            </w:pPr>
            <w:r w:rsidRPr="005A0A0A">
              <w:rPr>
                <w:rFonts w:ascii="Arial" w:hAnsi="Arial" w:cs="Arial"/>
                <w:b/>
              </w:rPr>
              <w:t>5</w:t>
            </w:r>
          </w:p>
        </w:tc>
      </w:tr>
      <w:tr w:rsidR="003F1CB6" w:rsidRPr="005A0A0A" w:rsidTr="00392E13">
        <w:trPr>
          <w:trHeight w:val="20"/>
        </w:trPr>
        <w:tc>
          <w:tcPr>
            <w:tcW w:w="4439" w:type="pct"/>
            <w:shd w:val="clear" w:color="auto" w:fill="auto"/>
          </w:tcPr>
          <w:p w:rsidR="003F1CB6" w:rsidRPr="005A0A0A" w:rsidRDefault="003F1CB6" w:rsidP="003F1CB6">
            <w:pPr>
              <w:spacing w:after="180" w:line="360" w:lineRule="auto"/>
              <w:ind w:left="708"/>
              <w:rPr>
                <w:rFonts w:ascii="Arial" w:hAnsi="Arial" w:cs="Arial"/>
                <w:b/>
                <w:bCs/>
              </w:rPr>
            </w:pPr>
            <w:r w:rsidRPr="005A0A0A">
              <w:rPr>
                <w:rFonts w:ascii="Arial" w:hAnsi="Arial" w:cs="Arial"/>
                <w:b/>
                <w:bCs/>
              </w:rPr>
              <w:t>C. Alcance</w:t>
            </w:r>
          </w:p>
        </w:tc>
        <w:tc>
          <w:tcPr>
            <w:tcW w:w="561" w:type="pct"/>
            <w:shd w:val="clear" w:color="auto" w:fill="auto"/>
          </w:tcPr>
          <w:p w:rsidR="003F1CB6" w:rsidRPr="005A0A0A" w:rsidRDefault="00581E4F" w:rsidP="003F1CB6">
            <w:pPr>
              <w:spacing w:line="360" w:lineRule="auto"/>
              <w:jc w:val="center"/>
              <w:rPr>
                <w:rFonts w:ascii="Arial" w:hAnsi="Arial" w:cs="Arial"/>
                <w:b/>
              </w:rPr>
            </w:pPr>
            <w:r w:rsidRPr="005A0A0A">
              <w:rPr>
                <w:rFonts w:ascii="Arial" w:hAnsi="Arial" w:cs="Arial"/>
                <w:b/>
              </w:rPr>
              <w:t>5</w:t>
            </w:r>
          </w:p>
        </w:tc>
      </w:tr>
      <w:tr w:rsidR="003F1CB6" w:rsidRPr="005A0A0A" w:rsidTr="00392E13">
        <w:trPr>
          <w:trHeight w:val="20"/>
        </w:trPr>
        <w:tc>
          <w:tcPr>
            <w:tcW w:w="4439" w:type="pct"/>
            <w:shd w:val="clear" w:color="auto" w:fill="auto"/>
          </w:tcPr>
          <w:p w:rsidR="003F1CB6" w:rsidRPr="005A0A0A" w:rsidRDefault="003F1CB6" w:rsidP="003F1CB6">
            <w:pPr>
              <w:tabs>
                <w:tab w:val="left" w:pos="1390"/>
              </w:tabs>
              <w:spacing w:after="180" w:line="360" w:lineRule="auto"/>
              <w:ind w:left="708"/>
              <w:rPr>
                <w:rFonts w:ascii="Arial" w:hAnsi="Arial" w:cs="Arial"/>
                <w:b/>
                <w:bCs/>
              </w:rPr>
            </w:pPr>
            <w:r w:rsidRPr="005A0A0A">
              <w:rPr>
                <w:rFonts w:ascii="Arial" w:hAnsi="Arial" w:cs="Arial"/>
                <w:b/>
                <w:bCs/>
              </w:rPr>
              <w:t>D. Criterios de Selección</w:t>
            </w:r>
          </w:p>
        </w:tc>
        <w:tc>
          <w:tcPr>
            <w:tcW w:w="561" w:type="pct"/>
            <w:shd w:val="clear" w:color="auto" w:fill="auto"/>
          </w:tcPr>
          <w:p w:rsidR="003F1CB6" w:rsidRPr="005A0A0A" w:rsidRDefault="00581E4F" w:rsidP="00241188">
            <w:pPr>
              <w:spacing w:line="360" w:lineRule="auto"/>
              <w:jc w:val="center"/>
              <w:rPr>
                <w:rFonts w:ascii="Arial" w:hAnsi="Arial" w:cs="Arial"/>
                <w:b/>
              </w:rPr>
            </w:pPr>
            <w:r w:rsidRPr="005A0A0A">
              <w:rPr>
                <w:rFonts w:ascii="Arial" w:hAnsi="Arial" w:cs="Arial"/>
                <w:b/>
              </w:rPr>
              <w:t>7</w:t>
            </w:r>
          </w:p>
        </w:tc>
      </w:tr>
      <w:tr w:rsidR="003F1CB6" w:rsidRPr="005A0A0A" w:rsidTr="00392E13">
        <w:trPr>
          <w:trHeight w:val="20"/>
        </w:trPr>
        <w:tc>
          <w:tcPr>
            <w:tcW w:w="4439" w:type="pct"/>
            <w:shd w:val="clear" w:color="auto" w:fill="auto"/>
          </w:tcPr>
          <w:p w:rsidR="003F1CB6" w:rsidRPr="005A0A0A" w:rsidRDefault="003F1CB6" w:rsidP="003F1CB6">
            <w:pPr>
              <w:spacing w:after="180" w:line="360" w:lineRule="auto"/>
              <w:ind w:left="708"/>
              <w:rPr>
                <w:rFonts w:ascii="Arial" w:hAnsi="Arial" w:cs="Arial"/>
                <w:b/>
                <w:bCs/>
              </w:rPr>
            </w:pPr>
            <w:r w:rsidRPr="005A0A0A">
              <w:rPr>
                <w:rFonts w:ascii="Arial" w:hAnsi="Arial" w:cs="Arial"/>
                <w:b/>
                <w:bCs/>
              </w:rPr>
              <w:t>E. Áreas Revisadas</w:t>
            </w:r>
          </w:p>
        </w:tc>
        <w:tc>
          <w:tcPr>
            <w:tcW w:w="561" w:type="pct"/>
            <w:shd w:val="clear" w:color="auto" w:fill="auto"/>
          </w:tcPr>
          <w:p w:rsidR="003F1CB6" w:rsidRPr="005A0A0A" w:rsidRDefault="00581E4F" w:rsidP="003F1CB6">
            <w:pPr>
              <w:spacing w:line="360" w:lineRule="auto"/>
              <w:jc w:val="center"/>
              <w:rPr>
                <w:rFonts w:ascii="Arial" w:hAnsi="Arial" w:cs="Arial"/>
                <w:b/>
              </w:rPr>
            </w:pPr>
            <w:r w:rsidRPr="005A0A0A">
              <w:rPr>
                <w:rFonts w:ascii="Arial" w:hAnsi="Arial" w:cs="Arial"/>
                <w:b/>
              </w:rPr>
              <w:t>8</w:t>
            </w:r>
          </w:p>
        </w:tc>
      </w:tr>
      <w:tr w:rsidR="003F1CB6" w:rsidRPr="005A0A0A" w:rsidTr="00392E13">
        <w:trPr>
          <w:trHeight w:val="20"/>
        </w:trPr>
        <w:tc>
          <w:tcPr>
            <w:tcW w:w="4439" w:type="pct"/>
            <w:shd w:val="clear" w:color="auto" w:fill="auto"/>
          </w:tcPr>
          <w:p w:rsidR="003F1CB6" w:rsidRPr="005A0A0A" w:rsidRDefault="003F1CB6" w:rsidP="003F1CB6">
            <w:pPr>
              <w:spacing w:after="180" w:line="360" w:lineRule="auto"/>
              <w:ind w:left="708"/>
              <w:rPr>
                <w:rFonts w:ascii="Arial" w:hAnsi="Arial" w:cs="Arial"/>
                <w:b/>
                <w:bCs/>
              </w:rPr>
            </w:pPr>
            <w:r w:rsidRPr="005A0A0A">
              <w:rPr>
                <w:rFonts w:ascii="Arial" w:hAnsi="Arial" w:cs="Arial"/>
                <w:b/>
                <w:bCs/>
              </w:rPr>
              <w:t>F. Procedimientos de Auditoría Aplicados</w:t>
            </w:r>
          </w:p>
        </w:tc>
        <w:tc>
          <w:tcPr>
            <w:tcW w:w="561" w:type="pct"/>
            <w:shd w:val="clear" w:color="auto" w:fill="auto"/>
          </w:tcPr>
          <w:p w:rsidR="003F1CB6" w:rsidRPr="005A0A0A" w:rsidRDefault="00581E4F" w:rsidP="003F1CB6">
            <w:pPr>
              <w:spacing w:line="360" w:lineRule="auto"/>
              <w:jc w:val="center"/>
              <w:rPr>
                <w:rFonts w:ascii="Arial" w:hAnsi="Arial" w:cs="Arial"/>
                <w:b/>
              </w:rPr>
            </w:pPr>
            <w:r w:rsidRPr="005A0A0A">
              <w:rPr>
                <w:rFonts w:ascii="Arial" w:hAnsi="Arial" w:cs="Arial"/>
                <w:b/>
              </w:rPr>
              <w:t>8</w:t>
            </w:r>
          </w:p>
        </w:tc>
      </w:tr>
      <w:tr w:rsidR="003F1CB6" w:rsidRPr="005A0A0A" w:rsidTr="00392E13">
        <w:trPr>
          <w:trHeight w:val="20"/>
        </w:trPr>
        <w:tc>
          <w:tcPr>
            <w:tcW w:w="4439" w:type="pct"/>
            <w:shd w:val="clear" w:color="auto" w:fill="auto"/>
          </w:tcPr>
          <w:p w:rsidR="003F1CB6" w:rsidRPr="005A0A0A" w:rsidRDefault="003F1CB6" w:rsidP="003F1CB6">
            <w:pPr>
              <w:spacing w:after="180" w:line="360" w:lineRule="auto"/>
              <w:ind w:left="708"/>
              <w:rPr>
                <w:rFonts w:ascii="Arial" w:hAnsi="Arial" w:cs="Arial"/>
                <w:b/>
                <w:bCs/>
              </w:rPr>
            </w:pPr>
            <w:r w:rsidRPr="005A0A0A">
              <w:rPr>
                <w:rFonts w:ascii="Arial" w:hAnsi="Arial" w:cs="Arial"/>
                <w:b/>
                <w:bCs/>
              </w:rPr>
              <w:t xml:space="preserve">G. Servidores Públicos </w:t>
            </w:r>
            <w:r w:rsidR="00E21DB1" w:rsidRPr="005A0A0A">
              <w:rPr>
                <w:rFonts w:ascii="Arial" w:hAnsi="Arial" w:cs="Arial"/>
                <w:b/>
                <w:bCs/>
              </w:rPr>
              <w:t>que intervinieron en</w:t>
            </w:r>
            <w:r w:rsidRPr="005A0A0A">
              <w:rPr>
                <w:rFonts w:ascii="Arial" w:hAnsi="Arial" w:cs="Arial"/>
                <w:b/>
                <w:bCs/>
              </w:rPr>
              <w:t xml:space="preserve"> la</w:t>
            </w:r>
            <w:r w:rsidR="002C270D" w:rsidRPr="005A0A0A">
              <w:rPr>
                <w:rFonts w:ascii="Arial" w:hAnsi="Arial" w:cs="Arial"/>
                <w:b/>
                <w:bCs/>
              </w:rPr>
              <w:t xml:space="preserve"> Auditoría</w:t>
            </w:r>
          </w:p>
        </w:tc>
        <w:tc>
          <w:tcPr>
            <w:tcW w:w="561" w:type="pct"/>
            <w:shd w:val="clear" w:color="auto" w:fill="auto"/>
          </w:tcPr>
          <w:p w:rsidR="003F1CB6" w:rsidRPr="005A0A0A" w:rsidRDefault="00581E4F" w:rsidP="005C73B3">
            <w:pPr>
              <w:spacing w:line="360" w:lineRule="auto"/>
              <w:jc w:val="center"/>
              <w:rPr>
                <w:rFonts w:ascii="Arial" w:hAnsi="Arial" w:cs="Arial"/>
                <w:b/>
              </w:rPr>
            </w:pPr>
            <w:r w:rsidRPr="005A0A0A">
              <w:rPr>
                <w:rFonts w:ascii="Arial" w:hAnsi="Arial" w:cs="Arial"/>
                <w:b/>
              </w:rPr>
              <w:t>10</w:t>
            </w:r>
          </w:p>
        </w:tc>
      </w:tr>
      <w:tr w:rsidR="003F1CB6" w:rsidRPr="005A0A0A" w:rsidTr="00392E13">
        <w:trPr>
          <w:trHeight w:val="20"/>
        </w:trPr>
        <w:tc>
          <w:tcPr>
            <w:tcW w:w="4439" w:type="pct"/>
            <w:shd w:val="clear" w:color="auto" w:fill="auto"/>
          </w:tcPr>
          <w:p w:rsidR="003F1CB6" w:rsidRPr="005A0A0A" w:rsidRDefault="003F1CB6" w:rsidP="003F1CB6">
            <w:pPr>
              <w:spacing w:after="180" w:line="360" w:lineRule="auto"/>
              <w:rPr>
                <w:rFonts w:ascii="Arial" w:hAnsi="Arial" w:cs="Arial"/>
                <w:b/>
                <w:bCs/>
              </w:rPr>
            </w:pPr>
            <w:r w:rsidRPr="005A0A0A">
              <w:rPr>
                <w:rFonts w:ascii="Arial" w:hAnsi="Arial" w:cs="Arial"/>
                <w:b/>
                <w:bCs/>
              </w:rPr>
              <w:t xml:space="preserve">I.2. </w:t>
            </w:r>
            <w:r w:rsidR="002B321E" w:rsidRPr="005A0A0A">
              <w:rPr>
                <w:rFonts w:ascii="Arial" w:hAnsi="Arial" w:cs="Arial"/>
                <w:b/>
                <w:bCs/>
              </w:rPr>
              <w:t>CUMPLIMIENTO DE DISPOSICIONES LEGALES Y NORMATIVAS</w:t>
            </w:r>
          </w:p>
        </w:tc>
        <w:tc>
          <w:tcPr>
            <w:tcW w:w="561" w:type="pct"/>
            <w:shd w:val="clear" w:color="auto" w:fill="auto"/>
          </w:tcPr>
          <w:p w:rsidR="003F1CB6" w:rsidRPr="005A0A0A" w:rsidRDefault="00581E4F" w:rsidP="005C73B3">
            <w:pPr>
              <w:spacing w:line="360" w:lineRule="auto"/>
              <w:jc w:val="center"/>
              <w:rPr>
                <w:rFonts w:ascii="Arial" w:hAnsi="Arial" w:cs="Arial"/>
                <w:b/>
              </w:rPr>
            </w:pPr>
            <w:r w:rsidRPr="005A0A0A">
              <w:rPr>
                <w:rFonts w:ascii="Arial" w:hAnsi="Arial" w:cs="Arial"/>
                <w:b/>
              </w:rPr>
              <w:t>11</w:t>
            </w:r>
          </w:p>
        </w:tc>
      </w:tr>
      <w:tr w:rsidR="003F1CB6" w:rsidRPr="005A0A0A" w:rsidTr="00392E13">
        <w:trPr>
          <w:trHeight w:val="20"/>
        </w:trPr>
        <w:tc>
          <w:tcPr>
            <w:tcW w:w="4439" w:type="pct"/>
            <w:shd w:val="clear" w:color="auto" w:fill="auto"/>
          </w:tcPr>
          <w:p w:rsidR="003F1CB6" w:rsidRPr="005A0A0A" w:rsidRDefault="003F1CB6" w:rsidP="003F1CB6">
            <w:pPr>
              <w:spacing w:after="180" w:line="360" w:lineRule="auto"/>
              <w:ind w:left="708"/>
              <w:rPr>
                <w:rFonts w:ascii="Arial" w:hAnsi="Arial" w:cs="Arial"/>
                <w:b/>
                <w:bCs/>
              </w:rPr>
            </w:pPr>
            <w:r w:rsidRPr="005A0A0A">
              <w:rPr>
                <w:rFonts w:ascii="Arial" w:hAnsi="Arial" w:cs="Arial"/>
                <w:b/>
                <w:bCs/>
              </w:rPr>
              <w:t>A. Conclusiones</w:t>
            </w:r>
          </w:p>
        </w:tc>
        <w:tc>
          <w:tcPr>
            <w:tcW w:w="561" w:type="pct"/>
            <w:shd w:val="clear" w:color="auto" w:fill="auto"/>
          </w:tcPr>
          <w:p w:rsidR="003F1CB6" w:rsidRPr="005A0A0A" w:rsidRDefault="00581E4F" w:rsidP="003F1CB6">
            <w:pPr>
              <w:spacing w:line="360" w:lineRule="auto"/>
              <w:jc w:val="center"/>
              <w:rPr>
                <w:rFonts w:ascii="Arial" w:hAnsi="Arial" w:cs="Arial"/>
                <w:b/>
              </w:rPr>
            </w:pPr>
            <w:r w:rsidRPr="005A0A0A">
              <w:rPr>
                <w:rFonts w:ascii="Arial" w:hAnsi="Arial" w:cs="Arial"/>
                <w:b/>
              </w:rPr>
              <w:t>11</w:t>
            </w:r>
          </w:p>
        </w:tc>
      </w:tr>
      <w:tr w:rsidR="003F1CB6" w:rsidRPr="005A0A0A" w:rsidTr="00392E13">
        <w:trPr>
          <w:trHeight w:val="20"/>
        </w:trPr>
        <w:tc>
          <w:tcPr>
            <w:tcW w:w="4439" w:type="pct"/>
            <w:shd w:val="clear" w:color="auto" w:fill="auto"/>
            <w:hideMark/>
          </w:tcPr>
          <w:p w:rsidR="003F1CB6" w:rsidRPr="005A0A0A" w:rsidRDefault="003F1CB6" w:rsidP="003F1CB6">
            <w:pPr>
              <w:spacing w:after="180" w:line="360" w:lineRule="auto"/>
              <w:rPr>
                <w:rFonts w:ascii="Arial" w:hAnsi="Arial" w:cs="Arial"/>
                <w:b/>
                <w:bCs/>
              </w:rPr>
            </w:pPr>
            <w:r w:rsidRPr="005A0A0A">
              <w:rPr>
                <w:rFonts w:ascii="Arial" w:hAnsi="Arial" w:cs="Arial"/>
                <w:b/>
                <w:bCs/>
              </w:rPr>
              <w:t>I.3. RESULTADOS DE LA FISCALIZACIÓN EFECTUADA</w:t>
            </w:r>
          </w:p>
        </w:tc>
        <w:tc>
          <w:tcPr>
            <w:tcW w:w="561" w:type="pct"/>
            <w:shd w:val="clear" w:color="auto" w:fill="auto"/>
            <w:hideMark/>
          </w:tcPr>
          <w:p w:rsidR="003F1CB6" w:rsidRPr="005A0A0A" w:rsidRDefault="00581E4F" w:rsidP="00ED4C4E">
            <w:pPr>
              <w:spacing w:line="360" w:lineRule="auto"/>
              <w:jc w:val="center"/>
              <w:rPr>
                <w:rFonts w:ascii="Arial" w:hAnsi="Arial" w:cs="Arial"/>
                <w:b/>
              </w:rPr>
            </w:pPr>
            <w:r w:rsidRPr="005A0A0A">
              <w:rPr>
                <w:rFonts w:ascii="Arial" w:hAnsi="Arial" w:cs="Arial"/>
                <w:b/>
              </w:rPr>
              <w:t>12</w:t>
            </w:r>
          </w:p>
        </w:tc>
      </w:tr>
      <w:tr w:rsidR="00F90043" w:rsidRPr="005A0A0A" w:rsidTr="00392E13">
        <w:trPr>
          <w:trHeight w:val="20"/>
        </w:trPr>
        <w:tc>
          <w:tcPr>
            <w:tcW w:w="4439" w:type="pct"/>
            <w:shd w:val="clear" w:color="auto" w:fill="auto"/>
          </w:tcPr>
          <w:p w:rsidR="00F90043" w:rsidRPr="005A0A0A" w:rsidRDefault="00F90043" w:rsidP="00F90043">
            <w:pPr>
              <w:pStyle w:val="Prrafodelista"/>
              <w:numPr>
                <w:ilvl w:val="0"/>
                <w:numId w:val="11"/>
              </w:numPr>
              <w:spacing w:after="180" w:line="360" w:lineRule="auto"/>
              <w:jc w:val="both"/>
              <w:rPr>
                <w:rFonts w:ascii="Arial" w:hAnsi="Arial" w:cs="Arial"/>
                <w:b/>
                <w:bCs/>
              </w:rPr>
            </w:pPr>
            <w:r w:rsidRPr="005A0A0A">
              <w:rPr>
                <w:rFonts w:ascii="Arial" w:hAnsi="Arial" w:cs="Arial"/>
                <w:b/>
                <w:bCs/>
              </w:rPr>
              <w:t>Resumen de Resultados Finales de Auditoría, Observaciones Determinadas, Acciones y Recomendaciones Emitidas</w:t>
            </w:r>
          </w:p>
        </w:tc>
        <w:tc>
          <w:tcPr>
            <w:tcW w:w="561" w:type="pct"/>
            <w:shd w:val="clear" w:color="auto" w:fill="auto"/>
          </w:tcPr>
          <w:p w:rsidR="00F90043" w:rsidRPr="005A0A0A" w:rsidRDefault="00581E4F" w:rsidP="00F90043">
            <w:pPr>
              <w:spacing w:line="360" w:lineRule="auto"/>
              <w:jc w:val="center"/>
              <w:rPr>
                <w:rFonts w:ascii="Arial" w:hAnsi="Arial" w:cs="Arial"/>
                <w:b/>
              </w:rPr>
            </w:pPr>
            <w:r w:rsidRPr="005A0A0A">
              <w:rPr>
                <w:rFonts w:ascii="Arial" w:hAnsi="Arial" w:cs="Arial"/>
                <w:b/>
              </w:rPr>
              <w:t>12</w:t>
            </w:r>
          </w:p>
        </w:tc>
      </w:tr>
      <w:tr w:rsidR="00F90043" w:rsidRPr="00775BBE" w:rsidTr="00392E13">
        <w:trPr>
          <w:trHeight w:val="469"/>
        </w:trPr>
        <w:tc>
          <w:tcPr>
            <w:tcW w:w="4439" w:type="pct"/>
            <w:shd w:val="clear" w:color="auto" w:fill="auto"/>
          </w:tcPr>
          <w:p w:rsidR="00F90043" w:rsidRPr="005A0A0A" w:rsidRDefault="00F90043" w:rsidP="00F90043">
            <w:pPr>
              <w:spacing w:line="360" w:lineRule="auto"/>
              <w:jc w:val="both"/>
              <w:rPr>
                <w:rFonts w:ascii="Arial" w:hAnsi="Arial" w:cs="Arial"/>
                <w:b/>
                <w:bCs/>
              </w:rPr>
            </w:pPr>
            <w:r w:rsidRPr="005A0A0A">
              <w:rPr>
                <w:rFonts w:ascii="Arial" w:hAnsi="Arial" w:cs="Arial"/>
                <w:b/>
                <w:bCs/>
              </w:rPr>
              <w:t>II. DICTAMEN DEL INFORME INDIVIDUAL DE AUDITORÍA</w:t>
            </w:r>
          </w:p>
          <w:p w:rsidR="00F90043" w:rsidRPr="005A0A0A" w:rsidRDefault="00F90043" w:rsidP="00F90043">
            <w:pPr>
              <w:spacing w:line="360" w:lineRule="auto"/>
              <w:jc w:val="both"/>
              <w:rPr>
                <w:rFonts w:ascii="Arial" w:hAnsi="Arial" w:cs="Arial"/>
                <w:b/>
                <w:bCs/>
              </w:rPr>
            </w:pPr>
          </w:p>
        </w:tc>
        <w:tc>
          <w:tcPr>
            <w:tcW w:w="561" w:type="pct"/>
            <w:shd w:val="clear" w:color="auto" w:fill="auto"/>
          </w:tcPr>
          <w:p w:rsidR="00F90043" w:rsidRPr="00234DF8" w:rsidRDefault="00581E4F" w:rsidP="00F90043">
            <w:pPr>
              <w:jc w:val="center"/>
              <w:rPr>
                <w:rFonts w:ascii="Arial" w:hAnsi="Arial" w:cs="Arial"/>
                <w:b/>
              </w:rPr>
            </w:pPr>
            <w:r w:rsidRPr="005A0A0A">
              <w:rPr>
                <w:rFonts w:ascii="Arial" w:hAnsi="Arial" w:cs="Arial"/>
                <w:b/>
              </w:rPr>
              <w:t>13</w:t>
            </w:r>
          </w:p>
        </w:tc>
      </w:tr>
    </w:tbl>
    <w:p w:rsidR="004F331D" w:rsidRPr="005B15A4" w:rsidRDefault="004F331D">
      <w:pPr>
        <w:rPr>
          <w:rFonts w:ascii="Arial" w:hAnsi="Arial" w:cs="Arial"/>
          <w:b/>
          <w:bCs/>
        </w:rPr>
      </w:pPr>
      <w:r w:rsidRPr="005B15A4">
        <w:rPr>
          <w:rFonts w:ascii="Arial" w:hAnsi="Arial" w:cs="Arial"/>
          <w:b/>
          <w:bCs/>
        </w:rPr>
        <w:br w:type="page"/>
      </w:r>
    </w:p>
    <w:p w:rsidR="005164C1" w:rsidRPr="005B15A4" w:rsidRDefault="006447D4" w:rsidP="00B93F1F">
      <w:pPr>
        <w:spacing w:line="360" w:lineRule="auto"/>
        <w:ind w:right="190"/>
        <w:rPr>
          <w:rFonts w:ascii="Arial" w:hAnsi="Arial" w:cs="Arial"/>
          <w:b/>
          <w:bCs/>
        </w:rPr>
      </w:pPr>
      <w:r w:rsidRPr="005B15A4">
        <w:rPr>
          <w:rFonts w:ascii="Arial" w:hAnsi="Arial" w:cs="Arial"/>
          <w:b/>
          <w:bCs/>
        </w:rPr>
        <w:lastRenderedPageBreak/>
        <w:t>INTRODUCCIÓN</w:t>
      </w:r>
    </w:p>
    <w:p w:rsidR="0047467A" w:rsidRPr="005B15A4" w:rsidRDefault="0047467A" w:rsidP="00B93F1F">
      <w:pPr>
        <w:spacing w:line="360" w:lineRule="auto"/>
        <w:ind w:right="190"/>
        <w:rPr>
          <w:rFonts w:ascii="Arial" w:hAnsi="Arial" w:cs="Arial"/>
          <w:b/>
          <w:bCs/>
        </w:rPr>
      </w:pPr>
    </w:p>
    <w:p w:rsidR="00D66077" w:rsidRPr="005B15A4" w:rsidRDefault="00C34758" w:rsidP="00D66077">
      <w:pPr>
        <w:spacing w:line="360" w:lineRule="auto"/>
        <w:ind w:right="190"/>
        <w:jc w:val="both"/>
        <w:rPr>
          <w:rFonts w:ascii="Arial" w:hAnsi="Arial" w:cs="Arial"/>
        </w:rPr>
      </w:pPr>
      <w:r w:rsidRPr="005B15A4">
        <w:rPr>
          <w:rFonts w:ascii="Arial" w:hAnsi="Arial" w:cs="Arial"/>
        </w:rPr>
        <w:t xml:space="preserve">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w:t>
      </w:r>
      <w:r w:rsidR="009D4261" w:rsidRPr="005B15A4">
        <w:rPr>
          <w:rFonts w:ascii="Arial" w:hAnsi="Arial" w:cs="Arial"/>
        </w:rPr>
        <w:t xml:space="preserve">la Administración Pública </w:t>
      </w:r>
      <w:r w:rsidR="00F07120">
        <w:rPr>
          <w:rFonts w:ascii="Arial" w:hAnsi="Arial" w:cs="Arial"/>
        </w:rPr>
        <w:t>Parae</w:t>
      </w:r>
      <w:r w:rsidR="009D4261" w:rsidRPr="005B15A4">
        <w:rPr>
          <w:rFonts w:ascii="Arial" w:hAnsi="Arial" w:cs="Arial"/>
        </w:rPr>
        <w:t>statal</w:t>
      </w:r>
      <w:r w:rsidRPr="005B15A4">
        <w:rPr>
          <w:rFonts w:ascii="Arial" w:hAnsi="Arial" w:cs="Arial"/>
        </w:rPr>
        <w:t>, le presente sobre su gestión financiera, que se traduce a su vez, en la obligación de los funcionarios correspondientes de presentar su Cuenta Pública para efectos de que sea revisada y fiscalizada</w:t>
      </w:r>
      <w:r w:rsidR="009D4261" w:rsidRPr="005B15A4">
        <w:rPr>
          <w:rFonts w:ascii="Arial" w:hAnsi="Arial" w:cs="Arial"/>
        </w:rPr>
        <w:t>.</w:t>
      </w:r>
    </w:p>
    <w:p w:rsidR="00C34758" w:rsidRPr="005B15A4" w:rsidRDefault="00C34758" w:rsidP="00D66077">
      <w:pPr>
        <w:spacing w:line="360" w:lineRule="auto"/>
        <w:ind w:right="190"/>
        <w:jc w:val="both"/>
        <w:rPr>
          <w:rFonts w:ascii="Arial" w:hAnsi="Arial" w:cs="Arial"/>
        </w:rPr>
      </w:pPr>
    </w:p>
    <w:p w:rsidR="00C34758" w:rsidRPr="005B15A4" w:rsidRDefault="00C34758" w:rsidP="00C34758">
      <w:pPr>
        <w:pStyle w:val="Textoindependiente"/>
        <w:spacing w:line="360" w:lineRule="auto"/>
        <w:ind w:right="190"/>
        <w:rPr>
          <w:rFonts w:ascii="Arial" w:hAnsi="Arial" w:cs="Arial"/>
        </w:rPr>
      </w:pPr>
      <w:r w:rsidRPr="005B15A4">
        <w:rPr>
          <w:rFonts w:ascii="Arial" w:hAnsi="Arial" w:cs="Arial"/>
        </w:rPr>
        <w:t>Esta revisión se realiza con el objeto de evaluar los resultados de la gestión financiera, derivado del análisis de la Cuenta Pública a efecto de poder rendir el presente informe a esta H. XV</w:t>
      </w:r>
      <w:r w:rsidR="00E13A04" w:rsidRPr="005B15A4">
        <w:rPr>
          <w:rFonts w:ascii="Arial" w:hAnsi="Arial" w:cs="Arial"/>
        </w:rPr>
        <w:t>I</w:t>
      </w:r>
      <w:r w:rsidRPr="005B15A4">
        <w:rPr>
          <w:rFonts w:ascii="Arial" w:hAnsi="Arial" w:cs="Arial"/>
        </w:rPr>
        <w:t>I Legislatura del Estado de Quintana Roo, con relación al manejo de la misma por parte de la autoridad correspondiente.</w:t>
      </w:r>
    </w:p>
    <w:p w:rsidR="00345C1A" w:rsidRPr="005B15A4" w:rsidRDefault="00345C1A" w:rsidP="00B93F1F">
      <w:pPr>
        <w:spacing w:line="360" w:lineRule="auto"/>
        <w:ind w:right="190"/>
        <w:jc w:val="both"/>
        <w:rPr>
          <w:rFonts w:ascii="Arial" w:hAnsi="Arial" w:cs="Arial"/>
        </w:rPr>
      </w:pPr>
    </w:p>
    <w:p w:rsidR="00C34758" w:rsidRPr="005B15A4" w:rsidRDefault="00C34758" w:rsidP="00C34758">
      <w:pPr>
        <w:spacing w:line="360" w:lineRule="auto"/>
        <w:ind w:right="190"/>
        <w:jc w:val="both"/>
        <w:rPr>
          <w:rFonts w:ascii="Arial" w:hAnsi="Arial" w:cs="Arial"/>
          <w:b/>
        </w:rPr>
      </w:pPr>
      <w:r w:rsidRPr="005B15A4">
        <w:rPr>
          <w:rFonts w:ascii="Arial" w:hAnsi="Arial" w:cs="Arial"/>
          <w:bCs/>
        </w:rPr>
        <w:t>La formulación, revisión y aprobación de la Cuenta Pública del</w:t>
      </w:r>
      <w:r w:rsidR="00C1367E" w:rsidRPr="005B15A4">
        <w:rPr>
          <w:rFonts w:ascii="Arial" w:hAnsi="Arial" w:cs="Arial"/>
          <w:b/>
          <w:bCs/>
          <w:lang w:val="es-ES"/>
        </w:rPr>
        <w:t xml:space="preserve"> </w:t>
      </w:r>
      <w:r w:rsidR="00235FC0">
        <w:rPr>
          <w:rFonts w:ascii="Arial" w:hAnsi="Arial" w:cs="Arial"/>
          <w:b/>
          <w:bCs/>
        </w:rPr>
        <w:t>Fondo de Apoyo al Programa Especial de Financiamiento a la Vivienda para el Magisterio del Estado de Quintana Roo</w:t>
      </w:r>
      <w:r w:rsidRPr="005B15A4">
        <w:rPr>
          <w:rFonts w:ascii="Arial" w:hAnsi="Arial" w:cs="Arial"/>
        </w:rPr>
        <w:t>,</w:t>
      </w:r>
      <w:r w:rsidRPr="005B15A4">
        <w:rPr>
          <w:rFonts w:ascii="Arial" w:hAnsi="Arial" w:cs="Arial"/>
          <w:bCs/>
        </w:rPr>
        <w:t xml:space="preserve"> </w:t>
      </w:r>
      <w:r w:rsidR="00E3730C" w:rsidRPr="005B15A4">
        <w:rPr>
          <w:rFonts w:ascii="Arial" w:hAnsi="Arial" w:cs="Arial"/>
          <w:bCs/>
        </w:rPr>
        <w:t>abarca</w:t>
      </w:r>
      <w:r w:rsidRPr="005B15A4">
        <w:rPr>
          <w:rFonts w:ascii="Arial" w:hAnsi="Arial" w:cs="Arial"/>
          <w:bCs/>
        </w:rPr>
        <w:t xml:space="preserve"> la realización de actividades en las que participa la Legislatura del Estado, las cuales comprenden:</w:t>
      </w:r>
    </w:p>
    <w:p w:rsidR="00345C1A" w:rsidRPr="005B15A4" w:rsidRDefault="00345C1A" w:rsidP="00B93F1F">
      <w:pPr>
        <w:spacing w:line="360" w:lineRule="auto"/>
        <w:ind w:right="190"/>
        <w:jc w:val="both"/>
        <w:rPr>
          <w:rFonts w:ascii="Arial" w:hAnsi="Arial" w:cs="Arial"/>
          <w:bCs/>
        </w:rPr>
      </w:pPr>
    </w:p>
    <w:p w:rsidR="00C34758" w:rsidRPr="005B15A4" w:rsidRDefault="00C34758" w:rsidP="00C34758">
      <w:pPr>
        <w:spacing w:line="360" w:lineRule="auto"/>
        <w:ind w:right="190"/>
        <w:jc w:val="both"/>
        <w:rPr>
          <w:rFonts w:ascii="Arial" w:hAnsi="Arial" w:cs="Arial"/>
          <w:bCs/>
        </w:rPr>
      </w:pPr>
      <w:r w:rsidRPr="005B15A4">
        <w:rPr>
          <w:rFonts w:ascii="Arial" w:hAnsi="Arial" w:cs="Arial"/>
          <w:b/>
          <w:bCs/>
        </w:rPr>
        <w:t>A.- El Proceso Administrativo;</w:t>
      </w:r>
      <w:r w:rsidRPr="005B15A4">
        <w:rPr>
          <w:rFonts w:ascii="Arial" w:hAnsi="Arial" w:cs="Arial"/>
          <w:bCs/>
        </w:rPr>
        <w:t xml:space="preserve"> que es desarrollado fundamentalmente por el</w:t>
      </w:r>
      <w:r w:rsidR="00C1367E" w:rsidRPr="005B15A4">
        <w:rPr>
          <w:rFonts w:ascii="Arial" w:hAnsi="Arial" w:cs="Arial"/>
          <w:b/>
          <w:bCs/>
          <w:lang w:val="es-ES"/>
        </w:rPr>
        <w:t xml:space="preserve"> </w:t>
      </w:r>
      <w:r w:rsidR="00235FC0">
        <w:rPr>
          <w:rFonts w:ascii="Arial" w:hAnsi="Arial" w:cs="Arial"/>
          <w:b/>
          <w:bCs/>
        </w:rPr>
        <w:t>Fondo de Apoyo al Programa Especial de Financiamiento a la Vivienda para el Magisterio del Estado de Quintana Roo</w:t>
      </w:r>
      <w:r w:rsidRPr="005B15A4">
        <w:rPr>
          <w:rFonts w:ascii="Arial" w:hAnsi="Arial" w:cs="Arial"/>
        </w:rPr>
        <w:t>,</w:t>
      </w:r>
      <w:r w:rsidRPr="005B15A4">
        <w:rPr>
          <w:rFonts w:ascii="Arial" w:hAnsi="Arial" w:cs="Arial"/>
          <w:bCs/>
        </w:rPr>
        <w:t xml:space="preserve"> en la integración de la Cuenta Pública, la cual </w:t>
      </w:r>
      <w:r w:rsidR="00E3730C" w:rsidRPr="005B15A4">
        <w:rPr>
          <w:rFonts w:ascii="Arial" w:hAnsi="Arial" w:cs="Arial"/>
          <w:bCs/>
        </w:rPr>
        <w:t>incluye</w:t>
      </w:r>
      <w:r w:rsidRPr="005B15A4">
        <w:rPr>
          <w:rFonts w:ascii="Arial" w:hAnsi="Arial" w:cs="Arial"/>
          <w:bCs/>
        </w:rPr>
        <w:t xml:space="preserve"> los resultados de las labores administrativas realizadas en el ejercicio fiscal </w:t>
      </w:r>
      <w:r w:rsidR="00292C0E" w:rsidRPr="005B15A4">
        <w:rPr>
          <w:rFonts w:ascii="Arial" w:hAnsi="Arial" w:cs="Arial"/>
          <w:bCs/>
        </w:rPr>
        <w:t>2022</w:t>
      </w:r>
      <w:r w:rsidRPr="005B15A4">
        <w:rPr>
          <w:rFonts w:ascii="Arial" w:hAnsi="Arial" w:cs="Arial"/>
          <w:bCs/>
        </w:rPr>
        <w:t xml:space="preserve">, así como las principales políticas financieras, económicas y sociales que influyeron en el resultado de los ingresos </w:t>
      </w:r>
      <w:r w:rsidR="009D4261" w:rsidRPr="005B15A4">
        <w:rPr>
          <w:rFonts w:ascii="Arial" w:hAnsi="Arial" w:cs="Arial"/>
          <w:bCs/>
        </w:rPr>
        <w:t>obtenidos</w:t>
      </w:r>
      <w:r w:rsidRPr="005B15A4">
        <w:rPr>
          <w:rFonts w:ascii="Arial" w:hAnsi="Arial" w:cs="Arial"/>
          <w:bCs/>
        </w:rPr>
        <w:t xml:space="preserve"> y gastos ejercidos por la entidad fiscalizada.</w:t>
      </w:r>
      <w:r w:rsidR="00C1367E" w:rsidRPr="005B15A4">
        <w:rPr>
          <w:rFonts w:ascii="Arial" w:hAnsi="Arial" w:cs="Arial"/>
          <w:bCs/>
        </w:rPr>
        <w:t xml:space="preserve"> </w:t>
      </w:r>
    </w:p>
    <w:p w:rsidR="00460B82" w:rsidRPr="005B15A4" w:rsidRDefault="00460B82" w:rsidP="00B93F1F">
      <w:pPr>
        <w:spacing w:line="360" w:lineRule="auto"/>
        <w:ind w:right="190"/>
        <w:jc w:val="both"/>
        <w:rPr>
          <w:rFonts w:ascii="Arial" w:hAnsi="Arial" w:cs="Arial"/>
          <w:bCs/>
        </w:rPr>
      </w:pPr>
    </w:p>
    <w:p w:rsidR="00700CB5" w:rsidRDefault="00700CB5" w:rsidP="00071D2C">
      <w:pPr>
        <w:spacing w:line="360" w:lineRule="auto"/>
        <w:ind w:right="190"/>
        <w:jc w:val="both"/>
        <w:rPr>
          <w:rFonts w:ascii="Arial" w:hAnsi="Arial" w:cs="Arial"/>
          <w:b/>
          <w:bCs/>
        </w:rPr>
      </w:pPr>
    </w:p>
    <w:p w:rsidR="00071D2C" w:rsidRPr="005B15A4" w:rsidRDefault="00071D2C" w:rsidP="00071D2C">
      <w:pPr>
        <w:spacing w:line="360" w:lineRule="auto"/>
        <w:ind w:right="190"/>
        <w:jc w:val="both"/>
        <w:rPr>
          <w:rFonts w:ascii="Arial" w:hAnsi="Arial" w:cs="Arial"/>
          <w:bCs/>
        </w:rPr>
      </w:pPr>
      <w:r w:rsidRPr="005B15A4">
        <w:rPr>
          <w:rFonts w:ascii="Arial" w:hAnsi="Arial" w:cs="Arial"/>
          <w:b/>
          <w:bCs/>
        </w:rPr>
        <w:lastRenderedPageBreak/>
        <w:t xml:space="preserve">B.- El Proceso de Vigilancia; </w:t>
      </w:r>
      <w:r w:rsidRPr="005B15A4">
        <w:rPr>
          <w:rFonts w:ascii="Arial" w:hAnsi="Arial" w:cs="Arial"/>
          <w:bCs/>
        </w:rPr>
        <w:t>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w:t>
      </w:r>
      <w:bookmarkStart w:id="2" w:name="_Hlk11404101"/>
      <w:r w:rsidRPr="005B15A4">
        <w:rPr>
          <w:rFonts w:ascii="Arial" w:hAnsi="Arial" w:cs="Arial"/>
          <w:bCs/>
        </w:rPr>
        <w:t xml:space="preserve"> ejecutándose una vez que el programa anual de auditoría esté aprobado y publicado en su página de internet, para efectos de comprobar el cumplimiento de las </w:t>
      </w:r>
      <w:bookmarkStart w:id="3" w:name="_Hlk11355006"/>
      <w:r w:rsidRPr="005B15A4">
        <w:rPr>
          <w:rFonts w:ascii="Arial" w:hAnsi="Arial" w:cs="Arial"/>
          <w:bCs/>
        </w:rPr>
        <w:t>disposiciones legales y normativas aplicables</w:t>
      </w:r>
      <w:bookmarkEnd w:id="3"/>
      <w:r w:rsidRPr="005B15A4">
        <w:rPr>
          <w:rFonts w:ascii="Arial" w:hAnsi="Arial" w:cs="Arial"/>
          <w:bCs/>
        </w:rPr>
        <w:t xml:space="preserve">, en cuanto a la recaudación, manejo, custodia y aplicación de los ingresos y gastos públicos, </w:t>
      </w:r>
      <w:bookmarkEnd w:id="2"/>
      <w:r w:rsidRPr="005B15A4">
        <w:rPr>
          <w:rFonts w:ascii="Arial" w:hAnsi="Arial" w:cs="Arial"/>
          <w:bCs/>
        </w:rPr>
        <w:t>y todo lo relacionado con la actividad financiera-administrativa del</w:t>
      </w:r>
      <w:r w:rsidR="00BC4BE1" w:rsidRPr="005B15A4">
        <w:rPr>
          <w:rFonts w:ascii="Arial" w:hAnsi="Arial" w:cs="Arial"/>
          <w:b/>
          <w:bCs/>
          <w:lang w:val="es-ES"/>
        </w:rPr>
        <w:t xml:space="preserve"> </w:t>
      </w:r>
      <w:r w:rsidR="00235FC0">
        <w:rPr>
          <w:rFonts w:ascii="Arial" w:hAnsi="Arial" w:cs="Arial"/>
          <w:b/>
          <w:bCs/>
        </w:rPr>
        <w:t>Fondo de Apoyo al Programa Especial de Financiamiento a la Vivienda para el Magisterio del Estado de Quintana Roo</w:t>
      </w:r>
      <w:r w:rsidRPr="005B15A4">
        <w:rPr>
          <w:rFonts w:ascii="Arial" w:hAnsi="Arial" w:cs="Arial"/>
          <w:b/>
          <w:bCs/>
        </w:rPr>
        <w:t>.</w:t>
      </w:r>
    </w:p>
    <w:p w:rsidR="00E95869" w:rsidRPr="005B15A4" w:rsidRDefault="00E95869" w:rsidP="00B93F1F">
      <w:pPr>
        <w:spacing w:line="360" w:lineRule="auto"/>
        <w:ind w:right="190"/>
        <w:jc w:val="both"/>
        <w:rPr>
          <w:rFonts w:ascii="Arial" w:hAnsi="Arial" w:cs="Arial"/>
          <w:bCs/>
        </w:rPr>
      </w:pPr>
    </w:p>
    <w:p w:rsidR="009A6088" w:rsidRPr="005B15A4" w:rsidRDefault="009A6088" w:rsidP="009A6088">
      <w:pPr>
        <w:spacing w:line="360" w:lineRule="auto"/>
        <w:ind w:right="190"/>
        <w:jc w:val="both"/>
        <w:rPr>
          <w:rFonts w:ascii="Arial" w:hAnsi="Arial" w:cs="Arial"/>
        </w:rPr>
      </w:pPr>
      <w:r w:rsidRPr="005B15A4">
        <w:rPr>
          <w:rFonts w:ascii="Arial" w:hAnsi="Arial" w:cs="Arial"/>
        </w:rPr>
        <w:t>En la Cuenta Pública del</w:t>
      </w:r>
      <w:r w:rsidR="00BC4BE1" w:rsidRPr="005B15A4">
        <w:rPr>
          <w:rFonts w:ascii="Arial" w:hAnsi="Arial" w:cs="Arial"/>
          <w:b/>
          <w:bCs/>
          <w:lang w:val="es-ES"/>
        </w:rPr>
        <w:t xml:space="preserve"> </w:t>
      </w:r>
      <w:r w:rsidR="00235FC0">
        <w:rPr>
          <w:rFonts w:ascii="Arial" w:hAnsi="Arial" w:cs="Arial"/>
          <w:b/>
          <w:bCs/>
        </w:rPr>
        <w:t>Fondo de Apoyo al Programa Especial de Financiamiento a la Vivienda para el Magisterio del Estado de Quintana Roo</w:t>
      </w:r>
      <w:r w:rsidRPr="005B15A4">
        <w:rPr>
          <w:rFonts w:ascii="Arial" w:hAnsi="Arial" w:cs="Arial"/>
        </w:rPr>
        <w:t xml:space="preserve">, correspondiente al ejercicio fiscal </w:t>
      </w:r>
      <w:r w:rsidR="00292C0E" w:rsidRPr="005B15A4">
        <w:rPr>
          <w:rFonts w:ascii="Arial" w:hAnsi="Arial" w:cs="Arial"/>
          <w:bCs/>
        </w:rPr>
        <w:t>2022</w:t>
      </w:r>
      <w:r w:rsidRPr="005B15A4">
        <w:rPr>
          <w:rFonts w:ascii="Arial" w:hAnsi="Arial" w:cs="Arial"/>
        </w:rPr>
        <w:t xml:space="preserve">, se encuentra reflejada la </w:t>
      </w:r>
      <w:r w:rsidR="00B71C01" w:rsidRPr="005B15A4">
        <w:rPr>
          <w:rFonts w:ascii="Arial" w:hAnsi="Arial" w:cs="Arial"/>
        </w:rPr>
        <w:t>obtención del ingreso</w:t>
      </w:r>
      <w:r w:rsidRPr="005B15A4">
        <w:rPr>
          <w:rFonts w:ascii="Arial" w:hAnsi="Arial" w:cs="Arial"/>
        </w:rPr>
        <w:t xml:space="preserve"> </w:t>
      </w:r>
      <w:r w:rsidR="00B71C01" w:rsidRPr="005B15A4">
        <w:rPr>
          <w:rFonts w:ascii="Arial" w:hAnsi="Arial" w:cs="Arial"/>
        </w:rPr>
        <w:t>y</w:t>
      </w:r>
      <w:r w:rsidRPr="005B15A4">
        <w:rPr>
          <w:rFonts w:ascii="Arial" w:hAnsi="Arial" w:cs="Arial"/>
        </w:rPr>
        <w:t xml:space="preserve"> ejercicio del gasto público de recursos</w:t>
      </w:r>
      <w:r w:rsidR="00757722" w:rsidRPr="00C32DB1">
        <w:rPr>
          <w:rFonts w:ascii="Arial" w:hAnsi="Arial" w:cs="Arial"/>
          <w:color w:val="FF0000"/>
        </w:rPr>
        <w:t xml:space="preserve"> </w:t>
      </w:r>
      <w:r w:rsidR="00086DE8" w:rsidRPr="00016616">
        <w:rPr>
          <w:rFonts w:ascii="Arial" w:hAnsi="Arial" w:cs="Arial"/>
        </w:rPr>
        <w:t>estatales</w:t>
      </w:r>
      <w:r w:rsidRPr="005B15A4">
        <w:rPr>
          <w:rFonts w:ascii="Arial" w:hAnsi="Arial" w:cs="Arial"/>
        </w:rPr>
        <w:t xml:space="preserve">. La Cuenta Pública fue entregada a la Auditoría Superior del Estado, </w:t>
      </w:r>
      <w:r w:rsidR="00CD1713" w:rsidRPr="005B15A4">
        <w:rPr>
          <w:rFonts w:ascii="Arial" w:hAnsi="Arial" w:cs="Arial"/>
        </w:rPr>
        <w:t xml:space="preserve">en fecha </w:t>
      </w:r>
      <w:r w:rsidR="00CD1713" w:rsidRPr="00FC3771">
        <w:rPr>
          <w:rFonts w:ascii="Arial" w:hAnsi="Arial" w:cs="Arial"/>
        </w:rPr>
        <w:t>04 de abril de 2023, con oficio No. SEQ/DSE/SAF/0141/2023</w:t>
      </w:r>
      <w:r w:rsidR="00BC4BE1" w:rsidRPr="00FC3771">
        <w:rPr>
          <w:rFonts w:ascii="Arial" w:hAnsi="Arial" w:cs="Arial"/>
        </w:rPr>
        <w:t>.</w:t>
      </w:r>
    </w:p>
    <w:p w:rsidR="00F258F3" w:rsidRPr="005B15A4" w:rsidRDefault="00F258F3" w:rsidP="009A36CD">
      <w:pPr>
        <w:tabs>
          <w:tab w:val="left" w:pos="9498"/>
        </w:tabs>
        <w:spacing w:line="360" w:lineRule="auto"/>
        <w:ind w:right="190"/>
        <w:jc w:val="both"/>
        <w:rPr>
          <w:rFonts w:ascii="Arial" w:hAnsi="Arial" w:cs="Arial"/>
          <w:bCs/>
        </w:rPr>
      </w:pPr>
    </w:p>
    <w:p w:rsidR="003E549F" w:rsidRPr="005B15A4" w:rsidRDefault="009A6088" w:rsidP="00B93F1F">
      <w:pPr>
        <w:spacing w:line="360" w:lineRule="auto"/>
        <w:ind w:right="190"/>
        <w:jc w:val="both"/>
        <w:rPr>
          <w:rFonts w:ascii="Arial" w:hAnsi="Arial" w:cs="Arial"/>
          <w:bCs/>
        </w:rPr>
      </w:pPr>
      <w:r w:rsidRPr="005B15A4">
        <w:rPr>
          <w:rFonts w:ascii="Arial" w:hAnsi="Arial" w:cs="Arial"/>
          <w:bCs/>
        </w:rPr>
        <w:t>El C. Auditor Superior del Estado de Quintana Roo, de conformidad con lo dispuesto en los artículos 8, 19 fracción I</w:t>
      </w:r>
      <w:r w:rsidR="0045532E" w:rsidRPr="005B15A4">
        <w:rPr>
          <w:rFonts w:ascii="Arial" w:hAnsi="Arial" w:cs="Arial"/>
          <w:bCs/>
        </w:rPr>
        <w:t>,</w:t>
      </w:r>
      <w:r w:rsidRPr="005B15A4">
        <w:rPr>
          <w:rFonts w:ascii="Arial" w:hAnsi="Arial" w:cs="Arial"/>
          <w:bCs/>
        </w:rPr>
        <w:t xml:space="preserve"> y 86 fracción IV, de la Ley de Fiscalización y Rendición de Cuentas del Estado de Quintana Roo, aprobó en fecha </w:t>
      </w:r>
      <w:r w:rsidRPr="00D13687">
        <w:rPr>
          <w:rFonts w:ascii="Arial" w:hAnsi="Arial" w:cs="Arial"/>
          <w:bCs/>
        </w:rPr>
        <w:t xml:space="preserve">15 de </w:t>
      </w:r>
      <w:r w:rsidR="000067B8" w:rsidRPr="00D13687">
        <w:rPr>
          <w:rFonts w:ascii="Arial" w:hAnsi="Arial" w:cs="Arial"/>
          <w:bCs/>
        </w:rPr>
        <w:t>marzo</w:t>
      </w:r>
      <w:r w:rsidRPr="00D13687">
        <w:rPr>
          <w:rFonts w:ascii="Arial" w:hAnsi="Arial" w:cs="Arial"/>
          <w:bCs/>
        </w:rPr>
        <w:t xml:space="preserve"> de 202</w:t>
      </w:r>
      <w:r w:rsidR="000067B8" w:rsidRPr="00D13687">
        <w:rPr>
          <w:rFonts w:ascii="Arial" w:hAnsi="Arial" w:cs="Arial"/>
          <w:bCs/>
        </w:rPr>
        <w:t>3</w:t>
      </w:r>
      <w:r w:rsidRPr="005B15A4">
        <w:rPr>
          <w:rFonts w:ascii="Arial" w:hAnsi="Arial" w:cs="Arial"/>
          <w:bCs/>
        </w:rPr>
        <w:t xml:space="preserve"> mediante acuerdo administrativo, el Programa Anual de Auditorías, Visitas e Inspecciones (PAAVI), correspondiente al año </w:t>
      </w:r>
      <w:r w:rsidR="000067B8" w:rsidRPr="005B15A4">
        <w:rPr>
          <w:rFonts w:ascii="Arial" w:hAnsi="Arial" w:cs="Arial"/>
          <w:bCs/>
        </w:rPr>
        <w:t>2023</w:t>
      </w:r>
      <w:r w:rsidRPr="005B15A4">
        <w:rPr>
          <w:rFonts w:ascii="Arial" w:hAnsi="Arial" w:cs="Arial"/>
          <w:bCs/>
        </w:rPr>
        <w:t xml:space="preserve">, para la fiscalización superior de la Cuenta Pública </w:t>
      </w:r>
      <w:r w:rsidR="000067B8" w:rsidRPr="005B15A4">
        <w:rPr>
          <w:rFonts w:ascii="Arial" w:hAnsi="Arial" w:cs="Arial"/>
          <w:bCs/>
        </w:rPr>
        <w:t>2022</w:t>
      </w:r>
      <w:r w:rsidRPr="005B15A4">
        <w:rPr>
          <w:rFonts w:ascii="Arial" w:hAnsi="Arial" w:cs="Arial"/>
          <w:bCs/>
        </w:rPr>
        <w:t xml:space="preserve">, el cual fue expedido y publicado en el portal web de la Auditoría Superior del Estado de Quintana Roo. </w:t>
      </w:r>
      <w:bookmarkStart w:id="4" w:name="_Hlk11404920"/>
    </w:p>
    <w:p w:rsidR="007810F9" w:rsidRPr="005B15A4" w:rsidRDefault="007810F9" w:rsidP="00B93F1F">
      <w:pPr>
        <w:spacing w:line="360" w:lineRule="auto"/>
        <w:ind w:right="190"/>
        <w:jc w:val="both"/>
        <w:rPr>
          <w:rFonts w:ascii="Arial" w:hAnsi="Arial" w:cs="Arial"/>
        </w:rPr>
      </w:pPr>
    </w:p>
    <w:p w:rsidR="00345C1A" w:rsidRPr="005B15A4" w:rsidRDefault="001E7DFA" w:rsidP="00B93F1F">
      <w:pPr>
        <w:spacing w:line="360" w:lineRule="auto"/>
        <w:ind w:right="190"/>
        <w:jc w:val="both"/>
        <w:rPr>
          <w:rFonts w:ascii="Arial" w:hAnsi="Arial" w:cs="Arial"/>
          <w:bCs/>
        </w:rPr>
      </w:pPr>
      <w:r w:rsidRPr="005B15A4">
        <w:rPr>
          <w:rFonts w:ascii="Arial" w:hAnsi="Arial" w:cs="Arial"/>
        </w:rPr>
        <w:t>Por lo anterior y en cumplimiento a los artículos 2, 3, 4, 5, 6 fracciones I, II y XX,16, 17, 19 fracciones I, VI, VII, VIII, XII, XV, XXVI y XXVIII, 22 en su último párrafo,</w:t>
      </w:r>
      <w:r w:rsidR="007B5731" w:rsidRPr="005B15A4">
        <w:rPr>
          <w:rFonts w:ascii="Arial" w:hAnsi="Arial" w:cs="Arial"/>
        </w:rPr>
        <w:t xml:space="preserve"> 37,</w:t>
      </w:r>
      <w:r w:rsidRPr="005B15A4">
        <w:rPr>
          <w:rFonts w:ascii="Arial" w:hAnsi="Arial" w:cs="Arial"/>
        </w:rPr>
        <w:t xml:space="preserve"> 38, 40, 41, 42 </w:t>
      </w:r>
      <w:r w:rsidRPr="005B15A4">
        <w:rPr>
          <w:rFonts w:ascii="Arial" w:hAnsi="Arial" w:cs="Arial"/>
        </w:rPr>
        <w:lastRenderedPageBreak/>
        <w:t>y 86 fracciones I, XVII, XXII y XXXVI de la Ley de Fiscalización y Rendición de Cuentas del Estado de Quintana Roo</w:t>
      </w:r>
      <w:bookmarkEnd w:id="4"/>
      <w:r w:rsidRPr="005B15A4">
        <w:rPr>
          <w:rFonts w:ascii="Arial" w:hAnsi="Arial" w:cs="Arial"/>
        </w:rPr>
        <w:t>, se tiene a bien presentar el Informe Individual de Auditoría obtenido con relación a la Cuenta Pública</w:t>
      </w:r>
      <w:r w:rsidRPr="005B15A4">
        <w:rPr>
          <w:rFonts w:ascii="Arial" w:hAnsi="Arial" w:cs="Arial"/>
          <w:bCs/>
        </w:rPr>
        <w:t xml:space="preserve"> del</w:t>
      </w:r>
      <w:r w:rsidR="006A0F08" w:rsidRPr="005B15A4">
        <w:rPr>
          <w:rFonts w:ascii="Arial" w:hAnsi="Arial" w:cs="Arial"/>
          <w:b/>
          <w:bCs/>
          <w:lang w:val="es-ES"/>
        </w:rPr>
        <w:t xml:space="preserve"> </w:t>
      </w:r>
      <w:r w:rsidR="00235FC0">
        <w:rPr>
          <w:rFonts w:ascii="Arial" w:hAnsi="Arial" w:cs="Arial"/>
          <w:b/>
          <w:bCs/>
        </w:rPr>
        <w:t>Fondo de Apoyo al Programa Especial de Financiamiento a la Vivienda para el Magisterio del Estado de Quintana Roo</w:t>
      </w:r>
      <w:r w:rsidRPr="005B15A4">
        <w:rPr>
          <w:rFonts w:ascii="Arial" w:hAnsi="Arial" w:cs="Arial"/>
        </w:rPr>
        <w:t>, correspondiente al</w:t>
      </w:r>
      <w:r w:rsidRPr="005B15A4">
        <w:rPr>
          <w:rFonts w:ascii="Arial" w:hAnsi="Arial" w:cs="Arial"/>
          <w:bCs/>
        </w:rPr>
        <w:t xml:space="preserve"> ejercicio fiscal </w:t>
      </w:r>
      <w:r w:rsidR="00F7287D" w:rsidRPr="005B15A4">
        <w:rPr>
          <w:rFonts w:ascii="Arial" w:hAnsi="Arial" w:cs="Arial"/>
          <w:bCs/>
        </w:rPr>
        <w:t>2022</w:t>
      </w:r>
      <w:r w:rsidR="00345C1A" w:rsidRPr="005B15A4">
        <w:rPr>
          <w:rFonts w:ascii="Arial" w:hAnsi="Arial" w:cs="Arial"/>
        </w:rPr>
        <w:t>.</w:t>
      </w:r>
    </w:p>
    <w:p w:rsidR="00460B82" w:rsidRPr="005B15A4" w:rsidRDefault="00460B82" w:rsidP="00B93F1F">
      <w:pPr>
        <w:spacing w:line="360" w:lineRule="auto"/>
        <w:ind w:right="190"/>
        <w:rPr>
          <w:rFonts w:ascii="Arial" w:hAnsi="Arial" w:cs="Arial"/>
          <w:b/>
          <w:bCs/>
        </w:rPr>
      </w:pPr>
    </w:p>
    <w:p w:rsidR="00430423" w:rsidRPr="005B15A4" w:rsidRDefault="00430423" w:rsidP="00B93F1F">
      <w:pPr>
        <w:spacing w:line="360" w:lineRule="auto"/>
        <w:ind w:right="190"/>
        <w:rPr>
          <w:rFonts w:ascii="Arial" w:hAnsi="Arial" w:cs="Arial"/>
          <w:b/>
          <w:bCs/>
        </w:rPr>
      </w:pPr>
      <w:r w:rsidRPr="005B15A4">
        <w:rPr>
          <w:rFonts w:ascii="Arial" w:hAnsi="Arial" w:cs="Arial"/>
          <w:b/>
          <w:bCs/>
        </w:rPr>
        <w:t>ANTECEDENTES DE LA ENTIDAD FISCALIZADA</w:t>
      </w:r>
    </w:p>
    <w:p w:rsidR="00A35B86" w:rsidRPr="005B15A4" w:rsidRDefault="00A35B86" w:rsidP="00B93F1F">
      <w:pPr>
        <w:spacing w:line="360" w:lineRule="auto"/>
        <w:ind w:right="190"/>
        <w:rPr>
          <w:rFonts w:ascii="Arial" w:hAnsi="Arial" w:cs="Arial"/>
          <w:b/>
          <w:bCs/>
        </w:rPr>
      </w:pPr>
    </w:p>
    <w:p w:rsidR="00E3658B" w:rsidRPr="001B0D2D" w:rsidRDefault="00E3658B" w:rsidP="00B93F1F">
      <w:pPr>
        <w:spacing w:line="360" w:lineRule="auto"/>
        <w:ind w:right="190"/>
        <w:jc w:val="both"/>
        <w:rPr>
          <w:rFonts w:ascii="Arial" w:hAnsi="Arial" w:cs="Arial"/>
          <w:b/>
          <w:color w:val="FF0000"/>
        </w:rPr>
      </w:pPr>
      <w:r w:rsidRPr="005B15A4">
        <w:rPr>
          <w:rFonts w:ascii="Arial" w:hAnsi="Arial" w:cs="Arial"/>
          <w:b/>
        </w:rPr>
        <w:t>D</w:t>
      </w:r>
      <w:r w:rsidR="002913A5" w:rsidRPr="005B15A4">
        <w:rPr>
          <w:rFonts w:ascii="Arial" w:hAnsi="Arial" w:cs="Arial"/>
          <w:b/>
        </w:rPr>
        <w:t>e su Creación y Objeto</w:t>
      </w:r>
    </w:p>
    <w:p w:rsidR="00E3712E" w:rsidRPr="005B15A4" w:rsidRDefault="00E3712E" w:rsidP="00B93F1F">
      <w:pPr>
        <w:spacing w:line="360" w:lineRule="auto"/>
        <w:ind w:right="190"/>
        <w:jc w:val="both"/>
        <w:rPr>
          <w:rFonts w:ascii="Arial" w:hAnsi="Arial" w:cs="Arial"/>
        </w:rPr>
      </w:pPr>
    </w:p>
    <w:p w:rsidR="003E549F" w:rsidRPr="00C811D0" w:rsidRDefault="00C811D0" w:rsidP="00B93F1F">
      <w:pPr>
        <w:spacing w:line="360" w:lineRule="auto"/>
        <w:ind w:right="190"/>
        <w:jc w:val="both"/>
        <w:rPr>
          <w:rFonts w:ascii="Arial" w:hAnsi="Arial" w:cs="Arial"/>
        </w:rPr>
      </w:pPr>
      <w:r w:rsidRPr="00C811D0">
        <w:rPr>
          <w:rFonts w:ascii="Arial" w:hAnsi="Arial" w:cs="Arial"/>
        </w:rPr>
        <w:t xml:space="preserve">El </w:t>
      </w:r>
      <w:r w:rsidRPr="00C811D0">
        <w:rPr>
          <w:rFonts w:ascii="Arial" w:hAnsi="Arial" w:cs="Arial"/>
          <w:b/>
        </w:rPr>
        <w:t>Fondo de Apoyo al Programa Especial de Financiamiento a la Vivienda para el Magisterio del Estado de Quintana Roo</w:t>
      </w:r>
      <w:r w:rsidRPr="00C811D0">
        <w:rPr>
          <w:rFonts w:ascii="Arial" w:hAnsi="Arial" w:cs="Arial"/>
        </w:rPr>
        <w:t>, se crea con fecha 29 de junio de 2000, mediante contrato irrevocable de inversión y administración número 160615-6, celebrado por el Gobierno del Estado Libre y Soberano de Quintana Roo, por conducto de la Secretaría de Hacienda, en su carácter de fideicomitente y el Banco Nacional de México, S.A., como fiduciaria; con fecha 20 de junio de 2007 se llevó a cabo convenio modificatorio al contrato irrevocable de inversión y administración número 160615-6, cuyo objeto es la creación de un fondo de apoyo para el pago del “enganche” y “gastos de escrituración” que deben cubrir los trabajadores del magisterio beneficiados con créditos hipotecarios para vivienda y, en su caso, para el mejoramiento de la misma; y con fecha 22 de julio de 2021, se llevó a cabo el convenio de sustitución al contrato número 160615-6 por conducto de la Secretaría de Finanzas y Planeación, en su carácter de fideicomitente, para designar al Banco Santander México, S.A., Institución de Banca Múltiple, Grupo Financiero Santander México, como fiduciario sustituto, acordándose identificar al Fideicomiso Original con el número F/2460127, a partir de la fecha en que se firma.</w:t>
      </w:r>
    </w:p>
    <w:p w:rsidR="005805A2" w:rsidRDefault="005805A2" w:rsidP="00B93F1F">
      <w:pPr>
        <w:spacing w:line="360" w:lineRule="auto"/>
        <w:ind w:right="190"/>
        <w:jc w:val="both"/>
        <w:rPr>
          <w:rFonts w:ascii="Arial" w:hAnsi="Arial" w:cs="Arial"/>
        </w:rPr>
      </w:pPr>
    </w:p>
    <w:p w:rsidR="009F7EA5" w:rsidRPr="005B15A4" w:rsidRDefault="009F7EA5" w:rsidP="00B93F1F">
      <w:pPr>
        <w:spacing w:line="360" w:lineRule="auto"/>
        <w:ind w:right="190"/>
        <w:jc w:val="both"/>
        <w:rPr>
          <w:rFonts w:ascii="Arial" w:hAnsi="Arial" w:cs="Arial"/>
        </w:rPr>
      </w:pPr>
    </w:p>
    <w:p w:rsidR="00C47B98" w:rsidRPr="005B15A4" w:rsidRDefault="00C47B98" w:rsidP="00B93F1F">
      <w:pPr>
        <w:spacing w:line="360" w:lineRule="auto"/>
        <w:ind w:right="190"/>
        <w:jc w:val="both"/>
        <w:rPr>
          <w:rFonts w:ascii="Arial" w:hAnsi="Arial" w:cs="Arial"/>
        </w:rPr>
      </w:pPr>
      <w:r w:rsidRPr="005B15A4">
        <w:rPr>
          <w:rFonts w:ascii="Arial" w:hAnsi="Arial" w:cs="Arial"/>
          <w:b/>
          <w:bCs/>
        </w:rPr>
        <w:lastRenderedPageBreak/>
        <w:t>I. INFORME INDIVIDUAL DE AUDITOR</w:t>
      </w:r>
      <w:r w:rsidR="007115E0" w:rsidRPr="005B15A4">
        <w:rPr>
          <w:rFonts w:ascii="Arial" w:hAnsi="Arial" w:cs="Arial"/>
          <w:b/>
          <w:bCs/>
        </w:rPr>
        <w:t>Í</w:t>
      </w:r>
      <w:r w:rsidRPr="005B15A4">
        <w:rPr>
          <w:rFonts w:ascii="Arial" w:hAnsi="Arial" w:cs="Arial"/>
          <w:b/>
          <w:bCs/>
        </w:rPr>
        <w:t>A RELATIVO A INGRESOS</w:t>
      </w:r>
      <w:r w:rsidR="001E7DFA" w:rsidRPr="005B15A4">
        <w:rPr>
          <w:rFonts w:ascii="Arial" w:hAnsi="Arial" w:cs="Arial"/>
          <w:b/>
          <w:bCs/>
        </w:rPr>
        <w:t xml:space="preserve"> Y </w:t>
      </w:r>
      <w:r w:rsidR="00E3730C" w:rsidRPr="005B15A4">
        <w:rPr>
          <w:rFonts w:ascii="Arial" w:hAnsi="Arial" w:cs="Arial"/>
          <w:b/>
          <w:bCs/>
        </w:rPr>
        <w:t>GASTOS PÚBLICOS</w:t>
      </w:r>
    </w:p>
    <w:p w:rsidR="00C47B98" w:rsidRPr="005B15A4" w:rsidRDefault="00C47B98" w:rsidP="00B93F1F">
      <w:pPr>
        <w:spacing w:line="360" w:lineRule="auto"/>
        <w:ind w:right="190"/>
        <w:jc w:val="both"/>
        <w:rPr>
          <w:rFonts w:ascii="Arial" w:hAnsi="Arial" w:cs="Arial"/>
          <w:b/>
          <w:bCs/>
        </w:rPr>
      </w:pPr>
    </w:p>
    <w:p w:rsidR="00926E86" w:rsidRPr="005B15A4" w:rsidRDefault="00926E86" w:rsidP="00B93F1F">
      <w:pPr>
        <w:spacing w:line="360" w:lineRule="auto"/>
        <w:ind w:right="190"/>
        <w:jc w:val="both"/>
        <w:rPr>
          <w:rFonts w:ascii="Arial" w:hAnsi="Arial" w:cs="Arial"/>
          <w:b/>
          <w:bCs/>
        </w:rPr>
      </w:pPr>
      <w:r w:rsidRPr="005B15A4">
        <w:rPr>
          <w:rFonts w:ascii="Arial" w:hAnsi="Arial" w:cs="Arial"/>
          <w:b/>
          <w:bCs/>
        </w:rPr>
        <w:t>I</w:t>
      </w:r>
      <w:r w:rsidR="00C47B98" w:rsidRPr="005B15A4">
        <w:rPr>
          <w:rFonts w:ascii="Arial" w:hAnsi="Arial" w:cs="Arial"/>
          <w:b/>
          <w:bCs/>
        </w:rPr>
        <w:t>.1</w:t>
      </w:r>
      <w:r w:rsidRPr="005B15A4">
        <w:rPr>
          <w:rFonts w:ascii="Arial" w:hAnsi="Arial" w:cs="Arial"/>
          <w:b/>
          <w:bCs/>
        </w:rPr>
        <w:t>. ASPECTOS GENERALES DE LA AUDITORÍA</w:t>
      </w:r>
    </w:p>
    <w:p w:rsidR="003A721E" w:rsidRPr="005B15A4" w:rsidRDefault="003A721E" w:rsidP="007810F9">
      <w:pPr>
        <w:spacing w:line="360" w:lineRule="auto"/>
        <w:ind w:right="190"/>
        <w:jc w:val="both"/>
        <w:rPr>
          <w:rFonts w:ascii="Arial" w:hAnsi="Arial" w:cs="Arial"/>
        </w:rPr>
      </w:pPr>
    </w:p>
    <w:p w:rsidR="00AA50F2" w:rsidRPr="005B15A4" w:rsidRDefault="003A7F34" w:rsidP="009C42FE">
      <w:pPr>
        <w:pStyle w:val="Prrafodelista"/>
        <w:numPr>
          <w:ilvl w:val="0"/>
          <w:numId w:val="22"/>
        </w:numPr>
        <w:spacing w:line="360" w:lineRule="auto"/>
        <w:ind w:left="284" w:hanging="284"/>
        <w:jc w:val="both"/>
        <w:rPr>
          <w:rFonts w:ascii="Arial" w:hAnsi="Arial" w:cs="Arial"/>
          <w:b/>
          <w:bCs/>
        </w:rPr>
      </w:pPr>
      <w:r w:rsidRPr="005B15A4">
        <w:rPr>
          <w:rFonts w:ascii="Arial" w:hAnsi="Arial" w:cs="Arial"/>
          <w:b/>
          <w:bCs/>
        </w:rPr>
        <w:t xml:space="preserve">Título de la </w:t>
      </w:r>
      <w:r w:rsidR="00FA4D20" w:rsidRPr="005B15A4">
        <w:rPr>
          <w:rFonts w:ascii="Arial" w:hAnsi="Arial" w:cs="Arial"/>
          <w:b/>
          <w:bCs/>
        </w:rPr>
        <w:t>A</w:t>
      </w:r>
      <w:r w:rsidR="00E43850" w:rsidRPr="005B15A4">
        <w:rPr>
          <w:rFonts w:ascii="Arial" w:hAnsi="Arial" w:cs="Arial"/>
          <w:b/>
          <w:bCs/>
        </w:rPr>
        <w:t>uditoría</w:t>
      </w:r>
    </w:p>
    <w:p w:rsidR="00C829A3" w:rsidRPr="005B15A4" w:rsidRDefault="00C829A3" w:rsidP="007810F9">
      <w:pPr>
        <w:spacing w:line="360" w:lineRule="auto"/>
        <w:ind w:right="190"/>
        <w:jc w:val="both"/>
        <w:rPr>
          <w:rFonts w:ascii="Arial" w:hAnsi="Arial" w:cs="Arial"/>
        </w:rPr>
      </w:pPr>
    </w:p>
    <w:p w:rsidR="000D5DF1" w:rsidRPr="005B15A4" w:rsidRDefault="000D5DF1" w:rsidP="000D5DF1">
      <w:pPr>
        <w:tabs>
          <w:tab w:val="left" w:pos="1040"/>
          <w:tab w:val="left" w:pos="9498"/>
        </w:tabs>
        <w:spacing w:line="360" w:lineRule="auto"/>
        <w:ind w:right="190"/>
        <w:jc w:val="both"/>
        <w:rPr>
          <w:rFonts w:ascii="Arial" w:hAnsi="Arial" w:cs="Arial"/>
        </w:rPr>
      </w:pPr>
      <w:r w:rsidRPr="005B15A4">
        <w:rPr>
          <w:rFonts w:ascii="Arial" w:hAnsi="Arial" w:cs="Arial"/>
          <w:bCs/>
        </w:rPr>
        <w:t>La auditoría, visita e inspección que se realizó en materia financiera al</w:t>
      </w:r>
      <w:r w:rsidR="00B006C5" w:rsidRPr="005B15A4">
        <w:rPr>
          <w:rFonts w:ascii="Arial" w:hAnsi="Arial" w:cs="Arial"/>
          <w:b/>
        </w:rPr>
        <w:t xml:space="preserve"> </w:t>
      </w:r>
      <w:r w:rsidR="00235FC0">
        <w:rPr>
          <w:rFonts w:ascii="Arial" w:hAnsi="Arial" w:cs="Arial"/>
          <w:b/>
          <w:bCs/>
        </w:rPr>
        <w:t>Fondo de Apoyo al Programa Especial de Financiamiento a la Vivienda para el Magisterio del Estado de Quintana Roo</w:t>
      </w:r>
      <w:r w:rsidRPr="005B15A4">
        <w:rPr>
          <w:rFonts w:ascii="Arial" w:hAnsi="Arial" w:cs="Arial"/>
        </w:rPr>
        <w:t>, de manera especial y enunciativa mas no limitativa, fue la siguiente:</w:t>
      </w:r>
    </w:p>
    <w:p w:rsidR="00AA50F2" w:rsidRPr="005B15A4" w:rsidRDefault="00AA50F2" w:rsidP="007810F9">
      <w:pPr>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829"/>
        <w:gridCol w:w="5859"/>
      </w:tblGrid>
      <w:tr w:rsidR="00AA50F2" w:rsidRPr="005B15A4" w:rsidTr="00045029">
        <w:trPr>
          <w:trHeight w:val="818"/>
          <w:tblHeader/>
          <w:jc w:val="center"/>
        </w:trPr>
        <w:tc>
          <w:tcPr>
            <w:tcW w:w="1976" w:type="pct"/>
            <w:shd w:val="clear" w:color="auto" w:fill="auto"/>
          </w:tcPr>
          <w:p w:rsidR="00AA50F2" w:rsidRPr="005B15A4" w:rsidRDefault="0034226F" w:rsidP="002E1481">
            <w:pPr>
              <w:spacing w:line="360" w:lineRule="auto"/>
              <w:ind w:right="190"/>
              <w:jc w:val="both"/>
              <w:rPr>
                <w:rFonts w:ascii="Arial" w:hAnsi="Arial" w:cs="Arial"/>
                <w:b/>
                <w:bCs/>
              </w:rPr>
            </w:pPr>
            <w:r w:rsidRPr="005B15A4">
              <w:rPr>
                <w:rFonts w:ascii="Arial" w:hAnsi="Arial" w:cs="Arial"/>
                <w:b/>
                <w:bCs/>
              </w:rPr>
              <w:t>22</w:t>
            </w:r>
            <w:r w:rsidR="00B006C5" w:rsidRPr="005B15A4">
              <w:rPr>
                <w:rFonts w:ascii="Arial" w:hAnsi="Arial" w:cs="Arial"/>
                <w:b/>
                <w:bCs/>
              </w:rPr>
              <w:t>-AEMF-D-GOB-05</w:t>
            </w:r>
            <w:r w:rsidR="002E1481">
              <w:rPr>
                <w:rFonts w:ascii="Arial" w:hAnsi="Arial" w:cs="Arial"/>
                <w:b/>
                <w:bCs/>
              </w:rPr>
              <w:t>8</w:t>
            </w:r>
            <w:r w:rsidR="000D5DF1" w:rsidRPr="005B15A4">
              <w:rPr>
                <w:rFonts w:ascii="Arial" w:hAnsi="Arial" w:cs="Arial"/>
                <w:b/>
                <w:bCs/>
              </w:rPr>
              <w:t>-12</w:t>
            </w:r>
            <w:r w:rsidR="002E1481">
              <w:rPr>
                <w:rFonts w:ascii="Arial" w:hAnsi="Arial" w:cs="Arial"/>
                <w:b/>
                <w:bCs/>
              </w:rPr>
              <w:t>5</w:t>
            </w:r>
          </w:p>
        </w:tc>
        <w:tc>
          <w:tcPr>
            <w:tcW w:w="3024" w:type="pct"/>
            <w:shd w:val="clear" w:color="auto" w:fill="auto"/>
          </w:tcPr>
          <w:p w:rsidR="00AA50F2" w:rsidRPr="005B15A4" w:rsidRDefault="000D5DF1" w:rsidP="0034226F">
            <w:pPr>
              <w:spacing w:line="360" w:lineRule="auto"/>
              <w:ind w:right="190"/>
              <w:jc w:val="both"/>
              <w:rPr>
                <w:rFonts w:ascii="Arial" w:hAnsi="Arial" w:cs="Arial"/>
                <w:bCs/>
              </w:rPr>
            </w:pPr>
            <w:r w:rsidRPr="005B15A4">
              <w:rPr>
                <w:rFonts w:ascii="Arial" w:hAnsi="Arial" w:cs="Arial"/>
                <w:bCs/>
              </w:rPr>
              <w:t xml:space="preserve">“Auditoría de Cumplimiento Financiero de Ingresos y </w:t>
            </w:r>
            <w:r w:rsidR="0034226F" w:rsidRPr="005B15A4">
              <w:rPr>
                <w:rFonts w:ascii="Arial" w:hAnsi="Arial" w:cs="Arial"/>
                <w:bCs/>
              </w:rPr>
              <w:t>Gastos Públicos</w:t>
            </w:r>
            <w:r w:rsidRPr="005B15A4">
              <w:rPr>
                <w:rFonts w:ascii="Arial" w:hAnsi="Arial" w:cs="Arial"/>
                <w:bCs/>
              </w:rPr>
              <w:t>”</w:t>
            </w:r>
          </w:p>
        </w:tc>
      </w:tr>
    </w:tbl>
    <w:p w:rsidR="00460B82" w:rsidRPr="005B15A4" w:rsidRDefault="00460B82" w:rsidP="00B93F1F">
      <w:pPr>
        <w:spacing w:line="360" w:lineRule="auto"/>
        <w:jc w:val="both"/>
        <w:rPr>
          <w:rFonts w:ascii="Arial" w:hAnsi="Arial" w:cs="Arial"/>
          <w:b/>
          <w:bCs/>
        </w:rPr>
      </w:pPr>
    </w:p>
    <w:p w:rsidR="00AA50F2" w:rsidRPr="005B15A4" w:rsidRDefault="00FF74D2" w:rsidP="00B93F1F">
      <w:pPr>
        <w:spacing w:line="360" w:lineRule="auto"/>
        <w:jc w:val="both"/>
        <w:rPr>
          <w:rFonts w:ascii="Arial" w:hAnsi="Arial" w:cs="Arial"/>
          <w:b/>
          <w:bCs/>
        </w:rPr>
      </w:pPr>
      <w:r w:rsidRPr="005B15A4">
        <w:rPr>
          <w:rFonts w:ascii="Arial" w:hAnsi="Arial" w:cs="Arial"/>
          <w:b/>
          <w:bCs/>
        </w:rPr>
        <w:t>B</w:t>
      </w:r>
      <w:r w:rsidR="000A5A85" w:rsidRPr="005B15A4">
        <w:rPr>
          <w:rFonts w:ascii="Arial" w:hAnsi="Arial" w:cs="Arial"/>
          <w:b/>
          <w:bCs/>
        </w:rPr>
        <w:t>.</w:t>
      </w:r>
      <w:r w:rsidR="00AA50F2" w:rsidRPr="005B15A4">
        <w:rPr>
          <w:rFonts w:ascii="Arial" w:hAnsi="Arial" w:cs="Arial"/>
          <w:b/>
          <w:bCs/>
        </w:rPr>
        <w:t xml:space="preserve"> Objetivo</w:t>
      </w:r>
    </w:p>
    <w:p w:rsidR="00AA50F2" w:rsidRPr="005B15A4" w:rsidRDefault="00AA50F2" w:rsidP="00B93F1F">
      <w:pPr>
        <w:spacing w:line="360" w:lineRule="auto"/>
        <w:jc w:val="both"/>
        <w:rPr>
          <w:rFonts w:ascii="Arial" w:hAnsi="Arial" w:cs="Arial"/>
          <w:bCs/>
        </w:rPr>
      </w:pPr>
    </w:p>
    <w:p w:rsidR="000D5DF1" w:rsidRPr="005B15A4" w:rsidRDefault="000D5DF1" w:rsidP="00003889">
      <w:pPr>
        <w:spacing w:line="360" w:lineRule="auto"/>
        <w:ind w:right="190"/>
        <w:jc w:val="both"/>
        <w:rPr>
          <w:rFonts w:ascii="Arial" w:hAnsi="Arial" w:cs="Arial"/>
          <w:bCs/>
        </w:rPr>
      </w:pPr>
      <w:r w:rsidRPr="005B15A4">
        <w:rPr>
          <w:rFonts w:ascii="Arial" w:hAnsi="Arial" w:cs="Arial"/>
          <w:bCs/>
        </w:rPr>
        <w:t>Fiscalizar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 así como de la demás información financiera</w:t>
      </w:r>
      <w:r w:rsidR="00E17691" w:rsidRPr="005B15A4">
        <w:rPr>
          <w:rFonts w:ascii="Arial" w:hAnsi="Arial" w:cs="Arial"/>
          <w:bCs/>
        </w:rPr>
        <w:t xml:space="preserve"> y</w:t>
      </w:r>
      <w:r w:rsidRPr="005B15A4">
        <w:rPr>
          <w:rFonts w:ascii="Arial" w:hAnsi="Arial" w:cs="Arial"/>
          <w:bCs/>
        </w:rPr>
        <w:t xml:space="preserve"> contable</w:t>
      </w:r>
      <w:r w:rsidR="00C04EBE">
        <w:rPr>
          <w:rFonts w:ascii="Arial" w:hAnsi="Arial" w:cs="Arial"/>
          <w:bCs/>
        </w:rPr>
        <w:t>.</w:t>
      </w:r>
    </w:p>
    <w:p w:rsidR="003E549F" w:rsidRPr="005B15A4" w:rsidRDefault="003E549F" w:rsidP="00B93F1F">
      <w:pPr>
        <w:spacing w:line="360" w:lineRule="auto"/>
        <w:jc w:val="both"/>
        <w:rPr>
          <w:rFonts w:ascii="Arial" w:hAnsi="Arial" w:cs="Arial"/>
          <w:bCs/>
        </w:rPr>
      </w:pPr>
    </w:p>
    <w:p w:rsidR="00AA50F2" w:rsidRPr="005B15A4" w:rsidRDefault="00FF74D2" w:rsidP="0092297C">
      <w:pPr>
        <w:tabs>
          <w:tab w:val="left" w:pos="5509"/>
        </w:tabs>
        <w:spacing w:line="360" w:lineRule="auto"/>
        <w:jc w:val="both"/>
        <w:rPr>
          <w:rFonts w:ascii="Arial" w:hAnsi="Arial" w:cs="Arial"/>
          <w:b/>
          <w:bCs/>
        </w:rPr>
      </w:pPr>
      <w:r w:rsidRPr="005B15A4">
        <w:rPr>
          <w:rFonts w:ascii="Arial" w:hAnsi="Arial" w:cs="Arial"/>
          <w:b/>
          <w:bCs/>
        </w:rPr>
        <w:t>C</w:t>
      </w:r>
      <w:r w:rsidR="000A5A85" w:rsidRPr="005B15A4">
        <w:rPr>
          <w:rFonts w:ascii="Arial" w:hAnsi="Arial" w:cs="Arial"/>
          <w:b/>
          <w:bCs/>
        </w:rPr>
        <w:t>.</w:t>
      </w:r>
      <w:r w:rsidR="00AA50F2" w:rsidRPr="005B15A4">
        <w:rPr>
          <w:rFonts w:ascii="Arial" w:hAnsi="Arial" w:cs="Arial"/>
          <w:b/>
          <w:bCs/>
        </w:rPr>
        <w:t xml:space="preserve"> Alcance</w:t>
      </w:r>
    </w:p>
    <w:p w:rsidR="003E549F" w:rsidRPr="005B15A4" w:rsidRDefault="003E549F" w:rsidP="00B93F1F">
      <w:pPr>
        <w:spacing w:line="360" w:lineRule="auto"/>
        <w:jc w:val="both"/>
        <w:rPr>
          <w:rFonts w:ascii="Arial" w:hAnsi="Arial" w:cs="Arial"/>
        </w:rPr>
      </w:pPr>
    </w:p>
    <w:p w:rsidR="008D4966" w:rsidRPr="005B15A4" w:rsidRDefault="008D4966" w:rsidP="00B93F1F">
      <w:pPr>
        <w:spacing w:line="360" w:lineRule="auto"/>
        <w:jc w:val="both"/>
        <w:rPr>
          <w:rFonts w:ascii="Arial" w:hAnsi="Arial" w:cs="Arial"/>
          <w:b/>
        </w:rPr>
      </w:pPr>
      <w:r w:rsidRPr="005B15A4">
        <w:rPr>
          <w:rFonts w:ascii="Arial" w:hAnsi="Arial" w:cs="Arial"/>
          <w:b/>
        </w:rPr>
        <w:t xml:space="preserve">Ingresos </w:t>
      </w:r>
      <w:r w:rsidR="00492BA6" w:rsidRPr="005B15A4">
        <w:rPr>
          <w:rFonts w:ascii="Arial" w:hAnsi="Arial" w:cs="Arial"/>
          <w:b/>
        </w:rPr>
        <w:t>Públicos</w:t>
      </w:r>
    </w:p>
    <w:p w:rsidR="008D4966" w:rsidRPr="005B15A4" w:rsidRDefault="008D4966" w:rsidP="00B93F1F">
      <w:pPr>
        <w:spacing w:line="360" w:lineRule="auto"/>
        <w:jc w:val="both"/>
        <w:rPr>
          <w:rFonts w:ascii="Arial" w:hAnsi="Arial" w:cs="Arial"/>
        </w:rPr>
      </w:pPr>
    </w:p>
    <w:p w:rsidR="00A720AA" w:rsidRPr="00C04EBE" w:rsidRDefault="00E34202" w:rsidP="00C04EBE">
      <w:pPr>
        <w:spacing w:line="360" w:lineRule="auto"/>
        <w:rPr>
          <w:rFonts w:ascii="Arial" w:hAnsi="Arial" w:cs="Arial"/>
        </w:rPr>
      </w:pPr>
      <w:r w:rsidRPr="005B15A4">
        <w:rPr>
          <w:rFonts w:ascii="Arial" w:hAnsi="Arial" w:cs="Arial"/>
          <w:b/>
        </w:rPr>
        <w:t>Universo</w:t>
      </w:r>
      <w:r w:rsidR="00AA50F2" w:rsidRPr="005B15A4">
        <w:rPr>
          <w:rFonts w:ascii="Arial" w:hAnsi="Arial" w:cs="Arial"/>
          <w:b/>
        </w:rPr>
        <w:t xml:space="preserve">: </w:t>
      </w:r>
      <w:bookmarkStart w:id="5" w:name="_Toc518907881"/>
      <w:bookmarkStart w:id="6" w:name="_Toc520196704"/>
      <w:r w:rsidR="00351E7A" w:rsidRPr="005B15A4">
        <w:rPr>
          <w:rFonts w:ascii="Arial" w:hAnsi="Arial" w:cs="Arial"/>
        </w:rPr>
        <w:t>$</w:t>
      </w:r>
      <w:r w:rsidR="00C04EBE" w:rsidRPr="00C04EBE">
        <w:rPr>
          <w:rFonts w:ascii="Arial" w:hAnsi="Arial" w:cs="Arial"/>
        </w:rPr>
        <w:t>2,404,355.72</w:t>
      </w:r>
    </w:p>
    <w:p w:rsidR="004C5B9F" w:rsidRPr="005B15A4" w:rsidRDefault="004C5B9F" w:rsidP="004C5B9F">
      <w:pPr>
        <w:spacing w:line="360" w:lineRule="auto"/>
        <w:rPr>
          <w:rFonts w:ascii="Arial" w:hAnsi="Arial" w:cs="Arial"/>
          <w:b/>
        </w:rPr>
      </w:pPr>
    </w:p>
    <w:p w:rsidR="00A720AA" w:rsidRPr="00C04EBE" w:rsidRDefault="00A720AA" w:rsidP="00C04EBE">
      <w:pPr>
        <w:spacing w:line="360" w:lineRule="auto"/>
        <w:rPr>
          <w:rFonts w:ascii="Arial" w:hAnsi="Arial" w:cs="Arial"/>
        </w:rPr>
      </w:pPr>
      <w:r w:rsidRPr="005B15A4">
        <w:rPr>
          <w:rFonts w:ascii="Arial" w:hAnsi="Arial" w:cs="Arial"/>
          <w:b/>
        </w:rPr>
        <w:lastRenderedPageBreak/>
        <w:t xml:space="preserve">Población Objetivo: </w:t>
      </w:r>
      <w:r w:rsidR="00067F80" w:rsidRPr="005B15A4">
        <w:rPr>
          <w:rFonts w:ascii="Arial" w:hAnsi="Arial" w:cs="Arial"/>
        </w:rPr>
        <w:t>$</w:t>
      </w:r>
      <w:r w:rsidR="00C04EBE" w:rsidRPr="00C04EBE">
        <w:rPr>
          <w:rFonts w:ascii="Arial" w:hAnsi="Arial" w:cs="Arial"/>
        </w:rPr>
        <w:t>2,404,355.72</w:t>
      </w:r>
    </w:p>
    <w:p w:rsidR="00E34202" w:rsidRPr="005B15A4" w:rsidRDefault="00E34202" w:rsidP="00B93F1F">
      <w:pPr>
        <w:spacing w:line="360" w:lineRule="auto"/>
        <w:rPr>
          <w:rFonts w:ascii="Arial" w:hAnsi="Arial" w:cs="Arial"/>
        </w:rPr>
      </w:pPr>
    </w:p>
    <w:p w:rsidR="00AA50F2" w:rsidRPr="00C04EBE" w:rsidRDefault="00AA50F2" w:rsidP="00C04EBE">
      <w:pPr>
        <w:spacing w:line="360" w:lineRule="auto"/>
        <w:rPr>
          <w:rFonts w:ascii="Arial" w:hAnsi="Arial" w:cs="Arial"/>
        </w:rPr>
      </w:pPr>
      <w:r w:rsidRPr="005B15A4">
        <w:rPr>
          <w:rFonts w:ascii="Arial" w:hAnsi="Arial" w:cs="Arial"/>
          <w:b/>
        </w:rPr>
        <w:t xml:space="preserve">Muestra </w:t>
      </w:r>
      <w:r w:rsidR="00E34202" w:rsidRPr="005B15A4">
        <w:rPr>
          <w:rFonts w:ascii="Arial" w:hAnsi="Arial" w:cs="Arial"/>
          <w:b/>
        </w:rPr>
        <w:t>Audit</w:t>
      </w:r>
      <w:r w:rsidRPr="005B15A4">
        <w:rPr>
          <w:rFonts w:ascii="Arial" w:hAnsi="Arial" w:cs="Arial"/>
          <w:b/>
        </w:rPr>
        <w:t>ada:</w:t>
      </w:r>
      <w:r w:rsidRPr="005B15A4">
        <w:rPr>
          <w:rFonts w:ascii="Arial" w:hAnsi="Arial" w:cs="Arial"/>
        </w:rPr>
        <w:t xml:space="preserve"> </w:t>
      </w:r>
      <w:bookmarkEnd w:id="5"/>
      <w:bookmarkEnd w:id="6"/>
      <w:r w:rsidR="00351E7A" w:rsidRPr="005B15A4">
        <w:rPr>
          <w:rFonts w:ascii="Arial" w:hAnsi="Arial" w:cs="Arial"/>
        </w:rPr>
        <w:t>$</w:t>
      </w:r>
      <w:r w:rsidR="00C04EBE" w:rsidRPr="00C04EBE">
        <w:rPr>
          <w:rFonts w:ascii="Arial" w:hAnsi="Arial" w:cs="Arial"/>
        </w:rPr>
        <w:t>1,785,911.44</w:t>
      </w:r>
    </w:p>
    <w:p w:rsidR="00AA50F2" w:rsidRPr="005B15A4" w:rsidRDefault="00AA50F2" w:rsidP="00B93F1F">
      <w:pPr>
        <w:spacing w:line="360" w:lineRule="auto"/>
        <w:rPr>
          <w:rFonts w:ascii="Arial" w:hAnsi="Arial" w:cs="Arial"/>
        </w:rPr>
      </w:pPr>
    </w:p>
    <w:p w:rsidR="00AA50F2" w:rsidRPr="005B15A4" w:rsidRDefault="00FA4D20" w:rsidP="00B93F1F">
      <w:pPr>
        <w:spacing w:line="360" w:lineRule="auto"/>
        <w:rPr>
          <w:rFonts w:ascii="Arial" w:hAnsi="Arial" w:cs="Arial"/>
        </w:rPr>
      </w:pPr>
      <w:bookmarkStart w:id="7" w:name="_Toc518907882"/>
      <w:bookmarkStart w:id="8" w:name="_Toc520196705"/>
      <w:r w:rsidRPr="005B15A4">
        <w:rPr>
          <w:rFonts w:ascii="Arial" w:hAnsi="Arial" w:cs="Arial"/>
          <w:b/>
        </w:rPr>
        <w:t>Representatividad de la Mu</w:t>
      </w:r>
      <w:r w:rsidR="00AA50F2" w:rsidRPr="005B15A4">
        <w:rPr>
          <w:rFonts w:ascii="Arial" w:hAnsi="Arial" w:cs="Arial"/>
          <w:b/>
        </w:rPr>
        <w:t>estra:</w:t>
      </w:r>
      <w:r w:rsidR="00AA50F2" w:rsidRPr="005B15A4">
        <w:rPr>
          <w:rFonts w:ascii="Arial" w:hAnsi="Arial" w:cs="Arial"/>
        </w:rPr>
        <w:t xml:space="preserve"> </w:t>
      </w:r>
      <w:bookmarkEnd w:id="7"/>
      <w:bookmarkEnd w:id="8"/>
      <w:r w:rsidR="00C04EBE">
        <w:rPr>
          <w:rFonts w:ascii="Arial" w:hAnsi="Arial" w:cs="Arial"/>
        </w:rPr>
        <w:t>74</w:t>
      </w:r>
      <w:r w:rsidR="00351E7A" w:rsidRPr="005B15A4">
        <w:rPr>
          <w:rFonts w:ascii="Arial" w:hAnsi="Arial" w:cs="Arial"/>
        </w:rPr>
        <w:t>.</w:t>
      </w:r>
      <w:r w:rsidR="00C04EBE">
        <w:rPr>
          <w:rFonts w:ascii="Arial" w:hAnsi="Arial" w:cs="Arial"/>
        </w:rPr>
        <w:t>28</w:t>
      </w:r>
      <w:r w:rsidR="00351E7A" w:rsidRPr="005B15A4">
        <w:rPr>
          <w:rFonts w:ascii="Arial" w:hAnsi="Arial" w:cs="Arial"/>
        </w:rPr>
        <w:t>%</w:t>
      </w:r>
    </w:p>
    <w:p w:rsidR="00CF085D" w:rsidRPr="005B15A4" w:rsidRDefault="00CF085D" w:rsidP="002E25A3">
      <w:pPr>
        <w:spacing w:line="360" w:lineRule="auto"/>
        <w:ind w:right="190"/>
        <w:jc w:val="both"/>
        <w:rPr>
          <w:rFonts w:ascii="Arial" w:hAnsi="Arial" w:cs="Arial"/>
          <w:bCs/>
          <w:iCs/>
        </w:rPr>
      </w:pPr>
    </w:p>
    <w:p w:rsidR="00134CF7" w:rsidRPr="005B15A4" w:rsidRDefault="00134CF7" w:rsidP="00134CF7">
      <w:pPr>
        <w:spacing w:line="360" w:lineRule="auto"/>
        <w:ind w:right="190"/>
        <w:jc w:val="both"/>
        <w:rPr>
          <w:rFonts w:ascii="Arial" w:hAnsi="Arial" w:cs="Arial"/>
        </w:rPr>
      </w:pPr>
      <w:r w:rsidRPr="005B15A4">
        <w:rPr>
          <w:rFonts w:ascii="Arial" w:hAnsi="Arial" w:cs="Arial"/>
        </w:rPr>
        <w:t>Durante el ejercicio auditado</w:t>
      </w:r>
      <w:r w:rsidRPr="00A13E89">
        <w:rPr>
          <w:rFonts w:ascii="Arial" w:hAnsi="Arial" w:cs="Arial"/>
        </w:rPr>
        <w:t>, el ente fiscalizado no recibió recursos federales,</w:t>
      </w:r>
      <w:r w:rsidRPr="005B15A4">
        <w:rPr>
          <w:rFonts w:ascii="Arial" w:hAnsi="Arial" w:cs="Arial"/>
        </w:rPr>
        <w:t xml:space="preserve"> por lo cual el Universo y la Población Objetivo quedaron integradas únicamente por</w:t>
      </w:r>
      <w:r w:rsidR="00B57332">
        <w:rPr>
          <w:rFonts w:ascii="Arial" w:hAnsi="Arial" w:cs="Arial"/>
        </w:rPr>
        <w:t xml:space="preserve"> </w:t>
      </w:r>
      <w:r w:rsidR="006F3503" w:rsidRPr="005B15A4">
        <w:rPr>
          <w:rFonts w:ascii="Arial" w:hAnsi="Arial" w:cs="Arial"/>
        </w:rPr>
        <w:t xml:space="preserve">los rendimientos generados en la cuenta de inversión, integrada por aportaciones de los recursos </w:t>
      </w:r>
      <w:r w:rsidR="00882B51">
        <w:rPr>
          <w:rFonts w:ascii="Arial" w:hAnsi="Arial" w:cs="Arial"/>
        </w:rPr>
        <w:t xml:space="preserve">federales y </w:t>
      </w:r>
      <w:r w:rsidR="006F3503" w:rsidRPr="005B15A4">
        <w:rPr>
          <w:rFonts w:ascii="Arial" w:hAnsi="Arial" w:cs="Arial"/>
        </w:rPr>
        <w:t>estatales</w:t>
      </w:r>
      <w:r w:rsidR="003E549F" w:rsidRPr="005B15A4">
        <w:rPr>
          <w:rFonts w:ascii="Arial" w:hAnsi="Arial" w:cs="Arial"/>
        </w:rPr>
        <w:t>.</w:t>
      </w:r>
    </w:p>
    <w:p w:rsidR="003E549F" w:rsidRPr="005B15A4" w:rsidRDefault="003E549F" w:rsidP="00134CF7">
      <w:pPr>
        <w:spacing w:line="360" w:lineRule="auto"/>
        <w:ind w:right="190"/>
        <w:jc w:val="both"/>
        <w:rPr>
          <w:rFonts w:ascii="Arial" w:hAnsi="Arial" w:cs="Arial"/>
        </w:rPr>
      </w:pPr>
    </w:p>
    <w:p w:rsidR="00134CF7" w:rsidRPr="005B15A4" w:rsidRDefault="00134CF7" w:rsidP="00134CF7">
      <w:pPr>
        <w:spacing w:line="360" w:lineRule="auto"/>
        <w:ind w:right="190"/>
        <w:jc w:val="both"/>
        <w:rPr>
          <w:rFonts w:ascii="Arial" w:hAnsi="Arial" w:cs="Arial"/>
        </w:rPr>
      </w:pPr>
      <w:r w:rsidRPr="005B15A4">
        <w:rPr>
          <w:rFonts w:ascii="Arial" w:hAnsi="Arial" w:cs="Arial"/>
        </w:rPr>
        <w:t xml:space="preserve">La población objetivo se determinó sobre la base de los ingresos </w:t>
      </w:r>
      <w:r w:rsidR="00C70A7A" w:rsidRPr="005B15A4">
        <w:rPr>
          <w:rFonts w:ascii="Arial" w:hAnsi="Arial" w:cs="Arial"/>
        </w:rPr>
        <w:t>devengados</w:t>
      </w:r>
      <w:r w:rsidRPr="005B15A4">
        <w:rPr>
          <w:rFonts w:ascii="Arial" w:hAnsi="Arial" w:cs="Arial"/>
        </w:rPr>
        <w:t xml:space="preserve"> que forman parte del Estado de Actividades por el período comprendido del 1º de enero al 31 de diciembre de </w:t>
      </w:r>
      <w:r w:rsidR="00940448" w:rsidRPr="005B15A4">
        <w:rPr>
          <w:rFonts w:ascii="Arial" w:hAnsi="Arial" w:cs="Arial"/>
        </w:rPr>
        <w:t>2022</w:t>
      </w:r>
      <w:r w:rsidR="00007417">
        <w:rPr>
          <w:rFonts w:ascii="Arial" w:hAnsi="Arial" w:cs="Arial"/>
        </w:rPr>
        <w:t>.</w:t>
      </w:r>
    </w:p>
    <w:p w:rsidR="00E2431A" w:rsidRPr="005B15A4" w:rsidRDefault="00E2431A" w:rsidP="00134CF7">
      <w:pPr>
        <w:spacing w:line="360" w:lineRule="auto"/>
        <w:ind w:right="190"/>
        <w:jc w:val="both"/>
        <w:rPr>
          <w:rFonts w:ascii="Arial" w:hAnsi="Arial" w:cs="Arial"/>
        </w:rPr>
      </w:pPr>
    </w:p>
    <w:p w:rsidR="00ED18BA" w:rsidRPr="005B15A4" w:rsidRDefault="00ED18BA" w:rsidP="00ED18BA">
      <w:pPr>
        <w:spacing w:line="360" w:lineRule="auto"/>
        <w:jc w:val="both"/>
        <w:rPr>
          <w:rFonts w:ascii="Arial" w:hAnsi="Arial" w:cs="Arial"/>
          <w:b/>
        </w:rPr>
      </w:pPr>
      <w:r w:rsidRPr="005B15A4">
        <w:rPr>
          <w:rFonts w:ascii="Arial" w:hAnsi="Arial" w:cs="Arial"/>
          <w:b/>
        </w:rPr>
        <w:t xml:space="preserve">Gastos </w:t>
      </w:r>
      <w:r w:rsidR="00492BA6" w:rsidRPr="005B15A4">
        <w:rPr>
          <w:rFonts w:ascii="Arial" w:hAnsi="Arial" w:cs="Arial"/>
          <w:b/>
        </w:rPr>
        <w:t>Públicos</w:t>
      </w:r>
    </w:p>
    <w:p w:rsidR="00ED18BA" w:rsidRPr="005B15A4" w:rsidRDefault="00ED18BA" w:rsidP="00ED18BA">
      <w:pPr>
        <w:spacing w:line="360" w:lineRule="auto"/>
        <w:jc w:val="both"/>
        <w:rPr>
          <w:rFonts w:ascii="Arial" w:hAnsi="Arial" w:cs="Arial"/>
        </w:rPr>
      </w:pPr>
    </w:p>
    <w:p w:rsidR="00ED18BA" w:rsidRPr="0050764A" w:rsidRDefault="00ED18BA" w:rsidP="0050764A">
      <w:pPr>
        <w:spacing w:line="360" w:lineRule="auto"/>
        <w:jc w:val="both"/>
        <w:rPr>
          <w:rFonts w:ascii="Arial" w:hAnsi="Arial" w:cs="Arial"/>
        </w:rPr>
      </w:pPr>
      <w:r w:rsidRPr="005B15A4">
        <w:rPr>
          <w:rFonts w:ascii="Arial" w:hAnsi="Arial" w:cs="Arial"/>
          <w:b/>
        </w:rPr>
        <w:t xml:space="preserve">Universo: </w:t>
      </w:r>
      <w:r w:rsidR="00351E7A" w:rsidRPr="005B15A4">
        <w:rPr>
          <w:rFonts w:ascii="Arial" w:hAnsi="Arial" w:cs="Arial"/>
        </w:rPr>
        <w:t>$</w:t>
      </w:r>
      <w:r w:rsidR="0050764A" w:rsidRPr="0050764A">
        <w:rPr>
          <w:rFonts w:ascii="Arial" w:hAnsi="Arial" w:cs="Arial"/>
        </w:rPr>
        <w:t>252,677.58</w:t>
      </w:r>
    </w:p>
    <w:p w:rsidR="00ED18BA" w:rsidRPr="005B15A4" w:rsidRDefault="00ED18BA" w:rsidP="00ED18BA">
      <w:pPr>
        <w:spacing w:line="360" w:lineRule="auto"/>
        <w:rPr>
          <w:rFonts w:ascii="Arial" w:hAnsi="Arial" w:cs="Arial"/>
        </w:rPr>
      </w:pPr>
    </w:p>
    <w:p w:rsidR="00ED18BA" w:rsidRPr="0050764A" w:rsidRDefault="00ED18BA" w:rsidP="0050764A">
      <w:pPr>
        <w:spacing w:line="360" w:lineRule="auto"/>
        <w:rPr>
          <w:rFonts w:ascii="Arial" w:hAnsi="Arial" w:cs="Arial"/>
        </w:rPr>
      </w:pPr>
      <w:r w:rsidRPr="005B15A4">
        <w:rPr>
          <w:rFonts w:ascii="Arial" w:hAnsi="Arial" w:cs="Arial"/>
          <w:b/>
        </w:rPr>
        <w:t xml:space="preserve">Población Objetivo: </w:t>
      </w:r>
      <w:r w:rsidR="00351E7A" w:rsidRPr="005B15A4">
        <w:rPr>
          <w:rFonts w:ascii="Arial" w:hAnsi="Arial" w:cs="Arial"/>
        </w:rPr>
        <w:t>$</w:t>
      </w:r>
      <w:r w:rsidR="0050764A" w:rsidRPr="0050764A">
        <w:rPr>
          <w:rFonts w:ascii="Arial" w:hAnsi="Arial" w:cs="Arial"/>
        </w:rPr>
        <w:t>252,677.58</w:t>
      </w:r>
    </w:p>
    <w:p w:rsidR="00351E7A" w:rsidRPr="005B15A4" w:rsidRDefault="00351E7A" w:rsidP="00ED18BA">
      <w:pPr>
        <w:spacing w:line="360" w:lineRule="auto"/>
        <w:rPr>
          <w:rFonts w:ascii="Arial" w:hAnsi="Arial" w:cs="Arial"/>
        </w:rPr>
      </w:pPr>
    </w:p>
    <w:p w:rsidR="00ED18BA" w:rsidRPr="0050764A" w:rsidRDefault="00ED18BA" w:rsidP="0050764A">
      <w:pPr>
        <w:spacing w:line="360" w:lineRule="auto"/>
        <w:rPr>
          <w:rFonts w:ascii="Arial" w:hAnsi="Arial" w:cs="Arial"/>
        </w:rPr>
      </w:pPr>
      <w:r w:rsidRPr="005B15A4">
        <w:rPr>
          <w:rFonts w:ascii="Arial" w:hAnsi="Arial" w:cs="Arial"/>
          <w:b/>
        </w:rPr>
        <w:t>Muestra Auditada:</w:t>
      </w:r>
      <w:r w:rsidRPr="005B15A4">
        <w:rPr>
          <w:rFonts w:ascii="Arial" w:hAnsi="Arial" w:cs="Arial"/>
        </w:rPr>
        <w:t xml:space="preserve"> </w:t>
      </w:r>
      <w:r w:rsidR="00351E7A" w:rsidRPr="005B15A4">
        <w:rPr>
          <w:rFonts w:ascii="Arial" w:hAnsi="Arial" w:cs="Arial"/>
        </w:rPr>
        <w:t>$</w:t>
      </w:r>
      <w:r w:rsidR="0050764A" w:rsidRPr="0050764A">
        <w:rPr>
          <w:rFonts w:ascii="Arial" w:hAnsi="Arial" w:cs="Arial"/>
        </w:rPr>
        <w:t>170,919.62</w:t>
      </w:r>
    </w:p>
    <w:p w:rsidR="00ED18BA" w:rsidRPr="005B15A4" w:rsidRDefault="00ED18BA" w:rsidP="00ED18BA">
      <w:pPr>
        <w:spacing w:line="360" w:lineRule="auto"/>
        <w:rPr>
          <w:rFonts w:ascii="Arial" w:hAnsi="Arial" w:cs="Arial"/>
        </w:rPr>
      </w:pPr>
    </w:p>
    <w:p w:rsidR="00ED18BA" w:rsidRPr="005B15A4" w:rsidRDefault="00ED18BA" w:rsidP="00ED18BA">
      <w:pPr>
        <w:spacing w:line="360" w:lineRule="auto"/>
        <w:rPr>
          <w:rFonts w:ascii="Arial" w:hAnsi="Arial" w:cs="Arial"/>
        </w:rPr>
      </w:pPr>
      <w:r w:rsidRPr="005B15A4">
        <w:rPr>
          <w:rFonts w:ascii="Arial" w:hAnsi="Arial" w:cs="Arial"/>
          <w:b/>
        </w:rPr>
        <w:t>Representatividad de la Muestra:</w:t>
      </w:r>
      <w:r w:rsidRPr="005B15A4">
        <w:rPr>
          <w:rFonts w:ascii="Arial" w:hAnsi="Arial" w:cs="Arial"/>
        </w:rPr>
        <w:t xml:space="preserve"> </w:t>
      </w:r>
      <w:r w:rsidR="0050764A" w:rsidRPr="0050764A">
        <w:rPr>
          <w:rFonts w:ascii="Arial" w:hAnsi="Arial" w:cs="Arial"/>
        </w:rPr>
        <w:t>67.64%</w:t>
      </w:r>
    </w:p>
    <w:p w:rsidR="00ED18BA" w:rsidRPr="005B15A4" w:rsidRDefault="00ED18BA" w:rsidP="00ED18BA">
      <w:pPr>
        <w:spacing w:line="360" w:lineRule="auto"/>
        <w:ind w:right="190"/>
        <w:jc w:val="both"/>
        <w:rPr>
          <w:rFonts w:ascii="Arial" w:hAnsi="Arial" w:cs="Arial"/>
          <w:bCs/>
          <w:iCs/>
        </w:rPr>
      </w:pPr>
    </w:p>
    <w:p w:rsidR="00EA03EC" w:rsidRPr="005B15A4" w:rsidRDefault="00EA03EC" w:rsidP="00EA03EC">
      <w:pPr>
        <w:spacing w:line="360" w:lineRule="auto"/>
        <w:ind w:right="190"/>
        <w:jc w:val="both"/>
        <w:rPr>
          <w:rFonts w:ascii="Arial" w:hAnsi="Arial" w:cs="Arial"/>
        </w:rPr>
      </w:pPr>
      <w:r w:rsidRPr="005B15A4">
        <w:rPr>
          <w:rFonts w:ascii="Arial" w:hAnsi="Arial" w:cs="Arial"/>
        </w:rPr>
        <w:t xml:space="preserve">Durante el ejercicio auditado, el ente fiscalizado no recibió recursos federales, por lo cual el Universo y la Población Objetivo quedaron integradas únicamente por los rendimientos </w:t>
      </w:r>
      <w:r w:rsidRPr="005B15A4">
        <w:rPr>
          <w:rFonts w:ascii="Arial" w:hAnsi="Arial" w:cs="Arial"/>
        </w:rPr>
        <w:lastRenderedPageBreak/>
        <w:t>generados en la cuenta de inversión, integrada por aportaciones de los recursos federales y estatales.</w:t>
      </w:r>
    </w:p>
    <w:p w:rsidR="00ED18BA" w:rsidRPr="005B15A4" w:rsidRDefault="00ED18BA" w:rsidP="00ED18BA">
      <w:pPr>
        <w:spacing w:line="360" w:lineRule="auto"/>
        <w:ind w:right="190"/>
        <w:jc w:val="both"/>
        <w:rPr>
          <w:rFonts w:ascii="Arial" w:hAnsi="Arial" w:cs="Arial"/>
        </w:rPr>
      </w:pPr>
    </w:p>
    <w:p w:rsidR="00460B82" w:rsidRPr="005B15A4" w:rsidRDefault="00460B82" w:rsidP="00460B82">
      <w:pPr>
        <w:spacing w:line="360" w:lineRule="auto"/>
        <w:ind w:right="190"/>
        <w:jc w:val="both"/>
        <w:rPr>
          <w:rFonts w:ascii="Arial" w:hAnsi="Arial" w:cs="Arial"/>
        </w:rPr>
      </w:pPr>
      <w:r w:rsidRPr="005B15A4">
        <w:rPr>
          <w:rFonts w:ascii="Arial" w:hAnsi="Arial" w:cs="Arial"/>
        </w:rPr>
        <w:t xml:space="preserve">La población objetivo se determinó sobre la base de los gastos </w:t>
      </w:r>
      <w:r w:rsidR="006E06D6" w:rsidRPr="005B15A4">
        <w:rPr>
          <w:rFonts w:ascii="Arial" w:hAnsi="Arial" w:cs="Arial"/>
        </w:rPr>
        <w:t>devengados</w:t>
      </w:r>
      <w:r w:rsidRPr="005B15A4">
        <w:rPr>
          <w:rFonts w:ascii="Arial" w:hAnsi="Arial" w:cs="Arial"/>
        </w:rPr>
        <w:t xml:space="preserve"> que forman parte del Estado de Actividades por el período comprendido del 1º de enero al 31 de diciembre de </w:t>
      </w:r>
      <w:r w:rsidR="00BA15DD" w:rsidRPr="005B15A4">
        <w:rPr>
          <w:rFonts w:ascii="Arial" w:hAnsi="Arial" w:cs="Arial"/>
        </w:rPr>
        <w:t>2022</w:t>
      </w:r>
      <w:r w:rsidR="00007417">
        <w:rPr>
          <w:rFonts w:ascii="Arial" w:hAnsi="Arial" w:cs="Arial"/>
        </w:rPr>
        <w:t>.</w:t>
      </w:r>
    </w:p>
    <w:p w:rsidR="00716478" w:rsidRPr="005B15A4" w:rsidRDefault="00716478" w:rsidP="002E25A3">
      <w:pPr>
        <w:rPr>
          <w:rFonts w:ascii="Arial" w:hAnsi="Arial" w:cs="Arial"/>
        </w:rPr>
      </w:pPr>
    </w:p>
    <w:p w:rsidR="003A721E" w:rsidRPr="005B15A4" w:rsidRDefault="00FF74D2" w:rsidP="003A721E">
      <w:pPr>
        <w:spacing w:line="360" w:lineRule="auto"/>
        <w:ind w:right="190"/>
        <w:jc w:val="both"/>
        <w:rPr>
          <w:rFonts w:ascii="Arial" w:hAnsi="Arial" w:cs="Arial"/>
          <w:b/>
          <w:bCs/>
        </w:rPr>
      </w:pPr>
      <w:r w:rsidRPr="005B15A4">
        <w:rPr>
          <w:rFonts w:ascii="Arial" w:hAnsi="Arial" w:cs="Arial"/>
          <w:b/>
          <w:bCs/>
        </w:rPr>
        <w:t>D</w:t>
      </w:r>
      <w:r w:rsidR="003C1A99" w:rsidRPr="005B15A4">
        <w:rPr>
          <w:rFonts w:ascii="Arial" w:hAnsi="Arial" w:cs="Arial"/>
          <w:b/>
          <w:bCs/>
        </w:rPr>
        <w:t xml:space="preserve">. Criterios de </w:t>
      </w:r>
      <w:r w:rsidR="00FA4D20" w:rsidRPr="005B15A4">
        <w:rPr>
          <w:rFonts w:ascii="Arial" w:hAnsi="Arial" w:cs="Arial"/>
          <w:b/>
          <w:bCs/>
        </w:rPr>
        <w:t>S</w:t>
      </w:r>
      <w:r w:rsidR="00E43850" w:rsidRPr="005B15A4">
        <w:rPr>
          <w:rFonts w:ascii="Arial" w:hAnsi="Arial" w:cs="Arial"/>
          <w:b/>
          <w:bCs/>
        </w:rPr>
        <w:t>elección</w:t>
      </w:r>
    </w:p>
    <w:p w:rsidR="005274CB" w:rsidRPr="005B15A4" w:rsidRDefault="005274CB" w:rsidP="00FC2B31">
      <w:pPr>
        <w:tabs>
          <w:tab w:val="left" w:pos="9498"/>
        </w:tabs>
        <w:spacing w:line="360" w:lineRule="auto"/>
        <w:ind w:right="190"/>
        <w:jc w:val="both"/>
        <w:rPr>
          <w:rFonts w:ascii="Arial" w:hAnsi="Arial" w:cs="Arial"/>
          <w:bCs/>
        </w:rPr>
      </w:pPr>
    </w:p>
    <w:p w:rsidR="00C903D5" w:rsidRPr="005B15A4" w:rsidRDefault="00C903D5" w:rsidP="00C903D5">
      <w:pPr>
        <w:tabs>
          <w:tab w:val="left" w:pos="9498"/>
        </w:tabs>
        <w:spacing w:line="360" w:lineRule="auto"/>
        <w:ind w:right="190"/>
        <w:jc w:val="both"/>
        <w:rPr>
          <w:rFonts w:ascii="Arial" w:hAnsi="Arial" w:cs="Arial"/>
          <w:bCs/>
        </w:rPr>
      </w:pPr>
      <w:r w:rsidRPr="005B15A4">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5B15A4">
        <w:rPr>
          <w:rFonts w:ascii="Arial" w:hAnsi="Arial" w:cs="Arial"/>
        </w:rPr>
        <w:t>ingresos y gastos</w:t>
      </w:r>
      <w:r w:rsidR="00460114" w:rsidRPr="005B15A4">
        <w:rPr>
          <w:rFonts w:ascii="Arial" w:hAnsi="Arial" w:cs="Arial"/>
        </w:rPr>
        <w:t xml:space="preserve"> </w:t>
      </w:r>
      <w:r w:rsidR="003D5192" w:rsidRPr="005B15A4">
        <w:rPr>
          <w:rFonts w:ascii="Arial" w:hAnsi="Arial" w:cs="Arial"/>
        </w:rPr>
        <w:t>devengados</w:t>
      </w:r>
      <w:r w:rsidRPr="005B15A4">
        <w:rPr>
          <w:rFonts w:ascii="Arial" w:hAnsi="Arial" w:cs="Arial"/>
          <w:bC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2E1AEF" w:rsidRPr="005B15A4" w:rsidRDefault="002E1AEF" w:rsidP="003A721E">
      <w:pPr>
        <w:spacing w:line="360" w:lineRule="auto"/>
        <w:ind w:right="190"/>
        <w:jc w:val="both"/>
        <w:rPr>
          <w:rFonts w:ascii="Arial" w:hAnsi="Arial" w:cs="Arial"/>
          <w:bCs/>
        </w:rPr>
      </w:pPr>
    </w:p>
    <w:p w:rsidR="005E4A76" w:rsidRPr="005B15A4" w:rsidRDefault="005E4A76" w:rsidP="005E4A76">
      <w:pPr>
        <w:spacing w:line="360" w:lineRule="auto"/>
        <w:ind w:right="190"/>
        <w:jc w:val="both"/>
        <w:rPr>
          <w:rFonts w:ascii="Arial" w:hAnsi="Arial" w:cs="Arial"/>
          <w:bCs/>
        </w:rPr>
      </w:pPr>
      <w:r w:rsidRPr="005B15A4">
        <w:rPr>
          <w:rFonts w:ascii="Arial" w:hAnsi="Arial" w:cs="Arial"/>
          <w:bCs/>
        </w:rPr>
        <w:t>Para la determinación de los rubros u operaciones a revisar en la auditoría, se llevó a cabo un estudio previo de toda la información concerniente al</w:t>
      </w:r>
      <w:r w:rsidR="003E549F" w:rsidRPr="005B15A4">
        <w:rPr>
          <w:rFonts w:ascii="Arial" w:hAnsi="Arial" w:cs="Arial"/>
          <w:b/>
        </w:rPr>
        <w:t xml:space="preserve"> </w:t>
      </w:r>
      <w:r w:rsidR="00235FC0">
        <w:rPr>
          <w:rFonts w:ascii="Arial" w:hAnsi="Arial" w:cs="Arial"/>
          <w:b/>
          <w:bCs/>
        </w:rPr>
        <w:t xml:space="preserve">Fondo de Apoyo al Programa Especial de Financiamiento a la Vivienda </w:t>
      </w:r>
      <w:r w:rsidR="00235FC0" w:rsidRPr="00086925">
        <w:rPr>
          <w:rFonts w:ascii="Arial" w:hAnsi="Arial" w:cs="Arial"/>
          <w:b/>
          <w:bCs/>
        </w:rPr>
        <w:t>para el Magisterio del Estado de Quintana Roo</w:t>
      </w:r>
      <w:r w:rsidRPr="00086925">
        <w:rPr>
          <w:rFonts w:ascii="Arial" w:hAnsi="Arial" w:cs="Arial"/>
        </w:rPr>
        <w:t>,</w:t>
      </w:r>
      <w:r w:rsidRPr="00086925">
        <w:rPr>
          <w:rFonts w:ascii="Arial" w:hAnsi="Arial" w:cs="Arial"/>
          <w:bCs/>
        </w:rPr>
        <w:t xml:space="preserve"> siendo la</w:t>
      </w:r>
      <w:r w:rsidR="003E23EB" w:rsidRPr="00086925">
        <w:rPr>
          <w:rFonts w:ascii="Arial" w:hAnsi="Arial" w:cs="Arial"/>
          <w:bCs/>
        </w:rPr>
        <w:t>s</w:t>
      </w:r>
      <w:r w:rsidRPr="00086925">
        <w:rPr>
          <w:rFonts w:ascii="Arial" w:hAnsi="Arial" w:cs="Arial"/>
          <w:bCs/>
        </w:rPr>
        <w:t xml:space="preserve"> principal</w:t>
      </w:r>
      <w:r w:rsidR="003E23EB" w:rsidRPr="00086925">
        <w:rPr>
          <w:rFonts w:ascii="Arial" w:hAnsi="Arial" w:cs="Arial"/>
          <w:bCs/>
        </w:rPr>
        <w:t>es</w:t>
      </w:r>
      <w:r w:rsidRPr="00086925">
        <w:rPr>
          <w:rFonts w:ascii="Arial" w:hAnsi="Arial" w:cs="Arial"/>
          <w:bCs/>
        </w:rPr>
        <w:t xml:space="preserve"> fuente</w:t>
      </w:r>
      <w:r w:rsidR="003E23EB" w:rsidRPr="00086925">
        <w:rPr>
          <w:rFonts w:ascii="Arial" w:hAnsi="Arial" w:cs="Arial"/>
          <w:bCs/>
        </w:rPr>
        <w:t>s</w:t>
      </w:r>
      <w:r w:rsidRPr="00086925">
        <w:rPr>
          <w:rFonts w:ascii="Arial" w:hAnsi="Arial" w:cs="Arial"/>
          <w:bCs/>
        </w:rPr>
        <w:t xml:space="preserve"> de información financiera sus estados contables, los cuales fueron</w:t>
      </w:r>
      <w:r w:rsidRPr="005B15A4">
        <w:rPr>
          <w:rFonts w:ascii="Arial" w:hAnsi="Arial" w:cs="Arial"/>
          <w:bCs/>
        </w:rPr>
        <w:t xml:space="preserve">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5B15A4">
        <w:rPr>
          <w:rFonts w:ascii="Arial" w:hAnsi="Arial" w:cs="Arial"/>
        </w:rPr>
        <w:t>histórica</w:t>
      </w:r>
      <w:r w:rsidRPr="005B15A4">
        <w:rPr>
          <w:rFonts w:ascii="Arial" w:hAnsi="Arial" w:cs="Arial"/>
          <w:bCs/>
        </w:rPr>
        <w:t xml:space="preserve">, que se encuentra en los antecedentes de las auditorías practicadas y del marco jurídico </w:t>
      </w:r>
      <w:r w:rsidRPr="005B15A4">
        <w:rPr>
          <w:rFonts w:ascii="Arial" w:hAnsi="Arial" w:cs="Arial"/>
          <w:bCs/>
        </w:rPr>
        <w:lastRenderedPageBreak/>
        <w:t>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1747A8" w:rsidRPr="005B15A4" w:rsidRDefault="001747A8" w:rsidP="003A721E">
      <w:pPr>
        <w:spacing w:line="360" w:lineRule="auto"/>
        <w:ind w:right="190"/>
        <w:jc w:val="both"/>
        <w:rPr>
          <w:rFonts w:ascii="Arial" w:hAnsi="Arial" w:cs="Arial"/>
          <w:bCs/>
        </w:rPr>
      </w:pPr>
    </w:p>
    <w:p w:rsidR="003A721E" w:rsidRPr="005B15A4" w:rsidRDefault="003A721E" w:rsidP="00391B50">
      <w:pPr>
        <w:spacing w:line="360" w:lineRule="auto"/>
        <w:ind w:right="190"/>
        <w:jc w:val="both"/>
        <w:rPr>
          <w:rFonts w:ascii="Arial" w:hAnsi="Arial" w:cs="Arial"/>
          <w:bCs/>
        </w:rPr>
      </w:pPr>
      <w:r w:rsidRPr="005B15A4">
        <w:rPr>
          <w:rFonts w:ascii="Arial" w:hAnsi="Arial" w:cs="Arial"/>
          <w:bCs/>
        </w:rPr>
        <w:t>El criterio de selección se apoyó en dos rubros principales, el cualitativo y el cuantitativo, de acuerdo a las facultades y atribuciones permitidas en el marco legal aplicable de</w:t>
      </w:r>
      <w:r w:rsidR="00860EFD" w:rsidRPr="005B15A4">
        <w:rPr>
          <w:rFonts w:ascii="Arial" w:hAnsi="Arial" w:cs="Arial"/>
          <w:bCs/>
        </w:rPr>
        <w:t>l</w:t>
      </w:r>
      <w:r w:rsidRPr="005B15A4">
        <w:rPr>
          <w:rFonts w:ascii="Arial" w:hAnsi="Arial" w:cs="Arial"/>
          <w:bCs/>
        </w:rPr>
        <w:t xml:space="preserve"> proceso de fiscalización,</w:t>
      </w:r>
      <w:r w:rsidR="00A03AEC" w:rsidRPr="005B15A4">
        <w:rPr>
          <w:rFonts w:ascii="Arial" w:hAnsi="Arial" w:cs="Arial"/>
          <w:bCs/>
        </w:rPr>
        <w:t xml:space="preserve"> determinándose mediante la competencia técnica y </w:t>
      </w:r>
      <w:r w:rsidR="001747A8" w:rsidRPr="005B15A4">
        <w:rPr>
          <w:rFonts w:ascii="Arial" w:hAnsi="Arial" w:cs="Arial"/>
          <w:bCs/>
        </w:rPr>
        <w:t>profesional l</w:t>
      </w:r>
      <w:r w:rsidR="00860EFD" w:rsidRPr="005B15A4">
        <w:rPr>
          <w:rFonts w:ascii="Arial" w:hAnsi="Arial" w:cs="Arial"/>
          <w:bCs/>
        </w:rPr>
        <w:t>a</w:t>
      </w:r>
      <w:r w:rsidR="00391B50" w:rsidRPr="005B15A4">
        <w:rPr>
          <w:rFonts w:ascii="Arial" w:hAnsi="Arial" w:cs="Arial"/>
          <w:bCs/>
        </w:rPr>
        <w:t xml:space="preserve"> </w:t>
      </w:r>
      <w:r w:rsidRPr="005B15A4">
        <w:rPr>
          <w:rFonts w:ascii="Arial" w:hAnsi="Arial" w:cs="Arial"/>
          <w:bCs/>
        </w:rPr>
        <w:t>actuación fiscalizadora</w:t>
      </w:r>
      <w:r w:rsidR="00255FCA" w:rsidRPr="005B15A4">
        <w:rPr>
          <w:rFonts w:ascii="Arial" w:hAnsi="Arial" w:cs="Arial"/>
          <w:bCs/>
        </w:rPr>
        <w:t>,</w:t>
      </w:r>
      <w:r w:rsidRPr="005B15A4">
        <w:rPr>
          <w:rFonts w:ascii="Arial" w:hAnsi="Arial" w:cs="Arial"/>
          <w:bCs/>
        </w:rPr>
        <w:t xml:space="preserve"> </w:t>
      </w:r>
      <w:r w:rsidR="00255FCA" w:rsidRPr="005B15A4">
        <w:rPr>
          <w:rFonts w:ascii="Arial" w:hAnsi="Arial" w:cs="Arial"/>
          <w:bCs/>
        </w:rPr>
        <w:t>basándose</w:t>
      </w:r>
      <w:r w:rsidR="00391B50" w:rsidRPr="005B15A4">
        <w:rPr>
          <w:rFonts w:ascii="Arial" w:hAnsi="Arial" w:cs="Arial"/>
          <w:bCs/>
        </w:rPr>
        <w:t xml:space="preserve"> en</w:t>
      </w:r>
      <w:r w:rsidRPr="005B15A4">
        <w:rPr>
          <w:rFonts w:ascii="Arial" w:hAnsi="Arial" w:cs="Arial"/>
          <w:bCs/>
        </w:rPr>
        <w:t xml:space="preserve"> diversos elementos y factores que se integraron en los procedimientos de auditor</w:t>
      </w:r>
      <w:r w:rsidR="00860EFD" w:rsidRPr="005B15A4">
        <w:rPr>
          <w:rFonts w:ascii="Arial" w:hAnsi="Arial" w:cs="Arial"/>
          <w:bCs/>
        </w:rPr>
        <w:t>í</w:t>
      </w:r>
      <w:r w:rsidRPr="005B15A4">
        <w:rPr>
          <w:rFonts w:ascii="Arial" w:hAnsi="Arial" w:cs="Arial"/>
          <w:bCs/>
        </w:rPr>
        <w:t>a aplicados y que se reflejaron en la planeación genérica, la planeación específica y el programa específico de auditoría</w:t>
      </w:r>
      <w:r w:rsidR="001D7D24" w:rsidRPr="005B15A4">
        <w:rPr>
          <w:rFonts w:ascii="Arial" w:hAnsi="Arial" w:cs="Arial"/>
          <w:bCs/>
        </w:rPr>
        <w:t xml:space="preserve">, </w:t>
      </w:r>
      <w:r w:rsidR="00860EFD" w:rsidRPr="005B15A4">
        <w:rPr>
          <w:rFonts w:ascii="Arial" w:hAnsi="Arial" w:cs="Arial"/>
          <w:bCs/>
        </w:rPr>
        <w:t xml:space="preserve">dando con ello </w:t>
      </w:r>
      <w:r w:rsidR="001D7D24" w:rsidRPr="005B15A4">
        <w:rPr>
          <w:rFonts w:ascii="Arial" w:hAnsi="Arial" w:cs="Arial"/>
          <w:bCs/>
        </w:rPr>
        <w:t xml:space="preserve">cumplimiento </w:t>
      </w:r>
      <w:r w:rsidR="00860EFD" w:rsidRPr="005B15A4">
        <w:rPr>
          <w:rFonts w:ascii="Arial" w:hAnsi="Arial" w:cs="Arial"/>
          <w:bCs/>
        </w:rPr>
        <w:t>a</w:t>
      </w:r>
      <w:r w:rsidR="001D7D24" w:rsidRPr="005B15A4">
        <w:rPr>
          <w:rFonts w:ascii="Arial" w:hAnsi="Arial" w:cs="Arial"/>
          <w:bCs/>
        </w:rPr>
        <w:t xml:space="preserve"> las etapas de planificación, programación, ejecución y elaboración de informe</w:t>
      </w:r>
      <w:r w:rsidR="00391B50" w:rsidRPr="005B15A4">
        <w:rPr>
          <w:rFonts w:ascii="Arial" w:hAnsi="Arial" w:cs="Arial"/>
          <w:bCs/>
        </w:rPr>
        <w:t>s</w:t>
      </w:r>
      <w:r w:rsidR="00860EFD" w:rsidRPr="005B15A4">
        <w:rPr>
          <w:rFonts w:ascii="Arial" w:hAnsi="Arial" w:cs="Arial"/>
          <w:bCs/>
        </w:rPr>
        <w:t>,</w:t>
      </w:r>
      <w:r w:rsidR="00391B50" w:rsidRPr="005B15A4">
        <w:rPr>
          <w:rFonts w:ascii="Arial" w:hAnsi="Arial" w:cs="Arial"/>
          <w:bCs/>
        </w:rPr>
        <w:t xml:space="preserve"> estipulada</w:t>
      </w:r>
      <w:r w:rsidR="00860EFD" w:rsidRPr="005B15A4">
        <w:rPr>
          <w:rFonts w:ascii="Arial" w:hAnsi="Arial" w:cs="Arial"/>
          <w:bCs/>
        </w:rPr>
        <w:t>s</w:t>
      </w:r>
      <w:r w:rsidR="00391B50" w:rsidRPr="005B15A4">
        <w:rPr>
          <w:rFonts w:ascii="Arial" w:hAnsi="Arial" w:cs="Arial"/>
          <w:bCs/>
        </w:rPr>
        <w:t xml:space="preserve"> en las NPASNF.</w:t>
      </w:r>
    </w:p>
    <w:p w:rsidR="00A03AEC" w:rsidRPr="005B15A4" w:rsidRDefault="00A03AEC" w:rsidP="00B93F1F">
      <w:pPr>
        <w:spacing w:line="360" w:lineRule="auto"/>
        <w:jc w:val="both"/>
        <w:rPr>
          <w:rFonts w:ascii="Arial" w:hAnsi="Arial" w:cs="Arial"/>
          <w:b/>
        </w:rPr>
      </w:pPr>
    </w:p>
    <w:p w:rsidR="008D4630" w:rsidRPr="005B15A4" w:rsidRDefault="00183903" w:rsidP="00B93F1F">
      <w:pPr>
        <w:spacing w:line="360" w:lineRule="auto"/>
        <w:jc w:val="both"/>
        <w:rPr>
          <w:rFonts w:ascii="Arial" w:hAnsi="Arial" w:cs="Arial"/>
          <w:b/>
        </w:rPr>
      </w:pPr>
      <w:r w:rsidRPr="005B15A4">
        <w:rPr>
          <w:rFonts w:ascii="Arial" w:hAnsi="Arial" w:cs="Arial"/>
          <w:b/>
        </w:rPr>
        <w:t xml:space="preserve">E. Áreas </w:t>
      </w:r>
      <w:r w:rsidR="00FA4D20" w:rsidRPr="005B15A4">
        <w:rPr>
          <w:rFonts w:ascii="Arial" w:hAnsi="Arial" w:cs="Arial"/>
          <w:b/>
        </w:rPr>
        <w:t>R</w:t>
      </w:r>
      <w:r w:rsidR="00E43850" w:rsidRPr="005B15A4">
        <w:rPr>
          <w:rFonts w:ascii="Arial" w:hAnsi="Arial" w:cs="Arial"/>
          <w:b/>
        </w:rPr>
        <w:t>evisadas</w:t>
      </w:r>
    </w:p>
    <w:p w:rsidR="008D4630" w:rsidRPr="005B15A4" w:rsidRDefault="008D4630" w:rsidP="00B93F1F">
      <w:pPr>
        <w:spacing w:line="360" w:lineRule="auto"/>
        <w:jc w:val="both"/>
        <w:rPr>
          <w:rFonts w:ascii="Arial" w:hAnsi="Arial" w:cs="Arial"/>
          <w:b/>
        </w:rPr>
      </w:pPr>
    </w:p>
    <w:p w:rsidR="00DB2541" w:rsidRPr="005B15A4" w:rsidRDefault="00DB2541" w:rsidP="00003889">
      <w:pPr>
        <w:spacing w:line="360" w:lineRule="auto"/>
        <w:ind w:right="190"/>
        <w:jc w:val="both"/>
        <w:rPr>
          <w:rFonts w:ascii="Arial" w:hAnsi="Arial" w:cs="Arial"/>
        </w:rPr>
      </w:pPr>
      <w:r w:rsidRPr="005B15A4">
        <w:rPr>
          <w:rFonts w:ascii="Arial" w:hAnsi="Arial" w:cs="Arial"/>
        </w:rPr>
        <w:t>El</w:t>
      </w:r>
      <w:r w:rsidRPr="005B15A4">
        <w:rPr>
          <w:rFonts w:ascii="Arial" w:hAnsi="Arial" w:cs="Arial"/>
          <w:b/>
        </w:rPr>
        <w:t xml:space="preserve"> </w:t>
      </w:r>
      <w:r w:rsidR="00235FC0">
        <w:rPr>
          <w:rFonts w:ascii="Arial" w:hAnsi="Arial" w:cs="Arial"/>
          <w:b/>
          <w:bCs/>
        </w:rPr>
        <w:t>Fondo de Apoyo al Programa Especial de Financiamiento a la Vivienda para el Magisterio del Estado de Quintana Roo</w:t>
      </w:r>
      <w:r w:rsidR="00227FD1" w:rsidRPr="005B15A4">
        <w:rPr>
          <w:rFonts w:ascii="Arial" w:hAnsi="Arial" w:cs="Arial"/>
        </w:rPr>
        <w:t xml:space="preserve"> </w:t>
      </w:r>
      <w:r w:rsidRPr="005B15A4">
        <w:rPr>
          <w:rFonts w:ascii="Arial" w:hAnsi="Arial" w:cs="Arial"/>
        </w:rPr>
        <w:t>no cuenta con áreas administrativas; el órgano máximo es el Comité Técnico.</w:t>
      </w:r>
    </w:p>
    <w:p w:rsidR="00700CB5" w:rsidRPr="005B15A4" w:rsidRDefault="00700CB5" w:rsidP="00E66F94">
      <w:pPr>
        <w:spacing w:line="360" w:lineRule="auto"/>
        <w:jc w:val="both"/>
        <w:rPr>
          <w:rFonts w:ascii="Arial" w:hAnsi="Arial" w:cs="Arial"/>
          <w:b/>
        </w:rPr>
      </w:pPr>
    </w:p>
    <w:p w:rsidR="00E66F94" w:rsidRPr="005B15A4" w:rsidRDefault="008610C0" w:rsidP="00E66F94">
      <w:pPr>
        <w:spacing w:line="360" w:lineRule="auto"/>
        <w:jc w:val="both"/>
        <w:rPr>
          <w:rFonts w:ascii="Arial" w:hAnsi="Arial" w:cs="Arial"/>
          <w:b/>
        </w:rPr>
      </w:pPr>
      <w:r w:rsidRPr="005B15A4">
        <w:rPr>
          <w:rFonts w:ascii="Arial" w:hAnsi="Arial" w:cs="Arial"/>
          <w:b/>
        </w:rPr>
        <w:t>F. Procedim</w:t>
      </w:r>
      <w:r w:rsidR="00F40C02" w:rsidRPr="005B15A4">
        <w:rPr>
          <w:rFonts w:ascii="Arial" w:hAnsi="Arial" w:cs="Arial"/>
          <w:b/>
        </w:rPr>
        <w:t xml:space="preserve">ientos de </w:t>
      </w:r>
      <w:r w:rsidR="00FA4D20" w:rsidRPr="005B15A4">
        <w:rPr>
          <w:rFonts w:ascii="Arial" w:hAnsi="Arial" w:cs="Arial"/>
          <w:b/>
        </w:rPr>
        <w:t>A</w:t>
      </w:r>
      <w:r w:rsidR="00E43850" w:rsidRPr="005B15A4">
        <w:rPr>
          <w:rFonts w:ascii="Arial" w:hAnsi="Arial" w:cs="Arial"/>
          <w:b/>
        </w:rPr>
        <w:t>uditorí</w:t>
      </w:r>
      <w:r w:rsidR="00FA4D20" w:rsidRPr="005B15A4">
        <w:rPr>
          <w:rFonts w:ascii="Arial" w:hAnsi="Arial" w:cs="Arial"/>
          <w:b/>
        </w:rPr>
        <w:t>a A</w:t>
      </w:r>
      <w:r w:rsidR="00E43850" w:rsidRPr="005B15A4">
        <w:rPr>
          <w:rFonts w:ascii="Arial" w:hAnsi="Arial" w:cs="Arial"/>
          <w:b/>
        </w:rPr>
        <w:t>plicados</w:t>
      </w:r>
    </w:p>
    <w:p w:rsidR="00227FD1" w:rsidRPr="005B15A4" w:rsidRDefault="00227FD1" w:rsidP="00E66F94">
      <w:pPr>
        <w:spacing w:line="360" w:lineRule="auto"/>
        <w:jc w:val="both"/>
        <w:rPr>
          <w:rFonts w:ascii="Arial" w:hAnsi="Arial" w:cs="Arial"/>
          <w:b/>
        </w:rPr>
      </w:pPr>
    </w:p>
    <w:p w:rsidR="00E66F94" w:rsidRPr="005B15A4" w:rsidRDefault="00E66F94" w:rsidP="00200839">
      <w:pPr>
        <w:tabs>
          <w:tab w:val="left" w:pos="9498"/>
        </w:tabs>
        <w:spacing w:line="360" w:lineRule="auto"/>
        <w:ind w:right="190"/>
        <w:jc w:val="both"/>
        <w:rPr>
          <w:rFonts w:ascii="Arial" w:hAnsi="Arial" w:cs="Arial"/>
          <w:bCs/>
        </w:rPr>
      </w:pPr>
      <w:r w:rsidRPr="005B15A4">
        <w:rPr>
          <w:rFonts w:ascii="Arial" w:hAnsi="Arial" w:cs="Arial"/>
          <w:bCs/>
        </w:rPr>
        <w:t>Los procedimientos de auditoría fueron diseñados para que</w:t>
      </w:r>
      <w:r w:rsidR="00493994" w:rsidRPr="005B15A4">
        <w:rPr>
          <w:rFonts w:ascii="Arial" w:hAnsi="Arial" w:cs="Arial"/>
          <w:bCs/>
        </w:rPr>
        <w:t xml:space="preserve"> de su aplicación </w:t>
      </w:r>
      <w:r w:rsidRPr="005B15A4">
        <w:rPr>
          <w:rFonts w:ascii="Arial" w:hAnsi="Arial" w:cs="Arial"/>
          <w:bCs/>
        </w:rPr>
        <w:t>proporcionaran evidencia de auditoría suficiente, competente, pertinente y relevante</w:t>
      </w:r>
      <w:r w:rsidR="00493994" w:rsidRPr="005B15A4">
        <w:rPr>
          <w:rFonts w:ascii="Arial" w:hAnsi="Arial" w:cs="Arial"/>
          <w:bCs/>
        </w:rPr>
        <w:t>,</w:t>
      </w:r>
      <w:r w:rsidRPr="005B15A4">
        <w:rPr>
          <w:rFonts w:ascii="Arial" w:hAnsi="Arial" w:cs="Arial"/>
          <w:bCs/>
        </w:rPr>
        <w:t xml:space="preserve"> para emitir conclusiones sobre las cuales basar </w:t>
      </w:r>
      <w:r w:rsidR="00493994" w:rsidRPr="005B15A4">
        <w:rPr>
          <w:rFonts w:ascii="Arial" w:hAnsi="Arial" w:cs="Arial"/>
          <w:bCs/>
        </w:rPr>
        <w:t>el</w:t>
      </w:r>
      <w:r w:rsidRPr="005B15A4">
        <w:rPr>
          <w:rFonts w:ascii="Arial" w:hAnsi="Arial" w:cs="Arial"/>
          <w:bCs/>
        </w:rPr>
        <w:t xml:space="preserve"> dictamen y sustentar el informe individual de auditoría. La suficiencia </w:t>
      </w:r>
      <w:r w:rsidR="007D13C9" w:rsidRPr="005B15A4">
        <w:rPr>
          <w:rFonts w:ascii="Arial" w:hAnsi="Arial" w:cs="Arial"/>
          <w:bCs/>
        </w:rPr>
        <w:t>correspondió a</w:t>
      </w:r>
      <w:r w:rsidRPr="005B15A4">
        <w:rPr>
          <w:rFonts w:ascii="Arial" w:hAnsi="Arial" w:cs="Arial"/>
          <w:bCs/>
        </w:rPr>
        <w:t xml:space="preserve"> una medida de la cantidad de evidencia, </w:t>
      </w:r>
      <w:r w:rsidR="007D13C9" w:rsidRPr="005B15A4">
        <w:rPr>
          <w:rFonts w:ascii="Arial" w:hAnsi="Arial" w:cs="Arial"/>
          <w:bCs/>
        </w:rPr>
        <w:t>toda vez que fue</w:t>
      </w:r>
      <w:r w:rsidRPr="005B15A4">
        <w:rPr>
          <w:rFonts w:ascii="Arial" w:hAnsi="Arial" w:cs="Arial"/>
          <w:bCs/>
        </w:rPr>
        <w:t xml:space="preserve"> la necesaria para sustentar y soportar los resultados, observaciones, conclusiones, recomendaciones y juicios significativos</w:t>
      </w:r>
      <w:r w:rsidR="007D13C9" w:rsidRPr="005B15A4">
        <w:rPr>
          <w:rFonts w:ascii="Arial" w:hAnsi="Arial" w:cs="Arial"/>
          <w:bCs/>
        </w:rPr>
        <w:t>;</w:t>
      </w:r>
      <w:r w:rsidRPr="005B15A4">
        <w:rPr>
          <w:rFonts w:ascii="Arial" w:hAnsi="Arial" w:cs="Arial"/>
          <w:bCs/>
        </w:rPr>
        <w:t xml:space="preserve"> la competencia correspond</w:t>
      </w:r>
      <w:r w:rsidR="007D13C9" w:rsidRPr="005B15A4">
        <w:rPr>
          <w:rFonts w:ascii="Arial" w:hAnsi="Arial" w:cs="Arial"/>
          <w:bCs/>
        </w:rPr>
        <w:t>ió</w:t>
      </w:r>
      <w:r w:rsidRPr="005B15A4">
        <w:rPr>
          <w:rFonts w:ascii="Arial" w:hAnsi="Arial" w:cs="Arial"/>
          <w:bCs/>
        </w:rPr>
        <w:t xml:space="preserve"> a los </w:t>
      </w:r>
      <w:r w:rsidRPr="005B15A4">
        <w:rPr>
          <w:rFonts w:ascii="Arial" w:hAnsi="Arial" w:cs="Arial"/>
          <w:bCs/>
        </w:rPr>
        <w:lastRenderedPageBreak/>
        <w:t>hallazgos de la revisión</w:t>
      </w:r>
      <w:r w:rsidR="007D13C9" w:rsidRPr="005B15A4">
        <w:rPr>
          <w:rFonts w:ascii="Arial" w:hAnsi="Arial" w:cs="Arial"/>
          <w:bCs/>
        </w:rPr>
        <w:t>,</w:t>
      </w:r>
      <w:r w:rsidRPr="005B15A4">
        <w:rPr>
          <w:rFonts w:ascii="Arial" w:hAnsi="Arial" w:cs="Arial"/>
          <w:bCs/>
        </w:rPr>
        <w:t xml:space="preserve"> </w:t>
      </w:r>
      <w:r w:rsidR="007D13C9" w:rsidRPr="005B15A4">
        <w:rPr>
          <w:rFonts w:ascii="Arial" w:hAnsi="Arial" w:cs="Arial"/>
          <w:bCs/>
        </w:rPr>
        <w:t>su</w:t>
      </w:r>
      <w:r w:rsidRPr="005B15A4">
        <w:rPr>
          <w:rFonts w:ascii="Arial" w:hAnsi="Arial" w:cs="Arial"/>
          <w:bCs/>
        </w:rPr>
        <w:t xml:space="preserve"> validez y confiabilidad para apoyar los resultados, recomendaciones, acciones promovidas y dictamen; la pertinencia se </w:t>
      </w:r>
      <w:r w:rsidR="007D13C9" w:rsidRPr="005B15A4">
        <w:rPr>
          <w:rFonts w:ascii="Arial" w:hAnsi="Arial" w:cs="Arial"/>
          <w:bCs/>
        </w:rPr>
        <w:t>relacionó</w:t>
      </w:r>
      <w:r w:rsidRPr="005B15A4">
        <w:rPr>
          <w:rFonts w:ascii="Arial" w:hAnsi="Arial" w:cs="Arial"/>
          <w:bCs/>
        </w:rPr>
        <w:t xml:space="preserve"> con la calidad de la evidencia y al propósito de la auditoría</w:t>
      </w:r>
      <w:r w:rsidR="007D13C9" w:rsidRPr="005B15A4">
        <w:rPr>
          <w:rFonts w:ascii="Arial" w:hAnsi="Arial" w:cs="Arial"/>
          <w:bCs/>
        </w:rPr>
        <w:t>,</w:t>
      </w:r>
      <w:r w:rsidRPr="005B15A4">
        <w:rPr>
          <w:rFonts w:ascii="Arial" w:hAnsi="Arial" w:cs="Arial"/>
          <w:bCs/>
        </w:rPr>
        <w:t xml:space="preserve"> y la relevancia se </w:t>
      </w:r>
      <w:r w:rsidR="007D13C9" w:rsidRPr="005B15A4">
        <w:rPr>
          <w:rFonts w:ascii="Arial" w:hAnsi="Arial" w:cs="Arial"/>
          <w:bCs/>
        </w:rPr>
        <w:t>vinculó</w:t>
      </w:r>
      <w:r w:rsidRPr="005B15A4">
        <w:rPr>
          <w:rFonts w:ascii="Arial" w:hAnsi="Arial" w:cs="Arial"/>
          <w:bCs/>
        </w:rPr>
        <w:t xml:space="preserve"> con la importancia, coherencia y relación lógica que </w:t>
      </w:r>
      <w:r w:rsidR="007D13C9" w:rsidRPr="005B15A4">
        <w:rPr>
          <w:rFonts w:ascii="Arial" w:hAnsi="Arial" w:cs="Arial"/>
          <w:bCs/>
        </w:rPr>
        <w:t>se debía</w:t>
      </w:r>
      <w:r w:rsidRPr="005B15A4">
        <w:rPr>
          <w:rFonts w:ascii="Arial" w:hAnsi="Arial" w:cs="Arial"/>
          <w:bCs/>
        </w:rPr>
        <w:t xml:space="preserve"> tener con los hallazgos determinados en la auditoría para sustentar el dictamen. La cantidad de evidencia requerida </w:t>
      </w:r>
      <w:r w:rsidR="007D13C9" w:rsidRPr="005B15A4">
        <w:rPr>
          <w:rFonts w:ascii="Arial" w:hAnsi="Arial" w:cs="Arial"/>
          <w:bCs/>
        </w:rPr>
        <w:t>dependió</w:t>
      </w:r>
      <w:r w:rsidRPr="005B15A4">
        <w:rPr>
          <w:rFonts w:ascii="Arial" w:hAnsi="Arial" w:cs="Arial"/>
          <w:bCs/>
        </w:rPr>
        <w:t xml:space="preserve"> del riesgo de auditoría</w:t>
      </w:r>
      <w:r w:rsidR="007D13C9" w:rsidRPr="005B15A4">
        <w:rPr>
          <w:rFonts w:ascii="Arial" w:hAnsi="Arial" w:cs="Arial"/>
          <w:bCs/>
        </w:rPr>
        <w:t>, debido a que entre</w:t>
      </w:r>
      <w:r w:rsidRPr="005B15A4">
        <w:rPr>
          <w:rFonts w:ascii="Arial" w:hAnsi="Arial" w:cs="Arial"/>
          <w:bCs/>
        </w:rPr>
        <w:t xml:space="preserve"> más grande </w:t>
      </w:r>
      <w:r w:rsidR="007D13C9" w:rsidRPr="005B15A4">
        <w:rPr>
          <w:rFonts w:ascii="Arial" w:hAnsi="Arial" w:cs="Arial"/>
          <w:bCs/>
        </w:rPr>
        <w:t>era</w:t>
      </w:r>
      <w:r w:rsidRPr="005B15A4">
        <w:rPr>
          <w:rFonts w:ascii="Arial" w:hAnsi="Arial" w:cs="Arial"/>
          <w:bCs/>
        </w:rPr>
        <w:t xml:space="preserve"> el riesgo, mayor </w:t>
      </w:r>
      <w:r w:rsidR="007D13C9" w:rsidRPr="005B15A4">
        <w:rPr>
          <w:rFonts w:ascii="Arial" w:hAnsi="Arial" w:cs="Arial"/>
          <w:bCs/>
        </w:rPr>
        <w:t>era</w:t>
      </w:r>
      <w:r w:rsidRPr="005B15A4">
        <w:rPr>
          <w:rFonts w:ascii="Arial" w:hAnsi="Arial" w:cs="Arial"/>
          <w:bCs/>
        </w:rPr>
        <w:t xml:space="preserve"> la probabilidad de requerir más evidencia.</w:t>
      </w:r>
    </w:p>
    <w:p w:rsidR="00E66F94" w:rsidRPr="005B15A4" w:rsidRDefault="00E66F94" w:rsidP="00C47B98">
      <w:pPr>
        <w:spacing w:line="360" w:lineRule="auto"/>
        <w:jc w:val="both"/>
        <w:rPr>
          <w:rFonts w:ascii="Arial" w:hAnsi="Arial" w:cs="Arial"/>
          <w:bCs/>
        </w:rPr>
      </w:pPr>
    </w:p>
    <w:p w:rsidR="00E66F94" w:rsidRPr="005B15A4" w:rsidRDefault="00E66F94" w:rsidP="00FC2B31">
      <w:pPr>
        <w:spacing w:line="360" w:lineRule="auto"/>
        <w:ind w:right="190"/>
        <w:jc w:val="both"/>
        <w:rPr>
          <w:rFonts w:ascii="Arial" w:hAnsi="Arial" w:cs="Arial"/>
          <w:bCs/>
        </w:rPr>
      </w:pPr>
      <w:r w:rsidRPr="005B15A4">
        <w:rPr>
          <w:rFonts w:ascii="Arial" w:hAnsi="Arial" w:cs="Arial"/>
          <w:bCs/>
        </w:rPr>
        <w:t xml:space="preserve">La naturaleza, tiempos y alcance de los procedimientos de auditoría se basaron y </w:t>
      </w:r>
      <w:r w:rsidR="007D13C9" w:rsidRPr="005B15A4">
        <w:rPr>
          <w:rFonts w:ascii="Arial" w:hAnsi="Arial" w:cs="Arial"/>
          <w:bCs/>
        </w:rPr>
        <w:t>respondieron</w:t>
      </w:r>
      <w:r w:rsidRPr="005B15A4">
        <w:rPr>
          <w:rFonts w:ascii="Arial" w:hAnsi="Arial" w:cs="Arial"/>
          <w:bCs/>
        </w:rPr>
        <w:t xml:space="preserve"> a los riesgos evaluados con importancia relat</w:t>
      </w:r>
      <w:r w:rsidR="0042253D" w:rsidRPr="005B15A4">
        <w:rPr>
          <w:rFonts w:ascii="Arial" w:hAnsi="Arial" w:cs="Arial"/>
          <w:bCs/>
        </w:rPr>
        <w:t>iva, y al ser diseñados</w:t>
      </w:r>
      <w:r w:rsidRPr="005B15A4">
        <w:rPr>
          <w:rFonts w:ascii="Arial" w:hAnsi="Arial" w:cs="Arial"/>
          <w:bCs/>
        </w:rPr>
        <w:t>, se consideraron las razones de dichos riesgos para cada tipo de transacciones, saldo</w:t>
      </w:r>
      <w:r w:rsidR="0042253D" w:rsidRPr="005B15A4">
        <w:rPr>
          <w:rFonts w:ascii="Arial" w:hAnsi="Arial" w:cs="Arial"/>
          <w:bCs/>
        </w:rPr>
        <w:t>s</w:t>
      </w:r>
      <w:r w:rsidRPr="005B15A4">
        <w:rPr>
          <w:rFonts w:ascii="Arial" w:hAnsi="Arial" w:cs="Arial"/>
          <w:bCs/>
        </w:rPr>
        <w:t xml:space="preserve"> de cuenta</w:t>
      </w:r>
      <w:r w:rsidR="0042253D" w:rsidRPr="005B15A4">
        <w:rPr>
          <w:rFonts w:ascii="Arial" w:hAnsi="Arial" w:cs="Arial"/>
          <w:bCs/>
        </w:rPr>
        <w:t>s</w:t>
      </w:r>
      <w:r w:rsidRPr="005B15A4">
        <w:rPr>
          <w:rFonts w:ascii="Arial" w:hAnsi="Arial" w:cs="Arial"/>
          <w:bCs/>
        </w:rPr>
        <w:t xml:space="preserve"> y divulgación de datos. Tales razones </w:t>
      </w:r>
      <w:r w:rsidR="0042253D" w:rsidRPr="005B15A4">
        <w:rPr>
          <w:rFonts w:ascii="Arial" w:hAnsi="Arial" w:cs="Arial"/>
          <w:bCs/>
        </w:rPr>
        <w:t>incluyeron</w:t>
      </w:r>
      <w:r w:rsidRPr="005B15A4">
        <w:rPr>
          <w:rFonts w:ascii="Arial" w:hAnsi="Arial" w:cs="Arial"/>
          <w:bCs/>
        </w:rPr>
        <w:t xml:space="preserve"> el riesgo inherente a las transacciones y </w:t>
      </w:r>
      <w:r w:rsidR="0042253D" w:rsidRPr="005B15A4">
        <w:rPr>
          <w:rFonts w:ascii="Arial" w:hAnsi="Arial" w:cs="Arial"/>
          <w:bCs/>
        </w:rPr>
        <w:t>al</w:t>
      </w:r>
      <w:r w:rsidRPr="005B15A4">
        <w:rPr>
          <w:rFonts w:ascii="Arial" w:hAnsi="Arial" w:cs="Arial"/>
          <w:bCs/>
        </w:rPr>
        <w:t xml:space="preserve"> control. </w:t>
      </w:r>
    </w:p>
    <w:p w:rsidR="00E66F94" w:rsidRPr="005B15A4" w:rsidRDefault="00E66F94" w:rsidP="00C47B98">
      <w:pPr>
        <w:spacing w:line="360" w:lineRule="auto"/>
        <w:jc w:val="both"/>
        <w:rPr>
          <w:rFonts w:ascii="Arial" w:hAnsi="Arial" w:cs="Arial"/>
          <w:bCs/>
        </w:rPr>
      </w:pPr>
    </w:p>
    <w:p w:rsidR="00227FD1" w:rsidRPr="005B15A4" w:rsidRDefault="00E66F94" w:rsidP="00FC2B31">
      <w:pPr>
        <w:spacing w:line="360" w:lineRule="auto"/>
        <w:ind w:right="190"/>
        <w:jc w:val="both"/>
        <w:rPr>
          <w:rFonts w:ascii="Arial" w:hAnsi="Arial" w:cs="Arial"/>
          <w:bCs/>
        </w:rPr>
      </w:pPr>
      <w:r w:rsidRPr="005B15A4">
        <w:rPr>
          <w:rFonts w:ascii="Arial" w:hAnsi="Arial" w:cs="Arial"/>
          <w:bCs/>
        </w:rPr>
        <w:t>Las técnicas para obtener la evidencia de auditoría incluyeron el estudio general, inspección, observación</w:t>
      </w:r>
      <w:r w:rsidR="00A26BAE" w:rsidRPr="005B15A4">
        <w:rPr>
          <w:rFonts w:ascii="Arial" w:hAnsi="Arial" w:cs="Arial"/>
          <w:bCs/>
        </w:rPr>
        <w:t xml:space="preserve">, indagación, confirmación, </w:t>
      </w:r>
      <w:r w:rsidR="00227FD1" w:rsidRPr="005B15A4">
        <w:rPr>
          <w:rFonts w:ascii="Arial" w:hAnsi="Arial" w:cs="Arial"/>
          <w:bCs/>
        </w:rPr>
        <w:t>rec</w:t>
      </w:r>
      <w:r w:rsidR="00C434DA" w:rsidRPr="005B15A4">
        <w:rPr>
          <w:rFonts w:ascii="Arial" w:hAnsi="Arial" w:cs="Arial"/>
          <w:bCs/>
        </w:rPr>
        <w:t>á</w:t>
      </w:r>
      <w:r w:rsidR="00227FD1" w:rsidRPr="005B15A4">
        <w:rPr>
          <w:rFonts w:ascii="Arial" w:hAnsi="Arial" w:cs="Arial"/>
          <w:bCs/>
        </w:rPr>
        <w:t>lculo</w:t>
      </w:r>
      <w:r w:rsidRPr="005B15A4">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A1044E" w:rsidRPr="005B15A4" w:rsidRDefault="00A1044E" w:rsidP="00FC2B31">
      <w:pPr>
        <w:spacing w:line="360" w:lineRule="auto"/>
        <w:ind w:right="190"/>
        <w:jc w:val="both"/>
        <w:rPr>
          <w:rFonts w:ascii="Arial" w:hAnsi="Arial" w:cs="Arial"/>
          <w:bCs/>
        </w:rPr>
      </w:pPr>
    </w:p>
    <w:p w:rsidR="00E66F94" w:rsidRPr="005B15A4" w:rsidRDefault="00456EF2" w:rsidP="00FC2B31">
      <w:pPr>
        <w:spacing w:line="360" w:lineRule="auto"/>
        <w:ind w:right="190"/>
        <w:jc w:val="both"/>
        <w:rPr>
          <w:rFonts w:ascii="Arial" w:hAnsi="Arial" w:cs="Arial"/>
          <w:bCs/>
        </w:rPr>
      </w:pPr>
      <w:r w:rsidRPr="005B15A4">
        <w:rPr>
          <w:rFonts w:ascii="Arial" w:hAnsi="Arial" w:cs="Arial"/>
          <w:bCs/>
        </w:rPr>
        <w:t>Los procedimientos de auditorí</w:t>
      </w:r>
      <w:r w:rsidR="00E66F94" w:rsidRPr="005B15A4">
        <w:rPr>
          <w:rFonts w:ascii="Arial" w:hAnsi="Arial" w:cs="Arial"/>
          <w:bCs/>
        </w:rPr>
        <w:t>a aplicados para obtener evidencia de auditoría suficiente, competente, pertinente y relevante</w:t>
      </w:r>
      <w:r w:rsidR="00315DC2" w:rsidRPr="005B15A4">
        <w:rPr>
          <w:rFonts w:ascii="Arial" w:hAnsi="Arial" w:cs="Arial"/>
          <w:bCs/>
        </w:rPr>
        <w:t>,</w:t>
      </w:r>
      <w:r w:rsidR="00E66F94" w:rsidRPr="005B15A4">
        <w:rPr>
          <w:rFonts w:ascii="Arial" w:hAnsi="Arial" w:cs="Arial"/>
          <w:bCs/>
        </w:rPr>
        <w:t xml:space="preserve"> </w:t>
      </w:r>
      <w:r w:rsidR="00315DC2" w:rsidRPr="005B15A4">
        <w:rPr>
          <w:rFonts w:ascii="Arial" w:hAnsi="Arial" w:cs="Arial"/>
          <w:bCs/>
        </w:rPr>
        <w:t>correspondieron a</w:t>
      </w:r>
      <w:r w:rsidR="00E66F94" w:rsidRPr="005B15A4">
        <w:rPr>
          <w:rFonts w:ascii="Arial" w:hAnsi="Arial" w:cs="Arial"/>
          <w:bCs/>
        </w:rPr>
        <w:t>:</w:t>
      </w:r>
    </w:p>
    <w:p w:rsidR="00356C6D" w:rsidRPr="005B15A4" w:rsidRDefault="00356C6D" w:rsidP="00C47B98">
      <w:pPr>
        <w:spacing w:line="360" w:lineRule="auto"/>
        <w:jc w:val="both"/>
        <w:rPr>
          <w:rFonts w:ascii="Arial" w:hAnsi="Arial" w:cs="Arial"/>
          <w:bCs/>
        </w:rPr>
      </w:pPr>
    </w:p>
    <w:p w:rsidR="00B1124C" w:rsidRPr="0002051E" w:rsidRDefault="00B1124C" w:rsidP="006B4FEF">
      <w:pPr>
        <w:pStyle w:val="Prrafodelista"/>
        <w:numPr>
          <w:ilvl w:val="0"/>
          <w:numId w:val="21"/>
        </w:numPr>
        <w:spacing w:after="120" w:line="360" w:lineRule="auto"/>
        <w:ind w:left="425" w:right="193" w:hanging="425"/>
        <w:jc w:val="both"/>
        <w:textAlignment w:val="baseline"/>
        <w:rPr>
          <w:rFonts w:ascii="Arial" w:hAnsi="Arial" w:cs="Arial"/>
          <w:color w:val="000000"/>
          <w:lang w:eastAsia="es-MX"/>
        </w:rPr>
      </w:pPr>
      <w:r w:rsidRPr="0002051E">
        <w:rPr>
          <w:rFonts w:ascii="Arial" w:hAnsi="Arial" w:cs="Arial"/>
          <w:color w:val="000000"/>
          <w:lang w:eastAsia="es-MX"/>
        </w:rPr>
        <w:t xml:space="preserve">Verificar que los ingresos ganados por </w:t>
      </w:r>
      <w:r w:rsidR="008F7D98" w:rsidRPr="0002051E">
        <w:rPr>
          <w:rFonts w:ascii="Arial" w:hAnsi="Arial" w:cs="Arial"/>
          <w:color w:val="000000"/>
          <w:lang w:eastAsia="es-MX"/>
        </w:rPr>
        <w:t xml:space="preserve">concepto de </w:t>
      </w:r>
      <w:r w:rsidRPr="0002051E">
        <w:rPr>
          <w:rFonts w:ascii="Arial" w:hAnsi="Arial" w:cs="Arial"/>
          <w:color w:val="000000"/>
          <w:lang w:eastAsia="es-MX"/>
        </w:rPr>
        <w:t xml:space="preserve">rendimientos bancarios </w:t>
      </w:r>
      <w:r w:rsidR="00A47EDE" w:rsidRPr="0002051E">
        <w:rPr>
          <w:rFonts w:ascii="Arial" w:hAnsi="Arial" w:cs="Arial"/>
          <w:color w:val="000000"/>
          <w:lang w:eastAsia="es-MX"/>
        </w:rPr>
        <w:t>cuenten con los documentos que acrediten que el importe registrado en la póliza, coincida con lo registrado en el estado de cuenta bancario</w:t>
      </w:r>
      <w:r w:rsidRPr="0002051E">
        <w:rPr>
          <w:rFonts w:ascii="Arial" w:hAnsi="Arial" w:cs="Arial"/>
          <w:color w:val="000000"/>
          <w:lang w:eastAsia="es-MX"/>
        </w:rPr>
        <w:t>.</w:t>
      </w:r>
    </w:p>
    <w:p w:rsidR="00A47EDE" w:rsidRPr="0002051E" w:rsidRDefault="00A47EDE" w:rsidP="006B4FEF">
      <w:pPr>
        <w:pStyle w:val="Prrafodelista"/>
        <w:numPr>
          <w:ilvl w:val="0"/>
          <w:numId w:val="21"/>
        </w:numPr>
        <w:spacing w:after="120" w:line="360" w:lineRule="auto"/>
        <w:ind w:left="425" w:right="193" w:hanging="425"/>
        <w:jc w:val="both"/>
        <w:textAlignment w:val="baseline"/>
        <w:rPr>
          <w:rFonts w:ascii="Arial" w:hAnsi="Arial" w:cs="Arial"/>
          <w:color w:val="000000"/>
          <w:lang w:eastAsia="es-MX"/>
        </w:rPr>
      </w:pPr>
      <w:r w:rsidRPr="0002051E">
        <w:rPr>
          <w:rFonts w:ascii="Arial" w:hAnsi="Arial" w:cs="Arial"/>
          <w:color w:val="000000"/>
          <w:lang w:eastAsia="es-MX"/>
        </w:rPr>
        <w:lastRenderedPageBreak/>
        <w:t>Verificar el correcto cálculo y registro de los intereses cobrados por anticipado de los créditos otorgados.</w:t>
      </w:r>
    </w:p>
    <w:p w:rsidR="0028214B" w:rsidRPr="0002051E" w:rsidRDefault="0028214B" w:rsidP="006B4FEF">
      <w:pPr>
        <w:pStyle w:val="Prrafodelista"/>
        <w:numPr>
          <w:ilvl w:val="0"/>
          <w:numId w:val="21"/>
        </w:numPr>
        <w:spacing w:after="120" w:line="360" w:lineRule="auto"/>
        <w:ind w:left="425" w:right="193" w:hanging="425"/>
        <w:jc w:val="both"/>
        <w:textAlignment w:val="baseline"/>
        <w:rPr>
          <w:rFonts w:ascii="Arial" w:hAnsi="Arial" w:cs="Arial"/>
          <w:color w:val="000000"/>
          <w:lang w:eastAsia="es-MX"/>
        </w:rPr>
      </w:pPr>
      <w:r w:rsidRPr="0002051E">
        <w:rPr>
          <w:rFonts w:ascii="Arial" w:hAnsi="Arial" w:cs="Arial"/>
          <w:color w:val="000000"/>
          <w:lang w:eastAsia="es-MX"/>
        </w:rPr>
        <w:t xml:space="preserve">Verificar que las </w:t>
      </w:r>
      <w:r w:rsidR="00A47EDE" w:rsidRPr="0002051E">
        <w:rPr>
          <w:rFonts w:ascii="Arial" w:hAnsi="Arial" w:cs="Arial"/>
          <w:color w:val="000000"/>
          <w:lang w:eastAsia="es-MX"/>
        </w:rPr>
        <w:t>erogaciones realizadas por el Fondo</w:t>
      </w:r>
      <w:r w:rsidRPr="0002051E">
        <w:rPr>
          <w:rFonts w:ascii="Arial" w:hAnsi="Arial" w:cs="Arial"/>
          <w:color w:val="000000"/>
          <w:lang w:eastAsia="es-MX"/>
        </w:rPr>
        <w:t xml:space="preserve"> se encuentren aprobadas por el Comité Técnico.</w:t>
      </w:r>
    </w:p>
    <w:p w:rsidR="0028214B" w:rsidRPr="0002051E" w:rsidRDefault="0028214B" w:rsidP="006B4FEF">
      <w:pPr>
        <w:pStyle w:val="Prrafodelista"/>
        <w:numPr>
          <w:ilvl w:val="0"/>
          <w:numId w:val="21"/>
        </w:numPr>
        <w:spacing w:after="120" w:line="360" w:lineRule="auto"/>
        <w:ind w:left="425" w:right="193" w:hanging="425"/>
        <w:jc w:val="both"/>
        <w:textAlignment w:val="baseline"/>
        <w:rPr>
          <w:rFonts w:ascii="Arial" w:hAnsi="Arial" w:cs="Arial"/>
          <w:color w:val="000000"/>
          <w:lang w:eastAsia="es-MX"/>
        </w:rPr>
      </w:pPr>
      <w:r w:rsidRPr="0002051E">
        <w:rPr>
          <w:rFonts w:ascii="Arial" w:hAnsi="Arial" w:cs="Arial"/>
          <w:color w:val="000000"/>
          <w:lang w:eastAsia="es-MX"/>
        </w:rPr>
        <w:t>Verificar que la documentación comprobatoria que ampara las erogaciones cumpla con los requisitos fiscales establecidos</w:t>
      </w:r>
      <w:r w:rsidR="00A47EDE" w:rsidRPr="0002051E">
        <w:rPr>
          <w:rFonts w:ascii="Arial" w:hAnsi="Arial" w:cs="Arial"/>
          <w:color w:val="000000"/>
          <w:lang w:eastAsia="es-MX"/>
        </w:rPr>
        <w:t xml:space="preserve"> y</w:t>
      </w:r>
      <w:r w:rsidRPr="0002051E">
        <w:rPr>
          <w:rFonts w:ascii="Arial" w:hAnsi="Arial" w:cs="Arial"/>
          <w:color w:val="000000"/>
          <w:lang w:eastAsia="es-MX"/>
        </w:rPr>
        <w:t xml:space="preserve"> corresponda al ejercicio sujeto a revisión.</w:t>
      </w:r>
    </w:p>
    <w:p w:rsidR="0028214B" w:rsidRPr="0002051E" w:rsidRDefault="009C65AB" w:rsidP="006B4FEF">
      <w:pPr>
        <w:pStyle w:val="Prrafodelista"/>
        <w:numPr>
          <w:ilvl w:val="0"/>
          <w:numId w:val="21"/>
        </w:numPr>
        <w:spacing w:after="120" w:line="360" w:lineRule="auto"/>
        <w:ind w:left="425" w:right="193" w:hanging="425"/>
        <w:jc w:val="both"/>
        <w:textAlignment w:val="baseline"/>
        <w:rPr>
          <w:rFonts w:ascii="Arial" w:hAnsi="Arial" w:cs="Arial"/>
          <w:color w:val="000000"/>
          <w:lang w:eastAsia="es-MX"/>
        </w:rPr>
      </w:pPr>
      <w:r w:rsidRPr="0002051E">
        <w:rPr>
          <w:rFonts w:ascii="Arial" w:hAnsi="Arial" w:cs="Arial"/>
          <w:color w:val="000000"/>
          <w:lang w:eastAsia="es-MX"/>
        </w:rPr>
        <w:t>Verificar que la transferencia efectuada por el Fiduciario se realice a nombre del proveedor del bien o servicio y por el monto contratado.</w:t>
      </w:r>
    </w:p>
    <w:p w:rsidR="00C6368E" w:rsidRPr="0002051E" w:rsidRDefault="00C6368E" w:rsidP="006B4FEF">
      <w:pPr>
        <w:pStyle w:val="Prrafodelista"/>
        <w:numPr>
          <w:ilvl w:val="0"/>
          <w:numId w:val="21"/>
        </w:numPr>
        <w:spacing w:after="120" w:line="360" w:lineRule="auto"/>
        <w:ind w:left="425" w:right="193" w:hanging="425"/>
        <w:jc w:val="both"/>
        <w:textAlignment w:val="baseline"/>
        <w:rPr>
          <w:rFonts w:ascii="Arial" w:hAnsi="Arial" w:cs="Arial"/>
          <w:color w:val="000000"/>
          <w:lang w:eastAsia="es-MX"/>
        </w:rPr>
      </w:pPr>
      <w:r w:rsidRPr="0002051E">
        <w:rPr>
          <w:rFonts w:ascii="Arial" w:hAnsi="Arial" w:cs="Arial"/>
          <w:color w:val="000000"/>
          <w:lang w:eastAsia="es-MX"/>
        </w:rPr>
        <w:t>Validar la autenticidad de los documentos emitidos en medios electrónicos por los proveedores y que estos se encuentren vigentes ante el Servicio de Administración Tributaria (SAT).</w:t>
      </w:r>
    </w:p>
    <w:p w:rsidR="00B1124C" w:rsidRPr="0002051E" w:rsidRDefault="007A0015" w:rsidP="006B4FEF">
      <w:pPr>
        <w:pStyle w:val="Prrafodelista"/>
        <w:numPr>
          <w:ilvl w:val="0"/>
          <w:numId w:val="21"/>
        </w:numPr>
        <w:spacing w:after="120" w:line="360" w:lineRule="auto"/>
        <w:ind w:left="425" w:right="193" w:hanging="425"/>
        <w:jc w:val="both"/>
        <w:textAlignment w:val="baseline"/>
        <w:rPr>
          <w:rFonts w:ascii="Arial" w:hAnsi="Arial" w:cs="Arial"/>
          <w:color w:val="000000"/>
          <w:lang w:eastAsia="es-MX"/>
        </w:rPr>
      </w:pPr>
      <w:r w:rsidRPr="0002051E">
        <w:rPr>
          <w:rFonts w:ascii="Arial" w:hAnsi="Arial" w:cs="Arial"/>
          <w:color w:val="000000"/>
          <w:lang w:eastAsia="es-MX"/>
        </w:rPr>
        <w:t>Verificar que las recuperaciones del capital por los créditos otorgados se depositen en tiempo y forma a la institución fiduciaria</w:t>
      </w:r>
      <w:r w:rsidR="00B1124C" w:rsidRPr="0002051E">
        <w:rPr>
          <w:rFonts w:ascii="Arial" w:hAnsi="Arial" w:cs="Arial"/>
          <w:color w:val="000000"/>
          <w:lang w:eastAsia="es-MX"/>
        </w:rPr>
        <w:t>.</w:t>
      </w:r>
    </w:p>
    <w:p w:rsidR="00E72F28" w:rsidRPr="005B15A4" w:rsidRDefault="00E72F28" w:rsidP="0083002A">
      <w:pPr>
        <w:pStyle w:val="Prrafodelista"/>
        <w:spacing w:line="360" w:lineRule="auto"/>
        <w:ind w:left="425" w:right="193"/>
        <w:jc w:val="both"/>
        <w:textAlignment w:val="baseline"/>
        <w:rPr>
          <w:rFonts w:ascii="Arial" w:hAnsi="Arial" w:cs="Arial"/>
          <w:color w:val="000000"/>
          <w:lang w:eastAsia="es-MX"/>
        </w:rPr>
      </w:pPr>
    </w:p>
    <w:p w:rsidR="008610C0" w:rsidRPr="005B15A4" w:rsidRDefault="008610C0" w:rsidP="00FC2B31">
      <w:pPr>
        <w:spacing w:line="360" w:lineRule="auto"/>
        <w:ind w:right="190"/>
        <w:jc w:val="both"/>
        <w:rPr>
          <w:rFonts w:ascii="Arial" w:hAnsi="Arial" w:cs="Arial"/>
          <w:bCs/>
        </w:rPr>
      </w:pPr>
      <w:r w:rsidRPr="005B15A4">
        <w:rPr>
          <w:rFonts w:ascii="Arial" w:hAnsi="Arial" w:cs="Arial"/>
          <w:bCs/>
        </w:rPr>
        <w:t xml:space="preserve">La fiscalización se realizó </w:t>
      </w:r>
      <w:r w:rsidR="00B716AA" w:rsidRPr="005B15A4">
        <w:rPr>
          <w:rFonts w:ascii="Arial" w:hAnsi="Arial" w:cs="Arial"/>
          <w:bCs/>
        </w:rPr>
        <w:t xml:space="preserve">conforme a los principios de legalidad, </w:t>
      </w:r>
      <w:proofErr w:type="spellStart"/>
      <w:r w:rsidR="00B716AA" w:rsidRPr="005B15A4">
        <w:rPr>
          <w:rFonts w:ascii="Arial" w:hAnsi="Arial" w:cs="Arial"/>
          <w:bCs/>
        </w:rPr>
        <w:t>definitividad</w:t>
      </w:r>
      <w:proofErr w:type="spellEnd"/>
      <w:r w:rsidR="00B716AA" w:rsidRPr="005B15A4">
        <w:rPr>
          <w:rFonts w:ascii="Arial" w:hAnsi="Arial" w:cs="Arial"/>
          <w:bCs/>
        </w:rPr>
        <w:t xml:space="preserve">, imparcialidad y confiabilidad, </w:t>
      </w:r>
      <w:r w:rsidR="00157F0C" w:rsidRPr="005B15A4">
        <w:rPr>
          <w:rFonts w:ascii="Arial" w:hAnsi="Arial" w:cs="Arial"/>
          <w:bCs/>
        </w:rPr>
        <w:t xml:space="preserve">bajo </w:t>
      </w:r>
      <w:r w:rsidR="00B716AA" w:rsidRPr="005B15A4">
        <w:rPr>
          <w:rFonts w:ascii="Arial" w:hAnsi="Arial" w:cs="Arial"/>
          <w:bCs/>
        </w:rPr>
        <w:t xml:space="preserve">un marco jurídico </w:t>
      </w:r>
      <w:r w:rsidR="00157F0C" w:rsidRPr="005B15A4">
        <w:rPr>
          <w:rFonts w:ascii="Arial" w:hAnsi="Arial" w:cs="Arial"/>
          <w:bCs/>
        </w:rPr>
        <w:t>que establece</w:t>
      </w:r>
      <w:r w:rsidR="00B716AA" w:rsidRPr="005B15A4">
        <w:rPr>
          <w:rFonts w:ascii="Arial" w:hAnsi="Arial" w:cs="Arial"/>
          <w:bCs/>
        </w:rPr>
        <w:t xml:space="preserve"> claramente el alcance de</w:t>
      </w:r>
      <w:r w:rsidR="00157F0C" w:rsidRPr="005B15A4">
        <w:rPr>
          <w:rFonts w:ascii="Arial" w:hAnsi="Arial" w:cs="Arial"/>
          <w:bCs/>
        </w:rPr>
        <w:t xml:space="preserve"> </w:t>
      </w:r>
      <w:r w:rsidR="00B716AA" w:rsidRPr="005B15A4">
        <w:rPr>
          <w:rFonts w:ascii="Arial" w:hAnsi="Arial" w:cs="Arial"/>
          <w:bCs/>
        </w:rPr>
        <w:t xml:space="preserve">la autonomía de </w:t>
      </w:r>
      <w:r w:rsidR="00157F0C" w:rsidRPr="005B15A4">
        <w:rPr>
          <w:rFonts w:ascii="Arial" w:hAnsi="Arial" w:cs="Arial"/>
          <w:bCs/>
        </w:rPr>
        <w:t xml:space="preserve">este </w:t>
      </w:r>
      <w:r w:rsidR="000F598B" w:rsidRPr="005B15A4">
        <w:rPr>
          <w:rFonts w:ascii="Arial" w:hAnsi="Arial" w:cs="Arial"/>
          <w:bCs/>
        </w:rPr>
        <w:t>organismo auditor</w:t>
      </w:r>
      <w:r w:rsidR="00B716AA" w:rsidRPr="005B15A4">
        <w:rPr>
          <w:rFonts w:ascii="Arial" w:hAnsi="Arial" w:cs="Arial"/>
          <w:bCs/>
        </w:rPr>
        <w:t>, salvaguardando la eficiencia y</w:t>
      </w:r>
      <w:r w:rsidR="00157F0C" w:rsidRPr="005B15A4">
        <w:rPr>
          <w:rFonts w:ascii="Arial" w:hAnsi="Arial" w:cs="Arial"/>
          <w:bCs/>
        </w:rPr>
        <w:t xml:space="preserve"> </w:t>
      </w:r>
      <w:r w:rsidR="00B716AA" w:rsidRPr="005B15A4">
        <w:rPr>
          <w:rFonts w:ascii="Arial" w:hAnsi="Arial" w:cs="Arial"/>
          <w:bCs/>
        </w:rPr>
        <w:t>eficacia en el cumplimiento de sus atribuciones y el uso de una perspectiva</w:t>
      </w:r>
      <w:r w:rsidR="00157F0C" w:rsidRPr="005B15A4">
        <w:rPr>
          <w:rFonts w:ascii="Arial" w:hAnsi="Arial" w:cs="Arial"/>
          <w:bCs/>
        </w:rPr>
        <w:t xml:space="preserve"> </w:t>
      </w:r>
      <w:r w:rsidR="00B716AA" w:rsidRPr="005B15A4">
        <w:rPr>
          <w:rFonts w:ascii="Arial" w:hAnsi="Arial" w:cs="Arial"/>
          <w:bCs/>
        </w:rPr>
        <w:t>y un criterio independiente y responsable con el interés público</w:t>
      </w:r>
      <w:r w:rsidR="000F598B" w:rsidRPr="005B15A4">
        <w:rPr>
          <w:rFonts w:ascii="Arial" w:hAnsi="Arial" w:cs="Arial"/>
          <w:bCs/>
        </w:rPr>
        <w:t xml:space="preserve">, </w:t>
      </w:r>
      <w:r w:rsidRPr="005B15A4">
        <w:rPr>
          <w:rFonts w:ascii="Arial" w:hAnsi="Arial" w:cs="Arial"/>
          <w:bCs/>
        </w:rPr>
        <w:t xml:space="preserve">que </w:t>
      </w:r>
      <w:r w:rsidR="00480A82" w:rsidRPr="005B15A4">
        <w:rPr>
          <w:rFonts w:ascii="Arial" w:hAnsi="Arial" w:cs="Arial"/>
          <w:bCs/>
        </w:rPr>
        <w:t>permitieron</w:t>
      </w:r>
      <w:r w:rsidRPr="005B15A4">
        <w:rPr>
          <w:rFonts w:ascii="Arial" w:hAnsi="Arial" w:cs="Arial"/>
          <w:bCs/>
        </w:rPr>
        <w:t xml:space="preserve"> elevar la calidad y confianza en los resultados obtenidos y plasmados en este documento.</w:t>
      </w:r>
    </w:p>
    <w:p w:rsidR="00F64F30" w:rsidRPr="005B15A4" w:rsidRDefault="00F64F30" w:rsidP="00FC2B31">
      <w:pPr>
        <w:spacing w:line="360" w:lineRule="auto"/>
        <w:ind w:right="190"/>
        <w:jc w:val="both"/>
        <w:rPr>
          <w:rFonts w:ascii="Arial" w:hAnsi="Arial" w:cs="Arial"/>
          <w:b/>
        </w:rPr>
      </w:pPr>
    </w:p>
    <w:p w:rsidR="00974042" w:rsidRPr="005B15A4" w:rsidRDefault="008610C0" w:rsidP="00FC2B31">
      <w:pPr>
        <w:spacing w:line="360" w:lineRule="auto"/>
        <w:ind w:right="190"/>
        <w:jc w:val="both"/>
        <w:rPr>
          <w:rFonts w:ascii="Arial" w:hAnsi="Arial" w:cs="Arial"/>
          <w:b/>
        </w:rPr>
      </w:pPr>
      <w:r w:rsidRPr="005B15A4">
        <w:rPr>
          <w:rFonts w:ascii="Arial" w:hAnsi="Arial" w:cs="Arial"/>
          <w:b/>
        </w:rPr>
        <w:t>G</w:t>
      </w:r>
      <w:r w:rsidR="00855650" w:rsidRPr="005B15A4">
        <w:rPr>
          <w:rFonts w:ascii="Arial" w:hAnsi="Arial" w:cs="Arial"/>
          <w:b/>
        </w:rPr>
        <w:t xml:space="preserve">. Servidores </w:t>
      </w:r>
      <w:r w:rsidR="00FA4D20" w:rsidRPr="005B15A4">
        <w:rPr>
          <w:rFonts w:ascii="Arial" w:hAnsi="Arial" w:cs="Arial"/>
          <w:b/>
        </w:rPr>
        <w:t>P</w:t>
      </w:r>
      <w:r w:rsidR="00E43850" w:rsidRPr="005B15A4">
        <w:rPr>
          <w:rFonts w:ascii="Arial" w:hAnsi="Arial" w:cs="Arial"/>
          <w:b/>
        </w:rPr>
        <w:t xml:space="preserve">úblicos </w:t>
      </w:r>
      <w:r w:rsidR="001715FF" w:rsidRPr="005B15A4">
        <w:rPr>
          <w:rFonts w:ascii="Arial" w:hAnsi="Arial" w:cs="Arial"/>
          <w:b/>
        </w:rPr>
        <w:t>que intervinieron en</w:t>
      </w:r>
      <w:r w:rsidR="00E43850" w:rsidRPr="005B15A4">
        <w:rPr>
          <w:rFonts w:ascii="Arial" w:hAnsi="Arial" w:cs="Arial"/>
          <w:b/>
        </w:rPr>
        <w:t xml:space="preserve"> la </w:t>
      </w:r>
      <w:r w:rsidR="00FA4D20" w:rsidRPr="005B15A4">
        <w:rPr>
          <w:rFonts w:ascii="Arial" w:hAnsi="Arial" w:cs="Arial"/>
          <w:b/>
        </w:rPr>
        <w:t>A</w:t>
      </w:r>
      <w:r w:rsidR="00E43850" w:rsidRPr="005B15A4">
        <w:rPr>
          <w:rFonts w:ascii="Arial" w:hAnsi="Arial" w:cs="Arial"/>
          <w:b/>
        </w:rPr>
        <w:t>uditoría</w:t>
      </w:r>
    </w:p>
    <w:p w:rsidR="00D1152D" w:rsidRPr="005B15A4" w:rsidRDefault="00D1152D" w:rsidP="00FC2B31">
      <w:pPr>
        <w:spacing w:line="360" w:lineRule="auto"/>
        <w:ind w:right="190"/>
        <w:jc w:val="both"/>
        <w:rPr>
          <w:rFonts w:ascii="Arial" w:hAnsi="Arial" w:cs="Arial"/>
          <w:bCs/>
        </w:rPr>
      </w:pPr>
    </w:p>
    <w:p w:rsidR="00855650" w:rsidRPr="005B15A4" w:rsidRDefault="00855650" w:rsidP="00FC2B31">
      <w:pPr>
        <w:spacing w:line="360" w:lineRule="auto"/>
        <w:ind w:right="190"/>
        <w:jc w:val="both"/>
        <w:rPr>
          <w:rFonts w:ascii="Arial" w:hAnsi="Arial" w:cs="Arial"/>
          <w:bCs/>
        </w:rPr>
      </w:pPr>
      <w:r w:rsidRPr="005B15A4">
        <w:rPr>
          <w:rFonts w:ascii="Arial" w:hAnsi="Arial" w:cs="Arial"/>
          <w:bCs/>
        </w:rPr>
        <w:t>El personal designado</w:t>
      </w:r>
      <w:r w:rsidR="00F6281B" w:rsidRPr="005B15A4">
        <w:rPr>
          <w:rFonts w:ascii="Arial" w:hAnsi="Arial" w:cs="Arial"/>
          <w:bCs/>
        </w:rPr>
        <w:t>,</w:t>
      </w:r>
      <w:r w:rsidRPr="005B15A4">
        <w:rPr>
          <w:rFonts w:ascii="Arial" w:hAnsi="Arial" w:cs="Arial"/>
          <w:bCs/>
        </w:rPr>
        <w:t xml:space="preserve"> adscrito a la Auditoría Especial en Materia Financiera de esta Auditoría Superior del Estado, que actuó en el desarrollo y ejecución de la auditoría, visita e inspección en forma conjunta o separada, </w:t>
      </w:r>
      <w:r w:rsidR="003B18C4" w:rsidRPr="005B15A4">
        <w:rPr>
          <w:rFonts w:ascii="Arial" w:hAnsi="Arial" w:cs="Arial"/>
          <w:bCs/>
        </w:rPr>
        <w:t>mismo</w:t>
      </w:r>
      <w:r w:rsidR="00F6281B" w:rsidRPr="005B15A4">
        <w:rPr>
          <w:rFonts w:ascii="Arial" w:hAnsi="Arial" w:cs="Arial"/>
          <w:bCs/>
        </w:rPr>
        <w:t xml:space="preserve"> que</w:t>
      </w:r>
      <w:r w:rsidRPr="005B15A4">
        <w:rPr>
          <w:rFonts w:ascii="Arial" w:hAnsi="Arial" w:cs="Arial"/>
          <w:bCs/>
        </w:rPr>
        <w:t xml:space="preserve"> se </w:t>
      </w:r>
      <w:r w:rsidR="003B18C4" w:rsidRPr="005B15A4">
        <w:rPr>
          <w:rFonts w:ascii="Arial" w:hAnsi="Arial" w:cs="Arial"/>
          <w:bCs/>
        </w:rPr>
        <w:t>acreditó</w:t>
      </w:r>
      <w:r w:rsidR="005C53D0" w:rsidRPr="005B15A4">
        <w:rPr>
          <w:rFonts w:ascii="Arial" w:hAnsi="Arial" w:cs="Arial"/>
          <w:bCs/>
        </w:rPr>
        <w:t xml:space="preserve"> como personal de este </w:t>
      </w:r>
      <w:r w:rsidR="005C53D0" w:rsidRPr="005B15A4">
        <w:rPr>
          <w:rFonts w:ascii="Arial" w:hAnsi="Arial" w:cs="Arial"/>
          <w:bCs/>
        </w:rPr>
        <w:lastRenderedPageBreak/>
        <w:t>ó</w:t>
      </w:r>
      <w:r w:rsidRPr="005B15A4">
        <w:rPr>
          <w:rFonts w:ascii="Arial" w:hAnsi="Arial" w:cs="Arial"/>
          <w:bCs/>
        </w:rPr>
        <w:t xml:space="preserve">rgano </w:t>
      </w:r>
      <w:r w:rsidR="005C53D0" w:rsidRPr="005B15A4">
        <w:rPr>
          <w:rFonts w:ascii="Arial" w:hAnsi="Arial" w:cs="Arial"/>
          <w:bCs/>
        </w:rPr>
        <w:t>t</w:t>
      </w:r>
      <w:r w:rsidRPr="005B15A4">
        <w:rPr>
          <w:rFonts w:ascii="Arial" w:hAnsi="Arial" w:cs="Arial"/>
          <w:bCs/>
        </w:rPr>
        <w:t xml:space="preserve">écnico de </w:t>
      </w:r>
      <w:r w:rsidR="005C53D0" w:rsidRPr="005B15A4">
        <w:rPr>
          <w:rFonts w:ascii="Arial" w:hAnsi="Arial" w:cs="Arial"/>
          <w:bCs/>
        </w:rPr>
        <w:t>f</w:t>
      </w:r>
      <w:r w:rsidRPr="005B15A4">
        <w:rPr>
          <w:rFonts w:ascii="Arial" w:hAnsi="Arial" w:cs="Arial"/>
          <w:bCs/>
        </w:rPr>
        <w:t xml:space="preserve">iscalización, </w:t>
      </w:r>
      <w:r w:rsidR="00A44EBC" w:rsidRPr="005B15A4">
        <w:rPr>
          <w:rFonts w:ascii="Arial" w:hAnsi="Arial" w:cs="Arial"/>
          <w:bCs/>
        </w:rPr>
        <w:t>se encuentra referido en</w:t>
      </w:r>
      <w:r w:rsidR="00F97FE3" w:rsidRPr="005B15A4">
        <w:rPr>
          <w:rFonts w:ascii="Arial" w:hAnsi="Arial" w:cs="Arial"/>
          <w:bCs/>
        </w:rPr>
        <w:t xml:space="preserve"> la</w:t>
      </w:r>
      <w:r w:rsidR="0004250B" w:rsidRPr="005B15A4">
        <w:rPr>
          <w:rFonts w:ascii="Arial" w:hAnsi="Arial" w:cs="Arial"/>
          <w:bCs/>
        </w:rPr>
        <w:t xml:space="preserve"> orden e</w:t>
      </w:r>
      <w:r w:rsidR="00A44EBC" w:rsidRPr="005B15A4">
        <w:rPr>
          <w:rFonts w:ascii="Arial" w:hAnsi="Arial" w:cs="Arial"/>
          <w:bCs/>
        </w:rPr>
        <w:t xml:space="preserve">mitida </w:t>
      </w:r>
      <w:r w:rsidR="00F97FE3" w:rsidRPr="005B15A4">
        <w:rPr>
          <w:rFonts w:ascii="Arial" w:hAnsi="Arial" w:cs="Arial"/>
          <w:bCs/>
        </w:rPr>
        <w:t>con oficio número</w:t>
      </w:r>
      <w:r w:rsidR="00E90442" w:rsidRPr="005B15A4">
        <w:rPr>
          <w:rFonts w:ascii="Arial" w:hAnsi="Arial" w:cs="Arial"/>
          <w:bCs/>
        </w:rPr>
        <w:t xml:space="preserve"> ASEQROO/ASE/AEMF/</w:t>
      </w:r>
      <w:r w:rsidR="00903667" w:rsidRPr="005B15A4">
        <w:rPr>
          <w:rFonts w:ascii="Arial" w:hAnsi="Arial" w:cs="Arial"/>
          <w:bCs/>
        </w:rPr>
        <w:t>05</w:t>
      </w:r>
      <w:r w:rsidR="00B3031F">
        <w:rPr>
          <w:rFonts w:ascii="Arial" w:hAnsi="Arial" w:cs="Arial"/>
          <w:bCs/>
        </w:rPr>
        <w:t>69</w:t>
      </w:r>
      <w:r w:rsidR="00E90442" w:rsidRPr="005B15A4">
        <w:rPr>
          <w:rFonts w:ascii="Arial" w:hAnsi="Arial" w:cs="Arial"/>
          <w:bCs/>
        </w:rPr>
        <w:t>/</w:t>
      </w:r>
      <w:r w:rsidR="00903667" w:rsidRPr="005B15A4">
        <w:rPr>
          <w:rFonts w:ascii="Arial" w:hAnsi="Arial" w:cs="Arial"/>
          <w:bCs/>
        </w:rPr>
        <w:t>05</w:t>
      </w:r>
      <w:r w:rsidR="00B814D8" w:rsidRPr="005B15A4">
        <w:rPr>
          <w:rFonts w:ascii="Arial" w:hAnsi="Arial" w:cs="Arial"/>
          <w:bCs/>
        </w:rPr>
        <w:t>/202</w:t>
      </w:r>
      <w:r w:rsidR="00903667" w:rsidRPr="005B15A4">
        <w:rPr>
          <w:rFonts w:ascii="Arial" w:hAnsi="Arial" w:cs="Arial"/>
          <w:bCs/>
        </w:rPr>
        <w:t>3</w:t>
      </w:r>
      <w:r w:rsidR="00F97FE3" w:rsidRPr="005B15A4">
        <w:rPr>
          <w:rFonts w:ascii="Arial" w:hAnsi="Arial" w:cs="Arial"/>
          <w:bCs/>
        </w:rPr>
        <w:t>,</w:t>
      </w:r>
      <w:r w:rsidR="00A44EBC" w:rsidRPr="005B15A4">
        <w:rPr>
          <w:rFonts w:ascii="Arial" w:hAnsi="Arial" w:cs="Arial"/>
          <w:bCs/>
        </w:rPr>
        <w:t xml:space="preserve"> </w:t>
      </w:r>
      <w:r w:rsidR="00E64E6A" w:rsidRPr="005B15A4">
        <w:rPr>
          <w:rFonts w:ascii="Arial" w:hAnsi="Arial" w:cs="Arial"/>
          <w:bCs/>
        </w:rPr>
        <w:t xml:space="preserve">siendo </w:t>
      </w:r>
      <w:r w:rsidR="001715FF" w:rsidRPr="005B15A4">
        <w:rPr>
          <w:rFonts w:ascii="Arial" w:hAnsi="Arial" w:cs="Arial"/>
          <w:bCs/>
        </w:rPr>
        <w:t>los servidores públicos</w:t>
      </w:r>
      <w:r w:rsidR="00E64E6A" w:rsidRPr="005B15A4">
        <w:rPr>
          <w:rFonts w:ascii="Arial" w:hAnsi="Arial" w:cs="Arial"/>
          <w:bCs/>
        </w:rPr>
        <w:t xml:space="preserve"> a cargo de </w:t>
      </w:r>
      <w:r w:rsidR="009A657F" w:rsidRPr="005B15A4">
        <w:rPr>
          <w:rFonts w:ascii="Arial" w:hAnsi="Arial" w:cs="Arial"/>
          <w:bCs/>
        </w:rPr>
        <w:t xml:space="preserve">coordinar y supervisar </w:t>
      </w:r>
      <w:r w:rsidR="00E64E6A" w:rsidRPr="005B15A4">
        <w:rPr>
          <w:rFonts w:ascii="Arial" w:hAnsi="Arial" w:cs="Arial"/>
          <w:bCs/>
        </w:rPr>
        <w:t>la auditoría, los siguientes</w:t>
      </w:r>
      <w:r w:rsidR="00A44EBC" w:rsidRPr="005B15A4">
        <w:rPr>
          <w:rFonts w:ascii="Arial" w:hAnsi="Arial" w:cs="Arial"/>
          <w:bCs/>
        </w:rPr>
        <w:t>:</w:t>
      </w:r>
    </w:p>
    <w:p w:rsidR="00855650" w:rsidRPr="005B15A4" w:rsidRDefault="00855650" w:rsidP="00B93F1F">
      <w:pPr>
        <w:spacing w:line="360" w:lineRule="auto"/>
        <w:jc w:val="both"/>
        <w:rPr>
          <w:rFonts w:ascii="Arial" w:hAnsi="Arial" w:cs="Arial"/>
          <w:bCs/>
        </w:rPr>
      </w:pPr>
    </w:p>
    <w:tbl>
      <w:tblPr>
        <w:tblW w:w="4739"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082"/>
      </w:tblGrid>
      <w:tr w:rsidR="00B814D8" w:rsidRPr="005B15A4" w:rsidTr="00DC795C">
        <w:trPr>
          <w:tblHeader/>
          <w:jc w:val="center"/>
        </w:trPr>
        <w:tc>
          <w:tcPr>
            <w:tcW w:w="3320" w:type="pct"/>
            <w:shd w:val="clear" w:color="auto" w:fill="D0CECE" w:themeFill="background2" w:themeFillShade="E6"/>
          </w:tcPr>
          <w:p w:rsidR="00B814D8" w:rsidRPr="005B15A4" w:rsidRDefault="00B814D8" w:rsidP="00A51CC8">
            <w:pPr>
              <w:spacing w:line="360" w:lineRule="auto"/>
              <w:jc w:val="center"/>
              <w:rPr>
                <w:rFonts w:ascii="Arial" w:hAnsi="Arial" w:cs="Arial"/>
                <w:b/>
                <w:bCs/>
              </w:rPr>
            </w:pPr>
            <w:r w:rsidRPr="005B15A4">
              <w:rPr>
                <w:rFonts w:ascii="Arial" w:hAnsi="Arial" w:cs="Arial"/>
                <w:b/>
                <w:bCs/>
              </w:rPr>
              <w:t>Nombre</w:t>
            </w:r>
          </w:p>
        </w:tc>
        <w:tc>
          <w:tcPr>
            <w:tcW w:w="1680" w:type="pct"/>
            <w:shd w:val="clear" w:color="auto" w:fill="D0CECE" w:themeFill="background2" w:themeFillShade="E6"/>
          </w:tcPr>
          <w:p w:rsidR="00B814D8" w:rsidRPr="005B15A4" w:rsidRDefault="00B814D8" w:rsidP="00A51CC8">
            <w:pPr>
              <w:spacing w:line="360" w:lineRule="auto"/>
              <w:jc w:val="center"/>
              <w:rPr>
                <w:rFonts w:ascii="Arial" w:hAnsi="Arial" w:cs="Arial"/>
                <w:b/>
                <w:bCs/>
              </w:rPr>
            </w:pPr>
            <w:r w:rsidRPr="005B15A4">
              <w:rPr>
                <w:rFonts w:ascii="Arial" w:hAnsi="Arial" w:cs="Arial"/>
                <w:b/>
                <w:bCs/>
              </w:rPr>
              <w:t>Cargo</w:t>
            </w:r>
          </w:p>
        </w:tc>
      </w:tr>
      <w:tr w:rsidR="00B814D8" w:rsidRPr="005B15A4" w:rsidTr="00DC795C">
        <w:trPr>
          <w:jc w:val="center"/>
        </w:trPr>
        <w:tc>
          <w:tcPr>
            <w:tcW w:w="3320" w:type="pct"/>
            <w:shd w:val="clear" w:color="auto" w:fill="auto"/>
          </w:tcPr>
          <w:p w:rsidR="00B814D8" w:rsidRPr="005B15A4" w:rsidRDefault="001A0B86" w:rsidP="00A51CC8">
            <w:pPr>
              <w:spacing w:line="360" w:lineRule="auto"/>
              <w:rPr>
                <w:rFonts w:ascii="Arial" w:hAnsi="Arial" w:cs="Arial"/>
                <w:bCs/>
              </w:rPr>
            </w:pPr>
            <w:r w:rsidRPr="005B15A4">
              <w:rPr>
                <w:rFonts w:ascii="Arial" w:hAnsi="Arial" w:cs="Arial"/>
                <w:bCs/>
              </w:rPr>
              <w:t>M.A.N. Martha Carolina Bacab Che</w:t>
            </w:r>
          </w:p>
        </w:tc>
        <w:tc>
          <w:tcPr>
            <w:tcW w:w="1680" w:type="pct"/>
            <w:shd w:val="clear" w:color="auto" w:fill="auto"/>
          </w:tcPr>
          <w:p w:rsidR="00B814D8" w:rsidRPr="005B15A4" w:rsidRDefault="00B814D8" w:rsidP="00A51CC8">
            <w:pPr>
              <w:spacing w:line="360" w:lineRule="auto"/>
              <w:jc w:val="center"/>
              <w:rPr>
                <w:rFonts w:ascii="Arial" w:hAnsi="Arial" w:cs="Arial"/>
                <w:bCs/>
              </w:rPr>
            </w:pPr>
            <w:r w:rsidRPr="005B15A4">
              <w:rPr>
                <w:rFonts w:ascii="Arial" w:hAnsi="Arial" w:cs="Arial"/>
                <w:bCs/>
              </w:rPr>
              <w:t>Coordinadora</w:t>
            </w:r>
          </w:p>
        </w:tc>
      </w:tr>
      <w:tr w:rsidR="00B814D8" w:rsidRPr="005B15A4" w:rsidTr="00DC795C">
        <w:trPr>
          <w:jc w:val="center"/>
        </w:trPr>
        <w:tc>
          <w:tcPr>
            <w:tcW w:w="3320" w:type="pct"/>
            <w:shd w:val="clear" w:color="auto" w:fill="auto"/>
          </w:tcPr>
          <w:p w:rsidR="00B814D8" w:rsidRPr="005B15A4" w:rsidRDefault="001A0B86" w:rsidP="001A0B86">
            <w:pPr>
              <w:spacing w:line="360" w:lineRule="auto"/>
              <w:rPr>
                <w:rFonts w:ascii="Arial" w:hAnsi="Arial" w:cs="Arial"/>
                <w:bCs/>
              </w:rPr>
            </w:pPr>
            <w:r w:rsidRPr="005B15A4">
              <w:rPr>
                <w:rFonts w:ascii="Arial" w:hAnsi="Arial" w:cs="Arial"/>
                <w:bCs/>
              </w:rPr>
              <w:t xml:space="preserve">M. en </w:t>
            </w:r>
            <w:proofErr w:type="spellStart"/>
            <w:r w:rsidRPr="005B15A4">
              <w:rPr>
                <w:rFonts w:ascii="Arial" w:hAnsi="Arial" w:cs="Arial"/>
                <w:bCs/>
              </w:rPr>
              <w:t>Aud</w:t>
            </w:r>
            <w:proofErr w:type="spellEnd"/>
            <w:r w:rsidRPr="005B15A4">
              <w:rPr>
                <w:rFonts w:ascii="Arial" w:hAnsi="Arial" w:cs="Arial"/>
                <w:bCs/>
              </w:rPr>
              <w:t>. M</w:t>
            </w:r>
            <w:r w:rsidR="00B3031F">
              <w:rPr>
                <w:rFonts w:ascii="Arial" w:hAnsi="Arial" w:cs="Arial"/>
                <w:bCs/>
              </w:rPr>
              <w:t xml:space="preserve">inerva </w:t>
            </w:r>
            <w:proofErr w:type="spellStart"/>
            <w:r w:rsidR="00B3031F">
              <w:rPr>
                <w:rFonts w:ascii="Arial" w:hAnsi="Arial" w:cs="Arial"/>
                <w:bCs/>
              </w:rPr>
              <w:t>Lissete</w:t>
            </w:r>
            <w:proofErr w:type="spellEnd"/>
            <w:r w:rsidR="00B3031F">
              <w:rPr>
                <w:rFonts w:ascii="Arial" w:hAnsi="Arial" w:cs="Arial"/>
                <w:bCs/>
              </w:rPr>
              <w:t xml:space="preserve"> Herrera Flores</w:t>
            </w:r>
          </w:p>
        </w:tc>
        <w:tc>
          <w:tcPr>
            <w:tcW w:w="1680" w:type="pct"/>
            <w:shd w:val="clear" w:color="auto" w:fill="auto"/>
          </w:tcPr>
          <w:p w:rsidR="00B814D8" w:rsidRPr="005B15A4" w:rsidRDefault="00B814D8" w:rsidP="00A51CC8">
            <w:pPr>
              <w:spacing w:line="360" w:lineRule="auto"/>
              <w:jc w:val="center"/>
              <w:rPr>
                <w:rFonts w:ascii="Arial" w:hAnsi="Arial" w:cs="Arial"/>
                <w:bCs/>
              </w:rPr>
            </w:pPr>
            <w:r w:rsidRPr="005B15A4">
              <w:rPr>
                <w:rFonts w:ascii="Arial" w:hAnsi="Arial" w:cs="Arial"/>
                <w:bCs/>
              </w:rPr>
              <w:t>Supervisor</w:t>
            </w:r>
            <w:r w:rsidR="001A0B86" w:rsidRPr="005B15A4">
              <w:rPr>
                <w:rFonts w:ascii="Arial" w:hAnsi="Arial" w:cs="Arial"/>
                <w:bCs/>
              </w:rPr>
              <w:t>a</w:t>
            </w:r>
          </w:p>
        </w:tc>
      </w:tr>
    </w:tbl>
    <w:p w:rsidR="002E1AEF" w:rsidRPr="005B15A4" w:rsidRDefault="002E1AEF" w:rsidP="00B93F1F">
      <w:pPr>
        <w:spacing w:line="360" w:lineRule="auto"/>
        <w:ind w:right="190"/>
        <w:jc w:val="both"/>
        <w:rPr>
          <w:rFonts w:ascii="Arial" w:hAnsi="Arial" w:cs="Arial"/>
          <w:b/>
        </w:rPr>
      </w:pPr>
    </w:p>
    <w:p w:rsidR="00615C7A" w:rsidRPr="005B15A4" w:rsidRDefault="005F7A39" w:rsidP="00313CE5">
      <w:pPr>
        <w:spacing w:line="360" w:lineRule="auto"/>
        <w:ind w:right="190"/>
        <w:jc w:val="both"/>
        <w:rPr>
          <w:rFonts w:ascii="Arial" w:hAnsi="Arial" w:cs="Arial"/>
          <w:b/>
        </w:rPr>
      </w:pPr>
      <w:r w:rsidRPr="005B15A4">
        <w:rPr>
          <w:rFonts w:ascii="Arial" w:hAnsi="Arial" w:cs="Arial"/>
          <w:b/>
        </w:rPr>
        <w:t>I</w:t>
      </w:r>
      <w:r w:rsidR="00C47B98" w:rsidRPr="005B15A4">
        <w:rPr>
          <w:rFonts w:ascii="Arial" w:hAnsi="Arial" w:cs="Arial"/>
          <w:b/>
        </w:rPr>
        <w:t>.2</w:t>
      </w:r>
      <w:r w:rsidRPr="005B15A4">
        <w:rPr>
          <w:rFonts w:ascii="Arial" w:hAnsi="Arial" w:cs="Arial"/>
          <w:b/>
        </w:rPr>
        <w:t>.</w:t>
      </w:r>
      <w:r w:rsidR="004D1CA5" w:rsidRPr="005B15A4">
        <w:rPr>
          <w:rFonts w:ascii="Arial" w:hAnsi="Arial" w:cs="Arial"/>
          <w:b/>
        </w:rPr>
        <w:t xml:space="preserve"> </w:t>
      </w:r>
      <w:r w:rsidRPr="005B15A4">
        <w:rPr>
          <w:rFonts w:ascii="Arial" w:hAnsi="Arial" w:cs="Arial"/>
          <w:b/>
        </w:rPr>
        <w:t xml:space="preserve">CUMPLIMIENTO DE </w:t>
      </w:r>
      <w:r w:rsidR="0073389F" w:rsidRPr="005B15A4">
        <w:rPr>
          <w:rFonts w:ascii="Arial" w:hAnsi="Arial" w:cs="Arial"/>
          <w:b/>
        </w:rPr>
        <w:t>DISPOSICIONES LEGALES Y NORMATIVAS</w:t>
      </w:r>
    </w:p>
    <w:p w:rsidR="005E4A7A" w:rsidRPr="005B15A4" w:rsidRDefault="005E4A7A" w:rsidP="00711F68">
      <w:pPr>
        <w:spacing w:line="360" w:lineRule="auto"/>
        <w:ind w:right="48"/>
        <w:jc w:val="both"/>
        <w:rPr>
          <w:rFonts w:ascii="Arial" w:hAnsi="Arial" w:cs="Arial"/>
        </w:rPr>
      </w:pPr>
    </w:p>
    <w:p w:rsidR="00D52262" w:rsidRPr="005B15A4" w:rsidRDefault="00D52262" w:rsidP="00D52262">
      <w:pPr>
        <w:spacing w:line="360" w:lineRule="auto"/>
        <w:ind w:right="190"/>
        <w:jc w:val="both"/>
        <w:rPr>
          <w:rFonts w:ascii="Arial" w:hAnsi="Arial" w:cs="Arial"/>
          <w:u w:val="single"/>
        </w:rPr>
      </w:pPr>
      <w:r w:rsidRPr="005B15A4">
        <w:rPr>
          <w:rFonts w:ascii="Arial" w:hAnsi="Arial" w:cs="Arial"/>
        </w:rPr>
        <w:t xml:space="preserve">La revisión se llevó a cabo aplicando Normas Profesionales de Auditoría del Sistema Nacional de Fiscalización, así como en apego a la Ley General de Contabilidad Gubernamental, </w:t>
      </w:r>
      <w:r w:rsidR="00BF13F0" w:rsidRPr="00BF13F0">
        <w:rPr>
          <w:rFonts w:ascii="Arial" w:hAnsi="Arial" w:cs="Arial"/>
          <w:color w:val="000000" w:themeColor="text1"/>
        </w:rPr>
        <w:t xml:space="preserve">Contrato de Fideicomiso </w:t>
      </w:r>
      <w:r w:rsidRPr="00BF13F0">
        <w:rPr>
          <w:rFonts w:ascii="Arial" w:hAnsi="Arial" w:cs="Arial"/>
          <w:color w:val="000000" w:themeColor="text1"/>
        </w:rPr>
        <w:t xml:space="preserve">y </w:t>
      </w:r>
      <w:r w:rsidR="00BF13F0" w:rsidRPr="00BF13F0">
        <w:rPr>
          <w:rFonts w:ascii="Arial" w:hAnsi="Arial" w:cs="Arial"/>
          <w:color w:val="000000" w:themeColor="text1"/>
        </w:rPr>
        <w:t>Manual de Procedimientos para el Otorgamiento, Liquidación y Cancelación de Créditos del Programa Especial de Financiamiento a la Vivienda para el Magisterio</w:t>
      </w:r>
      <w:r w:rsidR="00BF13F0">
        <w:rPr>
          <w:rFonts w:ascii="Arial" w:hAnsi="Arial" w:cs="Arial"/>
          <w:color w:val="000000" w:themeColor="text1"/>
        </w:rPr>
        <w:t xml:space="preserve"> del Estado de Quintana Roo</w:t>
      </w:r>
      <w:r w:rsidRPr="005B15A4">
        <w:rPr>
          <w:rFonts w:ascii="Arial" w:hAnsi="Arial" w:cs="Arial"/>
          <w:color w:val="000000" w:themeColor="text1"/>
        </w:rPr>
        <w:t xml:space="preserve"> </w:t>
      </w:r>
      <w:r w:rsidRPr="005B15A4">
        <w:rPr>
          <w:rFonts w:ascii="Arial" w:hAnsi="Arial" w:cs="Arial"/>
        </w:rPr>
        <w:t>y lo</w:t>
      </w:r>
      <w:r w:rsidRPr="005B15A4">
        <w:rPr>
          <w:rFonts w:ascii="Arial" w:hAnsi="Arial" w:cs="Arial"/>
          <w:color w:val="FF0000"/>
        </w:rPr>
        <w:t xml:space="preserve"> </w:t>
      </w:r>
      <w:r w:rsidRPr="005B15A4">
        <w:rPr>
          <w:rFonts w:ascii="Arial" w:hAnsi="Arial" w:cs="Arial"/>
        </w:rPr>
        <w:t>emitido por el Consejo Nacional de Armonización Contable (CONAC), dando cumplimiento a las diversas disposiciones legales y normativas aplicables,</w:t>
      </w:r>
      <w:r w:rsidR="00A22C19" w:rsidRPr="005B15A4">
        <w:rPr>
          <w:rFonts w:ascii="Arial" w:hAnsi="Arial" w:cs="Arial"/>
        </w:rPr>
        <w:t xml:space="preserve"> en observancia al artículo 38 fracción III de la Ley de Fiscalización y Rendición de Cuentas del Estado de Quintana Roo</w:t>
      </w:r>
      <w:r w:rsidR="00F57A6D">
        <w:rPr>
          <w:rFonts w:ascii="Arial" w:hAnsi="Arial" w:cs="Arial"/>
        </w:rPr>
        <w:t>;</w:t>
      </w:r>
      <w:r w:rsidRPr="005B15A4">
        <w:rPr>
          <w:rFonts w:ascii="Arial" w:hAnsi="Arial" w:cs="Arial"/>
        </w:rPr>
        <w:t xml:space="preserve"> por lo que se incluyeron pruebas a los registros de contabilidad y procedimientos de verificación que se consideraron necesarios en hechos y circunstancias, relativas a los estados financieros</w:t>
      </w:r>
      <w:r w:rsidRPr="005B15A4">
        <w:rPr>
          <w:rFonts w:ascii="Arial" w:hAnsi="Arial" w:cs="Arial"/>
          <w:color w:val="FF0000"/>
        </w:rPr>
        <w:t xml:space="preserve"> </w:t>
      </w:r>
      <w:r w:rsidRPr="005B15A4">
        <w:rPr>
          <w:rFonts w:ascii="Arial" w:hAnsi="Arial" w:cs="Arial"/>
        </w:rPr>
        <w:t>sujetos a examen, mediante los cuales se obtuvieron las bases para fundamentar el dictamen del Informe Individual.</w:t>
      </w:r>
    </w:p>
    <w:p w:rsidR="00D52262" w:rsidRPr="005B15A4" w:rsidRDefault="00D52262" w:rsidP="00B93F1F">
      <w:pPr>
        <w:spacing w:line="360" w:lineRule="auto"/>
        <w:ind w:right="190"/>
        <w:jc w:val="both"/>
        <w:rPr>
          <w:rFonts w:ascii="Arial" w:hAnsi="Arial" w:cs="Arial"/>
          <w:b/>
        </w:rPr>
      </w:pPr>
    </w:p>
    <w:p w:rsidR="00F87946" w:rsidRPr="005B15A4" w:rsidRDefault="00212E90" w:rsidP="00B93F1F">
      <w:pPr>
        <w:spacing w:line="360" w:lineRule="auto"/>
        <w:ind w:right="190"/>
        <w:jc w:val="both"/>
        <w:rPr>
          <w:rFonts w:ascii="Arial" w:hAnsi="Arial" w:cs="Arial"/>
          <w:b/>
        </w:rPr>
      </w:pPr>
      <w:r w:rsidRPr="005B15A4">
        <w:rPr>
          <w:rFonts w:ascii="Arial" w:hAnsi="Arial" w:cs="Arial"/>
          <w:b/>
        </w:rPr>
        <w:t>A</w:t>
      </w:r>
      <w:r w:rsidR="00F87946" w:rsidRPr="005B15A4">
        <w:rPr>
          <w:rFonts w:ascii="Arial" w:hAnsi="Arial" w:cs="Arial"/>
          <w:b/>
        </w:rPr>
        <w:t xml:space="preserve">. </w:t>
      </w:r>
      <w:r w:rsidRPr="005B15A4">
        <w:rPr>
          <w:rFonts w:ascii="Arial" w:hAnsi="Arial" w:cs="Arial"/>
          <w:b/>
        </w:rPr>
        <w:t>Conclusiones</w:t>
      </w:r>
    </w:p>
    <w:p w:rsidR="00506B95" w:rsidRPr="005B15A4" w:rsidRDefault="00506B95" w:rsidP="00B93F1F">
      <w:pPr>
        <w:spacing w:line="360" w:lineRule="auto"/>
        <w:ind w:right="190"/>
        <w:jc w:val="both"/>
        <w:rPr>
          <w:rFonts w:ascii="Arial" w:hAnsi="Arial" w:cs="Arial"/>
          <w:b/>
        </w:rPr>
      </w:pPr>
    </w:p>
    <w:p w:rsidR="00772BB0" w:rsidRPr="005B15A4" w:rsidRDefault="00772BB0" w:rsidP="00772BB0">
      <w:pPr>
        <w:spacing w:line="360" w:lineRule="auto"/>
        <w:ind w:right="190"/>
        <w:jc w:val="both"/>
        <w:rPr>
          <w:rFonts w:ascii="Arial" w:hAnsi="Arial" w:cs="Arial"/>
          <w:bCs/>
        </w:rPr>
      </w:pPr>
      <w:r w:rsidRPr="005B15A4">
        <w:rPr>
          <w:rFonts w:ascii="Arial" w:hAnsi="Arial" w:cs="Arial"/>
          <w:bCs/>
        </w:rPr>
        <w:t>Se constató el cumplimiento de la Ley General de Contabilidad Gubernamental</w:t>
      </w:r>
      <w:r w:rsidR="00CA55A1" w:rsidRPr="005B15A4">
        <w:rPr>
          <w:rFonts w:ascii="Arial" w:hAnsi="Arial" w:cs="Arial"/>
        </w:rPr>
        <w:t xml:space="preserve">, </w:t>
      </w:r>
      <w:r w:rsidR="00CA55A1">
        <w:rPr>
          <w:rFonts w:ascii="Arial" w:hAnsi="Arial" w:cs="Arial"/>
        </w:rPr>
        <w:t xml:space="preserve">del </w:t>
      </w:r>
      <w:r w:rsidR="00CA55A1" w:rsidRPr="00BF13F0">
        <w:rPr>
          <w:rFonts w:ascii="Arial" w:hAnsi="Arial" w:cs="Arial"/>
          <w:color w:val="000000" w:themeColor="text1"/>
        </w:rPr>
        <w:t xml:space="preserve">Contrato de Fideicomiso y Manual de Procedimientos para el Otorgamiento, Liquidación y Cancelación de Créditos del Programa Especial de Financiamiento a la Vivienda para el </w:t>
      </w:r>
      <w:r w:rsidR="00CA55A1" w:rsidRPr="00BF13F0">
        <w:rPr>
          <w:rFonts w:ascii="Arial" w:hAnsi="Arial" w:cs="Arial"/>
          <w:color w:val="000000" w:themeColor="text1"/>
        </w:rPr>
        <w:lastRenderedPageBreak/>
        <w:t>Magisterio</w:t>
      </w:r>
      <w:r w:rsidR="00CA55A1">
        <w:rPr>
          <w:rFonts w:ascii="Arial" w:hAnsi="Arial" w:cs="Arial"/>
          <w:color w:val="000000" w:themeColor="text1"/>
        </w:rPr>
        <w:t xml:space="preserve"> del Estado de Quintana Roo, así como de</w:t>
      </w:r>
      <w:r w:rsidR="00CA55A1" w:rsidRPr="005B15A4">
        <w:rPr>
          <w:rFonts w:ascii="Arial" w:hAnsi="Arial" w:cs="Arial"/>
        </w:rPr>
        <w:t xml:space="preserve"> lo</w:t>
      </w:r>
      <w:r w:rsidR="00CA55A1" w:rsidRPr="005B15A4">
        <w:rPr>
          <w:rFonts w:ascii="Arial" w:hAnsi="Arial" w:cs="Arial"/>
          <w:color w:val="FF0000"/>
        </w:rPr>
        <w:t xml:space="preserve"> </w:t>
      </w:r>
      <w:r w:rsidR="00CA55A1" w:rsidRPr="005B15A4">
        <w:rPr>
          <w:rFonts w:ascii="Arial" w:hAnsi="Arial" w:cs="Arial"/>
        </w:rPr>
        <w:t>emitido por el Consejo Nacional de Armonización Contable (CONAC)</w:t>
      </w:r>
      <w:r w:rsidR="00CA55A1">
        <w:rPr>
          <w:rFonts w:ascii="Arial" w:hAnsi="Arial" w:cs="Arial"/>
        </w:rPr>
        <w:t xml:space="preserve">, </w:t>
      </w:r>
      <w:r w:rsidRPr="005B15A4">
        <w:rPr>
          <w:rFonts w:ascii="Arial" w:hAnsi="Arial" w:cs="Arial"/>
          <w:bCs/>
        </w:rPr>
        <w:t>y demás disposiciones legales y normativas</w:t>
      </w:r>
      <w:r w:rsidR="00DA366E">
        <w:rPr>
          <w:rFonts w:ascii="Arial" w:hAnsi="Arial" w:cs="Arial"/>
          <w:bCs/>
        </w:rPr>
        <w:t xml:space="preserve"> </w:t>
      </w:r>
      <w:r w:rsidRPr="00DA366E">
        <w:rPr>
          <w:rFonts w:ascii="Arial" w:hAnsi="Arial" w:cs="Arial"/>
          <w:bCs/>
        </w:rPr>
        <w:t>aplicables</w:t>
      </w:r>
      <w:r w:rsidR="00BE2337">
        <w:rPr>
          <w:rFonts w:ascii="Arial" w:hAnsi="Arial" w:cs="Arial"/>
          <w:bCs/>
        </w:rPr>
        <w:t>.</w:t>
      </w:r>
    </w:p>
    <w:p w:rsidR="00885691" w:rsidRPr="005B15A4" w:rsidRDefault="00885691" w:rsidP="00B93F1F">
      <w:pPr>
        <w:spacing w:line="360" w:lineRule="auto"/>
        <w:ind w:right="190"/>
        <w:jc w:val="both"/>
        <w:rPr>
          <w:rFonts w:ascii="Arial" w:hAnsi="Arial" w:cs="Arial"/>
          <w:b/>
        </w:rPr>
      </w:pPr>
    </w:p>
    <w:p w:rsidR="00F326F4" w:rsidRPr="005B15A4" w:rsidRDefault="00B93E82" w:rsidP="00B93F1F">
      <w:pPr>
        <w:spacing w:line="360" w:lineRule="auto"/>
        <w:ind w:right="190"/>
        <w:jc w:val="both"/>
        <w:rPr>
          <w:rFonts w:ascii="Arial" w:hAnsi="Arial" w:cs="Arial"/>
          <w:b/>
        </w:rPr>
      </w:pPr>
      <w:r w:rsidRPr="005B15A4">
        <w:rPr>
          <w:rFonts w:ascii="Arial" w:hAnsi="Arial" w:cs="Arial"/>
          <w:b/>
        </w:rPr>
        <w:t>I</w:t>
      </w:r>
      <w:r w:rsidR="00C47B98" w:rsidRPr="005B15A4">
        <w:rPr>
          <w:rFonts w:ascii="Arial" w:hAnsi="Arial" w:cs="Arial"/>
          <w:b/>
        </w:rPr>
        <w:t>.3</w:t>
      </w:r>
      <w:r w:rsidR="00F326F4" w:rsidRPr="005B15A4">
        <w:rPr>
          <w:rFonts w:ascii="Arial" w:hAnsi="Arial" w:cs="Arial"/>
          <w:b/>
        </w:rPr>
        <w:t>.</w:t>
      </w:r>
      <w:r w:rsidR="001C3236" w:rsidRPr="005B15A4">
        <w:rPr>
          <w:rFonts w:ascii="Arial" w:hAnsi="Arial" w:cs="Arial"/>
          <w:b/>
        </w:rPr>
        <w:t xml:space="preserve"> </w:t>
      </w:r>
      <w:r w:rsidR="00F326F4" w:rsidRPr="005B15A4">
        <w:rPr>
          <w:rFonts w:ascii="Arial" w:hAnsi="Arial" w:cs="Arial"/>
          <w:b/>
        </w:rPr>
        <w:t>RESULTADOS</w:t>
      </w:r>
      <w:r w:rsidR="005F7A39" w:rsidRPr="005B15A4">
        <w:rPr>
          <w:rFonts w:ascii="Arial" w:hAnsi="Arial" w:cs="Arial"/>
          <w:b/>
        </w:rPr>
        <w:t xml:space="preserve"> DE LA </w:t>
      </w:r>
      <w:r w:rsidR="004D1CA5" w:rsidRPr="005B15A4">
        <w:rPr>
          <w:rFonts w:ascii="Arial" w:hAnsi="Arial" w:cs="Arial"/>
          <w:b/>
        </w:rPr>
        <w:t>FISCALIZACI</w:t>
      </w:r>
      <w:r w:rsidR="00FC74E3" w:rsidRPr="005B15A4">
        <w:rPr>
          <w:rFonts w:ascii="Arial" w:hAnsi="Arial" w:cs="Arial"/>
          <w:b/>
        </w:rPr>
        <w:t>Ó</w:t>
      </w:r>
      <w:r w:rsidR="004D1CA5" w:rsidRPr="005B15A4">
        <w:rPr>
          <w:rFonts w:ascii="Arial" w:hAnsi="Arial" w:cs="Arial"/>
          <w:b/>
        </w:rPr>
        <w:t>N</w:t>
      </w:r>
      <w:r w:rsidR="005F7A39" w:rsidRPr="005B15A4">
        <w:rPr>
          <w:rFonts w:ascii="Arial" w:hAnsi="Arial" w:cs="Arial"/>
          <w:b/>
        </w:rPr>
        <w:t xml:space="preserve"> EFECTUADA</w:t>
      </w:r>
    </w:p>
    <w:p w:rsidR="0002407F" w:rsidRDefault="0002407F" w:rsidP="00372595">
      <w:pPr>
        <w:spacing w:line="360" w:lineRule="auto"/>
        <w:ind w:right="193"/>
        <w:jc w:val="both"/>
        <w:rPr>
          <w:rFonts w:ascii="Arial" w:hAnsi="Arial" w:cs="Arial"/>
          <w:iCs/>
        </w:rPr>
      </w:pPr>
      <w:bookmarkStart w:id="9" w:name="_Hlk11408938"/>
      <w:bookmarkStart w:id="10" w:name="_Hlk11408885"/>
    </w:p>
    <w:p w:rsidR="00343BFF" w:rsidRPr="0002407F" w:rsidRDefault="00372595" w:rsidP="00372595">
      <w:pPr>
        <w:spacing w:line="360" w:lineRule="auto"/>
        <w:ind w:right="193"/>
        <w:jc w:val="both"/>
        <w:rPr>
          <w:rFonts w:ascii="Arial" w:hAnsi="Arial" w:cs="Arial"/>
          <w:iCs/>
          <w:color w:val="FF0000"/>
        </w:rPr>
      </w:pPr>
      <w:r w:rsidRPr="005B15A4">
        <w:rPr>
          <w:rFonts w:ascii="Arial" w:hAnsi="Arial" w:cs="Arial"/>
          <w:iCs/>
        </w:rPr>
        <w:t>De conformidad con los artículos 17 fracciones I y II, 38</w:t>
      </w:r>
      <w:r w:rsidR="001634AC" w:rsidRPr="005B15A4">
        <w:rPr>
          <w:rFonts w:ascii="Arial" w:hAnsi="Arial" w:cs="Arial"/>
          <w:iCs/>
        </w:rPr>
        <w:t xml:space="preserve"> fracción IV</w:t>
      </w:r>
      <w:r w:rsidRPr="005B15A4">
        <w:rPr>
          <w:rFonts w:ascii="Arial" w:hAnsi="Arial" w:cs="Arial"/>
          <w:iCs/>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de </w:t>
      </w:r>
      <w:r w:rsidR="00343BFF">
        <w:rPr>
          <w:rFonts w:ascii="Arial" w:hAnsi="Arial" w:cs="Arial"/>
          <w:iCs/>
        </w:rPr>
        <w:t xml:space="preserve">fiscalización se presentó </w:t>
      </w:r>
      <w:r w:rsidR="00343BFF" w:rsidRPr="00343BFF">
        <w:rPr>
          <w:rFonts w:ascii="Arial" w:hAnsi="Arial" w:cs="Arial"/>
          <w:b/>
          <w:iCs/>
        </w:rPr>
        <w:t>1</w:t>
      </w:r>
      <w:r w:rsidR="00343BFF">
        <w:rPr>
          <w:rFonts w:ascii="Arial" w:hAnsi="Arial" w:cs="Arial"/>
          <w:iCs/>
        </w:rPr>
        <w:t xml:space="preserve"> resultado final de auditoría y se determinó </w:t>
      </w:r>
      <w:r w:rsidR="00343BFF" w:rsidRPr="00343BFF">
        <w:rPr>
          <w:rFonts w:ascii="Arial" w:hAnsi="Arial" w:cs="Arial"/>
          <w:b/>
          <w:iCs/>
        </w:rPr>
        <w:t>1</w:t>
      </w:r>
      <w:r w:rsidR="00343BFF">
        <w:rPr>
          <w:rFonts w:ascii="Arial" w:hAnsi="Arial" w:cs="Arial"/>
          <w:iCs/>
        </w:rPr>
        <w:t xml:space="preserve"> observación,</w:t>
      </w:r>
      <w:r w:rsidR="00343BFF" w:rsidRPr="00343BFF">
        <w:rPr>
          <w:rFonts w:ascii="Arial" w:hAnsi="Arial" w:cs="Arial"/>
          <w:iCs/>
          <w:color w:val="FF0000"/>
        </w:rPr>
        <w:t xml:space="preserve"> </w:t>
      </w:r>
      <w:r w:rsidR="00184607" w:rsidRPr="0002407F">
        <w:rPr>
          <w:rFonts w:ascii="Arial" w:hAnsi="Arial" w:cs="Arial"/>
          <w:iCs/>
        </w:rPr>
        <w:t>la cual fue solventada.</w:t>
      </w:r>
    </w:p>
    <w:p w:rsidR="00343BFF" w:rsidRDefault="00343BFF" w:rsidP="00372595">
      <w:pPr>
        <w:spacing w:line="360" w:lineRule="auto"/>
        <w:ind w:right="193"/>
        <w:jc w:val="both"/>
        <w:rPr>
          <w:rFonts w:ascii="Arial" w:hAnsi="Arial" w:cs="Arial"/>
          <w:iCs/>
        </w:rPr>
      </w:pPr>
    </w:p>
    <w:p w:rsidR="00CB20D1" w:rsidRPr="00527D93" w:rsidRDefault="00CB20D1" w:rsidP="00CB20D1">
      <w:pPr>
        <w:spacing w:line="360" w:lineRule="auto"/>
        <w:ind w:right="193"/>
        <w:jc w:val="both"/>
        <w:rPr>
          <w:rFonts w:ascii="Arial" w:hAnsi="Arial" w:cs="Arial"/>
          <w:iCs/>
        </w:rPr>
      </w:pPr>
      <w:r w:rsidRPr="00527D93">
        <w:rPr>
          <w:rFonts w:ascii="Arial" w:hAnsi="Arial" w:cs="Arial"/>
          <w:b/>
        </w:rPr>
        <w:t xml:space="preserve">A. </w:t>
      </w:r>
      <w:r w:rsidRPr="00527D93">
        <w:rPr>
          <w:rFonts w:ascii="Arial" w:hAnsi="Arial" w:cs="Arial"/>
          <w:b/>
          <w:bCs/>
        </w:rPr>
        <w:t>Resumen de Resultados Finales de Auditoría, Observaciones Determinadas, Acciones y Recomendaciones Emitidas</w:t>
      </w:r>
    </w:p>
    <w:p w:rsidR="00CB20D1" w:rsidRPr="00527D93" w:rsidRDefault="00CB20D1" w:rsidP="00CB20D1">
      <w:pPr>
        <w:spacing w:line="360" w:lineRule="auto"/>
        <w:ind w:right="193"/>
        <w:jc w:val="both"/>
        <w:rPr>
          <w:rFonts w:ascii="Arial" w:hAnsi="Arial" w:cs="Arial"/>
        </w:rPr>
      </w:pPr>
    </w:p>
    <w:p w:rsidR="00CB20D1" w:rsidRPr="002D5AB0" w:rsidRDefault="00CB20D1" w:rsidP="00CB20D1">
      <w:pPr>
        <w:spacing w:line="360" w:lineRule="auto"/>
        <w:ind w:right="193"/>
        <w:jc w:val="both"/>
        <w:rPr>
          <w:rFonts w:ascii="Arial" w:hAnsi="Arial" w:cs="Arial"/>
          <w:iCs/>
        </w:rPr>
      </w:pPr>
      <w:r w:rsidRPr="00527D93">
        <w:rPr>
          <w:rFonts w:ascii="Arial" w:hAnsi="Arial" w:cs="Arial"/>
        </w:rPr>
        <w:t xml:space="preserve">En cumplimiento al artículo 38 fracción V de la Ley de Fiscalización y Rendición de Cuentas del Estado de Quintana Roo, y derivado del proceso de fiscalización al ente auditado se </w:t>
      </w:r>
      <w:r w:rsidRPr="002A2313">
        <w:rPr>
          <w:rFonts w:ascii="Arial" w:hAnsi="Arial" w:cs="Arial"/>
        </w:rPr>
        <w:t xml:space="preserve">determinó un resultado final de auditoría y </w:t>
      </w:r>
      <w:r w:rsidR="00EA29C9" w:rsidRPr="002A2313">
        <w:rPr>
          <w:rFonts w:ascii="Arial" w:hAnsi="Arial" w:cs="Arial"/>
        </w:rPr>
        <w:t xml:space="preserve">una </w:t>
      </w:r>
      <w:r w:rsidRPr="002A2313">
        <w:rPr>
          <w:rFonts w:ascii="Arial" w:hAnsi="Arial" w:cs="Arial"/>
        </w:rPr>
        <w:t xml:space="preserve">observación en materia financiera, </w:t>
      </w:r>
      <w:r w:rsidR="00EA29C9" w:rsidRPr="002A2313">
        <w:rPr>
          <w:rFonts w:ascii="Arial" w:hAnsi="Arial" w:cs="Arial"/>
        </w:rPr>
        <w:t>los</w:t>
      </w:r>
      <w:r w:rsidRPr="002A2313">
        <w:rPr>
          <w:rFonts w:ascii="Arial" w:hAnsi="Arial" w:cs="Arial"/>
        </w:rPr>
        <w:t xml:space="preserve"> cual</w:t>
      </w:r>
      <w:r w:rsidR="00EA29C9" w:rsidRPr="002A2313">
        <w:rPr>
          <w:rFonts w:ascii="Arial" w:hAnsi="Arial" w:cs="Arial"/>
        </w:rPr>
        <w:t>es</w:t>
      </w:r>
      <w:r w:rsidRPr="002A2313">
        <w:rPr>
          <w:rFonts w:ascii="Arial" w:hAnsi="Arial" w:cs="Arial"/>
        </w:rPr>
        <w:t xml:space="preserve"> se presenta</w:t>
      </w:r>
      <w:r w:rsidR="00EA29C9" w:rsidRPr="002A2313">
        <w:rPr>
          <w:rFonts w:ascii="Arial" w:hAnsi="Arial" w:cs="Arial"/>
        </w:rPr>
        <w:t>n</w:t>
      </w:r>
      <w:r w:rsidRPr="002A2313">
        <w:rPr>
          <w:rFonts w:ascii="Arial" w:hAnsi="Arial" w:cs="Arial"/>
        </w:rPr>
        <w:t xml:space="preserve"> en la tabla siguiente:</w:t>
      </w:r>
    </w:p>
    <w:p w:rsidR="00184607" w:rsidRDefault="00184607" w:rsidP="00184607">
      <w:pPr>
        <w:spacing w:line="360" w:lineRule="auto"/>
        <w:jc w:val="both"/>
        <w:rPr>
          <w:rFonts w:ascii="Arial" w:hAnsi="Arial" w:cs="Arial"/>
          <w:bCs/>
        </w:rPr>
      </w:pPr>
    </w:p>
    <w:p w:rsidR="00326899" w:rsidRPr="00326899" w:rsidRDefault="00326899" w:rsidP="00184607">
      <w:pPr>
        <w:spacing w:line="360" w:lineRule="auto"/>
        <w:jc w:val="both"/>
        <w:rPr>
          <w:rFonts w:ascii="Arial" w:hAnsi="Arial" w:cs="Arial"/>
          <w:b/>
          <w:bCs/>
        </w:rPr>
      </w:pPr>
      <w:r w:rsidRPr="00326899">
        <w:rPr>
          <w:rFonts w:ascii="Arial" w:hAnsi="Arial" w:cs="Arial"/>
          <w:b/>
          <w:bCs/>
        </w:rPr>
        <w:t>Gastos</w:t>
      </w:r>
    </w:p>
    <w:p w:rsidR="00326899" w:rsidRPr="00B466B5" w:rsidRDefault="00326899" w:rsidP="00184607">
      <w:pPr>
        <w:spacing w:line="360" w:lineRule="auto"/>
        <w:jc w:val="both"/>
        <w:rPr>
          <w:rFonts w:ascii="Arial" w:hAnsi="Arial" w:cs="Arial"/>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184607" w:rsidRPr="00B466B5" w:rsidTr="00604BA0">
        <w:trPr>
          <w:tblHeader/>
        </w:trPr>
        <w:tc>
          <w:tcPr>
            <w:tcW w:w="650" w:type="pct"/>
            <w:shd w:val="clear" w:color="auto" w:fill="D0CECE" w:themeFill="background2" w:themeFillShade="E6"/>
            <w:vAlign w:val="center"/>
          </w:tcPr>
          <w:p w:rsidR="00184607" w:rsidRPr="00B466B5" w:rsidRDefault="00184607" w:rsidP="00604BA0">
            <w:pPr>
              <w:spacing w:line="360" w:lineRule="auto"/>
              <w:jc w:val="center"/>
              <w:rPr>
                <w:rFonts w:ascii="Arial" w:hAnsi="Arial" w:cs="Arial"/>
                <w:b/>
                <w:bCs/>
                <w:sz w:val="16"/>
                <w:szCs w:val="16"/>
              </w:rPr>
            </w:pPr>
            <w:r w:rsidRPr="00B466B5">
              <w:rPr>
                <w:rFonts w:ascii="Arial" w:hAnsi="Arial" w:cs="Arial"/>
                <w:b/>
                <w:bCs/>
                <w:sz w:val="16"/>
                <w:szCs w:val="16"/>
              </w:rPr>
              <w:t>Referencia</w:t>
            </w:r>
          </w:p>
        </w:tc>
        <w:tc>
          <w:tcPr>
            <w:tcW w:w="1814" w:type="pct"/>
            <w:shd w:val="clear" w:color="auto" w:fill="D0CECE" w:themeFill="background2" w:themeFillShade="E6"/>
            <w:vAlign w:val="center"/>
          </w:tcPr>
          <w:p w:rsidR="00184607" w:rsidRPr="00B466B5" w:rsidRDefault="00184607" w:rsidP="00604BA0">
            <w:pPr>
              <w:spacing w:line="360" w:lineRule="auto"/>
              <w:jc w:val="center"/>
              <w:rPr>
                <w:rFonts w:ascii="Arial" w:hAnsi="Arial" w:cs="Arial"/>
                <w:b/>
                <w:bCs/>
                <w:sz w:val="16"/>
                <w:szCs w:val="16"/>
              </w:rPr>
            </w:pPr>
            <w:r w:rsidRPr="00B466B5">
              <w:rPr>
                <w:rFonts w:ascii="Arial" w:hAnsi="Arial" w:cs="Arial"/>
                <w:b/>
                <w:bCs/>
                <w:sz w:val="16"/>
                <w:szCs w:val="16"/>
              </w:rPr>
              <w:t>Concepto del Resultado</w:t>
            </w:r>
          </w:p>
        </w:tc>
        <w:tc>
          <w:tcPr>
            <w:tcW w:w="1522" w:type="pct"/>
            <w:shd w:val="clear" w:color="auto" w:fill="D0CECE" w:themeFill="background2" w:themeFillShade="E6"/>
            <w:vAlign w:val="center"/>
          </w:tcPr>
          <w:p w:rsidR="00184607" w:rsidRPr="00B466B5" w:rsidRDefault="00184607" w:rsidP="00604BA0">
            <w:pPr>
              <w:spacing w:line="360" w:lineRule="auto"/>
              <w:jc w:val="center"/>
              <w:rPr>
                <w:rFonts w:ascii="Arial" w:hAnsi="Arial" w:cs="Arial"/>
                <w:b/>
                <w:bCs/>
                <w:sz w:val="16"/>
                <w:szCs w:val="16"/>
              </w:rPr>
            </w:pPr>
            <w:r w:rsidRPr="00B466B5">
              <w:rPr>
                <w:rFonts w:ascii="Arial" w:hAnsi="Arial" w:cs="Arial"/>
                <w:b/>
                <w:bCs/>
                <w:sz w:val="16"/>
                <w:szCs w:val="16"/>
              </w:rPr>
              <w:t>Tipo de Observación</w:t>
            </w:r>
          </w:p>
        </w:tc>
        <w:tc>
          <w:tcPr>
            <w:tcW w:w="1014" w:type="pct"/>
            <w:shd w:val="clear" w:color="auto" w:fill="D0CECE" w:themeFill="background2" w:themeFillShade="E6"/>
            <w:vAlign w:val="center"/>
          </w:tcPr>
          <w:p w:rsidR="00184607" w:rsidRPr="00B466B5" w:rsidRDefault="00184607" w:rsidP="00604BA0">
            <w:pPr>
              <w:spacing w:line="360" w:lineRule="auto"/>
              <w:jc w:val="center"/>
              <w:rPr>
                <w:rFonts w:ascii="Arial" w:hAnsi="Arial" w:cs="Arial"/>
                <w:b/>
                <w:bCs/>
                <w:sz w:val="16"/>
                <w:szCs w:val="16"/>
              </w:rPr>
            </w:pPr>
            <w:r w:rsidRPr="00B466B5">
              <w:rPr>
                <w:rFonts w:ascii="Arial" w:hAnsi="Arial" w:cs="Arial"/>
                <w:b/>
                <w:bCs/>
                <w:sz w:val="16"/>
                <w:szCs w:val="16"/>
              </w:rPr>
              <w:t>Monto Observado/</w:t>
            </w:r>
          </w:p>
          <w:p w:rsidR="00184607" w:rsidRPr="00B466B5" w:rsidRDefault="00184607" w:rsidP="00604BA0">
            <w:pPr>
              <w:spacing w:line="360" w:lineRule="auto"/>
              <w:jc w:val="center"/>
              <w:rPr>
                <w:rFonts w:ascii="Arial" w:hAnsi="Arial" w:cs="Arial"/>
                <w:b/>
                <w:bCs/>
                <w:sz w:val="16"/>
                <w:szCs w:val="16"/>
              </w:rPr>
            </w:pPr>
            <w:r w:rsidRPr="00B466B5">
              <w:rPr>
                <w:rFonts w:ascii="Arial" w:hAnsi="Arial" w:cs="Arial"/>
                <w:b/>
                <w:bCs/>
                <w:sz w:val="16"/>
                <w:szCs w:val="16"/>
              </w:rPr>
              <w:t>Acciones y Recomendaciones Emitidas</w:t>
            </w:r>
          </w:p>
        </w:tc>
      </w:tr>
      <w:tr w:rsidR="0094747B" w:rsidRPr="00B466B5" w:rsidTr="00604BA0">
        <w:tc>
          <w:tcPr>
            <w:tcW w:w="650" w:type="pct"/>
            <w:shd w:val="clear" w:color="auto" w:fill="auto"/>
          </w:tcPr>
          <w:p w:rsidR="0094747B" w:rsidRPr="00B466B5" w:rsidRDefault="0094747B" w:rsidP="0094747B">
            <w:pPr>
              <w:spacing w:line="360" w:lineRule="auto"/>
              <w:jc w:val="both"/>
              <w:rPr>
                <w:rFonts w:ascii="Arial" w:hAnsi="Arial" w:cs="Arial"/>
                <w:bCs/>
                <w:sz w:val="16"/>
                <w:szCs w:val="16"/>
              </w:rPr>
            </w:pPr>
            <w:r w:rsidRPr="00B466B5">
              <w:rPr>
                <w:rFonts w:ascii="Arial" w:hAnsi="Arial" w:cs="Arial"/>
                <w:bCs/>
                <w:sz w:val="16"/>
                <w:szCs w:val="16"/>
              </w:rPr>
              <w:t>Resultado:1</w:t>
            </w:r>
          </w:p>
          <w:p w:rsidR="0094747B" w:rsidRPr="00B466B5" w:rsidRDefault="0094747B" w:rsidP="0094747B">
            <w:pPr>
              <w:spacing w:line="360" w:lineRule="auto"/>
              <w:jc w:val="both"/>
              <w:rPr>
                <w:rFonts w:ascii="Arial" w:hAnsi="Arial" w:cs="Arial"/>
                <w:bCs/>
                <w:sz w:val="16"/>
                <w:szCs w:val="16"/>
              </w:rPr>
            </w:pPr>
            <w:r w:rsidRPr="00B466B5">
              <w:rPr>
                <w:rFonts w:ascii="Arial" w:hAnsi="Arial" w:cs="Arial"/>
                <w:bCs/>
                <w:sz w:val="16"/>
                <w:szCs w:val="16"/>
              </w:rPr>
              <w:t>Observación:1</w:t>
            </w:r>
          </w:p>
        </w:tc>
        <w:tc>
          <w:tcPr>
            <w:tcW w:w="1814" w:type="pct"/>
            <w:shd w:val="clear" w:color="auto" w:fill="auto"/>
          </w:tcPr>
          <w:p w:rsidR="0094747B" w:rsidRPr="00B466B5" w:rsidRDefault="00E53820" w:rsidP="00604BA0">
            <w:pPr>
              <w:spacing w:line="360" w:lineRule="auto"/>
              <w:ind w:left="-103"/>
              <w:jc w:val="both"/>
              <w:rPr>
                <w:rFonts w:ascii="Arial" w:hAnsi="Arial" w:cs="Arial"/>
                <w:bCs/>
                <w:sz w:val="16"/>
                <w:szCs w:val="16"/>
              </w:rPr>
            </w:pPr>
            <w:r w:rsidRPr="00D12BF8">
              <w:rPr>
                <w:rFonts w:ascii="Arial" w:hAnsi="Arial" w:cs="Arial"/>
                <w:sz w:val="18"/>
                <w:szCs w:val="18"/>
              </w:rPr>
              <w:t>Verificación de las operaciones administrativas</w:t>
            </w:r>
          </w:p>
        </w:tc>
        <w:tc>
          <w:tcPr>
            <w:tcW w:w="1522" w:type="pct"/>
            <w:shd w:val="clear" w:color="auto" w:fill="auto"/>
          </w:tcPr>
          <w:p w:rsidR="0094747B" w:rsidRPr="00B466B5" w:rsidRDefault="0094747B" w:rsidP="00604BA0">
            <w:pPr>
              <w:spacing w:line="360" w:lineRule="auto"/>
              <w:jc w:val="both"/>
              <w:rPr>
                <w:rFonts w:ascii="Arial" w:hAnsi="Arial" w:cs="Arial"/>
                <w:bCs/>
                <w:sz w:val="16"/>
                <w:szCs w:val="16"/>
              </w:rPr>
            </w:pPr>
            <w:r w:rsidRPr="0094747B">
              <w:rPr>
                <w:rFonts w:ascii="Arial" w:hAnsi="Arial" w:cs="Arial"/>
                <w:bCs/>
                <w:sz w:val="16"/>
                <w:szCs w:val="16"/>
              </w:rPr>
              <w:t>(5A)  Carencia o desactualización de manuales, normativa interna o disposiciones legales</w:t>
            </w:r>
          </w:p>
        </w:tc>
        <w:tc>
          <w:tcPr>
            <w:tcW w:w="1014" w:type="pct"/>
            <w:shd w:val="clear" w:color="auto" w:fill="auto"/>
          </w:tcPr>
          <w:p w:rsidR="00E0601F" w:rsidRPr="002A2313" w:rsidRDefault="00E0601F" w:rsidP="009A4CAE">
            <w:pPr>
              <w:spacing w:line="360" w:lineRule="auto"/>
              <w:jc w:val="right"/>
              <w:rPr>
                <w:rFonts w:ascii="Arial" w:hAnsi="Arial" w:cs="Arial"/>
                <w:bCs/>
                <w:sz w:val="16"/>
                <w:szCs w:val="16"/>
              </w:rPr>
            </w:pPr>
            <w:r w:rsidRPr="002A2313">
              <w:rPr>
                <w:rFonts w:ascii="Arial" w:hAnsi="Arial" w:cs="Arial"/>
                <w:bCs/>
                <w:sz w:val="16"/>
                <w:szCs w:val="16"/>
              </w:rPr>
              <w:t>-</w:t>
            </w:r>
          </w:p>
          <w:p w:rsidR="0094747B" w:rsidRPr="002A2313" w:rsidRDefault="00E53820" w:rsidP="00E53820">
            <w:pPr>
              <w:spacing w:line="360" w:lineRule="auto"/>
              <w:jc w:val="center"/>
              <w:rPr>
                <w:rFonts w:ascii="Arial" w:hAnsi="Arial" w:cs="Arial"/>
                <w:bCs/>
                <w:sz w:val="16"/>
                <w:szCs w:val="16"/>
              </w:rPr>
            </w:pPr>
            <w:r w:rsidRPr="002A2313">
              <w:rPr>
                <w:rFonts w:ascii="Arial" w:hAnsi="Arial" w:cs="Arial"/>
                <w:bCs/>
                <w:sz w:val="16"/>
                <w:szCs w:val="16"/>
              </w:rPr>
              <w:t>Solventado</w:t>
            </w:r>
          </w:p>
        </w:tc>
      </w:tr>
    </w:tbl>
    <w:p w:rsidR="00184607" w:rsidRPr="00E5208D" w:rsidRDefault="00184607" w:rsidP="00E5208D">
      <w:pPr>
        <w:spacing w:line="360" w:lineRule="auto"/>
        <w:jc w:val="both"/>
        <w:rPr>
          <w:rFonts w:ascii="Arial" w:hAnsi="Arial" w:cs="Arial"/>
          <w:bCs/>
        </w:rPr>
      </w:pPr>
    </w:p>
    <w:p w:rsidR="00184607" w:rsidRPr="00B466B5" w:rsidRDefault="00184607" w:rsidP="00184607">
      <w:pPr>
        <w:tabs>
          <w:tab w:val="left" w:pos="426"/>
        </w:tabs>
        <w:spacing w:line="360" w:lineRule="auto"/>
        <w:ind w:right="190"/>
        <w:jc w:val="both"/>
        <w:rPr>
          <w:rFonts w:ascii="Arial" w:hAnsi="Arial" w:cs="Arial"/>
          <w:b/>
        </w:rPr>
      </w:pPr>
      <w:r w:rsidRPr="00B466B5">
        <w:rPr>
          <w:rFonts w:ascii="Arial" w:hAnsi="Arial" w:cs="Arial"/>
          <w:b/>
        </w:rPr>
        <w:t>Síntesis de las justificaciones y aclaraciones presentadas por la Entidad Fiscalizada</w:t>
      </w:r>
    </w:p>
    <w:p w:rsidR="00184607" w:rsidRPr="00B466B5" w:rsidRDefault="00184607" w:rsidP="00184607">
      <w:pPr>
        <w:tabs>
          <w:tab w:val="left" w:pos="426"/>
        </w:tabs>
        <w:spacing w:line="360" w:lineRule="auto"/>
        <w:ind w:right="190"/>
        <w:jc w:val="both"/>
        <w:rPr>
          <w:rFonts w:ascii="Arial" w:hAnsi="Arial" w:cs="Arial"/>
        </w:rPr>
      </w:pPr>
    </w:p>
    <w:p w:rsidR="00184607" w:rsidRPr="00B466B5" w:rsidRDefault="00184607" w:rsidP="00184607">
      <w:pPr>
        <w:tabs>
          <w:tab w:val="left" w:pos="426"/>
        </w:tabs>
        <w:spacing w:line="360" w:lineRule="auto"/>
        <w:ind w:right="190"/>
        <w:jc w:val="both"/>
        <w:rPr>
          <w:rFonts w:ascii="Arial" w:hAnsi="Arial" w:cs="Arial"/>
        </w:rPr>
      </w:pPr>
      <w:r w:rsidRPr="00B466B5">
        <w:rPr>
          <w:rFonts w:ascii="Arial" w:hAnsi="Arial" w:cs="Arial"/>
        </w:rPr>
        <w:t>Asimismo, la entidad fiscalizada presentó en reunión de trabajo efectuada</w:t>
      </w:r>
      <w:r w:rsidRPr="00983BBB">
        <w:rPr>
          <w:rFonts w:ascii="Arial" w:hAnsi="Arial" w:cs="Arial"/>
        </w:rPr>
        <w:t>,</w:t>
      </w:r>
      <w:r w:rsidRPr="00F360DB">
        <w:rPr>
          <w:rFonts w:ascii="Arial" w:hAnsi="Arial" w:cs="Arial"/>
          <w:color w:val="FF0000"/>
        </w:rPr>
        <w:t xml:space="preserve"> </w:t>
      </w:r>
      <w:r w:rsidRPr="00B466B5">
        <w:rPr>
          <w:rFonts w:ascii="Arial" w:hAnsi="Arial" w:cs="Arial"/>
        </w:rPr>
        <w:t xml:space="preserve">las justificaciones y aclaraciones relacionadas </w:t>
      </w:r>
      <w:r w:rsidRPr="00983BBB">
        <w:rPr>
          <w:rFonts w:ascii="Arial" w:hAnsi="Arial" w:cs="Arial"/>
        </w:rPr>
        <w:t xml:space="preserve">con </w:t>
      </w:r>
      <w:r w:rsidR="00396408" w:rsidRPr="00983BBB">
        <w:rPr>
          <w:rFonts w:ascii="Arial" w:hAnsi="Arial" w:cs="Arial"/>
        </w:rPr>
        <w:t>el</w:t>
      </w:r>
      <w:r w:rsidRPr="00983BBB">
        <w:rPr>
          <w:rFonts w:ascii="Arial" w:hAnsi="Arial" w:cs="Arial"/>
        </w:rPr>
        <w:t xml:space="preserve"> concepto observado del resultado</w:t>
      </w:r>
      <w:r w:rsidRPr="00B466B5">
        <w:rPr>
          <w:rFonts w:ascii="Arial" w:hAnsi="Arial" w:cs="Arial"/>
        </w:rPr>
        <w:t xml:space="preserve"> de auditoría en materia financiera, es importante señalar que la documentación proporcionada para aclarar o justificar </w:t>
      </w:r>
      <w:r w:rsidR="00C911B3" w:rsidRPr="00983BBB">
        <w:rPr>
          <w:rFonts w:ascii="Arial" w:hAnsi="Arial" w:cs="Arial"/>
        </w:rPr>
        <w:t>el</w:t>
      </w:r>
      <w:r w:rsidRPr="00983BBB">
        <w:rPr>
          <w:rFonts w:ascii="Arial" w:hAnsi="Arial" w:cs="Arial"/>
        </w:rPr>
        <w:t xml:space="preserve"> resultado y la observaci</w:t>
      </w:r>
      <w:r w:rsidR="00C911B3" w:rsidRPr="00983BBB">
        <w:rPr>
          <w:rFonts w:ascii="Arial" w:hAnsi="Arial" w:cs="Arial"/>
        </w:rPr>
        <w:t>ó</w:t>
      </w:r>
      <w:r w:rsidRPr="00983BBB">
        <w:rPr>
          <w:rFonts w:ascii="Arial" w:hAnsi="Arial" w:cs="Arial"/>
        </w:rPr>
        <w:t>n presentada en la reuni</w:t>
      </w:r>
      <w:r w:rsidR="00C911B3" w:rsidRPr="00983BBB">
        <w:rPr>
          <w:rFonts w:ascii="Arial" w:hAnsi="Arial" w:cs="Arial"/>
        </w:rPr>
        <w:t>ó</w:t>
      </w:r>
      <w:r w:rsidRPr="00983BBB">
        <w:rPr>
          <w:rFonts w:ascii="Arial" w:hAnsi="Arial" w:cs="Arial"/>
        </w:rPr>
        <w:t>n</w:t>
      </w:r>
      <w:r w:rsidRPr="00B466B5">
        <w:rPr>
          <w:rFonts w:ascii="Arial" w:hAnsi="Arial" w:cs="Arial"/>
        </w:rPr>
        <w:t xml:space="preserve"> fue analizada con el fin de determinar la procedencia de eliminar, rectificar o ratificar </w:t>
      </w:r>
      <w:r w:rsidR="00CF59AC" w:rsidRPr="00983BBB">
        <w:rPr>
          <w:rFonts w:ascii="Arial" w:hAnsi="Arial" w:cs="Arial"/>
        </w:rPr>
        <w:t>el</w:t>
      </w:r>
      <w:r w:rsidRPr="00983BBB">
        <w:rPr>
          <w:rFonts w:ascii="Arial" w:hAnsi="Arial" w:cs="Arial"/>
        </w:rPr>
        <w:t xml:space="preserve"> resultado y la observaci</w:t>
      </w:r>
      <w:r w:rsidR="00CF59AC" w:rsidRPr="00983BBB">
        <w:rPr>
          <w:rFonts w:ascii="Arial" w:hAnsi="Arial" w:cs="Arial"/>
        </w:rPr>
        <w:t>ó</w:t>
      </w:r>
      <w:r w:rsidRPr="00983BBB">
        <w:rPr>
          <w:rFonts w:ascii="Arial" w:hAnsi="Arial" w:cs="Arial"/>
        </w:rPr>
        <w:t>n determinada</w:t>
      </w:r>
      <w:r w:rsidRPr="00B466B5">
        <w:rPr>
          <w:rFonts w:ascii="Arial" w:hAnsi="Arial" w:cs="Arial"/>
        </w:rPr>
        <w:t xml:space="preserve"> por la Auditoría Superior del Estado y que se presentaron a este órgano técnico de fiscalización para efectos de la elaboración definitiva del Informe Individual de Auditoría de la Fiscalización Superior de la Cuenta Pública.</w:t>
      </w:r>
    </w:p>
    <w:p w:rsidR="00184607" w:rsidRDefault="00184607" w:rsidP="00184607">
      <w:pPr>
        <w:tabs>
          <w:tab w:val="left" w:pos="426"/>
        </w:tabs>
        <w:spacing w:line="360" w:lineRule="auto"/>
        <w:ind w:right="190"/>
        <w:jc w:val="both"/>
        <w:rPr>
          <w:rFonts w:ascii="Arial" w:hAnsi="Arial" w:cs="Arial"/>
        </w:rPr>
      </w:pPr>
    </w:p>
    <w:bookmarkEnd w:id="9"/>
    <w:bookmarkEnd w:id="10"/>
    <w:p w:rsidR="00112484" w:rsidRPr="005B15A4" w:rsidRDefault="00B93E82" w:rsidP="00F44933">
      <w:pPr>
        <w:tabs>
          <w:tab w:val="left" w:pos="2160"/>
        </w:tabs>
        <w:spacing w:line="360" w:lineRule="auto"/>
        <w:ind w:right="190"/>
        <w:jc w:val="both"/>
        <w:rPr>
          <w:rFonts w:ascii="Arial" w:hAnsi="Arial" w:cs="Arial"/>
          <w:b/>
        </w:rPr>
      </w:pPr>
      <w:r w:rsidRPr="005B15A4">
        <w:rPr>
          <w:rFonts w:ascii="Arial" w:hAnsi="Arial" w:cs="Arial"/>
          <w:b/>
        </w:rPr>
        <w:t>I</w:t>
      </w:r>
      <w:r w:rsidR="00372595" w:rsidRPr="005B15A4">
        <w:rPr>
          <w:rFonts w:ascii="Arial" w:hAnsi="Arial" w:cs="Arial"/>
          <w:b/>
        </w:rPr>
        <w:t>I</w:t>
      </w:r>
      <w:r w:rsidR="00183532" w:rsidRPr="005B15A4">
        <w:rPr>
          <w:rFonts w:ascii="Arial" w:hAnsi="Arial" w:cs="Arial"/>
          <w:b/>
        </w:rPr>
        <w:t xml:space="preserve">. </w:t>
      </w:r>
      <w:r w:rsidR="00BE445E" w:rsidRPr="005B15A4">
        <w:rPr>
          <w:rFonts w:ascii="Arial" w:hAnsi="Arial" w:cs="Arial"/>
          <w:b/>
        </w:rPr>
        <w:t>DICTAMEN DEL INFORME INDIVIDUAL DE AUDITORÍA</w:t>
      </w:r>
    </w:p>
    <w:p w:rsidR="00BE445E" w:rsidRPr="005B15A4" w:rsidRDefault="00BE445E" w:rsidP="00F44933">
      <w:pPr>
        <w:tabs>
          <w:tab w:val="left" w:pos="2160"/>
        </w:tabs>
        <w:spacing w:line="360" w:lineRule="auto"/>
        <w:ind w:right="190"/>
        <w:jc w:val="both"/>
        <w:rPr>
          <w:rFonts w:ascii="Arial" w:hAnsi="Arial" w:cs="Arial"/>
          <w:b/>
        </w:rPr>
      </w:pPr>
    </w:p>
    <w:p w:rsidR="00E024A3" w:rsidRPr="005B15A4" w:rsidRDefault="00E024A3" w:rsidP="00E024A3">
      <w:pPr>
        <w:spacing w:line="360" w:lineRule="auto"/>
        <w:ind w:right="190"/>
        <w:jc w:val="both"/>
        <w:rPr>
          <w:rFonts w:ascii="Arial" w:hAnsi="Arial" w:cs="Arial"/>
          <w:b/>
          <w:bCs/>
        </w:rPr>
      </w:pPr>
      <w:r w:rsidRPr="005B15A4">
        <w:rPr>
          <w:rFonts w:ascii="Arial" w:hAnsi="Arial" w:cs="Arial"/>
        </w:rPr>
        <w:t xml:space="preserve">El presente dictamen se emite el </w:t>
      </w:r>
      <w:r w:rsidR="00973AF2">
        <w:rPr>
          <w:rFonts w:ascii="Arial" w:hAnsi="Arial" w:cs="Arial"/>
        </w:rPr>
        <w:t>20</w:t>
      </w:r>
      <w:r w:rsidR="003479C1" w:rsidRPr="00F41ACF">
        <w:rPr>
          <w:rFonts w:ascii="Arial" w:hAnsi="Arial" w:cs="Arial"/>
        </w:rPr>
        <w:t xml:space="preserve"> de </w:t>
      </w:r>
      <w:r w:rsidR="00953360" w:rsidRPr="00F41ACF">
        <w:rPr>
          <w:rFonts w:ascii="Arial" w:hAnsi="Arial" w:cs="Arial"/>
        </w:rPr>
        <w:t>octubre</w:t>
      </w:r>
      <w:r w:rsidR="00372595" w:rsidRPr="00F41ACF">
        <w:rPr>
          <w:rFonts w:ascii="Arial" w:hAnsi="Arial" w:cs="Arial"/>
        </w:rPr>
        <w:t xml:space="preserve"> de 202</w:t>
      </w:r>
      <w:r w:rsidR="00603838" w:rsidRPr="00F41ACF">
        <w:rPr>
          <w:rFonts w:ascii="Arial" w:hAnsi="Arial" w:cs="Arial"/>
        </w:rPr>
        <w:t>3</w:t>
      </w:r>
      <w:r w:rsidRPr="00F41ACF">
        <w:rPr>
          <w:rFonts w:ascii="Arial" w:hAnsi="Arial" w:cs="Arial"/>
        </w:rPr>
        <w:t>,</w:t>
      </w:r>
      <w:r w:rsidRPr="005B15A4">
        <w:rPr>
          <w:rFonts w:ascii="Arial" w:hAnsi="Arial" w:cs="Arial"/>
        </w:rPr>
        <w:t xml:space="preserve"> fecha de conclusión de los trabajos de auditoría, la cual se practicó sobre la información financiera proporcionada por la entidad fiscalizable, consistente en los estados e informes contables</w:t>
      </w:r>
      <w:r w:rsidRPr="005B15A4">
        <w:rPr>
          <w:rFonts w:ascii="Arial" w:hAnsi="Arial" w:cs="Arial"/>
          <w:color w:val="FF0000"/>
        </w:rPr>
        <w:t xml:space="preserve"> </w:t>
      </w:r>
      <w:r w:rsidRPr="005B15A4">
        <w:rPr>
          <w:rFonts w:ascii="Arial" w:hAnsi="Arial" w:cs="Arial"/>
        </w:rPr>
        <w:t xml:space="preserve">que integran la Cuenta Pública del ejercicio fiscal </w:t>
      </w:r>
      <w:r w:rsidR="0094367A" w:rsidRPr="005B15A4">
        <w:rPr>
          <w:rFonts w:ascii="Arial" w:hAnsi="Arial" w:cs="Arial"/>
          <w:bCs/>
        </w:rPr>
        <w:t>2022</w:t>
      </w:r>
      <w:r w:rsidRPr="005B15A4">
        <w:rPr>
          <w:rFonts w:ascii="Arial" w:hAnsi="Arial" w:cs="Arial"/>
        </w:rPr>
        <w:t xml:space="preserve">, formulados, integrados y presentados por </w:t>
      </w:r>
      <w:r w:rsidR="00372595" w:rsidRPr="005B15A4">
        <w:rPr>
          <w:rFonts w:ascii="Arial" w:hAnsi="Arial" w:cs="Arial"/>
        </w:rPr>
        <w:t>el</w:t>
      </w:r>
      <w:r w:rsidR="003479C1" w:rsidRPr="005B15A4">
        <w:rPr>
          <w:rFonts w:ascii="Arial" w:hAnsi="Arial" w:cs="Arial"/>
          <w:b/>
        </w:rPr>
        <w:t xml:space="preserve"> </w:t>
      </w:r>
      <w:r w:rsidR="00235FC0">
        <w:rPr>
          <w:rFonts w:ascii="Arial" w:hAnsi="Arial" w:cs="Arial"/>
          <w:b/>
          <w:bCs/>
        </w:rPr>
        <w:t>Fondo de Apoyo al Programa Especial de Financiamiento a la Vivienda para el Magisterio del Estado de Quintana Roo</w:t>
      </w:r>
      <w:r w:rsidRPr="005B15A4">
        <w:rPr>
          <w:rFonts w:ascii="Arial" w:hAnsi="Arial" w:cs="Arial"/>
          <w:b/>
          <w:bCs/>
        </w:rPr>
        <w:t>.</w:t>
      </w:r>
    </w:p>
    <w:p w:rsidR="000E437E" w:rsidRPr="005B15A4" w:rsidRDefault="000E437E" w:rsidP="00E024A3">
      <w:pPr>
        <w:spacing w:line="360" w:lineRule="auto"/>
        <w:ind w:right="190"/>
        <w:jc w:val="both"/>
        <w:rPr>
          <w:rFonts w:ascii="Arial" w:hAnsi="Arial" w:cs="Arial"/>
          <w:b/>
          <w:bCs/>
        </w:rPr>
      </w:pPr>
    </w:p>
    <w:p w:rsidR="00E024A3" w:rsidRPr="005B15A4" w:rsidRDefault="00E024A3" w:rsidP="00E024A3">
      <w:pPr>
        <w:spacing w:line="360" w:lineRule="auto"/>
        <w:ind w:right="190"/>
        <w:jc w:val="both"/>
        <w:rPr>
          <w:rFonts w:ascii="Arial" w:hAnsi="Arial" w:cs="Arial"/>
        </w:rPr>
      </w:pPr>
      <w:r w:rsidRPr="005B15A4">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5B15A4" w:rsidRDefault="00E024A3" w:rsidP="00E024A3">
      <w:pPr>
        <w:spacing w:line="360" w:lineRule="auto"/>
        <w:ind w:right="190"/>
        <w:jc w:val="both"/>
        <w:rPr>
          <w:rFonts w:ascii="Arial" w:hAnsi="Arial" w:cs="Arial"/>
        </w:rPr>
      </w:pPr>
    </w:p>
    <w:p w:rsidR="00E024A3" w:rsidRPr="005B15A4" w:rsidRDefault="00E024A3" w:rsidP="00E024A3">
      <w:pPr>
        <w:spacing w:line="360" w:lineRule="auto"/>
        <w:ind w:right="190"/>
        <w:jc w:val="both"/>
        <w:rPr>
          <w:rFonts w:ascii="Arial" w:hAnsi="Arial" w:cs="Arial"/>
        </w:rPr>
      </w:pPr>
      <w:r w:rsidRPr="005B15A4">
        <w:rPr>
          <w:rFonts w:ascii="Arial" w:hAnsi="Arial" w:cs="Arial"/>
        </w:rPr>
        <w:t xml:space="preserve">Las técnicas y procedimientos de auditoría aplicados se apegaron a las Normas Profesionales de Auditoría del Sistema Nacional de Fiscalización, las cuales requirieron </w:t>
      </w:r>
      <w:r w:rsidRPr="005B15A4">
        <w:rPr>
          <w:rFonts w:ascii="Arial" w:hAnsi="Arial" w:cs="Arial"/>
        </w:rPr>
        <w:lastRenderedPageBreak/>
        <w:t xml:space="preserve">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5B15A4">
        <w:rPr>
          <w:rFonts w:ascii="Arial" w:hAnsi="Arial" w:cs="Arial"/>
        </w:rPr>
        <w:t>en</w:t>
      </w:r>
      <w:r w:rsidRPr="005B15A4">
        <w:rPr>
          <w:rFonts w:ascii="Arial" w:hAnsi="Arial" w:cs="Arial"/>
        </w:rPr>
        <w:t xml:space="preserve"> la normatividad de la materia y los Postulados Básicos de Contabilidad Gubernamental. </w:t>
      </w:r>
      <w:r w:rsidR="00B63673" w:rsidRPr="005B15A4">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A53729" w:rsidRPr="005B15A4" w:rsidRDefault="00A53729" w:rsidP="00E024A3">
      <w:pPr>
        <w:spacing w:line="360" w:lineRule="auto"/>
        <w:ind w:right="190"/>
        <w:jc w:val="both"/>
        <w:rPr>
          <w:rFonts w:ascii="Arial" w:hAnsi="Arial" w:cs="Arial"/>
        </w:rPr>
      </w:pPr>
    </w:p>
    <w:p w:rsidR="00C829A3" w:rsidRPr="005B15A4" w:rsidRDefault="00C829A3" w:rsidP="00C829A3">
      <w:pPr>
        <w:spacing w:line="360" w:lineRule="auto"/>
        <w:ind w:right="190"/>
        <w:jc w:val="both"/>
        <w:rPr>
          <w:rFonts w:ascii="Arial" w:hAnsi="Arial" w:cs="Arial"/>
        </w:rPr>
      </w:pPr>
      <w:r w:rsidRPr="005B15A4">
        <w:rPr>
          <w:rFonts w:ascii="Arial" w:hAnsi="Arial" w:cs="Arial"/>
        </w:rPr>
        <w:t>Con base en los resultados obtenidos en la auditoría practicada</w:t>
      </w:r>
      <w:r w:rsidR="00A53729">
        <w:rPr>
          <w:rFonts w:ascii="Arial" w:hAnsi="Arial" w:cs="Arial"/>
        </w:rPr>
        <w:t>,</w:t>
      </w:r>
      <w:r w:rsidRPr="005B15A4">
        <w:rPr>
          <w:rFonts w:ascii="Arial" w:hAnsi="Arial" w:cs="Arial"/>
          <w:b/>
        </w:rPr>
        <w:t xml:space="preserve"> </w:t>
      </w:r>
      <w:r w:rsidRPr="005B15A4">
        <w:rPr>
          <w:rFonts w:ascii="Arial" w:hAnsi="Arial" w:cs="Arial"/>
        </w:rPr>
        <w:t xml:space="preserve">número </w:t>
      </w:r>
      <w:r w:rsidR="004424A3" w:rsidRPr="005B15A4">
        <w:rPr>
          <w:rFonts w:ascii="Arial" w:hAnsi="Arial" w:cs="Arial"/>
          <w:b/>
        </w:rPr>
        <w:t>22</w:t>
      </w:r>
      <w:r w:rsidR="002E63C3" w:rsidRPr="005B15A4">
        <w:rPr>
          <w:rFonts w:ascii="Arial" w:hAnsi="Arial" w:cs="Arial"/>
          <w:b/>
        </w:rPr>
        <w:t>-AEMF-D-GOB-05</w:t>
      </w:r>
      <w:r w:rsidR="00A53729">
        <w:rPr>
          <w:rFonts w:ascii="Arial" w:hAnsi="Arial" w:cs="Arial"/>
          <w:b/>
        </w:rPr>
        <w:t>8</w:t>
      </w:r>
      <w:r w:rsidRPr="005B15A4">
        <w:rPr>
          <w:rFonts w:ascii="Arial" w:hAnsi="Arial" w:cs="Arial"/>
          <w:b/>
        </w:rPr>
        <w:t>-12</w:t>
      </w:r>
      <w:r w:rsidR="00A53729">
        <w:rPr>
          <w:rFonts w:ascii="Arial" w:hAnsi="Arial" w:cs="Arial"/>
          <w:b/>
        </w:rPr>
        <w:t>5</w:t>
      </w:r>
      <w:r w:rsidRPr="005B15A4">
        <w:rPr>
          <w:rFonts w:ascii="Arial" w:hAnsi="Arial" w:cs="Arial"/>
        </w:rPr>
        <w:t>, denominada “</w:t>
      </w:r>
      <w:r w:rsidR="00A53729" w:rsidRPr="005B15A4">
        <w:rPr>
          <w:rFonts w:ascii="Arial" w:hAnsi="Arial" w:cs="Arial"/>
          <w:bCs/>
        </w:rPr>
        <w:t>Auditoría de Cumplimiento Financiero de Ingresos y Gastos Públicos</w:t>
      </w:r>
      <w:r w:rsidRPr="005B15A4">
        <w:rPr>
          <w:rFonts w:ascii="Arial" w:hAnsi="Arial" w:cs="Arial"/>
        </w:rPr>
        <w:t xml:space="preserve">”, cuyo </w:t>
      </w:r>
      <w:r w:rsidRPr="009515F3">
        <w:rPr>
          <w:rFonts w:ascii="Arial" w:hAnsi="Arial" w:cs="Arial"/>
        </w:rPr>
        <w:t>objetivo fue fiscalizar la gestión financiera para comprobar el cumplimiento de lo dispuesto en la Ley de</w:t>
      </w:r>
      <w:r w:rsidRPr="005B15A4">
        <w:rPr>
          <w:rFonts w:ascii="Arial" w:hAnsi="Arial" w:cs="Arial"/>
        </w:rPr>
        <w:t xml:space="preserve"> Ingresos y el Presupuesto de Egresos, y demás disposiciones legales aplicables, en cuanto a los ingresos y gastos públicos, incluyendo la revisión del manejo, la custodia y la aplicación de recursos públicos estatales, así como de la demás información financiera</w:t>
      </w:r>
      <w:r w:rsidR="009971FE" w:rsidRPr="005B15A4">
        <w:rPr>
          <w:rFonts w:ascii="Arial" w:hAnsi="Arial" w:cs="Arial"/>
        </w:rPr>
        <w:t xml:space="preserve"> y</w:t>
      </w:r>
      <w:r w:rsidRPr="005B15A4">
        <w:rPr>
          <w:rFonts w:ascii="Arial" w:hAnsi="Arial" w:cs="Arial"/>
        </w:rPr>
        <w:t xml:space="preserve"> contable,</w:t>
      </w:r>
      <w:r w:rsidR="00AF726D">
        <w:rPr>
          <w:rFonts w:ascii="Arial" w:hAnsi="Arial" w:cs="Arial"/>
        </w:rPr>
        <w:t xml:space="preserve"> </w:t>
      </w:r>
      <w:r w:rsidRPr="005B15A4">
        <w:rPr>
          <w:rFonts w:ascii="Arial" w:hAnsi="Arial" w:cs="Arial"/>
        </w:rPr>
        <w:t xml:space="preserve">para verificar que </w:t>
      </w:r>
      <w:r w:rsidR="00602284" w:rsidRPr="005B15A4">
        <w:rPr>
          <w:rFonts w:ascii="Arial" w:hAnsi="Arial" w:cs="Arial"/>
        </w:rPr>
        <w:t xml:space="preserve">los ingresos y </w:t>
      </w:r>
      <w:r w:rsidRPr="005B15A4">
        <w:rPr>
          <w:rFonts w:ascii="Arial" w:hAnsi="Arial" w:cs="Arial"/>
        </w:rPr>
        <w:t>el presupuesto asignado</w:t>
      </w:r>
      <w:r w:rsidRPr="005B15A4">
        <w:rPr>
          <w:rFonts w:ascii="Arial" w:hAnsi="Arial" w:cs="Arial"/>
          <w:b/>
        </w:rPr>
        <w:t>,</w:t>
      </w:r>
      <w:r w:rsidRPr="005B15A4">
        <w:rPr>
          <w:rFonts w:ascii="Arial" w:hAnsi="Arial" w:cs="Arial"/>
        </w:rPr>
        <w:t xml:space="preserve"> se haya</w:t>
      </w:r>
      <w:r w:rsidR="006F155E" w:rsidRPr="005B15A4">
        <w:rPr>
          <w:rFonts w:ascii="Arial" w:hAnsi="Arial" w:cs="Arial"/>
        </w:rPr>
        <w:t>n</w:t>
      </w:r>
      <w:r w:rsidRPr="005B15A4">
        <w:rPr>
          <w:rFonts w:ascii="Arial" w:hAnsi="Arial" w:cs="Arial"/>
        </w:rPr>
        <w:t xml:space="preserve"> </w:t>
      </w:r>
      <w:r w:rsidR="00407BEB" w:rsidRPr="005B15A4">
        <w:rPr>
          <w:rFonts w:ascii="Arial" w:hAnsi="Arial" w:cs="Arial"/>
        </w:rPr>
        <w:t>devengado</w:t>
      </w:r>
      <w:r w:rsidRPr="005B15A4">
        <w:rPr>
          <w:rFonts w:ascii="Arial" w:hAnsi="Arial" w:cs="Arial"/>
        </w:rPr>
        <w:t xml:space="preserve"> y registrado conforme a los montos aprobados, y </w:t>
      </w:r>
      <w:r w:rsidRPr="00BB20DC">
        <w:rPr>
          <w:rFonts w:ascii="Arial" w:hAnsi="Arial" w:cs="Arial"/>
        </w:rPr>
        <w:t xml:space="preserve">específicamente, respecto de la muestra auditada señalada en el apartado relativo al alcance, en nuestra opinión se concluye que en términos generales, el </w:t>
      </w:r>
      <w:r w:rsidR="00235FC0" w:rsidRPr="00BB20DC">
        <w:rPr>
          <w:rFonts w:ascii="Arial" w:hAnsi="Arial" w:cs="Arial"/>
          <w:b/>
          <w:bCs/>
        </w:rPr>
        <w:t xml:space="preserve">Fondo de Apoyo al Programa Especial de Financiamiento a la Vivienda para el Magisterio del Estado </w:t>
      </w:r>
      <w:r w:rsidR="00235FC0" w:rsidRPr="00BB20DC">
        <w:rPr>
          <w:rFonts w:ascii="Arial" w:hAnsi="Arial" w:cs="Arial"/>
          <w:b/>
          <w:bCs/>
        </w:rPr>
        <w:lastRenderedPageBreak/>
        <w:t>de Quintana Roo</w:t>
      </w:r>
      <w:r w:rsidR="00704EA4" w:rsidRPr="00BB20DC">
        <w:rPr>
          <w:rFonts w:ascii="Arial" w:hAnsi="Arial" w:cs="Arial"/>
        </w:rPr>
        <w:t xml:space="preserve"> </w:t>
      </w:r>
      <w:r w:rsidRPr="00BB20DC">
        <w:rPr>
          <w:rFonts w:ascii="Arial" w:hAnsi="Arial" w:cs="Arial"/>
        </w:rPr>
        <w:t>cumplió con las disposiciones legales y normativas que son aplicables en la materia.</w:t>
      </w:r>
    </w:p>
    <w:p w:rsidR="00C829A3" w:rsidRPr="005B15A4" w:rsidRDefault="00C829A3" w:rsidP="00C829A3">
      <w:pPr>
        <w:spacing w:line="360" w:lineRule="auto"/>
        <w:ind w:right="190"/>
        <w:jc w:val="both"/>
        <w:rPr>
          <w:rFonts w:ascii="Arial" w:hAnsi="Arial" w:cs="Arial"/>
        </w:rPr>
      </w:pPr>
    </w:p>
    <w:p w:rsidR="00E024A3" w:rsidRPr="005B15A4" w:rsidRDefault="00E024A3" w:rsidP="00E024A3">
      <w:pPr>
        <w:spacing w:line="360" w:lineRule="auto"/>
        <w:ind w:right="190"/>
        <w:jc w:val="both"/>
        <w:rPr>
          <w:rFonts w:ascii="Arial" w:hAnsi="Arial" w:cs="Arial"/>
        </w:rPr>
      </w:pPr>
      <w:r w:rsidRPr="005B15A4">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704EA4" w:rsidRPr="005B15A4" w:rsidRDefault="00704EA4" w:rsidP="00E024A3">
      <w:pPr>
        <w:spacing w:line="360" w:lineRule="auto"/>
        <w:ind w:right="190"/>
        <w:jc w:val="both"/>
        <w:rPr>
          <w:rFonts w:ascii="Arial" w:hAnsi="Arial" w:cs="Arial"/>
        </w:rPr>
      </w:pPr>
    </w:p>
    <w:p w:rsidR="00E024A3" w:rsidRPr="005B15A4" w:rsidRDefault="00E024A3" w:rsidP="00E024A3">
      <w:pPr>
        <w:spacing w:line="360" w:lineRule="auto"/>
        <w:ind w:right="190"/>
        <w:jc w:val="center"/>
        <w:rPr>
          <w:rFonts w:ascii="Arial" w:hAnsi="Arial" w:cs="Arial"/>
          <w:b/>
        </w:rPr>
      </w:pPr>
      <w:r w:rsidRPr="005B15A4">
        <w:rPr>
          <w:rFonts w:ascii="Arial" w:hAnsi="Arial" w:cs="Arial"/>
          <w:b/>
        </w:rPr>
        <w:t>EL AUDITOR SUPERIOR DEL ESTADO</w:t>
      </w:r>
    </w:p>
    <w:p w:rsidR="00E024A3" w:rsidRPr="005B15A4" w:rsidRDefault="00E024A3" w:rsidP="00E024A3">
      <w:pPr>
        <w:spacing w:line="360" w:lineRule="auto"/>
        <w:ind w:right="190"/>
        <w:jc w:val="center"/>
        <w:rPr>
          <w:rFonts w:ascii="Arial" w:hAnsi="Arial" w:cs="Arial"/>
          <w:b/>
        </w:rPr>
      </w:pPr>
    </w:p>
    <w:p w:rsidR="00E024A3" w:rsidRPr="005B15A4" w:rsidRDefault="00E024A3" w:rsidP="00E024A3">
      <w:pPr>
        <w:spacing w:line="360" w:lineRule="auto"/>
        <w:ind w:right="190"/>
        <w:jc w:val="center"/>
        <w:rPr>
          <w:rFonts w:ascii="Arial" w:hAnsi="Arial" w:cs="Arial"/>
          <w:b/>
        </w:rPr>
      </w:pPr>
    </w:p>
    <w:p w:rsidR="00011A46" w:rsidRDefault="000D5BEB" w:rsidP="003849BA">
      <w:pPr>
        <w:spacing w:line="360" w:lineRule="auto"/>
        <w:ind w:right="190"/>
        <w:jc w:val="center"/>
        <w:rPr>
          <w:rFonts w:ascii="Arial" w:hAnsi="Arial" w:cs="Arial"/>
          <w:b/>
        </w:rPr>
      </w:pPr>
      <w:r w:rsidRPr="005B15A4">
        <w:rPr>
          <w:rFonts w:ascii="Arial" w:hAnsi="Arial" w:cs="Arial"/>
          <w:b/>
        </w:rPr>
        <w:t>M. EN AUD. MANUEL PALACIOS HERRER</w:t>
      </w:r>
      <w:r w:rsidR="00444890" w:rsidRPr="005B15A4">
        <w:rPr>
          <w:rFonts w:ascii="Arial" w:hAnsi="Arial" w:cs="Arial"/>
          <w:b/>
        </w:rPr>
        <w:t>A</w:t>
      </w:r>
    </w:p>
    <w:p w:rsidR="00011A46" w:rsidRDefault="00011A46" w:rsidP="003849BA">
      <w:pPr>
        <w:spacing w:line="360" w:lineRule="auto"/>
        <w:ind w:right="190"/>
        <w:jc w:val="center"/>
        <w:rPr>
          <w:rFonts w:ascii="Arial" w:hAnsi="Arial" w:cs="Arial"/>
          <w:b/>
        </w:rPr>
      </w:pPr>
    </w:p>
    <w:sectPr w:rsidR="00011A46"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6EE" w:rsidRDefault="00E136EE">
      <w:r>
        <w:separator/>
      </w:r>
    </w:p>
  </w:endnote>
  <w:endnote w:type="continuationSeparator" w:id="0">
    <w:p w:rsidR="00E136EE" w:rsidRDefault="00E136EE">
      <w:r>
        <w:continuationSeparator/>
      </w:r>
    </w:p>
  </w:endnote>
  <w:endnote w:type="continuationNotice" w:id="1">
    <w:p w:rsidR="00E136EE" w:rsidRDefault="00E13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CC0C2F" w:rsidRPr="00D875E2" w:rsidTr="004B4F9A">
      <w:tc>
        <w:tcPr>
          <w:tcW w:w="5000" w:type="pct"/>
          <w:shd w:val="clear" w:color="auto" w:fill="auto"/>
        </w:tcPr>
        <w:p w:rsidR="00CC0C2F" w:rsidRPr="00D875E2" w:rsidRDefault="00BD60B6" w:rsidP="00FD32C2">
          <w:pPr>
            <w:rPr>
              <w:rStyle w:val="nfasis"/>
              <w:i w:val="0"/>
              <w:iCs w:val="0"/>
            </w:rPr>
          </w:pPr>
        </w:p>
      </w:tc>
    </w:tr>
  </w:tbl>
  <w:p w:rsidR="00CC0C2F" w:rsidRPr="00B516B6" w:rsidRDefault="00E12844">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BD60B6">
      <w:rPr>
        <w:rFonts w:ascii="Arial" w:hAnsi="Arial" w:cs="Arial"/>
        <w:b/>
        <w:bCs/>
        <w:noProof/>
        <w:sz w:val="18"/>
        <w:szCs w:val="18"/>
      </w:rPr>
      <w:t>15</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BD60B6">
      <w:rPr>
        <w:rFonts w:ascii="Arial" w:hAnsi="Arial" w:cs="Arial"/>
        <w:b/>
        <w:bCs/>
        <w:noProof/>
        <w:sz w:val="18"/>
        <w:szCs w:val="18"/>
      </w:rPr>
      <w:t>15</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6EE" w:rsidRDefault="00E136EE">
      <w:r>
        <w:separator/>
      </w:r>
    </w:p>
  </w:footnote>
  <w:footnote w:type="continuationSeparator" w:id="0">
    <w:p w:rsidR="00E136EE" w:rsidRDefault="00E136EE">
      <w:r>
        <w:continuationSeparator/>
      </w:r>
    </w:p>
  </w:footnote>
  <w:footnote w:type="continuationNotice" w:id="1">
    <w:p w:rsidR="00E136EE" w:rsidRDefault="00E136E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C0C2F" w:rsidRPr="006F757C" w:rsidTr="00D4383D">
      <w:tc>
        <w:tcPr>
          <w:tcW w:w="2055" w:type="dxa"/>
          <w:vAlign w:val="center"/>
        </w:tcPr>
        <w:p w:rsidR="00CC0C2F" w:rsidRPr="00CF3DF4" w:rsidRDefault="00BD60B6" w:rsidP="004B4F9A">
          <w:pPr>
            <w:tabs>
              <w:tab w:val="center" w:pos="4419"/>
              <w:tab w:val="right" w:pos="8838"/>
            </w:tabs>
            <w:jc w:val="center"/>
            <w:rPr>
              <w:rFonts w:ascii="Arial" w:hAnsi="Arial" w:cs="Arial"/>
              <w:noProof/>
              <w:sz w:val="18"/>
              <w:szCs w:val="18"/>
              <w:lang w:eastAsia="es-MX"/>
            </w:rPr>
          </w:pPr>
        </w:p>
      </w:tc>
      <w:tc>
        <w:tcPr>
          <w:tcW w:w="5457" w:type="dxa"/>
          <w:vAlign w:val="center"/>
        </w:tcPr>
        <w:p w:rsidR="00CC0C2F" w:rsidRPr="00CF3DF4" w:rsidRDefault="00BD60B6" w:rsidP="004B4F9A">
          <w:pPr>
            <w:tabs>
              <w:tab w:val="center" w:pos="4419"/>
              <w:tab w:val="right" w:pos="8838"/>
            </w:tabs>
            <w:jc w:val="center"/>
            <w:rPr>
              <w:rFonts w:ascii="Arial" w:hAnsi="Arial" w:cs="Arial"/>
              <w:sz w:val="18"/>
              <w:szCs w:val="18"/>
            </w:rPr>
          </w:pPr>
        </w:p>
      </w:tc>
      <w:tc>
        <w:tcPr>
          <w:tcW w:w="2030" w:type="dxa"/>
          <w:vAlign w:val="center"/>
        </w:tcPr>
        <w:p w:rsidR="00CC0C2F" w:rsidRPr="00207E4F" w:rsidRDefault="00BD60B6" w:rsidP="005A62F5">
          <w:pPr>
            <w:tabs>
              <w:tab w:val="center" w:pos="4419"/>
              <w:tab w:val="right" w:pos="8838"/>
            </w:tabs>
            <w:jc w:val="right"/>
            <w:rPr>
              <w:rFonts w:ascii="Arial" w:hAnsi="Arial" w:cs="Arial"/>
              <w:noProof/>
              <w:sz w:val="16"/>
              <w:szCs w:val="16"/>
              <w:highlight w:val="magenta"/>
              <w:lang w:eastAsia="es-MX"/>
            </w:rPr>
          </w:pPr>
        </w:p>
      </w:tc>
    </w:tr>
    <w:tr w:rsidR="00CC0C2F" w:rsidRPr="003316E8" w:rsidTr="00D4383D">
      <w:tc>
        <w:tcPr>
          <w:tcW w:w="2055" w:type="dxa"/>
          <w:vAlign w:val="center"/>
          <w:hideMark/>
        </w:tcPr>
        <w:p w:rsidR="00CC0C2F" w:rsidRPr="003316E8" w:rsidRDefault="00457074" w:rsidP="00457074">
          <w:pPr>
            <w:tabs>
              <w:tab w:val="center" w:pos="4419"/>
              <w:tab w:val="right" w:pos="8838"/>
            </w:tabs>
          </w:pPr>
          <w:r>
            <w:rPr>
              <w:noProof/>
              <w:lang w:eastAsia="es-MX"/>
            </w:rPr>
            <w:drawing>
              <wp:inline distT="0" distB="0" distL="0" distR="0" wp14:anchorId="55459FC1" wp14:editId="6B0E929E">
                <wp:extent cx="903600" cy="12420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1242000"/>
                        </a:xfrm>
                        <a:prstGeom prst="rect">
                          <a:avLst/>
                        </a:prstGeom>
                        <a:noFill/>
                      </pic:spPr>
                    </pic:pic>
                  </a:graphicData>
                </a:graphic>
              </wp:inline>
            </w:drawing>
          </w:r>
        </w:p>
      </w:tc>
      <w:tc>
        <w:tcPr>
          <w:tcW w:w="5457" w:type="dxa"/>
          <w:vAlign w:val="center"/>
          <w:hideMark/>
        </w:tcPr>
        <w:p w:rsidR="00CC0C2F" w:rsidRPr="00373686" w:rsidRDefault="00E12844" w:rsidP="004B4F9A">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CC0C2F" w:rsidRPr="003316E8" w:rsidRDefault="00E12844" w:rsidP="004B4F9A">
          <w:pPr>
            <w:tabs>
              <w:tab w:val="center" w:pos="4419"/>
              <w:tab w:val="right" w:pos="8838"/>
            </w:tabs>
            <w:jc w:val="center"/>
          </w:pPr>
          <w:r w:rsidRPr="00004915">
            <w:rPr>
              <w:rFonts w:ascii="Algerian" w:hAnsi="Algerian"/>
              <w:noProof/>
              <w:sz w:val="40"/>
              <w:szCs w:val="40"/>
              <w:lang w:eastAsia="es-MX"/>
            </w:rPr>
            <w:drawing>
              <wp:inline distT="0" distB="0" distL="0" distR="0" wp14:anchorId="628BD9CA" wp14:editId="2A2EFABE">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C0C2F" w:rsidRPr="003316E8" w:rsidTr="00D4383D">
      <w:tc>
        <w:tcPr>
          <w:tcW w:w="2055" w:type="dxa"/>
          <w:tcBorders>
            <w:top w:val="nil"/>
            <w:left w:val="nil"/>
            <w:bottom w:val="thinThickSmallGap" w:sz="24" w:space="0" w:color="auto"/>
            <w:right w:val="nil"/>
          </w:tcBorders>
        </w:tcPr>
        <w:p w:rsidR="00CC0C2F" w:rsidRPr="003316E8" w:rsidRDefault="00BD60B6" w:rsidP="004B4F9A">
          <w:pPr>
            <w:tabs>
              <w:tab w:val="center" w:pos="4419"/>
              <w:tab w:val="right" w:pos="8838"/>
            </w:tabs>
            <w:rPr>
              <w:sz w:val="10"/>
            </w:rPr>
          </w:pPr>
        </w:p>
      </w:tc>
      <w:tc>
        <w:tcPr>
          <w:tcW w:w="5457" w:type="dxa"/>
          <w:tcBorders>
            <w:top w:val="nil"/>
            <w:left w:val="nil"/>
            <w:bottom w:val="thinThickSmallGap" w:sz="24" w:space="0" w:color="auto"/>
            <w:right w:val="nil"/>
          </w:tcBorders>
        </w:tcPr>
        <w:p w:rsidR="00CC0C2F" w:rsidRPr="003316E8" w:rsidRDefault="00BD60B6" w:rsidP="004B4F9A">
          <w:pPr>
            <w:tabs>
              <w:tab w:val="center" w:pos="4419"/>
              <w:tab w:val="right" w:pos="8838"/>
            </w:tabs>
            <w:rPr>
              <w:sz w:val="10"/>
            </w:rPr>
          </w:pPr>
        </w:p>
      </w:tc>
      <w:tc>
        <w:tcPr>
          <w:tcW w:w="2030" w:type="dxa"/>
          <w:tcBorders>
            <w:top w:val="nil"/>
            <w:left w:val="nil"/>
            <w:bottom w:val="thinThickSmallGap" w:sz="24" w:space="0" w:color="auto"/>
            <w:right w:val="nil"/>
          </w:tcBorders>
        </w:tcPr>
        <w:p w:rsidR="00CC0C2F" w:rsidRPr="003316E8" w:rsidRDefault="00BD60B6" w:rsidP="004B4F9A">
          <w:pPr>
            <w:tabs>
              <w:tab w:val="center" w:pos="4419"/>
              <w:tab w:val="right" w:pos="8838"/>
            </w:tabs>
            <w:rPr>
              <w:sz w:val="10"/>
            </w:rPr>
          </w:pPr>
        </w:p>
      </w:tc>
    </w:tr>
  </w:tbl>
  <w:p w:rsidR="00CC0C2F" w:rsidRPr="003C2FE7" w:rsidRDefault="00BD60B6">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9853F4B"/>
    <w:multiLevelType w:val="hybridMultilevel"/>
    <w:tmpl w:val="B8C60942"/>
    <w:lvl w:ilvl="0" w:tplc="080A000F">
      <w:start w:val="1"/>
      <w:numFmt w:val="decimal"/>
      <w:lvlText w:val="%1."/>
      <w:lvlJc w:val="left"/>
      <w:pPr>
        <w:ind w:left="723" w:hanging="360"/>
      </w:p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1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140E0D"/>
    <w:multiLevelType w:val="hybridMultilevel"/>
    <w:tmpl w:val="746CC7C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A3664E"/>
    <w:multiLevelType w:val="hybridMultilevel"/>
    <w:tmpl w:val="C6646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0"/>
  </w:num>
  <w:num w:numId="5">
    <w:abstractNumId w:val="20"/>
  </w:num>
  <w:num w:numId="6">
    <w:abstractNumId w:val="7"/>
  </w:num>
  <w:num w:numId="7">
    <w:abstractNumId w:val="19"/>
  </w:num>
  <w:num w:numId="8">
    <w:abstractNumId w:val="9"/>
  </w:num>
  <w:num w:numId="9">
    <w:abstractNumId w:val="21"/>
  </w:num>
  <w:num w:numId="10">
    <w:abstractNumId w:val="2"/>
  </w:num>
  <w:num w:numId="11">
    <w:abstractNumId w:val="22"/>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6"/>
  </w:num>
  <w:num w:numId="21">
    <w:abstractNumId w:val="23"/>
  </w:num>
  <w:num w:numId="22">
    <w:abstractNumId w:val="18"/>
  </w:num>
  <w:num w:numId="23">
    <w:abstractNumId w:val="15"/>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889"/>
    <w:rsid w:val="00003B2E"/>
    <w:rsid w:val="00003D78"/>
    <w:rsid w:val="00004915"/>
    <w:rsid w:val="00004B63"/>
    <w:rsid w:val="00004CD2"/>
    <w:rsid w:val="0000513E"/>
    <w:rsid w:val="000054CE"/>
    <w:rsid w:val="00005716"/>
    <w:rsid w:val="00005793"/>
    <w:rsid w:val="00005FCF"/>
    <w:rsid w:val="000065D2"/>
    <w:rsid w:val="000067B8"/>
    <w:rsid w:val="00006E8D"/>
    <w:rsid w:val="000070EA"/>
    <w:rsid w:val="00007417"/>
    <w:rsid w:val="0000741E"/>
    <w:rsid w:val="000079B8"/>
    <w:rsid w:val="00010072"/>
    <w:rsid w:val="000100C5"/>
    <w:rsid w:val="0001029E"/>
    <w:rsid w:val="000103C4"/>
    <w:rsid w:val="00010E6C"/>
    <w:rsid w:val="0001109F"/>
    <w:rsid w:val="00011A46"/>
    <w:rsid w:val="00011CA9"/>
    <w:rsid w:val="00011D74"/>
    <w:rsid w:val="0001213A"/>
    <w:rsid w:val="00012525"/>
    <w:rsid w:val="00012581"/>
    <w:rsid w:val="0001279C"/>
    <w:rsid w:val="000128B6"/>
    <w:rsid w:val="00012D69"/>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616"/>
    <w:rsid w:val="000167E4"/>
    <w:rsid w:val="00016B06"/>
    <w:rsid w:val="00016B70"/>
    <w:rsid w:val="00016E14"/>
    <w:rsid w:val="00017F67"/>
    <w:rsid w:val="00017FCA"/>
    <w:rsid w:val="0002051E"/>
    <w:rsid w:val="00020BA8"/>
    <w:rsid w:val="00020F17"/>
    <w:rsid w:val="00021DC5"/>
    <w:rsid w:val="00022147"/>
    <w:rsid w:val="000222B0"/>
    <w:rsid w:val="0002231D"/>
    <w:rsid w:val="000223B2"/>
    <w:rsid w:val="0002252E"/>
    <w:rsid w:val="0002273C"/>
    <w:rsid w:val="00023C60"/>
    <w:rsid w:val="00023CE5"/>
    <w:rsid w:val="00023DAD"/>
    <w:rsid w:val="0002407F"/>
    <w:rsid w:val="00024808"/>
    <w:rsid w:val="00024A7E"/>
    <w:rsid w:val="00024AE6"/>
    <w:rsid w:val="00024C6D"/>
    <w:rsid w:val="00025095"/>
    <w:rsid w:val="00025E23"/>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B3E"/>
    <w:rsid w:val="00034FE1"/>
    <w:rsid w:val="00035255"/>
    <w:rsid w:val="000354F3"/>
    <w:rsid w:val="00035575"/>
    <w:rsid w:val="000357F2"/>
    <w:rsid w:val="00036041"/>
    <w:rsid w:val="000364B3"/>
    <w:rsid w:val="00036530"/>
    <w:rsid w:val="00036578"/>
    <w:rsid w:val="000367C6"/>
    <w:rsid w:val="000369DD"/>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029"/>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2C28"/>
    <w:rsid w:val="0005371C"/>
    <w:rsid w:val="00054360"/>
    <w:rsid w:val="00055654"/>
    <w:rsid w:val="0005586C"/>
    <w:rsid w:val="00055A2C"/>
    <w:rsid w:val="00055AD0"/>
    <w:rsid w:val="0005619C"/>
    <w:rsid w:val="000567E2"/>
    <w:rsid w:val="00056995"/>
    <w:rsid w:val="00057151"/>
    <w:rsid w:val="00057542"/>
    <w:rsid w:val="000579FE"/>
    <w:rsid w:val="000609F7"/>
    <w:rsid w:val="00060AE7"/>
    <w:rsid w:val="00060E1E"/>
    <w:rsid w:val="000617CE"/>
    <w:rsid w:val="00061C2B"/>
    <w:rsid w:val="00064058"/>
    <w:rsid w:val="00064144"/>
    <w:rsid w:val="0006428B"/>
    <w:rsid w:val="00064432"/>
    <w:rsid w:val="000647FB"/>
    <w:rsid w:val="00064EE1"/>
    <w:rsid w:val="00065140"/>
    <w:rsid w:val="00065327"/>
    <w:rsid w:val="00065379"/>
    <w:rsid w:val="000657C4"/>
    <w:rsid w:val="000657CD"/>
    <w:rsid w:val="00067F80"/>
    <w:rsid w:val="00070DAC"/>
    <w:rsid w:val="00070DE6"/>
    <w:rsid w:val="00071A4F"/>
    <w:rsid w:val="00071D2C"/>
    <w:rsid w:val="00071E1E"/>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32A3"/>
    <w:rsid w:val="0008424A"/>
    <w:rsid w:val="0008469F"/>
    <w:rsid w:val="00084954"/>
    <w:rsid w:val="000849C4"/>
    <w:rsid w:val="000854A5"/>
    <w:rsid w:val="00085682"/>
    <w:rsid w:val="000858B0"/>
    <w:rsid w:val="000860D3"/>
    <w:rsid w:val="00086925"/>
    <w:rsid w:val="00086D09"/>
    <w:rsid w:val="00086DE8"/>
    <w:rsid w:val="00086F66"/>
    <w:rsid w:val="000877E7"/>
    <w:rsid w:val="00087E9E"/>
    <w:rsid w:val="00090887"/>
    <w:rsid w:val="00090A66"/>
    <w:rsid w:val="0009110D"/>
    <w:rsid w:val="0009130B"/>
    <w:rsid w:val="000916DC"/>
    <w:rsid w:val="00092589"/>
    <w:rsid w:val="0009302F"/>
    <w:rsid w:val="00093095"/>
    <w:rsid w:val="000931EB"/>
    <w:rsid w:val="000940C3"/>
    <w:rsid w:val="00094410"/>
    <w:rsid w:val="00094921"/>
    <w:rsid w:val="00094BA5"/>
    <w:rsid w:val="000968B9"/>
    <w:rsid w:val="00096C51"/>
    <w:rsid w:val="00097012"/>
    <w:rsid w:val="00097D80"/>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4E"/>
    <w:rsid w:val="000B0AD9"/>
    <w:rsid w:val="000B0DF3"/>
    <w:rsid w:val="000B1389"/>
    <w:rsid w:val="000B26CC"/>
    <w:rsid w:val="000B2718"/>
    <w:rsid w:val="000B3119"/>
    <w:rsid w:val="000B3A60"/>
    <w:rsid w:val="000B3B23"/>
    <w:rsid w:val="000B43BB"/>
    <w:rsid w:val="000B4ACD"/>
    <w:rsid w:val="000B597D"/>
    <w:rsid w:val="000B5A1C"/>
    <w:rsid w:val="000B5BC6"/>
    <w:rsid w:val="000B5D39"/>
    <w:rsid w:val="000B620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60B"/>
    <w:rsid w:val="000D3B11"/>
    <w:rsid w:val="000D3BBE"/>
    <w:rsid w:val="000D3FAF"/>
    <w:rsid w:val="000D4209"/>
    <w:rsid w:val="000D4CF3"/>
    <w:rsid w:val="000D5404"/>
    <w:rsid w:val="000D58B0"/>
    <w:rsid w:val="000D5BEB"/>
    <w:rsid w:val="000D5DF1"/>
    <w:rsid w:val="000D5F86"/>
    <w:rsid w:val="000D60B2"/>
    <w:rsid w:val="000D6793"/>
    <w:rsid w:val="000D69C8"/>
    <w:rsid w:val="000D73C4"/>
    <w:rsid w:val="000E063B"/>
    <w:rsid w:val="000E11D4"/>
    <w:rsid w:val="000E191A"/>
    <w:rsid w:val="000E2B05"/>
    <w:rsid w:val="000E3086"/>
    <w:rsid w:val="000E308D"/>
    <w:rsid w:val="000E3976"/>
    <w:rsid w:val="000E3AD7"/>
    <w:rsid w:val="000E3F1B"/>
    <w:rsid w:val="000E437E"/>
    <w:rsid w:val="000E4C4E"/>
    <w:rsid w:val="000E4E46"/>
    <w:rsid w:val="000E536B"/>
    <w:rsid w:val="000E72E2"/>
    <w:rsid w:val="000E7791"/>
    <w:rsid w:val="000E798F"/>
    <w:rsid w:val="000E7A4B"/>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24C"/>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D16"/>
    <w:rsid w:val="00115E1E"/>
    <w:rsid w:val="00116397"/>
    <w:rsid w:val="00116D21"/>
    <w:rsid w:val="00117FAD"/>
    <w:rsid w:val="001207F3"/>
    <w:rsid w:val="0012083A"/>
    <w:rsid w:val="0012096C"/>
    <w:rsid w:val="00120E9B"/>
    <w:rsid w:val="0012139F"/>
    <w:rsid w:val="00121694"/>
    <w:rsid w:val="00121A6E"/>
    <w:rsid w:val="00122021"/>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3D56"/>
    <w:rsid w:val="00134690"/>
    <w:rsid w:val="00134CF7"/>
    <w:rsid w:val="00134D2A"/>
    <w:rsid w:val="00134FD5"/>
    <w:rsid w:val="00135F57"/>
    <w:rsid w:val="0013639E"/>
    <w:rsid w:val="00137C8F"/>
    <w:rsid w:val="00137DA4"/>
    <w:rsid w:val="00137EA6"/>
    <w:rsid w:val="0014030E"/>
    <w:rsid w:val="0014056C"/>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1A0"/>
    <w:rsid w:val="00150790"/>
    <w:rsid w:val="00150B34"/>
    <w:rsid w:val="0015102B"/>
    <w:rsid w:val="00151324"/>
    <w:rsid w:val="00151CA2"/>
    <w:rsid w:val="00151CC3"/>
    <w:rsid w:val="00151DF1"/>
    <w:rsid w:val="001520D6"/>
    <w:rsid w:val="00152310"/>
    <w:rsid w:val="00152E59"/>
    <w:rsid w:val="00153027"/>
    <w:rsid w:val="0015382F"/>
    <w:rsid w:val="00153ED5"/>
    <w:rsid w:val="001546D8"/>
    <w:rsid w:val="00154727"/>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695"/>
    <w:rsid w:val="00160C22"/>
    <w:rsid w:val="00160F05"/>
    <w:rsid w:val="0016111E"/>
    <w:rsid w:val="001611A6"/>
    <w:rsid w:val="001612E2"/>
    <w:rsid w:val="00161326"/>
    <w:rsid w:val="00161B94"/>
    <w:rsid w:val="00161D82"/>
    <w:rsid w:val="00162324"/>
    <w:rsid w:val="00162514"/>
    <w:rsid w:val="00162558"/>
    <w:rsid w:val="0016265D"/>
    <w:rsid w:val="00162DF9"/>
    <w:rsid w:val="00163058"/>
    <w:rsid w:val="001634AC"/>
    <w:rsid w:val="00163CCF"/>
    <w:rsid w:val="001641BD"/>
    <w:rsid w:val="0016479A"/>
    <w:rsid w:val="0016498F"/>
    <w:rsid w:val="00165610"/>
    <w:rsid w:val="00165AC1"/>
    <w:rsid w:val="001660F3"/>
    <w:rsid w:val="00166672"/>
    <w:rsid w:val="00166734"/>
    <w:rsid w:val="00166BA9"/>
    <w:rsid w:val="0016763E"/>
    <w:rsid w:val="00167EB9"/>
    <w:rsid w:val="00170002"/>
    <w:rsid w:val="0017051E"/>
    <w:rsid w:val="00170795"/>
    <w:rsid w:val="00170BAD"/>
    <w:rsid w:val="0017109F"/>
    <w:rsid w:val="00171324"/>
    <w:rsid w:val="001715FF"/>
    <w:rsid w:val="00173A35"/>
    <w:rsid w:val="00173FE4"/>
    <w:rsid w:val="00174072"/>
    <w:rsid w:val="001747A8"/>
    <w:rsid w:val="00174853"/>
    <w:rsid w:val="00174AF9"/>
    <w:rsid w:val="0017545C"/>
    <w:rsid w:val="00175B99"/>
    <w:rsid w:val="00175E39"/>
    <w:rsid w:val="00175F7E"/>
    <w:rsid w:val="0017699E"/>
    <w:rsid w:val="001775AF"/>
    <w:rsid w:val="00177D30"/>
    <w:rsid w:val="00177E0A"/>
    <w:rsid w:val="00180BC3"/>
    <w:rsid w:val="00180BE3"/>
    <w:rsid w:val="001815EF"/>
    <w:rsid w:val="0018188A"/>
    <w:rsid w:val="00181F3F"/>
    <w:rsid w:val="00182043"/>
    <w:rsid w:val="0018206D"/>
    <w:rsid w:val="00182121"/>
    <w:rsid w:val="00182354"/>
    <w:rsid w:val="0018235A"/>
    <w:rsid w:val="00182F12"/>
    <w:rsid w:val="00183532"/>
    <w:rsid w:val="00183903"/>
    <w:rsid w:val="00184607"/>
    <w:rsid w:val="00184643"/>
    <w:rsid w:val="00184B47"/>
    <w:rsid w:val="00185914"/>
    <w:rsid w:val="00185E11"/>
    <w:rsid w:val="001862CD"/>
    <w:rsid w:val="00186845"/>
    <w:rsid w:val="00186BF8"/>
    <w:rsid w:val="00186DA1"/>
    <w:rsid w:val="001871A5"/>
    <w:rsid w:val="001874D4"/>
    <w:rsid w:val="00187716"/>
    <w:rsid w:val="001877E6"/>
    <w:rsid w:val="001901D4"/>
    <w:rsid w:val="001901F7"/>
    <w:rsid w:val="00190729"/>
    <w:rsid w:val="00190D09"/>
    <w:rsid w:val="00190D5D"/>
    <w:rsid w:val="00191098"/>
    <w:rsid w:val="00191C17"/>
    <w:rsid w:val="00192309"/>
    <w:rsid w:val="0019235F"/>
    <w:rsid w:val="00192DE1"/>
    <w:rsid w:val="00193105"/>
    <w:rsid w:val="00193709"/>
    <w:rsid w:val="00193B7D"/>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B86"/>
    <w:rsid w:val="001A0F08"/>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7B6"/>
    <w:rsid w:val="001A6A4A"/>
    <w:rsid w:val="001A70D8"/>
    <w:rsid w:val="001A7B95"/>
    <w:rsid w:val="001A7BD7"/>
    <w:rsid w:val="001A7C08"/>
    <w:rsid w:val="001B01D6"/>
    <w:rsid w:val="001B0549"/>
    <w:rsid w:val="001B0D2D"/>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5CB"/>
    <w:rsid w:val="001D173E"/>
    <w:rsid w:val="001D1AD0"/>
    <w:rsid w:val="001D1BAA"/>
    <w:rsid w:val="001D1E07"/>
    <w:rsid w:val="001D27FA"/>
    <w:rsid w:val="001D284A"/>
    <w:rsid w:val="001D319C"/>
    <w:rsid w:val="001D3CC0"/>
    <w:rsid w:val="001D46A9"/>
    <w:rsid w:val="001D5685"/>
    <w:rsid w:val="001D6289"/>
    <w:rsid w:val="001D64F1"/>
    <w:rsid w:val="001D73B5"/>
    <w:rsid w:val="001D7591"/>
    <w:rsid w:val="001D7968"/>
    <w:rsid w:val="001D7D24"/>
    <w:rsid w:val="001E04AD"/>
    <w:rsid w:val="001E0FFE"/>
    <w:rsid w:val="001E1110"/>
    <w:rsid w:val="001E14EB"/>
    <w:rsid w:val="001E1969"/>
    <w:rsid w:val="001E2144"/>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E7DFA"/>
    <w:rsid w:val="001F0A16"/>
    <w:rsid w:val="001F0E6C"/>
    <w:rsid w:val="001F0E74"/>
    <w:rsid w:val="001F0F69"/>
    <w:rsid w:val="001F16BE"/>
    <w:rsid w:val="001F1733"/>
    <w:rsid w:val="001F1F51"/>
    <w:rsid w:val="001F1F64"/>
    <w:rsid w:val="001F1F86"/>
    <w:rsid w:val="001F20A7"/>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95A"/>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1C1"/>
    <w:rsid w:val="0022571A"/>
    <w:rsid w:val="00225FFB"/>
    <w:rsid w:val="002260A4"/>
    <w:rsid w:val="002263A5"/>
    <w:rsid w:val="002264AB"/>
    <w:rsid w:val="002265D0"/>
    <w:rsid w:val="00226651"/>
    <w:rsid w:val="0022678B"/>
    <w:rsid w:val="002268A6"/>
    <w:rsid w:val="00227232"/>
    <w:rsid w:val="00227C96"/>
    <w:rsid w:val="00227FD1"/>
    <w:rsid w:val="0023007A"/>
    <w:rsid w:val="00230A11"/>
    <w:rsid w:val="00231075"/>
    <w:rsid w:val="002317B8"/>
    <w:rsid w:val="0023204E"/>
    <w:rsid w:val="00232452"/>
    <w:rsid w:val="0023281E"/>
    <w:rsid w:val="002337F2"/>
    <w:rsid w:val="0023402F"/>
    <w:rsid w:val="00234687"/>
    <w:rsid w:val="00234CE3"/>
    <w:rsid w:val="00234DF8"/>
    <w:rsid w:val="00234FDC"/>
    <w:rsid w:val="00235BE3"/>
    <w:rsid w:val="00235FC0"/>
    <w:rsid w:val="002362A0"/>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6D04"/>
    <w:rsid w:val="0025709A"/>
    <w:rsid w:val="002574B7"/>
    <w:rsid w:val="0025793C"/>
    <w:rsid w:val="0025798B"/>
    <w:rsid w:val="00257C35"/>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3E39"/>
    <w:rsid w:val="00264343"/>
    <w:rsid w:val="0026463F"/>
    <w:rsid w:val="00264751"/>
    <w:rsid w:val="00264777"/>
    <w:rsid w:val="00264F9B"/>
    <w:rsid w:val="00265084"/>
    <w:rsid w:val="00265E21"/>
    <w:rsid w:val="00266218"/>
    <w:rsid w:val="0026626F"/>
    <w:rsid w:val="00266563"/>
    <w:rsid w:val="00266A74"/>
    <w:rsid w:val="00266BBF"/>
    <w:rsid w:val="00267255"/>
    <w:rsid w:val="002709E5"/>
    <w:rsid w:val="00270DA6"/>
    <w:rsid w:val="00270F70"/>
    <w:rsid w:val="0027217E"/>
    <w:rsid w:val="002726EA"/>
    <w:rsid w:val="00273381"/>
    <w:rsid w:val="002735B7"/>
    <w:rsid w:val="00273ADE"/>
    <w:rsid w:val="00273FE0"/>
    <w:rsid w:val="002746C7"/>
    <w:rsid w:val="00274721"/>
    <w:rsid w:val="00274B95"/>
    <w:rsid w:val="0027585B"/>
    <w:rsid w:val="00276249"/>
    <w:rsid w:val="0027664F"/>
    <w:rsid w:val="0027694B"/>
    <w:rsid w:val="0027764F"/>
    <w:rsid w:val="00277ADD"/>
    <w:rsid w:val="00277E06"/>
    <w:rsid w:val="002805F5"/>
    <w:rsid w:val="002809D4"/>
    <w:rsid w:val="00281232"/>
    <w:rsid w:val="0028172B"/>
    <w:rsid w:val="002819E4"/>
    <w:rsid w:val="00281C13"/>
    <w:rsid w:val="0028214B"/>
    <w:rsid w:val="00282853"/>
    <w:rsid w:val="002839BE"/>
    <w:rsid w:val="00283AC8"/>
    <w:rsid w:val="00283B7C"/>
    <w:rsid w:val="00284105"/>
    <w:rsid w:val="002843A2"/>
    <w:rsid w:val="0028441E"/>
    <w:rsid w:val="00284B51"/>
    <w:rsid w:val="00284C67"/>
    <w:rsid w:val="00285075"/>
    <w:rsid w:val="00285EBD"/>
    <w:rsid w:val="00286451"/>
    <w:rsid w:val="0029012F"/>
    <w:rsid w:val="00291168"/>
    <w:rsid w:val="002913A5"/>
    <w:rsid w:val="00291767"/>
    <w:rsid w:val="00292110"/>
    <w:rsid w:val="002922EB"/>
    <w:rsid w:val="0029233B"/>
    <w:rsid w:val="00292495"/>
    <w:rsid w:val="00292C0E"/>
    <w:rsid w:val="00292F0E"/>
    <w:rsid w:val="002931D2"/>
    <w:rsid w:val="002936F5"/>
    <w:rsid w:val="002942BB"/>
    <w:rsid w:val="00294444"/>
    <w:rsid w:val="0029481E"/>
    <w:rsid w:val="0029484D"/>
    <w:rsid w:val="00294A4D"/>
    <w:rsid w:val="002951D3"/>
    <w:rsid w:val="0029522E"/>
    <w:rsid w:val="002952A6"/>
    <w:rsid w:val="0029539A"/>
    <w:rsid w:val="002956C4"/>
    <w:rsid w:val="00295D28"/>
    <w:rsid w:val="00295FE2"/>
    <w:rsid w:val="0029600A"/>
    <w:rsid w:val="0029631E"/>
    <w:rsid w:val="00297A3B"/>
    <w:rsid w:val="002A15D1"/>
    <w:rsid w:val="002A1C3D"/>
    <w:rsid w:val="002A2313"/>
    <w:rsid w:val="002A2633"/>
    <w:rsid w:val="002A27DA"/>
    <w:rsid w:val="002A2AFC"/>
    <w:rsid w:val="002A2B65"/>
    <w:rsid w:val="002A2CD0"/>
    <w:rsid w:val="002A31A0"/>
    <w:rsid w:val="002A34C2"/>
    <w:rsid w:val="002A41F9"/>
    <w:rsid w:val="002A44D0"/>
    <w:rsid w:val="002A4783"/>
    <w:rsid w:val="002A496C"/>
    <w:rsid w:val="002A5182"/>
    <w:rsid w:val="002A5305"/>
    <w:rsid w:val="002A59BE"/>
    <w:rsid w:val="002A5C7B"/>
    <w:rsid w:val="002A5CDC"/>
    <w:rsid w:val="002A5FBF"/>
    <w:rsid w:val="002A670F"/>
    <w:rsid w:val="002A6AFE"/>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5BD2"/>
    <w:rsid w:val="002B615B"/>
    <w:rsid w:val="002B63B0"/>
    <w:rsid w:val="002B63B6"/>
    <w:rsid w:val="002B6B1E"/>
    <w:rsid w:val="002B6C81"/>
    <w:rsid w:val="002B7054"/>
    <w:rsid w:val="002B788C"/>
    <w:rsid w:val="002C0967"/>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ACD"/>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16C"/>
    <w:rsid w:val="002D33E3"/>
    <w:rsid w:val="002D341E"/>
    <w:rsid w:val="002D3ACE"/>
    <w:rsid w:val="002D3C12"/>
    <w:rsid w:val="002D3C8E"/>
    <w:rsid w:val="002D3F04"/>
    <w:rsid w:val="002D3F68"/>
    <w:rsid w:val="002D43AB"/>
    <w:rsid w:val="002D4560"/>
    <w:rsid w:val="002D568A"/>
    <w:rsid w:val="002D584D"/>
    <w:rsid w:val="002D591E"/>
    <w:rsid w:val="002D5AB0"/>
    <w:rsid w:val="002D71F0"/>
    <w:rsid w:val="002D7303"/>
    <w:rsid w:val="002D7C58"/>
    <w:rsid w:val="002E038F"/>
    <w:rsid w:val="002E03F0"/>
    <w:rsid w:val="002E0BDD"/>
    <w:rsid w:val="002E128B"/>
    <w:rsid w:val="002E12CC"/>
    <w:rsid w:val="002E1481"/>
    <w:rsid w:val="002E1770"/>
    <w:rsid w:val="002E1AEF"/>
    <w:rsid w:val="002E1D20"/>
    <w:rsid w:val="002E25A3"/>
    <w:rsid w:val="002E273E"/>
    <w:rsid w:val="002E2A36"/>
    <w:rsid w:val="002E2B2B"/>
    <w:rsid w:val="002E332E"/>
    <w:rsid w:val="002E378F"/>
    <w:rsid w:val="002E46E0"/>
    <w:rsid w:val="002E491C"/>
    <w:rsid w:val="002E4D20"/>
    <w:rsid w:val="002E4FC1"/>
    <w:rsid w:val="002E539F"/>
    <w:rsid w:val="002E5E90"/>
    <w:rsid w:val="002E5F5F"/>
    <w:rsid w:val="002E60A0"/>
    <w:rsid w:val="002E63C3"/>
    <w:rsid w:val="002E6869"/>
    <w:rsid w:val="002E69B6"/>
    <w:rsid w:val="002E7274"/>
    <w:rsid w:val="002E7E58"/>
    <w:rsid w:val="002F036B"/>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3FF"/>
    <w:rsid w:val="00300738"/>
    <w:rsid w:val="00300C18"/>
    <w:rsid w:val="00301294"/>
    <w:rsid w:val="00302340"/>
    <w:rsid w:val="00302680"/>
    <w:rsid w:val="0030277E"/>
    <w:rsid w:val="00302943"/>
    <w:rsid w:val="00302C52"/>
    <w:rsid w:val="00303429"/>
    <w:rsid w:val="00303809"/>
    <w:rsid w:val="00303B1B"/>
    <w:rsid w:val="00303EC4"/>
    <w:rsid w:val="003041B5"/>
    <w:rsid w:val="0030445D"/>
    <w:rsid w:val="003047CF"/>
    <w:rsid w:val="003048C5"/>
    <w:rsid w:val="00304F59"/>
    <w:rsid w:val="0030536B"/>
    <w:rsid w:val="003055F1"/>
    <w:rsid w:val="00305FA6"/>
    <w:rsid w:val="00306329"/>
    <w:rsid w:val="00306360"/>
    <w:rsid w:val="00306470"/>
    <w:rsid w:val="00306766"/>
    <w:rsid w:val="00306B1C"/>
    <w:rsid w:val="00307200"/>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4F7D"/>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99"/>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9AB"/>
    <w:rsid w:val="00335AD2"/>
    <w:rsid w:val="0033633B"/>
    <w:rsid w:val="00336880"/>
    <w:rsid w:val="003372E1"/>
    <w:rsid w:val="00337686"/>
    <w:rsid w:val="00337BF5"/>
    <w:rsid w:val="00337CF4"/>
    <w:rsid w:val="00337E7C"/>
    <w:rsid w:val="003418B1"/>
    <w:rsid w:val="00341918"/>
    <w:rsid w:val="00341A5E"/>
    <w:rsid w:val="00341BC5"/>
    <w:rsid w:val="00341D6A"/>
    <w:rsid w:val="0034226F"/>
    <w:rsid w:val="00342925"/>
    <w:rsid w:val="00342A35"/>
    <w:rsid w:val="00342E05"/>
    <w:rsid w:val="00342E38"/>
    <w:rsid w:val="003432A8"/>
    <w:rsid w:val="003432C7"/>
    <w:rsid w:val="00343336"/>
    <w:rsid w:val="00343934"/>
    <w:rsid w:val="00343BC9"/>
    <w:rsid w:val="00343BFF"/>
    <w:rsid w:val="00343FDF"/>
    <w:rsid w:val="00344793"/>
    <w:rsid w:val="00344935"/>
    <w:rsid w:val="003449F9"/>
    <w:rsid w:val="00344C3E"/>
    <w:rsid w:val="003454C2"/>
    <w:rsid w:val="00345572"/>
    <w:rsid w:val="00345A15"/>
    <w:rsid w:val="00345C1A"/>
    <w:rsid w:val="0034639E"/>
    <w:rsid w:val="003464FF"/>
    <w:rsid w:val="00346690"/>
    <w:rsid w:val="003466B0"/>
    <w:rsid w:val="003475CE"/>
    <w:rsid w:val="003479C1"/>
    <w:rsid w:val="0035031B"/>
    <w:rsid w:val="003506AD"/>
    <w:rsid w:val="003506BE"/>
    <w:rsid w:val="00351E7A"/>
    <w:rsid w:val="003529FF"/>
    <w:rsid w:val="00352B28"/>
    <w:rsid w:val="00352B9D"/>
    <w:rsid w:val="003531A5"/>
    <w:rsid w:val="0035325F"/>
    <w:rsid w:val="00353346"/>
    <w:rsid w:val="00353E6A"/>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B73"/>
    <w:rsid w:val="00362F2C"/>
    <w:rsid w:val="00363397"/>
    <w:rsid w:val="00363D59"/>
    <w:rsid w:val="00364058"/>
    <w:rsid w:val="00364116"/>
    <w:rsid w:val="0036465D"/>
    <w:rsid w:val="00365498"/>
    <w:rsid w:val="00365F93"/>
    <w:rsid w:val="0036676E"/>
    <w:rsid w:val="00366C80"/>
    <w:rsid w:val="003671A5"/>
    <w:rsid w:val="00367E1D"/>
    <w:rsid w:val="00367F2C"/>
    <w:rsid w:val="00370041"/>
    <w:rsid w:val="00370063"/>
    <w:rsid w:val="00370077"/>
    <w:rsid w:val="00370FFB"/>
    <w:rsid w:val="003712BC"/>
    <w:rsid w:val="00372594"/>
    <w:rsid w:val="00372595"/>
    <w:rsid w:val="00372AAB"/>
    <w:rsid w:val="00373456"/>
    <w:rsid w:val="003735BE"/>
    <w:rsid w:val="00373686"/>
    <w:rsid w:val="00373AD8"/>
    <w:rsid w:val="00373ADF"/>
    <w:rsid w:val="0037446E"/>
    <w:rsid w:val="00374AB5"/>
    <w:rsid w:val="003750BA"/>
    <w:rsid w:val="003755BF"/>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9BA"/>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B63"/>
    <w:rsid w:val="00391CA7"/>
    <w:rsid w:val="00391ECB"/>
    <w:rsid w:val="00391F2C"/>
    <w:rsid w:val="00392BD7"/>
    <w:rsid w:val="00392E13"/>
    <w:rsid w:val="00393267"/>
    <w:rsid w:val="00393345"/>
    <w:rsid w:val="0039341D"/>
    <w:rsid w:val="00393931"/>
    <w:rsid w:val="00393CCB"/>
    <w:rsid w:val="00394758"/>
    <w:rsid w:val="00395576"/>
    <w:rsid w:val="003956E0"/>
    <w:rsid w:val="003959BD"/>
    <w:rsid w:val="00395F62"/>
    <w:rsid w:val="00396235"/>
    <w:rsid w:val="00396408"/>
    <w:rsid w:val="00397976"/>
    <w:rsid w:val="00397D55"/>
    <w:rsid w:val="003A0D28"/>
    <w:rsid w:val="003A19F9"/>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6966"/>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036"/>
    <w:rsid w:val="003C57EC"/>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63A"/>
    <w:rsid w:val="003D4F9C"/>
    <w:rsid w:val="003D5192"/>
    <w:rsid w:val="003D5AE3"/>
    <w:rsid w:val="003D6FFF"/>
    <w:rsid w:val="003D707B"/>
    <w:rsid w:val="003D7DB9"/>
    <w:rsid w:val="003E04BC"/>
    <w:rsid w:val="003E13AB"/>
    <w:rsid w:val="003E1C25"/>
    <w:rsid w:val="003E2273"/>
    <w:rsid w:val="003E2383"/>
    <w:rsid w:val="003E23EB"/>
    <w:rsid w:val="003E2561"/>
    <w:rsid w:val="003E28C9"/>
    <w:rsid w:val="003E2CD2"/>
    <w:rsid w:val="003E2FE9"/>
    <w:rsid w:val="003E329D"/>
    <w:rsid w:val="003E3446"/>
    <w:rsid w:val="003E363C"/>
    <w:rsid w:val="003E3876"/>
    <w:rsid w:val="003E41E2"/>
    <w:rsid w:val="003E549F"/>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CCE"/>
    <w:rsid w:val="003F6DB4"/>
    <w:rsid w:val="003F713B"/>
    <w:rsid w:val="003F7421"/>
    <w:rsid w:val="003F7596"/>
    <w:rsid w:val="003F7855"/>
    <w:rsid w:val="004005B3"/>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BEB"/>
    <w:rsid w:val="00407EA8"/>
    <w:rsid w:val="00410460"/>
    <w:rsid w:val="00410F76"/>
    <w:rsid w:val="00410F92"/>
    <w:rsid w:val="0041116D"/>
    <w:rsid w:val="00411D25"/>
    <w:rsid w:val="00412055"/>
    <w:rsid w:val="004124B4"/>
    <w:rsid w:val="00413191"/>
    <w:rsid w:val="004132AD"/>
    <w:rsid w:val="004135C0"/>
    <w:rsid w:val="00413F1B"/>
    <w:rsid w:val="00414BB7"/>
    <w:rsid w:val="00414ED0"/>
    <w:rsid w:val="0041574C"/>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56F"/>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52C"/>
    <w:rsid w:val="004357D8"/>
    <w:rsid w:val="00435AC6"/>
    <w:rsid w:val="00435DDA"/>
    <w:rsid w:val="00436074"/>
    <w:rsid w:val="00437062"/>
    <w:rsid w:val="004375E6"/>
    <w:rsid w:val="00437B7F"/>
    <w:rsid w:val="00437E3E"/>
    <w:rsid w:val="00437E6D"/>
    <w:rsid w:val="0044017A"/>
    <w:rsid w:val="004408EB"/>
    <w:rsid w:val="00440A4C"/>
    <w:rsid w:val="00440F0E"/>
    <w:rsid w:val="004424A3"/>
    <w:rsid w:val="0044354A"/>
    <w:rsid w:val="00443B9D"/>
    <w:rsid w:val="00443BE8"/>
    <w:rsid w:val="00444375"/>
    <w:rsid w:val="004444BA"/>
    <w:rsid w:val="00444890"/>
    <w:rsid w:val="00444CC0"/>
    <w:rsid w:val="004458DF"/>
    <w:rsid w:val="00445ADA"/>
    <w:rsid w:val="00445FAD"/>
    <w:rsid w:val="004467F3"/>
    <w:rsid w:val="00446DAA"/>
    <w:rsid w:val="00446ED1"/>
    <w:rsid w:val="00446EE8"/>
    <w:rsid w:val="00447822"/>
    <w:rsid w:val="00447874"/>
    <w:rsid w:val="00450132"/>
    <w:rsid w:val="004508C5"/>
    <w:rsid w:val="00451E58"/>
    <w:rsid w:val="00452052"/>
    <w:rsid w:val="00452078"/>
    <w:rsid w:val="004528D4"/>
    <w:rsid w:val="00452A26"/>
    <w:rsid w:val="00452D7A"/>
    <w:rsid w:val="004531FC"/>
    <w:rsid w:val="004537DC"/>
    <w:rsid w:val="00453A38"/>
    <w:rsid w:val="00453CEA"/>
    <w:rsid w:val="0045455F"/>
    <w:rsid w:val="004545BC"/>
    <w:rsid w:val="00454845"/>
    <w:rsid w:val="00454E09"/>
    <w:rsid w:val="00454EBD"/>
    <w:rsid w:val="0045521C"/>
    <w:rsid w:val="004552D2"/>
    <w:rsid w:val="0045532E"/>
    <w:rsid w:val="00455DA4"/>
    <w:rsid w:val="00455F57"/>
    <w:rsid w:val="00456227"/>
    <w:rsid w:val="004565D1"/>
    <w:rsid w:val="00456B8E"/>
    <w:rsid w:val="00456EF2"/>
    <w:rsid w:val="00457074"/>
    <w:rsid w:val="004572DE"/>
    <w:rsid w:val="00457401"/>
    <w:rsid w:val="00457518"/>
    <w:rsid w:val="00457829"/>
    <w:rsid w:val="00457920"/>
    <w:rsid w:val="00460114"/>
    <w:rsid w:val="004605FC"/>
    <w:rsid w:val="00460812"/>
    <w:rsid w:val="00460B82"/>
    <w:rsid w:val="00460CED"/>
    <w:rsid w:val="0046120C"/>
    <w:rsid w:val="00461B43"/>
    <w:rsid w:val="00461F3D"/>
    <w:rsid w:val="00462880"/>
    <w:rsid w:val="00462D52"/>
    <w:rsid w:val="00463144"/>
    <w:rsid w:val="00463490"/>
    <w:rsid w:val="00463500"/>
    <w:rsid w:val="00463637"/>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18A0"/>
    <w:rsid w:val="004726B6"/>
    <w:rsid w:val="00472DEC"/>
    <w:rsid w:val="00473923"/>
    <w:rsid w:val="00473B1A"/>
    <w:rsid w:val="00474122"/>
    <w:rsid w:val="0047460F"/>
    <w:rsid w:val="0047467A"/>
    <w:rsid w:val="00474DE6"/>
    <w:rsid w:val="00475017"/>
    <w:rsid w:val="0047509C"/>
    <w:rsid w:val="004752B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2BA6"/>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AFA"/>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38E"/>
    <w:rsid w:val="004C052E"/>
    <w:rsid w:val="004C06F3"/>
    <w:rsid w:val="004C0839"/>
    <w:rsid w:val="004C0B99"/>
    <w:rsid w:val="004C119F"/>
    <w:rsid w:val="004C1355"/>
    <w:rsid w:val="004C17A2"/>
    <w:rsid w:val="004C1EE1"/>
    <w:rsid w:val="004C248F"/>
    <w:rsid w:val="004C36DF"/>
    <w:rsid w:val="004C3B0B"/>
    <w:rsid w:val="004C40B3"/>
    <w:rsid w:val="004C5050"/>
    <w:rsid w:val="004C5390"/>
    <w:rsid w:val="004C544F"/>
    <w:rsid w:val="004C593A"/>
    <w:rsid w:val="004C5B9F"/>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7A0"/>
    <w:rsid w:val="004D2A3C"/>
    <w:rsid w:val="004D2DED"/>
    <w:rsid w:val="004D2FC2"/>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6FB8"/>
    <w:rsid w:val="004E7CF0"/>
    <w:rsid w:val="004F00D0"/>
    <w:rsid w:val="004F013E"/>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31D"/>
    <w:rsid w:val="004F37A0"/>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6B95"/>
    <w:rsid w:val="00507318"/>
    <w:rsid w:val="00507461"/>
    <w:rsid w:val="0050764A"/>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AC3"/>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BAC"/>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27D93"/>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910"/>
    <w:rsid w:val="00541C99"/>
    <w:rsid w:val="005424EE"/>
    <w:rsid w:val="00542682"/>
    <w:rsid w:val="00542772"/>
    <w:rsid w:val="005432A1"/>
    <w:rsid w:val="00544466"/>
    <w:rsid w:val="00544D32"/>
    <w:rsid w:val="0054546F"/>
    <w:rsid w:val="0054579D"/>
    <w:rsid w:val="00545B86"/>
    <w:rsid w:val="00545C02"/>
    <w:rsid w:val="00546AAD"/>
    <w:rsid w:val="005474F5"/>
    <w:rsid w:val="00547672"/>
    <w:rsid w:val="0055001B"/>
    <w:rsid w:val="005500E6"/>
    <w:rsid w:val="00550288"/>
    <w:rsid w:val="0055041B"/>
    <w:rsid w:val="00551059"/>
    <w:rsid w:val="0055184C"/>
    <w:rsid w:val="00551A75"/>
    <w:rsid w:val="00551B40"/>
    <w:rsid w:val="00551E47"/>
    <w:rsid w:val="00552316"/>
    <w:rsid w:val="005527AF"/>
    <w:rsid w:val="00552F09"/>
    <w:rsid w:val="00552FEE"/>
    <w:rsid w:val="005530FC"/>
    <w:rsid w:val="005542CE"/>
    <w:rsid w:val="00554450"/>
    <w:rsid w:val="00554C86"/>
    <w:rsid w:val="00554D29"/>
    <w:rsid w:val="00556314"/>
    <w:rsid w:val="005564AC"/>
    <w:rsid w:val="0055725E"/>
    <w:rsid w:val="005574AE"/>
    <w:rsid w:val="00557BFF"/>
    <w:rsid w:val="00557DA5"/>
    <w:rsid w:val="00560C76"/>
    <w:rsid w:val="005610F9"/>
    <w:rsid w:val="00561201"/>
    <w:rsid w:val="00561220"/>
    <w:rsid w:val="005615EE"/>
    <w:rsid w:val="00561A52"/>
    <w:rsid w:val="00562ACE"/>
    <w:rsid w:val="00562DB2"/>
    <w:rsid w:val="00562DC8"/>
    <w:rsid w:val="0056300B"/>
    <w:rsid w:val="00563715"/>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2C93"/>
    <w:rsid w:val="005735C2"/>
    <w:rsid w:val="00574470"/>
    <w:rsid w:val="0057466D"/>
    <w:rsid w:val="005747A4"/>
    <w:rsid w:val="0057497A"/>
    <w:rsid w:val="0057500B"/>
    <w:rsid w:val="00576976"/>
    <w:rsid w:val="00576FE9"/>
    <w:rsid w:val="0057765A"/>
    <w:rsid w:val="005778CA"/>
    <w:rsid w:val="00580231"/>
    <w:rsid w:val="005804AD"/>
    <w:rsid w:val="005805A2"/>
    <w:rsid w:val="00580DD6"/>
    <w:rsid w:val="00581E4F"/>
    <w:rsid w:val="00582056"/>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A0A"/>
    <w:rsid w:val="005A0B56"/>
    <w:rsid w:val="005A0DCF"/>
    <w:rsid w:val="005A0F78"/>
    <w:rsid w:val="005A1C00"/>
    <w:rsid w:val="005A26A8"/>
    <w:rsid w:val="005A3302"/>
    <w:rsid w:val="005A33B8"/>
    <w:rsid w:val="005A34A3"/>
    <w:rsid w:val="005A36A6"/>
    <w:rsid w:val="005A3D15"/>
    <w:rsid w:val="005A42B2"/>
    <w:rsid w:val="005A4458"/>
    <w:rsid w:val="005A4806"/>
    <w:rsid w:val="005A58CC"/>
    <w:rsid w:val="005A5F07"/>
    <w:rsid w:val="005A603D"/>
    <w:rsid w:val="005A60BF"/>
    <w:rsid w:val="005A62F5"/>
    <w:rsid w:val="005A6A37"/>
    <w:rsid w:val="005A7895"/>
    <w:rsid w:val="005A7A37"/>
    <w:rsid w:val="005A7D84"/>
    <w:rsid w:val="005A7F20"/>
    <w:rsid w:val="005B00B3"/>
    <w:rsid w:val="005B02F8"/>
    <w:rsid w:val="005B0358"/>
    <w:rsid w:val="005B04B7"/>
    <w:rsid w:val="005B0673"/>
    <w:rsid w:val="005B0BE7"/>
    <w:rsid w:val="005B15A4"/>
    <w:rsid w:val="005B1C01"/>
    <w:rsid w:val="005B1CCC"/>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2D49"/>
    <w:rsid w:val="005C320C"/>
    <w:rsid w:val="005C3781"/>
    <w:rsid w:val="005C3B11"/>
    <w:rsid w:val="005C3D94"/>
    <w:rsid w:val="005C434B"/>
    <w:rsid w:val="005C48D8"/>
    <w:rsid w:val="005C4B3A"/>
    <w:rsid w:val="005C4CFC"/>
    <w:rsid w:val="005C510B"/>
    <w:rsid w:val="005C53D0"/>
    <w:rsid w:val="005C64CF"/>
    <w:rsid w:val="005C678B"/>
    <w:rsid w:val="005C67E4"/>
    <w:rsid w:val="005C6882"/>
    <w:rsid w:val="005C6CE3"/>
    <w:rsid w:val="005C6DDD"/>
    <w:rsid w:val="005C73B3"/>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0"/>
    <w:rsid w:val="005D712A"/>
    <w:rsid w:val="005D72ED"/>
    <w:rsid w:val="005D74DF"/>
    <w:rsid w:val="005D7C23"/>
    <w:rsid w:val="005D7E93"/>
    <w:rsid w:val="005E170A"/>
    <w:rsid w:val="005E1AAB"/>
    <w:rsid w:val="005E20F7"/>
    <w:rsid w:val="005E243E"/>
    <w:rsid w:val="005E26B2"/>
    <w:rsid w:val="005E33CE"/>
    <w:rsid w:val="005E4307"/>
    <w:rsid w:val="005E498A"/>
    <w:rsid w:val="005E4A76"/>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2F5C"/>
    <w:rsid w:val="005F367F"/>
    <w:rsid w:val="005F3999"/>
    <w:rsid w:val="005F4235"/>
    <w:rsid w:val="005F44BD"/>
    <w:rsid w:val="005F48F2"/>
    <w:rsid w:val="005F4D85"/>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284"/>
    <w:rsid w:val="00602372"/>
    <w:rsid w:val="0060250B"/>
    <w:rsid w:val="00602588"/>
    <w:rsid w:val="006036B4"/>
    <w:rsid w:val="00603838"/>
    <w:rsid w:val="00603CFA"/>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0199"/>
    <w:rsid w:val="0061108F"/>
    <w:rsid w:val="006116F7"/>
    <w:rsid w:val="00611818"/>
    <w:rsid w:val="00612458"/>
    <w:rsid w:val="00612608"/>
    <w:rsid w:val="00612C0C"/>
    <w:rsid w:val="0061300B"/>
    <w:rsid w:val="0061307E"/>
    <w:rsid w:val="006137EA"/>
    <w:rsid w:val="00613B06"/>
    <w:rsid w:val="00613B1C"/>
    <w:rsid w:val="00614172"/>
    <w:rsid w:val="00614836"/>
    <w:rsid w:val="00614A4C"/>
    <w:rsid w:val="00614BA8"/>
    <w:rsid w:val="006152F9"/>
    <w:rsid w:val="00615673"/>
    <w:rsid w:val="00615C7A"/>
    <w:rsid w:val="006161A6"/>
    <w:rsid w:val="0061629A"/>
    <w:rsid w:val="00616961"/>
    <w:rsid w:val="00616A98"/>
    <w:rsid w:val="00617006"/>
    <w:rsid w:val="006172BB"/>
    <w:rsid w:val="00617472"/>
    <w:rsid w:val="0061751D"/>
    <w:rsid w:val="0061787D"/>
    <w:rsid w:val="0062006A"/>
    <w:rsid w:val="0062063E"/>
    <w:rsid w:val="00620C3F"/>
    <w:rsid w:val="00620D6A"/>
    <w:rsid w:val="00620DF8"/>
    <w:rsid w:val="0062141B"/>
    <w:rsid w:val="00621497"/>
    <w:rsid w:val="006222D6"/>
    <w:rsid w:val="006222F6"/>
    <w:rsid w:val="00622863"/>
    <w:rsid w:val="00622886"/>
    <w:rsid w:val="0062297B"/>
    <w:rsid w:val="00623795"/>
    <w:rsid w:val="00623874"/>
    <w:rsid w:val="006244CC"/>
    <w:rsid w:val="00624B1B"/>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1DE"/>
    <w:rsid w:val="0065041F"/>
    <w:rsid w:val="00650C21"/>
    <w:rsid w:val="00650C5E"/>
    <w:rsid w:val="00651791"/>
    <w:rsid w:val="006522ED"/>
    <w:rsid w:val="006523DE"/>
    <w:rsid w:val="0065295F"/>
    <w:rsid w:val="00652E42"/>
    <w:rsid w:val="00653950"/>
    <w:rsid w:val="00653C45"/>
    <w:rsid w:val="00654923"/>
    <w:rsid w:val="00654B64"/>
    <w:rsid w:val="00654B7C"/>
    <w:rsid w:val="00654C5E"/>
    <w:rsid w:val="0065523B"/>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4D1"/>
    <w:rsid w:val="00673653"/>
    <w:rsid w:val="00673A8F"/>
    <w:rsid w:val="00673DF6"/>
    <w:rsid w:val="00673E4A"/>
    <w:rsid w:val="00674747"/>
    <w:rsid w:val="00674798"/>
    <w:rsid w:val="00674C62"/>
    <w:rsid w:val="00674DD0"/>
    <w:rsid w:val="00674F1A"/>
    <w:rsid w:val="006751C8"/>
    <w:rsid w:val="006757A6"/>
    <w:rsid w:val="00675996"/>
    <w:rsid w:val="00675A34"/>
    <w:rsid w:val="00675F09"/>
    <w:rsid w:val="0067681D"/>
    <w:rsid w:val="00676AAB"/>
    <w:rsid w:val="00676BAF"/>
    <w:rsid w:val="006771F3"/>
    <w:rsid w:val="006772F4"/>
    <w:rsid w:val="0067744A"/>
    <w:rsid w:val="00677BD9"/>
    <w:rsid w:val="0068044E"/>
    <w:rsid w:val="00680478"/>
    <w:rsid w:val="00680C8B"/>
    <w:rsid w:val="00680DD8"/>
    <w:rsid w:val="00680EAC"/>
    <w:rsid w:val="00681C7C"/>
    <w:rsid w:val="00681E55"/>
    <w:rsid w:val="0068254F"/>
    <w:rsid w:val="00682645"/>
    <w:rsid w:val="00682F51"/>
    <w:rsid w:val="00683B19"/>
    <w:rsid w:val="00683D2F"/>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1E"/>
    <w:rsid w:val="00697154"/>
    <w:rsid w:val="006977D1"/>
    <w:rsid w:val="00697FB5"/>
    <w:rsid w:val="006A0089"/>
    <w:rsid w:val="006A07DD"/>
    <w:rsid w:val="006A0B64"/>
    <w:rsid w:val="006A0CD1"/>
    <w:rsid w:val="006A0F08"/>
    <w:rsid w:val="006A13F3"/>
    <w:rsid w:val="006A193D"/>
    <w:rsid w:val="006A24E8"/>
    <w:rsid w:val="006A29F4"/>
    <w:rsid w:val="006A3110"/>
    <w:rsid w:val="006A35FE"/>
    <w:rsid w:val="006A3C79"/>
    <w:rsid w:val="006A3F02"/>
    <w:rsid w:val="006A4A60"/>
    <w:rsid w:val="006A4B78"/>
    <w:rsid w:val="006A5BA3"/>
    <w:rsid w:val="006A5E4B"/>
    <w:rsid w:val="006A69FD"/>
    <w:rsid w:val="006A6A32"/>
    <w:rsid w:val="006A7197"/>
    <w:rsid w:val="006A7D02"/>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4FBA"/>
    <w:rsid w:val="006B4FEF"/>
    <w:rsid w:val="006B50CA"/>
    <w:rsid w:val="006B52CB"/>
    <w:rsid w:val="006B5546"/>
    <w:rsid w:val="006B5612"/>
    <w:rsid w:val="006B5EDB"/>
    <w:rsid w:val="006B5F7F"/>
    <w:rsid w:val="006B6A85"/>
    <w:rsid w:val="006B7552"/>
    <w:rsid w:val="006B7779"/>
    <w:rsid w:val="006B7E0B"/>
    <w:rsid w:val="006B7E37"/>
    <w:rsid w:val="006C0BC7"/>
    <w:rsid w:val="006C10F2"/>
    <w:rsid w:val="006C11F5"/>
    <w:rsid w:val="006C18C6"/>
    <w:rsid w:val="006C18EC"/>
    <w:rsid w:val="006C1FA5"/>
    <w:rsid w:val="006C247D"/>
    <w:rsid w:val="006C2B04"/>
    <w:rsid w:val="006C2F20"/>
    <w:rsid w:val="006C2FEE"/>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06D6"/>
    <w:rsid w:val="006E163B"/>
    <w:rsid w:val="006E1776"/>
    <w:rsid w:val="006E20C0"/>
    <w:rsid w:val="006E2797"/>
    <w:rsid w:val="006E2AA1"/>
    <w:rsid w:val="006E3276"/>
    <w:rsid w:val="006E3297"/>
    <w:rsid w:val="006E3A9F"/>
    <w:rsid w:val="006E3B9E"/>
    <w:rsid w:val="006E4440"/>
    <w:rsid w:val="006E4F02"/>
    <w:rsid w:val="006E4F29"/>
    <w:rsid w:val="006E5461"/>
    <w:rsid w:val="006E5789"/>
    <w:rsid w:val="006E59CF"/>
    <w:rsid w:val="006E5A96"/>
    <w:rsid w:val="006E5AD4"/>
    <w:rsid w:val="006E6420"/>
    <w:rsid w:val="006E6686"/>
    <w:rsid w:val="006E69B1"/>
    <w:rsid w:val="006E6C8E"/>
    <w:rsid w:val="006E6F45"/>
    <w:rsid w:val="006E71DC"/>
    <w:rsid w:val="006E77B2"/>
    <w:rsid w:val="006E7F65"/>
    <w:rsid w:val="006F026F"/>
    <w:rsid w:val="006F0591"/>
    <w:rsid w:val="006F06EE"/>
    <w:rsid w:val="006F07ED"/>
    <w:rsid w:val="006F1274"/>
    <w:rsid w:val="006F155E"/>
    <w:rsid w:val="006F17F2"/>
    <w:rsid w:val="006F18E1"/>
    <w:rsid w:val="006F1BA2"/>
    <w:rsid w:val="006F2353"/>
    <w:rsid w:val="006F2438"/>
    <w:rsid w:val="006F2571"/>
    <w:rsid w:val="006F2921"/>
    <w:rsid w:val="006F2A93"/>
    <w:rsid w:val="006F2E84"/>
    <w:rsid w:val="006F333E"/>
    <w:rsid w:val="006F3503"/>
    <w:rsid w:val="006F4B8D"/>
    <w:rsid w:val="006F680A"/>
    <w:rsid w:val="006F7545"/>
    <w:rsid w:val="006F757C"/>
    <w:rsid w:val="006F7F81"/>
    <w:rsid w:val="00700900"/>
    <w:rsid w:val="00700CB5"/>
    <w:rsid w:val="00700F76"/>
    <w:rsid w:val="0070126A"/>
    <w:rsid w:val="00701504"/>
    <w:rsid w:val="0070260D"/>
    <w:rsid w:val="007026DE"/>
    <w:rsid w:val="00703847"/>
    <w:rsid w:val="00703E7C"/>
    <w:rsid w:val="00704204"/>
    <w:rsid w:val="00704298"/>
    <w:rsid w:val="0070467D"/>
    <w:rsid w:val="00704EA4"/>
    <w:rsid w:val="00704F2E"/>
    <w:rsid w:val="0070500D"/>
    <w:rsid w:val="00705153"/>
    <w:rsid w:val="0070518E"/>
    <w:rsid w:val="0070597C"/>
    <w:rsid w:val="00705AC5"/>
    <w:rsid w:val="007072F6"/>
    <w:rsid w:val="007074D3"/>
    <w:rsid w:val="007074DD"/>
    <w:rsid w:val="0070769E"/>
    <w:rsid w:val="00707C30"/>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7A8"/>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42A"/>
    <w:rsid w:val="00724848"/>
    <w:rsid w:val="00724895"/>
    <w:rsid w:val="0072540D"/>
    <w:rsid w:val="00725E4D"/>
    <w:rsid w:val="00725F92"/>
    <w:rsid w:val="00726281"/>
    <w:rsid w:val="00726DB1"/>
    <w:rsid w:val="00726F5C"/>
    <w:rsid w:val="007273CE"/>
    <w:rsid w:val="00727B29"/>
    <w:rsid w:val="007300F4"/>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69"/>
    <w:rsid w:val="00737474"/>
    <w:rsid w:val="00737596"/>
    <w:rsid w:val="00737872"/>
    <w:rsid w:val="00737BF6"/>
    <w:rsid w:val="00740F84"/>
    <w:rsid w:val="007417B6"/>
    <w:rsid w:val="00741824"/>
    <w:rsid w:val="00742110"/>
    <w:rsid w:val="007423E5"/>
    <w:rsid w:val="007432AA"/>
    <w:rsid w:val="0074375A"/>
    <w:rsid w:val="00744714"/>
    <w:rsid w:val="007447F8"/>
    <w:rsid w:val="00744984"/>
    <w:rsid w:val="00744CFD"/>
    <w:rsid w:val="00745078"/>
    <w:rsid w:val="00745871"/>
    <w:rsid w:val="00745FD5"/>
    <w:rsid w:val="00746133"/>
    <w:rsid w:val="00746CD6"/>
    <w:rsid w:val="00746F90"/>
    <w:rsid w:val="0074723F"/>
    <w:rsid w:val="00747889"/>
    <w:rsid w:val="00750C62"/>
    <w:rsid w:val="007510E3"/>
    <w:rsid w:val="00751140"/>
    <w:rsid w:val="007518FA"/>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722"/>
    <w:rsid w:val="007578A1"/>
    <w:rsid w:val="007603A4"/>
    <w:rsid w:val="00760CC9"/>
    <w:rsid w:val="00760F69"/>
    <w:rsid w:val="00761014"/>
    <w:rsid w:val="00761058"/>
    <w:rsid w:val="00761311"/>
    <w:rsid w:val="007613B4"/>
    <w:rsid w:val="00761654"/>
    <w:rsid w:val="00761C93"/>
    <w:rsid w:val="00761FA3"/>
    <w:rsid w:val="00762E19"/>
    <w:rsid w:val="00762F06"/>
    <w:rsid w:val="00762FD4"/>
    <w:rsid w:val="0076390E"/>
    <w:rsid w:val="00763B7A"/>
    <w:rsid w:val="00763F20"/>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BB0"/>
    <w:rsid w:val="00772E8B"/>
    <w:rsid w:val="00772FE2"/>
    <w:rsid w:val="00773493"/>
    <w:rsid w:val="0077417B"/>
    <w:rsid w:val="00774ABA"/>
    <w:rsid w:val="00774BC3"/>
    <w:rsid w:val="00774E96"/>
    <w:rsid w:val="00775BBE"/>
    <w:rsid w:val="00775D71"/>
    <w:rsid w:val="00775EC6"/>
    <w:rsid w:val="00776783"/>
    <w:rsid w:val="0077730A"/>
    <w:rsid w:val="007774AA"/>
    <w:rsid w:val="00777D1F"/>
    <w:rsid w:val="007806B5"/>
    <w:rsid w:val="007810F9"/>
    <w:rsid w:val="00781FDE"/>
    <w:rsid w:val="0078216F"/>
    <w:rsid w:val="00782194"/>
    <w:rsid w:val="00782477"/>
    <w:rsid w:val="007827FE"/>
    <w:rsid w:val="00782C6E"/>
    <w:rsid w:val="007833F6"/>
    <w:rsid w:val="0078359B"/>
    <w:rsid w:val="00783B30"/>
    <w:rsid w:val="00785371"/>
    <w:rsid w:val="0078549C"/>
    <w:rsid w:val="007866C2"/>
    <w:rsid w:val="00786732"/>
    <w:rsid w:val="00786C6B"/>
    <w:rsid w:val="00786F2B"/>
    <w:rsid w:val="007872F3"/>
    <w:rsid w:val="00787B69"/>
    <w:rsid w:val="00787CD2"/>
    <w:rsid w:val="00787FEE"/>
    <w:rsid w:val="00790486"/>
    <w:rsid w:val="007908FB"/>
    <w:rsid w:val="00790F14"/>
    <w:rsid w:val="00791380"/>
    <w:rsid w:val="00791443"/>
    <w:rsid w:val="007914A7"/>
    <w:rsid w:val="007915C7"/>
    <w:rsid w:val="00791872"/>
    <w:rsid w:val="00792BDD"/>
    <w:rsid w:val="007935F8"/>
    <w:rsid w:val="00793875"/>
    <w:rsid w:val="00793E40"/>
    <w:rsid w:val="007946AD"/>
    <w:rsid w:val="00794BD9"/>
    <w:rsid w:val="00795648"/>
    <w:rsid w:val="00796F8D"/>
    <w:rsid w:val="0079702A"/>
    <w:rsid w:val="00797AC6"/>
    <w:rsid w:val="00797B43"/>
    <w:rsid w:val="007A0015"/>
    <w:rsid w:val="007A021F"/>
    <w:rsid w:val="007A02EE"/>
    <w:rsid w:val="007A0FEF"/>
    <w:rsid w:val="007A1A10"/>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54D"/>
    <w:rsid w:val="007A7156"/>
    <w:rsid w:val="007A767C"/>
    <w:rsid w:val="007B0286"/>
    <w:rsid w:val="007B02D8"/>
    <w:rsid w:val="007B078D"/>
    <w:rsid w:val="007B083F"/>
    <w:rsid w:val="007B08F3"/>
    <w:rsid w:val="007B093E"/>
    <w:rsid w:val="007B1830"/>
    <w:rsid w:val="007B199C"/>
    <w:rsid w:val="007B1F53"/>
    <w:rsid w:val="007B25A1"/>
    <w:rsid w:val="007B2745"/>
    <w:rsid w:val="007B2D54"/>
    <w:rsid w:val="007B2E01"/>
    <w:rsid w:val="007B35C7"/>
    <w:rsid w:val="007B39B7"/>
    <w:rsid w:val="007B3CC2"/>
    <w:rsid w:val="007B3D15"/>
    <w:rsid w:val="007B4777"/>
    <w:rsid w:val="007B4962"/>
    <w:rsid w:val="007B5706"/>
    <w:rsid w:val="007B572C"/>
    <w:rsid w:val="007B5731"/>
    <w:rsid w:val="007B5BB2"/>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49D4"/>
    <w:rsid w:val="007C4BFE"/>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1F9C"/>
    <w:rsid w:val="007D2266"/>
    <w:rsid w:val="007D3A8B"/>
    <w:rsid w:val="007D48A8"/>
    <w:rsid w:val="007D5179"/>
    <w:rsid w:val="007D545A"/>
    <w:rsid w:val="007D5B57"/>
    <w:rsid w:val="007D71CB"/>
    <w:rsid w:val="007D75B1"/>
    <w:rsid w:val="007D7882"/>
    <w:rsid w:val="007D7AC8"/>
    <w:rsid w:val="007D7B3D"/>
    <w:rsid w:val="007E0044"/>
    <w:rsid w:val="007E0899"/>
    <w:rsid w:val="007E08DE"/>
    <w:rsid w:val="007E0B60"/>
    <w:rsid w:val="007E0C3B"/>
    <w:rsid w:val="007E15E0"/>
    <w:rsid w:val="007E1669"/>
    <w:rsid w:val="007E1FE7"/>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79"/>
    <w:rsid w:val="008002BC"/>
    <w:rsid w:val="00800582"/>
    <w:rsid w:val="00800588"/>
    <w:rsid w:val="00800EE4"/>
    <w:rsid w:val="00801539"/>
    <w:rsid w:val="00801BB1"/>
    <w:rsid w:val="008027E7"/>
    <w:rsid w:val="0080283E"/>
    <w:rsid w:val="00802D6B"/>
    <w:rsid w:val="00803091"/>
    <w:rsid w:val="00804894"/>
    <w:rsid w:val="00805E74"/>
    <w:rsid w:val="00806026"/>
    <w:rsid w:val="008069D9"/>
    <w:rsid w:val="00806A0E"/>
    <w:rsid w:val="00807947"/>
    <w:rsid w:val="00807BF1"/>
    <w:rsid w:val="00807C8F"/>
    <w:rsid w:val="0081032A"/>
    <w:rsid w:val="008107B2"/>
    <w:rsid w:val="0081097F"/>
    <w:rsid w:val="00810A60"/>
    <w:rsid w:val="008114A3"/>
    <w:rsid w:val="0081186E"/>
    <w:rsid w:val="00811E50"/>
    <w:rsid w:val="008121EE"/>
    <w:rsid w:val="0081279B"/>
    <w:rsid w:val="00812970"/>
    <w:rsid w:val="00812B2E"/>
    <w:rsid w:val="00812DDD"/>
    <w:rsid w:val="00813239"/>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75D"/>
    <w:rsid w:val="00826B45"/>
    <w:rsid w:val="0082797E"/>
    <w:rsid w:val="00827C8A"/>
    <w:rsid w:val="0083002A"/>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6B4"/>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0EAB"/>
    <w:rsid w:val="0085104E"/>
    <w:rsid w:val="008512A1"/>
    <w:rsid w:val="008513EE"/>
    <w:rsid w:val="00851B44"/>
    <w:rsid w:val="008526F7"/>
    <w:rsid w:val="00852993"/>
    <w:rsid w:val="00852E00"/>
    <w:rsid w:val="00853102"/>
    <w:rsid w:val="008532E7"/>
    <w:rsid w:val="00853A64"/>
    <w:rsid w:val="00854336"/>
    <w:rsid w:val="00854C8F"/>
    <w:rsid w:val="00854F08"/>
    <w:rsid w:val="0085513B"/>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4D46"/>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0F3D"/>
    <w:rsid w:val="0088158E"/>
    <w:rsid w:val="00881992"/>
    <w:rsid w:val="00881A1D"/>
    <w:rsid w:val="00881BDF"/>
    <w:rsid w:val="0088201F"/>
    <w:rsid w:val="008820E5"/>
    <w:rsid w:val="00882214"/>
    <w:rsid w:val="00882693"/>
    <w:rsid w:val="00882B51"/>
    <w:rsid w:val="00882C3F"/>
    <w:rsid w:val="008831A4"/>
    <w:rsid w:val="0088325C"/>
    <w:rsid w:val="0088326D"/>
    <w:rsid w:val="008837F0"/>
    <w:rsid w:val="00883C5B"/>
    <w:rsid w:val="00885691"/>
    <w:rsid w:val="008858DB"/>
    <w:rsid w:val="00885A65"/>
    <w:rsid w:val="0088606A"/>
    <w:rsid w:val="0088635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A79AA"/>
    <w:rsid w:val="008B026E"/>
    <w:rsid w:val="008B059C"/>
    <w:rsid w:val="008B0615"/>
    <w:rsid w:val="008B0D43"/>
    <w:rsid w:val="008B0DAD"/>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676"/>
    <w:rsid w:val="008B5B56"/>
    <w:rsid w:val="008B5F45"/>
    <w:rsid w:val="008B68AA"/>
    <w:rsid w:val="008B69F3"/>
    <w:rsid w:val="008C1581"/>
    <w:rsid w:val="008C1880"/>
    <w:rsid w:val="008C1919"/>
    <w:rsid w:val="008C1C96"/>
    <w:rsid w:val="008C215B"/>
    <w:rsid w:val="008C2DF5"/>
    <w:rsid w:val="008C3033"/>
    <w:rsid w:val="008C384E"/>
    <w:rsid w:val="008C3AC6"/>
    <w:rsid w:val="008C3F18"/>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56B"/>
    <w:rsid w:val="008D09BA"/>
    <w:rsid w:val="008D270F"/>
    <w:rsid w:val="008D2BDF"/>
    <w:rsid w:val="008D2C9F"/>
    <w:rsid w:val="008D2E8A"/>
    <w:rsid w:val="008D2F20"/>
    <w:rsid w:val="008D33F8"/>
    <w:rsid w:val="008D3A13"/>
    <w:rsid w:val="008D3C22"/>
    <w:rsid w:val="008D3E00"/>
    <w:rsid w:val="008D4140"/>
    <w:rsid w:val="008D4630"/>
    <w:rsid w:val="008D4822"/>
    <w:rsid w:val="008D48CF"/>
    <w:rsid w:val="008D4966"/>
    <w:rsid w:val="008D591F"/>
    <w:rsid w:val="008D5B3B"/>
    <w:rsid w:val="008D5EFF"/>
    <w:rsid w:val="008D6B94"/>
    <w:rsid w:val="008D6F95"/>
    <w:rsid w:val="008D79A5"/>
    <w:rsid w:val="008D7D73"/>
    <w:rsid w:val="008E0856"/>
    <w:rsid w:val="008E0866"/>
    <w:rsid w:val="008E1A91"/>
    <w:rsid w:val="008E2786"/>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6A43"/>
    <w:rsid w:val="008F70B5"/>
    <w:rsid w:val="008F711E"/>
    <w:rsid w:val="008F7199"/>
    <w:rsid w:val="008F7996"/>
    <w:rsid w:val="008F7D98"/>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3667"/>
    <w:rsid w:val="0090445D"/>
    <w:rsid w:val="0090465B"/>
    <w:rsid w:val="009051DD"/>
    <w:rsid w:val="00906CAE"/>
    <w:rsid w:val="00906F5C"/>
    <w:rsid w:val="0090722C"/>
    <w:rsid w:val="009074CC"/>
    <w:rsid w:val="009076A2"/>
    <w:rsid w:val="00907AC3"/>
    <w:rsid w:val="00907CC4"/>
    <w:rsid w:val="00911644"/>
    <w:rsid w:val="0091196D"/>
    <w:rsid w:val="00911D3C"/>
    <w:rsid w:val="00911DB5"/>
    <w:rsid w:val="00912285"/>
    <w:rsid w:val="009127D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837"/>
    <w:rsid w:val="0092190C"/>
    <w:rsid w:val="0092228C"/>
    <w:rsid w:val="009223C5"/>
    <w:rsid w:val="00922609"/>
    <w:rsid w:val="0092297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1CC"/>
    <w:rsid w:val="009365EB"/>
    <w:rsid w:val="0093753C"/>
    <w:rsid w:val="00937808"/>
    <w:rsid w:val="00940448"/>
    <w:rsid w:val="009409B2"/>
    <w:rsid w:val="00940A88"/>
    <w:rsid w:val="00940F40"/>
    <w:rsid w:val="00941117"/>
    <w:rsid w:val="00941458"/>
    <w:rsid w:val="00941525"/>
    <w:rsid w:val="00941D57"/>
    <w:rsid w:val="00942205"/>
    <w:rsid w:val="009429DE"/>
    <w:rsid w:val="00942BDD"/>
    <w:rsid w:val="00943196"/>
    <w:rsid w:val="0094367A"/>
    <w:rsid w:val="009436E9"/>
    <w:rsid w:val="00943A0A"/>
    <w:rsid w:val="0094459F"/>
    <w:rsid w:val="00945D64"/>
    <w:rsid w:val="00945F26"/>
    <w:rsid w:val="00947145"/>
    <w:rsid w:val="0094747B"/>
    <w:rsid w:val="00947AA9"/>
    <w:rsid w:val="00947FF8"/>
    <w:rsid w:val="009508F6"/>
    <w:rsid w:val="009515F3"/>
    <w:rsid w:val="00951B74"/>
    <w:rsid w:val="00952558"/>
    <w:rsid w:val="00952AE5"/>
    <w:rsid w:val="00953360"/>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AF2"/>
    <w:rsid w:val="00973DA9"/>
    <w:rsid w:val="00974042"/>
    <w:rsid w:val="00974E17"/>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BBB"/>
    <w:rsid w:val="00983C57"/>
    <w:rsid w:val="00983F28"/>
    <w:rsid w:val="00983FDC"/>
    <w:rsid w:val="009844C6"/>
    <w:rsid w:val="009844FB"/>
    <w:rsid w:val="00984982"/>
    <w:rsid w:val="00984FAA"/>
    <w:rsid w:val="009854FD"/>
    <w:rsid w:val="00985DC9"/>
    <w:rsid w:val="00986446"/>
    <w:rsid w:val="00986A94"/>
    <w:rsid w:val="00986C28"/>
    <w:rsid w:val="009879F6"/>
    <w:rsid w:val="00990247"/>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1FE"/>
    <w:rsid w:val="0099780E"/>
    <w:rsid w:val="009978A5"/>
    <w:rsid w:val="0099794D"/>
    <w:rsid w:val="009A0090"/>
    <w:rsid w:val="009A05A5"/>
    <w:rsid w:val="009A0A98"/>
    <w:rsid w:val="009A1B42"/>
    <w:rsid w:val="009A1BC0"/>
    <w:rsid w:val="009A1F74"/>
    <w:rsid w:val="009A21B6"/>
    <w:rsid w:val="009A22AE"/>
    <w:rsid w:val="009A2576"/>
    <w:rsid w:val="009A2882"/>
    <w:rsid w:val="009A2D61"/>
    <w:rsid w:val="009A36CD"/>
    <w:rsid w:val="009A394B"/>
    <w:rsid w:val="009A3E0B"/>
    <w:rsid w:val="009A4078"/>
    <w:rsid w:val="009A491E"/>
    <w:rsid w:val="009A4CAE"/>
    <w:rsid w:val="009A4E4E"/>
    <w:rsid w:val="009A511E"/>
    <w:rsid w:val="009A527B"/>
    <w:rsid w:val="009A5519"/>
    <w:rsid w:val="009A57B8"/>
    <w:rsid w:val="009A59D7"/>
    <w:rsid w:val="009A6088"/>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0FF"/>
    <w:rsid w:val="009B6450"/>
    <w:rsid w:val="009B6B3E"/>
    <w:rsid w:val="009B6D92"/>
    <w:rsid w:val="009B6E42"/>
    <w:rsid w:val="009B7120"/>
    <w:rsid w:val="009C02DE"/>
    <w:rsid w:val="009C0C13"/>
    <w:rsid w:val="009C0C74"/>
    <w:rsid w:val="009C131C"/>
    <w:rsid w:val="009C1B78"/>
    <w:rsid w:val="009C1E13"/>
    <w:rsid w:val="009C2038"/>
    <w:rsid w:val="009C2107"/>
    <w:rsid w:val="009C2EA0"/>
    <w:rsid w:val="009C31B1"/>
    <w:rsid w:val="009C3526"/>
    <w:rsid w:val="009C42FE"/>
    <w:rsid w:val="009C4A0C"/>
    <w:rsid w:val="009C4B15"/>
    <w:rsid w:val="009C5043"/>
    <w:rsid w:val="009C5284"/>
    <w:rsid w:val="009C598E"/>
    <w:rsid w:val="009C615F"/>
    <w:rsid w:val="009C6188"/>
    <w:rsid w:val="009C65AB"/>
    <w:rsid w:val="009C685C"/>
    <w:rsid w:val="009C6879"/>
    <w:rsid w:val="009C6FCE"/>
    <w:rsid w:val="009C7605"/>
    <w:rsid w:val="009C7B03"/>
    <w:rsid w:val="009C7BE3"/>
    <w:rsid w:val="009D00A7"/>
    <w:rsid w:val="009D0859"/>
    <w:rsid w:val="009D0ABB"/>
    <w:rsid w:val="009D0AE7"/>
    <w:rsid w:val="009D10E8"/>
    <w:rsid w:val="009D13FA"/>
    <w:rsid w:val="009D1C5D"/>
    <w:rsid w:val="009D1E0D"/>
    <w:rsid w:val="009D2431"/>
    <w:rsid w:val="009D2849"/>
    <w:rsid w:val="009D3BB6"/>
    <w:rsid w:val="009D4261"/>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5EF"/>
    <w:rsid w:val="009E1B12"/>
    <w:rsid w:val="009E1E8B"/>
    <w:rsid w:val="009E21CF"/>
    <w:rsid w:val="009E254B"/>
    <w:rsid w:val="009E25DD"/>
    <w:rsid w:val="009E2C61"/>
    <w:rsid w:val="009E2EBD"/>
    <w:rsid w:val="009E3674"/>
    <w:rsid w:val="009E37A3"/>
    <w:rsid w:val="009E3AAD"/>
    <w:rsid w:val="009E3B22"/>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4C9B"/>
    <w:rsid w:val="009F5ACC"/>
    <w:rsid w:val="009F5CF4"/>
    <w:rsid w:val="009F6C8C"/>
    <w:rsid w:val="009F775D"/>
    <w:rsid w:val="009F7AC3"/>
    <w:rsid w:val="009F7AC6"/>
    <w:rsid w:val="009F7B1E"/>
    <w:rsid w:val="009F7EA5"/>
    <w:rsid w:val="00A009A3"/>
    <w:rsid w:val="00A009EC"/>
    <w:rsid w:val="00A00C23"/>
    <w:rsid w:val="00A01012"/>
    <w:rsid w:val="00A01024"/>
    <w:rsid w:val="00A0166A"/>
    <w:rsid w:val="00A01B52"/>
    <w:rsid w:val="00A01D7C"/>
    <w:rsid w:val="00A021C9"/>
    <w:rsid w:val="00A02330"/>
    <w:rsid w:val="00A02AD4"/>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44E"/>
    <w:rsid w:val="00A107B5"/>
    <w:rsid w:val="00A10E85"/>
    <w:rsid w:val="00A10FAB"/>
    <w:rsid w:val="00A11AC9"/>
    <w:rsid w:val="00A11C70"/>
    <w:rsid w:val="00A11F1D"/>
    <w:rsid w:val="00A12766"/>
    <w:rsid w:val="00A12F92"/>
    <w:rsid w:val="00A130ED"/>
    <w:rsid w:val="00A135C1"/>
    <w:rsid w:val="00A13E89"/>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19"/>
    <w:rsid w:val="00A22CC2"/>
    <w:rsid w:val="00A22F95"/>
    <w:rsid w:val="00A23226"/>
    <w:rsid w:val="00A2330C"/>
    <w:rsid w:val="00A234A0"/>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A7E"/>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47EDE"/>
    <w:rsid w:val="00A5017C"/>
    <w:rsid w:val="00A50216"/>
    <w:rsid w:val="00A513F7"/>
    <w:rsid w:val="00A520CE"/>
    <w:rsid w:val="00A52151"/>
    <w:rsid w:val="00A52C15"/>
    <w:rsid w:val="00A52C74"/>
    <w:rsid w:val="00A53729"/>
    <w:rsid w:val="00A538FE"/>
    <w:rsid w:val="00A53A90"/>
    <w:rsid w:val="00A53C0E"/>
    <w:rsid w:val="00A54554"/>
    <w:rsid w:val="00A54AC7"/>
    <w:rsid w:val="00A55359"/>
    <w:rsid w:val="00A55406"/>
    <w:rsid w:val="00A555A8"/>
    <w:rsid w:val="00A55B0B"/>
    <w:rsid w:val="00A55F8C"/>
    <w:rsid w:val="00A565AD"/>
    <w:rsid w:val="00A566E8"/>
    <w:rsid w:val="00A56E3C"/>
    <w:rsid w:val="00A577E8"/>
    <w:rsid w:val="00A602B5"/>
    <w:rsid w:val="00A605D1"/>
    <w:rsid w:val="00A6172B"/>
    <w:rsid w:val="00A6175A"/>
    <w:rsid w:val="00A61847"/>
    <w:rsid w:val="00A620A9"/>
    <w:rsid w:val="00A6293D"/>
    <w:rsid w:val="00A62AAC"/>
    <w:rsid w:val="00A633C2"/>
    <w:rsid w:val="00A6360F"/>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89B"/>
    <w:rsid w:val="00A70AD6"/>
    <w:rsid w:val="00A717A1"/>
    <w:rsid w:val="00A71DBD"/>
    <w:rsid w:val="00A720AA"/>
    <w:rsid w:val="00A72722"/>
    <w:rsid w:val="00A7273D"/>
    <w:rsid w:val="00A72B63"/>
    <w:rsid w:val="00A72BC6"/>
    <w:rsid w:val="00A72C15"/>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8A"/>
    <w:rsid w:val="00A842FF"/>
    <w:rsid w:val="00A84619"/>
    <w:rsid w:val="00A847CE"/>
    <w:rsid w:val="00A84813"/>
    <w:rsid w:val="00A84B3D"/>
    <w:rsid w:val="00A852B3"/>
    <w:rsid w:val="00A853D4"/>
    <w:rsid w:val="00A856A3"/>
    <w:rsid w:val="00A85785"/>
    <w:rsid w:val="00A864B9"/>
    <w:rsid w:val="00A86D84"/>
    <w:rsid w:val="00A86EF1"/>
    <w:rsid w:val="00A87DDA"/>
    <w:rsid w:val="00A87EEA"/>
    <w:rsid w:val="00A90062"/>
    <w:rsid w:val="00A904D3"/>
    <w:rsid w:val="00A90978"/>
    <w:rsid w:val="00A90A06"/>
    <w:rsid w:val="00A90CF1"/>
    <w:rsid w:val="00A90D51"/>
    <w:rsid w:val="00A90DD7"/>
    <w:rsid w:val="00A90F64"/>
    <w:rsid w:val="00A91402"/>
    <w:rsid w:val="00A914CB"/>
    <w:rsid w:val="00A91CAD"/>
    <w:rsid w:val="00A91CF2"/>
    <w:rsid w:val="00A91D02"/>
    <w:rsid w:val="00A91F17"/>
    <w:rsid w:val="00A9295F"/>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13E"/>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46C"/>
    <w:rsid w:val="00AB2947"/>
    <w:rsid w:val="00AB2E2D"/>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31B"/>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7FA"/>
    <w:rsid w:val="00AD298C"/>
    <w:rsid w:val="00AD29B0"/>
    <w:rsid w:val="00AD31EB"/>
    <w:rsid w:val="00AD33EA"/>
    <w:rsid w:val="00AD3B56"/>
    <w:rsid w:val="00AD3CB5"/>
    <w:rsid w:val="00AD41DD"/>
    <w:rsid w:val="00AD4CD3"/>
    <w:rsid w:val="00AD4D05"/>
    <w:rsid w:val="00AD5153"/>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955"/>
    <w:rsid w:val="00AF1BCC"/>
    <w:rsid w:val="00AF1D84"/>
    <w:rsid w:val="00AF2455"/>
    <w:rsid w:val="00AF2DB5"/>
    <w:rsid w:val="00AF37C9"/>
    <w:rsid w:val="00AF431E"/>
    <w:rsid w:val="00AF46BF"/>
    <w:rsid w:val="00AF4A76"/>
    <w:rsid w:val="00AF4BAE"/>
    <w:rsid w:val="00AF4D12"/>
    <w:rsid w:val="00AF50F5"/>
    <w:rsid w:val="00AF5484"/>
    <w:rsid w:val="00AF5574"/>
    <w:rsid w:val="00AF57C4"/>
    <w:rsid w:val="00AF58F8"/>
    <w:rsid w:val="00AF5D8B"/>
    <w:rsid w:val="00AF65C9"/>
    <w:rsid w:val="00AF6E49"/>
    <w:rsid w:val="00AF6F85"/>
    <w:rsid w:val="00AF726D"/>
    <w:rsid w:val="00AF769F"/>
    <w:rsid w:val="00B004D2"/>
    <w:rsid w:val="00B006C5"/>
    <w:rsid w:val="00B00A42"/>
    <w:rsid w:val="00B0165B"/>
    <w:rsid w:val="00B028FD"/>
    <w:rsid w:val="00B03571"/>
    <w:rsid w:val="00B03740"/>
    <w:rsid w:val="00B040FB"/>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24C"/>
    <w:rsid w:val="00B11427"/>
    <w:rsid w:val="00B11686"/>
    <w:rsid w:val="00B11948"/>
    <w:rsid w:val="00B11DC2"/>
    <w:rsid w:val="00B11DCD"/>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B48"/>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1F"/>
    <w:rsid w:val="00B3037C"/>
    <w:rsid w:val="00B303C3"/>
    <w:rsid w:val="00B30928"/>
    <w:rsid w:val="00B3099D"/>
    <w:rsid w:val="00B30B84"/>
    <w:rsid w:val="00B30B86"/>
    <w:rsid w:val="00B31382"/>
    <w:rsid w:val="00B32E47"/>
    <w:rsid w:val="00B33314"/>
    <w:rsid w:val="00B33D8C"/>
    <w:rsid w:val="00B33E6D"/>
    <w:rsid w:val="00B33EC8"/>
    <w:rsid w:val="00B34178"/>
    <w:rsid w:val="00B341E4"/>
    <w:rsid w:val="00B35414"/>
    <w:rsid w:val="00B355EC"/>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559"/>
    <w:rsid w:val="00B50643"/>
    <w:rsid w:val="00B5091F"/>
    <w:rsid w:val="00B51352"/>
    <w:rsid w:val="00B516B6"/>
    <w:rsid w:val="00B518E5"/>
    <w:rsid w:val="00B51C56"/>
    <w:rsid w:val="00B51D5E"/>
    <w:rsid w:val="00B51EFD"/>
    <w:rsid w:val="00B52673"/>
    <w:rsid w:val="00B531D7"/>
    <w:rsid w:val="00B53623"/>
    <w:rsid w:val="00B5368B"/>
    <w:rsid w:val="00B53DA1"/>
    <w:rsid w:val="00B53E12"/>
    <w:rsid w:val="00B54259"/>
    <w:rsid w:val="00B542C6"/>
    <w:rsid w:val="00B54354"/>
    <w:rsid w:val="00B54D81"/>
    <w:rsid w:val="00B54DC7"/>
    <w:rsid w:val="00B5554E"/>
    <w:rsid w:val="00B55C3E"/>
    <w:rsid w:val="00B55C8D"/>
    <w:rsid w:val="00B55D5C"/>
    <w:rsid w:val="00B563A1"/>
    <w:rsid w:val="00B567BD"/>
    <w:rsid w:val="00B57027"/>
    <w:rsid w:val="00B570F0"/>
    <w:rsid w:val="00B572CB"/>
    <w:rsid w:val="00B57332"/>
    <w:rsid w:val="00B609FD"/>
    <w:rsid w:val="00B61918"/>
    <w:rsid w:val="00B61B0B"/>
    <w:rsid w:val="00B62836"/>
    <w:rsid w:val="00B6345D"/>
    <w:rsid w:val="00B63673"/>
    <w:rsid w:val="00B64281"/>
    <w:rsid w:val="00B6445C"/>
    <w:rsid w:val="00B64525"/>
    <w:rsid w:val="00B64571"/>
    <w:rsid w:val="00B64B72"/>
    <w:rsid w:val="00B65475"/>
    <w:rsid w:val="00B659A6"/>
    <w:rsid w:val="00B65C4B"/>
    <w:rsid w:val="00B65F3E"/>
    <w:rsid w:val="00B66125"/>
    <w:rsid w:val="00B66450"/>
    <w:rsid w:val="00B6646D"/>
    <w:rsid w:val="00B667DA"/>
    <w:rsid w:val="00B67370"/>
    <w:rsid w:val="00B70510"/>
    <w:rsid w:val="00B71067"/>
    <w:rsid w:val="00B716AA"/>
    <w:rsid w:val="00B718C0"/>
    <w:rsid w:val="00B71C01"/>
    <w:rsid w:val="00B72030"/>
    <w:rsid w:val="00B7228B"/>
    <w:rsid w:val="00B72578"/>
    <w:rsid w:val="00B72626"/>
    <w:rsid w:val="00B73B6A"/>
    <w:rsid w:val="00B73E2E"/>
    <w:rsid w:val="00B74577"/>
    <w:rsid w:val="00B74969"/>
    <w:rsid w:val="00B74E47"/>
    <w:rsid w:val="00B7511F"/>
    <w:rsid w:val="00B752F7"/>
    <w:rsid w:val="00B75E8B"/>
    <w:rsid w:val="00B75F77"/>
    <w:rsid w:val="00B76B11"/>
    <w:rsid w:val="00B76DAD"/>
    <w:rsid w:val="00B76F44"/>
    <w:rsid w:val="00B76FF7"/>
    <w:rsid w:val="00B7700A"/>
    <w:rsid w:val="00B777C2"/>
    <w:rsid w:val="00B77B39"/>
    <w:rsid w:val="00B77BBA"/>
    <w:rsid w:val="00B77DA1"/>
    <w:rsid w:val="00B8057D"/>
    <w:rsid w:val="00B80A41"/>
    <w:rsid w:val="00B80AC9"/>
    <w:rsid w:val="00B80DC7"/>
    <w:rsid w:val="00B80F07"/>
    <w:rsid w:val="00B810F4"/>
    <w:rsid w:val="00B812AF"/>
    <w:rsid w:val="00B814D8"/>
    <w:rsid w:val="00B8150F"/>
    <w:rsid w:val="00B81CF5"/>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47B"/>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5DD"/>
    <w:rsid w:val="00BA1DF3"/>
    <w:rsid w:val="00BA2015"/>
    <w:rsid w:val="00BA20D9"/>
    <w:rsid w:val="00BA2E1D"/>
    <w:rsid w:val="00BA3467"/>
    <w:rsid w:val="00BA3ED4"/>
    <w:rsid w:val="00BA4537"/>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DC"/>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B7562"/>
    <w:rsid w:val="00BC03C6"/>
    <w:rsid w:val="00BC06EE"/>
    <w:rsid w:val="00BC0B27"/>
    <w:rsid w:val="00BC1774"/>
    <w:rsid w:val="00BC1E04"/>
    <w:rsid w:val="00BC25CB"/>
    <w:rsid w:val="00BC27A9"/>
    <w:rsid w:val="00BC374E"/>
    <w:rsid w:val="00BC3B54"/>
    <w:rsid w:val="00BC42CB"/>
    <w:rsid w:val="00BC4BE1"/>
    <w:rsid w:val="00BC4DB4"/>
    <w:rsid w:val="00BC4F0D"/>
    <w:rsid w:val="00BC5AE6"/>
    <w:rsid w:val="00BC62A7"/>
    <w:rsid w:val="00BC62E9"/>
    <w:rsid w:val="00BC6336"/>
    <w:rsid w:val="00BC6699"/>
    <w:rsid w:val="00BC6BDF"/>
    <w:rsid w:val="00BC704D"/>
    <w:rsid w:val="00BC7DB8"/>
    <w:rsid w:val="00BD0035"/>
    <w:rsid w:val="00BD0065"/>
    <w:rsid w:val="00BD0766"/>
    <w:rsid w:val="00BD1878"/>
    <w:rsid w:val="00BD1C88"/>
    <w:rsid w:val="00BD1E2E"/>
    <w:rsid w:val="00BD2138"/>
    <w:rsid w:val="00BD2367"/>
    <w:rsid w:val="00BD2823"/>
    <w:rsid w:val="00BD2870"/>
    <w:rsid w:val="00BD30D4"/>
    <w:rsid w:val="00BD33E3"/>
    <w:rsid w:val="00BD3F02"/>
    <w:rsid w:val="00BD43DB"/>
    <w:rsid w:val="00BD4573"/>
    <w:rsid w:val="00BD5F6A"/>
    <w:rsid w:val="00BD60B6"/>
    <w:rsid w:val="00BD6F1A"/>
    <w:rsid w:val="00BD708F"/>
    <w:rsid w:val="00BD74AF"/>
    <w:rsid w:val="00BE167A"/>
    <w:rsid w:val="00BE1A2F"/>
    <w:rsid w:val="00BE2337"/>
    <w:rsid w:val="00BE287D"/>
    <w:rsid w:val="00BE2AFA"/>
    <w:rsid w:val="00BE2E81"/>
    <w:rsid w:val="00BE30CF"/>
    <w:rsid w:val="00BE357F"/>
    <w:rsid w:val="00BE3B7E"/>
    <w:rsid w:val="00BE3F78"/>
    <w:rsid w:val="00BE445E"/>
    <w:rsid w:val="00BE44B2"/>
    <w:rsid w:val="00BE6F17"/>
    <w:rsid w:val="00BE7ABA"/>
    <w:rsid w:val="00BE7AE5"/>
    <w:rsid w:val="00BF031D"/>
    <w:rsid w:val="00BF0F16"/>
    <w:rsid w:val="00BF13F0"/>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2F42"/>
    <w:rsid w:val="00C033AF"/>
    <w:rsid w:val="00C039CF"/>
    <w:rsid w:val="00C03C0D"/>
    <w:rsid w:val="00C04049"/>
    <w:rsid w:val="00C041DE"/>
    <w:rsid w:val="00C048BA"/>
    <w:rsid w:val="00C04A8D"/>
    <w:rsid w:val="00C04EBE"/>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67E"/>
    <w:rsid w:val="00C13736"/>
    <w:rsid w:val="00C13762"/>
    <w:rsid w:val="00C137D9"/>
    <w:rsid w:val="00C139C2"/>
    <w:rsid w:val="00C13CE4"/>
    <w:rsid w:val="00C141E0"/>
    <w:rsid w:val="00C14308"/>
    <w:rsid w:val="00C14642"/>
    <w:rsid w:val="00C15342"/>
    <w:rsid w:val="00C15F08"/>
    <w:rsid w:val="00C171D7"/>
    <w:rsid w:val="00C17AE2"/>
    <w:rsid w:val="00C206EF"/>
    <w:rsid w:val="00C21300"/>
    <w:rsid w:val="00C217A5"/>
    <w:rsid w:val="00C21D08"/>
    <w:rsid w:val="00C21EE3"/>
    <w:rsid w:val="00C22233"/>
    <w:rsid w:val="00C228FE"/>
    <w:rsid w:val="00C22B8C"/>
    <w:rsid w:val="00C22E20"/>
    <w:rsid w:val="00C22F6A"/>
    <w:rsid w:val="00C23350"/>
    <w:rsid w:val="00C23452"/>
    <w:rsid w:val="00C235DC"/>
    <w:rsid w:val="00C2366F"/>
    <w:rsid w:val="00C237D8"/>
    <w:rsid w:val="00C23D17"/>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2DB1"/>
    <w:rsid w:val="00C335B8"/>
    <w:rsid w:val="00C33D35"/>
    <w:rsid w:val="00C34758"/>
    <w:rsid w:val="00C34BAD"/>
    <w:rsid w:val="00C35CDE"/>
    <w:rsid w:val="00C35F82"/>
    <w:rsid w:val="00C3649B"/>
    <w:rsid w:val="00C36801"/>
    <w:rsid w:val="00C368AF"/>
    <w:rsid w:val="00C36C2D"/>
    <w:rsid w:val="00C3707B"/>
    <w:rsid w:val="00C37193"/>
    <w:rsid w:val="00C371A8"/>
    <w:rsid w:val="00C37AA7"/>
    <w:rsid w:val="00C37BAF"/>
    <w:rsid w:val="00C37CDD"/>
    <w:rsid w:val="00C401AC"/>
    <w:rsid w:val="00C405E0"/>
    <w:rsid w:val="00C406E7"/>
    <w:rsid w:val="00C40EF7"/>
    <w:rsid w:val="00C40FFE"/>
    <w:rsid w:val="00C412FC"/>
    <w:rsid w:val="00C4132A"/>
    <w:rsid w:val="00C41A2D"/>
    <w:rsid w:val="00C425EF"/>
    <w:rsid w:val="00C42E9C"/>
    <w:rsid w:val="00C4334F"/>
    <w:rsid w:val="00C433B3"/>
    <w:rsid w:val="00C434DA"/>
    <w:rsid w:val="00C447C2"/>
    <w:rsid w:val="00C44CD9"/>
    <w:rsid w:val="00C44DDF"/>
    <w:rsid w:val="00C456BD"/>
    <w:rsid w:val="00C46189"/>
    <w:rsid w:val="00C461AB"/>
    <w:rsid w:val="00C46482"/>
    <w:rsid w:val="00C46747"/>
    <w:rsid w:val="00C46C1F"/>
    <w:rsid w:val="00C46D4D"/>
    <w:rsid w:val="00C4760E"/>
    <w:rsid w:val="00C47782"/>
    <w:rsid w:val="00C4789B"/>
    <w:rsid w:val="00C47B5C"/>
    <w:rsid w:val="00C47B98"/>
    <w:rsid w:val="00C47BB7"/>
    <w:rsid w:val="00C50391"/>
    <w:rsid w:val="00C50532"/>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68E"/>
    <w:rsid w:val="00C63F1E"/>
    <w:rsid w:val="00C65145"/>
    <w:rsid w:val="00C65499"/>
    <w:rsid w:val="00C658DC"/>
    <w:rsid w:val="00C66D8A"/>
    <w:rsid w:val="00C66EEE"/>
    <w:rsid w:val="00C67430"/>
    <w:rsid w:val="00C677D4"/>
    <w:rsid w:val="00C67909"/>
    <w:rsid w:val="00C67C9C"/>
    <w:rsid w:val="00C70195"/>
    <w:rsid w:val="00C70A7A"/>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45B"/>
    <w:rsid w:val="00C7587D"/>
    <w:rsid w:val="00C765AC"/>
    <w:rsid w:val="00C767F4"/>
    <w:rsid w:val="00C76BEA"/>
    <w:rsid w:val="00C76FB6"/>
    <w:rsid w:val="00C772E4"/>
    <w:rsid w:val="00C77748"/>
    <w:rsid w:val="00C779EB"/>
    <w:rsid w:val="00C80A26"/>
    <w:rsid w:val="00C80D05"/>
    <w:rsid w:val="00C80FA4"/>
    <w:rsid w:val="00C811D0"/>
    <w:rsid w:val="00C817CA"/>
    <w:rsid w:val="00C81815"/>
    <w:rsid w:val="00C819F3"/>
    <w:rsid w:val="00C8206F"/>
    <w:rsid w:val="00C829A3"/>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3D5"/>
    <w:rsid w:val="00C9052D"/>
    <w:rsid w:val="00C906F5"/>
    <w:rsid w:val="00C908E4"/>
    <w:rsid w:val="00C90F0F"/>
    <w:rsid w:val="00C90F66"/>
    <w:rsid w:val="00C911B3"/>
    <w:rsid w:val="00C91EAF"/>
    <w:rsid w:val="00C91FF5"/>
    <w:rsid w:val="00C927E9"/>
    <w:rsid w:val="00C9332F"/>
    <w:rsid w:val="00C93598"/>
    <w:rsid w:val="00C93CF8"/>
    <w:rsid w:val="00C941A5"/>
    <w:rsid w:val="00C9454F"/>
    <w:rsid w:val="00C949EB"/>
    <w:rsid w:val="00C95381"/>
    <w:rsid w:val="00C96C7A"/>
    <w:rsid w:val="00C96DE5"/>
    <w:rsid w:val="00C975E7"/>
    <w:rsid w:val="00C97C0C"/>
    <w:rsid w:val="00C97CD7"/>
    <w:rsid w:val="00C97DFB"/>
    <w:rsid w:val="00CA03C7"/>
    <w:rsid w:val="00CA0928"/>
    <w:rsid w:val="00CA09AF"/>
    <w:rsid w:val="00CA1064"/>
    <w:rsid w:val="00CA1221"/>
    <w:rsid w:val="00CA1E60"/>
    <w:rsid w:val="00CA1F20"/>
    <w:rsid w:val="00CA26F4"/>
    <w:rsid w:val="00CA2752"/>
    <w:rsid w:val="00CA2AE3"/>
    <w:rsid w:val="00CA2BC9"/>
    <w:rsid w:val="00CA2CD4"/>
    <w:rsid w:val="00CA3FC8"/>
    <w:rsid w:val="00CA4001"/>
    <w:rsid w:val="00CA41BB"/>
    <w:rsid w:val="00CA4B3E"/>
    <w:rsid w:val="00CA4B8E"/>
    <w:rsid w:val="00CA4E7F"/>
    <w:rsid w:val="00CA5232"/>
    <w:rsid w:val="00CA55A1"/>
    <w:rsid w:val="00CA5DDC"/>
    <w:rsid w:val="00CA5E86"/>
    <w:rsid w:val="00CA633B"/>
    <w:rsid w:val="00CA6737"/>
    <w:rsid w:val="00CA6A49"/>
    <w:rsid w:val="00CA713D"/>
    <w:rsid w:val="00CA7E5D"/>
    <w:rsid w:val="00CA7E97"/>
    <w:rsid w:val="00CB0CE9"/>
    <w:rsid w:val="00CB0E49"/>
    <w:rsid w:val="00CB152F"/>
    <w:rsid w:val="00CB1730"/>
    <w:rsid w:val="00CB1B13"/>
    <w:rsid w:val="00CB1BB8"/>
    <w:rsid w:val="00CB20D1"/>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D3D"/>
    <w:rsid w:val="00CC7E04"/>
    <w:rsid w:val="00CC7F25"/>
    <w:rsid w:val="00CD007E"/>
    <w:rsid w:val="00CD05BF"/>
    <w:rsid w:val="00CD15D6"/>
    <w:rsid w:val="00CD1713"/>
    <w:rsid w:val="00CD1EDB"/>
    <w:rsid w:val="00CD2666"/>
    <w:rsid w:val="00CD2DA5"/>
    <w:rsid w:val="00CD2E98"/>
    <w:rsid w:val="00CD2F3A"/>
    <w:rsid w:val="00CD3135"/>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8D"/>
    <w:rsid w:val="00CE2899"/>
    <w:rsid w:val="00CE2B00"/>
    <w:rsid w:val="00CE32D1"/>
    <w:rsid w:val="00CE351D"/>
    <w:rsid w:val="00CE3608"/>
    <w:rsid w:val="00CE368B"/>
    <w:rsid w:val="00CE3919"/>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9AC"/>
    <w:rsid w:val="00CF5DDF"/>
    <w:rsid w:val="00CF5F82"/>
    <w:rsid w:val="00CF675A"/>
    <w:rsid w:val="00CF68B3"/>
    <w:rsid w:val="00CF6ACF"/>
    <w:rsid w:val="00CF7137"/>
    <w:rsid w:val="00CF7D6F"/>
    <w:rsid w:val="00D0047D"/>
    <w:rsid w:val="00D0098A"/>
    <w:rsid w:val="00D01058"/>
    <w:rsid w:val="00D01060"/>
    <w:rsid w:val="00D01222"/>
    <w:rsid w:val="00D012A0"/>
    <w:rsid w:val="00D01AE2"/>
    <w:rsid w:val="00D01CBF"/>
    <w:rsid w:val="00D02291"/>
    <w:rsid w:val="00D026FC"/>
    <w:rsid w:val="00D02BD0"/>
    <w:rsid w:val="00D02D09"/>
    <w:rsid w:val="00D02DC9"/>
    <w:rsid w:val="00D03326"/>
    <w:rsid w:val="00D038CB"/>
    <w:rsid w:val="00D03B3E"/>
    <w:rsid w:val="00D03B96"/>
    <w:rsid w:val="00D041BA"/>
    <w:rsid w:val="00D04A3C"/>
    <w:rsid w:val="00D0512C"/>
    <w:rsid w:val="00D055AA"/>
    <w:rsid w:val="00D05B21"/>
    <w:rsid w:val="00D05D41"/>
    <w:rsid w:val="00D06366"/>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14F"/>
    <w:rsid w:val="00D1344F"/>
    <w:rsid w:val="00D13687"/>
    <w:rsid w:val="00D1420B"/>
    <w:rsid w:val="00D1451B"/>
    <w:rsid w:val="00D146EE"/>
    <w:rsid w:val="00D14DF1"/>
    <w:rsid w:val="00D14E13"/>
    <w:rsid w:val="00D15219"/>
    <w:rsid w:val="00D153BD"/>
    <w:rsid w:val="00D153C5"/>
    <w:rsid w:val="00D16173"/>
    <w:rsid w:val="00D16495"/>
    <w:rsid w:val="00D167A1"/>
    <w:rsid w:val="00D16918"/>
    <w:rsid w:val="00D16A9C"/>
    <w:rsid w:val="00D17534"/>
    <w:rsid w:val="00D17A88"/>
    <w:rsid w:val="00D17DA4"/>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3ADC"/>
    <w:rsid w:val="00D249BB"/>
    <w:rsid w:val="00D24EE9"/>
    <w:rsid w:val="00D24EFD"/>
    <w:rsid w:val="00D26180"/>
    <w:rsid w:val="00D265C9"/>
    <w:rsid w:val="00D26EFC"/>
    <w:rsid w:val="00D2753A"/>
    <w:rsid w:val="00D2792F"/>
    <w:rsid w:val="00D27ABD"/>
    <w:rsid w:val="00D3084A"/>
    <w:rsid w:val="00D308A3"/>
    <w:rsid w:val="00D30F6B"/>
    <w:rsid w:val="00D312B0"/>
    <w:rsid w:val="00D312DB"/>
    <w:rsid w:val="00D31730"/>
    <w:rsid w:val="00D3176B"/>
    <w:rsid w:val="00D32F17"/>
    <w:rsid w:val="00D33184"/>
    <w:rsid w:val="00D3328F"/>
    <w:rsid w:val="00D337C9"/>
    <w:rsid w:val="00D33AC2"/>
    <w:rsid w:val="00D3427E"/>
    <w:rsid w:val="00D347C3"/>
    <w:rsid w:val="00D34988"/>
    <w:rsid w:val="00D351D2"/>
    <w:rsid w:val="00D3526A"/>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EE1"/>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262"/>
    <w:rsid w:val="00D525F0"/>
    <w:rsid w:val="00D52C1B"/>
    <w:rsid w:val="00D52DB8"/>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05E"/>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14C2"/>
    <w:rsid w:val="00D8247D"/>
    <w:rsid w:val="00D82793"/>
    <w:rsid w:val="00D82A4D"/>
    <w:rsid w:val="00D82C70"/>
    <w:rsid w:val="00D830A8"/>
    <w:rsid w:val="00D832CF"/>
    <w:rsid w:val="00D83858"/>
    <w:rsid w:val="00D83964"/>
    <w:rsid w:val="00D83D0E"/>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855"/>
    <w:rsid w:val="00D94D82"/>
    <w:rsid w:val="00D94EDC"/>
    <w:rsid w:val="00D94EFB"/>
    <w:rsid w:val="00D9556A"/>
    <w:rsid w:val="00D955C3"/>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0F4"/>
    <w:rsid w:val="00DA249D"/>
    <w:rsid w:val="00DA2716"/>
    <w:rsid w:val="00DA27F8"/>
    <w:rsid w:val="00DA2A7C"/>
    <w:rsid w:val="00DA366E"/>
    <w:rsid w:val="00DA3919"/>
    <w:rsid w:val="00DA4974"/>
    <w:rsid w:val="00DA52E0"/>
    <w:rsid w:val="00DA5F29"/>
    <w:rsid w:val="00DA619A"/>
    <w:rsid w:val="00DA61B5"/>
    <w:rsid w:val="00DA6222"/>
    <w:rsid w:val="00DA6AC2"/>
    <w:rsid w:val="00DA6CAD"/>
    <w:rsid w:val="00DA6D3E"/>
    <w:rsid w:val="00DA6FD3"/>
    <w:rsid w:val="00DA7441"/>
    <w:rsid w:val="00DA7B07"/>
    <w:rsid w:val="00DA7E4C"/>
    <w:rsid w:val="00DA7FBA"/>
    <w:rsid w:val="00DB00D2"/>
    <w:rsid w:val="00DB052D"/>
    <w:rsid w:val="00DB1895"/>
    <w:rsid w:val="00DB1B93"/>
    <w:rsid w:val="00DB2271"/>
    <w:rsid w:val="00DB246E"/>
    <w:rsid w:val="00DB2541"/>
    <w:rsid w:val="00DB2A1A"/>
    <w:rsid w:val="00DB35AA"/>
    <w:rsid w:val="00DB35F7"/>
    <w:rsid w:val="00DB3803"/>
    <w:rsid w:val="00DB3AF4"/>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E4"/>
    <w:rsid w:val="00DC0A5A"/>
    <w:rsid w:val="00DC12E6"/>
    <w:rsid w:val="00DC1935"/>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C79"/>
    <w:rsid w:val="00DC6D77"/>
    <w:rsid w:val="00DC795C"/>
    <w:rsid w:val="00DC7B1D"/>
    <w:rsid w:val="00DC7C92"/>
    <w:rsid w:val="00DC7D05"/>
    <w:rsid w:val="00DD0138"/>
    <w:rsid w:val="00DD0651"/>
    <w:rsid w:val="00DD090C"/>
    <w:rsid w:val="00DD0F49"/>
    <w:rsid w:val="00DD1034"/>
    <w:rsid w:val="00DD148E"/>
    <w:rsid w:val="00DD1AF0"/>
    <w:rsid w:val="00DD1C79"/>
    <w:rsid w:val="00DD2EB8"/>
    <w:rsid w:val="00DD38C5"/>
    <w:rsid w:val="00DD3D2D"/>
    <w:rsid w:val="00DD3FFC"/>
    <w:rsid w:val="00DD4513"/>
    <w:rsid w:val="00DD4760"/>
    <w:rsid w:val="00DD5042"/>
    <w:rsid w:val="00DD5BF7"/>
    <w:rsid w:val="00DD68F4"/>
    <w:rsid w:val="00DD6EAF"/>
    <w:rsid w:val="00DD73DE"/>
    <w:rsid w:val="00DD7950"/>
    <w:rsid w:val="00DD7D8E"/>
    <w:rsid w:val="00DE059B"/>
    <w:rsid w:val="00DE07AA"/>
    <w:rsid w:val="00DE1F41"/>
    <w:rsid w:val="00DE264F"/>
    <w:rsid w:val="00DE274C"/>
    <w:rsid w:val="00DE2861"/>
    <w:rsid w:val="00DE292C"/>
    <w:rsid w:val="00DE2A56"/>
    <w:rsid w:val="00DE2EC8"/>
    <w:rsid w:val="00DE3129"/>
    <w:rsid w:val="00DE3402"/>
    <w:rsid w:val="00DE3560"/>
    <w:rsid w:val="00DE376B"/>
    <w:rsid w:val="00DE3B39"/>
    <w:rsid w:val="00DE4321"/>
    <w:rsid w:val="00DE44FA"/>
    <w:rsid w:val="00DE453C"/>
    <w:rsid w:val="00DE4A70"/>
    <w:rsid w:val="00DE55D0"/>
    <w:rsid w:val="00DE5E80"/>
    <w:rsid w:val="00DE7275"/>
    <w:rsid w:val="00DE7D48"/>
    <w:rsid w:val="00DF0680"/>
    <w:rsid w:val="00DF1561"/>
    <w:rsid w:val="00DF159E"/>
    <w:rsid w:val="00DF1F5A"/>
    <w:rsid w:val="00DF257F"/>
    <w:rsid w:val="00DF3C21"/>
    <w:rsid w:val="00DF3D54"/>
    <w:rsid w:val="00DF427E"/>
    <w:rsid w:val="00DF44BA"/>
    <w:rsid w:val="00DF4E77"/>
    <w:rsid w:val="00DF4F72"/>
    <w:rsid w:val="00DF5741"/>
    <w:rsid w:val="00DF6A61"/>
    <w:rsid w:val="00DF7724"/>
    <w:rsid w:val="00E00065"/>
    <w:rsid w:val="00E00156"/>
    <w:rsid w:val="00E00C09"/>
    <w:rsid w:val="00E00CEF"/>
    <w:rsid w:val="00E010E3"/>
    <w:rsid w:val="00E01D11"/>
    <w:rsid w:val="00E024A3"/>
    <w:rsid w:val="00E02573"/>
    <w:rsid w:val="00E02928"/>
    <w:rsid w:val="00E02B40"/>
    <w:rsid w:val="00E02B4B"/>
    <w:rsid w:val="00E0329A"/>
    <w:rsid w:val="00E0346E"/>
    <w:rsid w:val="00E039AF"/>
    <w:rsid w:val="00E03C9B"/>
    <w:rsid w:val="00E042F2"/>
    <w:rsid w:val="00E04EBD"/>
    <w:rsid w:val="00E05671"/>
    <w:rsid w:val="00E05F91"/>
    <w:rsid w:val="00E0601F"/>
    <w:rsid w:val="00E0686A"/>
    <w:rsid w:val="00E06E42"/>
    <w:rsid w:val="00E06E91"/>
    <w:rsid w:val="00E0744E"/>
    <w:rsid w:val="00E075BF"/>
    <w:rsid w:val="00E07B0C"/>
    <w:rsid w:val="00E07B19"/>
    <w:rsid w:val="00E07BFC"/>
    <w:rsid w:val="00E1106F"/>
    <w:rsid w:val="00E120AC"/>
    <w:rsid w:val="00E12844"/>
    <w:rsid w:val="00E12A32"/>
    <w:rsid w:val="00E12B67"/>
    <w:rsid w:val="00E136EE"/>
    <w:rsid w:val="00E139EC"/>
    <w:rsid w:val="00E13A04"/>
    <w:rsid w:val="00E13BFB"/>
    <w:rsid w:val="00E13EE7"/>
    <w:rsid w:val="00E13F83"/>
    <w:rsid w:val="00E14A62"/>
    <w:rsid w:val="00E14E2C"/>
    <w:rsid w:val="00E15181"/>
    <w:rsid w:val="00E16AC5"/>
    <w:rsid w:val="00E16E5A"/>
    <w:rsid w:val="00E16E9F"/>
    <w:rsid w:val="00E172D2"/>
    <w:rsid w:val="00E17443"/>
    <w:rsid w:val="00E17691"/>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431A"/>
    <w:rsid w:val="00E25332"/>
    <w:rsid w:val="00E25451"/>
    <w:rsid w:val="00E257DB"/>
    <w:rsid w:val="00E260A8"/>
    <w:rsid w:val="00E2672A"/>
    <w:rsid w:val="00E26781"/>
    <w:rsid w:val="00E270F9"/>
    <w:rsid w:val="00E272E9"/>
    <w:rsid w:val="00E273FD"/>
    <w:rsid w:val="00E27404"/>
    <w:rsid w:val="00E27C4E"/>
    <w:rsid w:val="00E303A1"/>
    <w:rsid w:val="00E303D4"/>
    <w:rsid w:val="00E308CE"/>
    <w:rsid w:val="00E31BE6"/>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30C"/>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08D"/>
    <w:rsid w:val="00E52699"/>
    <w:rsid w:val="00E52C67"/>
    <w:rsid w:val="00E52E61"/>
    <w:rsid w:val="00E52F68"/>
    <w:rsid w:val="00E53820"/>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392"/>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49B"/>
    <w:rsid w:val="00E71502"/>
    <w:rsid w:val="00E71AEF"/>
    <w:rsid w:val="00E71C66"/>
    <w:rsid w:val="00E71F34"/>
    <w:rsid w:val="00E7219B"/>
    <w:rsid w:val="00E72756"/>
    <w:rsid w:val="00E72AE5"/>
    <w:rsid w:val="00E72B4B"/>
    <w:rsid w:val="00E72B6C"/>
    <w:rsid w:val="00E72F28"/>
    <w:rsid w:val="00E73015"/>
    <w:rsid w:val="00E73255"/>
    <w:rsid w:val="00E73BD1"/>
    <w:rsid w:val="00E74C96"/>
    <w:rsid w:val="00E7528D"/>
    <w:rsid w:val="00E752E0"/>
    <w:rsid w:val="00E75718"/>
    <w:rsid w:val="00E75A1C"/>
    <w:rsid w:val="00E75B21"/>
    <w:rsid w:val="00E76065"/>
    <w:rsid w:val="00E7655F"/>
    <w:rsid w:val="00E76ACC"/>
    <w:rsid w:val="00E778D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2B6"/>
    <w:rsid w:val="00E877C8"/>
    <w:rsid w:val="00E90442"/>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3EC"/>
    <w:rsid w:val="00EA0654"/>
    <w:rsid w:val="00EA0BF7"/>
    <w:rsid w:val="00EA103F"/>
    <w:rsid w:val="00EA1E67"/>
    <w:rsid w:val="00EA1FEA"/>
    <w:rsid w:val="00EA2924"/>
    <w:rsid w:val="00EA29C9"/>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02A"/>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172E"/>
    <w:rsid w:val="00ED18BA"/>
    <w:rsid w:val="00ED1B0D"/>
    <w:rsid w:val="00ED21E2"/>
    <w:rsid w:val="00ED3242"/>
    <w:rsid w:val="00ED34E7"/>
    <w:rsid w:val="00ED355F"/>
    <w:rsid w:val="00ED3979"/>
    <w:rsid w:val="00ED3A78"/>
    <w:rsid w:val="00ED3ECF"/>
    <w:rsid w:val="00ED43A3"/>
    <w:rsid w:val="00ED49FB"/>
    <w:rsid w:val="00ED4BBA"/>
    <w:rsid w:val="00ED4C4E"/>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52C"/>
    <w:rsid w:val="00EE45DC"/>
    <w:rsid w:val="00EE47B3"/>
    <w:rsid w:val="00EE51F8"/>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120"/>
    <w:rsid w:val="00F079C2"/>
    <w:rsid w:val="00F079F7"/>
    <w:rsid w:val="00F07E23"/>
    <w:rsid w:val="00F07ED0"/>
    <w:rsid w:val="00F1036C"/>
    <w:rsid w:val="00F10989"/>
    <w:rsid w:val="00F10C8E"/>
    <w:rsid w:val="00F1143A"/>
    <w:rsid w:val="00F115BE"/>
    <w:rsid w:val="00F11645"/>
    <w:rsid w:val="00F1177C"/>
    <w:rsid w:val="00F13463"/>
    <w:rsid w:val="00F135B1"/>
    <w:rsid w:val="00F136DA"/>
    <w:rsid w:val="00F1395D"/>
    <w:rsid w:val="00F140C4"/>
    <w:rsid w:val="00F14222"/>
    <w:rsid w:val="00F1589B"/>
    <w:rsid w:val="00F15CBD"/>
    <w:rsid w:val="00F15DD7"/>
    <w:rsid w:val="00F16069"/>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0BE"/>
    <w:rsid w:val="00F247BA"/>
    <w:rsid w:val="00F24F51"/>
    <w:rsid w:val="00F24F56"/>
    <w:rsid w:val="00F258F3"/>
    <w:rsid w:val="00F25B79"/>
    <w:rsid w:val="00F25E15"/>
    <w:rsid w:val="00F26419"/>
    <w:rsid w:val="00F264A5"/>
    <w:rsid w:val="00F265D7"/>
    <w:rsid w:val="00F26E48"/>
    <w:rsid w:val="00F27055"/>
    <w:rsid w:val="00F2726A"/>
    <w:rsid w:val="00F27894"/>
    <w:rsid w:val="00F300E0"/>
    <w:rsid w:val="00F301A2"/>
    <w:rsid w:val="00F30278"/>
    <w:rsid w:val="00F3162E"/>
    <w:rsid w:val="00F31BD1"/>
    <w:rsid w:val="00F31CFE"/>
    <w:rsid w:val="00F326F4"/>
    <w:rsid w:val="00F3280F"/>
    <w:rsid w:val="00F329A2"/>
    <w:rsid w:val="00F32A33"/>
    <w:rsid w:val="00F32E33"/>
    <w:rsid w:val="00F32E81"/>
    <w:rsid w:val="00F33108"/>
    <w:rsid w:val="00F341B4"/>
    <w:rsid w:val="00F344AB"/>
    <w:rsid w:val="00F3482A"/>
    <w:rsid w:val="00F34E09"/>
    <w:rsid w:val="00F3505C"/>
    <w:rsid w:val="00F35203"/>
    <w:rsid w:val="00F3535F"/>
    <w:rsid w:val="00F357B3"/>
    <w:rsid w:val="00F35E72"/>
    <w:rsid w:val="00F360DB"/>
    <w:rsid w:val="00F367A5"/>
    <w:rsid w:val="00F36964"/>
    <w:rsid w:val="00F37004"/>
    <w:rsid w:val="00F37086"/>
    <w:rsid w:val="00F37B57"/>
    <w:rsid w:val="00F37E4E"/>
    <w:rsid w:val="00F408AB"/>
    <w:rsid w:val="00F40A44"/>
    <w:rsid w:val="00F40C02"/>
    <w:rsid w:val="00F40CDF"/>
    <w:rsid w:val="00F41ACF"/>
    <w:rsid w:val="00F41B9A"/>
    <w:rsid w:val="00F41D63"/>
    <w:rsid w:val="00F4226E"/>
    <w:rsid w:val="00F42361"/>
    <w:rsid w:val="00F424B5"/>
    <w:rsid w:val="00F42AC3"/>
    <w:rsid w:val="00F42B5F"/>
    <w:rsid w:val="00F42B60"/>
    <w:rsid w:val="00F43385"/>
    <w:rsid w:val="00F43B2E"/>
    <w:rsid w:val="00F43FB9"/>
    <w:rsid w:val="00F444DC"/>
    <w:rsid w:val="00F44527"/>
    <w:rsid w:val="00F44933"/>
    <w:rsid w:val="00F4494E"/>
    <w:rsid w:val="00F44BFF"/>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DBB"/>
    <w:rsid w:val="00F53E76"/>
    <w:rsid w:val="00F53EA1"/>
    <w:rsid w:val="00F53F90"/>
    <w:rsid w:val="00F5420C"/>
    <w:rsid w:val="00F54235"/>
    <w:rsid w:val="00F54AB2"/>
    <w:rsid w:val="00F555AF"/>
    <w:rsid w:val="00F55C01"/>
    <w:rsid w:val="00F55CA0"/>
    <w:rsid w:val="00F55EB2"/>
    <w:rsid w:val="00F560AE"/>
    <w:rsid w:val="00F562C6"/>
    <w:rsid w:val="00F567AF"/>
    <w:rsid w:val="00F56C00"/>
    <w:rsid w:val="00F56CE0"/>
    <w:rsid w:val="00F56E15"/>
    <w:rsid w:val="00F57890"/>
    <w:rsid w:val="00F57A6D"/>
    <w:rsid w:val="00F60012"/>
    <w:rsid w:val="00F60AD9"/>
    <w:rsid w:val="00F60C47"/>
    <w:rsid w:val="00F61162"/>
    <w:rsid w:val="00F61D19"/>
    <w:rsid w:val="00F6281B"/>
    <w:rsid w:val="00F62DDE"/>
    <w:rsid w:val="00F630A7"/>
    <w:rsid w:val="00F63170"/>
    <w:rsid w:val="00F63175"/>
    <w:rsid w:val="00F6322C"/>
    <w:rsid w:val="00F64487"/>
    <w:rsid w:val="00F644C7"/>
    <w:rsid w:val="00F64F30"/>
    <w:rsid w:val="00F653B0"/>
    <w:rsid w:val="00F65AB1"/>
    <w:rsid w:val="00F65B93"/>
    <w:rsid w:val="00F66100"/>
    <w:rsid w:val="00F66741"/>
    <w:rsid w:val="00F667D2"/>
    <w:rsid w:val="00F67E65"/>
    <w:rsid w:val="00F70137"/>
    <w:rsid w:val="00F70809"/>
    <w:rsid w:val="00F70C74"/>
    <w:rsid w:val="00F71BD8"/>
    <w:rsid w:val="00F71E59"/>
    <w:rsid w:val="00F7222B"/>
    <w:rsid w:val="00F7287D"/>
    <w:rsid w:val="00F72A79"/>
    <w:rsid w:val="00F72C94"/>
    <w:rsid w:val="00F72EF5"/>
    <w:rsid w:val="00F7377D"/>
    <w:rsid w:val="00F73D9B"/>
    <w:rsid w:val="00F7409D"/>
    <w:rsid w:val="00F74160"/>
    <w:rsid w:val="00F74D0F"/>
    <w:rsid w:val="00F74D96"/>
    <w:rsid w:val="00F74DF4"/>
    <w:rsid w:val="00F752E0"/>
    <w:rsid w:val="00F75601"/>
    <w:rsid w:val="00F7598F"/>
    <w:rsid w:val="00F75FDE"/>
    <w:rsid w:val="00F761C9"/>
    <w:rsid w:val="00F76AE4"/>
    <w:rsid w:val="00F76C01"/>
    <w:rsid w:val="00F76FD0"/>
    <w:rsid w:val="00F77707"/>
    <w:rsid w:val="00F8088D"/>
    <w:rsid w:val="00F80B72"/>
    <w:rsid w:val="00F80D6F"/>
    <w:rsid w:val="00F80FBE"/>
    <w:rsid w:val="00F81A21"/>
    <w:rsid w:val="00F81F19"/>
    <w:rsid w:val="00F81F59"/>
    <w:rsid w:val="00F827BB"/>
    <w:rsid w:val="00F82972"/>
    <w:rsid w:val="00F829B5"/>
    <w:rsid w:val="00F830AC"/>
    <w:rsid w:val="00F83A79"/>
    <w:rsid w:val="00F83BC3"/>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0043"/>
    <w:rsid w:val="00F9112B"/>
    <w:rsid w:val="00F91467"/>
    <w:rsid w:val="00F91FF8"/>
    <w:rsid w:val="00F9200B"/>
    <w:rsid w:val="00F92039"/>
    <w:rsid w:val="00F9232A"/>
    <w:rsid w:val="00F925D3"/>
    <w:rsid w:val="00F928A6"/>
    <w:rsid w:val="00F930F0"/>
    <w:rsid w:val="00F938B1"/>
    <w:rsid w:val="00F93AAF"/>
    <w:rsid w:val="00F93DBA"/>
    <w:rsid w:val="00F93F9E"/>
    <w:rsid w:val="00F946AD"/>
    <w:rsid w:val="00F948BD"/>
    <w:rsid w:val="00F94CC5"/>
    <w:rsid w:val="00F94DDE"/>
    <w:rsid w:val="00F94E9A"/>
    <w:rsid w:val="00F9525F"/>
    <w:rsid w:val="00F95A42"/>
    <w:rsid w:val="00F95E90"/>
    <w:rsid w:val="00F95F46"/>
    <w:rsid w:val="00F9662D"/>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750"/>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771"/>
    <w:rsid w:val="00FC3F31"/>
    <w:rsid w:val="00FC4315"/>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7A3"/>
    <w:rsid w:val="00FE58C9"/>
    <w:rsid w:val="00FE5A61"/>
    <w:rsid w:val="00FE61B0"/>
    <w:rsid w:val="00FE620E"/>
    <w:rsid w:val="00FE68A6"/>
    <w:rsid w:val="00FE6A2C"/>
    <w:rsid w:val="00FE728E"/>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47B8"/>
    <w:rsid w:val="00FF51F0"/>
    <w:rsid w:val="00FF531D"/>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2962781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72027262">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07004303">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 w:id="21335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06E71-41CA-4F86-84E7-1E52D0C4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15</Pages>
  <Words>3393</Words>
  <Characters>19025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Martha C. Bacab Che</cp:lastModifiedBy>
  <cp:revision>875</cp:revision>
  <cp:lastPrinted>2023-10-10T17:20:00Z</cp:lastPrinted>
  <dcterms:created xsi:type="dcterms:W3CDTF">2022-06-15T18:33:00Z</dcterms:created>
  <dcterms:modified xsi:type="dcterms:W3CDTF">2023-10-30T15:23:00Z</dcterms:modified>
</cp:coreProperties>
</file>